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FC710" w14:textId="77777777" w:rsidR="00D531F7" w:rsidRPr="00D531F7" w:rsidRDefault="00D531F7" w:rsidP="00D531F7">
      <w:pPr>
        <w:pStyle w:val="RecNo"/>
        <w:spacing w:before="0"/>
        <w:rPr>
          <w:lang w:val="es-ES_tradnl"/>
        </w:rPr>
      </w:pPr>
      <w:r w:rsidRPr="00D531F7">
        <w:rPr>
          <w:lang w:val="es-ES_tradnl"/>
        </w:rPr>
        <w:t>RECOMENDACIÓN</w:t>
      </w:r>
      <w:r>
        <w:rPr>
          <w:lang w:val="es-ES_tradnl"/>
        </w:rPr>
        <w:t xml:space="preserve"> </w:t>
      </w:r>
      <w:r w:rsidRPr="00D531F7">
        <w:rPr>
          <w:lang w:val="es-ES_tradnl"/>
        </w:rPr>
        <w:t xml:space="preserve"> </w:t>
      </w:r>
      <w:r w:rsidRPr="00D531F7">
        <w:rPr>
          <w:rStyle w:val="href"/>
          <w:lang w:val="es-ES_tradnl"/>
        </w:rPr>
        <w:t>UIT-R</w:t>
      </w:r>
      <w:r w:rsidRPr="00D531F7">
        <w:rPr>
          <w:rStyle w:val="href"/>
        </w:rPr>
        <w:t xml:space="preserve"> </w:t>
      </w:r>
      <w:r w:rsidRPr="00D531F7">
        <w:rPr>
          <w:rStyle w:val="href"/>
          <w:lang w:val="es-ES_tradnl"/>
        </w:rPr>
        <w:t xml:space="preserve"> SM.1134-1</w:t>
      </w:r>
      <w:r w:rsidRPr="00D531F7">
        <w:rPr>
          <w:rStyle w:val="FootnoteReference"/>
          <w:lang w:val="es-ES_tradnl"/>
        </w:rPr>
        <w:footnoteReference w:customMarkFollows="1" w:id="1"/>
        <w:t>*</w:t>
      </w:r>
      <w:r w:rsidR="00D56C83" w:rsidRPr="00D56C83">
        <w:rPr>
          <w:vertAlign w:val="superscript"/>
          <w:lang w:val="es-ES_tradnl"/>
        </w:rPr>
        <w:t>,</w:t>
      </w:r>
      <w:r w:rsidR="00D56C83">
        <w:rPr>
          <w:lang w:val="es-ES_tradnl"/>
        </w:rPr>
        <w:t xml:space="preserve"> </w:t>
      </w:r>
      <w:r w:rsidR="00D56C83">
        <w:rPr>
          <w:rStyle w:val="FootnoteReference"/>
          <w:lang w:val="es-ES_tradnl"/>
        </w:rPr>
        <w:footnoteReference w:customMarkFollows="1" w:id="2"/>
        <w:t>**</w:t>
      </w:r>
    </w:p>
    <w:p w14:paraId="09346A5C" w14:textId="77777777" w:rsidR="00D531F7" w:rsidRPr="00D531F7" w:rsidRDefault="00D531F7" w:rsidP="00D531F7">
      <w:pPr>
        <w:pStyle w:val="Rectitle"/>
        <w:rPr>
          <w:lang w:val="es-ES_tradnl"/>
        </w:rPr>
      </w:pPr>
      <w:r w:rsidRPr="00D531F7">
        <w:rPr>
          <w:lang w:val="es-ES_tradnl"/>
        </w:rPr>
        <w:t>Cálculos de la interferencia de intermodulación en el servicio móvil terrestre</w:t>
      </w:r>
    </w:p>
    <w:p w14:paraId="3AE11214" w14:textId="77777777" w:rsidR="00D531F7" w:rsidRPr="00D531F7" w:rsidRDefault="00D531F7" w:rsidP="00D531F7">
      <w:pPr>
        <w:pStyle w:val="Recdate"/>
        <w:rPr>
          <w:lang w:val="es-ES_tradnl"/>
        </w:rPr>
      </w:pPr>
      <w:r w:rsidRPr="00D531F7">
        <w:rPr>
          <w:lang w:val="es-ES_tradnl"/>
        </w:rPr>
        <w:t>(1995-2007)</w:t>
      </w:r>
    </w:p>
    <w:p w14:paraId="677F6E1E" w14:textId="77777777" w:rsidR="00D531F7" w:rsidRPr="00D531F7" w:rsidRDefault="00D531F7" w:rsidP="00D531F7">
      <w:pPr>
        <w:pStyle w:val="HeadingSum"/>
      </w:pPr>
      <w:r w:rsidRPr="00D531F7">
        <w:t>Alcance</w:t>
      </w:r>
    </w:p>
    <w:p w14:paraId="1EB06179" w14:textId="460CF455" w:rsidR="00D531F7" w:rsidRDefault="00D531F7" w:rsidP="00541EB6">
      <w:pPr>
        <w:pStyle w:val="Summary"/>
        <w:spacing w:after="0"/>
      </w:pPr>
      <w:r w:rsidRPr="00720E68">
        <w:t>La presente Recomendación sirve de base para calcular un máximo de tres interferencias de intermodulación que aparecen a la salida de un receptor bajo la influencia de señales no deseadas intensas a la entrada del mismo, debida a la no linealidad de la respuesta en amplitud del receptor.</w:t>
      </w:r>
    </w:p>
    <w:p w14:paraId="2CD8C8CB" w14:textId="77777777" w:rsidR="00541EB6" w:rsidRPr="00541EB6" w:rsidRDefault="00541EB6" w:rsidP="00541EB6">
      <w:pPr>
        <w:pStyle w:val="Headingb"/>
        <w:rPr>
          <w:rFonts w:eastAsia="Batang"/>
          <w:lang w:val="es-ES_tradnl"/>
        </w:rPr>
      </w:pPr>
      <w:r w:rsidRPr="00541EB6">
        <w:rPr>
          <w:rFonts w:eastAsia="Batang"/>
          <w:lang w:val="es-ES_tradnl"/>
        </w:rPr>
        <w:t>Palabras clave</w:t>
      </w:r>
    </w:p>
    <w:p w14:paraId="7A063E3D" w14:textId="139BE2CC" w:rsidR="00541EB6" w:rsidRPr="00541EB6" w:rsidRDefault="00541EB6" w:rsidP="00541EB6">
      <w:pPr>
        <w:rPr>
          <w:lang w:val="es-ES_tradnl"/>
        </w:rPr>
      </w:pPr>
      <w:r w:rsidRPr="00655E54">
        <w:rPr>
          <w:rFonts w:eastAsia="Batang"/>
          <w:lang w:val="es-ES_tradnl"/>
        </w:rPr>
        <w:t>I</w:t>
      </w:r>
      <w:r w:rsidRPr="00541EB6">
        <w:rPr>
          <w:rFonts w:eastAsia="Batang"/>
          <w:lang w:val="es-ES_tradnl"/>
        </w:rPr>
        <w:t>nterferencia de intermodulación, señales no deseadas, no linealidad</w:t>
      </w:r>
    </w:p>
    <w:p w14:paraId="6F9819FF" w14:textId="77777777" w:rsidR="00D531F7" w:rsidRPr="00951B68" w:rsidRDefault="00D531F7" w:rsidP="00D531F7">
      <w:pPr>
        <w:pStyle w:val="Normalaftertitle"/>
      </w:pPr>
      <w:r w:rsidRPr="00951B68">
        <w:t>La Asamblea de Radiocomunicaciones de la UIT,</w:t>
      </w:r>
    </w:p>
    <w:p w14:paraId="392A50EF" w14:textId="77777777" w:rsidR="00D531F7" w:rsidRPr="00951B68" w:rsidRDefault="00D531F7" w:rsidP="00D531F7">
      <w:pPr>
        <w:pStyle w:val="Call"/>
      </w:pPr>
      <w:r w:rsidRPr="00951B68">
        <w:t>considerando</w:t>
      </w:r>
    </w:p>
    <w:p w14:paraId="276FC00F" w14:textId="77777777" w:rsidR="00D531F7" w:rsidRDefault="00D531F7" w:rsidP="00D531F7">
      <w:r>
        <w:t>a)</w:t>
      </w:r>
      <w:r>
        <w:tab/>
        <w:t>que, en los casos más característicos, los factores principales que determinan la interferencia en el servicio móvil terrestre son los siguientes:</w:t>
      </w:r>
    </w:p>
    <w:p w14:paraId="0527D41F" w14:textId="77777777" w:rsidR="00D531F7" w:rsidRPr="00D531F7" w:rsidRDefault="00D531F7" w:rsidP="00D531F7">
      <w:pPr>
        <w:pStyle w:val="enumlev1"/>
        <w:rPr>
          <w:lang w:val="es-ES_tradnl"/>
        </w:rPr>
      </w:pPr>
      <w:r w:rsidRPr="00D531F7">
        <w:rPr>
          <w:lang w:val="es-ES_tradnl"/>
        </w:rPr>
        <w:t>–</w:t>
      </w:r>
      <w:r w:rsidRPr="00D531F7">
        <w:rPr>
          <w:lang w:val="es-ES_tradnl"/>
        </w:rPr>
        <w:tab/>
        <w:t>productos de intermodulación en banda generados por dos (o varias) señales interferentes de alto nivel;</w:t>
      </w:r>
    </w:p>
    <w:p w14:paraId="6401667A" w14:textId="77777777" w:rsidR="00D531F7" w:rsidRPr="00D531F7" w:rsidRDefault="00D531F7" w:rsidP="00D531F7">
      <w:pPr>
        <w:pStyle w:val="enumlev1"/>
        <w:rPr>
          <w:lang w:val="es-ES_tradnl"/>
        </w:rPr>
      </w:pPr>
      <w:r w:rsidRPr="00D531F7">
        <w:rPr>
          <w:lang w:val="es-ES_tradnl"/>
        </w:rPr>
        <w:t>–</w:t>
      </w:r>
      <w:r w:rsidRPr="00D531F7">
        <w:rPr>
          <w:lang w:val="es-ES_tradnl"/>
        </w:rPr>
        <w:tab/>
        <w:t>emisiones no deseadas que se pueden producir en un transmisor cuando una señal procedente de otro transmisor también está presente en la entrada de las etapas de RF del transmisor afectado;</w:t>
      </w:r>
    </w:p>
    <w:p w14:paraId="24C53F86" w14:textId="77777777" w:rsidR="00D531F7" w:rsidRPr="00D531F7" w:rsidRDefault="00D531F7" w:rsidP="00D531F7">
      <w:pPr>
        <w:pStyle w:val="enumlev1"/>
        <w:rPr>
          <w:lang w:val="es-ES_tradnl"/>
        </w:rPr>
      </w:pPr>
      <w:r w:rsidRPr="00D531F7">
        <w:rPr>
          <w:lang w:val="es-ES_tradnl"/>
        </w:rPr>
        <w:t>–</w:t>
      </w:r>
      <w:r w:rsidRPr="00D531F7">
        <w:rPr>
          <w:lang w:val="es-ES_tradnl"/>
        </w:rPr>
        <w:tab/>
        <w:t>los niveles de las señales deseada e interferente son variables aleatorias;</w:t>
      </w:r>
    </w:p>
    <w:p w14:paraId="3E22AC0E" w14:textId="77777777" w:rsidR="00D531F7" w:rsidRDefault="00D531F7" w:rsidP="00D531F7">
      <w:r>
        <w:t>b)</w:t>
      </w:r>
      <w:r>
        <w:tab/>
        <w:t>que dos (o varias) señales no deseadas deben tener frecuencias específicas tales que los productos de intermodulación caigan en la banda de frecuencias de un receptor;</w:t>
      </w:r>
    </w:p>
    <w:p w14:paraId="532F6DA6" w14:textId="77777777" w:rsidR="00D531F7" w:rsidRDefault="00D531F7" w:rsidP="00D531F7">
      <w:r>
        <w:t>c)</w:t>
      </w:r>
      <w:r>
        <w:tab/>
        <w:t>que la probabilidad de que se produzca una interferencia de intermodulación debida a más de dos señales no deseadas de alto nivel es muy pequeña;</w:t>
      </w:r>
    </w:p>
    <w:p w14:paraId="5D8E6DF7" w14:textId="77777777" w:rsidR="00D531F7" w:rsidRDefault="00D531F7" w:rsidP="00D531F7">
      <w:r>
        <w:t>d)</w:t>
      </w:r>
      <w:r>
        <w:tab/>
        <w:t>que el procedimiento de cálculo de la interferencia de intermodulación ofrecerá un medio útil de promover la utilización eficaz del espectro por el servicio móvil terrestre,</w:t>
      </w:r>
    </w:p>
    <w:p w14:paraId="3C1D95D1" w14:textId="77777777" w:rsidR="00D531F7" w:rsidRPr="00951B68" w:rsidRDefault="00D531F7" w:rsidP="00D531F7">
      <w:pPr>
        <w:pStyle w:val="Call"/>
      </w:pPr>
      <w:r w:rsidRPr="00951B68">
        <w:t>recomienda</w:t>
      </w:r>
    </w:p>
    <w:p w14:paraId="56093AC8" w14:textId="77777777" w:rsidR="00D531F7" w:rsidRDefault="00D531F7" w:rsidP="00D531F7">
      <w:r>
        <w:rPr>
          <w:b/>
        </w:rPr>
        <w:t>1</w:t>
      </w:r>
      <w:r>
        <w:rPr>
          <w:b/>
        </w:rPr>
        <w:tab/>
      </w:r>
      <w:r>
        <w:t>que para el cálculo de la interferencia de intermodulación en el servicio móvil terrestre se utilice el modelo de intermodulación en el receptor que figura en el Anexo 1;</w:t>
      </w:r>
    </w:p>
    <w:p w14:paraId="3B20EBEA" w14:textId="77777777" w:rsidR="00D531F7" w:rsidRDefault="00D531F7" w:rsidP="00D531F7">
      <w:r>
        <w:rPr>
          <w:b/>
        </w:rPr>
        <w:t>2</w:t>
      </w:r>
      <w:r>
        <w:rPr>
          <w:b/>
        </w:rPr>
        <w:tab/>
      </w:r>
      <w:r>
        <w:t>que para calcular la interferencia de intermodulación se siga el procedimiento siguiente, cuyos detalles figuran en el Anexo 1;</w:t>
      </w:r>
    </w:p>
    <w:p w14:paraId="79074101" w14:textId="77777777" w:rsidR="00D531F7" w:rsidRDefault="00D531F7" w:rsidP="00D531F7">
      <w:r>
        <w:rPr>
          <w:b/>
        </w:rPr>
        <w:t>2.1</w:t>
      </w:r>
      <w:r>
        <w:tab/>
        <w:t>que se determine el valor medio y la dispersión de la potencia de una señal aleatoria deseada en la entrada del receptor;</w:t>
      </w:r>
    </w:p>
    <w:p w14:paraId="2655AAC4" w14:textId="77777777" w:rsidR="00D531F7" w:rsidRDefault="00D531F7" w:rsidP="00D531F7">
      <w:r>
        <w:rPr>
          <w:b/>
        </w:rPr>
        <w:t>2.2</w:t>
      </w:r>
      <w:r>
        <w:rPr>
          <w:b/>
        </w:rPr>
        <w:tab/>
      </w:r>
      <w:r>
        <w:t>que se determine el valor medio y la dispersión de la potencia de una señal aleatoria de interferencia de intermodulación en la entrada del receptor;</w:t>
      </w:r>
    </w:p>
    <w:p w14:paraId="3F84EE28" w14:textId="77777777" w:rsidR="00D531F7" w:rsidRDefault="00D531F7" w:rsidP="00D531F7">
      <w:r>
        <w:rPr>
          <w:b/>
        </w:rPr>
        <w:t>2.3</w:t>
      </w:r>
      <w:r>
        <w:rPr>
          <w:b/>
        </w:rPr>
        <w:tab/>
      </w:r>
      <w:r>
        <w:t>que se determine la probabilidad de que los productos de intermodulación generados en el propio receptor y los ocasionados por la intermodulación en el transmisor se produzcan durante la recepción;</w:t>
      </w:r>
    </w:p>
    <w:p w14:paraId="69B13CE9" w14:textId="77777777" w:rsidR="00D531F7" w:rsidRDefault="00D531F7" w:rsidP="00D531F7">
      <w:r>
        <w:rPr>
          <w:b/>
        </w:rPr>
        <w:lastRenderedPageBreak/>
        <w:t>3</w:t>
      </w:r>
      <w:r>
        <w:rPr>
          <w:b/>
        </w:rPr>
        <w:tab/>
      </w:r>
      <w:r>
        <w:t>que las zonas afectadas por la interferencia de intermodulación y la separación geográfica necesaria entre los transmisores y receptores interferentes se determinen sobre la base de un valor dado de la probabilidad de interferencia, como se describe en el Anexo 1.</w:t>
      </w:r>
    </w:p>
    <w:p w14:paraId="77B5FC35" w14:textId="77777777" w:rsidR="00F266B3" w:rsidRDefault="00F266B3" w:rsidP="00D531F7"/>
    <w:p w14:paraId="1B997E48" w14:textId="77777777" w:rsidR="00D531F7" w:rsidRPr="00951B68" w:rsidRDefault="00D531F7" w:rsidP="00D531F7">
      <w:pPr>
        <w:pStyle w:val="AnnexNoTitle"/>
        <w:rPr>
          <w:szCs w:val="28"/>
          <w:lang w:val="es-ES"/>
        </w:rPr>
      </w:pPr>
      <w:r w:rsidRPr="00D531F7">
        <w:rPr>
          <w:lang w:val="es-ES_tradnl"/>
        </w:rPr>
        <w:t>Anexo 1</w:t>
      </w:r>
      <w:r w:rsidRPr="00D531F7">
        <w:rPr>
          <w:lang w:val="es-ES_tradnl"/>
        </w:rPr>
        <w:br/>
      </w:r>
      <w:r w:rsidRPr="00D531F7">
        <w:rPr>
          <w:lang w:val="es-ES_tradnl"/>
        </w:rPr>
        <w:br/>
      </w:r>
      <w:r w:rsidRPr="00951B68">
        <w:rPr>
          <w:szCs w:val="28"/>
          <w:lang w:val="es-ES"/>
        </w:rPr>
        <w:t>Modelos de intermodulación</w:t>
      </w:r>
    </w:p>
    <w:p w14:paraId="6A8E61E7" w14:textId="77777777" w:rsidR="00D531F7" w:rsidRPr="00951B68" w:rsidRDefault="00D531F7" w:rsidP="00D531F7">
      <w:pPr>
        <w:pStyle w:val="Normalaftertitle"/>
      </w:pPr>
      <w:r w:rsidRPr="00951B68">
        <w:t>En este Anexo, dividido en cinco puntos, se describen dos modelos de intermodulación: el modelo de intermodulación en el receptor (RXIM) y el modelo de intermodulación en el transmisor (TXIM).</w:t>
      </w:r>
    </w:p>
    <w:p w14:paraId="734EBB46" w14:textId="77777777" w:rsidR="00D531F7" w:rsidRDefault="00D531F7" w:rsidP="00D531F7">
      <w:r>
        <w:t>En el § 1 se describe la fórmula general para calcular la interferencia de intermodulación en el receptor. En el § 2 se indica el procedimiento de medición de la RXIM. En el § 3 se describe un procedimiento para evaluar la interferencia de intermodulación en el receptor utilizando la fórmula general. En el § 4 se indica la fórmula para calcular la interferencia de intermodulación en el transmisor y en el § 5 se indica cómo se calculan las probabilidades de interferencia de RXIM y TXIM.</w:t>
      </w:r>
    </w:p>
    <w:p w14:paraId="2E735CE6" w14:textId="77777777" w:rsidR="00D531F7" w:rsidRPr="00D531F7" w:rsidRDefault="00D531F7" w:rsidP="00D531F7">
      <w:pPr>
        <w:pStyle w:val="Heading1"/>
        <w:rPr>
          <w:lang w:val="es-ES_tradnl"/>
        </w:rPr>
      </w:pPr>
      <w:r w:rsidRPr="00D531F7">
        <w:rPr>
          <w:lang w:val="es-ES_tradnl"/>
        </w:rPr>
        <w:t>1</w:t>
      </w:r>
      <w:r w:rsidRPr="00D531F7">
        <w:rPr>
          <w:lang w:val="es-ES_tradnl"/>
        </w:rPr>
        <w:tab/>
        <w:t>Modelo de análisis de la intermodulación en el receptor</w:t>
      </w:r>
    </w:p>
    <w:p w14:paraId="1ABFAFC2" w14:textId="77777777" w:rsidR="00D531F7" w:rsidRDefault="00D531F7" w:rsidP="00D531F7">
      <w:r>
        <w:t>La potencia de interferencia de intermodulación de tercer orden de dos señales se calcula con la siguiente fórmula (Informe 522</w:t>
      </w:r>
      <w:r>
        <w:noBreakHyphen/>
        <w:t>2 del ex CCIR, Düsseldorf, 1990):</w:t>
      </w:r>
    </w:p>
    <w:p w14:paraId="46C674E7" w14:textId="77777777" w:rsidR="00D531F7" w:rsidRPr="00D531F7" w:rsidRDefault="00D531F7" w:rsidP="00D531F7">
      <w:pPr>
        <w:pStyle w:val="Equation"/>
        <w:rPr>
          <w:lang w:val="es-ES_tradnl"/>
        </w:rPr>
      </w:pPr>
      <w:bookmarkStart w:id="0" w:name="F001"/>
      <w:r w:rsidRPr="00D531F7">
        <w:rPr>
          <w:lang w:val="es-ES_tradnl"/>
        </w:rPr>
        <w:tab/>
      </w:r>
      <w:r w:rsidRPr="00D531F7">
        <w:rPr>
          <w:lang w:val="es-ES_tradnl"/>
        </w:rPr>
        <w:tab/>
      </w:r>
      <w:r w:rsidRPr="00FF632C">
        <w:rPr>
          <w:position w:val="-14"/>
        </w:rPr>
        <w:object w:dxaOrig="3120" w:dyaOrig="380" w14:anchorId="3ABDB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5pt" o:ole="" o:allowoverlap="f">
            <v:imagedata r:id="rId6" o:title=""/>
          </v:shape>
          <o:OLEObject Type="Embed" ProgID="Equation.3" ShapeID="_x0000_i1025" DrawAspect="Content" ObjectID="_1652510743" r:id="rId7"/>
        </w:object>
      </w:r>
      <w:r w:rsidRPr="00D531F7">
        <w:rPr>
          <w:lang w:val="es-ES_tradnl"/>
        </w:rPr>
        <w:tab/>
        <w:t>(1)</w:t>
      </w:r>
      <w:bookmarkEnd w:id="0"/>
    </w:p>
    <w:p w14:paraId="467F8A13" w14:textId="77777777" w:rsidR="00D531F7" w:rsidRDefault="00D531F7" w:rsidP="00D531F7">
      <w:r>
        <w:t>donde:</w:t>
      </w:r>
    </w:p>
    <w:p w14:paraId="25E0D1AC" w14:textId="77777777" w:rsidR="00D531F7" w:rsidRPr="00D531F7" w:rsidRDefault="00D531F7" w:rsidP="00D531F7">
      <w:pPr>
        <w:pStyle w:val="Equationlegend"/>
        <w:rPr>
          <w:lang w:val="es-ES_tradnl"/>
        </w:rPr>
      </w:pPr>
      <w:r w:rsidRPr="00D531F7">
        <w:rPr>
          <w:lang w:val="es-ES_tradnl"/>
        </w:rPr>
        <w:tab/>
      </w:r>
      <w:r w:rsidRPr="00D531F7">
        <w:rPr>
          <w:i/>
          <w:lang w:val="es-ES_tradnl"/>
        </w:rPr>
        <w:t>P</w:t>
      </w:r>
      <w:r w:rsidRPr="00D531F7">
        <w:rPr>
          <w:position w:val="-4"/>
          <w:sz w:val="16"/>
          <w:lang w:val="es-ES_tradnl"/>
        </w:rPr>
        <w:t>1</w:t>
      </w:r>
      <w:r w:rsidRPr="00D531F7">
        <w:rPr>
          <w:lang w:val="es-ES_tradnl"/>
        </w:rPr>
        <w:t xml:space="preserve"> y </w:t>
      </w:r>
      <w:r w:rsidRPr="00D531F7">
        <w:rPr>
          <w:i/>
          <w:lang w:val="es-ES_tradnl"/>
        </w:rPr>
        <w:t>P</w:t>
      </w:r>
      <w:r w:rsidRPr="00D531F7">
        <w:rPr>
          <w:position w:val="-4"/>
          <w:sz w:val="16"/>
          <w:lang w:val="es-ES_tradnl"/>
        </w:rPr>
        <w:t>2</w:t>
      </w:r>
      <w:r w:rsidRPr="00D531F7">
        <w:rPr>
          <w:lang w:val="es-ES_tradnl"/>
        </w:rPr>
        <w:t>:</w:t>
      </w:r>
      <w:r w:rsidRPr="00D531F7">
        <w:rPr>
          <w:lang w:val="es-ES_tradnl"/>
        </w:rPr>
        <w:tab/>
        <w:t xml:space="preserve">potencias de las señales interferentes a las frecuencias </w:t>
      </w:r>
      <w:r w:rsidRPr="00D531F7">
        <w:rPr>
          <w:i/>
          <w:lang w:val="es-ES_tradnl"/>
        </w:rPr>
        <w:t>f</w:t>
      </w:r>
      <w:r w:rsidRPr="00D531F7">
        <w:rPr>
          <w:position w:val="-4"/>
          <w:sz w:val="16"/>
          <w:lang w:val="es-ES_tradnl"/>
        </w:rPr>
        <w:t xml:space="preserve">1 </w:t>
      </w:r>
      <w:r w:rsidRPr="00D531F7">
        <w:rPr>
          <w:lang w:val="es-ES_tradnl"/>
        </w:rPr>
        <w:t xml:space="preserve">y </w:t>
      </w:r>
      <w:r w:rsidRPr="00D531F7">
        <w:rPr>
          <w:i/>
          <w:lang w:val="es-ES_tradnl"/>
        </w:rPr>
        <w:t>f</w:t>
      </w:r>
      <w:r w:rsidRPr="00D531F7">
        <w:rPr>
          <w:position w:val="-4"/>
          <w:sz w:val="16"/>
          <w:lang w:val="es-ES_tradnl"/>
        </w:rPr>
        <w:t>2</w:t>
      </w:r>
      <w:r w:rsidRPr="00D531F7">
        <w:rPr>
          <w:lang w:val="es-ES_tradnl"/>
        </w:rPr>
        <w:t>, respectivamente</w:t>
      </w:r>
    </w:p>
    <w:p w14:paraId="3CD87400" w14:textId="77777777" w:rsidR="00D531F7" w:rsidRPr="00D531F7" w:rsidRDefault="00D531F7" w:rsidP="00E95662">
      <w:pPr>
        <w:pStyle w:val="Equationlegend"/>
        <w:rPr>
          <w:lang w:val="es-ES_tradnl"/>
        </w:rPr>
      </w:pPr>
      <w:r w:rsidRPr="00D531F7">
        <w:rPr>
          <w:lang w:val="es-ES_tradnl"/>
        </w:rPr>
        <w:tab/>
      </w:r>
      <w:r w:rsidRPr="00D531F7">
        <w:rPr>
          <w:i/>
          <w:lang w:val="es-ES_tradnl"/>
        </w:rPr>
        <w:t>P</w:t>
      </w:r>
      <w:r w:rsidRPr="00D531F7">
        <w:rPr>
          <w:i/>
          <w:position w:val="-4"/>
          <w:sz w:val="16"/>
          <w:lang w:val="es-ES_tradnl"/>
        </w:rPr>
        <w:t>ino</w:t>
      </w:r>
      <w:r w:rsidRPr="00D531F7">
        <w:rPr>
          <w:lang w:val="es-ES_tradnl"/>
        </w:rPr>
        <w:t>:</w:t>
      </w:r>
      <w:r w:rsidRPr="00D531F7">
        <w:rPr>
          <w:lang w:val="es-ES_tradnl"/>
        </w:rPr>
        <w:tab/>
        <w:t>potencia del producto de intermodulación de tercer orden a la frecuencia</w:t>
      </w:r>
      <w:r w:rsidR="00E95662">
        <w:rPr>
          <w:lang w:val="es-ES_tradnl"/>
        </w:rPr>
        <w:t xml:space="preserve"> </w:t>
      </w:r>
      <w:r w:rsidRPr="00D531F7">
        <w:rPr>
          <w:i/>
          <w:lang w:val="es-ES_tradnl"/>
        </w:rPr>
        <w:t>f</w:t>
      </w:r>
      <w:r w:rsidRPr="00D531F7">
        <w:rPr>
          <w:position w:val="-4"/>
          <w:sz w:val="16"/>
          <w:lang w:val="es-ES_tradnl"/>
        </w:rPr>
        <w:t>0</w:t>
      </w:r>
      <w:r w:rsidRPr="00D531F7">
        <w:rPr>
          <w:lang w:val="es-ES_tradnl"/>
        </w:rPr>
        <w:t>(</w:t>
      </w:r>
      <w:r w:rsidRPr="00D531F7">
        <w:rPr>
          <w:i/>
          <w:lang w:val="es-ES_tradnl"/>
        </w:rPr>
        <w:t>f</w:t>
      </w:r>
      <w:r w:rsidRPr="00D531F7">
        <w:rPr>
          <w:position w:val="-4"/>
          <w:sz w:val="16"/>
          <w:lang w:val="es-ES_tradnl"/>
        </w:rPr>
        <w:t>0</w:t>
      </w:r>
      <w:r w:rsidR="00E95662">
        <w:rPr>
          <w:lang w:val="es-ES_tradnl"/>
        </w:rPr>
        <w:t> </w:t>
      </w:r>
      <w:r>
        <w:rPr>
          <w:rFonts w:ascii="Symbol" w:hAnsi="Symbol"/>
        </w:rPr>
        <w:t></w:t>
      </w:r>
      <w:r w:rsidR="00E95662">
        <w:rPr>
          <w:lang w:val="es-ES_tradnl"/>
        </w:rPr>
        <w:t> </w:t>
      </w:r>
      <w:r w:rsidRPr="00D531F7">
        <w:rPr>
          <w:lang w:val="es-ES_tradnl"/>
        </w:rPr>
        <w:t>2</w:t>
      </w:r>
      <w:r w:rsidRPr="00D531F7">
        <w:rPr>
          <w:i/>
          <w:lang w:val="es-ES_tradnl"/>
        </w:rPr>
        <w:t>f</w:t>
      </w:r>
      <w:r w:rsidRPr="00D531F7">
        <w:rPr>
          <w:position w:val="-4"/>
          <w:sz w:val="16"/>
          <w:lang w:val="es-ES_tradnl"/>
        </w:rPr>
        <w:t>1</w:t>
      </w:r>
      <w:r w:rsidRPr="00D531F7">
        <w:rPr>
          <w:lang w:val="es-ES_tradnl"/>
        </w:rPr>
        <w:t xml:space="preserve"> </w:t>
      </w:r>
      <w:r>
        <w:rPr>
          <w:rFonts w:ascii="Symbol" w:hAnsi="Symbol"/>
        </w:rPr>
        <w:t></w:t>
      </w:r>
      <w:r w:rsidRPr="00D531F7">
        <w:rPr>
          <w:lang w:val="es-ES_tradnl"/>
        </w:rPr>
        <w:t xml:space="preserve"> </w:t>
      </w:r>
      <w:r w:rsidRPr="00D531F7">
        <w:rPr>
          <w:i/>
          <w:lang w:val="es-ES_tradnl"/>
        </w:rPr>
        <w:t>f</w:t>
      </w:r>
      <w:r w:rsidRPr="00D531F7">
        <w:rPr>
          <w:position w:val="-4"/>
          <w:sz w:val="16"/>
          <w:lang w:val="es-ES_tradnl"/>
        </w:rPr>
        <w:t>2</w:t>
      </w:r>
      <w:r w:rsidRPr="00D531F7">
        <w:rPr>
          <w:lang w:val="es-ES_tradnl"/>
        </w:rPr>
        <w:t>)</w:t>
      </w:r>
    </w:p>
    <w:p w14:paraId="56E6E689" w14:textId="77777777" w:rsidR="00D531F7" w:rsidRPr="00D531F7" w:rsidRDefault="00D531F7" w:rsidP="00D531F7">
      <w:pPr>
        <w:pStyle w:val="Equationlegend"/>
        <w:rPr>
          <w:lang w:val="es-ES_tradnl"/>
        </w:rPr>
      </w:pPr>
      <w:r w:rsidRPr="00D531F7">
        <w:rPr>
          <w:lang w:val="es-ES_tradnl"/>
        </w:rPr>
        <w:tab/>
      </w:r>
      <w:r w:rsidRPr="00D531F7">
        <w:rPr>
          <w:i/>
          <w:lang w:val="es-ES_tradnl"/>
        </w:rPr>
        <w:t>K</w:t>
      </w:r>
      <w:r w:rsidRPr="00D531F7">
        <w:rPr>
          <w:position w:val="-4"/>
          <w:sz w:val="16"/>
          <w:lang w:val="es-ES_tradnl"/>
        </w:rPr>
        <w:t>2,1</w:t>
      </w:r>
      <w:r w:rsidRPr="00D531F7">
        <w:rPr>
          <w:lang w:val="es-ES_tradnl"/>
        </w:rPr>
        <w:t>:</w:t>
      </w:r>
      <w:r w:rsidRPr="00D531F7">
        <w:rPr>
          <w:lang w:val="es-ES_tradnl"/>
        </w:rPr>
        <w:tab/>
        <w:t>coeficiente de intermodulación de tercer orden y se puede calcular con las mediciones de intermodulación de tercer orden u obtener a partir de las especificaciones del equipo</w:t>
      </w:r>
    </w:p>
    <w:p w14:paraId="7326FAFF" w14:textId="77777777" w:rsidR="00D531F7" w:rsidRPr="0031791D" w:rsidRDefault="00D531F7" w:rsidP="00D531F7">
      <w:pPr>
        <w:ind w:left="1985" w:hanging="1985"/>
      </w:pPr>
      <w:r w:rsidRPr="0031791D">
        <w:tab/>
      </w:r>
      <w:r>
        <w:tab/>
      </w:r>
      <w:r w:rsidRPr="00FF632C">
        <w:rPr>
          <w:rFonts w:ascii="Symbol" w:hAnsi="Symbol"/>
        </w:rPr>
        <w:t></w:t>
      </w:r>
      <w:r w:rsidRPr="0031791D">
        <w:rPr>
          <w:position w:val="-4"/>
          <w:sz w:val="16"/>
        </w:rPr>
        <w:t>1</w:t>
      </w:r>
      <w:r w:rsidRPr="0031791D">
        <w:t xml:space="preserve"> y </w:t>
      </w:r>
      <w:r w:rsidRPr="00FF632C">
        <w:rPr>
          <w:rFonts w:ascii="Symbol" w:hAnsi="Symbol"/>
        </w:rPr>
        <w:t></w:t>
      </w:r>
      <w:r w:rsidRPr="0031791D">
        <w:rPr>
          <w:position w:val="-4"/>
          <w:sz w:val="16"/>
        </w:rPr>
        <w:t>2</w:t>
      </w:r>
      <w:r w:rsidRPr="0031791D">
        <w:t>:</w:t>
      </w:r>
      <w:r>
        <w:tab/>
        <w:t xml:space="preserve">parámetros de selectividad de frecuencia de RF a las desviaciones de frecuencia </w:t>
      </w:r>
      <w:r>
        <w:rPr>
          <w:rFonts w:ascii="Symbol" w:hAnsi="Symbol"/>
        </w:rPr>
        <w:t></w:t>
      </w:r>
      <w:r>
        <w:rPr>
          <w:i/>
        </w:rPr>
        <w:t>f</w:t>
      </w:r>
      <w:r>
        <w:rPr>
          <w:position w:val="-4"/>
          <w:sz w:val="16"/>
        </w:rPr>
        <w:t>1</w:t>
      </w:r>
      <w:r>
        <w:t xml:space="preserve"> y </w:t>
      </w:r>
      <w:r>
        <w:rPr>
          <w:rFonts w:ascii="Symbol" w:hAnsi="Symbol"/>
        </w:rPr>
        <w:t></w:t>
      </w:r>
      <w:r>
        <w:rPr>
          <w:i/>
        </w:rPr>
        <w:t>f</w:t>
      </w:r>
      <w:r>
        <w:rPr>
          <w:position w:val="-4"/>
          <w:sz w:val="16"/>
        </w:rPr>
        <w:t>2</w:t>
      </w:r>
      <w:r>
        <w:t xml:space="preserve"> con respecto a la frecuencia de funcionamiento </w:t>
      </w:r>
      <w:r>
        <w:rPr>
          <w:i/>
        </w:rPr>
        <w:t>f</w:t>
      </w:r>
      <w:r>
        <w:rPr>
          <w:position w:val="-4"/>
          <w:sz w:val="16"/>
        </w:rPr>
        <w:t>0</w:t>
      </w:r>
      <w:r>
        <w:t>, respectivamente.</w:t>
      </w:r>
    </w:p>
    <w:p w14:paraId="3977F1B0" w14:textId="77777777" w:rsidR="00D531F7" w:rsidRPr="00E95662" w:rsidRDefault="00D531F7" w:rsidP="00D531F7">
      <w:pPr>
        <w:rPr>
          <w:lang w:val="es-ES_tradnl"/>
        </w:rPr>
      </w:pPr>
      <w:r w:rsidRPr="00E95662">
        <w:rPr>
          <w:lang w:val="es-ES_tradnl"/>
        </w:rPr>
        <w:t xml:space="preserve">Los valores de </w:t>
      </w:r>
      <w:r>
        <w:rPr>
          <w:rFonts w:ascii="Symbol" w:hAnsi="Symbol"/>
        </w:rPr>
        <w:t></w:t>
      </w:r>
      <w:r w:rsidRPr="00E95662">
        <w:rPr>
          <w:position w:val="-4"/>
          <w:sz w:val="16"/>
          <w:lang w:val="es-ES_tradnl"/>
        </w:rPr>
        <w:t>1</w:t>
      </w:r>
      <w:r w:rsidRPr="00E95662">
        <w:rPr>
          <w:lang w:val="es-ES_tradnl"/>
        </w:rPr>
        <w:t xml:space="preserve"> y </w:t>
      </w:r>
      <w:r>
        <w:rPr>
          <w:rFonts w:ascii="Symbol" w:hAnsi="Symbol"/>
        </w:rPr>
        <w:t></w:t>
      </w:r>
      <w:r w:rsidRPr="00E95662">
        <w:rPr>
          <w:position w:val="-4"/>
          <w:sz w:val="16"/>
          <w:lang w:val="es-ES_tradnl"/>
        </w:rPr>
        <w:t>2</w:t>
      </w:r>
      <w:r w:rsidRPr="00E95662">
        <w:rPr>
          <w:lang w:val="es-ES_tradnl"/>
        </w:rPr>
        <w:t>, por ejemplo, se pueden obtener mediante la ecuación para calcular la atenuación de una señal a una frecuencia fuera de sintonía.</w:t>
      </w:r>
    </w:p>
    <w:p w14:paraId="497FB9E3" w14:textId="77777777" w:rsidR="00D531F7" w:rsidRPr="00D531F7" w:rsidRDefault="00D531F7" w:rsidP="00D531F7">
      <w:pPr>
        <w:pStyle w:val="Equation"/>
        <w:rPr>
          <w:lang w:val="es-ES_tradnl"/>
        </w:rPr>
      </w:pPr>
      <w:bookmarkStart w:id="1" w:name="F002"/>
      <w:r w:rsidRPr="00D531F7">
        <w:rPr>
          <w:lang w:val="es-ES_tradnl"/>
        </w:rPr>
        <w:tab/>
      </w:r>
      <w:r w:rsidRPr="00D531F7">
        <w:rPr>
          <w:lang w:val="es-ES_tradnl"/>
        </w:rPr>
        <w:tab/>
      </w:r>
      <w:r w:rsidRPr="00FF632C">
        <w:rPr>
          <w:position w:val="-42"/>
        </w:rPr>
        <w:object w:dxaOrig="2900" w:dyaOrig="960" w14:anchorId="1B859AF1">
          <v:shape id="_x0000_i1026" type="#_x0000_t75" style="width:145pt;height:48pt" o:ole="">
            <v:imagedata r:id="rId8" o:title=""/>
          </v:shape>
          <o:OLEObject Type="Embed" ProgID="Equation.3" ShapeID="_x0000_i1026" DrawAspect="Content" ObjectID="_1652510744" r:id="rId9"/>
        </w:object>
      </w:r>
      <w:r w:rsidRPr="00D531F7">
        <w:rPr>
          <w:lang w:val="es-ES_tradnl"/>
        </w:rPr>
        <w:tab/>
        <w:t>(2)</w:t>
      </w:r>
      <w:bookmarkEnd w:id="1"/>
    </w:p>
    <w:p w14:paraId="440B2835" w14:textId="77777777" w:rsidR="00D531F7" w:rsidRDefault="00D531F7" w:rsidP="00D531F7">
      <w:r>
        <w:t xml:space="preserve">donde </w:t>
      </w:r>
      <w:r>
        <w:rPr>
          <w:i/>
        </w:rPr>
        <w:t>B</w:t>
      </w:r>
      <w:r>
        <w:rPr>
          <w:i/>
          <w:position w:val="-4"/>
          <w:sz w:val="16"/>
        </w:rPr>
        <w:t>RF</w:t>
      </w:r>
      <w:r>
        <w:t xml:space="preserve"> es la anchura de banda de RF del receptor.</w:t>
      </w:r>
    </w:p>
    <w:p w14:paraId="7B1264EC" w14:textId="77777777" w:rsidR="00D531F7" w:rsidRDefault="005E4854" w:rsidP="00D531F7">
      <w:r>
        <w:br w:type="page"/>
      </w:r>
      <w:r w:rsidR="00D531F7">
        <w:lastRenderedPageBreak/>
        <w:t xml:space="preserve">Cabe señalar que para una determinada serie de mediciones de intermodulación de tercer orden en receptores radioeléctricos analógicos </w:t>
      </w:r>
      <w:bookmarkStart w:id="2" w:name="_GoBack"/>
      <w:bookmarkEnd w:id="2"/>
      <w:r w:rsidR="00D531F7">
        <w:t>del servicio móvil terrestre en las bandas de ondas métricas y decimétricas, se puede obtener la siguiente fórmula [McMahon, 1974] derivada de la ecuación (1):</w:t>
      </w:r>
    </w:p>
    <w:p w14:paraId="0BB6B29D" w14:textId="77777777" w:rsidR="00D531F7" w:rsidRPr="00D531F7" w:rsidRDefault="00D531F7" w:rsidP="00D531F7">
      <w:pPr>
        <w:pStyle w:val="Equation"/>
        <w:rPr>
          <w:lang w:val="es-ES_tradnl"/>
        </w:rPr>
      </w:pPr>
      <w:bookmarkStart w:id="3" w:name="F003"/>
      <w:r w:rsidRPr="00D531F7">
        <w:rPr>
          <w:lang w:val="es-ES_tradnl"/>
        </w:rPr>
        <w:tab/>
      </w:r>
      <w:r w:rsidRPr="00D531F7">
        <w:rPr>
          <w:lang w:val="es-ES_tradnl"/>
        </w:rPr>
        <w:tab/>
      </w:r>
      <w:r w:rsidRPr="00FF632C">
        <w:rPr>
          <w:position w:val="-12"/>
        </w:rPr>
        <w:object w:dxaOrig="3000" w:dyaOrig="360" w14:anchorId="6F95D528">
          <v:shape id="_x0000_i1027" type="#_x0000_t75" style="width:150pt;height:18pt" o:ole="">
            <v:imagedata r:id="rId10" o:title=""/>
          </v:shape>
          <o:OLEObject Type="Embed" ProgID="Equation.3" ShapeID="_x0000_i1027" DrawAspect="Content" ObjectID="_1652510745" r:id="rId11"/>
        </w:object>
      </w:r>
      <w:r w:rsidRPr="00D531F7">
        <w:rPr>
          <w:lang w:val="es-ES_tradnl"/>
        </w:rPr>
        <w:tab/>
        <w:t>(3)</w:t>
      </w:r>
      <w:bookmarkEnd w:id="3"/>
    </w:p>
    <w:p w14:paraId="7AEEF4B1" w14:textId="77777777" w:rsidR="00D531F7" w:rsidRDefault="00D531F7" w:rsidP="00D531F7">
      <w:r>
        <w:t xml:space="preserve">donde </w:t>
      </w:r>
      <w:r>
        <w:rPr>
          <w:rFonts w:ascii="Symbol" w:hAnsi="Symbol"/>
        </w:rPr>
        <w:sym w:font="Symbol" w:char="F061"/>
      </w:r>
      <w:r>
        <w:rPr>
          <w:rFonts w:ascii="Symbol" w:hAnsi="Symbol"/>
        </w:rPr>
        <w:t></w:t>
      </w:r>
      <w:r>
        <w:t xml:space="preserve"> es la desviación de frecuencia media (MHz) y es igual a:</w:t>
      </w:r>
    </w:p>
    <w:p w14:paraId="3C2E2B54" w14:textId="77777777" w:rsidR="00D531F7" w:rsidRPr="00FF632C" w:rsidRDefault="00D531F7" w:rsidP="00D531F7">
      <w:pPr>
        <w:pStyle w:val="Equation"/>
      </w:pPr>
      <w:bookmarkStart w:id="4" w:name="F004"/>
      <w:r w:rsidRPr="00D531F7">
        <w:rPr>
          <w:lang w:val="es-ES_tradnl"/>
        </w:rPr>
        <w:tab/>
      </w:r>
      <w:r w:rsidRPr="00D531F7">
        <w:rPr>
          <w:lang w:val="es-ES_tradnl"/>
        </w:rPr>
        <w:tab/>
      </w:r>
      <w:r w:rsidRPr="00FF632C">
        <w:rPr>
          <w:position w:val="-24"/>
        </w:rPr>
        <w:object w:dxaOrig="1200" w:dyaOrig="620" w14:anchorId="621F55EB">
          <v:shape id="_x0000_i1028" type="#_x0000_t75" style="width:60pt;height:31pt" o:ole="">
            <v:imagedata r:id="rId12" o:title=""/>
          </v:shape>
          <o:OLEObject Type="Embed" ProgID="Equation.3" ShapeID="_x0000_i1028" DrawAspect="Content" ObjectID="_1652510746" r:id="rId13"/>
        </w:object>
      </w:r>
      <w:bookmarkEnd w:id="4"/>
    </w:p>
    <w:p w14:paraId="52410743" w14:textId="77777777" w:rsidR="00D531F7" w:rsidRPr="00D531F7" w:rsidRDefault="00D531F7" w:rsidP="00D531F7">
      <w:pPr>
        <w:pStyle w:val="Heading1"/>
        <w:rPr>
          <w:lang w:val="es-ES_tradnl"/>
        </w:rPr>
      </w:pPr>
      <w:r w:rsidRPr="00D531F7">
        <w:rPr>
          <w:lang w:val="es-ES_tradnl"/>
        </w:rPr>
        <w:t>2</w:t>
      </w:r>
      <w:r w:rsidRPr="00D531F7">
        <w:rPr>
          <w:lang w:val="es-ES_tradnl"/>
        </w:rPr>
        <w:tab/>
        <w:t>Características de la interferencia de intermodulación en el receptor</w:t>
      </w:r>
    </w:p>
    <w:p w14:paraId="23C075B3" w14:textId="77777777" w:rsidR="00D531F7" w:rsidRDefault="00D531F7" w:rsidP="00D531F7">
      <w:r>
        <w:t>En la Fig. 1, G</w:t>
      </w:r>
      <w:r>
        <w:rPr>
          <w:position w:val="-4"/>
          <w:sz w:val="16"/>
        </w:rPr>
        <w:t>s</w:t>
      </w:r>
      <w:r>
        <w:t xml:space="preserve"> representa el generador de la señal deseada y G</w:t>
      </w:r>
      <w:r>
        <w:rPr>
          <w:position w:val="-4"/>
          <w:sz w:val="16"/>
        </w:rPr>
        <w:t>I1</w:t>
      </w:r>
      <w:r>
        <w:t xml:space="preserve"> y G</w:t>
      </w:r>
      <w:r>
        <w:rPr>
          <w:position w:val="-4"/>
          <w:sz w:val="16"/>
        </w:rPr>
        <w:t>I2</w:t>
      </w:r>
      <w:r>
        <w:t xml:space="preserve"> son los generadores de las señales interferentes que constituyen el producto RXIM. Estas señales se aplican a la entrada del receptor.</w:t>
      </w:r>
    </w:p>
    <w:p w14:paraId="29701E22" w14:textId="77777777" w:rsidR="00D531F7" w:rsidRDefault="00D531F7" w:rsidP="00E95662">
      <w:pPr>
        <w:pStyle w:val="FigureNo"/>
      </w:pPr>
      <w:r>
        <w:object w:dxaOrig="7997" w:dyaOrig="4173" w14:anchorId="672FF1E9">
          <v:shape id="_x0000_i1029" type="#_x0000_t75" style="width:399.5pt;height:208pt" o:ole="" o:allowoverlap="f">
            <v:imagedata r:id="rId14" o:title=""/>
          </v:shape>
          <o:OLEObject Type="Embed" ProgID="CorelDRAW.Graphic.12" ShapeID="_x0000_i1029" DrawAspect="Content" ObjectID="_1652510747" r:id="rId15"/>
        </w:object>
      </w:r>
    </w:p>
    <w:p w14:paraId="4D40CA7A" w14:textId="77777777" w:rsidR="00D531F7" w:rsidRDefault="00D531F7" w:rsidP="00E95662">
      <w:pPr>
        <w:pStyle w:val="Normalaftertitle"/>
      </w:pPr>
      <w:r>
        <w:t>Cuando se mide la característica de intermodulación del receptor, hay dos señales interferentes de igual nivel procedentes de los generadores G</w:t>
      </w:r>
      <w:r>
        <w:rPr>
          <w:position w:val="-4"/>
          <w:sz w:val="16"/>
        </w:rPr>
        <w:t xml:space="preserve">I1 </w:t>
      </w:r>
      <w:r>
        <w:t>y G</w:t>
      </w:r>
      <w:r>
        <w:rPr>
          <w:position w:val="-4"/>
          <w:sz w:val="16"/>
        </w:rPr>
        <w:t>I2</w:t>
      </w:r>
      <w:r>
        <w:t xml:space="preserve"> y la señal deseada de nivel </w:t>
      </w:r>
      <w:r>
        <w:rPr>
          <w:i/>
        </w:rPr>
        <w:t>P</w:t>
      </w:r>
      <w:r>
        <w:rPr>
          <w:i/>
          <w:position w:val="-4"/>
          <w:sz w:val="16"/>
        </w:rPr>
        <w:t>sr</w:t>
      </w:r>
      <w:r>
        <w:t xml:space="preserve"> procedente del generador G</w:t>
      </w:r>
      <w:r>
        <w:rPr>
          <w:position w:val="-4"/>
          <w:sz w:val="16"/>
        </w:rPr>
        <w:t>s</w:t>
      </w:r>
      <w:r>
        <w:t xml:space="preserve">, que se aplican a la entrada del receptor. La desintonización de frecuencia de la primera señal interferente se hace igual a </w:t>
      </w:r>
      <w:r>
        <w:rPr>
          <w:rFonts w:ascii="Symbol" w:hAnsi="Symbol"/>
        </w:rPr>
        <w:t></w:t>
      </w:r>
      <w:r>
        <w:rPr>
          <w:i/>
        </w:rPr>
        <w:t>f</w:t>
      </w:r>
      <w:r>
        <w:rPr>
          <w:position w:val="-4"/>
          <w:sz w:val="16"/>
        </w:rPr>
        <w:t>0</w:t>
      </w:r>
      <w:r>
        <w:t>; en cuanto a la segunda señal interferente, es aproximadamente igual a 2</w:t>
      </w:r>
      <w:r>
        <w:rPr>
          <w:rFonts w:ascii="Symbol" w:hAnsi="Symbol"/>
        </w:rPr>
        <w:t></w:t>
      </w:r>
      <w:r>
        <w:rPr>
          <w:i/>
        </w:rPr>
        <w:t>f</w:t>
      </w:r>
      <w:r>
        <w:rPr>
          <w:position w:val="-4"/>
          <w:sz w:val="16"/>
        </w:rPr>
        <w:t>0</w:t>
      </w:r>
      <w:r>
        <w:t xml:space="preserve">. El nivel de ambas señales interferentes a la entrada del receptor se aumenta hasta que alcanza </w:t>
      </w:r>
      <w:r>
        <w:rPr>
          <w:i/>
        </w:rPr>
        <w:t>P</w:t>
      </w:r>
      <w:r>
        <w:rPr>
          <w:i/>
          <w:position w:val="-4"/>
          <w:sz w:val="16"/>
        </w:rPr>
        <w:t>I</w:t>
      </w:r>
      <w:r>
        <w:rPr>
          <w:rFonts w:ascii="Tms Rmn" w:hAnsi="Tms Rmn"/>
          <w:sz w:val="12"/>
        </w:rPr>
        <w:t> </w:t>
      </w:r>
      <w:r>
        <w:t>(</w:t>
      </w:r>
      <w:r>
        <w:rPr>
          <w:i/>
        </w:rPr>
        <w:t>IM</w:t>
      </w:r>
      <w:r>
        <w:t>), nivel en que la calidad de recepción de la señal deseada no debe ser inferior a un valor determinado. La calidad de recepción está, pues, vinculada con la relación de protección cocanal A.</w:t>
      </w:r>
    </w:p>
    <w:p w14:paraId="49A49924" w14:textId="77777777" w:rsidR="00D531F7" w:rsidRDefault="00D531F7" w:rsidP="00D531F7">
      <w:r>
        <w:t>Obsérvese que:</w:t>
      </w:r>
    </w:p>
    <w:p w14:paraId="4A93C65B" w14:textId="77777777" w:rsidR="00D531F7" w:rsidRPr="00D531F7" w:rsidRDefault="00D531F7" w:rsidP="00D531F7">
      <w:pPr>
        <w:pStyle w:val="Equationlegend"/>
        <w:rPr>
          <w:lang w:val="es-ES_tradnl"/>
        </w:rPr>
      </w:pPr>
      <w:r w:rsidRPr="00D531F7">
        <w:rPr>
          <w:i/>
          <w:lang w:val="es-ES_tradnl"/>
        </w:rPr>
        <w:tab/>
        <w:t>P</w:t>
      </w:r>
      <w:r w:rsidRPr="00D531F7">
        <w:rPr>
          <w:i/>
          <w:position w:val="-4"/>
          <w:sz w:val="16"/>
          <w:lang w:val="es-ES_tradnl"/>
        </w:rPr>
        <w:t>sr</w:t>
      </w:r>
      <w:r w:rsidRPr="00D531F7">
        <w:rPr>
          <w:lang w:val="es-ES_tradnl"/>
        </w:rPr>
        <w:t>:</w:t>
      </w:r>
      <w:r w:rsidRPr="00D531F7">
        <w:rPr>
          <w:lang w:val="es-ES_tradnl"/>
        </w:rPr>
        <w:tab/>
        <w:t>sensibilidad del receptor radioeléctrico (dBW)</w:t>
      </w:r>
    </w:p>
    <w:p w14:paraId="222D6774" w14:textId="77777777" w:rsidR="00D531F7" w:rsidRPr="00D531F7" w:rsidRDefault="00D531F7" w:rsidP="00D531F7">
      <w:pPr>
        <w:pStyle w:val="Equationlegend"/>
        <w:rPr>
          <w:lang w:val="es-ES_tradnl"/>
        </w:rPr>
      </w:pPr>
      <w:r w:rsidRPr="00D531F7">
        <w:rPr>
          <w:i/>
          <w:lang w:val="es-ES_tradnl"/>
        </w:rPr>
        <w:tab/>
        <w:t>P</w:t>
      </w:r>
      <w:r w:rsidRPr="00D531F7">
        <w:rPr>
          <w:i/>
          <w:position w:val="-4"/>
          <w:sz w:val="16"/>
          <w:lang w:val="es-ES_tradnl"/>
        </w:rPr>
        <w:t>I</w:t>
      </w:r>
      <w:r w:rsidRPr="00D531F7">
        <w:rPr>
          <w:sz w:val="8"/>
          <w:lang w:val="es-ES_tradnl"/>
        </w:rPr>
        <w:t xml:space="preserve"> </w:t>
      </w:r>
      <w:r w:rsidRPr="00D531F7">
        <w:rPr>
          <w:lang w:val="es-ES_tradnl"/>
        </w:rPr>
        <w:t>(</w:t>
      </w:r>
      <w:r w:rsidRPr="00D531F7">
        <w:rPr>
          <w:i/>
          <w:lang w:val="es-ES_tradnl"/>
        </w:rPr>
        <w:t>IM</w:t>
      </w:r>
      <w:r w:rsidRPr="00D531F7">
        <w:rPr>
          <w:lang w:val="es-ES_tradnl"/>
        </w:rPr>
        <w:t>):</w:t>
      </w:r>
      <w:r w:rsidRPr="00D531F7">
        <w:rPr>
          <w:lang w:val="es-ES_tradnl"/>
        </w:rPr>
        <w:tab/>
        <w:t>sensibilidad a la intermodulación, que fue medida en el receptor (dBW).</w:t>
      </w:r>
    </w:p>
    <w:p w14:paraId="42E6912D" w14:textId="77777777" w:rsidR="00D531F7" w:rsidRDefault="00D531F7" w:rsidP="00D531F7">
      <w:r>
        <w:t>Se obtiene, pues, conforme a la ecuación (1):</w:t>
      </w:r>
    </w:p>
    <w:p w14:paraId="225C427E" w14:textId="77777777" w:rsidR="00D531F7" w:rsidRPr="00D531F7" w:rsidRDefault="00D531F7" w:rsidP="00D531F7">
      <w:pPr>
        <w:pStyle w:val="Equation"/>
        <w:rPr>
          <w:lang w:val="es-ES_tradnl"/>
        </w:rPr>
      </w:pPr>
      <w:bookmarkStart w:id="5" w:name="F005"/>
      <w:r w:rsidRPr="00D531F7">
        <w:rPr>
          <w:lang w:val="es-ES_tradnl"/>
        </w:rPr>
        <w:tab/>
      </w:r>
      <w:r w:rsidRPr="00D531F7">
        <w:rPr>
          <w:lang w:val="es-ES_tradnl"/>
        </w:rPr>
        <w:tab/>
      </w:r>
      <w:r w:rsidRPr="00FF632C">
        <w:rPr>
          <w:position w:val="-14"/>
        </w:rPr>
        <w:object w:dxaOrig="3900" w:dyaOrig="380" w14:anchorId="356053CF">
          <v:shape id="_x0000_i1030" type="#_x0000_t75" style="width:195pt;height:18.5pt" o:ole="">
            <v:imagedata r:id="rId16" o:title=""/>
          </v:shape>
          <o:OLEObject Type="Embed" ProgID="Equation.3" ShapeID="_x0000_i1030" DrawAspect="Content" ObjectID="_1652510748" r:id="rId17"/>
        </w:object>
      </w:r>
      <w:r w:rsidRPr="00D531F7">
        <w:rPr>
          <w:lang w:val="es-ES_tradnl"/>
        </w:rPr>
        <w:tab/>
        <w:t>(4)</w:t>
      </w:r>
      <w:bookmarkEnd w:id="5"/>
    </w:p>
    <w:p w14:paraId="486F98C4" w14:textId="77777777" w:rsidR="00D531F7" w:rsidRDefault="005E4854" w:rsidP="00D531F7">
      <w:r>
        <w:br w:type="page"/>
      </w:r>
      <w:r w:rsidR="00D531F7">
        <w:t xml:space="preserve">Este nivel tiene la relación siguiente con </w:t>
      </w:r>
      <w:r w:rsidR="00D531F7">
        <w:rPr>
          <w:i/>
        </w:rPr>
        <w:t>P</w:t>
      </w:r>
      <w:r w:rsidR="00D531F7">
        <w:rPr>
          <w:i/>
          <w:position w:val="-4"/>
          <w:sz w:val="16"/>
        </w:rPr>
        <w:t>sr</w:t>
      </w:r>
      <w:r w:rsidR="00D531F7">
        <w:t>:</w:t>
      </w:r>
    </w:p>
    <w:p w14:paraId="7C446B7E" w14:textId="77777777" w:rsidR="00D531F7" w:rsidRPr="00D531F7" w:rsidRDefault="00D531F7" w:rsidP="00D531F7">
      <w:pPr>
        <w:pStyle w:val="Equation"/>
        <w:rPr>
          <w:lang w:val="es-ES_tradnl"/>
        </w:rPr>
      </w:pPr>
      <w:bookmarkStart w:id="6" w:name="F006"/>
      <w:r w:rsidRPr="00D531F7">
        <w:rPr>
          <w:lang w:val="es-ES_tradnl"/>
        </w:rPr>
        <w:tab/>
      </w:r>
      <w:r w:rsidRPr="00D531F7">
        <w:rPr>
          <w:lang w:val="es-ES_tradnl"/>
        </w:rPr>
        <w:tab/>
      </w:r>
      <w:r w:rsidRPr="00FF632C">
        <w:rPr>
          <w:position w:val="-12"/>
        </w:rPr>
        <w:object w:dxaOrig="1300" w:dyaOrig="360" w14:anchorId="4B7BEFB6">
          <v:shape id="_x0000_i1031" type="#_x0000_t75" style="width:65pt;height:18pt" o:ole="">
            <v:imagedata r:id="rId18" o:title=""/>
          </v:shape>
          <o:OLEObject Type="Embed" ProgID="Equation.3" ShapeID="_x0000_i1031" DrawAspect="Content" ObjectID="_1652510749" r:id="rId19"/>
        </w:object>
      </w:r>
      <w:r w:rsidRPr="00D531F7">
        <w:rPr>
          <w:lang w:val="es-ES_tradnl"/>
        </w:rPr>
        <w:tab/>
        <w:t>(5)</w:t>
      </w:r>
      <w:bookmarkEnd w:id="6"/>
    </w:p>
    <w:p w14:paraId="67DCCE3C" w14:textId="77777777" w:rsidR="00D531F7" w:rsidRDefault="00D531F7" w:rsidP="00D531F7">
      <w:r>
        <w:t xml:space="preserve">Por tanto </w:t>
      </w:r>
      <w:r>
        <w:rPr>
          <w:i/>
        </w:rPr>
        <w:t>K</w:t>
      </w:r>
      <w:r>
        <w:rPr>
          <w:position w:val="-4"/>
          <w:sz w:val="16"/>
        </w:rPr>
        <w:t>2,1</w:t>
      </w:r>
      <w:r>
        <w:t xml:space="preserve"> es:</w:t>
      </w:r>
    </w:p>
    <w:p w14:paraId="1CE0D19B" w14:textId="77777777" w:rsidR="00D531F7" w:rsidRPr="00D531F7" w:rsidRDefault="00D531F7" w:rsidP="00D531F7">
      <w:pPr>
        <w:pStyle w:val="Equation"/>
        <w:rPr>
          <w:lang w:val="es-ES_tradnl"/>
        </w:rPr>
      </w:pPr>
      <w:bookmarkStart w:id="7" w:name="F007"/>
      <w:r w:rsidRPr="00D531F7">
        <w:rPr>
          <w:lang w:val="es-ES_tradnl"/>
        </w:rPr>
        <w:tab/>
      </w:r>
      <w:r w:rsidRPr="00D531F7">
        <w:rPr>
          <w:lang w:val="es-ES_tradnl"/>
        </w:rPr>
        <w:tab/>
      </w:r>
      <w:r w:rsidRPr="00FF632C">
        <w:rPr>
          <w:position w:val="-14"/>
        </w:rPr>
        <w:object w:dxaOrig="4180" w:dyaOrig="380" w14:anchorId="6CA7E5D7">
          <v:shape id="_x0000_i1032" type="#_x0000_t75" style="width:209pt;height:18.5pt" o:ole="">
            <v:imagedata r:id="rId20" o:title=""/>
          </v:shape>
          <o:OLEObject Type="Embed" ProgID="Equation.3" ShapeID="_x0000_i1032" DrawAspect="Content" ObjectID="_1652510750" r:id="rId21"/>
        </w:object>
      </w:r>
      <w:r w:rsidRPr="00D531F7">
        <w:rPr>
          <w:lang w:val="es-ES_tradnl"/>
        </w:rPr>
        <w:tab/>
        <w:t>(6)</w:t>
      </w:r>
      <w:bookmarkEnd w:id="7"/>
    </w:p>
    <w:p w14:paraId="77D5D9CF" w14:textId="77777777" w:rsidR="00D531F7" w:rsidRPr="00D531F7" w:rsidRDefault="00D531F7" w:rsidP="00D531F7">
      <w:pPr>
        <w:pStyle w:val="Heading1"/>
        <w:rPr>
          <w:lang w:val="es-ES_tradnl"/>
        </w:rPr>
      </w:pPr>
      <w:r w:rsidRPr="00D531F7">
        <w:rPr>
          <w:lang w:val="es-ES_tradnl"/>
        </w:rPr>
        <w:t>3</w:t>
      </w:r>
      <w:r w:rsidRPr="00D531F7">
        <w:rPr>
          <w:lang w:val="es-ES_tradnl"/>
        </w:rPr>
        <w:tab/>
        <w:t>Procedimiento para el análisis de la intermodulación en el receptor</w:t>
      </w:r>
    </w:p>
    <w:p w14:paraId="6211C45F" w14:textId="77777777" w:rsidR="00D531F7" w:rsidRPr="00D531F7" w:rsidRDefault="00D531F7" w:rsidP="00D531F7">
      <w:pPr>
        <w:pStyle w:val="Heading2"/>
        <w:rPr>
          <w:lang w:val="es-ES_tradnl"/>
        </w:rPr>
      </w:pPr>
      <w:r w:rsidRPr="00D531F7">
        <w:rPr>
          <w:lang w:val="es-ES_tradnl"/>
        </w:rPr>
        <w:t>3.1</w:t>
      </w:r>
      <w:r w:rsidRPr="00D531F7">
        <w:rPr>
          <w:lang w:val="es-ES_tradnl"/>
        </w:rPr>
        <w:tab/>
        <w:t>Modelo general</w:t>
      </w:r>
    </w:p>
    <w:p w14:paraId="5EA7592F" w14:textId="77777777" w:rsidR="00D531F7" w:rsidRPr="000F74BB" w:rsidRDefault="00D531F7" w:rsidP="00D531F7">
      <w:pPr>
        <w:rPr>
          <w:b/>
          <w:bCs/>
          <w:i/>
          <w:iCs/>
          <w:lang w:eastAsia="ru-RU"/>
        </w:rPr>
      </w:pPr>
      <w:r w:rsidRPr="000F74BB">
        <w:rPr>
          <w:lang w:eastAsia="ru-RU"/>
        </w:rPr>
        <w:t>La interferencia causada por productos de intermodulación en el receptor se produce cuando se da</w:t>
      </w:r>
      <w:r>
        <w:rPr>
          <w:lang w:eastAsia="ru-RU"/>
        </w:rPr>
        <w:t xml:space="preserve"> las dos condiciones siguientes</w:t>
      </w:r>
      <w:r w:rsidRPr="000F74BB">
        <w:rPr>
          <w:lang w:eastAsia="ru-RU"/>
        </w:rPr>
        <w:t>:</w:t>
      </w:r>
    </w:p>
    <w:p w14:paraId="551556C2" w14:textId="77777777" w:rsidR="00D531F7" w:rsidRPr="00D531F7" w:rsidRDefault="00D531F7" w:rsidP="00D531F7">
      <w:pPr>
        <w:pStyle w:val="Equation"/>
        <w:rPr>
          <w:szCs w:val="24"/>
          <w:lang w:val="es-ES_tradnl"/>
        </w:rPr>
      </w:pPr>
      <w:r w:rsidRPr="00D531F7">
        <w:rPr>
          <w:szCs w:val="24"/>
          <w:lang w:val="es-ES_tradnl"/>
        </w:rPr>
        <w:tab/>
      </w:r>
      <w:r w:rsidRPr="00D531F7">
        <w:rPr>
          <w:szCs w:val="24"/>
          <w:lang w:val="es-ES_tradnl"/>
        </w:rPr>
        <w:tab/>
      </w:r>
      <w:r w:rsidRPr="00FF632C">
        <w:rPr>
          <w:position w:val="-10"/>
        </w:rPr>
        <w:object w:dxaOrig="3440" w:dyaOrig="340" w14:anchorId="00296950">
          <v:shape id="_x0000_i1033" type="#_x0000_t75" style="width:171.5pt;height:17pt" o:ole="">
            <v:imagedata r:id="rId22" o:title=""/>
          </v:shape>
          <o:OLEObject Type="Embed" ProgID="Equation.3" ShapeID="_x0000_i1033" DrawAspect="Content" ObjectID="_1652510751" r:id="rId23"/>
        </w:object>
      </w:r>
      <w:r w:rsidRPr="00D531F7">
        <w:rPr>
          <w:szCs w:val="24"/>
          <w:lang w:val="es-ES_tradnl"/>
        </w:rPr>
        <w:tab/>
        <w:t>(7)</w:t>
      </w:r>
    </w:p>
    <w:p w14:paraId="2EAE45E4" w14:textId="77777777" w:rsidR="00D531F7" w:rsidRPr="00720E68" w:rsidRDefault="00D531F7" w:rsidP="00D531F7">
      <w:pPr>
        <w:spacing w:after="120"/>
        <w:rPr>
          <w:color w:val="000000"/>
          <w:lang w:eastAsia="ru-RU"/>
        </w:rPr>
      </w:pPr>
      <w:r w:rsidRPr="00720E68">
        <w:rPr>
          <w:color w:val="000000"/>
          <w:lang w:eastAsia="ru-RU"/>
        </w:rPr>
        <w:t>y</w:t>
      </w:r>
    </w:p>
    <w:p w14:paraId="6EBC0781" w14:textId="77777777" w:rsidR="00D531F7" w:rsidRPr="00D531F7" w:rsidRDefault="00D531F7" w:rsidP="00D531F7">
      <w:pPr>
        <w:pStyle w:val="Equation"/>
        <w:rPr>
          <w:szCs w:val="24"/>
          <w:lang w:val="es-ES_tradnl"/>
        </w:rPr>
      </w:pPr>
      <w:r w:rsidRPr="00D531F7">
        <w:rPr>
          <w:szCs w:val="24"/>
          <w:lang w:val="es-ES_tradnl"/>
        </w:rPr>
        <w:tab/>
      </w:r>
      <w:r w:rsidRPr="00D531F7">
        <w:rPr>
          <w:szCs w:val="24"/>
          <w:lang w:val="es-ES_tradnl"/>
        </w:rPr>
        <w:tab/>
      </w:r>
      <w:r w:rsidRPr="00FF632C">
        <w:rPr>
          <w:position w:val="-12"/>
        </w:rPr>
        <w:object w:dxaOrig="1240" w:dyaOrig="360" w14:anchorId="4FB9CD72">
          <v:shape id="_x0000_i1034" type="#_x0000_t75" style="width:62.5pt;height:18pt" o:ole="">
            <v:imagedata r:id="rId24" o:title=""/>
          </v:shape>
          <o:OLEObject Type="Embed" ProgID="Equation.3" ShapeID="_x0000_i1034" DrawAspect="Content" ObjectID="_1652510752" r:id="rId25"/>
        </w:object>
      </w:r>
      <w:r w:rsidRPr="00D531F7">
        <w:rPr>
          <w:szCs w:val="24"/>
          <w:lang w:val="es-ES_tradnl"/>
        </w:rPr>
        <w:tab/>
        <w:t>(8)</w:t>
      </w:r>
    </w:p>
    <w:p w14:paraId="3E78CB3C" w14:textId="77777777" w:rsidR="00D531F7" w:rsidRPr="00D531F7" w:rsidRDefault="00D531F7" w:rsidP="00D531F7">
      <w:pPr>
        <w:tabs>
          <w:tab w:val="left" w:pos="1134"/>
        </w:tabs>
        <w:spacing w:before="240"/>
        <w:rPr>
          <w:color w:val="000000"/>
          <w:lang w:eastAsia="ru-RU"/>
        </w:rPr>
      </w:pPr>
      <w:r w:rsidRPr="000F74BB">
        <w:rPr>
          <w:color w:val="000000"/>
          <w:lang w:val="es-ES" w:eastAsia="ru-RU"/>
        </w:rPr>
        <w:t>s</w:t>
      </w:r>
      <w:r w:rsidRPr="00D531F7">
        <w:rPr>
          <w:color w:val="000000"/>
          <w:lang w:eastAsia="ru-RU"/>
        </w:rPr>
        <w:t>iendo:</w:t>
      </w:r>
    </w:p>
    <w:p w14:paraId="3B19A1E0" w14:textId="77777777" w:rsidR="00D531F7" w:rsidRPr="00D531F7" w:rsidRDefault="00D531F7" w:rsidP="00D531F7">
      <w:pPr>
        <w:pStyle w:val="Equationlegend"/>
        <w:rPr>
          <w:szCs w:val="24"/>
          <w:lang w:val="es-ES_tradnl" w:eastAsia="ru-RU"/>
        </w:rPr>
      </w:pPr>
      <w:r w:rsidRPr="00D531F7">
        <w:rPr>
          <w:i/>
          <w:iCs/>
          <w:szCs w:val="24"/>
          <w:lang w:val="es-ES_tradnl" w:eastAsia="ru-RU"/>
        </w:rPr>
        <w:tab/>
        <w:t>f</w:t>
      </w:r>
      <w:r w:rsidRPr="00D531F7">
        <w:rPr>
          <w:i/>
          <w:iCs/>
          <w:szCs w:val="24"/>
          <w:vertAlign w:val="subscript"/>
          <w:lang w:val="es-ES_tradnl" w:eastAsia="ru-RU"/>
        </w:rPr>
        <w:t>IMP</w:t>
      </w:r>
      <w:r w:rsidRPr="00D531F7">
        <w:rPr>
          <w:szCs w:val="24"/>
          <w:lang w:val="es-ES_tradnl" w:eastAsia="ru-RU"/>
        </w:rPr>
        <w:t xml:space="preserve">: </w:t>
      </w:r>
      <w:r w:rsidRPr="00D531F7">
        <w:rPr>
          <w:szCs w:val="24"/>
          <w:lang w:val="es-ES_tradnl" w:eastAsia="ru-RU"/>
        </w:rPr>
        <w:tab/>
        <w:t>frecuencia del producto de intermodulaci</w:t>
      </w:r>
      <w:r>
        <w:rPr>
          <w:szCs w:val="24"/>
          <w:lang w:val="es-ES" w:eastAsia="ru-RU"/>
        </w:rPr>
        <w:t>ón considerado</w:t>
      </w:r>
    </w:p>
    <w:p w14:paraId="6163E97C" w14:textId="77777777" w:rsidR="00D531F7" w:rsidRPr="00D531F7" w:rsidRDefault="00D531F7" w:rsidP="00D531F7">
      <w:pPr>
        <w:pStyle w:val="Equationlegend"/>
        <w:rPr>
          <w:szCs w:val="24"/>
          <w:lang w:val="es-ES_tradnl" w:eastAsia="ru-RU"/>
        </w:rPr>
      </w:pPr>
      <w:r w:rsidRPr="00D531F7">
        <w:rPr>
          <w:i/>
          <w:iCs/>
          <w:szCs w:val="24"/>
          <w:lang w:val="es-ES_tradnl" w:eastAsia="ru-RU"/>
        </w:rPr>
        <w:tab/>
        <w:t>F</w:t>
      </w:r>
      <w:r w:rsidRPr="00D531F7">
        <w:rPr>
          <w:i/>
          <w:iCs/>
          <w:szCs w:val="24"/>
          <w:vertAlign w:val="subscript"/>
          <w:lang w:val="es-ES_tradnl" w:eastAsia="ru-RU"/>
        </w:rPr>
        <w:t>R</w:t>
      </w:r>
      <w:r w:rsidRPr="00D531F7">
        <w:rPr>
          <w:szCs w:val="24"/>
          <w:lang w:val="es-ES_tradnl" w:eastAsia="ru-RU"/>
        </w:rPr>
        <w:t>:</w:t>
      </w:r>
      <w:r w:rsidRPr="00D531F7">
        <w:rPr>
          <w:szCs w:val="24"/>
          <w:lang w:val="es-ES_tradnl" w:eastAsia="ru-RU"/>
        </w:rPr>
        <w:tab/>
        <w:t>frecuencia de sintonización del receptor</w:t>
      </w:r>
    </w:p>
    <w:p w14:paraId="51013574" w14:textId="77777777" w:rsidR="00D531F7" w:rsidRPr="00D531F7" w:rsidRDefault="00D531F7" w:rsidP="00D531F7">
      <w:pPr>
        <w:pStyle w:val="Equationlegend"/>
        <w:rPr>
          <w:szCs w:val="24"/>
          <w:lang w:val="es-ES_tradnl" w:eastAsia="ru-RU"/>
        </w:rPr>
      </w:pPr>
      <w:r w:rsidRPr="00D531F7">
        <w:rPr>
          <w:i/>
          <w:iCs/>
          <w:szCs w:val="24"/>
          <w:lang w:val="es-ES_tradnl" w:eastAsia="ru-RU"/>
        </w:rPr>
        <w:tab/>
        <w:t>B</w:t>
      </w:r>
      <w:r w:rsidRPr="00D531F7">
        <w:rPr>
          <w:i/>
          <w:iCs/>
          <w:szCs w:val="24"/>
          <w:vertAlign w:val="subscript"/>
          <w:lang w:val="es-ES_tradnl" w:eastAsia="ru-RU"/>
        </w:rPr>
        <w:t>F</w:t>
      </w:r>
      <w:r>
        <w:rPr>
          <w:i/>
          <w:iCs/>
          <w:szCs w:val="24"/>
          <w:vertAlign w:val="subscript"/>
          <w:lang w:val="es-ES" w:eastAsia="ru-RU"/>
        </w:rPr>
        <w:t>I</w:t>
      </w:r>
      <w:r w:rsidRPr="00D531F7">
        <w:rPr>
          <w:szCs w:val="24"/>
          <w:lang w:val="es-ES_tradnl" w:eastAsia="ru-RU"/>
        </w:rPr>
        <w:t>:</w:t>
      </w:r>
      <w:r w:rsidRPr="00D531F7">
        <w:rPr>
          <w:szCs w:val="24"/>
          <w:lang w:val="es-ES_tradnl" w:eastAsia="ru-RU"/>
        </w:rPr>
        <w:tab/>
        <w:t xml:space="preserve">valor de la banda </w:t>
      </w:r>
      <w:r>
        <w:rPr>
          <w:szCs w:val="24"/>
          <w:lang w:val="es-ES" w:eastAsia="ru-RU"/>
        </w:rPr>
        <w:t xml:space="preserve">de paso </w:t>
      </w:r>
      <w:r w:rsidRPr="00D531F7">
        <w:rPr>
          <w:szCs w:val="24"/>
          <w:lang w:val="es-ES_tradnl" w:eastAsia="ru-RU"/>
        </w:rPr>
        <w:t xml:space="preserve">en la </w:t>
      </w:r>
      <w:r>
        <w:rPr>
          <w:szCs w:val="24"/>
          <w:lang w:val="es-ES" w:eastAsia="ru-RU"/>
        </w:rPr>
        <w:t>etapa FI</w:t>
      </w:r>
      <w:r w:rsidRPr="00D531F7">
        <w:rPr>
          <w:szCs w:val="24"/>
          <w:lang w:val="es-ES_tradnl" w:eastAsia="ru-RU"/>
        </w:rPr>
        <w:t xml:space="preserve"> o, </w:t>
      </w:r>
      <w:r>
        <w:rPr>
          <w:szCs w:val="24"/>
          <w:lang w:val="es-ES" w:eastAsia="ru-RU"/>
        </w:rPr>
        <w:t>si no existe dicha etapa</w:t>
      </w:r>
      <w:r w:rsidRPr="00D531F7">
        <w:rPr>
          <w:szCs w:val="24"/>
          <w:lang w:val="es-ES_tradnl" w:eastAsia="ru-RU"/>
        </w:rPr>
        <w:t>, la anchura de banda del filtro de banda</w:t>
      </w:r>
      <w:r>
        <w:rPr>
          <w:szCs w:val="24"/>
          <w:lang w:val="es-ES" w:eastAsia="ru-RU"/>
        </w:rPr>
        <w:t xml:space="preserve"> de base</w:t>
      </w:r>
      <w:r w:rsidRPr="00D531F7">
        <w:rPr>
          <w:szCs w:val="24"/>
          <w:lang w:val="es-ES_tradnl" w:eastAsia="ru-RU"/>
        </w:rPr>
        <w:t xml:space="preserve"> </w:t>
      </w:r>
    </w:p>
    <w:p w14:paraId="366C8333" w14:textId="77777777" w:rsidR="00D531F7" w:rsidRPr="00D531F7" w:rsidRDefault="00D531F7" w:rsidP="00D531F7">
      <w:pPr>
        <w:pStyle w:val="Equationlegend"/>
        <w:rPr>
          <w:szCs w:val="24"/>
          <w:lang w:val="es-ES_tradnl" w:eastAsia="ru-RU"/>
        </w:rPr>
      </w:pPr>
      <w:r w:rsidRPr="00D531F7">
        <w:rPr>
          <w:i/>
          <w:iCs/>
          <w:szCs w:val="24"/>
          <w:lang w:val="es-ES_tradnl" w:eastAsia="ru-RU"/>
        </w:rPr>
        <w:tab/>
        <w:t>P</w:t>
      </w:r>
      <w:r w:rsidRPr="00D531F7">
        <w:rPr>
          <w:i/>
          <w:iCs/>
          <w:szCs w:val="24"/>
          <w:vertAlign w:val="subscript"/>
          <w:lang w:val="es-ES_tradnl" w:eastAsia="ru-RU"/>
        </w:rPr>
        <w:t>s</w:t>
      </w:r>
      <w:r w:rsidRPr="00D531F7">
        <w:rPr>
          <w:szCs w:val="24"/>
          <w:lang w:val="es-ES_tradnl" w:eastAsia="ru-RU"/>
        </w:rPr>
        <w:t xml:space="preserve">: </w:t>
      </w:r>
      <w:r w:rsidRPr="00D531F7">
        <w:rPr>
          <w:szCs w:val="24"/>
          <w:lang w:val="es-ES_tradnl" w:eastAsia="ru-RU"/>
        </w:rPr>
        <w:tab/>
        <w:t xml:space="preserve">potencia de la señal </w:t>
      </w:r>
      <w:r>
        <w:rPr>
          <w:szCs w:val="24"/>
          <w:lang w:val="es-ES" w:eastAsia="ru-RU"/>
        </w:rPr>
        <w:t xml:space="preserve">útil </w:t>
      </w:r>
      <w:r w:rsidRPr="00D531F7">
        <w:rPr>
          <w:szCs w:val="24"/>
          <w:lang w:val="es-ES_tradnl" w:eastAsia="ru-RU"/>
        </w:rPr>
        <w:t>(dBm)</w:t>
      </w:r>
    </w:p>
    <w:p w14:paraId="7BF2101E" w14:textId="77777777" w:rsidR="00D531F7" w:rsidRPr="00D531F7" w:rsidRDefault="00D531F7" w:rsidP="00D531F7">
      <w:pPr>
        <w:pStyle w:val="Equationlegend"/>
        <w:rPr>
          <w:szCs w:val="24"/>
          <w:lang w:val="es-ES_tradnl" w:eastAsia="ru-RU"/>
        </w:rPr>
      </w:pPr>
      <w:r w:rsidRPr="00D531F7">
        <w:rPr>
          <w:i/>
          <w:iCs/>
          <w:szCs w:val="24"/>
          <w:lang w:val="es-ES_tradnl" w:eastAsia="ru-RU"/>
        </w:rPr>
        <w:tab/>
        <w:t>P</w:t>
      </w:r>
      <w:r w:rsidRPr="00D531F7">
        <w:rPr>
          <w:i/>
          <w:iCs/>
          <w:szCs w:val="24"/>
          <w:vertAlign w:val="subscript"/>
          <w:lang w:val="es-ES_tradnl" w:eastAsia="ru-RU"/>
        </w:rPr>
        <w:t>ino</w:t>
      </w:r>
      <w:r w:rsidRPr="00D531F7">
        <w:rPr>
          <w:szCs w:val="24"/>
          <w:lang w:val="es-ES_tradnl" w:eastAsia="ru-RU"/>
        </w:rPr>
        <w:t>:</w:t>
      </w:r>
      <w:r w:rsidRPr="00D531F7">
        <w:rPr>
          <w:szCs w:val="24"/>
          <w:lang w:val="es-ES_tradnl" w:eastAsia="ru-RU"/>
        </w:rPr>
        <w:tab/>
        <w:t>potencia equivalente de la interferencia del producto de intermodulaci</w:t>
      </w:r>
      <w:r>
        <w:rPr>
          <w:szCs w:val="24"/>
          <w:lang w:val="es-ES" w:eastAsia="ru-RU"/>
        </w:rPr>
        <w:t xml:space="preserve">ón recalculada a la entrada </w:t>
      </w:r>
      <w:smartTag w:uri="urn:schemas-microsoft-com:office:smarttags" w:element="place">
        <w:smartTag w:uri="urn:schemas-microsoft-com:office:smarttags" w:element="State">
          <w:r>
            <w:rPr>
              <w:szCs w:val="24"/>
              <w:lang w:val="es-ES" w:eastAsia="ru-RU"/>
            </w:rPr>
            <w:t>del</w:t>
          </w:r>
        </w:smartTag>
      </w:smartTag>
      <w:r>
        <w:rPr>
          <w:szCs w:val="24"/>
          <w:lang w:val="es-ES" w:eastAsia="ru-RU"/>
        </w:rPr>
        <w:t xml:space="preserve"> receptor </w:t>
      </w:r>
      <w:r w:rsidRPr="00D531F7">
        <w:rPr>
          <w:szCs w:val="24"/>
          <w:lang w:val="es-ES_tradnl" w:eastAsia="ru-RU"/>
        </w:rPr>
        <w:t>(dBm)</w:t>
      </w:r>
    </w:p>
    <w:p w14:paraId="106151E0" w14:textId="77777777" w:rsidR="00D531F7" w:rsidRPr="00D531F7" w:rsidRDefault="00D531F7" w:rsidP="00D531F7">
      <w:pPr>
        <w:pStyle w:val="Equationlegend"/>
        <w:rPr>
          <w:szCs w:val="24"/>
          <w:lang w:val="es-ES_tradnl" w:eastAsia="ru-RU"/>
        </w:rPr>
      </w:pPr>
      <w:r w:rsidRPr="00D531F7">
        <w:rPr>
          <w:i/>
          <w:iCs/>
          <w:szCs w:val="24"/>
          <w:lang w:val="es-ES_tradnl" w:eastAsia="ru-RU"/>
        </w:rPr>
        <w:tab/>
        <w:t>A</w:t>
      </w:r>
      <w:r w:rsidRPr="00D531F7">
        <w:rPr>
          <w:szCs w:val="24"/>
          <w:lang w:val="es-ES_tradnl" w:eastAsia="ru-RU"/>
        </w:rPr>
        <w:t xml:space="preserve">: </w:t>
      </w:r>
      <w:r w:rsidRPr="00D531F7">
        <w:rPr>
          <w:szCs w:val="24"/>
          <w:lang w:val="es-ES_tradnl" w:eastAsia="ru-RU"/>
        </w:rPr>
        <w:tab/>
        <w:t>relación de protección cocanal.</w:t>
      </w:r>
    </w:p>
    <w:p w14:paraId="008EC556" w14:textId="77777777" w:rsidR="00D531F7" w:rsidRDefault="00D531F7" w:rsidP="00D531F7">
      <w:r>
        <w:t xml:space="preserve">La </w:t>
      </w:r>
      <w:r>
        <w:rPr>
          <w:i/>
        </w:rPr>
        <w:t>P</w:t>
      </w:r>
      <w:r>
        <w:rPr>
          <w:i/>
          <w:position w:val="-4"/>
          <w:sz w:val="16"/>
        </w:rPr>
        <w:t>ino</w:t>
      </w:r>
      <w:r>
        <w:t xml:space="preserve"> viene dada por la ecuación (1). Según la ecuación (1), la condición (8) se puede expresar como sigue:</w:t>
      </w:r>
    </w:p>
    <w:p w14:paraId="0035283F" w14:textId="77777777" w:rsidR="00D531F7" w:rsidRPr="00D531F7" w:rsidRDefault="00D531F7" w:rsidP="00D531F7">
      <w:pPr>
        <w:pStyle w:val="Equation"/>
        <w:rPr>
          <w:lang w:val="es-ES_tradnl"/>
        </w:rPr>
      </w:pPr>
      <w:bookmarkStart w:id="8" w:name="F010"/>
      <w:r w:rsidRPr="00D531F7">
        <w:rPr>
          <w:lang w:val="es-ES_tradnl"/>
        </w:rPr>
        <w:tab/>
      </w:r>
      <w:r w:rsidRPr="00D531F7">
        <w:rPr>
          <w:lang w:val="es-ES_tradnl"/>
        </w:rPr>
        <w:tab/>
      </w:r>
      <w:r w:rsidRPr="00FF632C">
        <w:rPr>
          <w:position w:val="-12"/>
        </w:rPr>
        <w:object w:dxaOrig="1680" w:dyaOrig="360" w14:anchorId="260B6EC6">
          <v:shape id="_x0000_i1035" type="#_x0000_t75" style="width:84pt;height:18pt" o:ole="">
            <v:imagedata r:id="rId26" o:title=""/>
          </v:shape>
          <o:OLEObject Type="Embed" ProgID="Equation.3" ShapeID="_x0000_i1035" DrawAspect="Content" ObjectID="_1652510753" r:id="rId27"/>
        </w:object>
      </w:r>
      <w:r w:rsidRPr="00D531F7">
        <w:rPr>
          <w:lang w:val="es-ES_tradnl"/>
        </w:rPr>
        <w:tab/>
        <w:t>(9)</w:t>
      </w:r>
      <w:bookmarkEnd w:id="8"/>
    </w:p>
    <w:p w14:paraId="1255AE9D" w14:textId="77777777" w:rsidR="00D531F7" w:rsidRPr="00951B68" w:rsidRDefault="00D531F7" w:rsidP="00D531F7">
      <w:pPr>
        <w:rPr>
          <w:lang w:val="pt-BR"/>
        </w:rPr>
      </w:pPr>
      <w:r w:rsidRPr="00951B68">
        <w:rPr>
          <w:lang w:val="pt-BR"/>
        </w:rPr>
        <w:t>donde:</w:t>
      </w:r>
    </w:p>
    <w:p w14:paraId="7C188513" w14:textId="77777777" w:rsidR="00D531F7" w:rsidRPr="00D531F7" w:rsidRDefault="00D531F7" w:rsidP="00D531F7">
      <w:pPr>
        <w:pStyle w:val="Equation"/>
        <w:rPr>
          <w:lang w:val="es-ES_tradnl"/>
        </w:rPr>
      </w:pPr>
      <w:bookmarkStart w:id="9" w:name="F011"/>
      <w:r w:rsidRPr="00D531F7">
        <w:rPr>
          <w:lang w:val="es-ES_tradnl"/>
        </w:rPr>
        <w:tab/>
      </w:r>
      <w:r w:rsidRPr="00D531F7">
        <w:rPr>
          <w:lang w:val="es-ES_tradnl"/>
        </w:rPr>
        <w:tab/>
      </w:r>
      <w:r w:rsidRPr="00FF632C">
        <w:rPr>
          <w:position w:val="-14"/>
        </w:rPr>
        <w:object w:dxaOrig="2380" w:dyaOrig="380" w14:anchorId="1FA57A6C">
          <v:shape id="_x0000_i1036" type="#_x0000_t75" style="width:119pt;height:18.5pt" o:ole="">
            <v:imagedata r:id="rId28" o:title=""/>
          </v:shape>
          <o:OLEObject Type="Embed" ProgID="Equation.3" ShapeID="_x0000_i1036" DrawAspect="Content" ObjectID="_1652510754" r:id="rId29"/>
        </w:object>
      </w:r>
      <w:r w:rsidRPr="00D531F7">
        <w:rPr>
          <w:lang w:val="es-ES_tradnl"/>
        </w:rPr>
        <w:tab/>
        <w:t>(10)</w:t>
      </w:r>
      <w:bookmarkEnd w:id="9"/>
    </w:p>
    <w:p w14:paraId="53B61BA5" w14:textId="77777777" w:rsidR="00D531F7" w:rsidRPr="00D531F7" w:rsidRDefault="00D531F7" w:rsidP="00E95662">
      <w:pPr>
        <w:pStyle w:val="Heading2"/>
        <w:rPr>
          <w:i/>
          <w:iCs/>
          <w:lang w:val="es-ES_tradnl"/>
        </w:rPr>
      </w:pPr>
      <w:r w:rsidRPr="00D531F7">
        <w:rPr>
          <w:lang w:val="es-ES_tradnl"/>
        </w:rPr>
        <w:t>3.2</w:t>
      </w:r>
      <w:r w:rsidRPr="00D531F7">
        <w:rPr>
          <w:lang w:val="es-ES_tradnl"/>
        </w:rPr>
        <w:tab/>
        <w:t xml:space="preserve">Método de cálculo del producto de </w:t>
      </w:r>
      <w:r>
        <w:rPr>
          <w:lang w:val="es-ES"/>
        </w:rPr>
        <w:t xml:space="preserve">intermodulación </w:t>
      </w:r>
      <w:r w:rsidRPr="00D531F7">
        <w:rPr>
          <w:lang w:val="es-ES_tradnl"/>
        </w:rPr>
        <w:t xml:space="preserve">basado en puntos de </w:t>
      </w:r>
      <w:r>
        <w:rPr>
          <w:lang w:val="es-ES"/>
        </w:rPr>
        <w:t>intercepción</w:t>
      </w:r>
    </w:p>
    <w:p w14:paraId="0C4F5898" w14:textId="77777777" w:rsidR="00D531F7" w:rsidRPr="009B53CC" w:rsidRDefault="00D531F7" w:rsidP="00D531F7">
      <w:pPr>
        <w:rPr>
          <w:lang w:eastAsia="ru-RU"/>
        </w:rPr>
      </w:pPr>
      <w:r w:rsidRPr="009B53CC">
        <w:rPr>
          <w:b/>
          <w:bCs/>
          <w:lang w:eastAsia="ru-RU"/>
        </w:rPr>
        <w:t>3.2.1</w:t>
      </w:r>
      <w:r w:rsidRPr="009B53CC">
        <w:rPr>
          <w:lang w:eastAsia="ru-RU"/>
        </w:rPr>
        <w:tab/>
      </w:r>
      <w:r w:rsidRPr="00D531F7">
        <w:rPr>
          <w:lang w:eastAsia="ru-RU"/>
        </w:rPr>
        <w:t xml:space="preserve">En los casos en que no se pueda medir el factor </w:t>
      </w:r>
      <w:r w:rsidRPr="00FF632C">
        <w:rPr>
          <w:i/>
          <w:iCs/>
          <w:lang w:eastAsia="ru-RU"/>
        </w:rPr>
        <w:t>К</w:t>
      </w:r>
      <w:r w:rsidRPr="009B53CC">
        <w:rPr>
          <w:vertAlign w:val="subscript"/>
          <w:lang w:eastAsia="ru-RU"/>
        </w:rPr>
        <w:t>2,1</w:t>
      </w:r>
      <w:r w:rsidRPr="009B53CC">
        <w:rPr>
          <w:i/>
          <w:iCs/>
          <w:vertAlign w:val="subscript"/>
          <w:lang w:eastAsia="ru-RU"/>
        </w:rPr>
        <w:t xml:space="preserve"> </w:t>
      </w:r>
      <w:r w:rsidRPr="00D531F7">
        <w:rPr>
          <w:lang w:eastAsia="ru-RU"/>
        </w:rPr>
        <w:t>del receptor</w:t>
      </w:r>
      <w:r w:rsidRPr="009B53CC">
        <w:rPr>
          <w:lang w:eastAsia="ru-RU"/>
        </w:rPr>
        <w:t xml:space="preserve">, </w:t>
      </w:r>
      <w:r w:rsidRPr="00D531F7">
        <w:rPr>
          <w:lang w:eastAsia="ru-RU"/>
        </w:rPr>
        <w:t xml:space="preserve">para determinar el producto de intermodulación conviene emplear parámetros tales como el </w:t>
      </w:r>
      <w:r w:rsidRPr="00D531F7">
        <w:rPr>
          <w:i/>
          <w:iCs/>
          <w:lang w:eastAsia="ru-RU"/>
        </w:rPr>
        <w:t>IP</w:t>
      </w:r>
      <w:r w:rsidRPr="00D531F7">
        <w:rPr>
          <w:i/>
          <w:iCs/>
          <w:vertAlign w:val="subscript"/>
          <w:lang w:eastAsia="ru-RU"/>
        </w:rPr>
        <w:t>i</w:t>
      </w:r>
      <w:r w:rsidRPr="00D531F7">
        <w:rPr>
          <w:lang w:eastAsia="ru-RU"/>
        </w:rPr>
        <w:t xml:space="preserve"> (puntos de intercepci</w:t>
      </w:r>
      <w:r>
        <w:rPr>
          <w:lang w:val="es-ES" w:eastAsia="ru-RU"/>
        </w:rPr>
        <w:t xml:space="preserve">ón de </w:t>
      </w:r>
      <w:r w:rsidRPr="00C178DF">
        <w:rPr>
          <w:i/>
          <w:iCs/>
          <w:lang w:val="es-ES" w:eastAsia="ru-RU"/>
        </w:rPr>
        <w:t>i</w:t>
      </w:r>
      <w:r>
        <w:rPr>
          <w:lang w:val="es-ES" w:eastAsia="ru-RU"/>
        </w:rPr>
        <w:t xml:space="preserve">-ésimo orden, siendo </w:t>
      </w:r>
      <w:r w:rsidRPr="009B53CC">
        <w:rPr>
          <w:i/>
          <w:iCs/>
          <w:lang w:eastAsia="ru-RU"/>
        </w:rPr>
        <w:t>i</w:t>
      </w:r>
      <w:r w:rsidRPr="009B53CC">
        <w:rPr>
          <w:lang w:eastAsia="ru-RU"/>
        </w:rPr>
        <w:t xml:space="preserve"> = 2, 3 </w:t>
      </w:r>
      <w:r>
        <w:rPr>
          <w:lang w:val="es-ES" w:eastAsia="ru-RU"/>
        </w:rPr>
        <w:t xml:space="preserve">y </w:t>
      </w:r>
      <w:r w:rsidRPr="009B53CC">
        <w:rPr>
          <w:lang w:eastAsia="ru-RU"/>
        </w:rPr>
        <w:t>5</w:t>
      </w:r>
      <w:r>
        <w:rPr>
          <w:lang w:val="es-ES" w:eastAsia="ru-RU"/>
        </w:rPr>
        <w:t xml:space="preserve">) y factores </w:t>
      </w:r>
      <w:r w:rsidRPr="009B53CC">
        <w:rPr>
          <w:i/>
          <w:iCs/>
          <w:lang w:eastAsia="ru-RU"/>
        </w:rPr>
        <w:t>I</w:t>
      </w:r>
      <w:r w:rsidRPr="00FF632C">
        <w:rPr>
          <w:i/>
          <w:iCs/>
          <w:lang w:eastAsia="ru-RU"/>
        </w:rPr>
        <w:t>М</w:t>
      </w:r>
      <w:r w:rsidRPr="009B53CC">
        <w:rPr>
          <w:i/>
          <w:iCs/>
          <w:vertAlign w:val="subscript"/>
          <w:lang w:eastAsia="ru-RU"/>
        </w:rPr>
        <w:t>i</w:t>
      </w:r>
      <w:r w:rsidRPr="009B53CC">
        <w:rPr>
          <w:lang w:eastAsia="ru-RU"/>
        </w:rPr>
        <w:t xml:space="preserve"> </w:t>
      </w:r>
      <w:r>
        <w:rPr>
          <w:lang w:val="es-ES" w:eastAsia="ru-RU"/>
        </w:rPr>
        <w:t xml:space="preserve">de idéntico orden de los </w:t>
      </w:r>
      <w:r w:rsidRPr="009B53CC">
        <w:rPr>
          <w:lang w:eastAsia="ru-RU"/>
        </w:rPr>
        <w:t>microcircuit</w:t>
      </w:r>
      <w:r>
        <w:rPr>
          <w:lang w:val="es-ES" w:eastAsia="ru-RU"/>
        </w:rPr>
        <w:t>o</w:t>
      </w:r>
      <w:r w:rsidRPr="009B53CC">
        <w:rPr>
          <w:lang w:eastAsia="ru-RU"/>
        </w:rPr>
        <w:t xml:space="preserve">s </w:t>
      </w:r>
      <w:r>
        <w:rPr>
          <w:lang w:val="es-ES" w:eastAsia="ru-RU"/>
        </w:rPr>
        <w:t xml:space="preserve">empleados en las etapas de entrada </w:t>
      </w:r>
      <w:r w:rsidRPr="009B53CC">
        <w:rPr>
          <w:lang w:eastAsia="ru-RU"/>
        </w:rPr>
        <w:t>(preselector</w:t>
      </w:r>
      <w:r>
        <w:rPr>
          <w:lang w:val="es-ES" w:eastAsia="ru-RU"/>
        </w:rPr>
        <w:t>e</w:t>
      </w:r>
      <w:r w:rsidRPr="009B53CC">
        <w:rPr>
          <w:lang w:eastAsia="ru-RU"/>
        </w:rPr>
        <w:t xml:space="preserve">s </w:t>
      </w:r>
      <w:r>
        <w:rPr>
          <w:lang w:val="es-ES" w:eastAsia="ru-RU"/>
        </w:rPr>
        <w:t>y mezcladores</w:t>
      </w:r>
      <w:r w:rsidRPr="009B53CC">
        <w:rPr>
          <w:lang w:eastAsia="ru-RU"/>
        </w:rPr>
        <w:t xml:space="preserve">) </w:t>
      </w:r>
      <w:r>
        <w:rPr>
          <w:lang w:val="es-ES" w:eastAsia="ru-RU"/>
        </w:rPr>
        <w:t>de los receptores modernos</w:t>
      </w:r>
      <w:r w:rsidRPr="009B53CC">
        <w:rPr>
          <w:lang w:eastAsia="ru-RU"/>
        </w:rPr>
        <w:t xml:space="preserve">. </w:t>
      </w:r>
      <w:r>
        <w:rPr>
          <w:lang w:val="es-ES" w:eastAsia="ru-RU"/>
        </w:rPr>
        <w:t>El valor de l</w:t>
      </w:r>
      <w:r w:rsidRPr="00D531F7">
        <w:rPr>
          <w:lang w:eastAsia="ru-RU"/>
        </w:rPr>
        <w:t xml:space="preserve">os parámetros </w:t>
      </w:r>
      <w:r w:rsidRPr="009B53CC">
        <w:rPr>
          <w:i/>
          <w:iCs/>
          <w:lang w:eastAsia="ru-RU"/>
        </w:rPr>
        <w:t>IP</w:t>
      </w:r>
      <w:r w:rsidRPr="009B53CC">
        <w:rPr>
          <w:i/>
          <w:iCs/>
          <w:vertAlign w:val="subscript"/>
          <w:lang w:eastAsia="ru-RU"/>
        </w:rPr>
        <w:t>i</w:t>
      </w:r>
      <w:r w:rsidRPr="009B53CC">
        <w:rPr>
          <w:lang w:eastAsia="ru-RU"/>
        </w:rPr>
        <w:t xml:space="preserve"> </w:t>
      </w:r>
      <w:r>
        <w:rPr>
          <w:lang w:val="es-ES" w:eastAsia="ru-RU"/>
        </w:rPr>
        <w:t>e</w:t>
      </w:r>
      <w:r w:rsidRPr="009B53CC">
        <w:rPr>
          <w:lang w:eastAsia="ru-RU"/>
        </w:rPr>
        <w:t xml:space="preserve"> </w:t>
      </w:r>
      <w:r w:rsidRPr="009B53CC">
        <w:rPr>
          <w:i/>
          <w:iCs/>
          <w:lang w:eastAsia="ru-RU"/>
        </w:rPr>
        <w:t>I</w:t>
      </w:r>
      <w:r w:rsidRPr="00FF632C">
        <w:rPr>
          <w:i/>
          <w:iCs/>
          <w:lang w:eastAsia="ru-RU"/>
        </w:rPr>
        <w:t>М</w:t>
      </w:r>
      <w:r w:rsidRPr="009B53CC">
        <w:rPr>
          <w:i/>
          <w:iCs/>
          <w:vertAlign w:val="subscript"/>
          <w:lang w:eastAsia="ru-RU"/>
        </w:rPr>
        <w:t>i</w:t>
      </w:r>
      <w:r w:rsidRPr="009B53CC">
        <w:rPr>
          <w:lang w:eastAsia="ru-RU"/>
        </w:rPr>
        <w:t xml:space="preserve"> </w:t>
      </w:r>
      <w:r>
        <w:rPr>
          <w:lang w:val="es-ES" w:eastAsia="ru-RU"/>
        </w:rPr>
        <w:t>figura</w:t>
      </w:r>
      <w:r w:rsidRPr="00D531F7">
        <w:rPr>
          <w:lang w:eastAsia="ru-RU"/>
        </w:rPr>
        <w:t xml:space="preserve"> en las correspondientes especificaciones</w:t>
      </w:r>
      <w:r w:rsidRPr="009B53CC">
        <w:rPr>
          <w:lang w:eastAsia="ru-RU"/>
        </w:rPr>
        <w:t>.</w:t>
      </w:r>
    </w:p>
    <w:p w14:paraId="5B0675EA" w14:textId="77777777" w:rsidR="00D531F7" w:rsidRPr="009B53CC" w:rsidRDefault="00D531F7" w:rsidP="00D531F7">
      <w:pPr>
        <w:rPr>
          <w:color w:val="000000"/>
          <w:szCs w:val="24"/>
          <w:lang w:eastAsia="ru-RU"/>
        </w:rPr>
      </w:pPr>
      <w:r w:rsidRPr="00AE7CB8">
        <w:rPr>
          <w:lang w:val="es-ES" w:eastAsia="ru-RU"/>
        </w:rPr>
        <w:t>El par</w:t>
      </w:r>
      <w:r w:rsidRPr="00BC6EE9">
        <w:rPr>
          <w:lang w:eastAsia="ru-RU"/>
        </w:rPr>
        <w:t xml:space="preserve">ámetro más conocido es el </w:t>
      </w:r>
      <w:r w:rsidRPr="00FF632C">
        <w:rPr>
          <w:i/>
          <w:iCs/>
          <w:color w:val="000000"/>
          <w:szCs w:val="24"/>
          <w:lang w:eastAsia="ru-RU"/>
        </w:rPr>
        <w:t>IP</w:t>
      </w:r>
      <w:r w:rsidRPr="00BB30A1">
        <w:rPr>
          <w:color w:val="000000"/>
          <w:szCs w:val="24"/>
          <w:vertAlign w:val="subscript"/>
          <w:lang w:eastAsia="ru-RU"/>
        </w:rPr>
        <w:t>3</w:t>
      </w:r>
      <w:r w:rsidRPr="009B53CC">
        <w:rPr>
          <w:i/>
          <w:iCs/>
          <w:color w:val="000000"/>
          <w:szCs w:val="24"/>
          <w:lang w:eastAsia="ru-RU"/>
        </w:rPr>
        <w:t xml:space="preserve"> </w:t>
      </w:r>
      <w:r w:rsidRPr="009B53CC">
        <w:rPr>
          <w:color w:val="000000"/>
          <w:szCs w:val="24"/>
          <w:lang w:eastAsia="ru-RU"/>
        </w:rPr>
        <w:t>(</w:t>
      </w:r>
      <w:r w:rsidRPr="00BC6EE9">
        <w:rPr>
          <w:lang w:eastAsia="ru-RU"/>
        </w:rPr>
        <w:t>Manual de comprobación técnica del espectro de la</w:t>
      </w:r>
      <w:r>
        <w:rPr>
          <w:lang w:val="es-ES" w:eastAsia="ru-RU"/>
        </w:rPr>
        <w:t> </w:t>
      </w:r>
      <w:r w:rsidRPr="00BC6EE9">
        <w:rPr>
          <w:lang w:eastAsia="ru-RU"/>
        </w:rPr>
        <w:t>UIT</w:t>
      </w:r>
      <w:r w:rsidRPr="009B53CC">
        <w:rPr>
          <w:color w:val="000000"/>
          <w:szCs w:val="24"/>
          <w:lang w:eastAsia="ru-RU"/>
        </w:rPr>
        <w:t>,</w:t>
      </w:r>
      <w:r>
        <w:rPr>
          <w:lang w:val="es-ES" w:eastAsia="ru-RU"/>
        </w:rPr>
        <w:t> </w:t>
      </w:r>
      <w:r w:rsidRPr="009B53CC">
        <w:rPr>
          <w:color w:val="000000"/>
          <w:szCs w:val="24"/>
          <w:lang w:eastAsia="ru-RU"/>
        </w:rPr>
        <w:t>2002, § 6.5)</w:t>
      </w:r>
      <w:r>
        <w:rPr>
          <w:lang w:val="es-ES" w:eastAsia="ru-RU"/>
        </w:rPr>
        <w:t>,</w:t>
      </w:r>
      <w:r w:rsidRPr="009B53CC">
        <w:rPr>
          <w:color w:val="000000"/>
          <w:szCs w:val="24"/>
          <w:lang w:eastAsia="ru-RU"/>
        </w:rPr>
        <w:t xml:space="preserve"> </w:t>
      </w:r>
      <w:r>
        <w:rPr>
          <w:lang w:val="es-ES" w:eastAsia="ru-RU"/>
        </w:rPr>
        <w:t>«</w:t>
      </w:r>
      <w:r w:rsidRPr="00BC6EE9">
        <w:rPr>
          <w:lang w:eastAsia="ru-RU"/>
        </w:rPr>
        <w:t>punto de intercepción de tercer orden</w:t>
      </w:r>
      <w:r>
        <w:rPr>
          <w:lang w:val="es-ES" w:eastAsia="ru-RU"/>
        </w:rPr>
        <w:t>»</w:t>
      </w:r>
      <w:r w:rsidRPr="009B53CC">
        <w:rPr>
          <w:color w:val="000000"/>
          <w:szCs w:val="24"/>
          <w:lang w:eastAsia="ru-RU"/>
        </w:rPr>
        <w:t xml:space="preserve"> </w:t>
      </w:r>
      <w:r>
        <w:rPr>
          <w:lang w:val="es-ES" w:eastAsia="ru-RU"/>
        </w:rPr>
        <w:t>que es</w:t>
      </w:r>
      <w:r w:rsidRPr="009B53CC">
        <w:rPr>
          <w:color w:val="000000"/>
          <w:szCs w:val="24"/>
          <w:lang w:eastAsia="ru-RU"/>
        </w:rPr>
        <w:t xml:space="preserve"> </w:t>
      </w:r>
      <w:r w:rsidRPr="00BC6EE9">
        <w:rPr>
          <w:lang w:eastAsia="ru-RU"/>
        </w:rPr>
        <w:t>un nivel te</w:t>
      </w:r>
      <w:r>
        <w:rPr>
          <w:lang w:val="es-ES" w:eastAsia="ru-RU"/>
        </w:rPr>
        <w:t xml:space="preserve">órico para el que el nivel del producto de intermodulación de tercer orden es igual a los niveles de cada señal de entrada </w:t>
      </w:r>
      <w:r w:rsidRPr="009B53CC">
        <w:rPr>
          <w:color w:val="000000"/>
          <w:szCs w:val="24"/>
          <w:lang w:eastAsia="ru-RU"/>
        </w:rPr>
        <w:t>(</w:t>
      </w:r>
      <w:r>
        <w:rPr>
          <w:lang w:val="es-ES" w:eastAsia="ru-RU"/>
        </w:rPr>
        <w:t xml:space="preserve">dos señales idénticas que generan el producto de intermodulación tales como </w:t>
      </w:r>
      <w:r w:rsidRPr="00FF632C">
        <w:rPr>
          <w:color w:val="000000"/>
          <w:szCs w:val="24"/>
          <w:lang w:eastAsia="ru-RU"/>
        </w:rPr>
        <w:t>2</w:t>
      </w:r>
      <w:r w:rsidRPr="00FF632C">
        <w:rPr>
          <w:i/>
          <w:iCs/>
          <w:color w:val="000000"/>
          <w:szCs w:val="24"/>
          <w:lang w:eastAsia="ru-RU"/>
        </w:rPr>
        <w:t>f</w:t>
      </w:r>
      <w:r w:rsidRPr="00FF632C">
        <w:rPr>
          <w:color w:val="000000"/>
          <w:szCs w:val="24"/>
          <w:vertAlign w:val="subscript"/>
          <w:lang w:eastAsia="ru-RU"/>
        </w:rPr>
        <w:t xml:space="preserve">1 </w:t>
      </w:r>
      <w:r w:rsidRPr="00FF632C">
        <w:rPr>
          <w:color w:val="000000"/>
          <w:szCs w:val="24"/>
          <w:lang w:eastAsia="ru-RU"/>
        </w:rPr>
        <w:t xml:space="preserve">– </w:t>
      </w:r>
      <w:r w:rsidRPr="00FF632C">
        <w:rPr>
          <w:i/>
          <w:iCs/>
          <w:color w:val="000000"/>
          <w:szCs w:val="24"/>
          <w:lang w:eastAsia="ru-RU"/>
        </w:rPr>
        <w:t>f</w:t>
      </w:r>
      <w:r w:rsidRPr="00FF632C">
        <w:rPr>
          <w:color w:val="000000"/>
          <w:szCs w:val="24"/>
          <w:vertAlign w:val="subscript"/>
          <w:lang w:eastAsia="ru-RU"/>
        </w:rPr>
        <w:t>2</w:t>
      </w:r>
      <w:r w:rsidRPr="00FF632C">
        <w:rPr>
          <w:color w:val="000000"/>
          <w:szCs w:val="24"/>
          <w:lang w:eastAsia="ru-RU"/>
        </w:rPr>
        <w:t xml:space="preserve"> </w:t>
      </w:r>
      <w:r>
        <w:rPr>
          <w:color w:val="000000"/>
          <w:szCs w:val="24"/>
          <w:lang w:eastAsia="ru-RU"/>
        </w:rPr>
        <w:t>y</w:t>
      </w:r>
      <w:r w:rsidRPr="00FF632C">
        <w:rPr>
          <w:color w:val="000000"/>
          <w:szCs w:val="24"/>
          <w:lang w:eastAsia="ru-RU"/>
        </w:rPr>
        <w:t xml:space="preserve"> 2</w:t>
      </w:r>
      <w:r w:rsidRPr="00FF632C">
        <w:rPr>
          <w:i/>
          <w:iCs/>
          <w:color w:val="000000"/>
          <w:szCs w:val="24"/>
          <w:lang w:eastAsia="ru-RU"/>
        </w:rPr>
        <w:t>f</w:t>
      </w:r>
      <w:r w:rsidRPr="00FF632C">
        <w:rPr>
          <w:color w:val="000000"/>
          <w:szCs w:val="24"/>
          <w:vertAlign w:val="subscript"/>
          <w:lang w:eastAsia="ru-RU"/>
        </w:rPr>
        <w:t xml:space="preserve">2 </w:t>
      </w:r>
      <w:r w:rsidRPr="00FF632C">
        <w:rPr>
          <w:color w:val="000000"/>
          <w:szCs w:val="24"/>
          <w:lang w:eastAsia="ru-RU"/>
        </w:rPr>
        <w:t xml:space="preserve">– </w:t>
      </w:r>
      <w:r w:rsidRPr="00FF632C">
        <w:rPr>
          <w:i/>
          <w:iCs/>
          <w:color w:val="000000"/>
          <w:szCs w:val="24"/>
          <w:lang w:eastAsia="ru-RU"/>
        </w:rPr>
        <w:t>f</w:t>
      </w:r>
      <w:r w:rsidRPr="00FF632C">
        <w:rPr>
          <w:color w:val="000000"/>
          <w:szCs w:val="24"/>
          <w:vertAlign w:val="subscript"/>
          <w:lang w:eastAsia="ru-RU"/>
        </w:rPr>
        <w:t>1</w:t>
      </w:r>
      <w:r w:rsidRPr="009B53CC">
        <w:rPr>
          <w:color w:val="000000"/>
          <w:szCs w:val="24"/>
          <w:lang w:eastAsia="ru-RU"/>
        </w:rPr>
        <w:t xml:space="preserve">) </w:t>
      </w:r>
      <w:r>
        <w:rPr>
          <w:lang w:val="es-ES" w:eastAsia="ru-RU"/>
        </w:rPr>
        <w:t xml:space="preserve">recalculado a la salida de un elemento no lineal </w:t>
      </w:r>
      <w:r w:rsidRPr="009B53CC">
        <w:rPr>
          <w:color w:val="000000"/>
          <w:szCs w:val="24"/>
          <w:lang w:eastAsia="ru-RU"/>
        </w:rPr>
        <w:t>(</w:t>
      </w:r>
      <w:r>
        <w:rPr>
          <w:lang w:val="es-ES" w:eastAsia="ru-RU"/>
        </w:rPr>
        <w:t xml:space="preserve">véase la </w:t>
      </w:r>
      <w:r w:rsidRPr="009B53CC">
        <w:rPr>
          <w:color w:val="000000"/>
          <w:szCs w:val="24"/>
          <w:lang w:eastAsia="ru-RU"/>
        </w:rPr>
        <w:t xml:space="preserve">Fig. </w:t>
      </w:r>
      <w:r>
        <w:rPr>
          <w:color w:val="000000"/>
          <w:szCs w:val="24"/>
          <w:lang w:eastAsia="ru-RU"/>
        </w:rPr>
        <w:t>2</w:t>
      </w:r>
      <w:r w:rsidRPr="009B53CC">
        <w:rPr>
          <w:color w:val="000000"/>
          <w:szCs w:val="24"/>
          <w:lang w:eastAsia="ru-RU"/>
        </w:rPr>
        <w:t>).</w:t>
      </w:r>
    </w:p>
    <w:p w14:paraId="21E682C7" w14:textId="77777777" w:rsidR="00D531F7" w:rsidRPr="009B53CC" w:rsidRDefault="00D531F7" w:rsidP="00D531F7">
      <w:pPr>
        <w:rPr>
          <w:color w:val="000000"/>
          <w:szCs w:val="24"/>
          <w:lang w:eastAsia="ru-RU"/>
        </w:rPr>
      </w:pPr>
      <w:r w:rsidRPr="007E174B">
        <w:rPr>
          <w:lang w:val="es-ES" w:eastAsia="ru-RU"/>
        </w:rPr>
        <w:t>Los par</w:t>
      </w:r>
      <w:r w:rsidRPr="00D531F7">
        <w:rPr>
          <w:lang w:eastAsia="ru-RU"/>
        </w:rPr>
        <w:t>ámetros</w:t>
      </w:r>
      <w:r w:rsidRPr="009B53CC">
        <w:rPr>
          <w:color w:val="000000"/>
          <w:szCs w:val="24"/>
          <w:lang w:eastAsia="ru-RU"/>
        </w:rPr>
        <w:t xml:space="preserve"> </w:t>
      </w:r>
      <w:r w:rsidRPr="00FF632C">
        <w:rPr>
          <w:i/>
          <w:iCs/>
          <w:color w:val="000000"/>
          <w:szCs w:val="24"/>
          <w:lang w:eastAsia="ru-RU"/>
        </w:rPr>
        <w:t>IP</w:t>
      </w:r>
      <w:r w:rsidRPr="00FF632C">
        <w:rPr>
          <w:i/>
          <w:iCs/>
          <w:color w:val="000000"/>
          <w:szCs w:val="24"/>
          <w:vertAlign w:val="subscript"/>
          <w:lang w:eastAsia="ru-RU"/>
        </w:rPr>
        <w:t>i</w:t>
      </w:r>
      <w:r w:rsidRPr="009B53CC">
        <w:rPr>
          <w:color w:val="000000"/>
          <w:szCs w:val="24"/>
          <w:lang w:eastAsia="ru-RU"/>
        </w:rPr>
        <w:t xml:space="preserve"> </w:t>
      </w:r>
      <w:r w:rsidRPr="00D531F7">
        <w:rPr>
          <w:lang w:eastAsia="ru-RU"/>
        </w:rPr>
        <w:t xml:space="preserve">representan el grado de linealidad de las </w:t>
      </w:r>
      <w:r>
        <w:rPr>
          <w:lang w:val="es-ES" w:eastAsia="ru-RU"/>
        </w:rPr>
        <w:t>etapas</w:t>
      </w:r>
      <w:r w:rsidRPr="00D531F7">
        <w:rPr>
          <w:lang w:eastAsia="ru-RU"/>
        </w:rPr>
        <w:t xml:space="preserve"> de entrada del receptor en el sentido de su capacidad para generar productos de intermodulaci</w:t>
      </w:r>
      <w:r>
        <w:rPr>
          <w:lang w:val="es-ES" w:eastAsia="ru-RU"/>
        </w:rPr>
        <w:t>ón del orden correspondiente</w:t>
      </w:r>
      <w:r w:rsidRPr="009B53CC">
        <w:rPr>
          <w:color w:val="000000"/>
          <w:szCs w:val="24"/>
          <w:lang w:eastAsia="ru-RU"/>
        </w:rPr>
        <w:t xml:space="preserve">. </w:t>
      </w:r>
      <w:r w:rsidRPr="00D531F7">
        <w:rPr>
          <w:lang w:eastAsia="ru-RU"/>
        </w:rPr>
        <w:t xml:space="preserve">Cuanto mayor sea el nivel de </w:t>
      </w:r>
      <w:r w:rsidRPr="00FF632C">
        <w:rPr>
          <w:i/>
          <w:iCs/>
          <w:color w:val="000000"/>
          <w:szCs w:val="24"/>
          <w:lang w:eastAsia="ru-RU"/>
        </w:rPr>
        <w:t>IP</w:t>
      </w:r>
      <w:r w:rsidRPr="00FF632C">
        <w:rPr>
          <w:i/>
          <w:iCs/>
          <w:color w:val="000000"/>
          <w:szCs w:val="24"/>
          <w:vertAlign w:val="subscript"/>
          <w:lang w:eastAsia="ru-RU"/>
        </w:rPr>
        <w:t>i</w:t>
      </w:r>
      <w:r w:rsidRPr="009B53CC">
        <w:rPr>
          <w:color w:val="000000"/>
          <w:szCs w:val="24"/>
          <w:lang w:eastAsia="ru-RU"/>
        </w:rPr>
        <w:t xml:space="preserve">, </w:t>
      </w:r>
      <w:r>
        <w:rPr>
          <w:lang w:val="es-ES" w:eastAsia="ru-RU"/>
        </w:rPr>
        <w:t>mejor será la linealidad d</w:t>
      </w:r>
      <w:r w:rsidRPr="00D531F7">
        <w:rPr>
          <w:lang w:eastAsia="ru-RU"/>
        </w:rPr>
        <w:t>el receptor y más amplia su gama dinámica y, por consiguiente, mayores ser</w:t>
      </w:r>
      <w:r>
        <w:rPr>
          <w:lang w:val="es-ES" w:eastAsia="ru-RU"/>
        </w:rPr>
        <w:t>án los niveles de las señales de entrada en los que se produce el producto de intermodulación y mejor será la protección del receptor contra la interferencia de intermodulación</w:t>
      </w:r>
      <w:r w:rsidRPr="009B53CC">
        <w:rPr>
          <w:color w:val="000000"/>
          <w:szCs w:val="24"/>
          <w:lang w:eastAsia="ru-RU"/>
        </w:rPr>
        <w:t>.</w:t>
      </w:r>
    </w:p>
    <w:p w14:paraId="2333CDEF" w14:textId="77777777" w:rsidR="00D531F7" w:rsidRPr="009B53CC" w:rsidRDefault="00D531F7" w:rsidP="00D531F7">
      <w:pPr>
        <w:rPr>
          <w:color w:val="000000"/>
          <w:szCs w:val="24"/>
          <w:lang w:eastAsia="ru-RU"/>
        </w:rPr>
      </w:pPr>
      <w:r w:rsidRPr="00C53CFC">
        <w:rPr>
          <w:lang w:val="es-ES" w:eastAsia="ru-RU"/>
        </w:rPr>
        <w:t xml:space="preserve">Los factores </w:t>
      </w:r>
      <w:r w:rsidRPr="00FF632C">
        <w:rPr>
          <w:i/>
          <w:iCs/>
          <w:color w:val="000000"/>
          <w:szCs w:val="24"/>
          <w:lang w:eastAsia="ru-RU"/>
        </w:rPr>
        <w:t>IМ</w:t>
      </w:r>
      <w:r w:rsidRPr="00FF632C">
        <w:rPr>
          <w:i/>
          <w:iCs/>
          <w:color w:val="000000"/>
          <w:szCs w:val="24"/>
          <w:vertAlign w:val="subscript"/>
          <w:lang w:eastAsia="ru-RU"/>
        </w:rPr>
        <w:t>i</w:t>
      </w:r>
      <w:r w:rsidRPr="009B53CC">
        <w:rPr>
          <w:color w:val="000000"/>
          <w:szCs w:val="24"/>
          <w:lang w:eastAsia="ru-RU"/>
        </w:rPr>
        <w:t xml:space="preserve"> </w:t>
      </w:r>
      <w:r w:rsidRPr="00D531F7">
        <w:rPr>
          <w:lang w:eastAsia="ru-RU"/>
        </w:rPr>
        <w:t xml:space="preserve">representan la susceptibilidad </w:t>
      </w:r>
      <w:r w:rsidRPr="00C53CFC">
        <w:rPr>
          <w:lang w:val="es-ES" w:eastAsia="ru-RU"/>
        </w:rPr>
        <w:t>del receptor</w:t>
      </w:r>
      <w:r>
        <w:rPr>
          <w:lang w:val="es-ES" w:eastAsia="ru-RU"/>
        </w:rPr>
        <w:t xml:space="preserve"> </w:t>
      </w:r>
      <w:r w:rsidRPr="00D531F7">
        <w:rPr>
          <w:lang w:eastAsia="ru-RU"/>
        </w:rPr>
        <w:t>a</w:t>
      </w:r>
      <w:r>
        <w:rPr>
          <w:lang w:val="es-ES" w:eastAsia="ru-RU"/>
        </w:rPr>
        <w:t>l</w:t>
      </w:r>
      <w:r w:rsidRPr="00D531F7">
        <w:rPr>
          <w:lang w:eastAsia="ru-RU"/>
        </w:rPr>
        <w:t xml:space="preserve"> producto de intermodulaci</w:t>
      </w:r>
      <w:r>
        <w:rPr>
          <w:lang w:val="es-ES" w:eastAsia="ru-RU"/>
        </w:rPr>
        <w:t>ón</w:t>
      </w:r>
      <w:r w:rsidRPr="00D531F7">
        <w:rPr>
          <w:lang w:eastAsia="ru-RU"/>
        </w:rPr>
        <w:t xml:space="preserve"> </w:t>
      </w:r>
      <w:r>
        <w:rPr>
          <w:lang w:val="es-ES" w:eastAsia="ru-RU"/>
        </w:rPr>
        <w:t>de orden correspondiente</w:t>
      </w:r>
      <w:r w:rsidRPr="009B53CC">
        <w:rPr>
          <w:color w:val="000000"/>
          <w:szCs w:val="24"/>
          <w:lang w:eastAsia="ru-RU"/>
        </w:rPr>
        <w:t xml:space="preserve">. </w:t>
      </w:r>
      <w:r w:rsidRPr="00612888">
        <w:rPr>
          <w:lang w:val="es-ES" w:eastAsia="ru-RU"/>
        </w:rPr>
        <w:t>Estos factores dan una idea de</w:t>
      </w:r>
      <w:r w:rsidRPr="00D531F7">
        <w:rPr>
          <w:lang w:eastAsia="ru-RU"/>
        </w:rPr>
        <w:t xml:space="preserve"> </w:t>
      </w:r>
      <w:r w:rsidRPr="00612888">
        <w:rPr>
          <w:lang w:val="es-ES" w:eastAsia="ru-RU"/>
        </w:rPr>
        <w:t>l</w:t>
      </w:r>
      <w:r w:rsidRPr="00D531F7">
        <w:rPr>
          <w:lang w:eastAsia="ru-RU"/>
        </w:rPr>
        <w:t>a relación entre el</w:t>
      </w:r>
      <w:r w:rsidRPr="00612888">
        <w:rPr>
          <w:lang w:val="es-ES" w:eastAsia="ru-RU"/>
        </w:rPr>
        <w:t xml:space="preserve"> nivel de intermodulaci</w:t>
      </w:r>
      <w:r w:rsidRPr="00D531F7">
        <w:rPr>
          <w:lang w:eastAsia="ru-RU"/>
        </w:rPr>
        <w:t xml:space="preserve">ón a la salida del receptor </w:t>
      </w:r>
      <w:r>
        <w:rPr>
          <w:lang w:val="es-ES" w:eastAsia="ru-RU"/>
        </w:rPr>
        <w:t xml:space="preserve">y el nivel de las señales a la entrada del mismo </w:t>
      </w:r>
      <w:r w:rsidRPr="009B53CC">
        <w:rPr>
          <w:color w:val="000000"/>
          <w:szCs w:val="24"/>
          <w:lang w:eastAsia="ru-RU"/>
        </w:rPr>
        <w:t>(</w:t>
      </w:r>
      <w:r>
        <w:rPr>
          <w:lang w:val="es-ES" w:eastAsia="ru-RU"/>
        </w:rPr>
        <w:t>dos señales idénticas que generan el producto de intermodulación a la salida</w:t>
      </w:r>
      <w:r w:rsidRPr="009B53CC">
        <w:rPr>
          <w:color w:val="000000"/>
          <w:szCs w:val="24"/>
          <w:lang w:eastAsia="ru-RU"/>
        </w:rPr>
        <w:t xml:space="preserve">). </w:t>
      </w:r>
    </w:p>
    <w:p w14:paraId="157001CC" w14:textId="77777777" w:rsidR="00D531F7" w:rsidRPr="00D531F7" w:rsidRDefault="00D531F7" w:rsidP="00D531F7">
      <w:pPr>
        <w:pStyle w:val="FigureNo"/>
        <w:rPr>
          <w:lang w:val="es-ES_tradnl"/>
        </w:rPr>
      </w:pPr>
      <w:r w:rsidRPr="00D531F7">
        <w:rPr>
          <w:lang w:val="es-ES_tradnl"/>
        </w:rPr>
        <w:t>FigurA 2</w:t>
      </w:r>
    </w:p>
    <w:p w14:paraId="0501BCE4" w14:textId="77777777" w:rsidR="00D531F7" w:rsidRPr="00D531F7" w:rsidRDefault="00D531F7" w:rsidP="00D531F7">
      <w:pPr>
        <w:pStyle w:val="Figuretitle"/>
        <w:rPr>
          <w:lang w:val="es-ES_tradnl" w:eastAsia="ru-RU"/>
        </w:rPr>
      </w:pPr>
      <w:r w:rsidRPr="00D531F7">
        <w:rPr>
          <w:lang w:val="es-ES_tradnl" w:eastAsia="ru-RU"/>
        </w:rPr>
        <w:t xml:space="preserve">Punto de intercepción de tercer orden </w:t>
      </w:r>
      <w:r w:rsidRPr="00D531F7">
        <w:rPr>
          <w:i/>
          <w:iCs/>
          <w:lang w:val="es-ES_tradnl" w:eastAsia="ru-RU"/>
        </w:rPr>
        <w:t>IP</w:t>
      </w:r>
      <w:r w:rsidRPr="00D531F7">
        <w:rPr>
          <w:vertAlign w:val="subscript"/>
          <w:lang w:val="es-ES_tradnl" w:eastAsia="ru-RU"/>
        </w:rPr>
        <w:t>3</w:t>
      </w:r>
    </w:p>
    <w:p w14:paraId="2EB818C6" w14:textId="77777777" w:rsidR="00D531F7" w:rsidRPr="00FF632C" w:rsidRDefault="00D531F7" w:rsidP="00D531F7">
      <w:pPr>
        <w:pStyle w:val="Figure"/>
        <w:rPr>
          <w:lang w:eastAsia="ru-RU"/>
        </w:rPr>
      </w:pPr>
      <w:r>
        <w:object w:dxaOrig="4508" w:dyaOrig="5025" w14:anchorId="2A564891">
          <v:shape id="_x0000_i1037" type="#_x0000_t75" style="width:225.5pt;height:251.5pt" o:ole="" o:allowoverlap="f">
            <v:imagedata r:id="rId30" o:title=""/>
          </v:shape>
          <o:OLEObject Type="Embed" ProgID="CorelDRAW.Graphic.12" ShapeID="_x0000_i1037" DrawAspect="Content" ObjectID="_1652510755" r:id="rId31"/>
        </w:object>
      </w:r>
    </w:p>
    <w:p w14:paraId="679B2245" w14:textId="77777777" w:rsidR="00D531F7" w:rsidRPr="00B71D6C" w:rsidRDefault="00D531F7" w:rsidP="00E95662">
      <w:pPr>
        <w:pStyle w:val="Normalaftertitle"/>
        <w:rPr>
          <w:lang w:eastAsia="ru-RU"/>
        </w:rPr>
      </w:pPr>
      <w:r w:rsidRPr="00E95662">
        <w:rPr>
          <w:lang w:val="es-ES_tradnl" w:eastAsia="ru-RU"/>
        </w:rPr>
        <w:t xml:space="preserve">En el Cuadro 1 se indican los valores medios y los límites de variación de los parámetros de los microcircuitos que se utilizan en las etapas de entrada de los receptores (preselectores y mezcladores), según los datos facilitados por los fabricantes más conocidos. </w:t>
      </w:r>
      <w:r w:rsidRPr="00D531F7">
        <w:rPr>
          <w:lang w:eastAsia="ru-RU"/>
        </w:rPr>
        <w:t>Cada uno de los valores de estos parámetros figura en las especificaciones t</w:t>
      </w:r>
      <w:r>
        <w:rPr>
          <w:lang w:eastAsia="ru-RU"/>
        </w:rPr>
        <w:t>écnicas del equipo de que se trate</w:t>
      </w:r>
      <w:r w:rsidRPr="00B71D6C">
        <w:rPr>
          <w:lang w:eastAsia="ru-RU"/>
        </w:rPr>
        <w:t xml:space="preserve">. </w:t>
      </w:r>
      <w:r w:rsidRPr="00D531F7">
        <w:rPr>
          <w:lang w:eastAsia="ru-RU"/>
        </w:rPr>
        <w:t xml:space="preserve">El parámetro </w:t>
      </w:r>
      <w:r w:rsidRPr="00B71D6C">
        <w:rPr>
          <w:i/>
          <w:iCs/>
          <w:lang w:eastAsia="ru-RU"/>
        </w:rPr>
        <w:t>G</w:t>
      </w:r>
      <w:r w:rsidRPr="00B71D6C">
        <w:rPr>
          <w:lang w:eastAsia="ru-RU"/>
        </w:rPr>
        <w:t xml:space="preserve"> </w:t>
      </w:r>
      <w:r w:rsidRPr="00D531F7">
        <w:rPr>
          <w:lang w:eastAsia="ru-RU"/>
        </w:rPr>
        <w:t>en el Cuadro 1 representa</w:t>
      </w:r>
      <w:r w:rsidRPr="00B71D6C">
        <w:rPr>
          <w:lang w:eastAsia="ru-RU"/>
        </w:rPr>
        <w:t xml:space="preserve"> </w:t>
      </w:r>
      <w:r w:rsidRPr="00D531F7">
        <w:rPr>
          <w:lang w:eastAsia="ru-RU"/>
        </w:rPr>
        <w:t>el factor de amplificaci</w:t>
      </w:r>
      <w:r>
        <w:rPr>
          <w:lang w:eastAsia="ru-RU"/>
        </w:rPr>
        <w:t>ón del preselector</w:t>
      </w:r>
      <w:r w:rsidRPr="00B71D6C">
        <w:rPr>
          <w:lang w:eastAsia="ru-RU"/>
        </w:rPr>
        <w:t xml:space="preserve"> </w:t>
      </w:r>
      <w:r>
        <w:rPr>
          <w:lang w:eastAsia="ru-RU"/>
        </w:rPr>
        <w:t>y las unidades dBc son decibelios respecto a la potencia de la portadora sin modular la emisión</w:t>
      </w:r>
      <w:r w:rsidRPr="00B71D6C">
        <w:rPr>
          <w:lang w:eastAsia="ru-RU"/>
        </w:rPr>
        <w:t>.</w:t>
      </w:r>
    </w:p>
    <w:p w14:paraId="457E8FB3" w14:textId="77777777" w:rsidR="00D531F7" w:rsidRPr="00D531F7" w:rsidRDefault="00D531F7" w:rsidP="00D531F7">
      <w:pPr>
        <w:pStyle w:val="TableNo"/>
        <w:rPr>
          <w:lang w:val="es-ES_tradnl"/>
        </w:rPr>
      </w:pPr>
      <w:r w:rsidRPr="00D531F7">
        <w:rPr>
          <w:lang w:val="es-ES_tradnl"/>
        </w:rPr>
        <w:t>CUADRO 1</w:t>
      </w:r>
    </w:p>
    <w:p w14:paraId="235BAFAE" w14:textId="77777777" w:rsidR="00D531F7" w:rsidRPr="00D531F7" w:rsidRDefault="00D531F7" w:rsidP="00D531F7">
      <w:pPr>
        <w:pStyle w:val="Tabletitle"/>
        <w:rPr>
          <w:lang w:val="es-ES_tradnl"/>
        </w:rPr>
      </w:pPr>
      <w:r w:rsidRPr="00D531F7">
        <w:rPr>
          <w:lang w:val="es-ES_tradnl"/>
        </w:rPr>
        <w:t>Parámetro</w:t>
      </w:r>
      <w:r>
        <w:rPr>
          <w:lang w:val="es-ES"/>
        </w:rPr>
        <w:t>s</w:t>
      </w:r>
      <w:r w:rsidRPr="00D531F7">
        <w:rPr>
          <w:lang w:val="es-ES_tradnl"/>
        </w:rPr>
        <w:t xml:space="preserve"> de los microcircuitos que se </w:t>
      </w:r>
      <w:r>
        <w:rPr>
          <w:lang w:val="es-ES"/>
        </w:rPr>
        <w:t>utilizan</w:t>
      </w:r>
      <w:r>
        <w:rPr>
          <w:lang w:val="es-ES"/>
        </w:rPr>
        <w:br/>
      </w:r>
      <w:r w:rsidRPr="00D531F7">
        <w:rPr>
          <w:lang w:val="es-ES_tradnl"/>
        </w:rPr>
        <w:t xml:space="preserve">en las </w:t>
      </w:r>
      <w:r>
        <w:rPr>
          <w:lang w:val="es-ES"/>
        </w:rPr>
        <w:t>etapas</w:t>
      </w:r>
      <w:r w:rsidRPr="00D531F7">
        <w:rPr>
          <w:lang w:val="es-ES_tradnl"/>
        </w:rPr>
        <w:t xml:space="preserve"> de entrada de los receptores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1"/>
        <w:gridCol w:w="1526"/>
        <w:gridCol w:w="1470"/>
        <w:gridCol w:w="1861"/>
        <w:gridCol w:w="1540"/>
      </w:tblGrid>
      <w:tr w:rsidR="00D531F7" w:rsidRPr="00FF632C" w14:paraId="7A202541" w14:textId="77777777" w:rsidTr="00E95662">
        <w:trPr>
          <w:jc w:val="center"/>
        </w:trPr>
        <w:tc>
          <w:tcPr>
            <w:tcW w:w="1561" w:type="dxa"/>
            <w:tcBorders>
              <w:top w:val="single" w:sz="6" w:space="0" w:color="auto"/>
              <w:left w:val="single" w:sz="6" w:space="0" w:color="auto"/>
              <w:bottom w:val="single" w:sz="6" w:space="0" w:color="auto"/>
              <w:right w:val="single" w:sz="6" w:space="0" w:color="auto"/>
            </w:tcBorders>
          </w:tcPr>
          <w:p w14:paraId="0F6F5E09" w14:textId="77777777" w:rsidR="00D531F7" w:rsidRPr="00FF632C" w:rsidRDefault="00D531F7" w:rsidP="00D531F7">
            <w:pPr>
              <w:pStyle w:val="Tablehead"/>
              <w:rPr>
                <w:lang w:eastAsia="ru-RU"/>
              </w:rPr>
            </w:pPr>
            <w:r w:rsidRPr="00FF632C">
              <w:rPr>
                <w:lang w:eastAsia="ru-RU"/>
              </w:rPr>
              <w:t>G</w:t>
            </w:r>
            <w:r>
              <w:rPr>
                <w:lang w:eastAsia="ru-RU"/>
              </w:rPr>
              <w:br/>
            </w:r>
            <w:r w:rsidRPr="00FF632C">
              <w:rPr>
                <w:lang w:eastAsia="ru-RU"/>
              </w:rPr>
              <w:t>(dB)</w:t>
            </w:r>
          </w:p>
        </w:tc>
        <w:tc>
          <w:tcPr>
            <w:tcW w:w="1526" w:type="dxa"/>
            <w:tcBorders>
              <w:top w:val="single" w:sz="6" w:space="0" w:color="auto"/>
              <w:left w:val="single" w:sz="6" w:space="0" w:color="auto"/>
              <w:bottom w:val="single" w:sz="6" w:space="0" w:color="auto"/>
              <w:right w:val="single" w:sz="6" w:space="0" w:color="auto"/>
            </w:tcBorders>
          </w:tcPr>
          <w:p w14:paraId="3E773F1C" w14:textId="77777777" w:rsidR="00D531F7" w:rsidRPr="00FF632C" w:rsidRDefault="00D531F7" w:rsidP="00D531F7">
            <w:pPr>
              <w:pStyle w:val="Tablehead"/>
              <w:rPr>
                <w:lang w:eastAsia="ru-RU"/>
              </w:rPr>
            </w:pPr>
            <w:r w:rsidRPr="00FF632C">
              <w:rPr>
                <w:i/>
                <w:iCs/>
                <w:lang w:eastAsia="ru-RU"/>
              </w:rPr>
              <w:t>IP</w:t>
            </w:r>
            <w:r w:rsidRPr="00FF632C">
              <w:rPr>
                <w:vertAlign w:val="subscript"/>
                <w:lang w:eastAsia="ru-RU"/>
              </w:rPr>
              <w:t>3</w:t>
            </w:r>
            <w:r>
              <w:rPr>
                <w:lang w:eastAsia="ru-RU"/>
              </w:rPr>
              <w:br/>
            </w:r>
            <w:r w:rsidRPr="00FF632C">
              <w:rPr>
                <w:lang w:eastAsia="ru-RU"/>
              </w:rPr>
              <w:t>(dBm)</w:t>
            </w:r>
          </w:p>
        </w:tc>
        <w:tc>
          <w:tcPr>
            <w:tcW w:w="1470" w:type="dxa"/>
            <w:tcBorders>
              <w:top w:val="single" w:sz="6" w:space="0" w:color="auto"/>
              <w:left w:val="single" w:sz="6" w:space="0" w:color="auto"/>
              <w:bottom w:val="single" w:sz="6" w:space="0" w:color="auto"/>
              <w:right w:val="single" w:sz="6" w:space="0" w:color="auto"/>
            </w:tcBorders>
          </w:tcPr>
          <w:p w14:paraId="7FBCE5B7" w14:textId="77777777" w:rsidR="00D531F7" w:rsidRPr="00FF632C" w:rsidRDefault="00D531F7" w:rsidP="00D531F7">
            <w:pPr>
              <w:pStyle w:val="Tablehead"/>
              <w:rPr>
                <w:lang w:eastAsia="ru-RU"/>
              </w:rPr>
            </w:pPr>
            <w:r w:rsidRPr="00FF632C">
              <w:rPr>
                <w:i/>
                <w:iCs/>
                <w:lang w:eastAsia="ru-RU"/>
              </w:rPr>
              <w:t>IM</w:t>
            </w:r>
            <w:r w:rsidRPr="00FF632C">
              <w:rPr>
                <w:vertAlign w:val="subscript"/>
                <w:lang w:eastAsia="ru-RU"/>
              </w:rPr>
              <w:t>2</w:t>
            </w:r>
            <w:r>
              <w:rPr>
                <w:lang w:eastAsia="ru-RU"/>
              </w:rPr>
              <w:br/>
            </w:r>
            <w:r w:rsidRPr="00FF632C">
              <w:rPr>
                <w:lang w:eastAsia="ru-RU"/>
              </w:rPr>
              <w:t>(dBc)</w:t>
            </w:r>
          </w:p>
        </w:tc>
        <w:tc>
          <w:tcPr>
            <w:tcW w:w="1861" w:type="dxa"/>
            <w:tcBorders>
              <w:top w:val="single" w:sz="6" w:space="0" w:color="auto"/>
              <w:left w:val="single" w:sz="6" w:space="0" w:color="auto"/>
              <w:bottom w:val="single" w:sz="6" w:space="0" w:color="auto"/>
              <w:right w:val="single" w:sz="6" w:space="0" w:color="auto"/>
            </w:tcBorders>
          </w:tcPr>
          <w:p w14:paraId="0CC5A7CD" w14:textId="77777777" w:rsidR="00D531F7" w:rsidRPr="00FF632C" w:rsidRDefault="00D531F7" w:rsidP="00D531F7">
            <w:pPr>
              <w:pStyle w:val="Tablehead"/>
              <w:rPr>
                <w:lang w:eastAsia="ru-RU"/>
              </w:rPr>
            </w:pPr>
            <w:r w:rsidRPr="00FF632C">
              <w:rPr>
                <w:i/>
                <w:iCs/>
                <w:lang w:eastAsia="ru-RU"/>
              </w:rPr>
              <w:t>IM</w:t>
            </w:r>
            <w:r w:rsidRPr="00FF632C">
              <w:rPr>
                <w:vertAlign w:val="subscript"/>
                <w:lang w:eastAsia="ru-RU"/>
              </w:rPr>
              <w:t>3</w:t>
            </w:r>
            <w:r>
              <w:rPr>
                <w:lang w:eastAsia="ru-RU"/>
              </w:rPr>
              <w:br/>
            </w:r>
            <w:r w:rsidRPr="00FF632C">
              <w:rPr>
                <w:lang w:eastAsia="ru-RU"/>
              </w:rPr>
              <w:t>(dBc)</w:t>
            </w:r>
          </w:p>
        </w:tc>
        <w:tc>
          <w:tcPr>
            <w:tcW w:w="1540" w:type="dxa"/>
            <w:tcBorders>
              <w:top w:val="single" w:sz="6" w:space="0" w:color="auto"/>
              <w:left w:val="single" w:sz="6" w:space="0" w:color="auto"/>
              <w:bottom w:val="single" w:sz="6" w:space="0" w:color="auto"/>
              <w:right w:val="single" w:sz="6" w:space="0" w:color="auto"/>
            </w:tcBorders>
          </w:tcPr>
          <w:p w14:paraId="15C322F1" w14:textId="77777777" w:rsidR="00D531F7" w:rsidRPr="00FF632C" w:rsidRDefault="00D531F7" w:rsidP="00D531F7">
            <w:pPr>
              <w:pStyle w:val="Tablehead"/>
              <w:rPr>
                <w:lang w:eastAsia="ru-RU"/>
              </w:rPr>
            </w:pPr>
            <w:r w:rsidRPr="00FF632C">
              <w:rPr>
                <w:i/>
                <w:iCs/>
                <w:lang w:eastAsia="ru-RU"/>
              </w:rPr>
              <w:t>IM</w:t>
            </w:r>
            <w:r w:rsidRPr="00FF632C">
              <w:rPr>
                <w:vertAlign w:val="subscript"/>
                <w:lang w:eastAsia="ru-RU"/>
              </w:rPr>
              <w:t>5</w:t>
            </w:r>
            <w:r>
              <w:rPr>
                <w:lang w:eastAsia="ru-RU"/>
              </w:rPr>
              <w:br/>
            </w:r>
            <w:r w:rsidRPr="00FF632C">
              <w:rPr>
                <w:lang w:eastAsia="ru-RU"/>
              </w:rPr>
              <w:t>(dBc)</w:t>
            </w:r>
          </w:p>
        </w:tc>
      </w:tr>
      <w:tr w:rsidR="00D531F7" w:rsidRPr="00E95662" w14:paraId="2BF2F768" w14:textId="77777777" w:rsidTr="00E95662">
        <w:trPr>
          <w:jc w:val="center"/>
        </w:trPr>
        <w:tc>
          <w:tcPr>
            <w:tcW w:w="1561" w:type="dxa"/>
            <w:tcBorders>
              <w:top w:val="single" w:sz="6" w:space="0" w:color="auto"/>
              <w:left w:val="single" w:sz="6" w:space="0" w:color="auto"/>
              <w:bottom w:val="single" w:sz="6" w:space="0" w:color="auto"/>
              <w:right w:val="single" w:sz="6" w:space="0" w:color="auto"/>
            </w:tcBorders>
          </w:tcPr>
          <w:p w14:paraId="3E42272C" w14:textId="77777777" w:rsidR="00D531F7" w:rsidRPr="00E95662" w:rsidRDefault="00D531F7" w:rsidP="00E95662">
            <w:pPr>
              <w:pStyle w:val="Tabletext"/>
              <w:jc w:val="center"/>
            </w:pPr>
            <w:r w:rsidRPr="00E95662">
              <w:t>12 ± 5</w:t>
            </w:r>
          </w:p>
        </w:tc>
        <w:tc>
          <w:tcPr>
            <w:tcW w:w="1526" w:type="dxa"/>
            <w:tcBorders>
              <w:top w:val="single" w:sz="6" w:space="0" w:color="auto"/>
              <w:left w:val="single" w:sz="6" w:space="0" w:color="auto"/>
              <w:bottom w:val="single" w:sz="6" w:space="0" w:color="auto"/>
              <w:right w:val="single" w:sz="6" w:space="0" w:color="auto"/>
            </w:tcBorders>
          </w:tcPr>
          <w:p w14:paraId="0AE5A6DE" w14:textId="77777777" w:rsidR="00D531F7" w:rsidRPr="00E95662" w:rsidRDefault="00D531F7" w:rsidP="00E95662">
            <w:pPr>
              <w:pStyle w:val="Tabletext"/>
              <w:jc w:val="center"/>
            </w:pPr>
            <w:r w:rsidRPr="00E95662">
              <w:t>28 ± 5</w:t>
            </w:r>
          </w:p>
        </w:tc>
        <w:tc>
          <w:tcPr>
            <w:tcW w:w="1470" w:type="dxa"/>
            <w:tcBorders>
              <w:top w:val="single" w:sz="6" w:space="0" w:color="auto"/>
              <w:left w:val="single" w:sz="6" w:space="0" w:color="auto"/>
              <w:bottom w:val="single" w:sz="6" w:space="0" w:color="auto"/>
              <w:right w:val="single" w:sz="6" w:space="0" w:color="auto"/>
            </w:tcBorders>
          </w:tcPr>
          <w:p w14:paraId="273F4AFF" w14:textId="77777777" w:rsidR="00D531F7" w:rsidRPr="00E95662" w:rsidRDefault="00D531F7" w:rsidP="00E95662">
            <w:pPr>
              <w:pStyle w:val="Tabletext"/>
              <w:jc w:val="center"/>
            </w:pPr>
            <w:r w:rsidRPr="00E95662">
              <w:t>–24 ± 5</w:t>
            </w:r>
          </w:p>
        </w:tc>
        <w:tc>
          <w:tcPr>
            <w:tcW w:w="1861" w:type="dxa"/>
            <w:tcBorders>
              <w:top w:val="single" w:sz="6" w:space="0" w:color="auto"/>
              <w:left w:val="single" w:sz="6" w:space="0" w:color="auto"/>
              <w:bottom w:val="single" w:sz="6" w:space="0" w:color="auto"/>
              <w:right w:val="single" w:sz="6" w:space="0" w:color="auto"/>
            </w:tcBorders>
          </w:tcPr>
          <w:p w14:paraId="422CE2E4" w14:textId="77777777" w:rsidR="00D531F7" w:rsidRPr="00E95662" w:rsidRDefault="00D531F7" w:rsidP="00E95662">
            <w:pPr>
              <w:pStyle w:val="Tabletext"/>
              <w:jc w:val="center"/>
            </w:pPr>
            <w:r w:rsidRPr="00E95662">
              <w:t>–30 ± 5</w:t>
            </w:r>
          </w:p>
        </w:tc>
        <w:tc>
          <w:tcPr>
            <w:tcW w:w="1540" w:type="dxa"/>
            <w:tcBorders>
              <w:top w:val="single" w:sz="6" w:space="0" w:color="auto"/>
              <w:left w:val="single" w:sz="6" w:space="0" w:color="auto"/>
              <w:bottom w:val="single" w:sz="6" w:space="0" w:color="auto"/>
              <w:right w:val="single" w:sz="6" w:space="0" w:color="auto"/>
            </w:tcBorders>
          </w:tcPr>
          <w:p w14:paraId="4F091EE4" w14:textId="77777777" w:rsidR="00D531F7" w:rsidRPr="00E95662" w:rsidRDefault="00D531F7" w:rsidP="00E95662">
            <w:pPr>
              <w:pStyle w:val="Tabletext"/>
              <w:jc w:val="center"/>
            </w:pPr>
            <w:r w:rsidRPr="00E95662">
              <w:t>–35 ± 5</w:t>
            </w:r>
          </w:p>
        </w:tc>
      </w:tr>
    </w:tbl>
    <w:p w14:paraId="230A1DCF" w14:textId="77777777" w:rsidR="00E95662" w:rsidRDefault="00E95662" w:rsidP="00E95662">
      <w:pPr>
        <w:pStyle w:val="Tablefin"/>
      </w:pPr>
    </w:p>
    <w:p w14:paraId="56265D8C" w14:textId="77777777" w:rsidR="00D531F7" w:rsidRPr="00E95662" w:rsidRDefault="00D531F7" w:rsidP="00F266B3">
      <w:pPr>
        <w:keepNext/>
        <w:keepLines/>
        <w:rPr>
          <w:lang w:val="es-ES_tradnl"/>
        </w:rPr>
      </w:pPr>
      <w:r w:rsidRPr="009B53CC">
        <w:rPr>
          <w:lang w:val="es-ES"/>
        </w:rPr>
        <w:t>En el Cuadro</w:t>
      </w:r>
      <w:r w:rsidR="00F266B3">
        <w:rPr>
          <w:lang w:val="es-ES"/>
        </w:rPr>
        <w:t> </w:t>
      </w:r>
      <w:r w:rsidRPr="009B53CC">
        <w:rPr>
          <w:lang w:val="es-ES"/>
        </w:rPr>
        <w:t>2 aparecen l</w:t>
      </w:r>
      <w:r w:rsidRPr="00E95662">
        <w:rPr>
          <w:lang w:val="es-ES_tradnl"/>
        </w:rPr>
        <w:t xml:space="preserve">as fórmulas para calcular los componentes del producto de intermodulación que se encuentran en la banda </w:t>
      </w:r>
      <w:r w:rsidRPr="009B53CC">
        <w:rPr>
          <w:lang w:val="es-ES"/>
        </w:rPr>
        <w:t>de paso</w:t>
      </w:r>
      <w:r w:rsidRPr="00E95662">
        <w:rPr>
          <w:lang w:val="es-ES_tradnl"/>
        </w:rPr>
        <w:t xml:space="preserve"> </w:t>
      </w:r>
      <w:r w:rsidRPr="009B53CC">
        <w:rPr>
          <w:lang w:val="es-ES"/>
        </w:rPr>
        <w:t xml:space="preserve">de </w:t>
      </w:r>
      <w:r w:rsidRPr="00E95662">
        <w:rPr>
          <w:lang w:val="es-ES_tradnl"/>
        </w:rPr>
        <w:t>F</w:t>
      </w:r>
      <w:r w:rsidRPr="009B53CC">
        <w:rPr>
          <w:lang w:val="es-ES"/>
        </w:rPr>
        <w:t>I</w:t>
      </w:r>
      <w:r w:rsidRPr="00E95662">
        <w:rPr>
          <w:lang w:val="es-ES_tradnl"/>
        </w:rPr>
        <w:t xml:space="preserve"> </w:t>
      </w:r>
      <w:r w:rsidRPr="009B53CC">
        <w:rPr>
          <w:lang w:val="es-ES"/>
        </w:rPr>
        <w:t>del receptor, siendo</w:t>
      </w:r>
      <w:r w:rsidRPr="00E95662">
        <w:rPr>
          <w:lang w:val="es-ES_tradnl"/>
        </w:rPr>
        <w:t xml:space="preserve">: </w:t>
      </w:r>
    </w:p>
    <w:p w14:paraId="18DFAB6A" w14:textId="77777777" w:rsidR="00D531F7" w:rsidRPr="00D531F7" w:rsidRDefault="00D531F7" w:rsidP="00D531F7">
      <w:pPr>
        <w:pStyle w:val="Equationlegend"/>
        <w:rPr>
          <w:lang w:val="es-ES_tradnl"/>
        </w:rPr>
      </w:pPr>
      <w:r w:rsidRPr="00D531F7">
        <w:rPr>
          <w:lang w:val="es-ES_tradnl"/>
        </w:rPr>
        <w:tab/>
      </w:r>
      <w:r w:rsidRPr="00D531F7">
        <w:rPr>
          <w:i/>
          <w:iCs/>
          <w:lang w:val="es-ES_tradnl"/>
        </w:rPr>
        <w:t>f</w:t>
      </w:r>
      <w:r w:rsidRPr="00D531F7">
        <w:rPr>
          <w:i/>
          <w:iCs/>
          <w:vertAlign w:val="subscript"/>
          <w:lang w:val="es-ES_tradnl"/>
        </w:rPr>
        <w:t>IMP</w:t>
      </w:r>
      <w:r w:rsidRPr="00D531F7">
        <w:rPr>
          <w:lang w:val="es-ES_tradnl"/>
        </w:rPr>
        <w:t xml:space="preserve">: </w:t>
      </w:r>
      <w:r w:rsidRPr="00D531F7">
        <w:rPr>
          <w:lang w:val="es-ES_tradnl"/>
        </w:rPr>
        <w:tab/>
        <w:t xml:space="preserve">frecuencias del producto de intermodulación de 2º, 3º y 5º orden generados por dos o tres señales entrantes </w:t>
      </w:r>
    </w:p>
    <w:p w14:paraId="57BFB608" w14:textId="77777777" w:rsidR="00D531F7" w:rsidRPr="00D531F7" w:rsidRDefault="00D531F7" w:rsidP="00D531F7">
      <w:pPr>
        <w:pStyle w:val="Equationlegend"/>
        <w:rPr>
          <w:lang w:val="es-ES_tradnl"/>
        </w:rPr>
      </w:pPr>
      <w:r w:rsidRPr="00D531F7">
        <w:rPr>
          <w:lang w:val="es-ES_tradnl"/>
        </w:rPr>
        <w:tab/>
      </w:r>
      <w:r w:rsidRPr="00D531F7">
        <w:rPr>
          <w:i/>
          <w:iCs/>
          <w:lang w:val="es-ES_tradnl"/>
        </w:rPr>
        <w:t>P</w:t>
      </w:r>
      <w:r w:rsidRPr="00D531F7">
        <w:rPr>
          <w:i/>
          <w:iCs/>
          <w:vertAlign w:val="subscript"/>
          <w:lang w:val="es-ES_tradnl"/>
        </w:rPr>
        <w:t>e-in</w:t>
      </w:r>
      <w:r w:rsidRPr="00D531F7">
        <w:rPr>
          <w:lang w:val="es-ES_tradnl"/>
        </w:rPr>
        <w:t xml:space="preserve">: </w:t>
      </w:r>
      <w:r w:rsidRPr="00D531F7">
        <w:rPr>
          <w:lang w:val="es-ES_tradnl"/>
        </w:rPr>
        <w:tab/>
      </w:r>
      <w:r>
        <w:rPr>
          <w:lang w:val="es-ES"/>
        </w:rPr>
        <w:t xml:space="preserve">la </w:t>
      </w:r>
      <w:r w:rsidRPr="00D531F7">
        <w:rPr>
          <w:lang w:val="es-ES_tradnl"/>
        </w:rPr>
        <w:t>potencia de la señal entrante equivalente a la entrada del receptor</w:t>
      </w:r>
      <w:r>
        <w:rPr>
          <w:lang w:val="es-ES"/>
        </w:rPr>
        <w:t xml:space="preserve">; por </w:t>
      </w:r>
      <w:r w:rsidRPr="00D531F7">
        <w:rPr>
          <w:lang w:val="es-ES_tradnl"/>
        </w:rPr>
        <w:t xml:space="preserve">dos o tres señales </w:t>
      </w:r>
      <w:r>
        <w:rPr>
          <w:lang w:val="es-ES"/>
        </w:rPr>
        <w:t xml:space="preserve">entrantes </w:t>
      </w:r>
      <w:r w:rsidRPr="00D531F7">
        <w:rPr>
          <w:lang w:val="es-ES_tradnl"/>
        </w:rPr>
        <w:t xml:space="preserve">a la entrada del receptor con niveles de </w:t>
      </w:r>
      <w:r w:rsidRPr="00D531F7">
        <w:rPr>
          <w:i/>
          <w:iCs/>
          <w:lang w:val="es-ES_tradnl"/>
        </w:rPr>
        <w:t>P</w:t>
      </w:r>
      <w:r w:rsidRPr="00D531F7">
        <w:rPr>
          <w:i/>
          <w:iCs/>
          <w:vertAlign w:val="subscript"/>
          <w:lang w:val="es-ES_tradnl"/>
        </w:rPr>
        <w:t>e-in</w:t>
      </w:r>
      <w:r w:rsidRPr="00D531F7">
        <w:rPr>
          <w:lang w:val="es-ES_tradnl"/>
        </w:rPr>
        <w:t xml:space="preserve"> </w:t>
      </w:r>
      <w:r w:rsidRPr="00175E44">
        <w:rPr>
          <w:lang w:val="es-ES"/>
        </w:rPr>
        <w:t xml:space="preserve">idénticos </w:t>
      </w:r>
      <w:r>
        <w:rPr>
          <w:lang w:val="es-ES"/>
        </w:rPr>
        <w:t xml:space="preserve">generan el mismo producto de intermodulación que las señales con niveles </w:t>
      </w:r>
      <w:r w:rsidRPr="00D531F7">
        <w:rPr>
          <w:i/>
          <w:iCs/>
          <w:lang w:val="es-ES_tradnl"/>
        </w:rPr>
        <w:t>P</w:t>
      </w:r>
      <w:r w:rsidRPr="00D531F7">
        <w:rPr>
          <w:vertAlign w:val="subscript"/>
          <w:lang w:val="es-ES_tradnl"/>
        </w:rPr>
        <w:t>1</w:t>
      </w:r>
      <w:r w:rsidRPr="00D531F7">
        <w:rPr>
          <w:lang w:val="es-ES_tradnl"/>
        </w:rPr>
        <w:t xml:space="preserve">, </w:t>
      </w:r>
      <w:r w:rsidRPr="00D531F7">
        <w:rPr>
          <w:i/>
          <w:iCs/>
          <w:lang w:val="es-ES_tradnl"/>
        </w:rPr>
        <w:t>P</w:t>
      </w:r>
      <w:r w:rsidRPr="00D531F7">
        <w:rPr>
          <w:vertAlign w:val="subscript"/>
          <w:lang w:val="es-ES_tradnl"/>
        </w:rPr>
        <w:t>2</w:t>
      </w:r>
      <w:r w:rsidRPr="00D531F7">
        <w:rPr>
          <w:lang w:val="es-ES_tradnl"/>
        </w:rPr>
        <w:t xml:space="preserve">, </w:t>
      </w:r>
      <w:r w:rsidRPr="00D531F7">
        <w:rPr>
          <w:i/>
          <w:iCs/>
          <w:lang w:val="es-ES_tradnl"/>
        </w:rPr>
        <w:t>P</w:t>
      </w:r>
      <w:r w:rsidRPr="00D531F7">
        <w:rPr>
          <w:vertAlign w:val="subscript"/>
          <w:lang w:val="es-ES_tradnl"/>
        </w:rPr>
        <w:t>3</w:t>
      </w:r>
      <w:r>
        <w:rPr>
          <w:lang w:val="es-ES"/>
        </w:rPr>
        <w:t xml:space="preserve"> distintos</w:t>
      </w:r>
    </w:p>
    <w:p w14:paraId="70B73768" w14:textId="77777777" w:rsidR="00D531F7" w:rsidRPr="00D531F7" w:rsidRDefault="00D531F7" w:rsidP="00D531F7">
      <w:pPr>
        <w:pStyle w:val="Equationlegend"/>
        <w:rPr>
          <w:lang w:val="es-ES_tradnl"/>
        </w:rPr>
      </w:pPr>
      <w:r w:rsidRPr="00D531F7">
        <w:rPr>
          <w:lang w:val="es-ES_tradnl"/>
        </w:rPr>
        <w:tab/>
      </w:r>
      <w:r w:rsidRPr="00D531F7">
        <w:rPr>
          <w:i/>
          <w:iCs/>
          <w:lang w:val="es-ES_tradnl"/>
        </w:rPr>
        <w:t>P</w:t>
      </w:r>
      <w:r w:rsidRPr="00D531F7">
        <w:rPr>
          <w:i/>
          <w:iCs/>
          <w:vertAlign w:val="subscript"/>
          <w:lang w:val="es-ES_tradnl"/>
        </w:rPr>
        <w:t>IMP</w:t>
      </w:r>
      <w:r w:rsidRPr="00D531F7">
        <w:rPr>
          <w:lang w:val="es-ES_tradnl"/>
        </w:rPr>
        <w:t xml:space="preserve">: </w:t>
      </w:r>
      <w:r w:rsidRPr="00D531F7">
        <w:rPr>
          <w:lang w:val="es-ES_tradnl"/>
        </w:rPr>
        <w:tab/>
        <w:t xml:space="preserve">niveles del producto de interferencia de </w:t>
      </w:r>
      <w:r w:rsidRPr="009F674E">
        <w:rPr>
          <w:lang w:val="es-ES"/>
        </w:rPr>
        <w:t xml:space="preserve">2º, 3º y 5º orden </w:t>
      </w:r>
      <w:r w:rsidRPr="00D531F7">
        <w:rPr>
          <w:lang w:val="es-ES_tradnl"/>
        </w:rPr>
        <w:t xml:space="preserve">generados por dos o tres señales a la entrada, </w:t>
      </w:r>
      <w:r>
        <w:rPr>
          <w:lang w:val="es-ES"/>
        </w:rPr>
        <w:t xml:space="preserve">siendo </w:t>
      </w:r>
      <w:r w:rsidRPr="00D531F7">
        <w:rPr>
          <w:i/>
          <w:iCs/>
          <w:lang w:val="es-ES_tradnl"/>
        </w:rPr>
        <w:t>P</w:t>
      </w:r>
      <w:r w:rsidRPr="00D531F7">
        <w:rPr>
          <w:vertAlign w:val="subscript"/>
          <w:lang w:val="es-ES_tradnl"/>
        </w:rPr>
        <w:t>1</w:t>
      </w:r>
      <w:r w:rsidRPr="00D531F7">
        <w:rPr>
          <w:lang w:val="es-ES_tradnl"/>
        </w:rPr>
        <w:t xml:space="preserve">, </w:t>
      </w:r>
      <w:r w:rsidRPr="00D531F7">
        <w:rPr>
          <w:i/>
          <w:iCs/>
          <w:lang w:val="es-ES_tradnl"/>
        </w:rPr>
        <w:t>P</w:t>
      </w:r>
      <w:r w:rsidRPr="00D531F7">
        <w:rPr>
          <w:vertAlign w:val="subscript"/>
          <w:lang w:val="es-ES_tradnl"/>
        </w:rPr>
        <w:t>2</w:t>
      </w:r>
      <w:r w:rsidRPr="00D531F7">
        <w:rPr>
          <w:lang w:val="es-ES_tradnl"/>
        </w:rPr>
        <w:t xml:space="preserve">, </w:t>
      </w:r>
      <w:r w:rsidRPr="00D531F7">
        <w:rPr>
          <w:i/>
          <w:iCs/>
          <w:lang w:val="es-ES_tradnl"/>
        </w:rPr>
        <w:t>P</w:t>
      </w:r>
      <w:r w:rsidRPr="00D531F7">
        <w:rPr>
          <w:vertAlign w:val="subscript"/>
          <w:lang w:val="es-ES_tradnl"/>
        </w:rPr>
        <w:t>3</w:t>
      </w:r>
      <w:r w:rsidRPr="00D531F7">
        <w:rPr>
          <w:lang w:val="es-ES_tradnl"/>
        </w:rPr>
        <w:t xml:space="preserve"> </w:t>
      </w:r>
      <w:r>
        <w:rPr>
          <w:lang w:val="es-ES"/>
        </w:rPr>
        <w:t xml:space="preserve">la potencia de dichas señales entrantes a las frecuencias </w:t>
      </w:r>
      <w:r w:rsidRPr="00D531F7">
        <w:rPr>
          <w:i/>
          <w:iCs/>
          <w:lang w:val="es-ES_tradnl"/>
        </w:rPr>
        <w:t>f</w:t>
      </w:r>
      <w:r w:rsidRPr="00D531F7">
        <w:rPr>
          <w:vertAlign w:val="subscript"/>
          <w:lang w:val="es-ES_tradnl"/>
        </w:rPr>
        <w:t>1</w:t>
      </w:r>
      <w:r w:rsidRPr="00D531F7">
        <w:rPr>
          <w:lang w:val="es-ES_tradnl"/>
        </w:rPr>
        <w:t xml:space="preserve">, </w:t>
      </w:r>
      <w:r w:rsidRPr="00D531F7">
        <w:rPr>
          <w:i/>
          <w:iCs/>
          <w:lang w:val="es-ES_tradnl"/>
        </w:rPr>
        <w:t>f</w:t>
      </w:r>
      <w:r w:rsidRPr="00D531F7">
        <w:rPr>
          <w:vertAlign w:val="subscript"/>
          <w:lang w:val="es-ES_tradnl"/>
        </w:rPr>
        <w:t>2</w:t>
      </w:r>
      <w:r w:rsidRPr="00D531F7">
        <w:rPr>
          <w:lang w:val="es-ES_tradnl"/>
        </w:rPr>
        <w:t xml:space="preserve">, </w:t>
      </w:r>
      <w:r w:rsidRPr="00D531F7">
        <w:rPr>
          <w:i/>
          <w:iCs/>
          <w:lang w:val="es-ES_tradnl"/>
        </w:rPr>
        <w:t>f</w:t>
      </w:r>
      <w:r w:rsidRPr="00D531F7">
        <w:rPr>
          <w:vertAlign w:val="subscript"/>
          <w:lang w:val="es-ES_tradnl"/>
        </w:rPr>
        <w:t>3</w:t>
      </w:r>
      <w:r>
        <w:rPr>
          <w:lang w:val="es-ES"/>
        </w:rPr>
        <w:t>, respectivamente</w:t>
      </w:r>
      <w:r w:rsidRPr="00D531F7">
        <w:rPr>
          <w:lang w:val="es-ES_tradnl"/>
        </w:rPr>
        <w:t xml:space="preserve">. Los valores de PIMP se expresan en función de </w:t>
      </w:r>
      <w:r w:rsidRPr="00D531F7">
        <w:rPr>
          <w:i/>
          <w:iCs/>
          <w:lang w:val="es-ES_tradnl"/>
        </w:rPr>
        <w:t>IP</w:t>
      </w:r>
      <w:r w:rsidRPr="00D531F7">
        <w:rPr>
          <w:i/>
          <w:iCs/>
          <w:vertAlign w:val="subscript"/>
          <w:lang w:val="es-ES_tradnl"/>
        </w:rPr>
        <w:t>i</w:t>
      </w:r>
      <w:r w:rsidRPr="00D531F7">
        <w:rPr>
          <w:i/>
          <w:iCs/>
          <w:lang w:val="es-ES_tradnl"/>
        </w:rPr>
        <w:t xml:space="preserve"> </w:t>
      </w:r>
      <w:r>
        <w:rPr>
          <w:lang w:val="es-ES"/>
        </w:rPr>
        <w:t xml:space="preserve">e </w:t>
      </w:r>
      <w:r w:rsidRPr="00D531F7">
        <w:rPr>
          <w:i/>
          <w:iCs/>
          <w:lang w:val="es-ES_tradnl"/>
        </w:rPr>
        <w:t>IM</w:t>
      </w:r>
      <w:r w:rsidRPr="00D531F7">
        <w:rPr>
          <w:i/>
          <w:iCs/>
          <w:vertAlign w:val="subscript"/>
          <w:lang w:val="es-ES_tradnl"/>
        </w:rPr>
        <w:t>i</w:t>
      </w:r>
      <w:r w:rsidRPr="00D531F7">
        <w:rPr>
          <w:lang w:val="es-ES_tradnl"/>
        </w:rPr>
        <w:t>.</w:t>
      </w:r>
    </w:p>
    <w:p w14:paraId="3FD57D34" w14:textId="77777777" w:rsidR="00D531F7" w:rsidRPr="00D531F7" w:rsidRDefault="00D531F7" w:rsidP="00D531F7">
      <w:pPr>
        <w:pStyle w:val="TableNo"/>
        <w:rPr>
          <w:lang w:val="es-ES_tradnl" w:eastAsia="ru-RU"/>
        </w:rPr>
      </w:pPr>
      <w:r w:rsidRPr="00D531F7">
        <w:rPr>
          <w:lang w:val="es-ES_tradnl" w:eastAsia="ru-RU"/>
        </w:rPr>
        <w:t>CUADRO 2</w:t>
      </w:r>
    </w:p>
    <w:p w14:paraId="7C31076F" w14:textId="77777777" w:rsidR="00D531F7" w:rsidRDefault="00D531F7" w:rsidP="00D531F7">
      <w:pPr>
        <w:pStyle w:val="Tabletitle"/>
        <w:rPr>
          <w:lang w:val="es-ES" w:eastAsia="ru-RU"/>
        </w:rPr>
      </w:pPr>
      <w:r w:rsidRPr="00D531F7">
        <w:rPr>
          <w:lang w:val="es-ES_tradnl" w:eastAsia="ru-RU"/>
        </w:rPr>
        <w:t>Interferencia del producto de intermodulación</w:t>
      </w:r>
      <w:r>
        <w:rPr>
          <w:lang w:val="es-ES" w:eastAsia="ru-RU"/>
        </w:rPr>
        <w:t xml:space="preserve"> </w:t>
      </w:r>
      <w:r w:rsidRPr="00D531F7">
        <w:rPr>
          <w:lang w:val="es-ES_tradnl" w:eastAsia="ru-RU"/>
        </w:rPr>
        <w:t>de</w:t>
      </w:r>
      <w:r w:rsidRPr="00175E44">
        <w:rPr>
          <w:lang w:val="es-ES"/>
        </w:rPr>
        <w:t xml:space="preserve"> 2º, 3º y 5º orden</w:t>
      </w:r>
      <w:r>
        <w:rPr>
          <w:lang w:val="es-ES"/>
        </w:rPr>
        <w:br/>
      </w:r>
      <w:r>
        <w:rPr>
          <w:lang w:val="es-ES" w:eastAsia="ru-RU"/>
        </w:rPr>
        <w:t xml:space="preserve">en el caso de </w:t>
      </w:r>
      <w:r w:rsidRPr="00D531F7">
        <w:rPr>
          <w:lang w:val="es-ES_tradnl" w:eastAsia="ru-RU"/>
        </w:rPr>
        <w:t xml:space="preserve">2 </w:t>
      </w:r>
      <w:r>
        <w:rPr>
          <w:lang w:val="es-ES" w:eastAsia="ru-RU"/>
        </w:rPr>
        <w:t>ó</w:t>
      </w:r>
      <w:r w:rsidRPr="00D531F7">
        <w:rPr>
          <w:lang w:val="es-ES_tradnl" w:eastAsia="ru-RU"/>
        </w:rPr>
        <w:t xml:space="preserve"> 3 </w:t>
      </w:r>
      <w:r>
        <w:rPr>
          <w:lang w:val="es-ES" w:eastAsia="ru-RU"/>
        </w:rPr>
        <w:t>señales entrantes no deseadas</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6"/>
        <w:gridCol w:w="1355"/>
        <w:gridCol w:w="1490"/>
        <w:gridCol w:w="1759"/>
        <w:gridCol w:w="1490"/>
        <w:gridCol w:w="1839"/>
      </w:tblGrid>
      <w:tr w:rsidR="00D531F7" w:rsidRPr="00FF632C" w14:paraId="73FBA262" w14:textId="77777777" w:rsidTr="00E95662">
        <w:trPr>
          <w:jc w:val="center"/>
        </w:trPr>
        <w:tc>
          <w:tcPr>
            <w:tcW w:w="1787" w:type="dxa"/>
            <w:tcBorders>
              <w:top w:val="single" w:sz="6" w:space="0" w:color="auto"/>
              <w:left w:val="single" w:sz="6" w:space="0" w:color="auto"/>
              <w:bottom w:val="single" w:sz="6" w:space="0" w:color="auto"/>
              <w:right w:val="single" w:sz="6" w:space="0" w:color="auto"/>
            </w:tcBorders>
          </w:tcPr>
          <w:p w14:paraId="7FF71B77" w14:textId="77777777" w:rsidR="00D531F7" w:rsidRPr="00E95662" w:rsidRDefault="00D531F7" w:rsidP="00E95662">
            <w:pPr>
              <w:pStyle w:val="Tabletext"/>
              <w:jc w:val="left"/>
            </w:pPr>
            <w:r w:rsidRPr="00E95662">
              <w:t xml:space="preserve">Frecuencia, </w:t>
            </w:r>
            <w:r w:rsidRPr="00E95662">
              <w:rPr>
                <w:i/>
                <w:iCs/>
              </w:rPr>
              <w:t>f</w:t>
            </w:r>
            <w:r w:rsidRPr="00E95662">
              <w:rPr>
                <w:i/>
                <w:iCs/>
                <w:vertAlign w:val="subscript"/>
              </w:rPr>
              <w:t>IMP</w:t>
            </w:r>
          </w:p>
        </w:tc>
        <w:tc>
          <w:tcPr>
            <w:tcW w:w="1417" w:type="dxa"/>
            <w:tcBorders>
              <w:top w:val="single" w:sz="6" w:space="0" w:color="auto"/>
              <w:left w:val="single" w:sz="6" w:space="0" w:color="auto"/>
              <w:bottom w:val="single" w:sz="6" w:space="0" w:color="auto"/>
              <w:right w:val="single" w:sz="6" w:space="0" w:color="auto"/>
            </w:tcBorders>
          </w:tcPr>
          <w:p w14:paraId="45E5A508" w14:textId="77777777" w:rsidR="00D531F7" w:rsidRPr="00E95662" w:rsidRDefault="00D531F7" w:rsidP="00E95662">
            <w:pPr>
              <w:pStyle w:val="Tabletext"/>
              <w:jc w:val="center"/>
            </w:pPr>
            <w:r w:rsidRPr="00E95662">
              <w:rPr>
                <w:i/>
                <w:iCs/>
              </w:rPr>
              <w:t>f</w:t>
            </w:r>
            <w:r w:rsidRPr="00E95662">
              <w:rPr>
                <w:i/>
                <w:iCs/>
                <w:vertAlign w:val="subscript"/>
              </w:rPr>
              <w:t>g</w:t>
            </w:r>
            <w:r w:rsidRPr="00E95662">
              <w:t xml:space="preserve"> ± </w:t>
            </w:r>
            <w:r w:rsidRPr="00E95662">
              <w:rPr>
                <w:i/>
                <w:iCs/>
              </w:rPr>
              <w:t>f</w:t>
            </w:r>
            <w:r w:rsidRPr="00E95662">
              <w:rPr>
                <w:i/>
                <w:iCs/>
                <w:vertAlign w:val="subscript"/>
              </w:rPr>
              <w:t>h</w:t>
            </w:r>
            <w:r w:rsidRPr="00E95662">
              <w:br/>
              <w:t>(</w:t>
            </w:r>
            <w:r w:rsidRPr="00E95662">
              <w:rPr>
                <w:i/>
                <w:iCs/>
              </w:rPr>
              <w:t>f</w:t>
            </w:r>
            <w:r w:rsidRPr="00E95662">
              <w:rPr>
                <w:i/>
                <w:iCs/>
                <w:vertAlign w:val="subscript"/>
              </w:rPr>
              <w:t>g</w:t>
            </w:r>
            <w:r w:rsidRPr="00E95662">
              <w:t xml:space="preserve"> &gt; </w:t>
            </w:r>
            <w:r w:rsidRPr="00E95662">
              <w:rPr>
                <w:i/>
                <w:iCs/>
              </w:rPr>
              <w:t>f</w:t>
            </w:r>
            <w:r w:rsidRPr="00E95662">
              <w:rPr>
                <w:i/>
                <w:iCs/>
                <w:vertAlign w:val="subscript"/>
              </w:rPr>
              <w:t>h</w:t>
            </w:r>
            <w:r w:rsidRPr="00E95662">
              <w:t>)</w:t>
            </w:r>
          </w:p>
        </w:tc>
        <w:tc>
          <w:tcPr>
            <w:tcW w:w="1559" w:type="dxa"/>
            <w:tcBorders>
              <w:top w:val="single" w:sz="6" w:space="0" w:color="auto"/>
              <w:left w:val="single" w:sz="6" w:space="0" w:color="auto"/>
              <w:bottom w:val="single" w:sz="6" w:space="0" w:color="auto"/>
              <w:right w:val="single" w:sz="6" w:space="0" w:color="auto"/>
            </w:tcBorders>
          </w:tcPr>
          <w:p w14:paraId="15F9070A" w14:textId="77777777" w:rsidR="00D531F7" w:rsidRPr="00E95662" w:rsidRDefault="00D531F7" w:rsidP="00E95662">
            <w:pPr>
              <w:pStyle w:val="Tabletext"/>
              <w:jc w:val="center"/>
            </w:pPr>
            <w:r w:rsidRPr="00E95662">
              <w:t>2</w:t>
            </w:r>
            <w:r w:rsidR="00E95662" w:rsidRPr="00E95662">
              <w:rPr>
                <w:i/>
                <w:iCs/>
              </w:rPr>
              <w:t>f</w:t>
            </w:r>
            <w:r w:rsidR="00E95662" w:rsidRPr="00E95662">
              <w:rPr>
                <w:i/>
                <w:iCs/>
                <w:vertAlign w:val="subscript"/>
              </w:rPr>
              <w:t>g</w:t>
            </w:r>
            <w:r w:rsidR="00E95662" w:rsidRPr="00E95662">
              <w:t xml:space="preserve"> </w:t>
            </w:r>
            <w:r w:rsidRPr="00E95662">
              <w:t xml:space="preserve">– </w:t>
            </w:r>
            <w:r w:rsidR="00E95662" w:rsidRPr="00E95662">
              <w:rPr>
                <w:i/>
                <w:iCs/>
              </w:rPr>
              <w:t>f</w:t>
            </w:r>
            <w:r w:rsidR="00E95662" w:rsidRPr="00E95662">
              <w:rPr>
                <w:i/>
                <w:iCs/>
                <w:vertAlign w:val="subscript"/>
              </w:rPr>
              <w:t>h</w:t>
            </w:r>
          </w:p>
        </w:tc>
        <w:tc>
          <w:tcPr>
            <w:tcW w:w="1843" w:type="dxa"/>
            <w:tcBorders>
              <w:top w:val="single" w:sz="6" w:space="0" w:color="auto"/>
              <w:left w:val="single" w:sz="6" w:space="0" w:color="auto"/>
              <w:bottom w:val="single" w:sz="6" w:space="0" w:color="auto"/>
              <w:right w:val="single" w:sz="6" w:space="0" w:color="auto"/>
            </w:tcBorders>
          </w:tcPr>
          <w:p w14:paraId="0D8FCA07" w14:textId="77777777" w:rsidR="00D531F7" w:rsidRPr="00E95662" w:rsidRDefault="00D531F7" w:rsidP="00E95662">
            <w:pPr>
              <w:pStyle w:val="Tabletext"/>
              <w:jc w:val="center"/>
            </w:pPr>
            <w:r w:rsidRPr="00E95662">
              <w:rPr>
                <w:i/>
                <w:iCs/>
              </w:rPr>
              <w:t>f</w:t>
            </w:r>
            <w:r w:rsidRPr="00E95662">
              <w:rPr>
                <w:i/>
                <w:iCs/>
                <w:vertAlign w:val="subscript"/>
              </w:rPr>
              <w:t>k</w:t>
            </w:r>
            <w:r w:rsidRPr="00E95662">
              <w:t xml:space="preserve"> + </w:t>
            </w:r>
            <w:r w:rsidRPr="00E95662">
              <w:rPr>
                <w:i/>
                <w:iCs/>
              </w:rPr>
              <w:t>f</w:t>
            </w:r>
            <w:r w:rsidRPr="00E95662">
              <w:rPr>
                <w:i/>
                <w:iCs/>
                <w:vertAlign w:val="subscript"/>
              </w:rPr>
              <w:t>l</w:t>
            </w:r>
            <w:r w:rsidRPr="00E95662">
              <w:t xml:space="preserve"> – </w:t>
            </w:r>
            <w:r w:rsidRPr="00E95662">
              <w:rPr>
                <w:i/>
                <w:iCs/>
              </w:rPr>
              <w:t>f</w:t>
            </w:r>
            <w:r w:rsidRPr="00E95662">
              <w:rPr>
                <w:i/>
                <w:iCs/>
                <w:vertAlign w:val="subscript"/>
              </w:rPr>
              <w:t>m</w:t>
            </w:r>
          </w:p>
        </w:tc>
        <w:tc>
          <w:tcPr>
            <w:tcW w:w="1559" w:type="dxa"/>
            <w:tcBorders>
              <w:top w:val="single" w:sz="6" w:space="0" w:color="auto"/>
              <w:left w:val="single" w:sz="6" w:space="0" w:color="auto"/>
              <w:bottom w:val="single" w:sz="6" w:space="0" w:color="auto"/>
              <w:right w:val="single" w:sz="6" w:space="0" w:color="auto"/>
            </w:tcBorders>
          </w:tcPr>
          <w:p w14:paraId="60461547" w14:textId="77777777" w:rsidR="00D531F7" w:rsidRPr="00E95662" w:rsidRDefault="00D531F7" w:rsidP="00E95662">
            <w:pPr>
              <w:pStyle w:val="Tabletext"/>
              <w:jc w:val="center"/>
            </w:pPr>
            <w:r w:rsidRPr="00E95662">
              <w:t>3</w:t>
            </w:r>
            <w:r w:rsidR="00E95662" w:rsidRPr="00E95662">
              <w:rPr>
                <w:i/>
                <w:iCs/>
              </w:rPr>
              <w:t>f</w:t>
            </w:r>
            <w:r w:rsidR="00E95662" w:rsidRPr="00E95662">
              <w:rPr>
                <w:i/>
                <w:iCs/>
                <w:vertAlign w:val="subscript"/>
              </w:rPr>
              <w:t>g</w:t>
            </w:r>
            <w:r w:rsidR="00E95662" w:rsidRPr="00E95662">
              <w:t xml:space="preserve"> </w:t>
            </w:r>
            <w:r w:rsidRPr="00E95662">
              <w:t>– 2</w:t>
            </w:r>
            <w:r w:rsidR="00E95662" w:rsidRPr="00E95662">
              <w:rPr>
                <w:i/>
                <w:iCs/>
              </w:rPr>
              <w:t>f</w:t>
            </w:r>
            <w:r w:rsidR="00E95662" w:rsidRPr="00E95662">
              <w:rPr>
                <w:i/>
                <w:iCs/>
                <w:vertAlign w:val="subscript"/>
              </w:rPr>
              <w:t>h</w:t>
            </w:r>
          </w:p>
        </w:tc>
        <w:tc>
          <w:tcPr>
            <w:tcW w:w="1927" w:type="dxa"/>
            <w:tcBorders>
              <w:top w:val="single" w:sz="6" w:space="0" w:color="auto"/>
              <w:left w:val="single" w:sz="6" w:space="0" w:color="auto"/>
              <w:bottom w:val="single" w:sz="6" w:space="0" w:color="auto"/>
              <w:right w:val="single" w:sz="6" w:space="0" w:color="auto"/>
            </w:tcBorders>
          </w:tcPr>
          <w:p w14:paraId="7BAB4178" w14:textId="77777777" w:rsidR="00D531F7" w:rsidRPr="00E95662" w:rsidRDefault="00D531F7" w:rsidP="00E95662">
            <w:pPr>
              <w:pStyle w:val="Tabletext"/>
              <w:jc w:val="center"/>
            </w:pPr>
            <w:r w:rsidRPr="00E95662">
              <w:t>2</w:t>
            </w:r>
            <w:r w:rsidRPr="00E95662">
              <w:rPr>
                <w:i/>
                <w:iCs/>
              </w:rPr>
              <w:t>f</w:t>
            </w:r>
            <w:r w:rsidRPr="00E95662">
              <w:rPr>
                <w:i/>
                <w:iCs/>
                <w:vertAlign w:val="subscript"/>
              </w:rPr>
              <w:t>k</w:t>
            </w:r>
            <w:r w:rsidRPr="00E95662">
              <w:t xml:space="preserve"> – 2</w:t>
            </w:r>
            <w:r w:rsidRPr="00E95662">
              <w:rPr>
                <w:i/>
                <w:iCs/>
              </w:rPr>
              <w:t>f</w:t>
            </w:r>
            <w:r w:rsidRPr="00E95662">
              <w:rPr>
                <w:i/>
                <w:iCs/>
                <w:vertAlign w:val="subscript"/>
              </w:rPr>
              <w:t>l</w:t>
            </w:r>
            <w:r w:rsidRPr="00E95662">
              <w:t xml:space="preserve"> + </w:t>
            </w:r>
            <w:r w:rsidRPr="00E95662">
              <w:rPr>
                <w:i/>
                <w:iCs/>
              </w:rPr>
              <w:t>f</w:t>
            </w:r>
            <w:r w:rsidRPr="00E95662">
              <w:rPr>
                <w:i/>
                <w:iCs/>
                <w:vertAlign w:val="subscript"/>
              </w:rPr>
              <w:t>m</w:t>
            </w:r>
          </w:p>
        </w:tc>
      </w:tr>
      <w:tr w:rsidR="00D531F7" w:rsidRPr="00FF632C" w14:paraId="5F0C235B" w14:textId="77777777" w:rsidTr="00E95662">
        <w:trPr>
          <w:jc w:val="center"/>
        </w:trPr>
        <w:tc>
          <w:tcPr>
            <w:tcW w:w="1787" w:type="dxa"/>
            <w:tcBorders>
              <w:top w:val="single" w:sz="6" w:space="0" w:color="auto"/>
              <w:left w:val="single" w:sz="6" w:space="0" w:color="auto"/>
              <w:bottom w:val="single" w:sz="6" w:space="0" w:color="auto"/>
              <w:right w:val="single" w:sz="6" w:space="0" w:color="auto"/>
            </w:tcBorders>
          </w:tcPr>
          <w:p w14:paraId="17918B4E" w14:textId="77777777" w:rsidR="00D531F7" w:rsidRPr="00E95662" w:rsidRDefault="00D531F7" w:rsidP="00E95662">
            <w:pPr>
              <w:pStyle w:val="Tabletext"/>
              <w:jc w:val="left"/>
            </w:pPr>
            <w:r w:rsidRPr="00E95662">
              <w:t>Orden y tipo de productos</w:t>
            </w:r>
          </w:p>
        </w:tc>
        <w:tc>
          <w:tcPr>
            <w:tcW w:w="1417" w:type="dxa"/>
            <w:tcBorders>
              <w:top w:val="single" w:sz="6" w:space="0" w:color="auto"/>
              <w:left w:val="single" w:sz="6" w:space="0" w:color="auto"/>
              <w:bottom w:val="single" w:sz="6" w:space="0" w:color="auto"/>
              <w:right w:val="single" w:sz="6" w:space="0" w:color="auto"/>
            </w:tcBorders>
          </w:tcPr>
          <w:p w14:paraId="4599F2FF" w14:textId="77777777" w:rsidR="00D531F7" w:rsidRPr="00E95662" w:rsidRDefault="00D531F7" w:rsidP="00E95662">
            <w:pPr>
              <w:pStyle w:val="Tabletext"/>
              <w:jc w:val="center"/>
            </w:pPr>
            <w:r w:rsidRPr="00E95662">
              <w:t>2 (1; 1)</w:t>
            </w:r>
          </w:p>
        </w:tc>
        <w:tc>
          <w:tcPr>
            <w:tcW w:w="1559" w:type="dxa"/>
            <w:tcBorders>
              <w:top w:val="single" w:sz="6" w:space="0" w:color="auto"/>
              <w:left w:val="single" w:sz="6" w:space="0" w:color="auto"/>
              <w:bottom w:val="single" w:sz="6" w:space="0" w:color="auto"/>
              <w:right w:val="single" w:sz="6" w:space="0" w:color="auto"/>
            </w:tcBorders>
          </w:tcPr>
          <w:p w14:paraId="3E0BFB4D" w14:textId="77777777" w:rsidR="00D531F7" w:rsidRPr="00E95662" w:rsidRDefault="00D531F7" w:rsidP="00E95662">
            <w:pPr>
              <w:pStyle w:val="Tabletext"/>
              <w:jc w:val="center"/>
            </w:pPr>
            <w:r w:rsidRPr="00E95662">
              <w:t>3 (2; 1)</w:t>
            </w:r>
          </w:p>
        </w:tc>
        <w:tc>
          <w:tcPr>
            <w:tcW w:w="1843" w:type="dxa"/>
            <w:tcBorders>
              <w:top w:val="single" w:sz="6" w:space="0" w:color="auto"/>
              <w:left w:val="single" w:sz="6" w:space="0" w:color="auto"/>
              <w:bottom w:val="single" w:sz="6" w:space="0" w:color="auto"/>
              <w:right w:val="single" w:sz="6" w:space="0" w:color="auto"/>
            </w:tcBorders>
          </w:tcPr>
          <w:p w14:paraId="6CB48A91" w14:textId="77777777" w:rsidR="00D531F7" w:rsidRPr="00E95662" w:rsidRDefault="00D531F7" w:rsidP="00E95662">
            <w:pPr>
              <w:pStyle w:val="Tabletext"/>
              <w:jc w:val="center"/>
            </w:pPr>
            <w:r w:rsidRPr="00E95662">
              <w:t>3 (1; 1; 1)</w:t>
            </w:r>
          </w:p>
        </w:tc>
        <w:tc>
          <w:tcPr>
            <w:tcW w:w="1559" w:type="dxa"/>
            <w:tcBorders>
              <w:top w:val="single" w:sz="6" w:space="0" w:color="auto"/>
              <w:left w:val="single" w:sz="6" w:space="0" w:color="auto"/>
              <w:bottom w:val="single" w:sz="6" w:space="0" w:color="auto"/>
              <w:right w:val="single" w:sz="6" w:space="0" w:color="auto"/>
            </w:tcBorders>
          </w:tcPr>
          <w:p w14:paraId="6534D575" w14:textId="77777777" w:rsidR="00D531F7" w:rsidRPr="00E95662" w:rsidRDefault="00D531F7" w:rsidP="00E95662">
            <w:pPr>
              <w:pStyle w:val="Tabletext"/>
              <w:jc w:val="center"/>
            </w:pPr>
            <w:r w:rsidRPr="00E95662">
              <w:t>5 (3; 2)</w:t>
            </w:r>
          </w:p>
        </w:tc>
        <w:tc>
          <w:tcPr>
            <w:tcW w:w="1927" w:type="dxa"/>
            <w:tcBorders>
              <w:top w:val="single" w:sz="6" w:space="0" w:color="auto"/>
              <w:left w:val="single" w:sz="6" w:space="0" w:color="auto"/>
              <w:bottom w:val="single" w:sz="6" w:space="0" w:color="auto"/>
              <w:right w:val="single" w:sz="6" w:space="0" w:color="auto"/>
            </w:tcBorders>
          </w:tcPr>
          <w:p w14:paraId="36EDE237" w14:textId="77777777" w:rsidR="00D531F7" w:rsidRPr="00E95662" w:rsidRDefault="00D531F7" w:rsidP="00E95662">
            <w:pPr>
              <w:pStyle w:val="Tabletext"/>
              <w:jc w:val="center"/>
            </w:pPr>
            <w:r w:rsidRPr="00E95662">
              <w:t>5 (2; 2; 1)</w:t>
            </w:r>
          </w:p>
        </w:tc>
      </w:tr>
      <w:tr w:rsidR="00D531F7" w:rsidRPr="00FF632C" w14:paraId="5D819358" w14:textId="77777777" w:rsidTr="00E95662">
        <w:trPr>
          <w:jc w:val="center"/>
        </w:trPr>
        <w:tc>
          <w:tcPr>
            <w:tcW w:w="1787" w:type="dxa"/>
            <w:tcBorders>
              <w:top w:val="single" w:sz="6" w:space="0" w:color="auto"/>
              <w:left w:val="single" w:sz="6" w:space="0" w:color="auto"/>
              <w:bottom w:val="single" w:sz="6" w:space="0" w:color="auto"/>
              <w:right w:val="single" w:sz="6" w:space="0" w:color="auto"/>
            </w:tcBorders>
          </w:tcPr>
          <w:p w14:paraId="6FB54FEB" w14:textId="77777777" w:rsidR="00D531F7" w:rsidRPr="00E95662" w:rsidRDefault="00D531F7" w:rsidP="00E95662">
            <w:pPr>
              <w:pStyle w:val="Tabletext"/>
              <w:jc w:val="left"/>
            </w:pPr>
            <w:r w:rsidRPr="00E95662">
              <w:t>P</w:t>
            </w:r>
            <w:r w:rsidRPr="00E95662">
              <w:rPr>
                <w:i/>
                <w:iCs/>
                <w:vertAlign w:val="subscript"/>
              </w:rPr>
              <w:t>e-in</w:t>
            </w:r>
            <w:r w:rsidRPr="00E95662">
              <w:t xml:space="preserve"> (dBm)</w:t>
            </w:r>
          </w:p>
        </w:tc>
        <w:tc>
          <w:tcPr>
            <w:tcW w:w="1417" w:type="dxa"/>
            <w:tcBorders>
              <w:top w:val="single" w:sz="6" w:space="0" w:color="auto"/>
              <w:left w:val="single" w:sz="6" w:space="0" w:color="auto"/>
              <w:bottom w:val="single" w:sz="6" w:space="0" w:color="auto"/>
              <w:right w:val="single" w:sz="6" w:space="0" w:color="auto"/>
            </w:tcBorders>
          </w:tcPr>
          <w:p w14:paraId="19C7DFDC" w14:textId="77777777" w:rsidR="00D531F7" w:rsidRPr="00E95662" w:rsidRDefault="00D531F7" w:rsidP="00E95662">
            <w:pPr>
              <w:pStyle w:val="Tabletext"/>
              <w:jc w:val="center"/>
            </w:pPr>
            <w:r w:rsidRPr="00E95662">
              <w:t>(</w:t>
            </w:r>
            <w:r w:rsidRPr="00E95662">
              <w:rPr>
                <w:i/>
                <w:iCs/>
              </w:rPr>
              <w:t>P</w:t>
            </w:r>
            <w:r w:rsidRPr="00E95662">
              <w:rPr>
                <w:i/>
                <w:iCs/>
                <w:vertAlign w:val="subscript"/>
              </w:rPr>
              <w:t>g</w:t>
            </w:r>
            <w:r w:rsidRPr="00E95662">
              <w:t xml:space="preserve"> + </w:t>
            </w:r>
            <w:r w:rsidRPr="00E95662">
              <w:rPr>
                <w:i/>
                <w:iCs/>
              </w:rPr>
              <w:t>P</w:t>
            </w:r>
            <w:r w:rsidRPr="00E95662">
              <w:rPr>
                <w:i/>
                <w:iCs/>
                <w:vertAlign w:val="subscript"/>
              </w:rPr>
              <w:t>h</w:t>
            </w:r>
            <w:r w:rsidRPr="00E95662">
              <w:t>)/2</w:t>
            </w:r>
          </w:p>
        </w:tc>
        <w:tc>
          <w:tcPr>
            <w:tcW w:w="1559" w:type="dxa"/>
            <w:tcBorders>
              <w:top w:val="single" w:sz="6" w:space="0" w:color="auto"/>
              <w:left w:val="single" w:sz="6" w:space="0" w:color="auto"/>
              <w:bottom w:val="single" w:sz="6" w:space="0" w:color="auto"/>
              <w:right w:val="single" w:sz="6" w:space="0" w:color="auto"/>
            </w:tcBorders>
          </w:tcPr>
          <w:p w14:paraId="23E3CD92" w14:textId="77777777" w:rsidR="00D531F7" w:rsidRPr="00E95662" w:rsidRDefault="00D531F7" w:rsidP="00E95662">
            <w:pPr>
              <w:pStyle w:val="Tabletext"/>
              <w:jc w:val="center"/>
            </w:pPr>
            <w:r w:rsidRPr="00E95662">
              <w:t>(2</w:t>
            </w:r>
            <w:r w:rsidR="00E95662" w:rsidRPr="00E95662">
              <w:rPr>
                <w:i/>
                <w:iCs/>
              </w:rPr>
              <w:t>P</w:t>
            </w:r>
            <w:r w:rsidR="00E95662" w:rsidRPr="00E95662">
              <w:rPr>
                <w:i/>
                <w:iCs/>
                <w:vertAlign w:val="subscript"/>
              </w:rPr>
              <w:t>g</w:t>
            </w:r>
            <w:r w:rsidR="00E95662" w:rsidRPr="00E95662">
              <w:t xml:space="preserve"> + </w:t>
            </w:r>
            <w:r w:rsidR="00E95662" w:rsidRPr="00E95662">
              <w:rPr>
                <w:i/>
                <w:iCs/>
              </w:rPr>
              <w:t>P</w:t>
            </w:r>
            <w:r w:rsidR="00E95662" w:rsidRPr="00E95662">
              <w:rPr>
                <w:i/>
                <w:iCs/>
                <w:vertAlign w:val="subscript"/>
              </w:rPr>
              <w:t>h</w:t>
            </w:r>
            <w:r w:rsidRPr="00E95662">
              <w:t>)/3</w:t>
            </w:r>
          </w:p>
        </w:tc>
        <w:tc>
          <w:tcPr>
            <w:tcW w:w="1843" w:type="dxa"/>
            <w:tcBorders>
              <w:top w:val="single" w:sz="6" w:space="0" w:color="auto"/>
              <w:left w:val="single" w:sz="6" w:space="0" w:color="auto"/>
              <w:bottom w:val="single" w:sz="6" w:space="0" w:color="auto"/>
              <w:right w:val="single" w:sz="6" w:space="0" w:color="auto"/>
            </w:tcBorders>
          </w:tcPr>
          <w:p w14:paraId="75521AED" w14:textId="77777777" w:rsidR="00D531F7" w:rsidRPr="00E95662" w:rsidRDefault="00D531F7" w:rsidP="00E95662">
            <w:pPr>
              <w:pStyle w:val="Tabletext"/>
              <w:jc w:val="center"/>
            </w:pPr>
            <w:r w:rsidRPr="00E95662">
              <w:t>(</w:t>
            </w:r>
            <w:r w:rsidRPr="00E95662">
              <w:rPr>
                <w:i/>
                <w:iCs/>
              </w:rPr>
              <w:t>P</w:t>
            </w:r>
            <w:r w:rsidRPr="00E95662">
              <w:rPr>
                <w:i/>
                <w:iCs/>
                <w:vertAlign w:val="subscript"/>
              </w:rPr>
              <w:t>k</w:t>
            </w:r>
            <w:r w:rsidRPr="00E95662">
              <w:t xml:space="preserve"> + </w:t>
            </w:r>
            <w:r w:rsidRPr="00E95662">
              <w:rPr>
                <w:i/>
                <w:iCs/>
              </w:rPr>
              <w:t>P</w:t>
            </w:r>
            <w:r w:rsidRPr="00E95662">
              <w:rPr>
                <w:i/>
                <w:iCs/>
                <w:vertAlign w:val="subscript"/>
              </w:rPr>
              <w:t>l</w:t>
            </w:r>
            <w:r w:rsidRPr="00E95662">
              <w:t xml:space="preserve"> + </w:t>
            </w:r>
            <w:r w:rsidRPr="00E95662">
              <w:rPr>
                <w:i/>
                <w:iCs/>
              </w:rPr>
              <w:t>P</w:t>
            </w:r>
            <w:r w:rsidRPr="00E95662">
              <w:t>m)/3</w:t>
            </w:r>
          </w:p>
        </w:tc>
        <w:tc>
          <w:tcPr>
            <w:tcW w:w="1559" w:type="dxa"/>
            <w:tcBorders>
              <w:top w:val="single" w:sz="6" w:space="0" w:color="auto"/>
              <w:left w:val="single" w:sz="6" w:space="0" w:color="auto"/>
              <w:bottom w:val="single" w:sz="6" w:space="0" w:color="auto"/>
              <w:right w:val="single" w:sz="6" w:space="0" w:color="auto"/>
            </w:tcBorders>
          </w:tcPr>
          <w:p w14:paraId="69DFDB79" w14:textId="77777777" w:rsidR="00D531F7" w:rsidRPr="00E95662" w:rsidRDefault="00D531F7" w:rsidP="00E95662">
            <w:pPr>
              <w:pStyle w:val="Tabletext"/>
              <w:jc w:val="center"/>
            </w:pPr>
            <w:r w:rsidRPr="00E95662">
              <w:t>(3</w:t>
            </w:r>
            <w:r w:rsidRPr="00E95662">
              <w:rPr>
                <w:i/>
                <w:iCs/>
              </w:rPr>
              <w:t>P</w:t>
            </w:r>
            <w:r w:rsidRPr="00E95662">
              <w:rPr>
                <w:i/>
                <w:iCs/>
                <w:vertAlign w:val="subscript"/>
              </w:rPr>
              <w:t>g</w:t>
            </w:r>
            <w:r w:rsidRPr="00E95662">
              <w:t xml:space="preserve"> + 2</w:t>
            </w:r>
            <w:r w:rsidRPr="00E95662">
              <w:rPr>
                <w:i/>
                <w:iCs/>
              </w:rPr>
              <w:t>P</w:t>
            </w:r>
            <w:r w:rsidRPr="00E95662">
              <w:rPr>
                <w:i/>
                <w:iCs/>
                <w:vertAlign w:val="subscript"/>
              </w:rPr>
              <w:t>h</w:t>
            </w:r>
            <w:r w:rsidRPr="00E95662">
              <w:t>)/5</w:t>
            </w:r>
          </w:p>
        </w:tc>
        <w:tc>
          <w:tcPr>
            <w:tcW w:w="1927" w:type="dxa"/>
            <w:tcBorders>
              <w:top w:val="single" w:sz="6" w:space="0" w:color="auto"/>
              <w:left w:val="single" w:sz="6" w:space="0" w:color="auto"/>
              <w:bottom w:val="single" w:sz="6" w:space="0" w:color="auto"/>
              <w:right w:val="single" w:sz="6" w:space="0" w:color="auto"/>
            </w:tcBorders>
          </w:tcPr>
          <w:p w14:paraId="4BF3A805" w14:textId="77777777" w:rsidR="00D531F7" w:rsidRPr="00E95662" w:rsidRDefault="00D531F7" w:rsidP="00E95662">
            <w:pPr>
              <w:pStyle w:val="Tabletext"/>
              <w:jc w:val="center"/>
            </w:pPr>
            <w:r w:rsidRPr="00E95662">
              <w:t>(2</w:t>
            </w:r>
            <w:r w:rsidRPr="00E95662">
              <w:rPr>
                <w:i/>
                <w:iCs/>
              </w:rPr>
              <w:t>P</w:t>
            </w:r>
            <w:r w:rsidRPr="00E95662">
              <w:rPr>
                <w:i/>
                <w:iCs/>
                <w:vertAlign w:val="subscript"/>
              </w:rPr>
              <w:t>k</w:t>
            </w:r>
            <w:r w:rsidRPr="00E95662">
              <w:t xml:space="preserve"> + 2</w:t>
            </w:r>
            <w:r w:rsidRPr="00E95662">
              <w:rPr>
                <w:i/>
                <w:iCs/>
              </w:rPr>
              <w:t>P</w:t>
            </w:r>
            <w:r w:rsidRPr="00E95662">
              <w:rPr>
                <w:i/>
                <w:iCs/>
                <w:vertAlign w:val="subscript"/>
              </w:rPr>
              <w:t>l</w:t>
            </w:r>
            <w:r w:rsidRPr="00E95662">
              <w:t xml:space="preserve"> + </w:t>
            </w:r>
            <w:r w:rsidRPr="00E95662">
              <w:rPr>
                <w:i/>
                <w:iCs/>
              </w:rPr>
              <w:t>P</w:t>
            </w:r>
            <w:r w:rsidRPr="00E95662">
              <w:rPr>
                <w:i/>
                <w:iCs/>
                <w:vertAlign w:val="subscript"/>
              </w:rPr>
              <w:t>m</w:t>
            </w:r>
            <w:r w:rsidRPr="00E95662">
              <w:t>)/5</w:t>
            </w:r>
          </w:p>
        </w:tc>
      </w:tr>
      <w:tr w:rsidR="00D531F7" w:rsidRPr="00FF632C" w14:paraId="41C623BF" w14:textId="77777777" w:rsidTr="00E95662">
        <w:trPr>
          <w:jc w:val="center"/>
        </w:trPr>
        <w:tc>
          <w:tcPr>
            <w:tcW w:w="1787" w:type="dxa"/>
            <w:vMerge w:val="restart"/>
            <w:tcBorders>
              <w:top w:val="single" w:sz="6" w:space="0" w:color="auto"/>
              <w:left w:val="single" w:sz="6" w:space="0" w:color="auto"/>
              <w:right w:val="single" w:sz="6" w:space="0" w:color="auto"/>
            </w:tcBorders>
            <w:vAlign w:val="center"/>
          </w:tcPr>
          <w:p w14:paraId="4EFE7467" w14:textId="77777777" w:rsidR="00D531F7" w:rsidRPr="00E95662" w:rsidRDefault="00D531F7" w:rsidP="00E95662">
            <w:pPr>
              <w:pStyle w:val="Tabletext"/>
              <w:jc w:val="left"/>
            </w:pPr>
            <w:r w:rsidRPr="00E95662">
              <w:t>P</w:t>
            </w:r>
            <w:r w:rsidRPr="00E95662">
              <w:rPr>
                <w:i/>
                <w:iCs/>
                <w:vertAlign w:val="subscript"/>
              </w:rPr>
              <w:t>IMP</w:t>
            </w:r>
            <w:r w:rsidRPr="00E95662">
              <w:t xml:space="preserve"> (dBm)</w:t>
            </w:r>
          </w:p>
        </w:tc>
        <w:tc>
          <w:tcPr>
            <w:tcW w:w="1417" w:type="dxa"/>
            <w:tcBorders>
              <w:top w:val="single" w:sz="6" w:space="0" w:color="auto"/>
              <w:left w:val="single" w:sz="6" w:space="0" w:color="auto"/>
              <w:bottom w:val="single" w:sz="6" w:space="0" w:color="auto"/>
              <w:right w:val="single" w:sz="6" w:space="0" w:color="auto"/>
            </w:tcBorders>
          </w:tcPr>
          <w:p w14:paraId="12C480AB" w14:textId="77777777" w:rsidR="00D531F7" w:rsidRPr="00E95662" w:rsidRDefault="00D531F7" w:rsidP="00E95662">
            <w:pPr>
              <w:pStyle w:val="Tabletext"/>
              <w:jc w:val="center"/>
            </w:pPr>
            <w:r w:rsidRPr="00E95662">
              <w:t>2 (</w:t>
            </w:r>
            <w:r w:rsidRPr="00E95662">
              <w:rPr>
                <w:i/>
                <w:iCs/>
              </w:rPr>
              <w:t>P</w:t>
            </w:r>
            <w:r w:rsidRPr="00E95662">
              <w:rPr>
                <w:i/>
                <w:iCs/>
                <w:vertAlign w:val="subscript"/>
              </w:rPr>
              <w:t>e-in</w:t>
            </w:r>
            <w:r w:rsidRPr="00E95662">
              <w:t xml:space="preserve"> + </w:t>
            </w:r>
            <w:r w:rsidRPr="00E95662">
              <w:rPr>
                <w:i/>
                <w:iCs/>
              </w:rPr>
              <w:t>G</w:t>
            </w:r>
            <w:r w:rsidRPr="00E95662">
              <w:t xml:space="preserve">) – </w:t>
            </w:r>
            <w:r w:rsidRPr="00E95662">
              <w:rPr>
                <w:i/>
                <w:iCs/>
              </w:rPr>
              <w:t>IP</w:t>
            </w:r>
            <w:r w:rsidRPr="00E95662">
              <w:rPr>
                <w:vertAlign w:val="subscript"/>
              </w:rPr>
              <w:t>2</w:t>
            </w:r>
          </w:p>
        </w:tc>
        <w:tc>
          <w:tcPr>
            <w:tcW w:w="1559" w:type="dxa"/>
            <w:tcBorders>
              <w:top w:val="single" w:sz="6" w:space="0" w:color="auto"/>
              <w:left w:val="single" w:sz="6" w:space="0" w:color="auto"/>
              <w:bottom w:val="single" w:sz="6" w:space="0" w:color="auto"/>
              <w:right w:val="single" w:sz="6" w:space="0" w:color="auto"/>
            </w:tcBorders>
          </w:tcPr>
          <w:p w14:paraId="1788CD28" w14:textId="77777777" w:rsidR="00D531F7" w:rsidRPr="00E95662" w:rsidRDefault="00D531F7" w:rsidP="00E95662">
            <w:pPr>
              <w:pStyle w:val="Tabletext"/>
              <w:jc w:val="center"/>
            </w:pPr>
            <w:r w:rsidRPr="00E95662">
              <w:t>3 (</w:t>
            </w:r>
            <w:r w:rsidRPr="00E95662">
              <w:rPr>
                <w:i/>
                <w:iCs/>
              </w:rPr>
              <w:t>P</w:t>
            </w:r>
            <w:r w:rsidRPr="00E95662">
              <w:rPr>
                <w:i/>
                <w:iCs/>
                <w:vertAlign w:val="subscript"/>
              </w:rPr>
              <w:t>e-in</w:t>
            </w:r>
            <w:r w:rsidRPr="00E95662">
              <w:t xml:space="preserve">+ </w:t>
            </w:r>
            <w:r w:rsidRPr="00E95662">
              <w:rPr>
                <w:i/>
                <w:iCs/>
              </w:rPr>
              <w:t>G</w:t>
            </w:r>
            <w:r w:rsidRPr="00E95662">
              <w:t>) – 2.</w:t>
            </w:r>
            <w:r w:rsidRPr="00644A46">
              <w:rPr>
                <w:i/>
                <w:iCs/>
              </w:rPr>
              <w:t>IP</w:t>
            </w:r>
            <w:r w:rsidRPr="00644A46">
              <w:rPr>
                <w:vertAlign w:val="subscript"/>
              </w:rPr>
              <w:t>3</w:t>
            </w:r>
          </w:p>
        </w:tc>
        <w:tc>
          <w:tcPr>
            <w:tcW w:w="1843" w:type="dxa"/>
            <w:tcBorders>
              <w:top w:val="single" w:sz="6" w:space="0" w:color="auto"/>
              <w:left w:val="single" w:sz="6" w:space="0" w:color="auto"/>
              <w:bottom w:val="single" w:sz="6" w:space="0" w:color="auto"/>
              <w:right w:val="single" w:sz="6" w:space="0" w:color="auto"/>
            </w:tcBorders>
          </w:tcPr>
          <w:p w14:paraId="7633315F" w14:textId="77777777" w:rsidR="00D531F7" w:rsidRPr="00E95662" w:rsidRDefault="00D531F7" w:rsidP="00E95662">
            <w:pPr>
              <w:pStyle w:val="Tabletext"/>
              <w:jc w:val="center"/>
            </w:pPr>
            <w:r w:rsidRPr="00E95662">
              <w:t>3 (</w:t>
            </w:r>
            <w:r w:rsidRPr="00644A46">
              <w:rPr>
                <w:i/>
                <w:iCs/>
              </w:rPr>
              <w:t>P</w:t>
            </w:r>
            <w:r w:rsidRPr="00644A46">
              <w:rPr>
                <w:i/>
                <w:iCs/>
                <w:vertAlign w:val="subscript"/>
              </w:rPr>
              <w:t>e-in</w:t>
            </w:r>
            <w:r w:rsidRPr="00E95662">
              <w:t xml:space="preserve"> + </w:t>
            </w:r>
            <w:r w:rsidRPr="00644A46">
              <w:rPr>
                <w:i/>
                <w:iCs/>
              </w:rPr>
              <w:t>G</w:t>
            </w:r>
            <w:r w:rsidRPr="00E95662">
              <w:t xml:space="preserve">) – </w:t>
            </w:r>
            <w:r w:rsidRPr="00E95662">
              <w:br/>
              <w:t>2.</w:t>
            </w:r>
            <w:r w:rsidRPr="00644A46">
              <w:rPr>
                <w:i/>
                <w:iCs/>
              </w:rPr>
              <w:t>IP</w:t>
            </w:r>
            <w:r w:rsidRPr="00644A46">
              <w:rPr>
                <w:vertAlign w:val="subscript"/>
              </w:rPr>
              <w:t>3</w:t>
            </w:r>
            <w:r w:rsidRPr="00E95662">
              <w:t xml:space="preserve"> + 6</w:t>
            </w:r>
          </w:p>
        </w:tc>
        <w:tc>
          <w:tcPr>
            <w:tcW w:w="1559" w:type="dxa"/>
            <w:tcBorders>
              <w:top w:val="single" w:sz="6" w:space="0" w:color="auto"/>
              <w:left w:val="single" w:sz="6" w:space="0" w:color="auto"/>
              <w:bottom w:val="single" w:sz="6" w:space="0" w:color="auto"/>
              <w:right w:val="single" w:sz="6" w:space="0" w:color="auto"/>
            </w:tcBorders>
          </w:tcPr>
          <w:p w14:paraId="24FA1268" w14:textId="77777777" w:rsidR="00D531F7" w:rsidRPr="00E95662" w:rsidRDefault="00D531F7" w:rsidP="00E95662">
            <w:pPr>
              <w:pStyle w:val="Tabletext"/>
              <w:jc w:val="center"/>
            </w:pPr>
            <w:r w:rsidRPr="00E95662">
              <w:t>5 (</w:t>
            </w:r>
            <w:r w:rsidRPr="00644A46">
              <w:rPr>
                <w:i/>
                <w:iCs/>
              </w:rPr>
              <w:t>P</w:t>
            </w:r>
            <w:r w:rsidRPr="00644A46">
              <w:rPr>
                <w:i/>
                <w:iCs/>
                <w:vertAlign w:val="subscript"/>
              </w:rPr>
              <w:t>e-in</w:t>
            </w:r>
            <w:r w:rsidRPr="00E95662">
              <w:t xml:space="preserve"> + </w:t>
            </w:r>
            <w:r w:rsidRPr="00644A46">
              <w:rPr>
                <w:i/>
                <w:iCs/>
              </w:rPr>
              <w:t>G</w:t>
            </w:r>
            <w:r w:rsidRPr="00E95662">
              <w:t>) – 4.</w:t>
            </w:r>
            <w:r w:rsidRPr="00644A46">
              <w:rPr>
                <w:i/>
                <w:iCs/>
              </w:rPr>
              <w:t>IP</w:t>
            </w:r>
            <w:r w:rsidRPr="00644A46">
              <w:rPr>
                <w:vertAlign w:val="subscript"/>
              </w:rPr>
              <w:t>5</w:t>
            </w:r>
          </w:p>
        </w:tc>
        <w:tc>
          <w:tcPr>
            <w:tcW w:w="1927" w:type="dxa"/>
            <w:tcBorders>
              <w:top w:val="single" w:sz="6" w:space="0" w:color="auto"/>
              <w:left w:val="single" w:sz="6" w:space="0" w:color="auto"/>
              <w:bottom w:val="single" w:sz="6" w:space="0" w:color="auto"/>
              <w:right w:val="single" w:sz="6" w:space="0" w:color="auto"/>
            </w:tcBorders>
          </w:tcPr>
          <w:p w14:paraId="28A0F43A" w14:textId="77777777" w:rsidR="00D531F7" w:rsidRPr="00E95662" w:rsidRDefault="00D531F7" w:rsidP="00E95662">
            <w:pPr>
              <w:pStyle w:val="Tabletext"/>
              <w:jc w:val="center"/>
            </w:pPr>
            <w:r w:rsidRPr="00E95662">
              <w:t>5 (</w:t>
            </w:r>
            <w:r w:rsidRPr="00644A46">
              <w:rPr>
                <w:i/>
                <w:iCs/>
              </w:rPr>
              <w:t>P</w:t>
            </w:r>
            <w:r w:rsidRPr="00644A46">
              <w:rPr>
                <w:i/>
                <w:iCs/>
                <w:vertAlign w:val="subscript"/>
              </w:rPr>
              <w:t>e-in</w:t>
            </w:r>
            <w:r w:rsidRPr="00E95662">
              <w:t xml:space="preserve"> + </w:t>
            </w:r>
            <w:r w:rsidRPr="00644A46">
              <w:rPr>
                <w:i/>
                <w:iCs/>
              </w:rPr>
              <w:t>G</w:t>
            </w:r>
            <w:r w:rsidRPr="00E95662">
              <w:t xml:space="preserve">) – </w:t>
            </w:r>
            <w:r w:rsidRPr="00E95662">
              <w:br/>
              <w:t>4.</w:t>
            </w:r>
            <w:r w:rsidRPr="00644A46">
              <w:rPr>
                <w:i/>
                <w:iCs/>
              </w:rPr>
              <w:t>IP</w:t>
            </w:r>
            <w:r w:rsidRPr="00644A46">
              <w:rPr>
                <w:vertAlign w:val="subscript"/>
              </w:rPr>
              <w:t>5</w:t>
            </w:r>
            <w:r w:rsidRPr="00E95662">
              <w:t xml:space="preserve"> + 9,5</w:t>
            </w:r>
          </w:p>
        </w:tc>
      </w:tr>
      <w:tr w:rsidR="00D531F7" w:rsidRPr="00FF632C" w14:paraId="7D0C47F9" w14:textId="77777777" w:rsidTr="00E95662">
        <w:trPr>
          <w:jc w:val="center"/>
        </w:trPr>
        <w:tc>
          <w:tcPr>
            <w:tcW w:w="1787" w:type="dxa"/>
            <w:vMerge/>
            <w:tcBorders>
              <w:left w:val="single" w:sz="6" w:space="0" w:color="auto"/>
              <w:bottom w:val="single" w:sz="6" w:space="0" w:color="auto"/>
              <w:right w:val="single" w:sz="6" w:space="0" w:color="auto"/>
            </w:tcBorders>
          </w:tcPr>
          <w:p w14:paraId="69562595" w14:textId="77777777" w:rsidR="00D531F7" w:rsidRPr="00E95662" w:rsidRDefault="00D531F7" w:rsidP="00E95662">
            <w:pPr>
              <w:pStyle w:val="Tabletext"/>
            </w:pPr>
          </w:p>
        </w:tc>
        <w:tc>
          <w:tcPr>
            <w:tcW w:w="1417" w:type="dxa"/>
            <w:tcBorders>
              <w:top w:val="single" w:sz="6" w:space="0" w:color="auto"/>
              <w:left w:val="single" w:sz="6" w:space="0" w:color="auto"/>
              <w:bottom w:val="single" w:sz="6" w:space="0" w:color="auto"/>
              <w:right w:val="single" w:sz="6" w:space="0" w:color="auto"/>
            </w:tcBorders>
          </w:tcPr>
          <w:p w14:paraId="28ECC51C" w14:textId="77777777" w:rsidR="00D531F7" w:rsidRPr="00E95662" w:rsidRDefault="00D531F7" w:rsidP="00E95662">
            <w:pPr>
              <w:pStyle w:val="Tabletext"/>
              <w:jc w:val="center"/>
            </w:pPr>
            <w:r w:rsidRPr="00644A46">
              <w:rPr>
                <w:i/>
                <w:iCs/>
              </w:rPr>
              <w:t>IM</w:t>
            </w:r>
            <w:r w:rsidRPr="00644A46">
              <w:rPr>
                <w:vertAlign w:val="subscript"/>
              </w:rPr>
              <w:t>2</w:t>
            </w:r>
            <w:r w:rsidRPr="00E95662">
              <w:t xml:space="preserve"> + </w:t>
            </w:r>
            <w:r w:rsidRPr="00644A46">
              <w:rPr>
                <w:i/>
                <w:iCs/>
              </w:rPr>
              <w:t>P</w:t>
            </w:r>
            <w:r w:rsidRPr="00644A46">
              <w:rPr>
                <w:i/>
                <w:iCs/>
                <w:vertAlign w:val="subscript"/>
              </w:rPr>
              <w:t>e-in</w:t>
            </w:r>
          </w:p>
        </w:tc>
        <w:tc>
          <w:tcPr>
            <w:tcW w:w="1559" w:type="dxa"/>
            <w:tcBorders>
              <w:top w:val="single" w:sz="6" w:space="0" w:color="auto"/>
              <w:left w:val="single" w:sz="6" w:space="0" w:color="auto"/>
              <w:bottom w:val="single" w:sz="6" w:space="0" w:color="auto"/>
              <w:right w:val="single" w:sz="6" w:space="0" w:color="auto"/>
            </w:tcBorders>
          </w:tcPr>
          <w:p w14:paraId="1E527FF1" w14:textId="77777777" w:rsidR="00D531F7" w:rsidRPr="00E95662" w:rsidRDefault="00644A46" w:rsidP="00E95662">
            <w:pPr>
              <w:pStyle w:val="Tabletext"/>
              <w:jc w:val="center"/>
            </w:pPr>
            <w:r w:rsidRPr="00644A46">
              <w:rPr>
                <w:i/>
                <w:iCs/>
              </w:rPr>
              <w:t>IM</w:t>
            </w:r>
            <w:r>
              <w:rPr>
                <w:vertAlign w:val="subscript"/>
              </w:rPr>
              <w:t>3</w:t>
            </w:r>
            <w:r w:rsidRPr="00E95662">
              <w:t xml:space="preserve"> + </w:t>
            </w:r>
            <w:r w:rsidRPr="00644A46">
              <w:rPr>
                <w:i/>
                <w:iCs/>
              </w:rPr>
              <w:t>P</w:t>
            </w:r>
            <w:r w:rsidRPr="00644A46">
              <w:rPr>
                <w:i/>
                <w:iCs/>
                <w:vertAlign w:val="subscript"/>
              </w:rPr>
              <w:t>e-in</w:t>
            </w:r>
          </w:p>
        </w:tc>
        <w:tc>
          <w:tcPr>
            <w:tcW w:w="1843" w:type="dxa"/>
            <w:tcBorders>
              <w:top w:val="single" w:sz="6" w:space="0" w:color="auto"/>
              <w:left w:val="single" w:sz="6" w:space="0" w:color="auto"/>
              <w:bottom w:val="single" w:sz="6" w:space="0" w:color="auto"/>
              <w:right w:val="single" w:sz="6" w:space="0" w:color="auto"/>
            </w:tcBorders>
          </w:tcPr>
          <w:p w14:paraId="5E02FFF0" w14:textId="77777777" w:rsidR="00D531F7" w:rsidRPr="00E95662" w:rsidRDefault="00D531F7" w:rsidP="00E95662">
            <w:pPr>
              <w:pStyle w:val="Tabletext"/>
              <w:jc w:val="center"/>
            </w:pPr>
            <w:r w:rsidRPr="00644A46">
              <w:rPr>
                <w:i/>
                <w:iCs/>
              </w:rPr>
              <w:t>IM</w:t>
            </w:r>
            <w:r w:rsidRPr="00644A46">
              <w:rPr>
                <w:vertAlign w:val="subscript"/>
              </w:rPr>
              <w:t>3</w:t>
            </w:r>
            <w:r w:rsidRPr="00E95662">
              <w:t xml:space="preserve"> + </w:t>
            </w:r>
            <w:r w:rsidRPr="00644A46">
              <w:rPr>
                <w:i/>
                <w:iCs/>
              </w:rPr>
              <w:t>P</w:t>
            </w:r>
            <w:r w:rsidRPr="00644A46">
              <w:rPr>
                <w:i/>
                <w:iCs/>
                <w:vertAlign w:val="subscript"/>
              </w:rPr>
              <w:t>e-in</w:t>
            </w:r>
            <w:r w:rsidRPr="00E95662">
              <w:t xml:space="preserve"> + 6</w:t>
            </w:r>
          </w:p>
        </w:tc>
        <w:tc>
          <w:tcPr>
            <w:tcW w:w="1559" w:type="dxa"/>
            <w:tcBorders>
              <w:top w:val="single" w:sz="6" w:space="0" w:color="auto"/>
              <w:left w:val="single" w:sz="6" w:space="0" w:color="auto"/>
              <w:bottom w:val="single" w:sz="6" w:space="0" w:color="auto"/>
              <w:right w:val="single" w:sz="6" w:space="0" w:color="auto"/>
            </w:tcBorders>
          </w:tcPr>
          <w:p w14:paraId="34218DA7" w14:textId="77777777" w:rsidR="00D531F7" w:rsidRPr="00E95662" w:rsidRDefault="00D531F7" w:rsidP="00E95662">
            <w:pPr>
              <w:pStyle w:val="Tabletext"/>
              <w:jc w:val="center"/>
            </w:pPr>
            <w:r w:rsidRPr="00644A46">
              <w:rPr>
                <w:i/>
                <w:iCs/>
              </w:rPr>
              <w:t>IM</w:t>
            </w:r>
            <w:r w:rsidRPr="00644A46">
              <w:rPr>
                <w:vertAlign w:val="subscript"/>
              </w:rPr>
              <w:t>5</w:t>
            </w:r>
            <w:r w:rsidRPr="00E95662">
              <w:t xml:space="preserve"> + </w:t>
            </w:r>
            <w:r w:rsidRPr="00644A46">
              <w:rPr>
                <w:i/>
                <w:iCs/>
              </w:rPr>
              <w:t>P</w:t>
            </w:r>
            <w:r w:rsidRPr="00644A46">
              <w:rPr>
                <w:i/>
                <w:iCs/>
                <w:vertAlign w:val="subscript"/>
              </w:rPr>
              <w:t>e-in</w:t>
            </w:r>
          </w:p>
        </w:tc>
        <w:tc>
          <w:tcPr>
            <w:tcW w:w="1927" w:type="dxa"/>
            <w:tcBorders>
              <w:top w:val="single" w:sz="6" w:space="0" w:color="auto"/>
              <w:left w:val="single" w:sz="6" w:space="0" w:color="auto"/>
              <w:bottom w:val="single" w:sz="6" w:space="0" w:color="auto"/>
              <w:right w:val="single" w:sz="6" w:space="0" w:color="auto"/>
            </w:tcBorders>
          </w:tcPr>
          <w:p w14:paraId="064415FD" w14:textId="77777777" w:rsidR="00D531F7" w:rsidRPr="00E95662" w:rsidRDefault="00D531F7" w:rsidP="00E95662">
            <w:pPr>
              <w:pStyle w:val="Tabletext"/>
              <w:jc w:val="center"/>
            </w:pPr>
            <w:r w:rsidRPr="00644A46">
              <w:rPr>
                <w:i/>
                <w:iCs/>
              </w:rPr>
              <w:t>IM</w:t>
            </w:r>
            <w:r w:rsidRPr="00644A46">
              <w:rPr>
                <w:vertAlign w:val="subscript"/>
              </w:rPr>
              <w:t>5</w:t>
            </w:r>
            <w:r w:rsidRPr="00E95662">
              <w:t xml:space="preserve"> + </w:t>
            </w:r>
            <w:r w:rsidRPr="00644A46">
              <w:rPr>
                <w:i/>
                <w:iCs/>
              </w:rPr>
              <w:t>P</w:t>
            </w:r>
            <w:r w:rsidRPr="00644A46">
              <w:rPr>
                <w:i/>
                <w:iCs/>
                <w:vertAlign w:val="subscript"/>
              </w:rPr>
              <w:t>e-in</w:t>
            </w:r>
            <w:r w:rsidRPr="00E95662">
              <w:t xml:space="preserve"> + 9,5</w:t>
            </w:r>
          </w:p>
        </w:tc>
      </w:tr>
    </w:tbl>
    <w:p w14:paraId="5B321D15" w14:textId="77777777" w:rsidR="00D531F7" w:rsidRDefault="00D531F7" w:rsidP="00644A46">
      <w:pPr>
        <w:pStyle w:val="Tablefin"/>
        <w:rPr>
          <w:lang w:eastAsia="ru-RU"/>
        </w:rPr>
      </w:pPr>
    </w:p>
    <w:p w14:paraId="2C9291C3" w14:textId="77777777" w:rsidR="00D531F7" w:rsidRPr="00644A46" w:rsidRDefault="00D531F7" w:rsidP="00F266B3">
      <w:pPr>
        <w:spacing w:before="240"/>
        <w:rPr>
          <w:lang w:val="es-ES_tradnl" w:eastAsia="ru-RU"/>
        </w:rPr>
      </w:pPr>
      <w:r w:rsidRPr="00644A46">
        <w:rPr>
          <w:lang w:val="es-ES_tradnl" w:eastAsia="ru-RU"/>
        </w:rPr>
        <w:t>En el Cuadro</w:t>
      </w:r>
      <w:r w:rsidR="00F266B3">
        <w:rPr>
          <w:lang w:val="es-ES_tradnl" w:eastAsia="ru-RU"/>
        </w:rPr>
        <w:t> </w:t>
      </w:r>
      <w:r w:rsidRPr="00644A46">
        <w:rPr>
          <w:lang w:val="es-ES_tradnl" w:eastAsia="ru-RU"/>
        </w:rPr>
        <w:t xml:space="preserve">2, las frecuencias </w:t>
      </w:r>
      <w:r w:rsidRPr="00644A46">
        <w:rPr>
          <w:i/>
          <w:lang w:val="es-ES_tradnl" w:eastAsia="ru-RU"/>
        </w:rPr>
        <w:t>f</w:t>
      </w:r>
      <w:r w:rsidRPr="00644A46">
        <w:rPr>
          <w:i/>
          <w:vertAlign w:val="subscript"/>
          <w:lang w:val="es-ES_tradnl" w:eastAsia="ru-RU"/>
        </w:rPr>
        <w:t>IMP</w:t>
      </w:r>
      <w:r w:rsidRPr="00644A46">
        <w:rPr>
          <w:lang w:val="es-ES_tradnl" w:eastAsia="ru-RU"/>
        </w:rPr>
        <w:t xml:space="preserve"> y los niveles </w:t>
      </w:r>
      <w:r w:rsidRPr="00644A46">
        <w:rPr>
          <w:i/>
          <w:lang w:val="es-ES_tradnl" w:eastAsia="ru-RU"/>
        </w:rPr>
        <w:t>P</w:t>
      </w:r>
      <w:r w:rsidRPr="00644A46">
        <w:rPr>
          <w:i/>
          <w:vertAlign w:val="subscript"/>
          <w:lang w:val="es-ES_tradnl" w:eastAsia="ru-RU"/>
        </w:rPr>
        <w:t>e-in</w:t>
      </w:r>
      <w:r w:rsidRPr="00644A46">
        <w:rPr>
          <w:lang w:val="es-ES_tradnl" w:eastAsia="ru-RU"/>
        </w:rPr>
        <w:t xml:space="preserve"> del producto de intermodulación de diversos subíndices se determinan del modo siguiente.</w:t>
      </w:r>
    </w:p>
    <w:p w14:paraId="0DEEA53C" w14:textId="77777777" w:rsidR="00D531F7" w:rsidRPr="00D1395C" w:rsidRDefault="00D531F7" w:rsidP="00D531F7">
      <w:pPr>
        <w:rPr>
          <w:i/>
          <w:iCs/>
          <w:color w:val="000000"/>
          <w:szCs w:val="24"/>
          <w:lang w:eastAsia="ru-RU"/>
        </w:rPr>
      </w:pPr>
      <w:r w:rsidRPr="00BC6EE9">
        <w:rPr>
          <w:color w:val="000000"/>
          <w:szCs w:val="24"/>
          <w:lang w:eastAsia="ru-RU"/>
        </w:rPr>
        <w:t>En el caso de dos señales</w:t>
      </w:r>
      <w:r>
        <w:rPr>
          <w:color w:val="000000"/>
          <w:szCs w:val="24"/>
          <w:lang w:eastAsia="ru-RU"/>
        </w:rPr>
        <w:t xml:space="preserve"> entrantes</w:t>
      </w:r>
      <w:r w:rsidRPr="00D1395C">
        <w:rPr>
          <w:color w:val="000000"/>
          <w:szCs w:val="24"/>
          <w:lang w:eastAsia="ru-RU"/>
        </w:rPr>
        <w:t xml:space="preserve">: </w:t>
      </w:r>
      <w:r w:rsidRPr="00BC6EE9">
        <w:rPr>
          <w:color w:val="000000"/>
          <w:szCs w:val="24"/>
          <w:lang w:eastAsia="ru-RU"/>
        </w:rPr>
        <w:t xml:space="preserve">cada índice </w:t>
      </w:r>
      <w:r w:rsidRPr="00D1395C">
        <w:rPr>
          <w:i/>
          <w:iCs/>
          <w:color w:val="000000"/>
          <w:szCs w:val="24"/>
          <w:lang w:eastAsia="ru-RU"/>
        </w:rPr>
        <w:t>g</w:t>
      </w:r>
      <w:r w:rsidRPr="00D1395C">
        <w:rPr>
          <w:color w:val="000000"/>
          <w:szCs w:val="24"/>
          <w:lang w:eastAsia="ru-RU"/>
        </w:rPr>
        <w:t xml:space="preserve"> </w:t>
      </w:r>
      <w:r w:rsidRPr="00BC6EE9">
        <w:rPr>
          <w:color w:val="000000"/>
          <w:szCs w:val="24"/>
          <w:lang w:eastAsia="ru-RU"/>
        </w:rPr>
        <w:t>y</w:t>
      </w:r>
      <w:r w:rsidRPr="00D1395C">
        <w:rPr>
          <w:i/>
          <w:iCs/>
          <w:color w:val="000000"/>
          <w:szCs w:val="24"/>
          <w:lang w:eastAsia="ru-RU"/>
        </w:rPr>
        <w:t xml:space="preserve"> h</w:t>
      </w:r>
      <w:r w:rsidRPr="00D1395C">
        <w:rPr>
          <w:color w:val="000000"/>
          <w:szCs w:val="24"/>
          <w:lang w:eastAsia="ru-RU"/>
        </w:rPr>
        <w:t xml:space="preserve"> </w:t>
      </w:r>
      <w:r>
        <w:rPr>
          <w:color w:val="000000"/>
          <w:szCs w:val="24"/>
          <w:lang w:eastAsia="ru-RU"/>
        </w:rPr>
        <w:t xml:space="preserve">toma uno de los dos valores </w:t>
      </w:r>
      <w:r w:rsidRPr="00D1395C">
        <w:rPr>
          <w:color w:val="000000"/>
          <w:szCs w:val="24"/>
          <w:lang w:eastAsia="ru-RU"/>
        </w:rPr>
        <w:t xml:space="preserve">1 </w:t>
      </w:r>
      <w:r>
        <w:rPr>
          <w:color w:val="000000"/>
          <w:szCs w:val="24"/>
          <w:lang w:eastAsia="ru-RU"/>
        </w:rPr>
        <w:t>ó</w:t>
      </w:r>
      <w:r w:rsidRPr="00D1395C">
        <w:rPr>
          <w:color w:val="000000"/>
          <w:szCs w:val="24"/>
          <w:lang w:eastAsia="ru-RU"/>
        </w:rPr>
        <w:t xml:space="preserve"> 2 </w:t>
      </w:r>
      <w:r>
        <w:rPr>
          <w:color w:val="000000"/>
          <w:szCs w:val="24"/>
          <w:lang w:eastAsia="ru-RU"/>
        </w:rPr>
        <w:t>con la condición</w:t>
      </w:r>
      <w:r w:rsidRPr="00D1395C">
        <w:rPr>
          <w:color w:val="000000"/>
          <w:szCs w:val="24"/>
          <w:lang w:eastAsia="ru-RU"/>
        </w:rPr>
        <w:t>:</w:t>
      </w:r>
      <w:r w:rsidRPr="00D1395C">
        <w:rPr>
          <w:i/>
          <w:iCs/>
          <w:color w:val="000000"/>
          <w:szCs w:val="24"/>
          <w:lang w:eastAsia="ru-RU"/>
        </w:rPr>
        <w:t xml:space="preserve"> </w:t>
      </w:r>
    </w:p>
    <w:p w14:paraId="1745958A" w14:textId="77777777" w:rsidR="00D531F7" w:rsidRPr="00D531F7" w:rsidRDefault="00D531F7" w:rsidP="00D531F7">
      <w:pPr>
        <w:pStyle w:val="Equation"/>
        <w:rPr>
          <w:lang w:val="es-ES_tradnl"/>
        </w:rPr>
      </w:pPr>
      <w:r w:rsidRPr="00D531F7">
        <w:rPr>
          <w:lang w:val="es-ES_tradnl"/>
        </w:rPr>
        <w:tab/>
      </w:r>
      <w:r w:rsidRPr="00D531F7">
        <w:rPr>
          <w:lang w:val="es-ES_tradnl"/>
        </w:rPr>
        <w:tab/>
      </w:r>
      <w:r w:rsidRPr="00D531F7">
        <w:rPr>
          <w:i/>
          <w:iCs/>
          <w:lang w:val="es-ES_tradnl"/>
        </w:rPr>
        <w:t>g</w:t>
      </w:r>
      <w:r w:rsidRPr="00D531F7">
        <w:rPr>
          <w:lang w:val="es-ES_tradnl"/>
        </w:rPr>
        <w:t> + </w:t>
      </w:r>
      <w:r w:rsidRPr="00D531F7">
        <w:rPr>
          <w:i/>
          <w:iCs/>
          <w:lang w:val="es-ES_tradnl"/>
        </w:rPr>
        <w:t>h</w:t>
      </w:r>
      <w:r w:rsidRPr="00D531F7">
        <w:rPr>
          <w:lang w:val="es-ES_tradnl"/>
        </w:rPr>
        <w:t> = 3</w:t>
      </w:r>
    </w:p>
    <w:p w14:paraId="63867F16" w14:textId="77777777" w:rsidR="00D531F7" w:rsidRPr="009B53CC" w:rsidRDefault="00D531F7" w:rsidP="00D531F7">
      <w:pPr>
        <w:rPr>
          <w:i/>
          <w:iCs/>
          <w:color w:val="000000"/>
          <w:szCs w:val="24"/>
          <w:lang w:eastAsia="ru-RU"/>
        </w:rPr>
      </w:pPr>
      <w:r w:rsidRPr="00D531F7">
        <w:rPr>
          <w:color w:val="000000"/>
          <w:szCs w:val="24"/>
          <w:lang w:eastAsia="ru-RU"/>
        </w:rPr>
        <w:t>En el caso de tres señales</w:t>
      </w:r>
      <w:r>
        <w:rPr>
          <w:color w:val="000000"/>
          <w:szCs w:val="24"/>
          <w:lang w:val="es-ES" w:eastAsia="ru-RU"/>
        </w:rPr>
        <w:t xml:space="preserve"> entrantes</w:t>
      </w:r>
      <w:r w:rsidRPr="009B53CC">
        <w:rPr>
          <w:color w:val="000000"/>
          <w:szCs w:val="24"/>
          <w:lang w:eastAsia="ru-RU"/>
        </w:rPr>
        <w:t xml:space="preserve">: </w:t>
      </w:r>
      <w:r w:rsidRPr="00D531F7">
        <w:rPr>
          <w:color w:val="000000"/>
          <w:szCs w:val="24"/>
          <w:lang w:eastAsia="ru-RU"/>
        </w:rPr>
        <w:t xml:space="preserve">cada índice </w:t>
      </w:r>
      <w:r w:rsidRPr="009B53CC">
        <w:rPr>
          <w:i/>
          <w:iCs/>
          <w:color w:val="000000"/>
          <w:szCs w:val="24"/>
          <w:lang w:eastAsia="ru-RU"/>
        </w:rPr>
        <w:t>k, l</w:t>
      </w:r>
      <w:r w:rsidRPr="009B53CC">
        <w:rPr>
          <w:color w:val="000000"/>
          <w:szCs w:val="24"/>
          <w:lang w:eastAsia="ru-RU"/>
        </w:rPr>
        <w:t xml:space="preserve"> </w:t>
      </w:r>
      <w:r w:rsidRPr="00D531F7">
        <w:rPr>
          <w:color w:val="000000"/>
          <w:szCs w:val="24"/>
          <w:lang w:eastAsia="ru-RU"/>
        </w:rPr>
        <w:t>y</w:t>
      </w:r>
      <w:r w:rsidRPr="009B53CC">
        <w:rPr>
          <w:i/>
          <w:iCs/>
          <w:color w:val="000000"/>
          <w:szCs w:val="24"/>
          <w:lang w:eastAsia="ru-RU"/>
        </w:rPr>
        <w:t xml:space="preserve"> m</w:t>
      </w:r>
      <w:r w:rsidRPr="009B53CC">
        <w:rPr>
          <w:color w:val="000000"/>
          <w:szCs w:val="24"/>
          <w:lang w:eastAsia="ru-RU"/>
        </w:rPr>
        <w:t xml:space="preserve"> </w:t>
      </w:r>
      <w:r w:rsidRPr="00D531F7">
        <w:rPr>
          <w:color w:val="000000"/>
          <w:szCs w:val="24"/>
          <w:lang w:eastAsia="ru-RU"/>
        </w:rPr>
        <w:t xml:space="preserve">toma uno de los tres valores </w:t>
      </w:r>
      <w:r w:rsidRPr="009B53CC">
        <w:rPr>
          <w:color w:val="000000"/>
          <w:szCs w:val="24"/>
          <w:lang w:eastAsia="ru-RU"/>
        </w:rPr>
        <w:t xml:space="preserve">1, 2 </w:t>
      </w:r>
      <w:r>
        <w:rPr>
          <w:color w:val="000000"/>
          <w:szCs w:val="24"/>
          <w:lang w:val="es-ES" w:eastAsia="ru-RU"/>
        </w:rPr>
        <w:t>ó</w:t>
      </w:r>
      <w:r w:rsidRPr="009B53CC">
        <w:rPr>
          <w:color w:val="000000"/>
          <w:szCs w:val="24"/>
          <w:lang w:eastAsia="ru-RU"/>
        </w:rPr>
        <w:t xml:space="preserve"> 3 </w:t>
      </w:r>
      <w:r>
        <w:rPr>
          <w:color w:val="000000"/>
          <w:szCs w:val="24"/>
          <w:lang w:val="es-ES" w:eastAsia="ru-RU"/>
        </w:rPr>
        <w:t>con la condición</w:t>
      </w:r>
      <w:r w:rsidRPr="009B53CC">
        <w:rPr>
          <w:color w:val="000000"/>
          <w:szCs w:val="24"/>
          <w:lang w:eastAsia="ru-RU"/>
        </w:rPr>
        <w:t>:</w:t>
      </w:r>
      <w:r w:rsidRPr="009B53CC">
        <w:rPr>
          <w:i/>
          <w:iCs/>
          <w:color w:val="000000"/>
          <w:szCs w:val="24"/>
          <w:lang w:eastAsia="ru-RU"/>
        </w:rPr>
        <w:t xml:space="preserve"> </w:t>
      </w:r>
    </w:p>
    <w:p w14:paraId="39C6526C" w14:textId="77777777" w:rsidR="00D531F7" w:rsidRPr="00D531F7" w:rsidRDefault="00D531F7" w:rsidP="00D531F7">
      <w:pPr>
        <w:pStyle w:val="Equation"/>
        <w:rPr>
          <w:szCs w:val="24"/>
          <w:lang w:val="es-ES_tradnl"/>
        </w:rPr>
      </w:pPr>
      <w:r w:rsidRPr="00D531F7">
        <w:rPr>
          <w:szCs w:val="24"/>
          <w:lang w:val="es-ES_tradnl"/>
        </w:rPr>
        <w:tab/>
      </w:r>
      <w:r w:rsidRPr="00D531F7">
        <w:rPr>
          <w:szCs w:val="24"/>
          <w:lang w:val="es-ES_tradnl"/>
        </w:rPr>
        <w:tab/>
      </w:r>
      <w:r w:rsidRPr="00D531F7">
        <w:rPr>
          <w:i/>
          <w:iCs/>
          <w:szCs w:val="24"/>
          <w:lang w:val="es-ES_tradnl"/>
        </w:rPr>
        <w:t>k</w:t>
      </w:r>
      <w:r w:rsidRPr="00D531F7">
        <w:rPr>
          <w:szCs w:val="24"/>
          <w:lang w:val="es-ES_tradnl"/>
        </w:rPr>
        <w:t xml:space="preserve">+ l + </w:t>
      </w:r>
      <w:r w:rsidRPr="00D531F7">
        <w:rPr>
          <w:i/>
          <w:iCs/>
          <w:szCs w:val="24"/>
          <w:lang w:val="es-ES_tradnl"/>
        </w:rPr>
        <w:t>m</w:t>
      </w:r>
      <w:r w:rsidRPr="00D531F7">
        <w:rPr>
          <w:szCs w:val="24"/>
          <w:lang w:val="es-ES_tradnl"/>
        </w:rPr>
        <w:t xml:space="preserve"> = 6</w:t>
      </w:r>
    </w:p>
    <w:p w14:paraId="0854D480" w14:textId="77777777" w:rsidR="00D531F7" w:rsidRPr="009B53CC" w:rsidRDefault="00D531F7" w:rsidP="00D531F7">
      <w:pPr>
        <w:rPr>
          <w:color w:val="000000"/>
          <w:szCs w:val="24"/>
          <w:lang w:eastAsia="ru-RU"/>
        </w:rPr>
      </w:pPr>
      <w:r w:rsidRPr="00D531F7">
        <w:rPr>
          <w:color w:val="000000"/>
          <w:szCs w:val="24"/>
          <w:lang w:eastAsia="ru-RU"/>
        </w:rPr>
        <w:t xml:space="preserve">Los cálculos de los niveles </w:t>
      </w:r>
      <w:r w:rsidRPr="009B53CC">
        <w:rPr>
          <w:i/>
          <w:color w:val="000000"/>
          <w:szCs w:val="24"/>
          <w:lang w:eastAsia="ru-RU"/>
        </w:rPr>
        <w:t>P</w:t>
      </w:r>
      <w:r w:rsidRPr="009B53CC">
        <w:rPr>
          <w:i/>
          <w:color w:val="000000"/>
          <w:szCs w:val="24"/>
          <w:vertAlign w:val="subscript"/>
          <w:lang w:eastAsia="ru-RU"/>
        </w:rPr>
        <w:t>e-in</w:t>
      </w:r>
      <w:r w:rsidRPr="009B53CC">
        <w:rPr>
          <w:color w:val="000000"/>
          <w:szCs w:val="24"/>
          <w:lang w:eastAsia="ru-RU"/>
        </w:rPr>
        <w:t xml:space="preserve"> </w:t>
      </w:r>
      <w:r w:rsidRPr="00D531F7">
        <w:rPr>
          <w:color w:val="000000"/>
          <w:szCs w:val="24"/>
          <w:lang w:eastAsia="ru-RU"/>
        </w:rPr>
        <w:t>del producto de intermodulación para diversos componentes del mismo debe efectuarse para la misma distribuci</w:t>
      </w:r>
      <w:r>
        <w:rPr>
          <w:color w:val="000000"/>
          <w:szCs w:val="24"/>
          <w:lang w:val="es-ES" w:eastAsia="ru-RU"/>
        </w:rPr>
        <w:t xml:space="preserve">ón de índices utilizada al calcular las frecuencias </w:t>
      </w:r>
      <w:r w:rsidRPr="009B53CC">
        <w:rPr>
          <w:i/>
          <w:color w:val="000000"/>
          <w:szCs w:val="24"/>
          <w:lang w:eastAsia="ru-RU"/>
        </w:rPr>
        <w:t>f</w:t>
      </w:r>
      <w:r w:rsidRPr="009B53CC">
        <w:rPr>
          <w:i/>
          <w:color w:val="000000"/>
          <w:szCs w:val="24"/>
          <w:vertAlign w:val="subscript"/>
          <w:lang w:eastAsia="ru-RU"/>
        </w:rPr>
        <w:t>IMP</w:t>
      </w:r>
      <w:r w:rsidRPr="009B53CC">
        <w:rPr>
          <w:color w:val="000000"/>
          <w:szCs w:val="24"/>
          <w:lang w:eastAsia="ru-RU"/>
        </w:rPr>
        <w:t xml:space="preserve"> </w:t>
      </w:r>
      <w:r>
        <w:rPr>
          <w:color w:val="000000"/>
          <w:szCs w:val="24"/>
          <w:lang w:val="es-ES" w:eastAsia="ru-RU"/>
        </w:rPr>
        <w:t>de dichos componentes</w:t>
      </w:r>
      <w:r w:rsidRPr="009B53CC">
        <w:rPr>
          <w:color w:val="000000"/>
          <w:szCs w:val="24"/>
          <w:lang w:eastAsia="ru-RU"/>
        </w:rPr>
        <w:t>.</w:t>
      </w:r>
    </w:p>
    <w:p w14:paraId="3968EF1E" w14:textId="77777777" w:rsidR="00D531F7" w:rsidRPr="009B53CC" w:rsidRDefault="00D531F7" w:rsidP="00D531F7">
      <w:pPr>
        <w:rPr>
          <w:color w:val="000000"/>
          <w:szCs w:val="24"/>
          <w:lang w:eastAsia="ru-RU"/>
        </w:rPr>
      </w:pPr>
      <w:r w:rsidRPr="00D531F7">
        <w:rPr>
          <w:szCs w:val="24"/>
          <w:lang w:eastAsia="ru-RU"/>
        </w:rPr>
        <w:t xml:space="preserve">En el Cuadro </w:t>
      </w:r>
      <w:r w:rsidRPr="009B53CC">
        <w:rPr>
          <w:szCs w:val="24"/>
          <w:lang w:eastAsia="ru-RU"/>
        </w:rPr>
        <w:t xml:space="preserve">2 </w:t>
      </w:r>
      <w:r w:rsidRPr="00D531F7">
        <w:rPr>
          <w:szCs w:val="24"/>
          <w:lang w:eastAsia="ru-RU"/>
        </w:rPr>
        <w:t xml:space="preserve">también se indica el número de componentes </w:t>
      </w:r>
      <w:r w:rsidRPr="009B53CC">
        <w:rPr>
          <w:i/>
          <w:color w:val="000000"/>
          <w:szCs w:val="24"/>
          <w:lang w:eastAsia="ru-RU"/>
        </w:rPr>
        <w:t>f</w:t>
      </w:r>
      <w:r w:rsidRPr="009B53CC">
        <w:rPr>
          <w:i/>
          <w:color w:val="000000"/>
          <w:szCs w:val="24"/>
          <w:vertAlign w:val="subscript"/>
          <w:lang w:eastAsia="ru-RU"/>
        </w:rPr>
        <w:t>IMP</w:t>
      </w:r>
      <w:r w:rsidRPr="009B53CC">
        <w:rPr>
          <w:szCs w:val="24"/>
          <w:lang w:eastAsia="ru-RU"/>
        </w:rPr>
        <w:t xml:space="preserve"> </w:t>
      </w:r>
      <w:r w:rsidRPr="00D531F7">
        <w:rPr>
          <w:szCs w:val="24"/>
          <w:lang w:eastAsia="ru-RU"/>
        </w:rPr>
        <w:t>y el n</w:t>
      </w:r>
      <w:r>
        <w:rPr>
          <w:szCs w:val="24"/>
          <w:lang w:val="es-ES" w:eastAsia="ru-RU"/>
        </w:rPr>
        <w:t xml:space="preserve">úmero posible de niveles </w:t>
      </w:r>
      <w:r>
        <w:rPr>
          <w:color w:val="000000"/>
          <w:szCs w:val="24"/>
          <w:lang w:val="es-ES" w:eastAsia="ru-RU"/>
        </w:rPr>
        <w:t>distintos</w:t>
      </w:r>
      <w:r>
        <w:rPr>
          <w:szCs w:val="24"/>
          <w:lang w:val="es-ES" w:eastAsia="ru-RU"/>
        </w:rPr>
        <w:t xml:space="preserve"> </w:t>
      </w:r>
      <w:r w:rsidRPr="009B53CC">
        <w:rPr>
          <w:i/>
          <w:color w:val="000000"/>
          <w:szCs w:val="24"/>
          <w:lang w:eastAsia="ru-RU"/>
        </w:rPr>
        <w:t>P</w:t>
      </w:r>
      <w:r w:rsidRPr="009B53CC">
        <w:rPr>
          <w:i/>
          <w:color w:val="000000"/>
          <w:szCs w:val="24"/>
          <w:vertAlign w:val="subscript"/>
          <w:lang w:eastAsia="ru-RU"/>
        </w:rPr>
        <w:t>e-in</w:t>
      </w:r>
      <w:r w:rsidRPr="009B53CC">
        <w:rPr>
          <w:color w:val="000000"/>
          <w:szCs w:val="24"/>
          <w:lang w:eastAsia="ru-RU"/>
        </w:rPr>
        <w:t xml:space="preserve"> </w:t>
      </w:r>
      <w:r>
        <w:rPr>
          <w:color w:val="000000"/>
          <w:szCs w:val="24"/>
          <w:lang w:val="es-ES" w:eastAsia="ru-RU"/>
        </w:rPr>
        <w:t xml:space="preserve">de diferente orden para señales entrantes de varios niveles. </w:t>
      </w:r>
      <w:r w:rsidRPr="00D531F7">
        <w:rPr>
          <w:color w:val="000000"/>
          <w:szCs w:val="24"/>
          <w:lang w:eastAsia="ru-RU"/>
        </w:rPr>
        <w:t xml:space="preserve">De las fórmulas </w:t>
      </w:r>
      <w:r w:rsidRPr="009B53CC">
        <w:rPr>
          <w:i/>
          <w:color w:val="000000"/>
          <w:szCs w:val="24"/>
          <w:lang w:eastAsia="ru-RU"/>
        </w:rPr>
        <w:t>P</w:t>
      </w:r>
      <w:r w:rsidRPr="009B53CC">
        <w:rPr>
          <w:i/>
          <w:color w:val="000000"/>
          <w:szCs w:val="24"/>
          <w:vertAlign w:val="subscript"/>
          <w:lang w:eastAsia="ru-RU"/>
        </w:rPr>
        <w:t>e-in</w:t>
      </w:r>
      <w:r w:rsidRPr="009B53CC">
        <w:rPr>
          <w:color w:val="000000"/>
          <w:szCs w:val="24"/>
          <w:lang w:eastAsia="ru-RU"/>
        </w:rPr>
        <w:t xml:space="preserve"> </w:t>
      </w:r>
      <w:r w:rsidRPr="00D531F7">
        <w:rPr>
          <w:color w:val="000000"/>
          <w:szCs w:val="24"/>
          <w:lang w:eastAsia="ru-RU"/>
        </w:rPr>
        <w:t xml:space="preserve">se desprende que </w:t>
      </w:r>
      <w:r>
        <w:rPr>
          <w:color w:val="000000"/>
          <w:szCs w:val="24"/>
          <w:lang w:val="es-ES" w:eastAsia="ru-RU"/>
        </w:rPr>
        <w:t xml:space="preserve">para niveles de señales entrantes diferentes, los distintos componentes del producto de intermodulación a la salida para el mismo orden </w:t>
      </w:r>
      <w:r w:rsidRPr="00D531F7">
        <w:rPr>
          <w:color w:val="000000"/>
          <w:szCs w:val="24"/>
          <w:lang w:eastAsia="ru-RU"/>
        </w:rPr>
        <w:t xml:space="preserve">tienen </w:t>
      </w:r>
      <w:r w:rsidRPr="00FF36EE">
        <w:rPr>
          <w:color w:val="000000"/>
          <w:szCs w:val="24"/>
          <w:lang w:val="es-ES" w:eastAsia="ru-RU"/>
        </w:rPr>
        <w:t xml:space="preserve">también </w:t>
      </w:r>
      <w:r w:rsidRPr="00D531F7">
        <w:rPr>
          <w:color w:val="000000"/>
          <w:szCs w:val="24"/>
          <w:lang w:eastAsia="ru-RU"/>
        </w:rPr>
        <w:t xml:space="preserve">niveles diferentes, </w:t>
      </w:r>
      <w:r>
        <w:rPr>
          <w:color w:val="000000"/>
          <w:szCs w:val="24"/>
          <w:lang w:val="es-ES" w:eastAsia="ru-RU"/>
        </w:rPr>
        <w:t>que</w:t>
      </w:r>
      <w:r w:rsidRPr="00D531F7">
        <w:rPr>
          <w:color w:val="000000"/>
          <w:szCs w:val="24"/>
          <w:lang w:eastAsia="ru-RU"/>
        </w:rPr>
        <w:t xml:space="preserve"> pueden calcularse mediante este m</w:t>
      </w:r>
      <w:r>
        <w:rPr>
          <w:color w:val="000000"/>
          <w:szCs w:val="24"/>
          <w:lang w:val="es-ES" w:eastAsia="ru-RU"/>
        </w:rPr>
        <w:t>étodo</w:t>
      </w:r>
      <w:r w:rsidRPr="009B53CC">
        <w:rPr>
          <w:color w:val="000000"/>
          <w:szCs w:val="24"/>
          <w:lang w:eastAsia="ru-RU"/>
        </w:rPr>
        <w:t>.</w:t>
      </w:r>
    </w:p>
    <w:p w14:paraId="09AA29B8" w14:textId="77777777" w:rsidR="00D531F7" w:rsidRPr="00D56C83" w:rsidRDefault="00D531F7" w:rsidP="00F266B3">
      <w:pPr>
        <w:keepNext/>
        <w:keepLines/>
        <w:spacing w:before="240"/>
        <w:rPr>
          <w:color w:val="000000"/>
          <w:szCs w:val="24"/>
          <w:lang w:val="es-ES" w:eastAsia="ru-RU"/>
        </w:rPr>
      </w:pPr>
      <w:r w:rsidRPr="00D56C83">
        <w:rPr>
          <w:color w:val="000000"/>
          <w:szCs w:val="24"/>
          <w:lang w:val="es-ES" w:eastAsia="ru-RU"/>
        </w:rPr>
        <w:t xml:space="preserve">La relación entre los niveles </w:t>
      </w:r>
      <w:r w:rsidRPr="00D56C83">
        <w:rPr>
          <w:i/>
          <w:iCs/>
          <w:color w:val="000000"/>
          <w:szCs w:val="24"/>
          <w:lang w:val="es-ES" w:eastAsia="ru-RU"/>
        </w:rPr>
        <w:t>IP</w:t>
      </w:r>
      <w:r w:rsidRPr="00D56C83">
        <w:rPr>
          <w:i/>
          <w:iCs/>
          <w:color w:val="000000"/>
          <w:szCs w:val="24"/>
          <w:vertAlign w:val="subscript"/>
          <w:lang w:val="es-ES" w:eastAsia="ru-RU"/>
        </w:rPr>
        <w:t>i</w:t>
      </w:r>
      <w:r w:rsidRPr="00D56C83">
        <w:rPr>
          <w:i/>
          <w:iCs/>
          <w:color w:val="000000"/>
          <w:szCs w:val="24"/>
          <w:lang w:val="es-ES" w:eastAsia="ru-RU"/>
        </w:rPr>
        <w:t xml:space="preserve"> </w:t>
      </w:r>
      <w:r>
        <w:rPr>
          <w:lang w:val="es-ES" w:eastAsia="ru-RU"/>
        </w:rPr>
        <w:t>e</w:t>
      </w:r>
      <w:r w:rsidRPr="00D56C83">
        <w:rPr>
          <w:color w:val="000000"/>
          <w:szCs w:val="24"/>
          <w:lang w:val="es-ES" w:eastAsia="ru-RU"/>
        </w:rPr>
        <w:t xml:space="preserve"> </w:t>
      </w:r>
      <w:r w:rsidRPr="00D56C83">
        <w:rPr>
          <w:i/>
          <w:iCs/>
          <w:color w:val="000000"/>
          <w:szCs w:val="24"/>
          <w:lang w:val="es-ES" w:eastAsia="ru-RU"/>
        </w:rPr>
        <w:t>I</w:t>
      </w:r>
      <w:r w:rsidRPr="00FF632C">
        <w:rPr>
          <w:i/>
          <w:iCs/>
          <w:lang w:eastAsia="ru-RU"/>
        </w:rPr>
        <w:t>М</w:t>
      </w:r>
      <w:r w:rsidRPr="00D56C83">
        <w:rPr>
          <w:i/>
          <w:iCs/>
          <w:color w:val="000000"/>
          <w:szCs w:val="24"/>
          <w:vertAlign w:val="subscript"/>
          <w:lang w:val="es-ES" w:eastAsia="ru-RU"/>
        </w:rPr>
        <w:t>i</w:t>
      </w:r>
      <w:r w:rsidRPr="00D56C83">
        <w:rPr>
          <w:color w:val="000000"/>
          <w:szCs w:val="24"/>
          <w:lang w:val="es-ES" w:eastAsia="ru-RU"/>
        </w:rPr>
        <w:t xml:space="preserve"> puede calcularse sustituyen</w:t>
      </w:r>
      <w:r>
        <w:rPr>
          <w:lang w:val="es-ES" w:eastAsia="ru-RU"/>
        </w:rPr>
        <w:t>d</w:t>
      </w:r>
      <w:r w:rsidRPr="00D56C83">
        <w:rPr>
          <w:color w:val="000000"/>
          <w:szCs w:val="24"/>
          <w:lang w:val="es-ES" w:eastAsia="ru-RU"/>
        </w:rPr>
        <w:t>o</w:t>
      </w:r>
      <w:r>
        <w:rPr>
          <w:lang w:val="es-ES" w:eastAsia="ru-RU"/>
        </w:rPr>
        <w:t xml:space="preserve"> los valores de</w:t>
      </w:r>
      <w:r w:rsidRPr="00D56C83">
        <w:rPr>
          <w:color w:val="000000"/>
          <w:szCs w:val="24"/>
          <w:lang w:val="es-ES" w:eastAsia="ru-RU"/>
        </w:rPr>
        <w:t xml:space="preserve"> </w:t>
      </w:r>
      <w:r w:rsidRPr="00D56C83">
        <w:rPr>
          <w:i/>
          <w:iCs/>
          <w:color w:val="000000"/>
          <w:szCs w:val="24"/>
          <w:lang w:val="es-ES" w:eastAsia="ru-RU"/>
        </w:rPr>
        <w:t>P</w:t>
      </w:r>
      <w:r w:rsidRPr="00D56C83">
        <w:rPr>
          <w:i/>
          <w:iCs/>
          <w:color w:val="000000"/>
          <w:szCs w:val="24"/>
          <w:vertAlign w:val="subscript"/>
          <w:lang w:val="es-ES" w:eastAsia="ru-RU"/>
        </w:rPr>
        <w:t>IMP</w:t>
      </w:r>
      <w:r w:rsidRPr="00D56C83">
        <w:rPr>
          <w:color w:val="000000"/>
          <w:szCs w:val="24"/>
          <w:lang w:val="es-ES" w:eastAsia="ru-RU"/>
        </w:rPr>
        <w:t xml:space="preserve"> </w:t>
      </w:r>
      <w:r>
        <w:rPr>
          <w:lang w:val="es-ES" w:eastAsia="ru-RU"/>
        </w:rPr>
        <w:t xml:space="preserve">en el Cuadro </w:t>
      </w:r>
      <w:r w:rsidRPr="00D56C83">
        <w:rPr>
          <w:color w:val="000000"/>
          <w:szCs w:val="24"/>
          <w:lang w:val="es-ES" w:eastAsia="ru-RU"/>
        </w:rPr>
        <w:t>2:</w:t>
      </w:r>
    </w:p>
    <w:p w14:paraId="600F26D2" w14:textId="77777777" w:rsidR="00D531F7" w:rsidRPr="00D531F7" w:rsidRDefault="00D531F7" w:rsidP="00D531F7">
      <w:pPr>
        <w:pStyle w:val="Equation"/>
        <w:rPr>
          <w:szCs w:val="24"/>
          <w:lang w:val="en-US"/>
        </w:rPr>
      </w:pPr>
      <w:r w:rsidRPr="00D531F7">
        <w:rPr>
          <w:szCs w:val="24"/>
          <w:lang w:val="es-ES_tradnl"/>
        </w:rPr>
        <w:tab/>
      </w:r>
      <w:r w:rsidRPr="00D531F7">
        <w:rPr>
          <w:szCs w:val="24"/>
          <w:lang w:val="es-ES_tradnl"/>
        </w:rPr>
        <w:tab/>
      </w:r>
      <w:r w:rsidRPr="00D531F7">
        <w:rPr>
          <w:i/>
          <w:iCs/>
          <w:szCs w:val="24"/>
          <w:lang w:val="en-US"/>
        </w:rPr>
        <w:t>IP</w:t>
      </w:r>
      <w:r w:rsidRPr="00D531F7">
        <w:rPr>
          <w:szCs w:val="24"/>
          <w:vertAlign w:val="subscript"/>
          <w:lang w:val="en-US"/>
        </w:rPr>
        <w:t>2</w:t>
      </w:r>
      <w:r w:rsidRPr="00D531F7">
        <w:rPr>
          <w:szCs w:val="24"/>
          <w:lang w:val="en-US"/>
        </w:rPr>
        <w:t xml:space="preserve"> = </w:t>
      </w:r>
      <w:r w:rsidRPr="00D531F7">
        <w:rPr>
          <w:i/>
          <w:iCs/>
          <w:szCs w:val="24"/>
          <w:lang w:val="en-US"/>
        </w:rPr>
        <w:t>P</w:t>
      </w:r>
      <w:r w:rsidRPr="00D531F7">
        <w:rPr>
          <w:i/>
          <w:iCs/>
          <w:szCs w:val="24"/>
          <w:vertAlign w:val="subscript"/>
          <w:lang w:val="en-US"/>
        </w:rPr>
        <w:t>e-in</w:t>
      </w:r>
      <w:r w:rsidRPr="00D531F7">
        <w:rPr>
          <w:szCs w:val="24"/>
          <w:lang w:val="en-US"/>
        </w:rPr>
        <w:t xml:space="preserve"> + 2</w:t>
      </w:r>
      <w:r w:rsidRPr="00D531F7">
        <w:rPr>
          <w:i/>
          <w:iCs/>
          <w:szCs w:val="24"/>
          <w:lang w:val="en-US"/>
        </w:rPr>
        <w:t>G</w:t>
      </w:r>
      <w:r w:rsidRPr="00D531F7">
        <w:rPr>
          <w:szCs w:val="24"/>
          <w:lang w:val="en-US"/>
        </w:rPr>
        <w:t xml:space="preserve"> – </w:t>
      </w:r>
      <w:r w:rsidRPr="00D531F7">
        <w:rPr>
          <w:i/>
          <w:iCs/>
          <w:szCs w:val="24"/>
          <w:lang w:val="en-US"/>
        </w:rPr>
        <w:t>IM</w:t>
      </w:r>
      <w:r w:rsidRPr="00D531F7">
        <w:rPr>
          <w:szCs w:val="24"/>
          <w:vertAlign w:val="subscript"/>
          <w:lang w:val="en-US"/>
        </w:rPr>
        <w:t>2</w:t>
      </w:r>
    </w:p>
    <w:p w14:paraId="40514239" w14:textId="77777777" w:rsidR="00D531F7" w:rsidRPr="00D531F7" w:rsidRDefault="00D531F7" w:rsidP="00D531F7">
      <w:pPr>
        <w:pStyle w:val="Equation"/>
        <w:rPr>
          <w:szCs w:val="24"/>
          <w:lang w:val="en-US"/>
        </w:rPr>
      </w:pPr>
      <w:r w:rsidRPr="00D531F7">
        <w:rPr>
          <w:szCs w:val="24"/>
          <w:lang w:val="en-US"/>
        </w:rPr>
        <w:tab/>
      </w:r>
      <w:r w:rsidRPr="00D531F7">
        <w:rPr>
          <w:szCs w:val="24"/>
          <w:lang w:val="en-US"/>
        </w:rPr>
        <w:tab/>
      </w:r>
      <w:r w:rsidRPr="00D531F7">
        <w:rPr>
          <w:i/>
          <w:iCs/>
          <w:szCs w:val="24"/>
          <w:lang w:val="en-US"/>
        </w:rPr>
        <w:t>IP</w:t>
      </w:r>
      <w:r w:rsidRPr="00D531F7">
        <w:rPr>
          <w:szCs w:val="24"/>
          <w:vertAlign w:val="subscript"/>
          <w:lang w:val="en-US"/>
        </w:rPr>
        <w:t>3</w:t>
      </w:r>
      <w:r w:rsidRPr="00D531F7">
        <w:rPr>
          <w:szCs w:val="24"/>
          <w:lang w:val="en-US"/>
        </w:rPr>
        <w:t xml:space="preserve"> = </w:t>
      </w:r>
      <w:r w:rsidRPr="00D531F7">
        <w:rPr>
          <w:i/>
          <w:iCs/>
          <w:szCs w:val="24"/>
          <w:lang w:val="en-US"/>
        </w:rPr>
        <w:t>P</w:t>
      </w:r>
      <w:r w:rsidRPr="00D531F7">
        <w:rPr>
          <w:i/>
          <w:iCs/>
          <w:szCs w:val="24"/>
          <w:vertAlign w:val="subscript"/>
          <w:lang w:val="en-US"/>
        </w:rPr>
        <w:t>e-in</w:t>
      </w:r>
      <w:r w:rsidRPr="00D531F7">
        <w:rPr>
          <w:szCs w:val="24"/>
          <w:lang w:val="en-US"/>
        </w:rPr>
        <w:t xml:space="preserve"> + 0</w:t>
      </w:r>
      <w:r>
        <w:rPr>
          <w:szCs w:val="24"/>
          <w:lang w:val="en-US"/>
        </w:rPr>
        <w:t>,</w:t>
      </w:r>
      <w:r w:rsidRPr="00D531F7">
        <w:rPr>
          <w:szCs w:val="24"/>
          <w:lang w:val="en-US"/>
        </w:rPr>
        <w:t>5 (3</w:t>
      </w:r>
      <w:r w:rsidRPr="00D531F7">
        <w:rPr>
          <w:i/>
          <w:iCs/>
          <w:szCs w:val="24"/>
          <w:lang w:val="en-US"/>
        </w:rPr>
        <w:t>G</w:t>
      </w:r>
      <w:r w:rsidRPr="00D531F7">
        <w:rPr>
          <w:szCs w:val="24"/>
          <w:lang w:val="en-US"/>
        </w:rPr>
        <w:t xml:space="preserve"> – </w:t>
      </w:r>
      <w:r w:rsidRPr="00D531F7">
        <w:rPr>
          <w:i/>
          <w:iCs/>
          <w:szCs w:val="24"/>
          <w:lang w:val="en-US"/>
        </w:rPr>
        <w:t>IM</w:t>
      </w:r>
      <w:r w:rsidRPr="00D531F7">
        <w:rPr>
          <w:szCs w:val="24"/>
          <w:vertAlign w:val="subscript"/>
          <w:lang w:val="en-US"/>
        </w:rPr>
        <w:t>3</w:t>
      </w:r>
      <w:r w:rsidRPr="00D531F7">
        <w:rPr>
          <w:szCs w:val="24"/>
          <w:lang w:val="en-US"/>
        </w:rPr>
        <w:t>)</w:t>
      </w:r>
    </w:p>
    <w:p w14:paraId="086648D2" w14:textId="77777777" w:rsidR="00D531F7" w:rsidRPr="00D531F7" w:rsidRDefault="00D531F7" w:rsidP="00D531F7">
      <w:pPr>
        <w:pStyle w:val="Equation"/>
        <w:rPr>
          <w:szCs w:val="24"/>
          <w:lang w:val="es-ES_tradnl"/>
        </w:rPr>
      </w:pPr>
      <w:r w:rsidRPr="00D531F7">
        <w:rPr>
          <w:szCs w:val="24"/>
          <w:lang w:val="en-US"/>
        </w:rPr>
        <w:tab/>
      </w:r>
      <w:r w:rsidRPr="00D531F7">
        <w:rPr>
          <w:szCs w:val="24"/>
          <w:lang w:val="en-US"/>
        </w:rPr>
        <w:tab/>
      </w:r>
      <w:r w:rsidRPr="00D531F7">
        <w:rPr>
          <w:i/>
          <w:iCs/>
          <w:szCs w:val="24"/>
          <w:lang w:val="es-ES_tradnl"/>
        </w:rPr>
        <w:t>IP</w:t>
      </w:r>
      <w:r w:rsidRPr="00D531F7">
        <w:rPr>
          <w:szCs w:val="24"/>
          <w:vertAlign w:val="subscript"/>
          <w:lang w:val="es-ES_tradnl"/>
        </w:rPr>
        <w:t>5</w:t>
      </w:r>
      <w:r w:rsidRPr="00D531F7">
        <w:rPr>
          <w:szCs w:val="24"/>
          <w:lang w:val="es-ES_tradnl"/>
        </w:rPr>
        <w:t xml:space="preserve"> = </w:t>
      </w:r>
      <w:r w:rsidRPr="00D531F7">
        <w:rPr>
          <w:i/>
          <w:iCs/>
          <w:szCs w:val="24"/>
          <w:lang w:val="es-ES_tradnl"/>
        </w:rPr>
        <w:t>P</w:t>
      </w:r>
      <w:r w:rsidRPr="00D531F7">
        <w:rPr>
          <w:i/>
          <w:iCs/>
          <w:szCs w:val="24"/>
          <w:vertAlign w:val="subscript"/>
          <w:lang w:val="es-ES_tradnl"/>
        </w:rPr>
        <w:t>e-in</w:t>
      </w:r>
      <w:r w:rsidRPr="00D531F7">
        <w:rPr>
          <w:szCs w:val="24"/>
          <w:lang w:val="es-ES_tradnl"/>
        </w:rPr>
        <w:t xml:space="preserve"> + 0,25 (5</w:t>
      </w:r>
      <w:r w:rsidRPr="00D531F7">
        <w:rPr>
          <w:i/>
          <w:iCs/>
          <w:szCs w:val="24"/>
          <w:lang w:val="es-ES_tradnl"/>
        </w:rPr>
        <w:t>G</w:t>
      </w:r>
      <w:r w:rsidRPr="00D531F7">
        <w:rPr>
          <w:szCs w:val="24"/>
          <w:lang w:val="es-ES_tradnl"/>
        </w:rPr>
        <w:t xml:space="preserve"> – </w:t>
      </w:r>
      <w:r w:rsidRPr="00D531F7">
        <w:rPr>
          <w:i/>
          <w:iCs/>
          <w:szCs w:val="24"/>
          <w:lang w:val="es-ES_tradnl"/>
        </w:rPr>
        <w:t>IM</w:t>
      </w:r>
      <w:r w:rsidRPr="00D531F7">
        <w:rPr>
          <w:szCs w:val="24"/>
          <w:vertAlign w:val="subscript"/>
          <w:lang w:val="es-ES_tradnl"/>
        </w:rPr>
        <w:t>5</w:t>
      </w:r>
      <w:r w:rsidRPr="00D531F7">
        <w:rPr>
          <w:szCs w:val="24"/>
          <w:lang w:val="es-ES_tradnl"/>
        </w:rPr>
        <w:t>)</w:t>
      </w:r>
    </w:p>
    <w:p w14:paraId="57045809" w14:textId="77777777" w:rsidR="00D531F7" w:rsidRPr="00541EB6" w:rsidRDefault="00D531F7" w:rsidP="00D531F7">
      <w:pPr>
        <w:spacing w:before="240"/>
        <w:rPr>
          <w:color w:val="000000"/>
          <w:szCs w:val="24"/>
          <w:lang w:val="en-US" w:eastAsia="ru-RU"/>
        </w:rPr>
      </w:pPr>
      <w:r w:rsidRPr="00541EB6">
        <w:rPr>
          <w:color w:val="000000"/>
          <w:szCs w:val="24"/>
          <w:lang w:val="en-US" w:eastAsia="ru-RU"/>
        </w:rPr>
        <w:t xml:space="preserve">El nivel equivalente </w:t>
      </w:r>
      <w:r>
        <w:rPr>
          <w:color w:val="000000"/>
          <w:szCs w:val="24"/>
          <w:lang w:val="es-ES" w:eastAsia="ru-RU"/>
        </w:rPr>
        <w:t>del producto de intermodulación</w:t>
      </w:r>
      <w:r w:rsidRPr="00541EB6">
        <w:rPr>
          <w:color w:val="000000"/>
          <w:szCs w:val="24"/>
          <w:lang w:val="en-US" w:eastAsia="ru-RU"/>
        </w:rPr>
        <w:t xml:space="preserve"> recalculado a la entrada del receptor </w:t>
      </w:r>
      <w:r w:rsidRPr="00541EB6">
        <w:rPr>
          <w:i/>
          <w:iCs/>
          <w:color w:val="000000"/>
          <w:szCs w:val="24"/>
          <w:lang w:val="en-US" w:eastAsia="ru-RU"/>
        </w:rPr>
        <w:t>P</w:t>
      </w:r>
      <w:r w:rsidRPr="00541EB6">
        <w:rPr>
          <w:i/>
          <w:iCs/>
          <w:color w:val="000000"/>
          <w:szCs w:val="24"/>
          <w:vertAlign w:val="subscript"/>
          <w:lang w:val="en-US" w:eastAsia="ru-RU"/>
        </w:rPr>
        <w:t>ino</w:t>
      </w:r>
      <w:r w:rsidRPr="00541EB6">
        <w:rPr>
          <w:color w:val="000000"/>
          <w:szCs w:val="24"/>
          <w:lang w:val="en-US" w:eastAsia="ru-RU"/>
        </w:rPr>
        <w:t xml:space="preserve"> </w:t>
      </w:r>
      <w:r>
        <w:rPr>
          <w:color w:val="000000"/>
          <w:szCs w:val="24"/>
          <w:lang w:val="es-ES" w:eastAsia="ru-RU"/>
        </w:rPr>
        <w:t>es igual a</w:t>
      </w:r>
      <w:r w:rsidRPr="00541EB6">
        <w:rPr>
          <w:color w:val="000000"/>
          <w:szCs w:val="24"/>
          <w:lang w:val="en-US" w:eastAsia="ru-RU"/>
        </w:rPr>
        <w:t>:</w:t>
      </w:r>
    </w:p>
    <w:p w14:paraId="5CB23081" w14:textId="77777777" w:rsidR="00D531F7" w:rsidRPr="00D531F7" w:rsidRDefault="00D531F7" w:rsidP="00D531F7">
      <w:pPr>
        <w:pStyle w:val="Equation"/>
        <w:rPr>
          <w:szCs w:val="24"/>
          <w:lang w:val="es-ES_tradnl"/>
        </w:rPr>
      </w:pPr>
      <w:r w:rsidRPr="00D531F7">
        <w:rPr>
          <w:szCs w:val="24"/>
          <w:lang w:val="es-ES_tradnl"/>
        </w:rPr>
        <w:tab/>
      </w:r>
      <w:r w:rsidRPr="00D531F7">
        <w:rPr>
          <w:szCs w:val="24"/>
          <w:lang w:val="es-ES_tradnl"/>
        </w:rPr>
        <w:tab/>
      </w:r>
      <w:r w:rsidRPr="00D531F7">
        <w:rPr>
          <w:i/>
          <w:iCs/>
          <w:szCs w:val="24"/>
          <w:lang w:val="es-ES_tradnl"/>
        </w:rPr>
        <w:t>P</w:t>
      </w:r>
      <w:r w:rsidRPr="00D531F7">
        <w:rPr>
          <w:i/>
          <w:iCs/>
          <w:szCs w:val="24"/>
          <w:vertAlign w:val="subscript"/>
          <w:lang w:val="es-ES_tradnl"/>
        </w:rPr>
        <w:t>ino</w:t>
      </w:r>
      <w:r w:rsidRPr="00D531F7">
        <w:rPr>
          <w:szCs w:val="24"/>
          <w:lang w:val="es-ES_tradnl"/>
        </w:rPr>
        <w:t xml:space="preserve"> = </w:t>
      </w:r>
      <w:r w:rsidRPr="00D531F7">
        <w:rPr>
          <w:i/>
          <w:iCs/>
          <w:szCs w:val="24"/>
          <w:lang w:val="es-ES_tradnl"/>
        </w:rPr>
        <w:t>P</w:t>
      </w:r>
      <w:r w:rsidRPr="00D531F7">
        <w:rPr>
          <w:i/>
          <w:iCs/>
          <w:szCs w:val="24"/>
          <w:vertAlign w:val="subscript"/>
          <w:lang w:val="es-ES_tradnl"/>
        </w:rPr>
        <w:t>IMP</w:t>
      </w:r>
      <w:r w:rsidRPr="00D531F7">
        <w:rPr>
          <w:szCs w:val="24"/>
          <w:lang w:val="es-ES_tradnl"/>
        </w:rPr>
        <w:t xml:space="preserve"> – </w:t>
      </w:r>
      <w:r w:rsidRPr="00D531F7">
        <w:rPr>
          <w:i/>
          <w:iCs/>
          <w:szCs w:val="24"/>
          <w:lang w:val="es-ES_tradnl"/>
        </w:rPr>
        <w:t>G</w:t>
      </w:r>
    </w:p>
    <w:p w14:paraId="3AFB9988" w14:textId="77777777" w:rsidR="00D531F7" w:rsidRPr="00D56C83" w:rsidRDefault="00D531F7" w:rsidP="00F266B3">
      <w:pPr>
        <w:spacing w:before="240"/>
        <w:rPr>
          <w:color w:val="000000"/>
          <w:szCs w:val="24"/>
          <w:lang w:val="es-ES" w:eastAsia="ru-RU"/>
        </w:rPr>
      </w:pPr>
      <w:r w:rsidRPr="00541EB6">
        <w:rPr>
          <w:color w:val="000000"/>
          <w:szCs w:val="24"/>
          <w:lang w:val="es-ES_tradnl" w:eastAsia="ru-RU"/>
        </w:rPr>
        <w:t>Para atenuar las señales entra</w:t>
      </w:r>
      <w:r>
        <w:rPr>
          <w:color w:val="000000"/>
          <w:szCs w:val="24"/>
          <w:lang w:val="es-ES" w:eastAsia="ru-RU"/>
        </w:rPr>
        <w:t>ntes</w:t>
      </w:r>
      <w:r w:rsidRPr="00541EB6">
        <w:rPr>
          <w:color w:val="000000"/>
          <w:szCs w:val="24"/>
          <w:lang w:val="es-ES_tradnl" w:eastAsia="ru-RU"/>
        </w:rPr>
        <w:t xml:space="preserve"> interferentes</w:t>
      </w:r>
      <w:r>
        <w:rPr>
          <w:color w:val="000000"/>
          <w:szCs w:val="24"/>
          <w:lang w:val="es-ES" w:eastAsia="ru-RU"/>
        </w:rPr>
        <w:t xml:space="preserve"> no deseadas</w:t>
      </w:r>
      <w:r w:rsidRPr="00541EB6">
        <w:rPr>
          <w:color w:val="000000"/>
          <w:szCs w:val="24"/>
          <w:lang w:val="es-ES_tradnl" w:eastAsia="ru-RU"/>
        </w:rPr>
        <w:t xml:space="preserve"> </w:t>
      </w:r>
      <w:r w:rsidRPr="008C6B13">
        <w:rPr>
          <w:color w:val="000000"/>
          <w:szCs w:val="24"/>
          <w:lang w:val="es-ES" w:eastAsia="ru-RU"/>
        </w:rPr>
        <w:t>se instalan</w:t>
      </w:r>
      <w:r w:rsidRPr="00541EB6">
        <w:rPr>
          <w:color w:val="000000"/>
          <w:szCs w:val="24"/>
          <w:lang w:val="es-ES_tradnl" w:eastAsia="ru-RU"/>
        </w:rPr>
        <w:t xml:space="preserve"> generalmente filtros </w:t>
      </w:r>
      <w:r>
        <w:rPr>
          <w:color w:val="000000"/>
          <w:szCs w:val="24"/>
          <w:lang w:val="es-ES" w:eastAsia="ru-RU"/>
        </w:rPr>
        <w:t>diplexores</w:t>
      </w:r>
      <w:r w:rsidRPr="00541EB6">
        <w:rPr>
          <w:color w:val="000000"/>
          <w:szCs w:val="24"/>
          <w:lang w:val="es-ES_tradnl" w:eastAsia="ru-RU"/>
        </w:rPr>
        <w:t xml:space="preserve"> o </w:t>
      </w:r>
      <w:r>
        <w:rPr>
          <w:color w:val="000000"/>
          <w:szCs w:val="24"/>
          <w:lang w:val="es-ES" w:eastAsia="ru-RU"/>
        </w:rPr>
        <w:t>paso</w:t>
      </w:r>
      <w:r w:rsidRPr="00541EB6">
        <w:rPr>
          <w:color w:val="000000"/>
          <w:szCs w:val="24"/>
          <w:lang w:val="es-ES_tradnl" w:eastAsia="ru-RU"/>
        </w:rPr>
        <w:t xml:space="preserve"> banda a la entrada de los receptores, antes de los preselectores. </w:t>
      </w:r>
      <w:r w:rsidRPr="00D56C83">
        <w:rPr>
          <w:color w:val="000000"/>
          <w:szCs w:val="24"/>
          <w:lang w:val="es-ES" w:eastAsia="ru-RU"/>
        </w:rPr>
        <w:t xml:space="preserve">Los parámetros de los filtros (con características </w:t>
      </w:r>
      <w:r>
        <w:rPr>
          <w:color w:val="000000"/>
          <w:szCs w:val="24"/>
          <w:lang w:val="es-ES" w:eastAsia="ru-RU"/>
        </w:rPr>
        <w:t>d</w:t>
      </w:r>
      <w:r w:rsidRPr="00D56C83">
        <w:rPr>
          <w:color w:val="000000"/>
          <w:szCs w:val="24"/>
          <w:lang w:val="es-ES" w:eastAsia="ru-RU"/>
        </w:rPr>
        <w:t xml:space="preserve">e forma trapezoidal) son: la banda </w:t>
      </w:r>
      <w:r>
        <w:rPr>
          <w:color w:val="000000"/>
          <w:szCs w:val="24"/>
          <w:lang w:val="es-ES" w:eastAsia="ru-RU"/>
        </w:rPr>
        <w:t xml:space="preserve">de </w:t>
      </w:r>
      <w:r w:rsidRPr="00D56C83">
        <w:rPr>
          <w:color w:val="000000"/>
          <w:szCs w:val="24"/>
          <w:lang w:val="es-ES" w:eastAsia="ru-RU"/>
        </w:rPr>
        <w:t>pas</w:t>
      </w:r>
      <w:r>
        <w:rPr>
          <w:color w:val="000000"/>
          <w:szCs w:val="24"/>
          <w:lang w:val="es-ES" w:eastAsia="ru-RU"/>
        </w:rPr>
        <w:t>o</w:t>
      </w:r>
      <w:r w:rsidRPr="00D56C83">
        <w:rPr>
          <w:color w:val="000000"/>
          <w:szCs w:val="24"/>
          <w:lang w:val="es-ES" w:eastAsia="ru-RU"/>
        </w:rPr>
        <w:t xml:space="preserve"> </w:t>
      </w:r>
      <w:r w:rsidRPr="00D56C83">
        <w:rPr>
          <w:i/>
          <w:iCs/>
          <w:color w:val="000000"/>
          <w:szCs w:val="24"/>
          <w:lang w:val="es-ES" w:eastAsia="ru-RU"/>
        </w:rPr>
        <w:t>B</w:t>
      </w:r>
      <w:r w:rsidRPr="00D56C83">
        <w:rPr>
          <w:i/>
          <w:iCs/>
          <w:color w:val="000000"/>
          <w:szCs w:val="24"/>
          <w:vertAlign w:val="subscript"/>
          <w:lang w:val="es-ES" w:eastAsia="ru-RU"/>
        </w:rPr>
        <w:t>RF1</w:t>
      </w:r>
      <w:r w:rsidRPr="00D56C83">
        <w:rPr>
          <w:color w:val="000000"/>
          <w:szCs w:val="24"/>
          <w:lang w:val="es-ES" w:eastAsia="ru-RU"/>
        </w:rPr>
        <w:t>, el extremo de la banda de atenuaci</w:t>
      </w:r>
      <w:r>
        <w:rPr>
          <w:color w:val="000000"/>
          <w:szCs w:val="24"/>
          <w:lang w:val="es-ES" w:eastAsia="ru-RU"/>
        </w:rPr>
        <w:t xml:space="preserve">ón </w:t>
      </w:r>
      <w:r w:rsidRPr="00D56C83">
        <w:rPr>
          <w:i/>
          <w:iCs/>
          <w:color w:val="000000"/>
          <w:szCs w:val="24"/>
          <w:lang w:val="es-ES" w:eastAsia="ru-RU"/>
        </w:rPr>
        <w:t>B</w:t>
      </w:r>
      <w:r w:rsidRPr="00D56C83">
        <w:rPr>
          <w:i/>
          <w:iCs/>
          <w:color w:val="000000"/>
          <w:szCs w:val="24"/>
          <w:vertAlign w:val="subscript"/>
          <w:lang w:val="es-ES" w:eastAsia="ru-RU"/>
        </w:rPr>
        <w:t>RF</w:t>
      </w:r>
      <w:r w:rsidRPr="00D56C83">
        <w:rPr>
          <w:color w:val="000000"/>
          <w:szCs w:val="24"/>
          <w:vertAlign w:val="subscript"/>
          <w:lang w:val="es-ES" w:eastAsia="ru-RU"/>
        </w:rPr>
        <w:t>2</w:t>
      </w:r>
      <w:r w:rsidRPr="00D56C83">
        <w:rPr>
          <w:color w:val="000000"/>
          <w:szCs w:val="24"/>
          <w:lang w:val="es-ES" w:eastAsia="ru-RU"/>
        </w:rPr>
        <w:t xml:space="preserve"> </w:t>
      </w:r>
      <w:r>
        <w:rPr>
          <w:color w:val="000000"/>
          <w:szCs w:val="24"/>
          <w:lang w:val="es-ES" w:eastAsia="ru-RU"/>
        </w:rPr>
        <w:t xml:space="preserve">y la atenuación de las señales entrantes </w:t>
      </w:r>
      <w:r w:rsidRPr="00FF632C">
        <w:rPr>
          <w:color w:val="000000"/>
          <w:szCs w:val="24"/>
          <w:lang w:eastAsia="ru-RU"/>
        </w:rPr>
        <w:t>β</w:t>
      </w:r>
      <w:r w:rsidRPr="00D56C83">
        <w:rPr>
          <w:i/>
          <w:iCs/>
          <w:color w:val="000000"/>
          <w:szCs w:val="24"/>
          <w:lang w:val="es-ES" w:eastAsia="ru-RU"/>
        </w:rPr>
        <w:t>(</w:t>
      </w:r>
      <w:r w:rsidRPr="00FF632C">
        <w:rPr>
          <w:color w:val="000000"/>
          <w:szCs w:val="24"/>
          <w:lang w:eastAsia="ru-RU"/>
        </w:rPr>
        <w:t>Δ</w:t>
      </w:r>
      <w:r w:rsidRPr="00D56C83">
        <w:rPr>
          <w:i/>
          <w:iCs/>
          <w:color w:val="000000"/>
          <w:szCs w:val="24"/>
          <w:lang w:val="es-ES" w:eastAsia="ru-RU"/>
        </w:rPr>
        <w:t xml:space="preserve">f) </w:t>
      </w:r>
      <w:r>
        <w:rPr>
          <w:color w:val="000000"/>
          <w:szCs w:val="24"/>
          <w:lang w:val="es-ES" w:eastAsia="ru-RU"/>
        </w:rPr>
        <w:t xml:space="preserve">fuera de la banda de paso </w:t>
      </w:r>
      <w:r w:rsidRPr="00D56C83">
        <w:rPr>
          <w:color w:val="000000"/>
          <w:szCs w:val="24"/>
          <w:lang w:val="es-ES" w:eastAsia="ru-RU"/>
        </w:rPr>
        <w:t>(</w:t>
      </w:r>
      <w:r>
        <w:rPr>
          <w:color w:val="000000"/>
          <w:szCs w:val="24"/>
          <w:lang w:val="es-ES" w:eastAsia="ru-RU"/>
        </w:rPr>
        <w:t>a </w:t>
      </w:r>
      <w:r w:rsidRPr="00FF632C">
        <w:rPr>
          <w:color w:val="000000"/>
          <w:szCs w:val="24"/>
          <w:lang w:eastAsia="ru-RU"/>
        </w:rPr>
        <w:t>Δ</w:t>
      </w:r>
      <w:r w:rsidRPr="00D56C83">
        <w:rPr>
          <w:i/>
          <w:iCs/>
          <w:color w:val="000000"/>
          <w:szCs w:val="24"/>
          <w:lang w:val="es-ES" w:eastAsia="ru-RU"/>
        </w:rPr>
        <w:t>f</w:t>
      </w:r>
      <w:r>
        <w:rPr>
          <w:i/>
          <w:iCs/>
          <w:color w:val="000000"/>
          <w:szCs w:val="24"/>
          <w:lang w:val="es-ES" w:eastAsia="ru-RU"/>
        </w:rPr>
        <w:t> </w:t>
      </w:r>
      <w:r w:rsidRPr="00D56C83">
        <w:rPr>
          <w:i/>
          <w:iCs/>
          <w:color w:val="000000"/>
          <w:szCs w:val="24"/>
          <w:lang w:val="es-ES" w:eastAsia="ru-RU"/>
        </w:rPr>
        <w:t>&gt;</w:t>
      </w:r>
      <w:r>
        <w:rPr>
          <w:color w:val="000000"/>
          <w:szCs w:val="24"/>
          <w:lang w:val="es-ES" w:eastAsia="ru-RU"/>
        </w:rPr>
        <w:t> </w:t>
      </w:r>
      <w:r w:rsidRPr="00D56C83">
        <w:rPr>
          <w:color w:val="000000"/>
          <w:szCs w:val="24"/>
          <w:lang w:val="es-ES" w:eastAsia="ru-RU"/>
        </w:rPr>
        <w:t>0</w:t>
      </w:r>
      <w:r>
        <w:rPr>
          <w:color w:val="000000"/>
          <w:szCs w:val="24"/>
          <w:lang w:val="es-ES" w:eastAsia="ru-RU"/>
        </w:rPr>
        <w:t>,</w:t>
      </w:r>
      <w:r w:rsidRPr="00D56C83">
        <w:rPr>
          <w:color w:val="000000"/>
          <w:szCs w:val="24"/>
          <w:lang w:val="es-ES" w:eastAsia="ru-RU"/>
        </w:rPr>
        <w:t>5</w:t>
      </w:r>
      <w:r w:rsidR="00F266B3" w:rsidRPr="00D56C83">
        <w:rPr>
          <w:color w:val="000000"/>
          <w:sz w:val="16"/>
          <w:szCs w:val="16"/>
          <w:lang w:val="es-ES" w:eastAsia="ru-RU"/>
        </w:rPr>
        <w:t> </w:t>
      </w:r>
      <w:r w:rsidRPr="00D56C83">
        <w:rPr>
          <w:i/>
          <w:iCs/>
          <w:color w:val="000000"/>
          <w:szCs w:val="24"/>
          <w:lang w:val="es-ES" w:eastAsia="ru-RU"/>
        </w:rPr>
        <w:t>·</w:t>
      </w:r>
      <w:r w:rsidR="00F266B3" w:rsidRPr="00D56C83">
        <w:rPr>
          <w:color w:val="000000"/>
          <w:sz w:val="16"/>
          <w:szCs w:val="16"/>
          <w:lang w:val="es-ES" w:eastAsia="ru-RU"/>
        </w:rPr>
        <w:t> </w:t>
      </w:r>
      <w:r w:rsidRPr="00D56C83">
        <w:rPr>
          <w:i/>
          <w:iCs/>
          <w:color w:val="000000"/>
          <w:szCs w:val="24"/>
          <w:lang w:val="es-ES" w:eastAsia="ru-RU"/>
        </w:rPr>
        <w:t>B</w:t>
      </w:r>
      <w:r w:rsidRPr="00D56C83">
        <w:rPr>
          <w:i/>
          <w:iCs/>
          <w:color w:val="000000"/>
          <w:szCs w:val="24"/>
          <w:vertAlign w:val="subscript"/>
          <w:lang w:val="es-ES" w:eastAsia="ru-RU"/>
        </w:rPr>
        <w:t>RF</w:t>
      </w:r>
      <w:r w:rsidRPr="00D56C83">
        <w:rPr>
          <w:color w:val="000000"/>
          <w:szCs w:val="24"/>
          <w:vertAlign w:val="subscript"/>
          <w:lang w:val="es-ES" w:eastAsia="ru-RU"/>
        </w:rPr>
        <w:t>2</w:t>
      </w:r>
      <w:r>
        <w:rPr>
          <w:iCs/>
          <w:color w:val="000000"/>
          <w:szCs w:val="24"/>
          <w:lang w:val="es-ES" w:eastAsia="ru-RU"/>
        </w:rPr>
        <w:t xml:space="preserve"> la atenuación se considera constante e igual a </w:t>
      </w:r>
      <w:r w:rsidRPr="00D56C83">
        <w:rPr>
          <w:i/>
          <w:color w:val="000000"/>
          <w:szCs w:val="24"/>
          <w:lang w:val="es-ES" w:eastAsia="ru-RU"/>
        </w:rPr>
        <w:t>L</w:t>
      </w:r>
      <w:r w:rsidRPr="00D56C83">
        <w:rPr>
          <w:i/>
          <w:color w:val="000000"/>
          <w:szCs w:val="24"/>
          <w:vertAlign w:val="subscript"/>
          <w:lang w:val="es-ES" w:eastAsia="ru-RU"/>
        </w:rPr>
        <w:t>F</w:t>
      </w:r>
      <w:r w:rsidRPr="00D56C83">
        <w:rPr>
          <w:iCs/>
          <w:color w:val="000000"/>
          <w:szCs w:val="24"/>
          <w:lang w:val="es-ES" w:eastAsia="ru-RU"/>
        </w:rPr>
        <w:t xml:space="preserve"> </w:t>
      </w:r>
      <w:r w:rsidRPr="00D56C83">
        <w:rPr>
          <w:color w:val="000000"/>
          <w:szCs w:val="24"/>
          <w:lang w:val="es-ES" w:eastAsia="ru-RU"/>
        </w:rPr>
        <w:t>dB).</w:t>
      </w:r>
    </w:p>
    <w:p w14:paraId="613DD9FC" w14:textId="77777777" w:rsidR="00D531F7" w:rsidRPr="009B53CC" w:rsidRDefault="00D531F7" w:rsidP="00D531F7">
      <w:pPr>
        <w:rPr>
          <w:color w:val="000000"/>
          <w:szCs w:val="24"/>
          <w:lang w:eastAsia="ru-RU"/>
        </w:rPr>
      </w:pPr>
      <w:r>
        <w:rPr>
          <w:color w:val="000000"/>
          <w:szCs w:val="24"/>
          <w:lang w:val="es-ES" w:eastAsia="ru-RU"/>
        </w:rPr>
        <w:t xml:space="preserve">En ese caso, las pérdidas </w:t>
      </w:r>
      <w:r w:rsidRPr="00D531F7">
        <w:rPr>
          <w:color w:val="000000"/>
          <w:szCs w:val="24"/>
          <w:lang w:eastAsia="ru-RU"/>
        </w:rPr>
        <w:t>de inserci</w:t>
      </w:r>
      <w:r>
        <w:rPr>
          <w:color w:val="000000"/>
          <w:szCs w:val="24"/>
          <w:lang w:val="es-ES" w:eastAsia="ru-RU"/>
        </w:rPr>
        <w:t xml:space="preserve">ón del filtro en </w:t>
      </w:r>
      <w:r w:rsidRPr="009B53CC">
        <w:rPr>
          <w:color w:val="000000"/>
          <w:szCs w:val="24"/>
          <w:lang w:eastAsia="ru-RU"/>
        </w:rPr>
        <w:t>dB</w:t>
      </w:r>
      <w:r>
        <w:rPr>
          <w:color w:val="000000"/>
          <w:szCs w:val="24"/>
          <w:lang w:val="es-ES" w:eastAsia="ru-RU"/>
        </w:rPr>
        <w:t>,</w:t>
      </w:r>
      <w:r w:rsidRPr="009B53CC">
        <w:rPr>
          <w:color w:val="000000"/>
          <w:szCs w:val="24"/>
          <w:lang w:eastAsia="ru-RU"/>
        </w:rPr>
        <w:t xml:space="preserve"> </w:t>
      </w:r>
      <w:r>
        <w:rPr>
          <w:color w:val="000000"/>
          <w:szCs w:val="24"/>
          <w:lang w:val="es-ES" w:eastAsia="ru-RU"/>
        </w:rPr>
        <w:t>son</w:t>
      </w:r>
      <w:r w:rsidRPr="009B53CC">
        <w:rPr>
          <w:color w:val="000000"/>
          <w:szCs w:val="24"/>
          <w:lang w:eastAsia="ru-RU"/>
        </w:rPr>
        <w:t>:</w:t>
      </w:r>
    </w:p>
    <w:p w14:paraId="1CE081C0" w14:textId="77777777" w:rsidR="00D531F7" w:rsidRPr="00FF632C" w:rsidRDefault="00D531F7" w:rsidP="00D531F7">
      <w:pPr>
        <w:pStyle w:val="Equation"/>
        <w:rPr>
          <w:color w:val="000000"/>
          <w:szCs w:val="24"/>
          <w:lang w:eastAsia="ru-RU"/>
        </w:rPr>
      </w:pPr>
      <w:r w:rsidRPr="00D531F7">
        <w:rPr>
          <w:lang w:val="es-ES_tradnl"/>
        </w:rPr>
        <w:tab/>
      </w:r>
      <w:r w:rsidRPr="00D531F7">
        <w:rPr>
          <w:lang w:val="es-ES_tradnl"/>
        </w:rPr>
        <w:tab/>
      </w:r>
      <w:r w:rsidR="00F266B3" w:rsidRPr="00FF632C">
        <w:rPr>
          <w:position w:val="-56"/>
        </w:rPr>
        <w:object w:dxaOrig="5580" w:dyaOrig="1240" w14:anchorId="4B2AB984">
          <v:shape id="_x0000_i1038" type="#_x0000_t75" style="width:279pt;height:62.5pt" o:ole="">
            <v:imagedata r:id="rId32" o:title=""/>
          </v:shape>
          <o:OLEObject Type="Embed" ProgID="Equation.3" ShapeID="_x0000_i1038" DrawAspect="Content" ObjectID="_1652510756" r:id="rId33"/>
        </w:object>
      </w:r>
    </w:p>
    <w:p w14:paraId="6BDE571F" w14:textId="77777777" w:rsidR="00D531F7" w:rsidRPr="009B53CC" w:rsidRDefault="00D531F7" w:rsidP="00D531F7">
      <w:pPr>
        <w:ind w:left="1134" w:hanging="1134"/>
        <w:rPr>
          <w:color w:val="000000"/>
          <w:szCs w:val="24"/>
          <w:lang w:eastAsia="ru-RU"/>
        </w:rPr>
      </w:pPr>
      <w:r w:rsidRPr="00D531F7">
        <w:rPr>
          <w:color w:val="000000"/>
          <w:szCs w:val="24"/>
          <w:lang w:eastAsia="ru-RU"/>
        </w:rPr>
        <w:t>siendo</w:t>
      </w:r>
      <w:r w:rsidRPr="009B53CC">
        <w:rPr>
          <w:color w:val="000000"/>
          <w:szCs w:val="24"/>
          <w:lang w:eastAsia="ru-RU"/>
        </w:rPr>
        <w:t>: |</w:t>
      </w:r>
      <w:r w:rsidRPr="00FF632C">
        <w:rPr>
          <w:color w:val="000000"/>
          <w:szCs w:val="24"/>
          <w:lang w:eastAsia="ru-RU"/>
        </w:rPr>
        <w:t>Δ</w:t>
      </w:r>
      <w:r w:rsidRPr="009B53CC">
        <w:rPr>
          <w:i/>
          <w:iCs/>
          <w:color w:val="000000"/>
          <w:szCs w:val="24"/>
          <w:lang w:eastAsia="ru-RU"/>
        </w:rPr>
        <w:t>f |</w:t>
      </w:r>
      <w:r w:rsidRPr="009B53CC">
        <w:rPr>
          <w:color w:val="000000"/>
          <w:szCs w:val="24"/>
          <w:lang w:eastAsia="ru-RU"/>
        </w:rPr>
        <w:t xml:space="preserve"> </w:t>
      </w:r>
      <w:r>
        <w:rPr>
          <w:color w:val="000000"/>
          <w:szCs w:val="24"/>
          <w:lang w:val="es-ES" w:eastAsia="ru-RU"/>
        </w:rPr>
        <w:t>el desplazamiento</w:t>
      </w:r>
      <w:r w:rsidRPr="00D531F7">
        <w:rPr>
          <w:color w:val="000000"/>
          <w:szCs w:val="24"/>
          <w:lang w:eastAsia="ru-RU"/>
        </w:rPr>
        <w:t xml:space="preserve"> de frecuencia de la señal entra</w:t>
      </w:r>
      <w:r>
        <w:rPr>
          <w:color w:val="000000"/>
          <w:szCs w:val="24"/>
          <w:lang w:val="es-ES" w:eastAsia="ru-RU"/>
        </w:rPr>
        <w:t>nte</w:t>
      </w:r>
      <w:r w:rsidRPr="00D531F7">
        <w:rPr>
          <w:color w:val="000000"/>
          <w:szCs w:val="24"/>
          <w:lang w:eastAsia="ru-RU"/>
        </w:rPr>
        <w:t xml:space="preserve"> a la entrada del receptor</w:t>
      </w:r>
      <w:r>
        <w:rPr>
          <w:color w:val="000000"/>
          <w:szCs w:val="24"/>
          <w:lang w:val="es-ES" w:eastAsia="ru-RU"/>
        </w:rPr>
        <w:t>:</w:t>
      </w:r>
    </w:p>
    <w:p w14:paraId="4BC13F31" w14:textId="77777777" w:rsidR="00D531F7" w:rsidRPr="00D531F7" w:rsidRDefault="00D531F7" w:rsidP="00D531F7">
      <w:pPr>
        <w:pStyle w:val="Equation"/>
        <w:rPr>
          <w:szCs w:val="24"/>
          <w:lang w:val="en-US"/>
        </w:rPr>
      </w:pPr>
      <w:r w:rsidRPr="00D531F7">
        <w:rPr>
          <w:szCs w:val="24"/>
          <w:lang w:val="es-ES_tradnl"/>
        </w:rPr>
        <w:tab/>
      </w:r>
      <w:r w:rsidRPr="00D531F7">
        <w:rPr>
          <w:szCs w:val="24"/>
          <w:lang w:val="es-ES_tradnl"/>
        </w:rPr>
        <w:tab/>
      </w:r>
      <w:r w:rsidRPr="00D531F7">
        <w:rPr>
          <w:i/>
          <w:iCs/>
          <w:szCs w:val="24"/>
          <w:lang w:val="en-US"/>
        </w:rPr>
        <w:t xml:space="preserve">a </w:t>
      </w:r>
      <w:r w:rsidRPr="00D531F7">
        <w:rPr>
          <w:szCs w:val="24"/>
          <w:lang w:val="en-US"/>
        </w:rPr>
        <w:t xml:space="preserve">= </w:t>
      </w:r>
      <w:r w:rsidRPr="00D531F7">
        <w:rPr>
          <w:i/>
          <w:iCs/>
          <w:szCs w:val="24"/>
          <w:lang w:val="en-US"/>
        </w:rPr>
        <w:t>L</w:t>
      </w:r>
      <w:r w:rsidRPr="00D531F7">
        <w:rPr>
          <w:i/>
          <w:iCs/>
          <w:szCs w:val="24"/>
          <w:vertAlign w:val="subscript"/>
          <w:lang w:val="en-US"/>
        </w:rPr>
        <w:t>F</w:t>
      </w:r>
      <w:r w:rsidRPr="00D531F7">
        <w:rPr>
          <w:szCs w:val="24"/>
          <w:lang w:val="en-US"/>
        </w:rPr>
        <w:t>/0</w:t>
      </w:r>
      <w:r>
        <w:rPr>
          <w:szCs w:val="24"/>
          <w:lang w:val="en-US"/>
        </w:rPr>
        <w:t>,</w:t>
      </w:r>
      <w:r w:rsidRPr="00D531F7">
        <w:rPr>
          <w:szCs w:val="24"/>
          <w:lang w:val="en-US"/>
        </w:rPr>
        <w:t>5 (</w:t>
      </w:r>
      <w:r w:rsidRPr="00D531F7">
        <w:rPr>
          <w:i/>
          <w:iCs/>
          <w:szCs w:val="24"/>
          <w:lang w:val="en-US"/>
        </w:rPr>
        <w:t>B</w:t>
      </w:r>
      <w:r w:rsidRPr="00D531F7">
        <w:rPr>
          <w:i/>
          <w:iCs/>
          <w:szCs w:val="24"/>
          <w:vertAlign w:val="subscript"/>
          <w:lang w:val="en-US"/>
        </w:rPr>
        <w:t>RF</w:t>
      </w:r>
      <w:r w:rsidRPr="00D531F7">
        <w:rPr>
          <w:szCs w:val="24"/>
          <w:vertAlign w:val="subscript"/>
          <w:lang w:val="en-US"/>
        </w:rPr>
        <w:t>2</w:t>
      </w:r>
      <w:r w:rsidRPr="00D531F7">
        <w:rPr>
          <w:szCs w:val="24"/>
          <w:lang w:val="en-US"/>
        </w:rPr>
        <w:t xml:space="preserve"> – </w:t>
      </w:r>
      <w:r w:rsidRPr="00D531F7">
        <w:rPr>
          <w:i/>
          <w:iCs/>
          <w:szCs w:val="24"/>
          <w:lang w:val="en-US"/>
        </w:rPr>
        <w:t>B</w:t>
      </w:r>
      <w:r w:rsidRPr="00D531F7">
        <w:rPr>
          <w:i/>
          <w:iCs/>
          <w:szCs w:val="24"/>
          <w:vertAlign w:val="subscript"/>
          <w:lang w:val="en-US"/>
        </w:rPr>
        <w:t>RF</w:t>
      </w:r>
      <w:r w:rsidRPr="00D531F7">
        <w:rPr>
          <w:szCs w:val="24"/>
          <w:vertAlign w:val="subscript"/>
          <w:lang w:val="en-US"/>
        </w:rPr>
        <w:t>1</w:t>
      </w:r>
      <w:r w:rsidRPr="00D531F7">
        <w:rPr>
          <w:szCs w:val="24"/>
          <w:lang w:val="en-US"/>
        </w:rPr>
        <w:t>)</w:t>
      </w:r>
    </w:p>
    <w:p w14:paraId="4FA20940" w14:textId="77777777" w:rsidR="00D531F7" w:rsidRPr="00D531F7" w:rsidRDefault="00D531F7" w:rsidP="00F266B3">
      <w:pPr>
        <w:pStyle w:val="Equation"/>
        <w:rPr>
          <w:szCs w:val="24"/>
          <w:lang w:val="es-ES_tradnl"/>
        </w:rPr>
      </w:pPr>
      <w:r w:rsidRPr="00D531F7">
        <w:rPr>
          <w:szCs w:val="24"/>
          <w:lang w:val="en-US"/>
        </w:rPr>
        <w:tab/>
      </w:r>
      <w:r w:rsidRPr="00D531F7">
        <w:rPr>
          <w:szCs w:val="24"/>
          <w:lang w:val="en-US"/>
        </w:rPr>
        <w:tab/>
      </w:r>
      <w:r w:rsidRPr="00D531F7">
        <w:rPr>
          <w:i/>
          <w:iCs/>
          <w:szCs w:val="24"/>
          <w:lang w:val="en-US"/>
        </w:rPr>
        <w:t>c</w:t>
      </w:r>
      <w:r w:rsidRPr="00D531F7">
        <w:rPr>
          <w:szCs w:val="24"/>
          <w:lang w:val="en-US"/>
        </w:rPr>
        <w:t xml:space="preserve"> = </w:t>
      </w:r>
      <w:r w:rsidRPr="00D531F7">
        <w:rPr>
          <w:lang w:val="en-US"/>
        </w:rPr>
        <w:t>–</w:t>
      </w:r>
      <w:r w:rsidRPr="00D531F7">
        <w:rPr>
          <w:szCs w:val="24"/>
          <w:lang w:val="en-US"/>
        </w:rPr>
        <w:t xml:space="preserve"> 0</w:t>
      </w:r>
      <w:r>
        <w:rPr>
          <w:szCs w:val="24"/>
          <w:lang w:val="en-US"/>
        </w:rPr>
        <w:t>,</w:t>
      </w:r>
      <w:r w:rsidRPr="00D531F7">
        <w:rPr>
          <w:szCs w:val="24"/>
          <w:lang w:val="en-US"/>
        </w:rPr>
        <w:t>5</w:t>
      </w:r>
      <w:r w:rsidR="00F266B3" w:rsidRPr="00541EB6">
        <w:rPr>
          <w:color w:val="000000"/>
          <w:sz w:val="16"/>
          <w:szCs w:val="16"/>
          <w:lang w:val="en-GB" w:eastAsia="ru-RU"/>
        </w:rPr>
        <w:t> </w:t>
      </w:r>
      <w:r w:rsidR="00F266B3" w:rsidRPr="00541EB6">
        <w:rPr>
          <w:i/>
          <w:iCs/>
          <w:color w:val="000000"/>
          <w:szCs w:val="24"/>
          <w:lang w:val="en-GB" w:eastAsia="ru-RU"/>
        </w:rPr>
        <w:t>·</w:t>
      </w:r>
      <w:r w:rsidR="00F266B3" w:rsidRPr="00541EB6">
        <w:rPr>
          <w:color w:val="000000"/>
          <w:sz w:val="16"/>
          <w:szCs w:val="16"/>
          <w:lang w:val="en-GB" w:eastAsia="ru-RU"/>
        </w:rPr>
        <w:t> </w:t>
      </w:r>
      <w:r w:rsidRPr="00D531F7">
        <w:rPr>
          <w:i/>
          <w:iCs/>
          <w:szCs w:val="24"/>
          <w:lang w:val="en-US"/>
        </w:rPr>
        <w:t>a</w:t>
      </w:r>
      <w:r w:rsidR="00F266B3" w:rsidRPr="00541EB6">
        <w:rPr>
          <w:color w:val="000000"/>
          <w:sz w:val="16"/>
          <w:szCs w:val="16"/>
          <w:lang w:val="en-GB" w:eastAsia="ru-RU"/>
        </w:rPr>
        <w:t> </w:t>
      </w:r>
      <w:r w:rsidR="00F266B3" w:rsidRPr="00541EB6">
        <w:rPr>
          <w:i/>
          <w:iCs/>
          <w:color w:val="000000"/>
          <w:szCs w:val="24"/>
          <w:lang w:val="en-GB" w:eastAsia="ru-RU"/>
        </w:rPr>
        <w:t>·</w:t>
      </w:r>
      <w:r w:rsidR="00F266B3" w:rsidRPr="00541EB6">
        <w:rPr>
          <w:color w:val="000000"/>
          <w:sz w:val="16"/>
          <w:szCs w:val="16"/>
          <w:lang w:val="en-GB" w:eastAsia="ru-RU"/>
        </w:rPr>
        <w:t> </w:t>
      </w:r>
      <w:r w:rsidRPr="00D531F7">
        <w:rPr>
          <w:i/>
          <w:iCs/>
          <w:szCs w:val="24"/>
          <w:lang w:val="es-ES_tradnl"/>
        </w:rPr>
        <w:t>B</w:t>
      </w:r>
      <w:r w:rsidRPr="00D531F7">
        <w:rPr>
          <w:i/>
          <w:iCs/>
          <w:szCs w:val="24"/>
          <w:vertAlign w:val="subscript"/>
          <w:lang w:val="es-ES_tradnl"/>
        </w:rPr>
        <w:t>RF</w:t>
      </w:r>
      <w:r w:rsidRPr="00D531F7">
        <w:rPr>
          <w:szCs w:val="24"/>
          <w:vertAlign w:val="subscript"/>
          <w:lang w:val="es-ES_tradnl"/>
        </w:rPr>
        <w:t>1</w:t>
      </w:r>
    </w:p>
    <w:p w14:paraId="1649BCE9" w14:textId="77777777" w:rsidR="00D531F7" w:rsidRPr="00644A46" w:rsidRDefault="00D531F7" w:rsidP="00D531F7">
      <w:pPr>
        <w:rPr>
          <w:color w:val="000000"/>
          <w:szCs w:val="24"/>
          <w:lang w:val="es-ES_tradnl" w:eastAsia="ru-RU"/>
        </w:rPr>
      </w:pPr>
      <w:r w:rsidRPr="00644A46">
        <w:rPr>
          <w:color w:val="000000"/>
          <w:szCs w:val="24"/>
          <w:lang w:val="es-ES_tradnl" w:eastAsia="ru-RU"/>
        </w:rPr>
        <w:t>La potencia</w:t>
      </w:r>
      <w:r>
        <w:rPr>
          <w:color w:val="000000"/>
          <w:szCs w:val="24"/>
          <w:lang w:val="es-ES" w:eastAsia="ru-RU"/>
        </w:rPr>
        <w:t xml:space="preserve"> de la señal</w:t>
      </w:r>
      <w:r w:rsidRPr="00644A46">
        <w:rPr>
          <w:color w:val="000000"/>
          <w:szCs w:val="24"/>
          <w:lang w:val="es-ES_tradnl" w:eastAsia="ru-RU"/>
        </w:rPr>
        <w:t xml:space="preserve"> a la entrada del preselector </w:t>
      </w:r>
      <w:r w:rsidRPr="00644A46">
        <w:rPr>
          <w:i/>
          <w:iCs/>
          <w:color w:val="000000"/>
          <w:szCs w:val="24"/>
          <w:lang w:val="es-ES_tradnl" w:eastAsia="ru-RU"/>
        </w:rPr>
        <w:t>P</w:t>
      </w:r>
      <w:r w:rsidRPr="00644A46">
        <w:rPr>
          <w:i/>
          <w:iCs/>
          <w:color w:val="000000"/>
          <w:szCs w:val="24"/>
          <w:vertAlign w:val="subscript"/>
          <w:lang w:val="es-ES_tradnl" w:eastAsia="ru-RU"/>
        </w:rPr>
        <w:t>j</w:t>
      </w:r>
      <w:r w:rsidRPr="00644A46">
        <w:rPr>
          <w:color w:val="000000"/>
          <w:szCs w:val="24"/>
          <w:lang w:val="es-ES_tradnl" w:eastAsia="ru-RU"/>
        </w:rPr>
        <w:t xml:space="preserve"> </w:t>
      </w:r>
      <w:r>
        <w:rPr>
          <w:color w:val="000000"/>
          <w:szCs w:val="24"/>
          <w:lang w:val="es-ES" w:eastAsia="ru-RU"/>
        </w:rPr>
        <w:t xml:space="preserve">a la frecuencia </w:t>
      </w:r>
      <w:r w:rsidRPr="00644A46">
        <w:rPr>
          <w:i/>
          <w:iCs/>
          <w:color w:val="000000"/>
          <w:szCs w:val="24"/>
          <w:lang w:val="es-ES_tradnl" w:eastAsia="ru-RU"/>
        </w:rPr>
        <w:t>f</w:t>
      </w:r>
      <w:r w:rsidRPr="00644A46">
        <w:rPr>
          <w:i/>
          <w:iCs/>
          <w:color w:val="000000"/>
          <w:szCs w:val="24"/>
          <w:vertAlign w:val="subscript"/>
          <w:lang w:val="es-ES_tradnl" w:eastAsia="ru-RU"/>
        </w:rPr>
        <w:t>j</w:t>
      </w:r>
      <w:r w:rsidRPr="00644A46">
        <w:rPr>
          <w:color w:val="000000"/>
          <w:szCs w:val="24"/>
          <w:lang w:val="es-ES_tradnl" w:eastAsia="ru-RU"/>
        </w:rPr>
        <w:t xml:space="preserve"> (</w:t>
      </w:r>
      <w:r w:rsidRPr="00644A46">
        <w:rPr>
          <w:i/>
          <w:iCs/>
          <w:color w:val="000000"/>
          <w:szCs w:val="24"/>
          <w:lang w:val="es-ES_tradnl" w:eastAsia="ru-RU"/>
        </w:rPr>
        <w:t>j</w:t>
      </w:r>
      <w:r w:rsidRPr="00644A46">
        <w:rPr>
          <w:color w:val="000000"/>
          <w:szCs w:val="24"/>
          <w:lang w:val="es-ES_tradnl" w:eastAsia="ru-RU"/>
        </w:rPr>
        <w:t xml:space="preserve"> = 1; 2; 3) </w:t>
      </w:r>
      <w:r>
        <w:rPr>
          <w:color w:val="000000"/>
          <w:szCs w:val="24"/>
          <w:lang w:val="es-ES" w:eastAsia="ru-RU"/>
        </w:rPr>
        <w:t>es</w:t>
      </w:r>
      <w:r w:rsidRPr="00644A46">
        <w:rPr>
          <w:color w:val="000000"/>
          <w:szCs w:val="24"/>
          <w:lang w:val="es-ES_tradnl" w:eastAsia="ru-RU"/>
        </w:rPr>
        <w:t>:</w:t>
      </w:r>
    </w:p>
    <w:p w14:paraId="25E0F643" w14:textId="77777777" w:rsidR="00D531F7" w:rsidRPr="00D531F7" w:rsidRDefault="00D531F7" w:rsidP="00D531F7">
      <w:pPr>
        <w:pStyle w:val="Equation"/>
        <w:rPr>
          <w:szCs w:val="24"/>
          <w:lang w:val="es-ES_tradnl"/>
        </w:rPr>
      </w:pPr>
      <w:r w:rsidRPr="00D531F7">
        <w:rPr>
          <w:szCs w:val="24"/>
          <w:lang w:val="es-ES_tradnl"/>
        </w:rPr>
        <w:tab/>
      </w:r>
      <w:r w:rsidRPr="00D531F7">
        <w:rPr>
          <w:szCs w:val="24"/>
          <w:lang w:val="es-ES_tradnl"/>
        </w:rPr>
        <w:tab/>
      </w:r>
      <w:r w:rsidRPr="00D531F7">
        <w:rPr>
          <w:i/>
          <w:iCs/>
          <w:szCs w:val="24"/>
          <w:lang w:val="es-ES_tradnl"/>
        </w:rPr>
        <w:t>P</w:t>
      </w:r>
      <w:r w:rsidRPr="00D531F7">
        <w:rPr>
          <w:i/>
          <w:iCs/>
          <w:szCs w:val="24"/>
          <w:vertAlign w:val="subscript"/>
          <w:lang w:val="es-ES_tradnl"/>
        </w:rPr>
        <w:t>j</w:t>
      </w:r>
      <w:r w:rsidRPr="00D531F7">
        <w:rPr>
          <w:szCs w:val="24"/>
          <w:lang w:val="es-ES_tradnl"/>
        </w:rPr>
        <w:t xml:space="preserve"> = </w:t>
      </w:r>
      <w:r w:rsidRPr="00D531F7">
        <w:rPr>
          <w:i/>
          <w:iCs/>
          <w:szCs w:val="24"/>
          <w:lang w:val="es-ES_tradnl"/>
        </w:rPr>
        <w:t>P</w:t>
      </w:r>
      <w:r w:rsidRPr="00D531F7">
        <w:rPr>
          <w:i/>
          <w:iCs/>
          <w:szCs w:val="24"/>
          <w:vertAlign w:val="subscript"/>
          <w:lang w:val="es-ES_tradnl"/>
        </w:rPr>
        <w:t>j-in</w:t>
      </w:r>
      <w:r w:rsidRPr="00D531F7">
        <w:rPr>
          <w:szCs w:val="24"/>
          <w:lang w:val="es-ES_tradnl"/>
        </w:rPr>
        <w:t xml:space="preserve"> – </w:t>
      </w:r>
      <w:r w:rsidRPr="00FF632C">
        <w:rPr>
          <w:szCs w:val="24"/>
        </w:rPr>
        <w:t>β</w:t>
      </w:r>
      <w:r w:rsidRPr="00D531F7">
        <w:rPr>
          <w:szCs w:val="24"/>
          <w:lang w:val="es-ES_tradnl"/>
        </w:rPr>
        <w:t xml:space="preserve"> (</w:t>
      </w:r>
      <w:r w:rsidRPr="00FF632C">
        <w:rPr>
          <w:szCs w:val="24"/>
        </w:rPr>
        <w:t>Δ</w:t>
      </w:r>
      <w:r w:rsidRPr="00D531F7">
        <w:rPr>
          <w:i/>
          <w:iCs/>
          <w:szCs w:val="24"/>
          <w:lang w:val="es-ES_tradnl"/>
        </w:rPr>
        <w:t>f</w:t>
      </w:r>
      <w:r w:rsidRPr="00D531F7">
        <w:rPr>
          <w:szCs w:val="24"/>
          <w:lang w:val="es-ES_tradnl"/>
        </w:rPr>
        <w:t>)</w:t>
      </w:r>
    </w:p>
    <w:p w14:paraId="425423FC" w14:textId="77777777" w:rsidR="00D531F7" w:rsidRPr="009B53CC" w:rsidRDefault="00D531F7" w:rsidP="00D531F7">
      <w:pPr>
        <w:rPr>
          <w:color w:val="000000"/>
          <w:szCs w:val="24"/>
          <w:lang w:eastAsia="ru-RU"/>
        </w:rPr>
      </w:pPr>
      <w:r>
        <w:rPr>
          <w:color w:val="000000"/>
          <w:szCs w:val="24"/>
          <w:lang w:val="es-ES" w:eastAsia="ru-RU"/>
        </w:rPr>
        <w:t>s</w:t>
      </w:r>
      <w:r w:rsidRPr="00D531F7">
        <w:rPr>
          <w:color w:val="000000"/>
          <w:szCs w:val="24"/>
          <w:lang w:eastAsia="ru-RU"/>
        </w:rPr>
        <w:t xml:space="preserve">iendo </w:t>
      </w:r>
      <w:r w:rsidRPr="009B53CC">
        <w:rPr>
          <w:i/>
          <w:iCs/>
          <w:color w:val="000000"/>
          <w:szCs w:val="24"/>
          <w:lang w:eastAsia="ru-RU"/>
        </w:rPr>
        <w:t>P</w:t>
      </w:r>
      <w:r w:rsidRPr="009B53CC">
        <w:rPr>
          <w:i/>
          <w:iCs/>
          <w:color w:val="000000"/>
          <w:szCs w:val="24"/>
          <w:vertAlign w:val="subscript"/>
          <w:lang w:eastAsia="ru-RU"/>
        </w:rPr>
        <w:t>j-in</w:t>
      </w:r>
      <w:r w:rsidRPr="009B53CC">
        <w:rPr>
          <w:color w:val="000000"/>
          <w:szCs w:val="24"/>
          <w:lang w:eastAsia="ru-RU"/>
        </w:rPr>
        <w:t xml:space="preserve"> </w:t>
      </w:r>
      <w:r w:rsidRPr="00D531F7">
        <w:rPr>
          <w:color w:val="000000"/>
          <w:szCs w:val="24"/>
          <w:lang w:eastAsia="ru-RU"/>
        </w:rPr>
        <w:t xml:space="preserve">la potencia de la señal </w:t>
      </w:r>
      <w:r>
        <w:rPr>
          <w:color w:val="000000"/>
          <w:szCs w:val="24"/>
          <w:lang w:val="es-ES" w:eastAsia="ru-RU"/>
        </w:rPr>
        <w:t xml:space="preserve">entrante </w:t>
      </w:r>
      <w:r w:rsidRPr="00D531F7">
        <w:rPr>
          <w:color w:val="000000"/>
          <w:szCs w:val="24"/>
          <w:lang w:eastAsia="ru-RU"/>
        </w:rPr>
        <w:t>a la entrada del receptor</w:t>
      </w:r>
      <w:r w:rsidRPr="009B53CC">
        <w:rPr>
          <w:color w:val="000000"/>
          <w:szCs w:val="24"/>
          <w:lang w:eastAsia="ru-RU"/>
        </w:rPr>
        <w:t>.</w:t>
      </w:r>
    </w:p>
    <w:p w14:paraId="30F54481" w14:textId="77777777" w:rsidR="00D531F7" w:rsidRPr="00D531F7" w:rsidRDefault="00D531F7" w:rsidP="00D531F7">
      <w:pPr>
        <w:pStyle w:val="Heading3"/>
        <w:rPr>
          <w:lang w:val="es-ES_tradnl" w:eastAsia="ru-RU"/>
        </w:rPr>
      </w:pPr>
      <w:r w:rsidRPr="00D531F7">
        <w:rPr>
          <w:lang w:val="es-ES_tradnl" w:eastAsia="ru-RU"/>
        </w:rPr>
        <w:t>3.2.2</w:t>
      </w:r>
      <w:r w:rsidRPr="00D531F7">
        <w:rPr>
          <w:lang w:val="es-ES_tradnl" w:eastAsia="ru-RU"/>
        </w:rPr>
        <w:tab/>
        <w:t xml:space="preserve">Procedimiento de cálculo de la interferencia de intermodulación </w:t>
      </w:r>
    </w:p>
    <w:p w14:paraId="4C51C70E" w14:textId="77777777" w:rsidR="00D531F7" w:rsidRPr="009B53CC" w:rsidRDefault="00D531F7" w:rsidP="00D531F7">
      <w:pPr>
        <w:tabs>
          <w:tab w:val="clear" w:pos="794"/>
          <w:tab w:val="left" w:pos="993"/>
        </w:tabs>
        <w:ind w:left="993" w:hanging="993"/>
        <w:rPr>
          <w:lang w:eastAsia="ru-RU"/>
        </w:rPr>
      </w:pPr>
      <w:r w:rsidRPr="00BC6EE9">
        <w:rPr>
          <w:i/>
          <w:iCs/>
          <w:lang w:eastAsia="ru-RU"/>
        </w:rPr>
        <w:t>Paso 1</w:t>
      </w:r>
      <w:r>
        <w:rPr>
          <w:lang w:eastAsia="ru-RU"/>
        </w:rPr>
        <w:t>:</w:t>
      </w:r>
      <w:r w:rsidRPr="009B53CC">
        <w:rPr>
          <w:lang w:eastAsia="ru-RU"/>
        </w:rPr>
        <w:tab/>
      </w:r>
      <w:r>
        <w:rPr>
          <w:lang w:val="es-ES" w:eastAsia="ru-RU"/>
        </w:rPr>
        <w:t xml:space="preserve">Se </w:t>
      </w:r>
      <w:r w:rsidRPr="00BC6EE9">
        <w:rPr>
          <w:lang w:eastAsia="ru-RU"/>
        </w:rPr>
        <w:t>determi</w:t>
      </w:r>
      <w:r>
        <w:rPr>
          <w:lang w:val="es-ES" w:eastAsia="ru-RU"/>
        </w:rPr>
        <w:t>na</w:t>
      </w:r>
      <w:r w:rsidRPr="00BC6EE9">
        <w:rPr>
          <w:lang w:eastAsia="ru-RU"/>
        </w:rPr>
        <w:t xml:space="preserve"> la atenuación de las señales entra</w:t>
      </w:r>
      <w:r>
        <w:rPr>
          <w:lang w:val="es-ES" w:eastAsia="ru-RU"/>
        </w:rPr>
        <w:t>ntes</w:t>
      </w:r>
      <w:r w:rsidRPr="00BC6EE9">
        <w:rPr>
          <w:lang w:eastAsia="ru-RU"/>
        </w:rPr>
        <w:t xml:space="preserve"> </w:t>
      </w:r>
      <w:r>
        <w:rPr>
          <w:lang w:val="es-ES" w:eastAsia="ru-RU"/>
        </w:rPr>
        <w:t xml:space="preserve">que aparecen a la entrada </w:t>
      </w:r>
      <w:r w:rsidRPr="00BC6EE9">
        <w:rPr>
          <w:lang w:eastAsia="ru-RU"/>
        </w:rPr>
        <w:t>del receptor</w:t>
      </w:r>
      <w:r w:rsidRPr="009B53CC">
        <w:rPr>
          <w:lang w:eastAsia="ru-RU"/>
        </w:rPr>
        <w:t xml:space="preserve"> </w:t>
      </w:r>
      <w:r w:rsidRPr="00BC6EE9">
        <w:rPr>
          <w:lang w:eastAsia="ru-RU"/>
        </w:rPr>
        <w:t>debida a los filtros de entrada</w:t>
      </w:r>
      <w:r w:rsidRPr="009B53CC">
        <w:rPr>
          <w:i/>
          <w:iCs/>
          <w:lang w:eastAsia="ru-RU"/>
        </w:rPr>
        <w:t xml:space="preserve"> </w:t>
      </w:r>
      <w:r w:rsidRPr="00FF632C">
        <w:rPr>
          <w:lang w:eastAsia="ru-RU"/>
        </w:rPr>
        <w:t>β</w:t>
      </w:r>
      <w:r w:rsidRPr="009B53CC">
        <w:rPr>
          <w:i/>
          <w:iCs/>
          <w:lang w:eastAsia="ru-RU"/>
        </w:rPr>
        <w:t xml:space="preserve"> (</w:t>
      </w:r>
      <w:r w:rsidRPr="00FF632C">
        <w:rPr>
          <w:lang w:eastAsia="ru-RU"/>
        </w:rPr>
        <w:t>Δ</w:t>
      </w:r>
      <w:r w:rsidRPr="009B53CC">
        <w:rPr>
          <w:i/>
          <w:iCs/>
          <w:lang w:eastAsia="ru-RU"/>
        </w:rPr>
        <w:t>f</w:t>
      </w:r>
      <w:r w:rsidRPr="009B53CC">
        <w:rPr>
          <w:i/>
          <w:iCs/>
          <w:vertAlign w:val="subscript"/>
          <w:lang w:eastAsia="ru-RU"/>
        </w:rPr>
        <w:t>j</w:t>
      </w:r>
      <w:r w:rsidRPr="009B53CC">
        <w:rPr>
          <w:i/>
          <w:iCs/>
          <w:lang w:eastAsia="ru-RU"/>
        </w:rPr>
        <w:t>)</w:t>
      </w:r>
      <w:r w:rsidRPr="009B53CC">
        <w:rPr>
          <w:lang w:eastAsia="ru-RU"/>
        </w:rPr>
        <w:t xml:space="preserve">, </w:t>
      </w:r>
      <w:r w:rsidRPr="009B53CC">
        <w:rPr>
          <w:i/>
          <w:iCs/>
          <w:lang w:eastAsia="ru-RU"/>
        </w:rPr>
        <w:t>j</w:t>
      </w:r>
      <w:r w:rsidRPr="009B53CC">
        <w:rPr>
          <w:lang w:eastAsia="ru-RU"/>
        </w:rPr>
        <w:t xml:space="preserve"> = 1; 2; 3</w:t>
      </w:r>
      <w:r>
        <w:rPr>
          <w:lang w:eastAsia="ru-RU"/>
        </w:rPr>
        <w:t>.</w:t>
      </w:r>
    </w:p>
    <w:p w14:paraId="784E34C8" w14:textId="77777777" w:rsidR="00D531F7" w:rsidRPr="009B53CC" w:rsidRDefault="00D531F7" w:rsidP="00D531F7">
      <w:pPr>
        <w:tabs>
          <w:tab w:val="clear" w:pos="794"/>
          <w:tab w:val="left" w:pos="993"/>
        </w:tabs>
        <w:ind w:left="993" w:hanging="993"/>
        <w:rPr>
          <w:lang w:eastAsia="ru-RU"/>
        </w:rPr>
      </w:pPr>
      <w:r w:rsidRPr="00BC6EE9">
        <w:rPr>
          <w:i/>
          <w:iCs/>
          <w:lang w:eastAsia="ru-RU"/>
        </w:rPr>
        <w:t xml:space="preserve">Paso </w:t>
      </w:r>
      <w:r>
        <w:rPr>
          <w:i/>
          <w:iCs/>
          <w:lang w:eastAsia="ru-RU"/>
        </w:rPr>
        <w:t>2</w:t>
      </w:r>
      <w:r>
        <w:rPr>
          <w:lang w:eastAsia="ru-RU"/>
        </w:rPr>
        <w:t>:</w:t>
      </w:r>
      <w:r w:rsidRPr="009B53CC">
        <w:rPr>
          <w:lang w:eastAsia="ru-RU"/>
        </w:rPr>
        <w:tab/>
      </w:r>
      <w:r>
        <w:rPr>
          <w:lang w:val="es-ES" w:eastAsia="ru-RU"/>
        </w:rPr>
        <w:t xml:space="preserve">Se </w:t>
      </w:r>
      <w:r w:rsidRPr="00BC6EE9">
        <w:rPr>
          <w:lang w:eastAsia="ru-RU"/>
        </w:rPr>
        <w:t>calcula</w:t>
      </w:r>
      <w:r>
        <w:rPr>
          <w:lang w:val="es-ES" w:eastAsia="ru-RU"/>
        </w:rPr>
        <w:t>n</w:t>
      </w:r>
      <w:r w:rsidRPr="00BC6EE9">
        <w:rPr>
          <w:lang w:eastAsia="ru-RU"/>
        </w:rPr>
        <w:t xml:space="preserve"> los niveles de las señales entra</w:t>
      </w:r>
      <w:r>
        <w:rPr>
          <w:lang w:val="es-ES" w:eastAsia="ru-RU"/>
        </w:rPr>
        <w:t>ntes que aparecen a la entrada</w:t>
      </w:r>
      <w:r w:rsidRPr="00BC6EE9">
        <w:rPr>
          <w:lang w:eastAsia="ru-RU"/>
        </w:rPr>
        <w:t xml:space="preserve"> del preselector</w:t>
      </w:r>
      <w:r>
        <w:rPr>
          <w:lang w:eastAsia="ru-RU"/>
        </w:rPr>
        <w:t> </w:t>
      </w:r>
      <w:r w:rsidRPr="009B53CC">
        <w:rPr>
          <w:i/>
          <w:iCs/>
          <w:lang w:eastAsia="ru-RU"/>
        </w:rPr>
        <w:t>P</w:t>
      </w:r>
      <w:r w:rsidRPr="009B53CC">
        <w:rPr>
          <w:i/>
          <w:iCs/>
          <w:vertAlign w:val="subscript"/>
          <w:lang w:eastAsia="ru-RU"/>
        </w:rPr>
        <w:t>j</w:t>
      </w:r>
      <w:r>
        <w:rPr>
          <w:lang w:eastAsia="ru-RU"/>
        </w:rPr>
        <w:t>.</w:t>
      </w:r>
    </w:p>
    <w:p w14:paraId="6B4BCE8C" w14:textId="77777777" w:rsidR="00D531F7" w:rsidRPr="009B53CC" w:rsidRDefault="00D531F7" w:rsidP="00D531F7">
      <w:pPr>
        <w:tabs>
          <w:tab w:val="clear" w:pos="794"/>
          <w:tab w:val="left" w:pos="993"/>
        </w:tabs>
        <w:rPr>
          <w:lang w:eastAsia="ru-RU"/>
        </w:rPr>
      </w:pPr>
      <w:r w:rsidRPr="00BC6EE9">
        <w:rPr>
          <w:i/>
          <w:iCs/>
          <w:lang w:eastAsia="ru-RU"/>
        </w:rPr>
        <w:t xml:space="preserve">Paso </w:t>
      </w:r>
      <w:r>
        <w:rPr>
          <w:i/>
          <w:iCs/>
          <w:lang w:eastAsia="ru-RU"/>
        </w:rPr>
        <w:t>3</w:t>
      </w:r>
      <w:r>
        <w:rPr>
          <w:lang w:eastAsia="ru-RU"/>
        </w:rPr>
        <w:t>:</w:t>
      </w:r>
      <w:r>
        <w:rPr>
          <w:i/>
          <w:iCs/>
          <w:lang w:eastAsia="ru-RU"/>
        </w:rPr>
        <w:tab/>
      </w:r>
      <w:r>
        <w:rPr>
          <w:lang w:val="es-ES" w:eastAsia="ru-RU"/>
        </w:rPr>
        <w:t xml:space="preserve">Se </w:t>
      </w:r>
      <w:r w:rsidRPr="00BC6EE9">
        <w:rPr>
          <w:lang w:eastAsia="ru-RU"/>
        </w:rPr>
        <w:t>determina</w:t>
      </w:r>
      <w:r>
        <w:rPr>
          <w:lang w:val="es-ES" w:eastAsia="ru-RU"/>
        </w:rPr>
        <w:t>n</w:t>
      </w:r>
      <w:r w:rsidRPr="00BC6EE9">
        <w:rPr>
          <w:lang w:eastAsia="ru-RU"/>
        </w:rPr>
        <w:t xml:space="preserve"> los niveles del producto de intermodulación a la salida del mezclador </w:t>
      </w:r>
      <w:r w:rsidRPr="009B53CC">
        <w:rPr>
          <w:i/>
          <w:iCs/>
          <w:lang w:eastAsia="ru-RU"/>
        </w:rPr>
        <w:t>P</w:t>
      </w:r>
      <w:r w:rsidRPr="009B53CC">
        <w:rPr>
          <w:i/>
          <w:iCs/>
          <w:vertAlign w:val="subscript"/>
          <w:lang w:eastAsia="ru-RU"/>
        </w:rPr>
        <w:t>IMP</w:t>
      </w:r>
      <w:r>
        <w:rPr>
          <w:lang w:eastAsia="ru-RU"/>
        </w:rPr>
        <w:t>.</w:t>
      </w:r>
    </w:p>
    <w:p w14:paraId="563FAE4B" w14:textId="77777777" w:rsidR="00D531F7" w:rsidRPr="009B53CC" w:rsidRDefault="00D531F7" w:rsidP="00D531F7">
      <w:pPr>
        <w:tabs>
          <w:tab w:val="clear" w:pos="794"/>
          <w:tab w:val="left" w:pos="993"/>
        </w:tabs>
        <w:ind w:left="993" w:hanging="993"/>
        <w:rPr>
          <w:lang w:eastAsia="ru-RU"/>
        </w:rPr>
      </w:pPr>
      <w:r w:rsidRPr="00BC6EE9">
        <w:rPr>
          <w:i/>
          <w:iCs/>
          <w:lang w:eastAsia="ru-RU"/>
        </w:rPr>
        <w:t xml:space="preserve">Paso </w:t>
      </w:r>
      <w:r>
        <w:rPr>
          <w:i/>
          <w:iCs/>
          <w:lang w:eastAsia="ru-RU"/>
        </w:rPr>
        <w:t>4</w:t>
      </w:r>
      <w:r>
        <w:rPr>
          <w:lang w:eastAsia="ru-RU"/>
        </w:rPr>
        <w:t>:</w:t>
      </w:r>
      <w:r>
        <w:rPr>
          <w:i/>
          <w:iCs/>
          <w:lang w:eastAsia="ru-RU"/>
        </w:rPr>
        <w:tab/>
      </w:r>
      <w:r>
        <w:rPr>
          <w:lang w:val="es-ES" w:eastAsia="ru-RU"/>
        </w:rPr>
        <w:t xml:space="preserve">Se </w:t>
      </w:r>
      <w:r w:rsidRPr="00BC6EE9">
        <w:rPr>
          <w:lang w:eastAsia="ru-RU"/>
        </w:rPr>
        <w:t>obt</w:t>
      </w:r>
      <w:r>
        <w:rPr>
          <w:lang w:val="es-ES" w:eastAsia="ru-RU"/>
        </w:rPr>
        <w:t>iene</w:t>
      </w:r>
      <w:r w:rsidRPr="00BC6EE9">
        <w:rPr>
          <w:lang w:eastAsia="ru-RU"/>
        </w:rPr>
        <w:t xml:space="preserve"> el nivel de intermodulación equivalente recalculado a la entrada del receptor</w:t>
      </w:r>
      <w:r>
        <w:rPr>
          <w:lang w:eastAsia="ru-RU"/>
        </w:rPr>
        <w:t> </w:t>
      </w:r>
      <w:r w:rsidRPr="009B53CC">
        <w:rPr>
          <w:i/>
          <w:iCs/>
          <w:lang w:eastAsia="ru-RU"/>
        </w:rPr>
        <w:t>P</w:t>
      </w:r>
      <w:r w:rsidRPr="009B53CC">
        <w:rPr>
          <w:i/>
          <w:iCs/>
          <w:vertAlign w:val="subscript"/>
          <w:lang w:eastAsia="ru-RU"/>
        </w:rPr>
        <w:t>ino</w:t>
      </w:r>
      <w:r>
        <w:rPr>
          <w:lang w:eastAsia="ru-RU"/>
        </w:rPr>
        <w:t>.</w:t>
      </w:r>
    </w:p>
    <w:p w14:paraId="640E6091" w14:textId="77777777" w:rsidR="00D531F7" w:rsidRPr="009B53CC" w:rsidRDefault="00D531F7" w:rsidP="00D531F7">
      <w:pPr>
        <w:tabs>
          <w:tab w:val="clear" w:pos="794"/>
          <w:tab w:val="left" w:pos="993"/>
        </w:tabs>
        <w:rPr>
          <w:lang w:eastAsia="ru-RU"/>
        </w:rPr>
      </w:pPr>
      <w:r w:rsidRPr="00BC6EE9">
        <w:rPr>
          <w:i/>
          <w:iCs/>
          <w:lang w:eastAsia="ru-RU"/>
        </w:rPr>
        <w:t xml:space="preserve">Paso </w:t>
      </w:r>
      <w:r>
        <w:rPr>
          <w:i/>
          <w:iCs/>
          <w:lang w:eastAsia="ru-RU"/>
        </w:rPr>
        <w:t>5</w:t>
      </w:r>
      <w:r>
        <w:rPr>
          <w:lang w:eastAsia="ru-RU"/>
        </w:rPr>
        <w:t>:</w:t>
      </w:r>
      <w:r>
        <w:rPr>
          <w:i/>
          <w:iCs/>
          <w:lang w:eastAsia="ru-RU"/>
        </w:rPr>
        <w:tab/>
      </w:r>
      <w:r>
        <w:rPr>
          <w:lang w:val="es-ES" w:eastAsia="ru-RU"/>
        </w:rPr>
        <w:t xml:space="preserve">Se </w:t>
      </w:r>
      <w:r w:rsidRPr="00BC6EE9">
        <w:rPr>
          <w:lang w:eastAsia="ru-RU"/>
        </w:rPr>
        <w:t>calcula la relación señal</w:t>
      </w:r>
      <w:r>
        <w:rPr>
          <w:lang w:val="es-ES" w:eastAsia="ru-RU"/>
        </w:rPr>
        <w:t>/</w:t>
      </w:r>
      <w:r w:rsidRPr="00BC6EE9">
        <w:rPr>
          <w:lang w:eastAsia="ru-RU"/>
        </w:rPr>
        <w:t xml:space="preserve">interferencia a la entrada del receptor </w:t>
      </w:r>
      <w:r w:rsidRPr="009B53CC">
        <w:rPr>
          <w:i/>
          <w:iCs/>
          <w:lang w:eastAsia="ru-RU"/>
        </w:rPr>
        <w:t>R</w:t>
      </w:r>
      <w:r>
        <w:rPr>
          <w:lang w:eastAsia="ru-RU"/>
        </w:rPr>
        <w:t>.</w:t>
      </w:r>
    </w:p>
    <w:p w14:paraId="169B750B" w14:textId="77777777" w:rsidR="00D531F7" w:rsidRPr="009B53CC" w:rsidRDefault="00D531F7" w:rsidP="00D531F7">
      <w:pPr>
        <w:tabs>
          <w:tab w:val="clear" w:pos="794"/>
          <w:tab w:val="left" w:pos="993"/>
        </w:tabs>
        <w:ind w:left="993" w:hanging="993"/>
        <w:rPr>
          <w:lang w:eastAsia="ru-RU"/>
        </w:rPr>
      </w:pPr>
      <w:r w:rsidRPr="00BC6EE9">
        <w:rPr>
          <w:i/>
          <w:iCs/>
          <w:lang w:eastAsia="ru-RU"/>
        </w:rPr>
        <w:t xml:space="preserve">Paso </w:t>
      </w:r>
      <w:r>
        <w:rPr>
          <w:i/>
          <w:iCs/>
          <w:lang w:eastAsia="ru-RU"/>
        </w:rPr>
        <w:t>6</w:t>
      </w:r>
      <w:r>
        <w:rPr>
          <w:lang w:eastAsia="ru-RU"/>
        </w:rPr>
        <w:t>:</w:t>
      </w:r>
      <w:r>
        <w:rPr>
          <w:i/>
          <w:iCs/>
          <w:lang w:eastAsia="ru-RU"/>
        </w:rPr>
        <w:tab/>
      </w:r>
      <w:r>
        <w:rPr>
          <w:lang w:val="es-ES" w:eastAsia="ru-RU"/>
        </w:rPr>
        <w:t xml:space="preserve">Se </w:t>
      </w:r>
      <w:r w:rsidRPr="00BC6EE9">
        <w:rPr>
          <w:lang w:eastAsia="ru-RU"/>
        </w:rPr>
        <w:t>compara la relación señal</w:t>
      </w:r>
      <w:r>
        <w:rPr>
          <w:lang w:val="es-ES" w:eastAsia="ru-RU"/>
        </w:rPr>
        <w:t>/</w:t>
      </w:r>
      <w:r w:rsidRPr="00BC6EE9">
        <w:rPr>
          <w:lang w:eastAsia="ru-RU"/>
        </w:rPr>
        <w:t>interferencia</w:t>
      </w:r>
      <w:r>
        <w:rPr>
          <w:lang w:val="es-ES" w:eastAsia="ru-RU"/>
        </w:rPr>
        <w:t>,</w:t>
      </w:r>
      <w:r w:rsidRPr="00BC6EE9">
        <w:rPr>
          <w:lang w:eastAsia="ru-RU"/>
        </w:rPr>
        <w:t xml:space="preserve"> </w:t>
      </w:r>
      <w:r w:rsidRPr="009B53CC">
        <w:rPr>
          <w:i/>
          <w:iCs/>
          <w:lang w:eastAsia="ru-RU"/>
        </w:rPr>
        <w:t>R</w:t>
      </w:r>
      <w:r>
        <w:rPr>
          <w:lang w:val="es-ES" w:eastAsia="ru-RU"/>
        </w:rPr>
        <w:t>,</w:t>
      </w:r>
      <w:r w:rsidRPr="009B53CC">
        <w:rPr>
          <w:lang w:eastAsia="ru-RU"/>
        </w:rPr>
        <w:t xml:space="preserve"> </w:t>
      </w:r>
      <w:r w:rsidRPr="00BC6EE9">
        <w:rPr>
          <w:lang w:eastAsia="ru-RU"/>
        </w:rPr>
        <w:t>con la relación de protección</w:t>
      </w:r>
      <w:r>
        <w:rPr>
          <w:lang w:val="es-ES" w:eastAsia="ru-RU"/>
        </w:rPr>
        <w:t>,</w:t>
      </w:r>
      <w:r w:rsidRPr="00BC6EE9">
        <w:rPr>
          <w:lang w:eastAsia="ru-RU"/>
        </w:rPr>
        <w:t xml:space="preserve"> </w:t>
      </w:r>
      <w:r w:rsidRPr="009B53CC">
        <w:rPr>
          <w:i/>
          <w:iCs/>
          <w:lang w:eastAsia="ru-RU"/>
        </w:rPr>
        <w:t>A</w:t>
      </w:r>
      <w:r>
        <w:rPr>
          <w:lang w:val="es-ES" w:eastAsia="ru-RU"/>
        </w:rPr>
        <w:t>,</w:t>
      </w:r>
      <w:r w:rsidRPr="009B53CC">
        <w:rPr>
          <w:lang w:eastAsia="ru-RU"/>
        </w:rPr>
        <w:t xml:space="preserve"> </w:t>
      </w:r>
      <w:r w:rsidRPr="00BC6EE9">
        <w:rPr>
          <w:lang w:eastAsia="ru-RU"/>
        </w:rPr>
        <w:t>para determinar las condiciones de compatibilidad del receptor con los otros sistemas radioel</w:t>
      </w:r>
      <w:r>
        <w:rPr>
          <w:lang w:val="es-ES" w:eastAsia="ru-RU"/>
        </w:rPr>
        <w:t>éctricos en el entorno electromagnético del caso</w:t>
      </w:r>
      <w:r w:rsidRPr="009B53CC">
        <w:rPr>
          <w:lang w:eastAsia="ru-RU"/>
        </w:rPr>
        <w:t>.</w:t>
      </w:r>
    </w:p>
    <w:p w14:paraId="64E5DCB8" w14:textId="77777777" w:rsidR="00D531F7" w:rsidRPr="00D531F7" w:rsidRDefault="00D531F7" w:rsidP="00D531F7">
      <w:pPr>
        <w:pStyle w:val="Heading3"/>
        <w:rPr>
          <w:lang w:val="es-ES_tradnl" w:eastAsia="ru-RU"/>
        </w:rPr>
      </w:pPr>
      <w:r w:rsidRPr="00D531F7">
        <w:rPr>
          <w:lang w:val="es-ES_tradnl" w:eastAsia="ru-RU"/>
        </w:rPr>
        <w:t>3.2.3</w:t>
      </w:r>
      <w:r w:rsidRPr="00D531F7">
        <w:rPr>
          <w:lang w:val="es-ES_tradnl" w:eastAsia="ru-RU"/>
        </w:rPr>
        <w:tab/>
        <w:t>Ejemplo de cálculos</w:t>
      </w:r>
    </w:p>
    <w:p w14:paraId="615161BF" w14:textId="77777777" w:rsidR="00D531F7" w:rsidRPr="009B53CC" w:rsidRDefault="00D531F7" w:rsidP="00F266B3">
      <w:pPr>
        <w:keepNext/>
        <w:keepLines/>
        <w:rPr>
          <w:color w:val="000000"/>
          <w:szCs w:val="24"/>
          <w:lang w:eastAsia="ru-RU"/>
        </w:rPr>
      </w:pPr>
      <w:r w:rsidRPr="00D531F7">
        <w:rPr>
          <w:color w:val="000000"/>
          <w:szCs w:val="24"/>
          <w:lang w:eastAsia="ru-RU"/>
        </w:rPr>
        <w:t xml:space="preserve">Supóngase que se desea calcular la interferencia de intermodulación del tipo </w:t>
      </w:r>
      <w:r w:rsidRPr="009B53CC">
        <w:rPr>
          <w:i/>
          <w:iCs/>
          <w:color w:val="000000"/>
          <w:szCs w:val="24"/>
          <w:lang w:eastAsia="ru-RU"/>
        </w:rPr>
        <w:t>f</w:t>
      </w:r>
      <w:r w:rsidRPr="009B53CC">
        <w:rPr>
          <w:color w:val="000000"/>
          <w:szCs w:val="24"/>
          <w:vertAlign w:val="subscript"/>
          <w:lang w:eastAsia="ru-RU"/>
        </w:rPr>
        <w:t>1</w:t>
      </w:r>
      <w:r w:rsidRPr="009B53CC">
        <w:rPr>
          <w:color w:val="000000"/>
          <w:szCs w:val="24"/>
          <w:lang w:eastAsia="ru-RU"/>
        </w:rPr>
        <w:t xml:space="preserve"> + </w:t>
      </w:r>
      <w:r w:rsidRPr="009B53CC">
        <w:rPr>
          <w:i/>
          <w:iCs/>
          <w:color w:val="000000"/>
          <w:szCs w:val="24"/>
          <w:lang w:eastAsia="ru-RU"/>
        </w:rPr>
        <w:t>f</w:t>
      </w:r>
      <w:r w:rsidRPr="009B53CC">
        <w:rPr>
          <w:color w:val="000000"/>
          <w:szCs w:val="24"/>
          <w:vertAlign w:val="subscript"/>
          <w:lang w:eastAsia="ru-RU"/>
        </w:rPr>
        <w:t>2</w:t>
      </w:r>
      <w:r w:rsidRPr="009B53CC">
        <w:rPr>
          <w:color w:val="000000"/>
          <w:szCs w:val="24"/>
          <w:lang w:eastAsia="ru-RU"/>
        </w:rPr>
        <w:t xml:space="preserve"> – </w:t>
      </w:r>
      <w:r w:rsidRPr="009B53CC">
        <w:rPr>
          <w:i/>
          <w:iCs/>
          <w:color w:val="000000"/>
          <w:szCs w:val="24"/>
          <w:lang w:eastAsia="ru-RU"/>
        </w:rPr>
        <w:t>f</w:t>
      </w:r>
      <w:r w:rsidRPr="009B53CC">
        <w:rPr>
          <w:color w:val="000000"/>
          <w:szCs w:val="24"/>
          <w:vertAlign w:val="subscript"/>
          <w:lang w:eastAsia="ru-RU"/>
        </w:rPr>
        <w:t>3</w:t>
      </w:r>
      <w:r w:rsidRPr="009B53CC">
        <w:rPr>
          <w:color w:val="000000"/>
          <w:szCs w:val="24"/>
          <w:lang w:eastAsia="ru-RU"/>
        </w:rPr>
        <w:t xml:space="preserve"> </w:t>
      </w:r>
      <w:r>
        <w:rPr>
          <w:color w:val="000000"/>
          <w:szCs w:val="24"/>
          <w:lang w:val="es-ES" w:eastAsia="ru-RU"/>
        </w:rPr>
        <w:t>en el receptor y determinar su efecto perjudicial</w:t>
      </w:r>
      <w:r w:rsidRPr="009B53CC">
        <w:rPr>
          <w:color w:val="000000"/>
          <w:szCs w:val="24"/>
          <w:lang w:eastAsia="ru-RU"/>
        </w:rPr>
        <w:t xml:space="preserve">. </w:t>
      </w:r>
    </w:p>
    <w:p w14:paraId="0A1FD39A" w14:textId="77777777" w:rsidR="00D531F7" w:rsidRPr="00D531F7" w:rsidRDefault="009F56A9" w:rsidP="00644A46">
      <w:pPr>
        <w:spacing w:before="240"/>
        <w:rPr>
          <w:color w:val="000000"/>
          <w:szCs w:val="24"/>
          <w:lang w:val="en-US" w:eastAsia="ru-RU"/>
        </w:rPr>
      </w:pPr>
      <w:hyperlink r:id="rId34" w:history="1">
        <w:r w:rsidR="00D531F7" w:rsidRPr="00644A46">
          <w:rPr>
            <w:rStyle w:val="Hyperlink"/>
            <w:i/>
            <w:iCs/>
            <w:color w:val="000000"/>
            <w:szCs w:val="24"/>
            <w:u w:val="none"/>
            <w:lang w:val="en-US"/>
          </w:rPr>
          <w:t>Datos</w:t>
        </w:r>
      </w:hyperlink>
      <w:r w:rsidR="00D531F7" w:rsidRPr="00D531F7">
        <w:rPr>
          <w:i/>
          <w:iCs/>
          <w:color w:val="000000"/>
          <w:szCs w:val="24"/>
          <w:lang w:val="en-US"/>
        </w:rPr>
        <w:t xml:space="preserve"> disponibles</w:t>
      </w:r>
      <w:r w:rsidR="00D531F7" w:rsidRPr="00D531F7">
        <w:rPr>
          <w:color w:val="000000"/>
          <w:szCs w:val="24"/>
          <w:lang w:val="en-US" w:eastAsia="ru-RU"/>
        </w:rPr>
        <w:t xml:space="preserve">: </w:t>
      </w:r>
      <w:r w:rsidR="00D531F7" w:rsidRPr="00D531F7">
        <w:rPr>
          <w:i/>
          <w:iCs/>
          <w:color w:val="000000"/>
          <w:szCs w:val="24"/>
          <w:lang w:val="en-US" w:eastAsia="ru-RU"/>
        </w:rPr>
        <w:t>IP</w:t>
      </w:r>
      <w:r w:rsidR="00D531F7" w:rsidRPr="00D531F7">
        <w:rPr>
          <w:color w:val="000000"/>
          <w:szCs w:val="24"/>
          <w:vertAlign w:val="subscript"/>
          <w:lang w:val="en-US" w:eastAsia="ru-RU"/>
        </w:rPr>
        <w:t>3</w:t>
      </w:r>
      <w:r w:rsidR="00D531F7" w:rsidRPr="00D531F7">
        <w:rPr>
          <w:color w:val="000000"/>
          <w:szCs w:val="24"/>
          <w:lang w:val="en-US" w:eastAsia="ru-RU"/>
        </w:rPr>
        <w:t xml:space="preserve"> = 24 dBm; </w:t>
      </w:r>
      <w:r w:rsidR="00D531F7" w:rsidRPr="00D531F7">
        <w:rPr>
          <w:i/>
          <w:iCs/>
          <w:color w:val="000000"/>
          <w:szCs w:val="24"/>
          <w:lang w:val="en-US" w:eastAsia="ru-RU"/>
        </w:rPr>
        <w:t>G</w:t>
      </w:r>
      <w:r w:rsidR="00D531F7" w:rsidRPr="00D531F7">
        <w:rPr>
          <w:color w:val="000000"/>
          <w:szCs w:val="24"/>
          <w:lang w:val="en-US" w:eastAsia="ru-RU"/>
        </w:rPr>
        <w:t xml:space="preserve"> = 15 dB; </w:t>
      </w:r>
      <w:r w:rsidR="00D531F7" w:rsidRPr="00D531F7">
        <w:rPr>
          <w:i/>
          <w:iCs/>
          <w:color w:val="000000"/>
          <w:szCs w:val="24"/>
          <w:lang w:val="en-US" w:eastAsia="ru-RU"/>
        </w:rPr>
        <w:t>P</w:t>
      </w:r>
      <w:r w:rsidR="00D531F7" w:rsidRPr="00D531F7">
        <w:rPr>
          <w:color w:val="000000"/>
          <w:szCs w:val="24"/>
          <w:vertAlign w:val="subscript"/>
          <w:lang w:val="en-US" w:eastAsia="ru-RU"/>
        </w:rPr>
        <w:t>1</w:t>
      </w:r>
      <w:r w:rsidR="00D531F7" w:rsidRPr="00D531F7">
        <w:rPr>
          <w:i/>
          <w:iCs/>
          <w:color w:val="000000"/>
          <w:szCs w:val="24"/>
          <w:vertAlign w:val="subscript"/>
          <w:lang w:val="en-US" w:eastAsia="ru-RU"/>
        </w:rPr>
        <w:t>-in</w:t>
      </w:r>
      <w:r w:rsidR="00D531F7" w:rsidRPr="00D531F7">
        <w:rPr>
          <w:color w:val="000000"/>
          <w:szCs w:val="24"/>
          <w:lang w:val="en-US" w:eastAsia="ru-RU"/>
        </w:rPr>
        <w:t xml:space="preserve"> = –50 dBm; </w:t>
      </w:r>
      <w:r w:rsidR="00D531F7" w:rsidRPr="00D531F7">
        <w:rPr>
          <w:i/>
          <w:iCs/>
          <w:color w:val="000000"/>
          <w:szCs w:val="24"/>
          <w:lang w:val="en-US" w:eastAsia="ru-RU"/>
        </w:rPr>
        <w:t>P</w:t>
      </w:r>
      <w:r w:rsidR="00D531F7" w:rsidRPr="00D531F7">
        <w:rPr>
          <w:color w:val="000000"/>
          <w:szCs w:val="24"/>
          <w:vertAlign w:val="subscript"/>
          <w:lang w:val="en-US" w:eastAsia="ru-RU"/>
        </w:rPr>
        <w:t>2</w:t>
      </w:r>
      <w:r w:rsidR="00D531F7" w:rsidRPr="00D531F7">
        <w:rPr>
          <w:i/>
          <w:iCs/>
          <w:color w:val="000000"/>
          <w:szCs w:val="24"/>
          <w:vertAlign w:val="subscript"/>
          <w:lang w:val="en-US" w:eastAsia="ru-RU"/>
        </w:rPr>
        <w:t>-in</w:t>
      </w:r>
      <w:r w:rsidR="00D531F7" w:rsidRPr="00D531F7">
        <w:rPr>
          <w:color w:val="000000"/>
          <w:szCs w:val="24"/>
          <w:lang w:val="en-US" w:eastAsia="ru-RU"/>
        </w:rPr>
        <w:t xml:space="preserve"> = –10 dBm; </w:t>
      </w:r>
      <w:r w:rsidR="00D531F7" w:rsidRPr="00D531F7">
        <w:rPr>
          <w:i/>
          <w:iCs/>
          <w:color w:val="000000"/>
          <w:szCs w:val="24"/>
          <w:lang w:val="en-US" w:eastAsia="ru-RU"/>
        </w:rPr>
        <w:t>P</w:t>
      </w:r>
      <w:r w:rsidR="00D531F7" w:rsidRPr="00D531F7">
        <w:rPr>
          <w:color w:val="000000"/>
          <w:szCs w:val="24"/>
          <w:vertAlign w:val="subscript"/>
          <w:lang w:val="en-US" w:eastAsia="ru-RU"/>
        </w:rPr>
        <w:t>3</w:t>
      </w:r>
      <w:r w:rsidR="00D531F7" w:rsidRPr="00D531F7">
        <w:rPr>
          <w:i/>
          <w:iCs/>
          <w:color w:val="000000"/>
          <w:szCs w:val="24"/>
          <w:vertAlign w:val="subscript"/>
          <w:lang w:val="en-US" w:eastAsia="ru-RU"/>
        </w:rPr>
        <w:t>-in</w:t>
      </w:r>
      <w:r w:rsidR="00D531F7" w:rsidRPr="00D531F7">
        <w:rPr>
          <w:color w:val="000000"/>
          <w:szCs w:val="24"/>
          <w:lang w:val="en-US" w:eastAsia="ru-RU"/>
        </w:rPr>
        <w:t xml:space="preserve"> = –15 dBm; </w:t>
      </w:r>
      <w:r w:rsidR="00D531F7" w:rsidRPr="00D531F7">
        <w:rPr>
          <w:i/>
          <w:iCs/>
          <w:color w:val="000000"/>
          <w:szCs w:val="24"/>
          <w:lang w:val="en-US" w:eastAsia="ru-RU"/>
        </w:rPr>
        <w:t>P</w:t>
      </w:r>
      <w:r w:rsidR="00D531F7" w:rsidRPr="00D531F7">
        <w:rPr>
          <w:i/>
          <w:iCs/>
          <w:color w:val="000000"/>
          <w:szCs w:val="24"/>
          <w:vertAlign w:val="subscript"/>
          <w:lang w:val="en-US" w:eastAsia="ru-RU"/>
        </w:rPr>
        <w:t>s</w:t>
      </w:r>
      <w:r w:rsidR="00644A46">
        <w:rPr>
          <w:color w:val="000000"/>
          <w:szCs w:val="24"/>
          <w:lang w:val="en-US" w:eastAsia="ru-RU"/>
        </w:rPr>
        <w:t> </w:t>
      </w:r>
      <w:r w:rsidR="00D531F7" w:rsidRPr="00D531F7">
        <w:rPr>
          <w:color w:val="000000"/>
          <w:szCs w:val="24"/>
          <w:lang w:val="en-US" w:eastAsia="ru-RU"/>
        </w:rPr>
        <w:t>=</w:t>
      </w:r>
      <w:r w:rsidR="00644A46">
        <w:rPr>
          <w:color w:val="000000"/>
          <w:szCs w:val="24"/>
          <w:lang w:val="en-US" w:eastAsia="ru-RU"/>
        </w:rPr>
        <w:t> </w:t>
      </w:r>
      <w:r w:rsidR="00D531F7" w:rsidRPr="00D531F7">
        <w:rPr>
          <w:color w:val="000000"/>
          <w:szCs w:val="24"/>
          <w:lang w:val="en-US" w:eastAsia="ru-RU"/>
        </w:rPr>
        <w:t xml:space="preserve">–114 dBm; </w:t>
      </w:r>
      <w:r w:rsidR="00D531F7" w:rsidRPr="00D531F7">
        <w:rPr>
          <w:i/>
          <w:iCs/>
          <w:color w:val="000000"/>
          <w:szCs w:val="24"/>
          <w:lang w:val="en-US" w:eastAsia="ru-RU"/>
        </w:rPr>
        <w:t>A</w:t>
      </w:r>
      <w:r w:rsidR="00D531F7" w:rsidRPr="00D531F7">
        <w:rPr>
          <w:color w:val="000000"/>
          <w:szCs w:val="24"/>
          <w:lang w:val="en-US" w:eastAsia="ru-RU"/>
        </w:rPr>
        <w:t xml:space="preserve"> = 9 dB; </w:t>
      </w:r>
      <w:r w:rsidR="00D531F7" w:rsidRPr="00D531F7">
        <w:rPr>
          <w:i/>
          <w:iCs/>
          <w:color w:val="000000"/>
          <w:szCs w:val="24"/>
          <w:lang w:val="en-US" w:eastAsia="ru-RU"/>
        </w:rPr>
        <w:t>L</w:t>
      </w:r>
      <w:r w:rsidR="00D531F7" w:rsidRPr="00D531F7">
        <w:rPr>
          <w:i/>
          <w:iCs/>
          <w:color w:val="000000"/>
          <w:szCs w:val="24"/>
          <w:vertAlign w:val="subscript"/>
          <w:lang w:val="en-US" w:eastAsia="ru-RU"/>
        </w:rPr>
        <w:t>F</w:t>
      </w:r>
      <w:r w:rsidR="00D531F7" w:rsidRPr="00D531F7">
        <w:rPr>
          <w:color w:val="000000"/>
          <w:szCs w:val="24"/>
          <w:lang w:val="en-US" w:eastAsia="ru-RU"/>
        </w:rPr>
        <w:t xml:space="preserve"> = 30 dB.</w:t>
      </w:r>
    </w:p>
    <w:p w14:paraId="02056E0D" w14:textId="77777777" w:rsidR="00D531F7" w:rsidRPr="009B53CC" w:rsidRDefault="00D531F7" w:rsidP="00D531F7">
      <w:pPr>
        <w:rPr>
          <w:color w:val="000000"/>
          <w:szCs w:val="24"/>
          <w:lang w:eastAsia="ru-RU"/>
        </w:rPr>
      </w:pPr>
      <w:r>
        <w:rPr>
          <w:color w:val="000000"/>
          <w:szCs w:val="24"/>
          <w:lang w:val="es-ES" w:eastAsia="ru-RU"/>
        </w:rPr>
        <w:t>Supóngase además que los desplazamientos</w:t>
      </w:r>
      <w:r w:rsidRPr="00D531F7">
        <w:rPr>
          <w:color w:val="000000"/>
          <w:szCs w:val="24"/>
          <w:lang w:eastAsia="ru-RU"/>
        </w:rPr>
        <w:t xml:space="preserve"> de frecuencia </w:t>
      </w:r>
      <w:r w:rsidRPr="00AE39F8">
        <w:rPr>
          <w:color w:val="000000"/>
          <w:szCs w:val="24"/>
          <w:lang w:val="es-ES" w:eastAsia="ru-RU"/>
        </w:rPr>
        <w:t>|</w:t>
      </w:r>
      <w:r w:rsidRPr="00FF632C">
        <w:rPr>
          <w:color w:val="000000"/>
          <w:szCs w:val="24"/>
          <w:lang w:eastAsia="ru-RU"/>
        </w:rPr>
        <w:t>Δ</w:t>
      </w:r>
      <w:r w:rsidRPr="00AE39F8">
        <w:rPr>
          <w:i/>
          <w:iCs/>
          <w:color w:val="000000"/>
          <w:szCs w:val="24"/>
          <w:lang w:val="es-ES" w:eastAsia="ru-RU"/>
        </w:rPr>
        <w:t>f</w:t>
      </w:r>
      <w:r w:rsidRPr="00AE39F8">
        <w:rPr>
          <w:i/>
          <w:iCs/>
          <w:color w:val="000000"/>
          <w:szCs w:val="24"/>
          <w:vertAlign w:val="subscript"/>
          <w:lang w:val="es-ES" w:eastAsia="ru-RU"/>
        </w:rPr>
        <w:t>j</w:t>
      </w:r>
      <w:r w:rsidRPr="00AE39F8">
        <w:rPr>
          <w:color w:val="000000"/>
          <w:szCs w:val="24"/>
          <w:lang w:val="es-ES" w:eastAsia="ru-RU"/>
        </w:rPr>
        <w:t xml:space="preserve"> | = |</w:t>
      </w:r>
      <w:r w:rsidRPr="00AE39F8">
        <w:rPr>
          <w:i/>
          <w:iCs/>
          <w:color w:val="000000"/>
          <w:szCs w:val="24"/>
          <w:lang w:val="es-ES" w:eastAsia="ru-RU"/>
        </w:rPr>
        <w:t>F</w:t>
      </w:r>
      <w:r w:rsidRPr="00AE39F8">
        <w:rPr>
          <w:i/>
          <w:iCs/>
          <w:color w:val="000000"/>
          <w:szCs w:val="24"/>
          <w:vertAlign w:val="subscript"/>
          <w:lang w:val="es-ES" w:eastAsia="ru-RU"/>
        </w:rPr>
        <w:t>R</w:t>
      </w:r>
      <w:r w:rsidRPr="00AE39F8">
        <w:rPr>
          <w:i/>
          <w:iCs/>
          <w:color w:val="000000"/>
          <w:szCs w:val="24"/>
          <w:lang w:val="es-ES" w:eastAsia="ru-RU"/>
        </w:rPr>
        <w:t xml:space="preserve"> – f</w:t>
      </w:r>
      <w:r w:rsidRPr="00AE39F8">
        <w:rPr>
          <w:i/>
          <w:iCs/>
          <w:color w:val="000000"/>
          <w:szCs w:val="24"/>
          <w:vertAlign w:val="subscript"/>
          <w:lang w:val="es-ES" w:eastAsia="ru-RU"/>
        </w:rPr>
        <w:t xml:space="preserve">j </w:t>
      </w:r>
      <w:r w:rsidRPr="00AE39F8">
        <w:rPr>
          <w:color w:val="000000"/>
          <w:szCs w:val="24"/>
          <w:lang w:val="es-ES" w:eastAsia="ru-RU"/>
        </w:rPr>
        <w:t xml:space="preserve">| </w:t>
      </w:r>
      <w:r w:rsidRPr="00D531F7">
        <w:rPr>
          <w:color w:val="000000"/>
          <w:szCs w:val="24"/>
          <w:lang w:eastAsia="ru-RU"/>
        </w:rPr>
        <w:t>de la</w:t>
      </w:r>
      <w:r>
        <w:rPr>
          <w:color w:val="000000"/>
          <w:szCs w:val="24"/>
          <w:lang w:val="es-ES" w:eastAsia="ru-RU"/>
        </w:rPr>
        <w:t>s</w:t>
      </w:r>
      <w:r w:rsidRPr="00D531F7">
        <w:rPr>
          <w:color w:val="000000"/>
          <w:szCs w:val="24"/>
          <w:lang w:eastAsia="ru-RU"/>
        </w:rPr>
        <w:t xml:space="preserve"> señal</w:t>
      </w:r>
      <w:r>
        <w:rPr>
          <w:color w:val="000000"/>
          <w:szCs w:val="24"/>
          <w:lang w:val="es-ES" w:eastAsia="ru-RU"/>
        </w:rPr>
        <w:t>es</w:t>
      </w:r>
      <w:r w:rsidRPr="00D531F7">
        <w:rPr>
          <w:color w:val="000000"/>
          <w:szCs w:val="24"/>
          <w:lang w:eastAsia="ru-RU"/>
        </w:rPr>
        <w:t xml:space="preserve"> </w:t>
      </w:r>
      <w:r>
        <w:rPr>
          <w:color w:val="000000"/>
          <w:szCs w:val="24"/>
          <w:lang w:val="es-ES" w:eastAsia="ru-RU"/>
        </w:rPr>
        <w:t xml:space="preserve">entrantes </w:t>
      </w:r>
      <w:r w:rsidRPr="00D531F7">
        <w:rPr>
          <w:color w:val="000000"/>
          <w:szCs w:val="24"/>
          <w:lang w:eastAsia="ru-RU"/>
        </w:rPr>
        <w:t xml:space="preserve">a la entrada </w:t>
      </w:r>
      <w:r>
        <w:rPr>
          <w:color w:val="000000"/>
          <w:szCs w:val="24"/>
          <w:lang w:val="es-ES" w:eastAsia="ru-RU"/>
        </w:rPr>
        <w:t>d</w:t>
      </w:r>
      <w:r w:rsidRPr="00D531F7">
        <w:rPr>
          <w:color w:val="000000"/>
          <w:szCs w:val="24"/>
          <w:lang w:eastAsia="ru-RU"/>
        </w:rPr>
        <w:t>el receptor</w:t>
      </w:r>
      <w:r>
        <w:rPr>
          <w:color w:val="000000"/>
          <w:szCs w:val="24"/>
          <w:lang w:val="es-ES" w:eastAsia="ru-RU"/>
        </w:rPr>
        <w:t xml:space="preserve"> son los siguientes</w:t>
      </w:r>
      <w:r w:rsidRPr="009B53CC">
        <w:rPr>
          <w:color w:val="000000"/>
          <w:szCs w:val="24"/>
          <w:lang w:eastAsia="ru-RU"/>
        </w:rPr>
        <w:t>:</w:t>
      </w:r>
    </w:p>
    <w:p w14:paraId="255B978E" w14:textId="77777777" w:rsidR="00D531F7" w:rsidRPr="00D531F7" w:rsidRDefault="00D531F7" w:rsidP="00F266B3">
      <w:pPr>
        <w:pStyle w:val="Equation"/>
        <w:rPr>
          <w:szCs w:val="24"/>
          <w:lang w:val="es-ES_tradnl"/>
        </w:rPr>
      </w:pPr>
      <w:r w:rsidRPr="00D531F7">
        <w:rPr>
          <w:szCs w:val="24"/>
          <w:lang w:val="es-ES_tradnl"/>
        </w:rPr>
        <w:tab/>
      </w:r>
      <w:r w:rsidRPr="00D531F7">
        <w:rPr>
          <w:szCs w:val="24"/>
          <w:lang w:val="es-ES_tradnl"/>
        </w:rPr>
        <w:tab/>
        <w:t>|</w:t>
      </w:r>
      <w:r w:rsidRPr="00FF632C">
        <w:rPr>
          <w:szCs w:val="24"/>
        </w:rPr>
        <w:t>Δ</w:t>
      </w:r>
      <w:r w:rsidRPr="00D531F7">
        <w:rPr>
          <w:i/>
          <w:iCs/>
          <w:szCs w:val="24"/>
          <w:lang w:val="es-ES_tradnl"/>
        </w:rPr>
        <w:t>f</w:t>
      </w:r>
      <w:r w:rsidRPr="00D531F7">
        <w:rPr>
          <w:szCs w:val="24"/>
          <w:vertAlign w:val="subscript"/>
          <w:lang w:val="es-ES_tradnl"/>
        </w:rPr>
        <w:t>1</w:t>
      </w:r>
      <w:r w:rsidRPr="00D531F7">
        <w:rPr>
          <w:szCs w:val="24"/>
          <w:lang w:val="es-ES_tradnl"/>
        </w:rPr>
        <w:t>| ≤ 0,5</w:t>
      </w:r>
      <w:r w:rsidR="00F266B3" w:rsidRPr="00D56C83">
        <w:rPr>
          <w:color w:val="000000"/>
          <w:sz w:val="16"/>
          <w:szCs w:val="16"/>
          <w:lang w:val="es-ES_tradnl" w:eastAsia="ru-RU"/>
        </w:rPr>
        <w:t> </w:t>
      </w:r>
      <w:r w:rsidR="00F266B3" w:rsidRPr="00D56C83">
        <w:rPr>
          <w:i/>
          <w:iCs/>
          <w:color w:val="000000"/>
          <w:szCs w:val="24"/>
          <w:lang w:val="es-ES_tradnl" w:eastAsia="ru-RU"/>
        </w:rPr>
        <w:t>·</w:t>
      </w:r>
      <w:r w:rsidR="00F266B3" w:rsidRPr="00D56C83">
        <w:rPr>
          <w:color w:val="000000"/>
          <w:sz w:val="16"/>
          <w:szCs w:val="16"/>
          <w:lang w:val="es-ES_tradnl" w:eastAsia="ru-RU"/>
        </w:rPr>
        <w:t> </w:t>
      </w:r>
      <w:r w:rsidRPr="00D531F7">
        <w:rPr>
          <w:i/>
          <w:iCs/>
          <w:szCs w:val="24"/>
          <w:lang w:val="es-ES_tradnl"/>
        </w:rPr>
        <w:t>B</w:t>
      </w:r>
      <w:r w:rsidRPr="00D531F7">
        <w:rPr>
          <w:i/>
          <w:iCs/>
          <w:szCs w:val="24"/>
          <w:vertAlign w:val="subscript"/>
          <w:lang w:val="es-ES_tradnl"/>
        </w:rPr>
        <w:t>RF</w:t>
      </w:r>
      <w:r w:rsidRPr="00D531F7">
        <w:rPr>
          <w:szCs w:val="24"/>
          <w:vertAlign w:val="subscript"/>
          <w:lang w:val="es-ES_tradnl"/>
        </w:rPr>
        <w:t>1</w:t>
      </w:r>
      <w:r w:rsidRPr="00D531F7">
        <w:rPr>
          <w:szCs w:val="24"/>
          <w:lang w:val="es-ES_tradnl"/>
        </w:rPr>
        <w:t>; |</w:t>
      </w:r>
      <w:r w:rsidRPr="00FF632C">
        <w:rPr>
          <w:szCs w:val="24"/>
        </w:rPr>
        <w:t>Δ</w:t>
      </w:r>
      <w:r w:rsidRPr="00D531F7">
        <w:rPr>
          <w:i/>
          <w:iCs/>
          <w:szCs w:val="24"/>
          <w:lang w:val="es-ES_tradnl"/>
        </w:rPr>
        <w:t>f</w:t>
      </w:r>
      <w:r w:rsidRPr="00D531F7">
        <w:rPr>
          <w:szCs w:val="24"/>
          <w:vertAlign w:val="subscript"/>
          <w:lang w:val="es-ES_tradnl"/>
        </w:rPr>
        <w:t>2</w:t>
      </w:r>
      <w:r w:rsidRPr="00D531F7">
        <w:rPr>
          <w:szCs w:val="24"/>
          <w:lang w:val="es-ES_tradnl"/>
        </w:rPr>
        <w:t>| &gt; 0,5</w:t>
      </w:r>
      <w:r w:rsidR="00F266B3" w:rsidRPr="00D56C83">
        <w:rPr>
          <w:color w:val="000000"/>
          <w:sz w:val="16"/>
          <w:szCs w:val="16"/>
          <w:lang w:val="es-ES_tradnl" w:eastAsia="ru-RU"/>
        </w:rPr>
        <w:t> </w:t>
      </w:r>
      <w:r w:rsidR="00F266B3" w:rsidRPr="00D56C83">
        <w:rPr>
          <w:i/>
          <w:iCs/>
          <w:color w:val="000000"/>
          <w:szCs w:val="24"/>
          <w:lang w:val="es-ES_tradnl" w:eastAsia="ru-RU"/>
        </w:rPr>
        <w:t>·</w:t>
      </w:r>
      <w:r w:rsidR="00F266B3" w:rsidRPr="00D56C83">
        <w:rPr>
          <w:color w:val="000000"/>
          <w:sz w:val="16"/>
          <w:szCs w:val="16"/>
          <w:lang w:val="es-ES_tradnl" w:eastAsia="ru-RU"/>
        </w:rPr>
        <w:t> </w:t>
      </w:r>
      <w:r w:rsidRPr="00D531F7">
        <w:rPr>
          <w:i/>
          <w:iCs/>
          <w:szCs w:val="24"/>
          <w:lang w:val="es-ES_tradnl"/>
        </w:rPr>
        <w:t>B</w:t>
      </w:r>
      <w:r w:rsidRPr="00D531F7">
        <w:rPr>
          <w:i/>
          <w:iCs/>
          <w:szCs w:val="24"/>
          <w:vertAlign w:val="subscript"/>
          <w:lang w:val="es-ES_tradnl"/>
        </w:rPr>
        <w:t>RF</w:t>
      </w:r>
      <w:r w:rsidRPr="00D531F7">
        <w:rPr>
          <w:szCs w:val="24"/>
          <w:vertAlign w:val="subscript"/>
          <w:lang w:val="es-ES_tradnl"/>
        </w:rPr>
        <w:t>2</w:t>
      </w:r>
      <w:r w:rsidRPr="00D531F7">
        <w:rPr>
          <w:szCs w:val="24"/>
          <w:lang w:val="es-ES_tradnl"/>
        </w:rPr>
        <w:t xml:space="preserve"> </w:t>
      </w:r>
      <w:r>
        <w:rPr>
          <w:szCs w:val="24"/>
          <w:lang w:val="es-ES"/>
        </w:rPr>
        <w:t>y</w:t>
      </w:r>
      <w:r w:rsidRPr="00D531F7">
        <w:rPr>
          <w:szCs w:val="24"/>
          <w:lang w:val="es-ES_tradnl"/>
        </w:rPr>
        <w:t xml:space="preserve"> |</w:t>
      </w:r>
      <w:r w:rsidRPr="00FF632C">
        <w:rPr>
          <w:szCs w:val="24"/>
        </w:rPr>
        <w:t>Δ</w:t>
      </w:r>
      <w:r w:rsidRPr="00D531F7">
        <w:rPr>
          <w:i/>
          <w:iCs/>
          <w:szCs w:val="24"/>
          <w:lang w:val="es-ES_tradnl"/>
        </w:rPr>
        <w:t>f</w:t>
      </w:r>
      <w:r w:rsidRPr="00D531F7">
        <w:rPr>
          <w:szCs w:val="24"/>
          <w:vertAlign w:val="subscript"/>
          <w:lang w:val="es-ES_tradnl"/>
        </w:rPr>
        <w:t>3</w:t>
      </w:r>
      <w:r w:rsidRPr="00D531F7">
        <w:rPr>
          <w:szCs w:val="24"/>
          <w:lang w:val="es-ES_tradnl"/>
        </w:rPr>
        <w:t>| &gt; 0</w:t>
      </w:r>
      <w:r>
        <w:rPr>
          <w:szCs w:val="24"/>
          <w:lang w:val="es-ES"/>
        </w:rPr>
        <w:t>,</w:t>
      </w:r>
      <w:r w:rsidRPr="00D531F7">
        <w:rPr>
          <w:szCs w:val="24"/>
          <w:lang w:val="es-ES_tradnl"/>
        </w:rPr>
        <w:t>5</w:t>
      </w:r>
      <w:r w:rsidR="00F266B3" w:rsidRPr="00D56C83">
        <w:rPr>
          <w:color w:val="000000"/>
          <w:sz w:val="16"/>
          <w:szCs w:val="16"/>
          <w:lang w:val="es-ES_tradnl" w:eastAsia="ru-RU"/>
        </w:rPr>
        <w:t> </w:t>
      </w:r>
      <w:r w:rsidR="00F266B3" w:rsidRPr="00D56C83">
        <w:rPr>
          <w:i/>
          <w:iCs/>
          <w:color w:val="000000"/>
          <w:szCs w:val="24"/>
          <w:lang w:val="es-ES_tradnl" w:eastAsia="ru-RU"/>
        </w:rPr>
        <w:t>·</w:t>
      </w:r>
      <w:r w:rsidR="00F266B3" w:rsidRPr="00D56C83">
        <w:rPr>
          <w:color w:val="000000"/>
          <w:sz w:val="16"/>
          <w:szCs w:val="16"/>
          <w:lang w:val="es-ES_tradnl" w:eastAsia="ru-RU"/>
        </w:rPr>
        <w:t> </w:t>
      </w:r>
      <w:r w:rsidRPr="00D531F7">
        <w:rPr>
          <w:i/>
          <w:iCs/>
          <w:szCs w:val="24"/>
          <w:lang w:val="es-ES_tradnl"/>
        </w:rPr>
        <w:t>B</w:t>
      </w:r>
      <w:r w:rsidRPr="00D531F7">
        <w:rPr>
          <w:i/>
          <w:iCs/>
          <w:szCs w:val="24"/>
          <w:vertAlign w:val="subscript"/>
          <w:lang w:val="es-ES_tradnl"/>
        </w:rPr>
        <w:t>RF</w:t>
      </w:r>
      <w:r w:rsidRPr="00D531F7">
        <w:rPr>
          <w:szCs w:val="24"/>
          <w:vertAlign w:val="subscript"/>
          <w:lang w:val="es-ES_tradnl"/>
        </w:rPr>
        <w:t>2</w:t>
      </w:r>
      <w:r w:rsidRPr="00D531F7">
        <w:rPr>
          <w:szCs w:val="24"/>
          <w:lang w:val="es-ES_tradnl"/>
        </w:rPr>
        <w:t>,</w:t>
      </w:r>
    </w:p>
    <w:p w14:paraId="45D1EA38" w14:textId="77777777" w:rsidR="00D531F7" w:rsidRPr="009B53CC" w:rsidRDefault="00D531F7" w:rsidP="00D531F7">
      <w:pPr>
        <w:rPr>
          <w:color w:val="000000"/>
          <w:szCs w:val="24"/>
          <w:lang w:eastAsia="ru-RU"/>
        </w:rPr>
      </w:pPr>
      <w:r w:rsidRPr="00D531F7">
        <w:rPr>
          <w:color w:val="000000"/>
          <w:szCs w:val="24"/>
          <w:lang w:eastAsia="ru-RU"/>
        </w:rPr>
        <w:t>Es decir, una de las señales entra</w:t>
      </w:r>
      <w:r>
        <w:rPr>
          <w:color w:val="000000"/>
          <w:szCs w:val="24"/>
          <w:lang w:val="es-ES" w:eastAsia="ru-RU"/>
        </w:rPr>
        <w:t>ntes</w:t>
      </w:r>
      <w:r w:rsidRPr="00D531F7">
        <w:rPr>
          <w:color w:val="000000"/>
          <w:szCs w:val="24"/>
          <w:lang w:eastAsia="ru-RU"/>
        </w:rPr>
        <w:t xml:space="preserve"> se encuentra en la banda </w:t>
      </w:r>
      <w:r>
        <w:rPr>
          <w:color w:val="000000"/>
          <w:szCs w:val="24"/>
          <w:lang w:val="es-ES" w:eastAsia="ru-RU"/>
        </w:rPr>
        <w:t>de paso</w:t>
      </w:r>
      <w:r w:rsidRPr="00D531F7">
        <w:rPr>
          <w:color w:val="000000"/>
          <w:szCs w:val="24"/>
          <w:lang w:eastAsia="ru-RU"/>
        </w:rPr>
        <w:t xml:space="preserve"> del filtro situado a la entrada del receptor y las</w:t>
      </w:r>
      <w:r>
        <w:rPr>
          <w:color w:val="000000"/>
          <w:szCs w:val="24"/>
          <w:lang w:val="es-ES" w:eastAsia="ru-RU"/>
        </w:rPr>
        <w:t xml:space="preserve"> otras dos fuera de dicha banda</w:t>
      </w:r>
      <w:r w:rsidRPr="009B53CC">
        <w:rPr>
          <w:color w:val="000000"/>
          <w:szCs w:val="24"/>
          <w:lang w:eastAsia="ru-RU"/>
        </w:rPr>
        <w:t>.</w:t>
      </w:r>
    </w:p>
    <w:p w14:paraId="211349B3" w14:textId="77777777" w:rsidR="00D531F7" w:rsidRPr="00720E68" w:rsidRDefault="00D531F7" w:rsidP="00D531F7">
      <w:pPr>
        <w:rPr>
          <w:color w:val="000000"/>
          <w:szCs w:val="24"/>
          <w:lang w:eastAsia="ru-RU"/>
        </w:rPr>
      </w:pPr>
      <w:r w:rsidRPr="00720E68">
        <w:rPr>
          <w:color w:val="000000"/>
          <w:szCs w:val="24"/>
          <w:lang w:eastAsia="ru-RU"/>
        </w:rPr>
        <w:t>En este caso:</w:t>
      </w:r>
    </w:p>
    <w:p w14:paraId="7BFF2C51" w14:textId="77777777" w:rsidR="00D531F7" w:rsidRPr="00D531F7" w:rsidRDefault="00D531F7" w:rsidP="00D531F7">
      <w:pPr>
        <w:pStyle w:val="Equation"/>
        <w:rPr>
          <w:szCs w:val="24"/>
          <w:lang w:val="es-ES_tradnl"/>
        </w:rPr>
      </w:pPr>
      <w:r w:rsidRPr="00D531F7">
        <w:rPr>
          <w:szCs w:val="24"/>
          <w:lang w:val="es-ES_tradnl"/>
        </w:rPr>
        <w:tab/>
      </w:r>
      <w:r w:rsidRPr="00D531F7">
        <w:rPr>
          <w:szCs w:val="24"/>
          <w:lang w:val="es-ES_tradnl"/>
        </w:rPr>
        <w:tab/>
      </w:r>
      <w:r w:rsidRPr="00FF632C">
        <w:rPr>
          <w:szCs w:val="24"/>
        </w:rPr>
        <w:t>β</w:t>
      </w:r>
      <w:r w:rsidRPr="00D531F7">
        <w:rPr>
          <w:szCs w:val="24"/>
          <w:lang w:val="es-ES_tradnl"/>
        </w:rPr>
        <w:t xml:space="preserve"> (</w:t>
      </w:r>
      <w:r w:rsidRPr="00FF632C">
        <w:rPr>
          <w:szCs w:val="24"/>
        </w:rPr>
        <w:t>Δ</w:t>
      </w:r>
      <w:r w:rsidRPr="00D531F7">
        <w:rPr>
          <w:i/>
          <w:iCs/>
          <w:szCs w:val="24"/>
          <w:lang w:val="es-ES_tradnl"/>
        </w:rPr>
        <w:t>f</w:t>
      </w:r>
      <w:r w:rsidRPr="00D531F7">
        <w:rPr>
          <w:szCs w:val="24"/>
          <w:vertAlign w:val="subscript"/>
          <w:lang w:val="es-ES_tradnl"/>
        </w:rPr>
        <w:t>1</w:t>
      </w:r>
      <w:r w:rsidRPr="00D531F7">
        <w:rPr>
          <w:szCs w:val="24"/>
          <w:lang w:val="es-ES_tradnl"/>
        </w:rPr>
        <w:t xml:space="preserve">) = 0; </w:t>
      </w:r>
      <w:r w:rsidRPr="00FF632C">
        <w:rPr>
          <w:szCs w:val="24"/>
        </w:rPr>
        <w:t>β</w:t>
      </w:r>
      <w:r w:rsidRPr="00D531F7">
        <w:rPr>
          <w:szCs w:val="24"/>
          <w:lang w:val="es-ES_tradnl"/>
        </w:rPr>
        <w:t xml:space="preserve"> (</w:t>
      </w:r>
      <w:r w:rsidRPr="00FF632C">
        <w:rPr>
          <w:szCs w:val="24"/>
        </w:rPr>
        <w:t>Δ</w:t>
      </w:r>
      <w:r w:rsidRPr="00D531F7">
        <w:rPr>
          <w:i/>
          <w:iCs/>
          <w:szCs w:val="24"/>
          <w:lang w:val="es-ES_tradnl"/>
        </w:rPr>
        <w:t>f</w:t>
      </w:r>
      <w:r w:rsidRPr="00D531F7">
        <w:rPr>
          <w:szCs w:val="24"/>
          <w:vertAlign w:val="subscript"/>
          <w:lang w:val="es-ES_tradnl"/>
        </w:rPr>
        <w:t>2</w:t>
      </w:r>
      <w:r w:rsidRPr="00D531F7">
        <w:rPr>
          <w:szCs w:val="24"/>
          <w:lang w:val="es-ES_tradnl"/>
        </w:rPr>
        <w:t xml:space="preserve">) = </w:t>
      </w:r>
      <w:r w:rsidRPr="00FF632C">
        <w:rPr>
          <w:szCs w:val="24"/>
        </w:rPr>
        <w:t>β</w:t>
      </w:r>
      <w:r w:rsidRPr="00D531F7">
        <w:rPr>
          <w:szCs w:val="24"/>
          <w:lang w:val="es-ES_tradnl"/>
        </w:rPr>
        <w:t xml:space="preserve"> (</w:t>
      </w:r>
      <w:r w:rsidRPr="00FF632C">
        <w:rPr>
          <w:szCs w:val="24"/>
        </w:rPr>
        <w:t>Δ</w:t>
      </w:r>
      <w:r w:rsidRPr="00D531F7">
        <w:rPr>
          <w:i/>
          <w:iCs/>
          <w:szCs w:val="24"/>
          <w:lang w:val="es-ES_tradnl"/>
        </w:rPr>
        <w:t>f</w:t>
      </w:r>
      <w:r w:rsidRPr="00D531F7">
        <w:rPr>
          <w:szCs w:val="24"/>
          <w:vertAlign w:val="subscript"/>
          <w:lang w:val="es-ES_tradnl"/>
        </w:rPr>
        <w:t>3</w:t>
      </w:r>
      <w:r w:rsidRPr="00D531F7">
        <w:rPr>
          <w:szCs w:val="24"/>
          <w:lang w:val="es-ES_tradnl"/>
        </w:rPr>
        <w:t>) = 30 dB</w:t>
      </w:r>
    </w:p>
    <w:p w14:paraId="07542CE5" w14:textId="77777777" w:rsidR="00D531F7" w:rsidRPr="00D531F7" w:rsidRDefault="00D531F7" w:rsidP="00D531F7">
      <w:pPr>
        <w:pStyle w:val="Equation"/>
        <w:rPr>
          <w:szCs w:val="24"/>
          <w:lang w:val="es-ES_tradnl"/>
        </w:rPr>
      </w:pPr>
      <w:r w:rsidRPr="00D531F7">
        <w:rPr>
          <w:i/>
          <w:iCs/>
          <w:szCs w:val="24"/>
          <w:lang w:val="es-ES_tradnl"/>
        </w:rPr>
        <w:tab/>
      </w:r>
      <w:r w:rsidRPr="00D531F7">
        <w:rPr>
          <w:i/>
          <w:iCs/>
          <w:szCs w:val="24"/>
          <w:lang w:val="es-ES_tradnl"/>
        </w:rPr>
        <w:tab/>
        <w:t>P</w:t>
      </w:r>
      <w:r w:rsidRPr="00D531F7">
        <w:rPr>
          <w:i/>
          <w:iCs/>
          <w:szCs w:val="24"/>
          <w:vertAlign w:val="subscript"/>
          <w:lang w:val="es-ES_tradnl"/>
        </w:rPr>
        <w:t>j</w:t>
      </w:r>
      <w:r w:rsidRPr="00D531F7">
        <w:rPr>
          <w:i/>
          <w:iCs/>
          <w:szCs w:val="24"/>
          <w:lang w:val="es-ES_tradnl"/>
        </w:rPr>
        <w:t xml:space="preserve"> = P</w:t>
      </w:r>
      <w:r w:rsidRPr="00D531F7">
        <w:rPr>
          <w:i/>
          <w:iCs/>
          <w:szCs w:val="24"/>
          <w:vertAlign w:val="subscript"/>
          <w:lang w:val="es-ES_tradnl"/>
        </w:rPr>
        <w:t>j-in</w:t>
      </w:r>
      <w:r w:rsidRPr="00D531F7">
        <w:rPr>
          <w:i/>
          <w:iCs/>
          <w:szCs w:val="24"/>
          <w:lang w:val="es-ES_tradnl"/>
        </w:rPr>
        <w:t xml:space="preserve"> – </w:t>
      </w:r>
      <w:r w:rsidRPr="00FF632C">
        <w:rPr>
          <w:szCs w:val="24"/>
        </w:rPr>
        <w:t>β</w:t>
      </w:r>
      <w:r w:rsidRPr="00D531F7">
        <w:rPr>
          <w:i/>
          <w:iCs/>
          <w:szCs w:val="24"/>
          <w:lang w:val="es-ES_tradnl"/>
        </w:rPr>
        <w:t xml:space="preserve"> (</w:t>
      </w:r>
      <w:r w:rsidRPr="00FF632C">
        <w:rPr>
          <w:szCs w:val="24"/>
        </w:rPr>
        <w:t>Δ</w:t>
      </w:r>
      <w:r w:rsidRPr="00D531F7">
        <w:rPr>
          <w:i/>
          <w:iCs/>
          <w:szCs w:val="24"/>
          <w:lang w:val="es-ES_tradnl"/>
        </w:rPr>
        <w:t>f</w:t>
      </w:r>
      <w:r w:rsidRPr="00D531F7">
        <w:rPr>
          <w:i/>
          <w:iCs/>
          <w:szCs w:val="24"/>
          <w:vertAlign w:val="subscript"/>
          <w:lang w:val="es-ES_tradnl"/>
        </w:rPr>
        <w:t>j</w:t>
      </w:r>
      <w:r w:rsidRPr="00D531F7">
        <w:rPr>
          <w:i/>
          <w:iCs/>
          <w:szCs w:val="24"/>
          <w:lang w:val="es-ES_tradnl"/>
        </w:rPr>
        <w:t>)</w:t>
      </w:r>
      <w:r w:rsidRPr="00D531F7">
        <w:rPr>
          <w:szCs w:val="24"/>
          <w:lang w:val="es-ES_tradnl"/>
        </w:rPr>
        <w:t xml:space="preserve">; </w:t>
      </w:r>
      <w:r w:rsidRPr="00D531F7">
        <w:rPr>
          <w:i/>
          <w:iCs/>
          <w:szCs w:val="24"/>
          <w:lang w:val="es-ES_tradnl"/>
        </w:rPr>
        <w:t>P</w:t>
      </w:r>
      <w:r w:rsidRPr="00D531F7">
        <w:rPr>
          <w:szCs w:val="24"/>
          <w:vertAlign w:val="subscript"/>
          <w:lang w:val="es-ES_tradnl"/>
        </w:rPr>
        <w:t>1</w:t>
      </w:r>
      <w:r w:rsidRPr="00D531F7">
        <w:rPr>
          <w:i/>
          <w:iCs/>
          <w:szCs w:val="24"/>
          <w:lang w:val="es-ES_tradnl"/>
        </w:rPr>
        <w:t xml:space="preserve"> </w:t>
      </w:r>
      <w:r w:rsidRPr="00D531F7">
        <w:rPr>
          <w:szCs w:val="24"/>
          <w:lang w:val="es-ES_tradnl"/>
        </w:rPr>
        <w:t xml:space="preserve">= –50 dBm; </w:t>
      </w:r>
      <w:r w:rsidRPr="00D531F7">
        <w:rPr>
          <w:i/>
          <w:iCs/>
          <w:szCs w:val="24"/>
          <w:lang w:val="es-ES_tradnl"/>
        </w:rPr>
        <w:t>P</w:t>
      </w:r>
      <w:r w:rsidRPr="00D531F7">
        <w:rPr>
          <w:szCs w:val="24"/>
          <w:vertAlign w:val="subscript"/>
          <w:lang w:val="es-ES_tradnl"/>
        </w:rPr>
        <w:t>2</w:t>
      </w:r>
      <w:r w:rsidRPr="00D531F7">
        <w:rPr>
          <w:szCs w:val="24"/>
          <w:lang w:val="es-ES_tradnl"/>
        </w:rPr>
        <w:t xml:space="preserve"> = –40 dBm; </w:t>
      </w:r>
      <w:r w:rsidRPr="00D531F7">
        <w:rPr>
          <w:i/>
          <w:iCs/>
          <w:szCs w:val="24"/>
          <w:lang w:val="es-ES_tradnl"/>
        </w:rPr>
        <w:t>P</w:t>
      </w:r>
      <w:r w:rsidRPr="00D531F7">
        <w:rPr>
          <w:szCs w:val="24"/>
          <w:vertAlign w:val="subscript"/>
          <w:lang w:val="es-ES_tradnl"/>
        </w:rPr>
        <w:t>3</w:t>
      </w:r>
      <w:r w:rsidRPr="00D531F7">
        <w:rPr>
          <w:szCs w:val="24"/>
          <w:lang w:val="es-ES_tradnl"/>
        </w:rPr>
        <w:t xml:space="preserve"> = –45 dBm</w:t>
      </w:r>
    </w:p>
    <w:p w14:paraId="434AFE45" w14:textId="77777777" w:rsidR="00D531F7" w:rsidRPr="00541EB6" w:rsidRDefault="00D531F7" w:rsidP="00D531F7">
      <w:pPr>
        <w:rPr>
          <w:color w:val="000000"/>
          <w:szCs w:val="24"/>
          <w:lang w:val="en-GB" w:eastAsia="ru-RU"/>
        </w:rPr>
      </w:pPr>
      <w:r w:rsidRPr="00541EB6">
        <w:rPr>
          <w:color w:val="000000"/>
          <w:szCs w:val="24"/>
          <w:lang w:val="en-GB" w:eastAsia="ru-RU"/>
        </w:rPr>
        <w:t xml:space="preserve">A continuación se calculan </w:t>
      </w:r>
      <w:r w:rsidRPr="00541EB6">
        <w:rPr>
          <w:i/>
          <w:iCs/>
          <w:color w:val="000000"/>
          <w:szCs w:val="24"/>
          <w:lang w:val="en-GB" w:eastAsia="ru-RU"/>
        </w:rPr>
        <w:t>P</w:t>
      </w:r>
      <w:r w:rsidRPr="00541EB6">
        <w:rPr>
          <w:i/>
          <w:iCs/>
          <w:color w:val="000000"/>
          <w:szCs w:val="24"/>
          <w:vertAlign w:val="subscript"/>
          <w:lang w:val="en-GB" w:eastAsia="ru-RU"/>
        </w:rPr>
        <w:t>e-in</w:t>
      </w:r>
      <w:r w:rsidRPr="00541EB6">
        <w:rPr>
          <w:color w:val="000000"/>
          <w:szCs w:val="24"/>
          <w:lang w:val="en-GB" w:eastAsia="ru-RU"/>
        </w:rPr>
        <w:t xml:space="preserve"> y </w:t>
      </w:r>
      <w:r w:rsidRPr="00541EB6">
        <w:rPr>
          <w:i/>
          <w:iCs/>
          <w:color w:val="000000"/>
          <w:szCs w:val="24"/>
          <w:lang w:val="en-GB" w:eastAsia="ru-RU"/>
        </w:rPr>
        <w:t>P</w:t>
      </w:r>
      <w:r w:rsidRPr="00541EB6">
        <w:rPr>
          <w:i/>
          <w:iCs/>
          <w:color w:val="000000"/>
          <w:szCs w:val="24"/>
          <w:vertAlign w:val="subscript"/>
          <w:lang w:val="en-GB" w:eastAsia="ru-RU"/>
        </w:rPr>
        <w:t>IMP</w:t>
      </w:r>
      <w:r w:rsidRPr="00541EB6">
        <w:rPr>
          <w:color w:val="000000"/>
          <w:szCs w:val="24"/>
          <w:lang w:val="en-GB" w:eastAsia="ru-RU"/>
        </w:rPr>
        <w:t xml:space="preserve"> mediante las fórmulas </w:t>
      </w:r>
      <w:r>
        <w:rPr>
          <w:color w:val="000000"/>
          <w:szCs w:val="24"/>
          <w:lang w:val="es-ES" w:eastAsia="ru-RU"/>
        </w:rPr>
        <w:t>d</w:t>
      </w:r>
      <w:r w:rsidRPr="00541EB6">
        <w:rPr>
          <w:color w:val="000000"/>
          <w:szCs w:val="24"/>
          <w:lang w:val="en-GB" w:eastAsia="ru-RU"/>
        </w:rPr>
        <w:t>el Cuadro 2:</w:t>
      </w:r>
    </w:p>
    <w:p w14:paraId="2F0975EF" w14:textId="77777777" w:rsidR="00D531F7" w:rsidRPr="00D531F7" w:rsidRDefault="00D531F7" w:rsidP="00D531F7">
      <w:pPr>
        <w:pStyle w:val="Equation"/>
        <w:rPr>
          <w:szCs w:val="24"/>
          <w:lang w:val="en-US"/>
        </w:rPr>
      </w:pPr>
      <w:r w:rsidRPr="00D531F7">
        <w:rPr>
          <w:i/>
          <w:iCs/>
          <w:szCs w:val="24"/>
          <w:lang w:val="es-ES_tradnl"/>
        </w:rPr>
        <w:tab/>
      </w:r>
      <w:r w:rsidRPr="00D531F7">
        <w:rPr>
          <w:i/>
          <w:iCs/>
          <w:szCs w:val="24"/>
          <w:lang w:val="es-ES_tradnl"/>
        </w:rPr>
        <w:tab/>
      </w:r>
      <w:r w:rsidRPr="00D531F7">
        <w:rPr>
          <w:i/>
          <w:iCs/>
          <w:szCs w:val="24"/>
          <w:lang w:val="en-US"/>
        </w:rPr>
        <w:t>P</w:t>
      </w:r>
      <w:r w:rsidRPr="00D531F7">
        <w:rPr>
          <w:i/>
          <w:iCs/>
          <w:szCs w:val="24"/>
          <w:vertAlign w:val="subscript"/>
          <w:lang w:val="en-US"/>
        </w:rPr>
        <w:t>e-in</w:t>
      </w:r>
      <w:r w:rsidRPr="00D531F7">
        <w:rPr>
          <w:szCs w:val="24"/>
          <w:lang w:val="en-US"/>
        </w:rPr>
        <w:t xml:space="preserve"> = (–50 – 40 – 45)/3 = –45 dBm</w:t>
      </w:r>
    </w:p>
    <w:p w14:paraId="18FE15A3" w14:textId="77777777" w:rsidR="00D531F7" w:rsidRPr="00D531F7" w:rsidRDefault="00D531F7" w:rsidP="00D531F7">
      <w:pPr>
        <w:pStyle w:val="Equation"/>
        <w:rPr>
          <w:szCs w:val="24"/>
          <w:lang w:val="en-US"/>
        </w:rPr>
      </w:pPr>
      <w:r w:rsidRPr="00D531F7">
        <w:rPr>
          <w:i/>
          <w:iCs/>
          <w:szCs w:val="24"/>
          <w:lang w:val="en-US"/>
        </w:rPr>
        <w:tab/>
      </w:r>
      <w:r w:rsidRPr="00D531F7">
        <w:rPr>
          <w:i/>
          <w:iCs/>
          <w:szCs w:val="24"/>
          <w:lang w:val="en-US"/>
        </w:rPr>
        <w:tab/>
        <w:t>P</w:t>
      </w:r>
      <w:r w:rsidRPr="00D531F7">
        <w:rPr>
          <w:i/>
          <w:iCs/>
          <w:szCs w:val="24"/>
          <w:vertAlign w:val="subscript"/>
          <w:lang w:val="en-US"/>
        </w:rPr>
        <w:t>IMP</w:t>
      </w:r>
      <w:r w:rsidRPr="00D531F7">
        <w:rPr>
          <w:szCs w:val="24"/>
          <w:lang w:val="en-US"/>
        </w:rPr>
        <w:t xml:space="preserve"> = 3 (–45 + 15) – 2</w:t>
      </w:r>
      <w:r w:rsidRPr="00D531F7">
        <w:rPr>
          <w:position w:val="6"/>
          <w:szCs w:val="24"/>
          <w:lang w:val="en-US"/>
        </w:rPr>
        <w:t>.</w:t>
      </w:r>
      <w:r w:rsidRPr="00D531F7">
        <w:rPr>
          <w:szCs w:val="24"/>
          <w:lang w:val="en-US"/>
        </w:rPr>
        <w:t>24 + 6 = –132 dBm</w:t>
      </w:r>
    </w:p>
    <w:p w14:paraId="6690D073" w14:textId="77777777" w:rsidR="00D531F7" w:rsidRPr="00D531F7" w:rsidRDefault="00D531F7" w:rsidP="00D531F7">
      <w:pPr>
        <w:pStyle w:val="Equation"/>
        <w:rPr>
          <w:szCs w:val="24"/>
          <w:lang w:val="en-US"/>
        </w:rPr>
      </w:pPr>
      <w:r w:rsidRPr="00D531F7">
        <w:rPr>
          <w:i/>
          <w:iCs/>
          <w:szCs w:val="24"/>
          <w:lang w:val="en-US"/>
        </w:rPr>
        <w:tab/>
      </w:r>
      <w:r w:rsidRPr="00D531F7">
        <w:rPr>
          <w:i/>
          <w:iCs/>
          <w:szCs w:val="24"/>
          <w:lang w:val="en-US"/>
        </w:rPr>
        <w:tab/>
        <w:t>P</w:t>
      </w:r>
      <w:r w:rsidRPr="00D531F7">
        <w:rPr>
          <w:i/>
          <w:iCs/>
          <w:szCs w:val="24"/>
          <w:vertAlign w:val="subscript"/>
          <w:lang w:val="en-US"/>
        </w:rPr>
        <w:t>ino</w:t>
      </w:r>
      <w:r w:rsidRPr="00D531F7">
        <w:rPr>
          <w:i/>
          <w:iCs/>
          <w:szCs w:val="24"/>
          <w:lang w:val="en-US"/>
        </w:rPr>
        <w:t xml:space="preserve"> = P</w:t>
      </w:r>
      <w:r w:rsidRPr="00D531F7">
        <w:rPr>
          <w:i/>
          <w:iCs/>
          <w:szCs w:val="24"/>
          <w:vertAlign w:val="subscript"/>
          <w:lang w:val="en-US"/>
        </w:rPr>
        <w:t>IMP</w:t>
      </w:r>
      <w:r w:rsidRPr="00D531F7">
        <w:rPr>
          <w:i/>
          <w:iCs/>
          <w:szCs w:val="24"/>
          <w:lang w:val="en-US"/>
        </w:rPr>
        <w:t xml:space="preserve"> – G</w:t>
      </w:r>
      <w:r w:rsidRPr="00D531F7">
        <w:rPr>
          <w:szCs w:val="24"/>
          <w:lang w:val="en-US"/>
        </w:rPr>
        <w:t xml:space="preserve"> = –132 – 15 = –147 dBm</w:t>
      </w:r>
    </w:p>
    <w:p w14:paraId="5C99BB7E" w14:textId="77777777" w:rsidR="00D531F7" w:rsidRPr="00D531F7" w:rsidRDefault="00D531F7" w:rsidP="00D531F7">
      <w:pPr>
        <w:pStyle w:val="Equation"/>
        <w:rPr>
          <w:szCs w:val="24"/>
          <w:lang w:val="es-ES_tradnl"/>
        </w:rPr>
      </w:pPr>
      <w:r w:rsidRPr="00D531F7">
        <w:rPr>
          <w:i/>
          <w:iCs/>
          <w:szCs w:val="24"/>
          <w:lang w:val="en-US"/>
        </w:rPr>
        <w:tab/>
      </w:r>
      <w:r w:rsidRPr="00D531F7">
        <w:rPr>
          <w:i/>
          <w:iCs/>
          <w:szCs w:val="24"/>
          <w:lang w:val="en-US"/>
        </w:rPr>
        <w:tab/>
      </w:r>
      <w:r w:rsidRPr="00D531F7">
        <w:rPr>
          <w:i/>
          <w:iCs/>
          <w:szCs w:val="24"/>
          <w:lang w:val="es-ES_tradnl"/>
        </w:rPr>
        <w:t>R = P</w:t>
      </w:r>
      <w:r w:rsidRPr="00D531F7">
        <w:rPr>
          <w:i/>
          <w:iCs/>
          <w:szCs w:val="24"/>
          <w:vertAlign w:val="subscript"/>
          <w:lang w:val="es-ES_tradnl"/>
        </w:rPr>
        <w:t>s</w:t>
      </w:r>
      <w:r w:rsidRPr="00D531F7">
        <w:rPr>
          <w:i/>
          <w:iCs/>
          <w:szCs w:val="24"/>
          <w:lang w:val="es-ES_tradnl"/>
        </w:rPr>
        <w:t xml:space="preserve"> – P</w:t>
      </w:r>
      <w:r w:rsidRPr="00D531F7">
        <w:rPr>
          <w:i/>
          <w:iCs/>
          <w:szCs w:val="24"/>
          <w:vertAlign w:val="subscript"/>
          <w:lang w:val="es-ES_tradnl"/>
        </w:rPr>
        <w:t>ino</w:t>
      </w:r>
      <w:r w:rsidRPr="00D531F7">
        <w:rPr>
          <w:szCs w:val="24"/>
          <w:lang w:val="es-ES_tradnl"/>
        </w:rPr>
        <w:t xml:space="preserve"> = –114 – (–147) = 33 dBm</w:t>
      </w:r>
    </w:p>
    <w:p w14:paraId="10BACA4F" w14:textId="77777777" w:rsidR="00D531F7" w:rsidRDefault="00D531F7" w:rsidP="00D531F7">
      <w:pPr>
        <w:rPr>
          <w:lang w:eastAsia="ru-RU"/>
        </w:rPr>
      </w:pPr>
      <w:r w:rsidRPr="009B53CC">
        <w:rPr>
          <w:i/>
          <w:iCs/>
          <w:lang w:eastAsia="ru-RU"/>
        </w:rPr>
        <w:t>R &gt; A</w:t>
      </w:r>
      <w:r w:rsidRPr="009B53CC">
        <w:rPr>
          <w:lang w:eastAsia="ru-RU"/>
        </w:rPr>
        <w:t>, por lo que de conformidad con la f</w:t>
      </w:r>
      <w:r>
        <w:rPr>
          <w:lang w:val="es-ES" w:eastAsia="ru-RU"/>
        </w:rPr>
        <w:t xml:space="preserve">órmula </w:t>
      </w:r>
      <w:r w:rsidRPr="009B53CC">
        <w:rPr>
          <w:lang w:eastAsia="ru-RU"/>
        </w:rPr>
        <w:t xml:space="preserve">(8) </w:t>
      </w:r>
      <w:r>
        <w:rPr>
          <w:lang w:val="es-ES" w:eastAsia="ru-RU"/>
        </w:rPr>
        <w:t>existe compatibilidad</w:t>
      </w:r>
      <w:r w:rsidRPr="009B53CC">
        <w:rPr>
          <w:lang w:eastAsia="ru-RU"/>
        </w:rPr>
        <w:t>.</w:t>
      </w:r>
    </w:p>
    <w:p w14:paraId="68F00400" w14:textId="77777777" w:rsidR="00D531F7" w:rsidRPr="00D531F7" w:rsidRDefault="00D531F7" w:rsidP="00D531F7">
      <w:pPr>
        <w:pStyle w:val="Heading1"/>
        <w:rPr>
          <w:lang w:val="es-ES_tradnl"/>
        </w:rPr>
      </w:pPr>
      <w:r w:rsidRPr="00D531F7">
        <w:rPr>
          <w:lang w:val="es-ES_tradnl"/>
        </w:rPr>
        <w:t>4</w:t>
      </w:r>
      <w:r w:rsidRPr="00D531F7">
        <w:rPr>
          <w:lang w:val="es-ES_tradnl"/>
        </w:rPr>
        <w:tab/>
        <w:t>Potencia de los productos de intermodulación en el transmisor</w:t>
      </w:r>
    </w:p>
    <w:p w14:paraId="5AD662E4" w14:textId="77777777" w:rsidR="00D531F7" w:rsidRDefault="00D531F7" w:rsidP="00D531F7">
      <w:r>
        <w:t xml:space="preserve">La potencia </w:t>
      </w:r>
      <w:r>
        <w:rPr>
          <w:i/>
        </w:rPr>
        <w:t>P</w:t>
      </w:r>
      <w:r>
        <w:rPr>
          <w:i/>
          <w:position w:val="-4"/>
          <w:sz w:val="16"/>
        </w:rPr>
        <w:t>i</w:t>
      </w:r>
      <w:r>
        <w:t xml:space="preserve"> del producto de intermodulación que se produce en el transmisor y que posteriormente llega a la entrada del receptor, se puede expresar de la siguiente manera:</w:t>
      </w:r>
    </w:p>
    <w:p w14:paraId="6D9CBE6F" w14:textId="77777777" w:rsidR="00D531F7" w:rsidRPr="00D531F7" w:rsidRDefault="00D531F7" w:rsidP="00D531F7">
      <w:pPr>
        <w:pStyle w:val="Equation"/>
        <w:rPr>
          <w:lang w:val="es-ES_tradnl"/>
        </w:rPr>
      </w:pPr>
      <w:bookmarkStart w:id="10" w:name="F012"/>
      <w:r w:rsidRPr="00D531F7">
        <w:rPr>
          <w:lang w:val="es-ES_tradnl"/>
        </w:rPr>
        <w:tab/>
      </w:r>
      <w:r w:rsidRPr="00D531F7">
        <w:rPr>
          <w:lang w:val="es-ES_tradnl"/>
        </w:rPr>
        <w:tab/>
      </w:r>
      <w:r w:rsidRPr="00FF632C">
        <w:rPr>
          <w:position w:val="-16"/>
        </w:rPr>
        <w:object w:dxaOrig="2980" w:dyaOrig="480" w14:anchorId="411BEACC">
          <v:shape id="_x0000_i1039" type="#_x0000_t75" style="width:149.5pt;height:24pt" o:ole="" o:allowoverlap="f">
            <v:imagedata r:id="rId35" o:title=""/>
          </v:shape>
          <o:OLEObject Type="Embed" ProgID="Equation.3" ShapeID="_x0000_i1039" DrawAspect="Content" ObjectID="_1652510757" r:id="rId36"/>
        </w:object>
      </w:r>
      <w:r w:rsidRPr="00D531F7">
        <w:rPr>
          <w:lang w:val="es-ES_tradnl"/>
        </w:rPr>
        <w:tab/>
        <w:t>(11)</w:t>
      </w:r>
      <w:bookmarkEnd w:id="10"/>
    </w:p>
    <w:p w14:paraId="3142A0F6" w14:textId="77777777" w:rsidR="00D531F7" w:rsidRDefault="00D531F7" w:rsidP="00D531F7">
      <w:r>
        <w:t>donde:</w:t>
      </w:r>
    </w:p>
    <w:p w14:paraId="6425C1ED" w14:textId="77777777" w:rsidR="00D531F7" w:rsidRPr="00D531F7" w:rsidRDefault="00D531F7" w:rsidP="00F266B3">
      <w:pPr>
        <w:pStyle w:val="Equationlegend"/>
        <w:rPr>
          <w:lang w:val="es-ES_tradnl"/>
        </w:rPr>
      </w:pPr>
      <w:r w:rsidRPr="00D531F7">
        <w:rPr>
          <w:lang w:val="es-ES_tradnl"/>
        </w:rPr>
        <w:tab/>
      </w:r>
      <w:r>
        <w:fldChar w:fldCharType="begin"/>
      </w:r>
      <w:r w:rsidRPr="00D531F7">
        <w:rPr>
          <w:lang w:val="es-ES_tradnl"/>
        </w:rPr>
        <w:instrText xml:space="preserve">eq </w:instrText>
      </w:r>
      <w:r w:rsidRPr="00D531F7">
        <w:rPr>
          <w:i/>
          <w:lang w:val="es-ES_tradnl"/>
        </w:rPr>
        <w:instrText>P</w:instrText>
      </w:r>
      <w:r w:rsidRPr="00D531F7">
        <w:rPr>
          <w:sz w:val="8"/>
          <w:lang w:val="es-ES_tradnl"/>
        </w:rPr>
        <w:instrText xml:space="preserve"> </w:instrText>
      </w:r>
      <w:r w:rsidRPr="00D531F7">
        <w:rPr>
          <w:rFonts w:ascii="Symbol" w:hAnsi="Symbol"/>
          <w:position w:val="2"/>
          <w:sz w:val="18"/>
          <w:lang w:val="es-ES_tradnl"/>
        </w:rPr>
        <w:instrText>¢</w:instrText>
      </w:r>
      <w:r w:rsidRPr="00D531F7">
        <w:rPr>
          <w:lang w:val="es-ES_tradnl"/>
        </w:rPr>
        <w:instrText>\d\ba3()</w:instrText>
      </w:r>
      <w:r w:rsidRPr="00D531F7">
        <w:rPr>
          <w:position w:val="-6"/>
          <w:sz w:val="16"/>
          <w:lang w:val="es-ES_tradnl"/>
        </w:rPr>
        <w:instrText>2</w:instrText>
      </w:r>
      <w:r>
        <w:fldChar w:fldCharType="end"/>
      </w:r>
      <w:r w:rsidRPr="00D531F7">
        <w:rPr>
          <w:lang w:val="es-ES_tradnl"/>
        </w:rPr>
        <w:t>:</w:t>
      </w:r>
      <w:r w:rsidRPr="00D531F7">
        <w:rPr>
          <w:lang w:val="es-ES_tradnl"/>
        </w:rPr>
        <w:tab/>
        <w:t xml:space="preserve">potencia del transmisor interferente (con frecuencia </w:t>
      </w:r>
      <w:r w:rsidRPr="00D531F7">
        <w:rPr>
          <w:i/>
          <w:lang w:val="es-ES_tradnl"/>
        </w:rPr>
        <w:t>f</w:t>
      </w:r>
      <w:r w:rsidRPr="00D531F7">
        <w:rPr>
          <w:position w:val="-4"/>
          <w:sz w:val="16"/>
          <w:lang w:val="es-ES_tradnl"/>
        </w:rPr>
        <w:t>2</w:t>
      </w:r>
      <w:r w:rsidRPr="00D531F7">
        <w:rPr>
          <w:lang w:val="es-ES_tradnl"/>
        </w:rPr>
        <w:t xml:space="preserve">) en los terminales de salida del transmisor afectado (con frecuencia </w:t>
      </w:r>
      <w:r w:rsidRPr="00D531F7">
        <w:rPr>
          <w:i/>
          <w:lang w:val="es-ES_tradnl"/>
        </w:rPr>
        <w:t>f</w:t>
      </w:r>
      <w:r w:rsidRPr="00D531F7">
        <w:rPr>
          <w:position w:val="-4"/>
          <w:sz w:val="16"/>
          <w:lang w:val="es-ES_tradnl"/>
        </w:rPr>
        <w:t>1</w:t>
      </w:r>
      <w:r w:rsidRPr="00D531F7">
        <w:rPr>
          <w:lang w:val="es-ES_tradnl"/>
        </w:rPr>
        <w:t>), donde se producen los productos de intermodulación (dBW)</w:t>
      </w:r>
    </w:p>
    <w:p w14:paraId="178D82A8" w14:textId="77777777" w:rsidR="00D531F7" w:rsidRPr="00D531F7" w:rsidRDefault="00D531F7" w:rsidP="00F266B3">
      <w:pPr>
        <w:pStyle w:val="Equationlegend"/>
        <w:rPr>
          <w:lang w:val="es-ES_tradnl"/>
        </w:rPr>
      </w:pPr>
      <w:r w:rsidRPr="00D531F7">
        <w:rPr>
          <w:lang w:val="es-ES_tradnl"/>
        </w:rPr>
        <w:tab/>
      </w:r>
      <w:r>
        <w:rPr>
          <w:rFonts w:ascii="Symbol" w:hAnsi="Symbol"/>
        </w:rPr>
        <w:t></w:t>
      </w:r>
      <w:r w:rsidRPr="00D531F7">
        <w:rPr>
          <w:position w:val="-4"/>
          <w:sz w:val="16"/>
          <w:lang w:val="es-ES_tradnl"/>
        </w:rPr>
        <w:t>12</w:t>
      </w:r>
      <w:r w:rsidRPr="00D531F7">
        <w:rPr>
          <w:lang w:val="es-ES_tradnl"/>
        </w:rPr>
        <w:t xml:space="preserve">, </w:t>
      </w:r>
      <w:r>
        <w:rPr>
          <w:rFonts w:ascii="Symbol" w:hAnsi="Symbol"/>
        </w:rPr>
        <w:t></w:t>
      </w:r>
      <w:r w:rsidRPr="00D531F7">
        <w:rPr>
          <w:position w:val="-4"/>
          <w:sz w:val="16"/>
          <w:lang w:val="es-ES_tradnl"/>
        </w:rPr>
        <w:t>10</w:t>
      </w:r>
      <w:r w:rsidRPr="00D531F7">
        <w:rPr>
          <w:lang w:val="es-ES_tradnl"/>
        </w:rPr>
        <w:t>:</w:t>
      </w:r>
      <w:r w:rsidRPr="00D531F7">
        <w:rPr>
          <w:lang w:val="es-ES_tradnl"/>
        </w:rPr>
        <w:tab/>
        <w:t xml:space="preserve">atenuación debida a los circuitos de salida y de antena </w:t>
      </w:r>
      <w:smartTag w:uri="urn:schemas-microsoft-com:office:smarttags" w:element="place">
        <w:smartTag w:uri="urn:schemas-microsoft-com:office:smarttags" w:element="State">
          <w:r w:rsidRPr="00D531F7">
            <w:rPr>
              <w:lang w:val="es-ES_tradnl"/>
            </w:rPr>
            <w:t>del</w:t>
          </w:r>
        </w:smartTag>
      </w:smartTag>
      <w:r w:rsidRPr="00D531F7">
        <w:rPr>
          <w:lang w:val="es-ES_tradnl"/>
        </w:rPr>
        <w:t xml:space="preserve"> transmisor afectado a la frecuencia </w:t>
      </w:r>
      <w:r w:rsidRPr="00D531F7">
        <w:rPr>
          <w:i/>
          <w:lang w:val="es-ES_tradnl"/>
        </w:rPr>
        <w:t>f</w:t>
      </w:r>
      <w:r w:rsidRPr="00D531F7">
        <w:rPr>
          <w:position w:val="-4"/>
          <w:sz w:val="16"/>
          <w:lang w:val="es-ES_tradnl"/>
        </w:rPr>
        <w:t>1</w:t>
      </w:r>
      <w:r w:rsidRPr="00D531F7">
        <w:rPr>
          <w:lang w:val="es-ES_tradnl"/>
        </w:rPr>
        <w:t xml:space="preserve"> con respecto al transmisor interferente a la frecuencia </w:t>
      </w:r>
      <w:r w:rsidRPr="00D531F7">
        <w:rPr>
          <w:i/>
          <w:lang w:val="es-ES_tradnl"/>
        </w:rPr>
        <w:t>f</w:t>
      </w:r>
      <w:r w:rsidRPr="00D531F7">
        <w:rPr>
          <w:position w:val="-4"/>
          <w:sz w:val="16"/>
          <w:lang w:val="es-ES_tradnl"/>
        </w:rPr>
        <w:t>2</w:t>
      </w:r>
      <w:r w:rsidRPr="00D531F7">
        <w:rPr>
          <w:lang w:val="es-ES_tradnl"/>
        </w:rPr>
        <w:t xml:space="preserve">, y al producto de intermodulación a la frecuencia </w:t>
      </w:r>
      <w:r w:rsidRPr="00D531F7">
        <w:rPr>
          <w:i/>
          <w:lang w:val="es-ES_tradnl"/>
        </w:rPr>
        <w:t>f</w:t>
      </w:r>
      <w:r w:rsidRPr="00D531F7">
        <w:rPr>
          <w:position w:val="-4"/>
          <w:sz w:val="16"/>
          <w:lang w:val="es-ES_tradnl"/>
        </w:rPr>
        <w:t>0</w:t>
      </w:r>
      <w:r w:rsidRPr="00D531F7">
        <w:rPr>
          <w:lang w:val="es-ES_tradnl"/>
        </w:rPr>
        <w:t>, respectivamente (dB)</w:t>
      </w:r>
    </w:p>
    <w:p w14:paraId="2ADA2D8A" w14:textId="77777777" w:rsidR="00D531F7" w:rsidRPr="00D531F7" w:rsidRDefault="00D531F7" w:rsidP="00F266B3">
      <w:pPr>
        <w:pStyle w:val="Equationlegend"/>
        <w:rPr>
          <w:lang w:val="es-ES_tradnl"/>
        </w:rPr>
      </w:pPr>
      <w:r w:rsidRPr="00D531F7">
        <w:rPr>
          <w:lang w:val="es-ES_tradnl"/>
        </w:rPr>
        <w:tab/>
      </w:r>
      <w:r w:rsidRPr="00D531F7">
        <w:rPr>
          <w:i/>
          <w:lang w:val="es-ES_tradnl"/>
        </w:rPr>
        <w:t>K</w:t>
      </w:r>
      <w:r w:rsidRPr="00D531F7">
        <w:rPr>
          <w:position w:val="-4"/>
          <w:sz w:val="16"/>
          <w:lang w:val="es-ES_tradnl"/>
        </w:rPr>
        <w:t>(2),1</w:t>
      </w:r>
      <w:r w:rsidRPr="00D531F7">
        <w:rPr>
          <w:lang w:val="es-ES_tradnl"/>
        </w:rPr>
        <w:t>:</w:t>
      </w:r>
      <w:r w:rsidRPr="00D531F7">
        <w:rPr>
          <w:lang w:val="es-ES_tradnl"/>
        </w:rPr>
        <w:tab/>
        <w:t xml:space="preserve">pérdidas de conversión de intermodulación en el transmisor (dB) que son diferentes de </w:t>
      </w:r>
      <w:r w:rsidRPr="00D531F7">
        <w:rPr>
          <w:i/>
          <w:lang w:val="es-ES_tradnl"/>
        </w:rPr>
        <w:t>K</w:t>
      </w:r>
      <w:r w:rsidRPr="00D531F7">
        <w:rPr>
          <w:position w:val="-4"/>
          <w:sz w:val="16"/>
          <w:lang w:val="es-ES_tradnl"/>
        </w:rPr>
        <w:t>2,1</w:t>
      </w:r>
      <w:r w:rsidRPr="00D531F7">
        <w:rPr>
          <w:lang w:val="es-ES_tradnl"/>
        </w:rPr>
        <w:t xml:space="preserve"> de la ecuación (1)</w:t>
      </w:r>
    </w:p>
    <w:p w14:paraId="0F11DE0E" w14:textId="77777777" w:rsidR="00D531F7" w:rsidRPr="00D531F7" w:rsidRDefault="00D531F7" w:rsidP="00F266B3">
      <w:pPr>
        <w:pStyle w:val="Equationlegend"/>
        <w:rPr>
          <w:lang w:val="es-ES_tradnl"/>
        </w:rPr>
      </w:pPr>
      <w:r w:rsidRPr="00D531F7">
        <w:rPr>
          <w:lang w:val="es-ES_tradnl"/>
        </w:rPr>
        <w:tab/>
      </w:r>
      <w:r w:rsidRPr="00D531F7">
        <w:rPr>
          <w:i/>
          <w:lang w:val="es-ES_tradnl"/>
        </w:rPr>
        <w:t>L</w:t>
      </w:r>
      <w:r w:rsidRPr="00D531F7">
        <w:rPr>
          <w:position w:val="-4"/>
          <w:sz w:val="16"/>
          <w:lang w:val="es-ES_tradnl"/>
        </w:rPr>
        <w:t>10</w:t>
      </w:r>
      <w:r w:rsidRPr="00D531F7">
        <w:rPr>
          <w:lang w:val="es-ES_tradnl"/>
        </w:rPr>
        <w:t>:</w:t>
      </w:r>
      <w:r w:rsidRPr="00D531F7">
        <w:rPr>
          <w:lang w:val="es-ES_tradnl"/>
        </w:rPr>
        <w:tab/>
        <w:t xml:space="preserve">es la atenuación del producto de intermodulación en el trayecto entre el transmisor con frecuencia </w:t>
      </w:r>
      <w:r w:rsidRPr="00D531F7">
        <w:rPr>
          <w:i/>
          <w:lang w:val="es-ES_tradnl"/>
        </w:rPr>
        <w:t>f</w:t>
      </w:r>
      <w:r w:rsidRPr="00D531F7">
        <w:rPr>
          <w:position w:val="-4"/>
          <w:sz w:val="16"/>
          <w:lang w:val="es-ES_tradnl"/>
        </w:rPr>
        <w:t>1</w:t>
      </w:r>
      <w:r w:rsidRPr="00D531F7">
        <w:rPr>
          <w:lang w:val="es-ES_tradnl"/>
        </w:rPr>
        <w:t xml:space="preserve"> y el receptor (dB).</w:t>
      </w:r>
    </w:p>
    <w:p w14:paraId="3B80672C" w14:textId="77777777" w:rsidR="00D531F7" w:rsidRPr="00D56C83" w:rsidRDefault="00D531F7" w:rsidP="00D531F7">
      <w:pPr>
        <w:ind w:left="1985" w:hanging="1985"/>
        <w:rPr>
          <w:lang w:val="es-ES"/>
        </w:rPr>
      </w:pPr>
      <w:r w:rsidRPr="00D56C83">
        <w:rPr>
          <w:lang w:val="es-ES"/>
        </w:rPr>
        <w:t>La interferencia causada por TXIM se produce cuando:</w:t>
      </w:r>
    </w:p>
    <w:p w14:paraId="4802E3A4" w14:textId="77777777" w:rsidR="00F266B3" w:rsidRPr="00D56C83" w:rsidRDefault="00F266B3" w:rsidP="00D531F7">
      <w:pPr>
        <w:ind w:left="1985" w:hanging="1985"/>
        <w:rPr>
          <w:lang w:val="es-ES"/>
        </w:rPr>
      </w:pPr>
    </w:p>
    <w:p w14:paraId="31E3F08F" w14:textId="77777777" w:rsidR="00F266B3" w:rsidRPr="00D56C83" w:rsidRDefault="00F266B3" w:rsidP="00F266B3">
      <w:pPr>
        <w:pStyle w:val="Equation"/>
        <w:rPr>
          <w:lang w:val="es-ES"/>
        </w:rPr>
      </w:pPr>
      <w:r w:rsidRPr="00D56C83">
        <w:rPr>
          <w:lang w:val="es-ES"/>
        </w:rPr>
        <w:tab/>
      </w:r>
      <w:r w:rsidRPr="00D56C83">
        <w:rPr>
          <w:lang w:val="es-ES"/>
        </w:rPr>
        <w:tab/>
      </w:r>
      <w:r w:rsidRPr="00FF632C">
        <w:rPr>
          <w:position w:val="-12"/>
        </w:rPr>
        <w:object w:dxaOrig="1040" w:dyaOrig="360" w14:anchorId="670B78E3">
          <v:shape id="_x0000_i1040" type="#_x0000_t75" style="width:51.5pt;height:18pt" o:ole="" o:allowoverlap="f">
            <v:imagedata r:id="rId37" o:title=""/>
          </v:shape>
          <o:OLEObject Type="Embed" ProgID="Equation.3" ShapeID="_x0000_i1040" DrawAspect="Content" ObjectID="_1652510758" r:id="rId38"/>
        </w:object>
      </w:r>
      <w:r w:rsidRPr="00D531F7">
        <w:rPr>
          <w:lang w:val="es-ES_tradnl"/>
        </w:rPr>
        <w:tab/>
        <w:t>(12</w:t>
      </w:r>
      <w:r>
        <w:rPr>
          <w:lang w:val="es-ES_tradnl"/>
        </w:rPr>
        <w:t>)</w:t>
      </w:r>
    </w:p>
    <w:p w14:paraId="10905998" w14:textId="77777777" w:rsidR="00D531F7" w:rsidRPr="00D56C83" w:rsidRDefault="00D531F7" w:rsidP="00D531F7">
      <w:pPr>
        <w:ind w:left="1985" w:hanging="1985"/>
        <w:rPr>
          <w:lang w:val="es-ES"/>
        </w:rPr>
      </w:pPr>
      <w:r w:rsidRPr="00D56C83">
        <w:rPr>
          <w:lang w:val="es-ES"/>
        </w:rPr>
        <w:t xml:space="preserve">donde </w:t>
      </w:r>
      <w:r w:rsidRPr="00D56C83">
        <w:rPr>
          <w:i/>
          <w:lang w:val="es-ES"/>
        </w:rPr>
        <w:t>A</w:t>
      </w:r>
      <w:r w:rsidRPr="00D56C83">
        <w:rPr>
          <w:lang w:val="es-ES"/>
        </w:rPr>
        <w:t xml:space="preserve"> es la relación de protección cocanal.</w:t>
      </w:r>
    </w:p>
    <w:p w14:paraId="0CC9E62D" w14:textId="77777777" w:rsidR="00D531F7" w:rsidRPr="00D531F7" w:rsidRDefault="00D531F7" w:rsidP="00D531F7">
      <w:pPr>
        <w:pStyle w:val="Heading1"/>
        <w:rPr>
          <w:lang w:val="es-ES_tradnl"/>
        </w:rPr>
      </w:pPr>
      <w:r w:rsidRPr="00D531F7">
        <w:rPr>
          <w:lang w:val="es-ES_tradnl"/>
        </w:rPr>
        <w:t>5</w:t>
      </w:r>
      <w:r w:rsidRPr="00D531F7">
        <w:rPr>
          <w:lang w:val="es-ES_tradnl"/>
        </w:rPr>
        <w:tab/>
        <w:t>Probabilidad de interferencia</w:t>
      </w:r>
    </w:p>
    <w:p w14:paraId="38900A8A" w14:textId="77777777" w:rsidR="00D531F7" w:rsidRPr="00D531F7" w:rsidRDefault="00D531F7" w:rsidP="00D531F7">
      <w:pPr>
        <w:pStyle w:val="Heading2"/>
        <w:rPr>
          <w:lang w:val="es-ES_tradnl"/>
        </w:rPr>
      </w:pPr>
      <w:r w:rsidRPr="00D531F7">
        <w:rPr>
          <w:lang w:val="es-ES_tradnl"/>
        </w:rPr>
        <w:t>5.1</w:t>
      </w:r>
      <w:r w:rsidRPr="00D531F7">
        <w:rPr>
          <w:lang w:val="es-ES_tradnl"/>
        </w:rPr>
        <w:tab/>
        <w:t>Probabilidad de interferencia RXIM</w:t>
      </w:r>
    </w:p>
    <w:p w14:paraId="08F120D6" w14:textId="77777777" w:rsidR="00D531F7" w:rsidRDefault="00D531F7" w:rsidP="00D531F7">
      <w:r>
        <w:t xml:space="preserve">En las Recomendaciones UIT-R P.370, UIT-R P.1057 y UIT-R P.1146 se indica que, debido al desvanecimiento, los niveles de las señales deseada e interferente son variables aleatorias con una distribución logarítmico-normal. Por tanto, el término de la izquierda de la condición (9) (dBW) representa la suma de las cantidades aleatorias normales independientes y constituye una cantidad aleatoria normal. El valor medio, </w:t>
      </w:r>
      <w:r w:rsidRPr="00651D2A">
        <w:rPr>
          <w:position w:val="-4"/>
        </w:rPr>
        <w:object w:dxaOrig="260" w:dyaOrig="300" w14:anchorId="3E298211">
          <v:shape id="_x0000_i1041" type="#_x0000_t75" style="width:12.5pt;height:14pt" o:ole="" o:allowoverlap="f">
            <v:imagedata r:id="rId39" o:title=""/>
          </v:shape>
          <o:OLEObject Type="Embed" ProgID="Equation.3" ShapeID="_x0000_i1041" DrawAspect="Content" ObjectID="_1652510759" r:id="rId40"/>
        </w:object>
      </w:r>
      <w:r>
        <w:t xml:space="preserve"> y la dispersión, </w:t>
      </w:r>
      <w:r>
        <w:fldChar w:fldCharType="begin"/>
      </w:r>
      <w:r>
        <w:instrText xml:space="preserve">eq </w:instrText>
      </w:r>
      <w:r>
        <w:rPr>
          <w:rFonts w:ascii="Symbol" w:hAnsi="Symbol"/>
        </w:rPr>
        <w:instrText>s</w:instrText>
      </w:r>
      <w:r>
        <w:rPr>
          <w:i/>
          <w:position w:val="-6"/>
          <w:sz w:val="16"/>
        </w:rPr>
        <w:instrText>R</w:instrText>
      </w:r>
      <w:r>
        <w:instrText>\d\ba4()</w:instrText>
      </w:r>
      <w:r>
        <w:rPr>
          <w:position w:val="10"/>
          <w:sz w:val="16"/>
        </w:rPr>
        <w:instrText>2</w:instrText>
      </w:r>
      <w:r>
        <w:fldChar w:fldCharType="end"/>
      </w:r>
      <w:r>
        <w:t xml:space="preserve">, de la cantidad aleatoria </w:t>
      </w:r>
      <w:r>
        <w:rPr>
          <w:i/>
        </w:rPr>
        <w:t>R</w:t>
      </w:r>
      <w:r>
        <w:t> </w:t>
      </w:r>
      <w:r>
        <w:rPr>
          <w:rFonts w:ascii="Symbol" w:hAnsi="Symbol"/>
        </w:rPr>
        <w:t></w:t>
      </w:r>
      <w:r>
        <w:t> 2</w:t>
      </w:r>
      <w:r>
        <w:rPr>
          <w:i/>
        </w:rPr>
        <w:t>P</w:t>
      </w:r>
      <w:r>
        <w:rPr>
          <w:position w:val="-4"/>
          <w:sz w:val="16"/>
        </w:rPr>
        <w:t>1</w:t>
      </w:r>
      <w:r>
        <w:t xml:space="preserve"> </w:t>
      </w:r>
      <w:r>
        <w:rPr>
          <w:rFonts w:ascii="Symbol" w:hAnsi="Symbol"/>
        </w:rPr>
        <w:t></w:t>
      </w:r>
      <w:r>
        <w:t xml:space="preserve"> </w:t>
      </w:r>
      <w:r>
        <w:rPr>
          <w:i/>
        </w:rPr>
        <w:t>P</w:t>
      </w:r>
      <w:r>
        <w:rPr>
          <w:position w:val="-4"/>
          <w:sz w:val="16"/>
        </w:rPr>
        <w:t>2</w:t>
      </w:r>
      <w:r>
        <w:t xml:space="preserve"> </w:t>
      </w:r>
      <w:r>
        <w:rPr>
          <w:rFonts w:ascii="Symbol" w:hAnsi="Symbol"/>
        </w:rPr>
        <w:t></w:t>
      </w:r>
      <w:r>
        <w:t xml:space="preserve"> </w:t>
      </w:r>
      <w:r>
        <w:rPr>
          <w:i/>
        </w:rPr>
        <w:t>P</w:t>
      </w:r>
      <w:r>
        <w:rPr>
          <w:i/>
          <w:position w:val="-4"/>
          <w:sz w:val="16"/>
        </w:rPr>
        <w:t>s</w:t>
      </w:r>
      <w:r>
        <w:t xml:space="preserve"> son iguales, respectivamente, a:</w:t>
      </w:r>
    </w:p>
    <w:p w14:paraId="258556E9" w14:textId="77777777" w:rsidR="00D531F7" w:rsidRPr="00FF632C" w:rsidRDefault="00D531F7" w:rsidP="00D531F7">
      <w:pPr>
        <w:pStyle w:val="Equation"/>
      </w:pPr>
      <w:r w:rsidRPr="00D531F7">
        <w:rPr>
          <w:lang w:val="es-ES_tradnl"/>
        </w:rPr>
        <w:tab/>
      </w:r>
      <w:r w:rsidRPr="00D531F7">
        <w:rPr>
          <w:lang w:val="es-ES_tradnl"/>
        </w:rPr>
        <w:tab/>
      </w:r>
      <w:r w:rsidRPr="00FF632C">
        <w:rPr>
          <w:position w:val="-34"/>
        </w:rPr>
        <w:object w:dxaOrig="2040" w:dyaOrig="800" w14:anchorId="596FABB4">
          <v:shape id="_x0000_i1042" type="#_x0000_t75" style="width:101.5pt;height:39.5pt" o:ole="">
            <v:imagedata r:id="rId41" o:title=""/>
          </v:shape>
          <o:OLEObject Type="Embed" ProgID="Equation.3" ShapeID="_x0000_i1042" DrawAspect="Content" ObjectID="_1652510760" r:id="rId42"/>
        </w:object>
      </w:r>
      <w:r w:rsidRPr="00FF632C">
        <w:tab/>
      </w:r>
    </w:p>
    <w:p w14:paraId="0763DFB8" w14:textId="77777777" w:rsidR="00D531F7" w:rsidRDefault="00D531F7" w:rsidP="00D531F7">
      <w:r>
        <w:t>donde:</w:t>
      </w:r>
    </w:p>
    <w:p w14:paraId="1D8A5CBA" w14:textId="77777777" w:rsidR="00D531F7" w:rsidRPr="00D531F7" w:rsidRDefault="00D531F7" w:rsidP="00D531F7">
      <w:pPr>
        <w:pStyle w:val="enumlev1"/>
        <w:ind w:left="0" w:firstLine="0"/>
        <w:rPr>
          <w:lang w:val="es-ES_tradnl"/>
        </w:rPr>
      </w:pPr>
      <w:r w:rsidRPr="00D531F7">
        <w:rPr>
          <w:i/>
          <w:lang w:val="es-ES_tradnl"/>
        </w:rPr>
        <w:t>P</w:t>
      </w:r>
      <w:r w:rsidRPr="00D531F7">
        <w:rPr>
          <w:position w:val="-4"/>
          <w:sz w:val="16"/>
          <w:lang w:val="es-ES_tradnl"/>
        </w:rPr>
        <w:t>1</w:t>
      </w:r>
      <w:r w:rsidRPr="00D531F7">
        <w:rPr>
          <w:i/>
          <w:position w:val="-4"/>
          <w:sz w:val="16"/>
          <w:lang w:val="es-ES_tradnl"/>
        </w:rPr>
        <w:t>m</w:t>
      </w:r>
      <w:r w:rsidRPr="00D531F7">
        <w:rPr>
          <w:lang w:val="es-ES_tradnl"/>
        </w:rPr>
        <w:t xml:space="preserve">, </w:t>
      </w:r>
      <w:r w:rsidRPr="00D531F7">
        <w:rPr>
          <w:i/>
          <w:lang w:val="es-ES_tradnl"/>
        </w:rPr>
        <w:t>P</w:t>
      </w:r>
      <w:r w:rsidRPr="00D531F7">
        <w:rPr>
          <w:position w:val="-4"/>
          <w:sz w:val="16"/>
          <w:lang w:val="es-ES_tradnl"/>
        </w:rPr>
        <w:t>2</w:t>
      </w:r>
      <w:r w:rsidRPr="00D531F7">
        <w:rPr>
          <w:i/>
          <w:position w:val="-4"/>
          <w:sz w:val="16"/>
          <w:lang w:val="es-ES_tradnl"/>
        </w:rPr>
        <w:t>m</w:t>
      </w:r>
      <w:r w:rsidRPr="00D531F7">
        <w:rPr>
          <w:lang w:val="es-ES_tradnl"/>
        </w:rPr>
        <w:t xml:space="preserve">, </w:t>
      </w:r>
      <w:r w:rsidRPr="00D531F7">
        <w:rPr>
          <w:i/>
          <w:lang w:val="es-ES_tradnl"/>
        </w:rPr>
        <w:t>P</w:t>
      </w:r>
      <w:r w:rsidRPr="00D531F7">
        <w:rPr>
          <w:i/>
          <w:position w:val="-4"/>
          <w:sz w:val="16"/>
          <w:lang w:val="es-ES_tradnl"/>
        </w:rPr>
        <w:t>sm</w:t>
      </w:r>
      <w:r w:rsidRPr="00D531F7">
        <w:rPr>
          <w:lang w:val="es-ES_tradnl"/>
        </w:rPr>
        <w:t xml:space="preserve"> son los valores medios y </w:t>
      </w:r>
      <w:r w:rsidRPr="00FF632C">
        <w:rPr>
          <w:position w:val="-12"/>
        </w:rPr>
        <w:object w:dxaOrig="1020" w:dyaOrig="440" w14:anchorId="2C1AF6F4">
          <v:shape id="_x0000_i1043" type="#_x0000_t75" style="width:50.5pt;height:21pt" o:ole="">
            <v:imagedata r:id="rId43" o:title=""/>
          </v:shape>
          <o:OLEObject Type="Embed" ProgID="Equation.3" ShapeID="_x0000_i1043" DrawAspect="Content" ObjectID="_1652510761" r:id="rId44"/>
        </w:object>
      </w:r>
      <w:r w:rsidRPr="00D531F7">
        <w:rPr>
          <w:lang w:val="es-ES_tradnl"/>
        </w:rPr>
        <w:t xml:space="preserve"> son las dispersiones de los niveles de potencia de las señales deseada e interferente a la entrada del receptor (determinada sobre la base de los datos contenidos en la Recomendación UIT</w:t>
      </w:r>
      <w:r w:rsidRPr="00D531F7">
        <w:rPr>
          <w:lang w:val="es-ES_tradnl"/>
        </w:rPr>
        <w:noBreakHyphen/>
        <w:t>R P.370, UIT-R P.1057 y UIT-R P.1146).</w:t>
      </w:r>
    </w:p>
    <w:p w14:paraId="60141EF7" w14:textId="77777777" w:rsidR="00D531F7" w:rsidRPr="00D531F7" w:rsidRDefault="00D531F7" w:rsidP="00D531F7">
      <w:pPr>
        <w:pStyle w:val="Heading2"/>
        <w:rPr>
          <w:lang w:val="es-ES_tradnl"/>
        </w:rPr>
      </w:pPr>
      <w:r w:rsidRPr="00D531F7">
        <w:rPr>
          <w:lang w:val="es-ES_tradnl"/>
        </w:rPr>
        <w:t>5.2</w:t>
      </w:r>
      <w:r w:rsidRPr="00D531F7">
        <w:rPr>
          <w:lang w:val="es-ES_tradnl"/>
        </w:rPr>
        <w:tab/>
        <w:t>Probabilidad de interferencia TXIM</w:t>
      </w:r>
    </w:p>
    <w:p w14:paraId="7EF4C9EF" w14:textId="77777777" w:rsidR="00D531F7" w:rsidRDefault="00D531F7" w:rsidP="00D531F7">
      <w:r>
        <w:t>Teniendo en cuenta la ecuación (11), la condición (12) toma la siguiente forma:</w:t>
      </w:r>
    </w:p>
    <w:p w14:paraId="0FF3DEB9" w14:textId="77777777" w:rsidR="00D531F7" w:rsidRPr="00FF632C" w:rsidRDefault="00D531F7" w:rsidP="00D531F7">
      <w:pPr>
        <w:pStyle w:val="Equation"/>
      </w:pPr>
      <w:bookmarkStart w:id="11" w:name="F015"/>
      <w:r w:rsidRPr="00D531F7">
        <w:rPr>
          <w:lang w:val="es-ES_tradnl"/>
        </w:rPr>
        <w:tab/>
      </w:r>
      <w:r w:rsidRPr="00D531F7">
        <w:rPr>
          <w:lang w:val="es-ES_tradnl"/>
        </w:rPr>
        <w:tab/>
      </w:r>
      <w:r w:rsidRPr="00FF632C">
        <w:rPr>
          <w:position w:val="-12"/>
        </w:rPr>
        <w:object w:dxaOrig="1640" w:dyaOrig="440" w14:anchorId="2180AAF6">
          <v:shape id="_x0000_i1044" type="#_x0000_t75" style="width:81.5pt;height:21.5pt" o:ole="">
            <v:imagedata r:id="rId45" o:title=""/>
          </v:shape>
          <o:OLEObject Type="Embed" ProgID="Equation.3" ShapeID="_x0000_i1044" DrawAspect="Content" ObjectID="_1652510762" r:id="rId46"/>
        </w:object>
      </w:r>
      <w:r w:rsidRPr="00FF632C">
        <w:tab/>
        <w:t>(13)</w:t>
      </w:r>
    </w:p>
    <w:p w14:paraId="19B40D4A" w14:textId="77777777" w:rsidR="00D531F7" w:rsidRDefault="00D531F7" w:rsidP="00D531F7">
      <w:r>
        <w:t>donde:</w:t>
      </w:r>
    </w:p>
    <w:bookmarkEnd w:id="11"/>
    <w:p w14:paraId="2B6E9E8F" w14:textId="77777777" w:rsidR="00D531F7" w:rsidRPr="00FF632C" w:rsidRDefault="00D531F7" w:rsidP="00D531F7">
      <w:pPr>
        <w:pStyle w:val="Equation"/>
      </w:pPr>
      <w:r w:rsidRPr="00FF632C">
        <w:tab/>
      </w:r>
      <w:r w:rsidRPr="00FF632C">
        <w:tab/>
      </w:r>
      <w:r w:rsidRPr="00FF632C">
        <w:rPr>
          <w:position w:val="-16"/>
        </w:rPr>
        <w:object w:dxaOrig="2439" w:dyaOrig="400" w14:anchorId="602B5B4F">
          <v:shape id="_x0000_i1045" type="#_x0000_t75" style="width:121pt;height:20.5pt" o:ole="">
            <v:imagedata r:id="rId47" o:title=""/>
          </v:shape>
          <o:OLEObject Type="Embed" ProgID="Equation.3" ShapeID="_x0000_i1045" DrawAspect="Content" ObjectID="_1652510763" r:id="rId48"/>
        </w:object>
      </w:r>
    </w:p>
    <w:p w14:paraId="4DC5A326" w14:textId="77777777" w:rsidR="00D531F7" w:rsidRDefault="00D531F7" w:rsidP="00D531F7">
      <w:r>
        <w:t xml:space="preserve">El valor medio, </w:t>
      </w:r>
      <w:r w:rsidRPr="00651D2A">
        <w:rPr>
          <w:position w:val="-4"/>
        </w:rPr>
        <w:object w:dxaOrig="240" w:dyaOrig="300" w14:anchorId="7A5ACB86">
          <v:shape id="_x0000_i1046" type="#_x0000_t75" style="width:12pt;height:15pt" o:ole="">
            <v:imagedata r:id="rId49" o:title=""/>
          </v:shape>
          <o:OLEObject Type="Embed" ProgID="Equation.3" ShapeID="_x0000_i1046" DrawAspect="Content" ObjectID="_1652510764" r:id="rId50"/>
        </w:object>
      </w:r>
      <w:r>
        <w:t xml:space="preserve"> y la dispersión, </w:t>
      </w:r>
      <w:r w:rsidRPr="008556F8">
        <w:rPr>
          <w:position w:val="-10"/>
        </w:rPr>
        <w:object w:dxaOrig="360" w:dyaOrig="420" w14:anchorId="083ECE1E">
          <v:shape id="_x0000_i1047" type="#_x0000_t75" style="width:17.5pt;height:21pt" o:ole="">
            <v:imagedata r:id="rId51" o:title=""/>
          </v:shape>
          <o:OLEObject Type="Embed" ProgID="Equation.3" ShapeID="_x0000_i1047" DrawAspect="Content" ObjectID="_1652510765" r:id="rId52"/>
        </w:object>
      </w:r>
      <w:r>
        <w:t>, de la cantidad aleatoria:</w:t>
      </w:r>
    </w:p>
    <w:p w14:paraId="3210C26C" w14:textId="77777777" w:rsidR="00D531F7" w:rsidRPr="00FF632C" w:rsidRDefault="00D531F7" w:rsidP="00D531F7">
      <w:pPr>
        <w:pStyle w:val="Equation"/>
      </w:pPr>
      <w:bookmarkStart w:id="12" w:name="F016"/>
      <w:r w:rsidRPr="00D531F7">
        <w:rPr>
          <w:lang w:val="es-ES_tradnl"/>
        </w:rPr>
        <w:tab/>
      </w:r>
      <w:r w:rsidRPr="00D531F7">
        <w:rPr>
          <w:lang w:val="es-ES_tradnl"/>
        </w:rPr>
        <w:tab/>
      </w:r>
      <w:bookmarkEnd w:id="12"/>
      <w:r w:rsidRPr="00FF632C">
        <w:rPr>
          <w:position w:val="-12"/>
        </w:rPr>
        <w:object w:dxaOrig="1560" w:dyaOrig="440" w14:anchorId="6C7600E1">
          <v:shape id="_x0000_i1048" type="#_x0000_t75" style="width:77.5pt;height:21.5pt" o:ole="">
            <v:imagedata r:id="rId53" o:title=""/>
          </v:shape>
          <o:OLEObject Type="Embed" ProgID="Equation.3" ShapeID="_x0000_i1048" DrawAspect="Content" ObjectID="_1652510766" r:id="rId54"/>
        </w:object>
      </w:r>
    </w:p>
    <w:p w14:paraId="47FF6600" w14:textId="77777777" w:rsidR="00D531F7" w:rsidRDefault="00D531F7" w:rsidP="00D531F7">
      <w:r>
        <w:t>son, respectivamente, iguales a:</w:t>
      </w:r>
    </w:p>
    <w:p w14:paraId="2BF8F3C1" w14:textId="77777777" w:rsidR="00D531F7" w:rsidRPr="00FF632C" w:rsidRDefault="00D531F7" w:rsidP="00D531F7">
      <w:pPr>
        <w:pStyle w:val="Equation"/>
      </w:pPr>
      <w:r w:rsidRPr="00FF632C">
        <w:tab/>
      </w:r>
      <w:r w:rsidRPr="00FF632C">
        <w:tab/>
      </w:r>
      <w:r w:rsidRPr="00FF632C">
        <w:rPr>
          <w:position w:val="-38"/>
        </w:rPr>
        <w:object w:dxaOrig="2040" w:dyaOrig="880" w14:anchorId="060CA97C">
          <v:shape id="_x0000_i1049" type="#_x0000_t75" style="width:101.5pt;height:44.5pt" o:ole="">
            <v:imagedata r:id="rId55" o:title=""/>
          </v:shape>
          <o:OLEObject Type="Embed" ProgID="Equation.3" ShapeID="_x0000_i1049" DrawAspect="Content" ObjectID="_1652510767" r:id="rId56"/>
        </w:object>
      </w:r>
    </w:p>
    <w:p w14:paraId="08AC0038" w14:textId="77777777" w:rsidR="00D531F7" w:rsidRDefault="00D531F7" w:rsidP="00D531F7">
      <w:r>
        <w:t>donde:</w:t>
      </w:r>
    </w:p>
    <w:p w14:paraId="4991144C" w14:textId="77777777" w:rsidR="00D531F7" w:rsidRPr="00D531F7" w:rsidRDefault="00D531F7" w:rsidP="00D531F7">
      <w:pPr>
        <w:pStyle w:val="Equationlegend"/>
        <w:rPr>
          <w:lang w:val="es-ES_tradnl"/>
        </w:rPr>
      </w:pPr>
      <w:r w:rsidRPr="00D531F7">
        <w:rPr>
          <w:i/>
          <w:lang w:val="es-ES_tradnl"/>
        </w:rPr>
        <w:tab/>
      </w:r>
      <w:r w:rsidRPr="00FF632C">
        <w:rPr>
          <w:position w:val="-12"/>
        </w:rPr>
        <w:object w:dxaOrig="440" w:dyaOrig="440" w14:anchorId="2ECEA355">
          <v:shape id="_x0000_i1050" type="#_x0000_t75" style="width:21.5pt;height:21pt" o:ole="" o:allowoverlap="f">
            <v:imagedata r:id="rId57" o:title=""/>
          </v:shape>
          <o:OLEObject Type="Embed" ProgID="Equation.3" ShapeID="_x0000_i1050" DrawAspect="Content" ObjectID="_1652510768" r:id="rId58"/>
        </w:object>
      </w:r>
      <w:r w:rsidRPr="00D531F7">
        <w:rPr>
          <w:lang w:val="es-ES_tradnl"/>
        </w:rPr>
        <w:t xml:space="preserve">, </w:t>
      </w:r>
      <w:r w:rsidRPr="00D531F7">
        <w:rPr>
          <w:i/>
          <w:lang w:val="es-ES_tradnl"/>
        </w:rPr>
        <w:t>P</w:t>
      </w:r>
      <w:r w:rsidRPr="00D531F7">
        <w:rPr>
          <w:i/>
          <w:position w:val="-4"/>
          <w:sz w:val="16"/>
          <w:lang w:val="es-ES_tradnl"/>
        </w:rPr>
        <w:t>sm</w:t>
      </w:r>
      <w:r w:rsidRPr="00D531F7">
        <w:rPr>
          <w:lang w:val="es-ES_tradnl"/>
        </w:rPr>
        <w:t xml:space="preserve">, </w:t>
      </w:r>
      <w:r w:rsidRPr="00D531F7">
        <w:rPr>
          <w:i/>
          <w:lang w:val="es-ES_tradnl"/>
        </w:rPr>
        <w:t>L</w:t>
      </w:r>
      <w:r w:rsidRPr="00D531F7">
        <w:rPr>
          <w:position w:val="-4"/>
          <w:sz w:val="16"/>
          <w:lang w:val="es-ES_tradnl"/>
        </w:rPr>
        <w:t>10</w:t>
      </w:r>
      <w:r w:rsidRPr="00D531F7">
        <w:rPr>
          <w:i/>
          <w:position w:val="-4"/>
          <w:sz w:val="16"/>
          <w:lang w:val="es-ES_tradnl"/>
        </w:rPr>
        <w:t>m</w:t>
      </w:r>
      <w:r w:rsidRPr="00D531F7">
        <w:rPr>
          <w:lang w:val="es-ES_tradnl"/>
        </w:rPr>
        <w:t>:</w:t>
      </w:r>
      <w:r w:rsidRPr="00D531F7">
        <w:rPr>
          <w:lang w:val="es-ES_tradnl"/>
        </w:rPr>
        <w:tab/>
        <w:t>valores medios</w:t>
      </w:r>
    </w:p>
    <w:p w14:paraId="5DC48B0A" w14:textId="77777777" w:rsidR="00D531F7" w:rsidRPr="00D531F7" w:rsidRDefault="00D531F7" w:rsidP="00D531F7">
      <w:pPr>
        <w:pStyle w:val="Equationlegend"/>
        <w:rPr>
          <w:lang w:val="es-ES_tradnl"/>
        </w:rPr>
      </w:pPr>
      <w:r w:rsidRPr="00D531F7">
        <w:rPr>
          <w:lang w:val="es-ES_tradnl"/>
        </w:rPr>
        <w:tab/>
      </w:r>
      <w:r w:rsidRPr="00FF632C">
        <w:rPr>
          <w:position w:val="-12"/>
        </w:rPr>
        <w:object w:dxaOrig="1020" w:dyaOrig="440" w14:anchorId="485CD0F1">
          <v:shape id="_x0000_i1051" type="#_x0000_t75" style="width:50.5pt;height:21pt" o:ole="">
            <v:imagedata r:id="rId59" o:title=""/>
          </v:shape>
          <o:OLEObject Type="Embed" ProgID="Equation.3" ShapeID="_x0000_i1051" DrawAspect="Content" ObjectID="_1652510769" r:id="rId60"/>
        </w:object>
      </w:r>
      <w:r w:rsidRPr="00D531F7">
        <w:rPr>
          <w:lang w:val="es-ES_tradnl"/>
        </w:rPr>
        <w:t>:</w:t>
      </w:r>
      <w:r w:rsidRPr="00D531F7">
        <w:rPr>
          <w:lang w:val="es-ES_tradnl"/>
        </w:rPr>
        <w:tab/>
        <w:t xml:space="preserve">dispersiones de las cantidades aleatorias </w:t>
      </w:r>
      <w:r w:rsidRPr="00FF632C">
        <w:rPr>
          <w:position w:val="-12"/>
        </w:rPr>
        <w:object w:dxaOrig="999" w:dyaOrig="440" w14:anchorId="2BC877F5">
          <v:shape id="_x0000_i1052" type="#_x0000_t75" style="width:50pt;height:21pt" o:ole="">
            <v:imagedata r:id="rId61" o:title=""/>
          </v:shape>
          <o:OLEObject Type="Embed" ProgID="Equation.3" ShapeID="_x0000_i1052" DrawAspect="Content" ObjectID="_1652510770" r:id="rId62"/>
        </w:object>
      </w:r>
      <w:r w:rsidRPr="00D531F7">
        <w:rPr>
          <w:lang w:val="es-ES_tradnl"/>
        </w:rPr>
        <w:t>.</w:t>
      </w:r>
    </w:p>
    <w:p w14:paraId="5816D9E5" w14:textId="77777777" w:rsidR="00D531F7" w:rsidRPr="00D531F7" w:rsidRDefault="00D531F7" w:rsidP="00D531F7">
      <w:pPr>
        <w:pStyle w:val="Heading2"/>
        <w:rPr>
          <w:lang w:val="es-ES_tradnl"/>
        </w:rPr>
      </w:pPr>
      <w:r w:rsidRPr="00D531F7">
        <w:rPr>
          <w:lang w:val="es-ES_tradnl"/>
        </w:rPr>
        <w:t>5.3</w:t>
      </w:r>
      <w:r w:rsidRPr="00D531F7">
        <w:rPr>
          <w:lang w:val="es-ES_tradnl"/>
        </w:rPr>
        <w:tab/>
        <w:t>Probabilidad de productos de intermodulación</w:t>
      </w:r>
    </w:p>
    <w:p w14:paraId="7FB2092B" w14:textId="77777777" w:rsidR="00D531F7" w:rsidRDefault="00D531F7" w:rsidP="00D531F7">
      <w:r>
        <w:t xml:space="preserve">La probabilidad, </w:t>
      </w:r>
      <w:r>
        <w:rPr>
          <w:rFonts w:ascii="Symbol" w:hAnsi="Symbol"/>
        </w:rPr>
        <w:t></w:t>
      </w:r>
      <w:r>
        <w:t>, de que durante la recepción aparezcan productos de intermodulación generados en el propio receptor y como resultado de la intermodulación en el transmisor (condiciones (9) y (13), respectivamente), es igual a:</w:t>
      </w:r>
    </w:p>
    <w:p w14:paraId="6C16B4CC" w14:textId="77777777" w:rsidR="00D531F7" w:rsidRPr="00D531F7" w:rsidRDefault="00D531F7" w:rsidP="00D531F7">
      <w:pPr>
        <w:pStyle w:val="Equation"/>
        <w:rPr>
          <w:lang w:val="es-ES_tradnl"/>
        </w:rPr>
      </w:pPr>
      <w:bookmarkStart w:id="13" w:name="F018"/>
      <w:bookmarkStart w:id="14" w:name="F017"/>
      <w:r w:rsidRPr="00D531F7">
        <w:rPr>
          <w:lang w:val="es-ES_tradnl"/>
        </w:rPr>
        <w:tab/>
      </w:r>
      <w:r w:rsidRPr="00D531F7">
        <w:rPr>
          <w:lang w:val="es-ES_tradnl"/>
        </w:rPr>
        <w:tab/>
      </w:r>
      <w:r w:rsidR="00DB762F" w:rsidRPr="00DB762F">
        <w:rPr>
          <w:position w:val="-36"/>
        </w:rPr>
        <w:object w:dxaOrig="1560" w:dyaOrig="840" w14:anchorId="44AEB3A4">
          <v:shape id="_x0000_i1053" type="#_x0000_t75" style="width:78pt;height:42pt" o:ole="">
            <v:imagedata r:id="rId63" o:title=""/>
          </v:shape>
          <o:OLEObject Type="Embed" ProgID="Equation.3" ShapeID="_x0000_i1053" DrawAspect="Content" ObjectID="_1652510771" r:id="rId64"/>
        </w:object>
      </w:r>
      <w:r w:rsidRPr="00D531F7">
        <w:rPr>
          <w:lang w:val="es-ES_tradnl"/>
        </w:rPr>
        <w:tab/>
      </w:r>
      <w:r w:rsidRPr="00D531F7">
        <w:rPr>
          <w:position w:val="-8"/>
          <w:lang w:val="es-ES_tradnl"/>
        </w:rPr>
        <w:t>(14)</w:t>
      </w:r>
      <w:bookmarkEnd w:id="13"/>
      <w:bookmarkEnd w:id="14"/>
    </w:p>
    <w:p w14:paraId="3E22F1D1" w14:textId="77777777" w:rsidR="00D531F7" w:rsidRPr="00D56C83" w:rsidRDefault="00D531F7" w:rsidP="00F266B3">
      <w:pPr>
        <w:tabs>
          <w:tab w:val="clear" w:pos="1588"/>
          <w:tab w:val="left" w:pos="1701"/>
        </w:tabs>
        <w:ind w:left="1701" w:hanging="1701"/>
        <w:rPr>
          <w:lang w:val="es-ES"/>
        </w:rPr>
      </w:pPr>
      <w:r w:rsidRPr="00FF632C">
        <w:rPr>
          <w:position w:val="-12"/>
        </w:rPr>
        <w:object w:dxaOrig="1560" w:dyaOrig="380" w14:anchorId="7D2E78E9">
          <v:shape id="_x0000_i1054" type="#_x0000_t75" style="width:77pt;height:18pt" o:ole="">
            <v:imagedata r:id="rId65" o:title=""/>
          </v:shape>
          <o:OLEObject Type="Embed" ProgID="Equation.3" ShapeID="_x0000_i1054" DrawAspect="Content" ObjectID="_1652510772" r:id="rId66"/>
        </w:object>
      </w:r>
      <w:r w:rsidRPr="00D56C83">
        <w:rPr>
          <w:lang w:val="es-ES"/>
        </w:rPr>
        <w:t>:</w:t>
      </w:r>
      <w:r w:rsidRPr="00D56C83">
        <w:rPr>
          <w:lang w:val="es-ES"/>
        </w:rPr>
        <w:tab/>
        <w:t>al determinar la probabilidad de que aparezcan productos de intermodulación en los receptores (condición (9));</w:t>
      </w:r>
    </w:p>
    <w:p w14:paraId="5DA3B491" w14:textId="77777777" w:rsidR="00D531F7" w:rsidRPr="00D56C83" w:rsidRDefault="00D531F7" w:rsidP="00F266B3">
      <w:pPr>
        <w:tabs>
          <w:tab w:val="clear" w:pos="1588"/>
          <w:tab w:val="left" w:pos="1701"/>
          <w:tab w:val="left" w:pos="2552"/>
        </w:tabs>
        <w:ind w:left="1701" w:hanging="1701"/>
        <w:rPr>
          <w:lang w:val="es-ES"/>
        </w:rPr>
      </w:pPr>
      <w:r w:rsidRPr="00FF632C">
        <w:rPr>
          <w:position w:val="-12"/>
        </w:rPr>
        <w:object w:dxaOrig="1480" w:dyaOrig="380" w14:anchorId="7AE176C8">
          <v:shape id="_x0000_i1055" type="#_x0000_t75" style="width:73pt;height:18pt" o:ole="">
            <v:imagedata r:id="rId67" o:title=""/>
          </v:shape>
          <o:OLEObject Type="Embed" ProgID="Equation.3" ShapeID="_x0000_i1055" DrawAspect="Content" ObjectID="_1652510773" r:id="rId68"/>
        </w:object>
      </w:r>
      <w:r w:rsidRPr="00D56C83">
        <w:rPr>
          <w:lang w:val="es-ES"/>
        </w:rPr>
        <w:t>:</w:t>
      </w:r>
      <w:r w:rsidRPr="00D56C83">
        <w:rPr>
          <w:lang w:val="es-ES"/>
        </w:rPr>
        <w:tab/>
        <w:t>al determinar la probabilidad de interferencia debida a los productos de intermodulación que aparecen en los transmisores (condición (13)).</w:t>
      </w:r>
    </w:p>
    <w:p w14:paraId="6C53101D" w14:textId="77777777" w:rsidR="00A6617B" w:rsidRDefault="00D531F7" w:rsidP="00D531F7">
      <w:r>
        <w:t xml:space="preserve">Al determinar las zonas afectadas por la interferencia de intermodulación sobre la base de un valor dado de probabilidad de interferencia </w:t>
      </w:r>
      <w:r>
        <w:rPr>
          <w:rFonts w:ascii="Symbol" w:hAnsi="Symbol"/>
        </w:rPr>
        <w:t></w:t>
      </w:r>
      <w:r>
        <w:t xml:space="preserve">, el valor de </w:t>
      </w:r>
      <w:r>
        <w:rPr>
          <w:i/>
        </w:rPr>
        <w:t>x</w:t>
      </w:r>
      <w:r>
        <w:t xml:space="preserve"> se determina primero mediante la ecuación (14). Después para un valor conocido de </w:t>
      </w:r>
      <w:r>
        <w:rPr>
          <w:i/>
        </w:rPr>
        <w:t>P</w:t>
      </w:r>
      <w:r>
        <w:rPr>
          <w:i/>
          <w:position w:val="-4"/>
          <w:sz w:val="16"/>
        </w:rPr>
        <w:t>sm</w:t>
      </w:r>
      <w:r>
        <w:t xml:space="preserve"> se pueden determinar los valores admisibles de </w:t>
      </w:r>
      <w:r>
        <w:rPr>
          <w:i/>
        </w:rPr>
        <w:t>P</w:t>
      </w:r>
      <w:r>
        <w:rPr>
          <w:position w:val="-4"/>
          <w:sz w:val="16"/>
        </w:rPr>
        <w:t>1</w:t>
      </w:r>
      <w:r>
        <w:rPr>
          <w:i/>
          <w:position w:val="-4"/>
          <w:sz w:val="16"/>
        </w:rPr>
        <w:t>m</w:t>
      </w:r>
      <w:r>
        <w:t xml:space="preserve"> y </w:t>
      </w:r>
      <w:r>
        <w:rPr>
          <w:i/>
        </w:rPr>
        <w:t>P</w:t>
      </w:r>
      <w:r>
        <w:rPr>
          <w:position w:val="-4"/>
          <w:sz w:val="16"/>
        </w:rPr>
        <w:t>2</w:t>
      </w:r>
      <w:r>
        <w:rPr>
          <w:i/>
          <w:position w:val="-4"/>
          <w:sz w:val="16"/>
        </w:rPr>
        <w:t>m</w:t>
      </w:r>
      <w:r>
        <w:t xml:space="preserve"> o (</w:t>
      </w:r>
      <w:r>
        <w:fldChar w:fldCharType="begin"/>
      </w:r>
      <w:r>
        <w:instrText xml:space="preserve">eq </w:instrText>
      </w:r>
      <w:r>
        <w:rPr>
          <w:i/>
        </w:rPr>
        <w:instrText>P</w:instrText>
      </w:r>
      <w:r>
        <w:rPr>
          <w:rFonts w:ascii="Symbol" w:hAnsi="Symbol"/>
          <w:position w:val="1"/>
          <w:sz w:val="18"/>
        </w:rPr>
        <w:instrText>¢</w:instrText>
      </w:r>
      <w:r>
        <w:instrText>\d\ba2()</w:instrText>
      </w:r>
      <w:r>
        <w:rPr>
          <w:position w:val="-6"/>
          <w:sz w:val="16"/>
        </w:rPr>
        <w:instrText>2</w:instrText>
      </w:r>
      <w:r>
        <w:rPr>
          <w:i/>
          <w:position w:val="-6"/>
          <w:sz w:val="16"/>
        </w:rPr>
        <w:instrText>m</w:instrText>
      </w:r>
      <w:r>
        <w:fldChar w:fldCharType="end"/>
      </w:r>
      <w:r>
        <w:t xml:space="preserve"> y </w:t>
      </w:r>
      <w:r>
        <w:rPr>
          <w:i/>
        </w:rPr>
        <w:t>L</w:t>
      </w:r>
      <w:r>
        <w:rPr>
          <w:position w:val="-4"/>
          <w:sz w:val="16"/>
        </w:rPr>
        <w:t>10</w:t>
      </w:r>
      <w:r>
        <w:rPr>
          <w:i/>
          <w:position w:val="-4"/>
          <w:sz w:val="16"/>
        </w:rPr>
        <w:t>m</w:t>
      </w:r>
      <w:r>
        <w:t>) y las separaciones geográficas necesarias correspondientes entre los transmisores interferentes y el receptor, de los que dependerá la zona afectada por la interferencia.</w:t>
      </w:r>
    </w:p>
    <w:p w14:paraId="499E28E3" w14:textId="77777777" w:rsidR="00D531F7" w:rsidRDefault="00D531F7" w:rsidP="00D531F7"/>
    <w:p w14:paraId="53936C26" w14:textId="77777777" w:rsidR="00D531F7" w:rsidRPr="00541EB6" w:rsidRDefault="00D531F7" w:rsidP="00D531F7">
      <w:pPr>
        <w:pStyle w:val="Line"/>
        <w:rPr>
          <w:lang w:val="fr-CH"/>
        </w:rPr>
      </w:pPr>
    </w:p>
    <w:p w14:paraId="59A8C5EB" w14:textId="77777777" w:rsidR="0014737E" w:rsidRPr="00541EB6" w:rsidRDefault="0014737E" w:rsidP="0014737E">
      <w:pPr>
        <w:rPr>
          <w:lang w:val="fr-CH"/>
        </w:rPr>
      </w:pPr>
    </w:p>
    <w:sectPr w:rsidR="0014737E" w:rsidRPr="00541EB6">
      <w:headerReference w:type="even" r:id="rId69"/>
      <w:headerReference w:type="default" r:id="rId70"/>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5EE7" w14:textId="77777777" w:rsidR="00C03324" w:rsidRDefault="00C03324">
      <w:r>
        <w:separator/>
      </w:r>
    </w:p>
  </w:endnote>
  <w:endnote w:type="continuationSeparator" w:id="0">
    <w:p w14:paraId="3D04E2CE" w14:textId="77777777" w:rsidR="00C03324" w:rsidRDefault="00C0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6C57A" w14:textId="77777777" w:rsidR="00C03324" w:rsidRDefault="00C03324">
      <w:r>
        <w:separator/>
      </w:r>
    </w:p>
  </w:footnote>
  <w:footnote w:type="continuationSeparator" w:id="0">
    <w:p w14:paraId="393A94D9" w14:textId="77777777" w:rsidR="00C03324" w:rsidRDefault="00C03324">
      <w:r>
        <w:continuationSeparator/>
      </w:r>
    </w:p>
  </w:footnote>
  <w:footnote w:id="1">
    <w:p w14:paraId="2274AA4F" w14:textId="77777777" w:rsidR="00F266B3" w:rsidRPr="00D531F7" w:rsidRDefault="00F266B3" w:rsidP="00D56C83">
      <w:pPr>
        <w:pStyle w:val="FootnoteText"/>
        <w:ind w:left="313" w:hanging="313"/>
        <w:rPr>
          <w:lang w:val="es-ES_tradnl"/>
        </w:rPr>
      </w:pPr>
      <w:r w:rsidRPr="00D531F7">
        <w:rPr>
          <w:rStyle w:val="FootnoteReference"/>
          <w:lang w:val="es-ES_tradnl"/>
        </w:rPr>
        <w:t>*</w:t>
      </w:r>
      <w:r w:rsidRPr="00D531F7">
        <w:rPr>
          <w:lang w:val="es-ES_tradnl"/>
        </w:rPr>
        <w:t xml:space="preserve"> </w:t>
      </w:r>
      <w:r w:rsidRPr="00D531F7">
        <w:rPr>
          <w:lang w:val="es-ES_tradnl"/>
        </w:rPr>
        <w:tab/>
        <w:t xml:space="preserve">Esta Recomendación debe señalarse a la atención de la Comisión de Estudio </w:t>
      </w:r>
      <w:r w:rsidR="00D56C83">
        <w:rPr>
          <w:lang w:val="es-ES_tradnl"/>
        </w:rPr>
        <w:t>5</w:t>
      </w:r>
      <w:r w:rsidRPr="00D531F7">
        <w:rPr>
          <w:lang w:val="es-ES_tradnl"/>
        </w:rPr>
        <w:t xml:space="preserve"> de Radiocomunicaciones.</w:t>
      </w:r>
    </w:p>
  </w:footnote>
  <w:footnote w:id="2">
    <w:p w14:paraId="70B65217" w14:textId="5E507B28" w:rsidR="00D56C83" w:rsidRPr="00D56C83" w:rsidRDefault="00D56C83" w:rsidP="00D56C83">
      <w:pPr>
        <w:pStyle w:val="FootnoteText"/>
        <w:rPr>
          <w:lang w:val="es-ES"/>
        </w:rPr>
      </w:pPr>
      <w:r w:rsidRPr="00D56C83">
        <w:rPr>
          <w:rStyle w:val="FootnoteReference"/>
          <w:lang w:val="es-ES"/>
        </w:rPr>
        <w:t>**</w:t>
      </w:r>
      <w:r w:rsidRPr="00D56C83">
        <w:rPr>
          <w:lang w:val="es-ES"/>
        </w:rPr>
        <w:t xml:space="preserve"> </w:t>
      </w:r>
      <w:r w:rsidRPr="00D56C83">
        <w:rPr>
          <w:lang w:val="es-ES"/>
        </w:rPr>
        <w:tab/>
      </w:r>
      <w:r w:rsidRPr="00D56C83">
        <w:rPr>
          <w:lang w:val="es-ES_tradnl"/>
        </w:rPr>
        <w:t>La Comisión de Estudio 1 de Radiocomunicaciones introdujo algunas modificaciones redaccionales en esta Recomendación en 2018</w:t>
      </w:r>
      <w:r w:rsidR="00541EB6">
        <w:rPr>
          <w:lang w:val="es-ES_tradnl"/>
        </w:rPr>
        <w:t xml:space="preserve"> y 2019</w:t>
      </w:r>
      <w:r w:rsidRPr="00D56C83">
        <w:rPr>
          <w:lang w:val="es-ES_tradnl"/>
        </w:rPr>
        <w:t>,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B05B" w14:textId="0ED03A7D" w:rsidR="00F266B3" w:rsidRDefault="00F266B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95DD2">
      <w:rPr>
        <w:rStyle w:val="PageNumber"/>
        <w:b/>
        <w:bCs/>
        <w:noProof/>
        <w:lang w:val="en-US"/>
      </w:rPr>
      <w:t>10</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9F56A9">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9F56A9">
      <w:rPr>
        <w:b/>
        <w:bCs/>
        <w:noProof/>
        <w:lang w:val="en-US"/>
      </w:rPr>
      <w:t>UIT-R  SM.1134-1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C244" w14:textId="4134E209" w:rsidR="00F266B3" w:rsidRDefault="00F266B3">
    <w:pPr>
      <w:pStyle w:val="Header"/>
    </w:pPr>
    <w:r>
      <w:tab/>
    </w:r>
    <w:r>
      <w:rPr>
        <w:b/>
        <w:bCs/>
      </w:rPr>
      <w:fldChar w:fldCharType="begin"/>
    </w:r>
    <w:r>
      <w:rPr>
        <w:b/>
        <w:bCs/>
      </w:rPr>
      <w:instrText xml:space="preserve"> DOCPROPERTY "Header" \* MERGEFORMAT </w:instrText>
    </w:r>
    <w:r>
      <w:rPr>
        <w:b/>
        <w:bCs/>
      </w:rPr>
      <w:fldChar w:fldCharType="separate"/>
    </w:r>
    <w:r w:rsidR="009F56A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F56A9">
      <w:rPr>
        <w:b/>
        <w:bCs/>
        <w:noProof/>
      </w:rPr>
      <w:t>UIT-R  SM.1134-1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A95DD2">
      <w:rPr>
        <w:rStyle w:val="PageNumber"/>
        <w:b/>
        <w:bCs/>
        <w:noProof/>
      </w:rPr>
      <w:t>9</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hideSpellingErrors/>
  <w:hideGrammaticalErrors/>
  <w:activeWritingStyle w:appName="MSWord" w:lang="en-US" w:vendorID="64" w:dllVersion="5" w:nlCheck="1" w:checkStyle="0"/>
  <w:activeWritingStyle w:appName="MSWord" w:lang="es-ES_tradnl"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155B"/>
    <w:rsid w:val="0014737E"/>
    <w:rsid w:val="002D1FDD"/>
    <w:rsid w:val="002D76C4"/>
    <w:rsid w:val="00541EB6"/>
    <w:rsid w:val="005A18BF"/>
    <w:rsid w:val="005E4854"/>
    <w:rsid w:val="00607D68"/>
    <w:rsid w:val="00644A46"/>
    <w:rsid w:val="0068515A"/>
    <w:rsid w:val="008933FB"/>
    <w:rsid w:val="00985B96"/>
    <w:rsid w:val="009F56A9"/>
    <w:rsid w:val="00A6617B"/>
    <w:rsid w:val="00A95DD2"/>
    <w:rsid w:val="00AB0DC8"/>
    <w:rsid w:val="00B44E24"/>
    <w:rsid w:val="00C03324"/>
    <w:rsid w:val="00D531F7"/>
    <w:rsid w:val="00D56C83"/>
    <w:rsid w:val="00DA155B"/>
    <w:rsid w:val="00DB762F"/>
    <w:rsid w:val="00DF4176"/>
    <w:rsid w:val="00E40B14"/>
    <w:rsid w:val="00E95662"/>
    <w:rsid w:val="00EB7152"/>
    <w:rsid w:val="00F13429"/>
    <w:rsid w:val="00F266B3"/>
    <w:rsid w:val="00FE4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57"/>
    <o:shapelayout v:ext="edit">
      <o:idmap v:ext="edit" data="1"/>
    </o:shapelayout>
  </w:shapeDefaults>
  <w:decimalSymbol w:val="."/>
  <w:listSeparator w:val=","/>
  <w14:docId w14:val="5EE6805E"/>
  <w15:chartTrackingRefBased/>
  <w15:docId w15:val="{54FC0CA0-82DC-436B-8660-8B7523BB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C8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HeadingSum">
    <w:name w:val="Heading_Sum"/>
    <w:basedOn w:val="Headingb"/>
    <w:next w:val="Normal"/>
    <w:pPr>
      <w:spacing w:before="240"/>
    </w:pPr>
    <w:rPr>
      <w:sz w:val="22"/>
      <w:lang w:val="es-ES_tradnl"/>
    </w:rPr>
  </w:style>
  <w:style w:type="paragraph" w:customStyle="1" w:styleId="AnnexNoTitle">
    <w:name w:val="Annex_NoTitle"/>
    <w:basedOn w:val="Normal"/>
    <w:next w:val="Normalaftertitle"/>
    <w:rsid w:val="00D56C83"/>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link w:val="TabletitleChar"/>
    <w:pPr>
      <w:keepNext/>
      <w:spacing w:before="0" w:after="120"/>
      <w:jc w:val="center"/>
    </w:pPr>
    <w:rPr>
      <w:b/>
    </w:rPr>
  </w:style>
  <w:style w:type="character" w:customStyle="1" w:styleId="TabletitleChar">
    <w:name w:val="Table_title Char"/>
    <w:link w:val="Tabletitle"/>
    <w:rsid w:val="00D531F7"/>
    <w:rPr>
      <w:b/>
      <w:sz w:val="24"/>
      <w:lang w:val="fr-FR" w:eastAsia="en-US" w:bidi="ar-SA"/>
    </w:rPr>
  </w:style>
  <w:style w:type="paragraph" w:customStyle="1" w:styleId="Summary">
    <w:name w:val="Summary"/>
    <w:basedOn w:val="Normal"/>
    <w:next w:val="Normalaftertitle"/>
    <w:rsid w:val="0068515A"/>
    <w:pPr>
      <w:spacing w:after="480"/>
    </w:pPr>
    <w:rPr>
      <w:sz w:val="22"/>
      <w:lang w:val="es-ES_tradnl"/>
    </w:rPr>
  </w:style>
  <w:style w:type="character" w:styleId="Hyperlink">
    <w:name w:val="Hyperlink"/>
    <w:rsid w:val="00D531F7"/>
    <w:rPr>
      <w:color w:val="0000FF"/>
      <w:u w:val="single"/>
    </w:rPr>
  </w:style>
  <w:style w:type="character" w:customStyle="1" w:styleId="Artref">
    <w:name w:val="Art_ref"/>
    <w:rsid w:val="00541EB6"/>
  </w:style>
  <w:style w:type="character" w:customStyle="1" w:styleId="HeadingbChar">
    <w:name w:val="Heading_b Char"/>
    <w:link w:val="Headingb"/>
    <w:locked/>
    <w:rsid w:val="00541EB6"/>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hyperlink" Target="http://www.multitran.ru/c/m.exe?t=91853_1_2" TargetMode="External"/><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7</TotalTime>
  <Pages>10</Pages>
  <Words>3266</Words>
  <Characters>15843</Characters>
  <Application>Microsoft Office Word</Application>
  <DocSecurity>0</DocSecurity>
  <Lines>377</Lines>
  <Paragraphs>251</Paragraphs>
  <ScaleCrop>false</ScaleCrop>
  <HeadingPairs>
    <vt:vector size="2" baseType="variant">
      <vt:variant>
        <vt:lpstr>Title</vt:lpstr>
      </vt:variant>
      <vt:variant>
        <vt:i4>1</vt:i4>
      </vt:variant>
    </vt:vector>
  </HeadingPairs>
  <TitlesOfParts>
    <vt:vector size="1" baseType="lpstr">
      <vt:lpstr>RECOMENDACIÓN  UIT-R  SM.1134-1*, ** - Cálculos de la interferencia de intermodulación en el servicio móvil terrestre</vt:lpstr>
    </vt:vector>
  </TitlesOfParts>
  <Manager/>
  <Company>ITU</Company>
  <LinksUpToDate>false</LinksUpToDate>
  <CharactersWithSpaces>18858</CharactersWithSpaces>
  <SharedDoc>false</SharedDoc>
  <HLinks>
    <vt:vector size="6" baseType="variant">
      <vt:variant>
        <vt:i4>8192102</vt:i4>
      </vt:variant>
      <vt:variant>
        <vt:i4>42</vt:i4>
      </vt:variant>
      <vt:variant>
        <vt:i4>0</vt:i4>
      </vt:variant>
      <vt:variant>
        <vt:i4>5</vt:i4>
      </vt:variant>
      <vt:variant>
        <vt:lpwstr>http://www.multitran.ru/c/m.exe?t=91853_1_2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SM.1134-1*, ** - Cálculos de la interferencia de intermodulación en el servicio móvil terrestre</dc:title>
  <dc:subject>Serie SM = Gestión del espectro</dc:subject>
  <dc:creator>Oficina de Radiocomunicaciones del UIT (BR)</dc:creator>
  <cp:keywords>SM,1134-1*,</cp:keywords>
  <dc:description>Gachetc, 01/06/2020, ITU51013811</dc:description>
  <cp:lastModifiedBy>Gachet, Christelle</cp:lastModifiedBy>
  <cp:revision>9</cp:revision>
  <cp:lastPrinted>2020-06-01T07:53:00Z</cp:lastPrinted>
  <dcterms:created xsi:type="dcterms:W3CDTF">2018-10-15T06:02:00Z</dcterms:created>
  <dcterms:modified xsi:type="dcterms:W3CDTF">2020-06-01T07:54:00Z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Gachetc</vt:lpwstr>
  </property>
  <property fmtid="{D5CDD505-2E9C-101B-9397-08002B2CF9AE}" pid="11" name="Date completed">
    <vt:lpwstr>01 June 2020</vt:lpwstr>
  </property>
</Properties>
</file>