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FD3C61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FD3C61" w:rsidRDefault="00131900" w:rsidP="0037331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A62A14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3733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5E498D" w:rsidRPr="005E49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1054-1</w:t>
            </w:r>
          </w:p>
          <w:p w:rsidR="00FE79FE" w:rsidRPr="00A81BC9" w:rsidRDefault="00FE79FE" w:rsidP="005E498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5E498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8</w:t>
            </w:r>
            <w:r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5E498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9</w:t>
            </w:r>
            <w:r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5E498D" w:rsidRPr="00FD3C61">
        <w:tc>
          <w:tcPr>
            <w:tcW w:w="10089" w:type="dxa"/>
          </w:tcPr>
          <w:p w:rsidR="005E498D" w:rsidRPr="00767BB3" w:rsidRDefault="005E498D" w:rsidP="005E498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5E498D" w:rsidRPr="00767BB3" w:rsidRDefault="005E498D" w:rsidP="005E498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767BB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Контроль радиоизлучений космических аппаратов на станциях контроля</w:t>
            </w:r>
          </w:p>
        </w:tc>
      </w:tr>
      <w:tr w:rsidR="005E498D" w:rsidRPr="00373311">
        <w:tc>
          <w:tcPr>
            <w:tcW w:w="10089" w:type="dxa"/>
          </w:tcPr>
          <w:p w:rsidR="005E498D" w:rsidRPr="00FD3C61" w:rsidRDefault="005E498D" w:rsidP="005E498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E498D" w:rsidRPr="00FD3C61" w:rsidRDefault="005E498D" w:rsidP="005E498D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E498D" w:rsidRPr="00FD3C61" w:rsidRDefault="005E498D" w:rsidP="005E498D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5E498D" w:rsidRPr="00FD3C61" w:rsidRDefault="005E498D" w:rsidP="005E49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5E498D" w:rsidRPr="00B21F1F" w:rsidRDefault="005E498D" w:rsidP="005E49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5E498D" w:rsidRPr="00FD3C61" w:rsidRDefault="005E498D" w:rsidP="005E49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733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:rsidR="005E498D" w:rsidRPr="00FD3C61" w:rsidRDefault="005E498D" w:rsidP="005E498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F1578" w:rsidRPr="009F1578" w:rsidRDefault="009F1578" w:rsidP="009F1578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9F1578">
        <w:rPr>
          <w:b/>
          <w:bCs/>
          <w:szCs w:val="22"/>
          <w:lang w:val="ru-RU"/>
        </w:rPr>
        <w:lastRenderedPageBreak/>
        <w:t>Предисловие</w:t>
      </w:r>
    </w:p>
    <w:p w:rsidR="009F1578" w:rsidRPr="00854998" w:rsidRDefault="009F1578" w:rsidP="009F1578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9F1578" w:rsidRPr="00854998" w:rsidRDefault="009F1578" w:rsidP="009F1578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9F1578" w:rsidRPr="009F1578" w:rsidRDefault="009F1578" w:rsidP="009F1578">
      <w:pPr>
        <w:spacing w:before="360"/>
        <w:jc w:val="center"/>
        <w:rPr>
          <w:b/>
          <w:bCs/>
          <w:szCs w:val="22"/>
          <w:lang w:val="ru-RU"/>
        </w:rPr>
      </w:pPr>
      <w:r w:rsidRPr="009F1578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9F1578" w:rsidRPr="00854998" w:rsidRDefault="009F1578" w:rsidP="000D5793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6E601F">
        <w:rPr>
          <w:sz w:val="20"/>
          <w:lang w:val="ru-RU"/>
        </w:rPr>
        <w:t xml:space="preserve"> </w:t>
      </w:r>
      <w:r w:rsidR="006E601F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="00C56814">
        <w:fldChar w:fldCharType="begin"/>
      </w:r>
      <w:r w:rsidR="00C56814">
        <w:instrText xml:space="preserve"> HYPERLINK "http://www.itu.int/ITU-R/go/patents/en" </w:instrText>
      </w:r>
      <w:r w:rsidR="00C56814">
        <w:fldChar w:fldCharType="separate"/>
      </w:r>
      <w:r w:rsidRPr="00854998">
        <w:rPr>
          <w:rStyle w:val="Hyperlink"/>
          <w:rFonts w:eastAsia="SimSun"/>
          <w:sz w:val="20"/>
          <w:lang w:val="en-US"/>
        </w:rPr>
        <w:t>http</w:t>
      </w:r>
      <w:r w:rsidRPr="00554A9D">
        <w:rPr>
          <w:rStyle w:val="Hyperlink"/>
          <w:rFonts w:eastAsia="SimSun"/>
          <w:sz w:val="20"/>
          <w:lang w:val="ru-RU"/>
        </w:rPr>
        <w:t>://</w:t>
      </w:r>
      <w:r w:rsidRPr="00854998">
        <w:rPr>
          <w:rStyle w:val="Hyperlink"/>
          <w:rFonts w:eastAsia="SimSun"/>
          <w:sz w:val="20"/>
          <w:lang w:val="en-US"/>
        </w:rPr>
        <w:t>www</w:t>
      </w:r>
      <w:r w:rsidRPr="00554A9D">
        <w:rPr>
          <w:rStyle w:val="Hyperlink"/>
          <w:rFonts w:eastAsia="SimSun"/>
          <w:sz w:val="20"/>
          <w:lang w:val="ru-RU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itu</w:t>
      </w:r>
      <w:proofErr w:type="spellEnd"/>
      <w:r w:rsidRPr="00554A9D">
        <w:rPr>
          <w:rStyle w:val="Hyperlink"/>
          <w:rFonts w:eastAsia="SimSun"/>
          <w:sz w:val="20"/>
          <w:lang w:val="ru-RU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int</w:t>
      </w:r>
      <w:proofErr w:type="spellEnd"/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ITU</w:t>
      </w:r>
      <w:r w:rsidRPr="00554A9D">
        <w:rPr>
          <w:rStyle w:val="Hyperlink"/>
          <w:rFonts w:eastAsia="SimSun"/>
          <w:sz w:val="20"/>
          <w:lang w:val="ru-RU"/>
        </w:rPr>
        <w:t>-</w:t>
      </w:r>
      <w:r w:rsidRPr="00854998">
        <w:rPr>
          <w:rStyle w:val="Hyperlink"/>
          <w:rFonts w:eastAsia="SimSun"/>
          <w:sz w:val="20"/>
          <w:lang w:val="en-US"/>
        </w:rPr>
        <w:t>R</w:t>
      </w:r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go</w:t>
      </w:r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patents</w:t>
      </w:r>
      <w:r w:rsidRPr="00554A9D">
        <w:rPr>
          <w:rStyle w:val="Hyperlink"/>
          <w:rFonts w:eastAsia="SimSun"/>
          <w:sz w:val="20"/>
          <w:lang w:val="ru-RU"/>
        </w:rPr>
        <w:t>/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en</w:t>
      </w:r>
      <w:proofErr w:type="spellEnd"/>
      <w:r w:rsidR="00C56814">
        <w:rPr>
          <w:rStyle w:val="Hyperlink"/>
          <w:rFonts w:eastAsia="SimSun"/>
          <w:sz w:val="20"/>
          <w:lang w:val="en-US"/>
        </w:rPr>
        <w:fldChar w:fldCharType="end"/>
      </w:r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9F1578" w:rsidRPr="00FD3C61" w:rsidRDefault="009F1578" w:rsidP="009F15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9F1578" w:rsidRPr="001870C1" w:rsidTr="00D40BEE">
        <w:trPr>
          <w:jc w:val="center"/>
        </w:trPr>
        <w:tc>
          <w:tcPr>
            <w:tcW w:w="8856" w:type="dxa"/>
            <w:gridSpan w:val="2"/>
          </w:tcPr>
          <w:p w:rsidR="009F1578" w:rsidRPr="009F1578" w:rsidRDefault="009F1578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9F1578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9F1578" w:rsidRPr="00854998" w:rsidRDefault="009F1578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r w:rsidR="00C56814">
              <w:fldChar w:fldCharType="begin"/>
            </w:r>
            <w:r w:rsidR="00C56814">
              <w:instrText xml:space="preserve"> HYPERLINK "http://www.itu.int/publ/R-REC/en" </w:instrText>
            </w:r>
            <w:r w:rsidR="00C56814">
              <w:fldChar w:fldCharType="separate"/>
            </w:r>
            <w:r w:rsidRPr="00854998">
              <w:rPr>
                <w:rStyle w:val="Hyperlink"/>
                <w:sz w:val="18"/>
                <w:lang w:val="ru-RU"/>
              </w:rPr>
              <w:t>http://www.itu.int/publ/R-REC/en</w:t>
            </w:r>
            <w:r w:rsidR="00C56814">
              <w:rPr>
                <w:rStyle w:val="Hyperlink"/>
                <w:sz w:val="18"/>
                <w:lang w:val="ru-RU"/>
              </w:rPr>
              <w:fldChar w:fldCharType="end"/>
            </w:r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9F1578" w:rsidRPr="00D163D5" w:rsidRDefault="009F1578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9F1578" w:rsidRPr="001870C1" w:rsidTr="009F157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F1578" w:rsidRPr="00FD3C61" w:rsidTr="009F157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F1578" w:rsidRPr="009F1578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1578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F1578" w:rsidRPr="00D163D5" w:rsidRDefault="009F1578" w:rsidP="00A81BC9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9F1578" w:rsidRPr="00FD3C61" w:rsidTr="009F157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9F1578" w:rsidRPr="001870C1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9F1578" w:rsidRPr="00D163D5" w:rsidRDefault="00BE57E5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B383F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9F1578" w:rsidRPr="001870C1" w:rsidTr="009F157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bottom w:val="nil"/>
            </w:tcBorders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F1578" w:rsidRPr="00FD3C61" w:rsidTr="009F157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F1578" w:rsidRPr="009F1578" w:rsidRDefault="009F1578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F1578" w:rsidRPr="009F1578" w:rsidRDefault="009F1578" w:rsidP="00A81BC9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9F1578" w:rsidRPr="00FD3C61" w:rsidTr="009F157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</w:tcBorders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9F1578" w:rsidRPr="001870C1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9F1578" w:rsidRPr="001870C1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9F1578" w:rsidRPr="00D163D5" w:rsidRDefault="009F1578" w:rsidP="00A81BC9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9F1578" w:rsidRPr="00FD3C61" w:rsidRDefault="009F1578" w:rsidP="009F15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9F1578" w:rsidRPr="001870C1" w:rsidTr="00D40BEE">
        <w:trPr>
          <w:jc w:val="center"/>
        </w:trPr>
        <w:tc>
          <w:tcPr>
            <w:tcW w:w="8856" w:type="dxa"/>
          </w:tcPr>
          <w:p w:rsidR="009F1578" w:rsidRPr="00D163D5" w:rsidRDefault="009F1578" w:rsidP="006E601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A81BC9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601F">
              <w:rPr>
                <w:i/>
                <w:iCs/>
                <w:sz w:val="20"/>
                <w:lang w:val="ru-RU"/>
              </w:rPr>
              <w:t xml:space="preserve"> </w:t>
            </w:r>
            <w:r w:rsidR="006E601F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9F1578" w:rsidRPr="007E6717" w:rsidRDefault="009F1578" w:rsidP="000D5793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 w:rsidR="005E498D">
        <w:rPr>
          <w:sz w:val="20"/>
          <w:lang w:val="en-GB"/>
        </w:rPr>
        <w:t>20</w:t>
      </w:r>
      <w:r w:rsidRPr="007E6717">
        <w:rPr>
          <w:sz w:val="20"/>
          <w:lang w:val="ru-RU"/>
        </w:rPr>
        <w:t xml:space="preserve"> г.</w:t>
      </w:r>
    </w:p>
    <w:p w:rsidR="009F1578" w:rsidRPr="005E498D" w:rsidRDefault="00A81BC9" w:rsidP="000D5793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6E601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6E601F">
        <w:rPr>
          <w:sz w:val="20"/>
          <w:lang w:val="ru-RU"/>
        </w:rPr>
        <w:t xml:space="preserve"> </w:t>
      </w:r>
      <w:bookmarkStart w:id="1" w:name="iiannee"/>
      <w:bookmarkEnd w:id="1"/>
      <w:r w:rsidRPr="006E601F">
        <w:rPr>
          <w:sz w:val="20"/>
          <w:lang w:val="ru-RU"/>
        </w:rPr>
        <w:t>20</w:t>
      </w:r>
      <w:r w:rsidR="005E498D">
        <w:rPr>
          <w:sz w:val="20"/>
          <w:lang w:val="en-GB"/>
        </w:rPr>
        <w:t>20</w:t>
      </w:r>
    </w:p>
    <w:p w:rsidR="00A81BC9" w:rsidRPr="006E601F" w:rsidRDefault="009F1578" w:rsidP="00A81BC9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A81BC9" w:rsidRPr="00A81BC9">
        <w:rPr>
          <w:sz w:val="20"/>
          <w:lang w:val="ru-RU"/>
        </w:rPr>
        <w:t xml:space="preserve"> </w:t>
      </w:r>
    </w:p>
    <w:p w:rsidR="00A81BC9" w:rsidRPr="006E601F" w:rsidRDefault="00A81BC9" w:rsidP="00A81BC9">
      <w:pPr>
        <w:spacing w:before="160"/>
        <w:rPr>
          <w:i/>
          <w:sz w:val="20"/>
          <w:lang w:val="ru-RU"/>
        </w:rPr>
        <w:sectPr w:rsidR="00A81BC9" w:rsidRPr="006E601F" w:rsidSect="002058CE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A81BC9" w:rsidRPr="005E498D" w:rsidRDefault="00A81BC9" w:rsidP="00A81BC9">
      <w:pPr>
        <w:pStyle w:val="RecNo"/>
        <w:spacing w:before="0"/>
        <w:rPr>
          <w:rStyle w:val="href"/>
        </w:rPr>
      </w:pPr>
      <w:bookmarkStart w:id="2" w:name="irecnoe"/>
      <w:bookmarkEnd w:id="2"/>
      <w:r w:rsidRPr="005F05C0">
        <w:rPr>
          <w:lang w:val="ru-RU"/>
        </w:rPr>
        <w:lastRenderedPageBreak/>
        <w:t>РЕКОМЕНДАЦИЯ</w:t>
      </w:r>
      <w:r w:rsidRPr="00A81BC9">
        <w:rPr>
          <w:lang w:val="en-US"/>
        </w:rPr>
        <w:t xml:space="preserve">  </w:t>
      </w:r>
      <w:r w:rsidRPr="005F05C0">
        <w:rPr>
          <w:rStyle w:val="href"/>
        </w:rPr>
        <w:t>МСЭ</w:t>
      </w:r>
      <w:r w:rsidRPr="00A81BC9">
        <w:rPr>
          <w:rStyle w:val="href"/>
          <w:lang w:val="en-US"/>
        </w:rPr>
        <w:t xml:space="preserve">-R  </w:t>
      </w:r>
      <w:r w:rsidRPr="005E498D">
        <w:rPr>
          <w:rStyle w:val="href"/>
        </w:rPr>
        <w:t>SM.</w:t>
      </w:r>
      <w:r w:rsidR="005E498D" w:rsidRPr="005E498D">
        <w:rPr>
          <w:rStyle w:val="href"/>
          <w:lang w:val="ru-RU"/>
        </w:rPr>
        <w:t>1054-1</w:t>
      </w:r>
    </w:p>
    <w:p w:rsidR="005E498D" w:rsidRPr="00767BB3" w:rsidRDefault="005E498D" w:rsidP="005E498D">
      <w:pPr>
        <w:pStyle w:val="Rectitle"/>
        <w:rPr>
          <w:szCs w:val="26"/>
          <w:lang w:val="ru-RU"/>
        </w:rPr>
      </w:pPr>
      <w:r w:rsidRPr="00767BB3">
        <w:rPr>
          <w:szCs w:val="26"/>
          <w:lang w:val="ru-RU"/>
        </w:rPr>
        <w:t>Контроль радиоизлучений космических аппаратов на станциях контроля</w:t>
      </w:r>
    </w:p>
    <w:p w:rsidR="005E498D" w:rsidRPr="00767BB3" w:rsidRDefault="005E498D" w:rsidP="005E498D">
      <w:pPr>
        <w:pStyle w:val="Recdate"/>
        <w:rPr>
          <w:lang w:val="ru-RU"/>
        </w:rPr>
      </w:pPr>
      <w:r w:rsidRPr="00767BB3">
        <w:rPr>
          <w:lang w:val="ru-RU"/>
        </w:rPr>
        <w:t>(1994-2019)</w:t>
      </w:r>
    </w:p>
    <w:p w:rsidR="005E498D" w:rsidRPr="00767BB3" w:rsidRDefault="005E498D" w:rsidP="005E498D">
      <w:pPr>
        <w:pStyle w:val="HeadingSum"/>
      </w:pPr>
      <w:proofErr w:type="spellStart"/>
      <w:r w:rsidRPr="00767BB3">
        <w:t>Сфера</w:t>
      </w:r>
      <w:proofErr w:type="spellEnd"/>
      <w:r w:rsidRPr="00767BB3">
        <w:t xml:space="preserve"> </w:t>
      </w:r>
      <w:proofErr w:type="spellStart"/>
      <w:r w:rsidRPr="00767BB3">
        <w:t>применения</w:t>
      </w:r>
      <w:proofErr w:type="spellEnd"/>
    </w:p>
    <w:p w:rsidR="005E498D" w:rsidRPr="00767BB3" w:rsidRDefault="005E498D" w:rsidP="005E498D">
      <w:pPr>
        <w:pStyle w:val="Summary"/>
        <w:rPr>
          <w:b/>
        </w:rPr>
      </w:pPr>
      <w:r w:rsidRPr="00767BB3">
        <w:t xml:space="preserve">В </w:t>
      </w:r>
      <w:proofErr w:type="spellStart"/>
      <w:r w:rsidRPr="00767BB3">
        <w:t>настоящей</w:t>
      </w:r>
      <w:proofErr w:type="spellEnd"/>
      <w:r w:rsidRPr="00767BB3">
        <w:t xml:space="preserve"> </w:t>
      </w:r>
      <w:proofErr w:type="spellStart"/>
      <w:r w:rsidRPr="00767BB3">
        <w:t>Рекомендации</w:t>
      </w:r>
      <w:proofErr w:type="spellEnd"/>
      <w:r w:rsidRPr="00767BB3">
        <w:t xml:space="preserve"> </w:t>
      </w:r>
      <w:proofErr w:type="spellStart"/>
      <w:r w:rsidRPr="00767BB3">
        <w:t>администрациям</w:t>
      </w:r>
      <w:proofErr w:type="spellEnd"/>
      <w:r w:rsidRPr="00767BB3">
        <w:t xml:space="preserve"> </w:t>
      </w:r>
      <w:proofErr w:type="spellStart"/>
      <w:r w:rsidRPr="00767BB3">
        <w:t>предлагается</w:t>
      </w:r>
      <w:proofErr w:type="spellEnd"/>
      <w:r w:rsidRPr="00767BB3">
        <w:t xml:space="preserve"> </w:t>
      </w:r>
      <w:proofErr w:type="spellStart"/>
      <w:r w:rsidRPr="00767BB3">
        <w:t>принимать</w:t>
      </w:r>
      <w:proofErr w:type="spellEnd"/>
      <w:r w:rsidRPr="00767BB3">
        <w:t xml:space="preserve"> </w:t>
      </w:r>
      <w:proofErr w:type="spellStart"/>
      <w:r w:rsidRPr="00767BB3">
        <w:t>во</w:t>
      </w:r>
      <w:proofErr w:type="spellEnd"/>
      <w:r w:rsidRPr="00767BB3">
        <w:t xml:space="preserve"> </w:t>
      </w:r>
      <w:proofErr w:type="spellStart"/>
      <w:r w:rsidRPr="00767BB3">
        <w:t>внимание</w:t>
      </w:r>
      <w:proofErr w:type="spellEnd"/>
      <w:r w:rsidRPr="00767BB3">
        <w:t xml:space="preserve"> </w:t>
      </w:r>
      <w:proofErr w:type="spellStart"/>
      <w:r w:rsidRPr="00767BB3">
        <w:t>необходимость</w:t>
      </w:r>
      <w:proofErr w:type="spellEnd"/>
      <w:r w:rsidRPr="00767BB3">
        <w:t xml:space="preserve"> </w:t>
      </w:r>
      <w:proofErr w:type="spellStart"/>
      <w:r w:rsidRPr="00767BB3">
        <w:t>контроля</w:t>
      </w:r>
      <w:proofErr w:type="spellEnd"/>
      <w:r w:rsidRPr="00767BB3">
        <w:t xml:space="preserve"> </w:t>
      </w:r>
      <w:proofErr w:type="spellStart"/>
      <w:r w:rsidRPr="00767BB3">
        <w:t>радиоизлучений</w:t>
      </w:r>
      <w:proofErr w:type="spellEnd"/>
      <w:r w:rsidRPr="00767BB3">
        <w:t xml:space="preserve"> </w:t>
      </w:r>
      <w:proofErr w:type="spellStart"/>
      <w:r w:rsidRPr="00767BB3">
        <w:t>космических</w:t>
      </w:r>
      <w:proofErr w:type="spellEnd"/>
      <w:r w:rsidRPr="00767BB3">
        <w:t xml:space="preserve"> </w:t>
      </w:r>
      <w:proofErr w:type="spellStart"/>
      <w:r w:rsidRPr="00767BB3">
        <w:t>аппаратов</w:t>
      </w:r>
      <w:proofErr w:type="spellEnd"/>
      <w:r w:rsidRPr="00767BB3">
        <w:t xml:space="preserve"> и </w:t>
      </w:r>
      <w:proofErr w:type="spellStart"/>
      <w:r w:rsidRPr="00767BB3">
        <w:t>сотрудничать</w:t>
      </w:r>
      <w:proofErr w:type="spellEnd"/>
      <w:r w:rsidRPr="00767BB3">
        <w:t xml:space="preserve"> в </w:t>
      </w:r>
      <w:proofErr w:type="spellStart"/>
      <w:r w:rsidRPr="00767BB3">
        <w:t>этой</w:t>
      </w:r>
      <w:proofErr w:type="spellEnd"/>
      <w:r w:rsidRPr="00767BB3">
        <w:t xml:space="preserve"> </w:t>
      </w:r>
      <w:proofErr w:type="spellStart"/>
      <w:r w:rsidRPr="00767BB3">
        <w:t>области</w:t>
      </w:r>
      <w:proofErr w:type="spellEnd"/>
      <w:r w:rsidRPr="00767BB3">
        <w:t>.</w:t>
      </w:r>
    </w:p>
    <w:p w:rsidR="005E498D" w:rsidRPr="00767BB3" w:rsidRDefault="005E498D" w:rsidP="005E498D">
      <w:pPr>
        <w:pStyle w:val="Headingb"/>
        <w:rPr>
          <w:lang w:val="ru-RU"/>
        </w:rPr>
      </w:pPr>
      <w:r w:rsidRPr="00767BB3">
        <w:rPr>
          <w:lang w:val="ru-RU"/>
        </w:rPr>
        <w:t>Ключевые слова</w:t>
      </w:r>
    </w:p>
    <w:p w:rsidR="005E498D" w:rsidRPr="00767BB3" w:rsidRDefault="005E498D" w:rsidP="005E498D">
      <w:pPr>
        <w:rPr>
          <w:lang w:val="ru-RU"/>
        </w:rPr>
      </w:pPr>
      <w:bookmarkStart w:id="3" w:name="lt_pId060"/>
      <w:r w:rsidRPr="00767BB3">
        <w:rPr>
          <w:lang w:val="ru-RU"/>
        </w:rPr>
        <w:t xml:space="preserve">Контроль радиоизлучений космических аппаратов, </w:t>
      </w:r>
      <w:bookmarkEnd w:id="3"/>
      <w:r w:rsidRPr="00767BB3">
        <w:rPr>
          <w:lang w:val="ru-RU"/>
        </w:rPr>
        <w:t>сотрудничество между администрациями</w:t>
      </w:r>
    </w:p>
    <w:p w:rsidR="005E498D" w:rsidRPr="00767BB3" w:rsidRDefault="005E498D" w:rsidP="005E498D">
      <w:pPr>
        <w:pStyle w:val="Normalaftertitle"/>
        <w:rPr>
          <w:lang w:val="ru-RU"/>
        </w:rPr>
      </w:pPr>
      <w:r w:rsidRPr="00767BB3">
        <w:rPr>
          <w:lang w:val="ru-RU"/>
        </w:rPr>
        <w:t>Ассамблея радиосвязи МСЭ,</w:t>
      </w:r>
    </w:p>
    <w:p w:rsidR="005E498D" w:rsidRPr="00767BB3" w:rsidRDefault="005E498D" w:rsidP="005E498D">
      <w:pPr>
        <w:pStyle w:val="Call"/>
        <w:rPr>
          <w:i w:val="0"/>
          <w:iCs/>
          <w:lang w:val="ru-RU"/>
        </w:rPr>
      </w:pPr>
      <w:r w:rsidRPr="00767BB3">
        <w:rPr>
          <w:lang w:val="ru-RU"/>
        </w:rPr>
        <w:t>учитывая</w:t>
      </w:r>
      <w:r w:rsidRPr="00767BB3">
        <w:rPr>
          <w:i w:val="0"/>
          <w:iCs/>
          <w:lang w:val="ru-RU"/>
        </w:rPr>
        <w:t>,</w:t>
      </w:r>
    </w:p>
    <w:p w:rsidR="005E498D" w:rsidRPr="00767BB3" w:rsidRDefault="005E498D" w:rsidP="005E498D">
      <w:pPr>
        <w:rPr>
          <w:lang w:val="ru-RU"/>
        </w:rPr>
      </w:pPr>
      <w:bookmarkStart w:id="4" w:name="lt_pId063"/>
      <w:r w:rsidRPr="00767BB3">
        <w:rPr>
          <w:i/>
          <w:lang w:val="ru-RU"/>
        </w:rPr>
        <w:t>a)</w:t>
      </w:r>
      <w:bookmarkEnd w:id="4"/>
      <w:r w:rsidRPr="00767BB3">
        <w:rPr>
          <w:lang w:val="ru-RU"/>
        </w:rPr>
        <w:tab/>
      </w:r>
      <w:bookmarkStart w:id="5" w:name="lt_pId064"/>
      <w:r w:rsidRPr="00767BB3">
        <w:rPr>
          <w:lang w:val="ru-RU"/>
        </w:rPr>
        <w:t>что увеличивается количество спутников и связанных с ними оконечных устройств на линии вверх;</w:t>
      </w:r>
      <w:bookmarkEnd w:id="5"/>
    </w:p>
    <w:p w:rsidR="005E498D" w:rsidRPr="00767BB3" w:rsidRDefault="005E498D" w:rsidP="005E498D">
      <w:pPr>
        <w:rPr>
          <w:lang w:val="ru-RU"/>
        </w:rPr>
      </w:pPr>
      <w:bookmarkStart w:id="6" w:name="lt_pId065"/>
      <w:r w:rsidRPr="00767BB3">
        <w:rPr>
          <w:i/>
          <w:lang w:val="ru-RU" w:eastAsia="ja-JP"/>
        </w:rPr>
        <w:t>b)</w:t>
      </w:r>
      <w:bookmarkEnd w:id="6"/>
      <w:r w:rsidRPr="00767BB3">
        <w:rPr>
          <w:lang w:val="ru-RU" w:eastAsia="ja-JP"/>
        </w:rPr>
        <w:tab/>
      </w:r>
      <w:bookmarkStart w:id="7" w:name="lt_pId066"/>
      <w:r w:rsidRPr="00767BB3">
        <w:rPr>
          <w:lang w:val="ru-RU" w:eastAsia="ja-JP"/>
        </w:rPr>
        <w:t>что результатом этого является рост числа случаев создания помех</w:t>
      </w:r>
      <w:r w:rsidRPr="00767BB3">
        <w:rPr>
          <w:color w:val="000000"/>
          <w:szCs w:val="24"/>
          <w:lang w:val="ru-RU"/>
        </w:rPr>
        <w:t>;</w:t>
      </w:r>
      <w:bookmarkEnd w:id="7"/>
    </w:p>
    <w:p w:rsidR="005E498D" w:rsidRPr="00767BB3" w:rsidRDefault="005E498D" w:rsidP="005E498D">
      <w:pPr>
        <w:rPr>
          <w:lang w:val="ru-RU"/>
        </w:rPr>
      </w:pPr>
      <w:bookmarkStart w:id="8" w:name="lt_pId067"/>
      <w:r w:rsidRPr="00767BB3">
        <w:rPr>
          <w:i/>
          <w:lang w:val="ru-RU"/>
        </w:rPr>
        <w:t>c)</w:t>
      </w:r>
      <w:bookmarkEnd w:id="8"/>
      <w:r w:rsidRPr="00767BB3">
        <w:rPr>
          <w:lang w:val="ru-RU"/>
        </w:rPr>
        <w:tab/>
      </w:r>
      <w:bookmarkStart w:id="9" w:name="lt_pId068"/>
      <w:r w:rsidRPr="00767BB3">
        <w:rPr>
          <w:lang w:val="ru-RU"/>
        </w:rPr>
        <w:t xml:space="preserve">что экономические аспекты геостационарных и негеостационарных спутниковых систем приобретают все большую значимость, учитывая ввод новых применений, таких как спутниковые системы радиоопределения и управление </w:t>
      </w:r>
      <w:r w:rsidRPr="00767BB3">
        <w:rPr>
          <w:color w:val="000000"/>
          <w:szCs w:val="24"/>
          <w:lang w:val="ru-RU"/>
        </w:rPr>
        <w:t>парком транспортных средств</w:t>
      </w:r>
      <w:r w:rsidRPr="00767BB3">
        <w:rPr>
          <w:lang w:val="ru-RU"/>
        </w:rPr>
        <w:t>;</w:t>
      </w:r>
      <w:bookmarkEnd w:id="9"/>
    </w:p>
    <w:p w:rsidR="005E498D" w:rsidRPr="00767BB3" w:rsidRDefault="005E498D" w:rsidP="005E498D">
      <w:pPr>
        <w:rPr>
          <w:lang w:val="ru-RU"/>
        </w:rPr>
      </w:pPr>
      <w:bookmarkStart w:id="10" w:name="lt_pId069"/>
      <w:r w:rsidRPr="00767BB3">
        <w:rPr>
          <w:i/>
          <w:lang w:val="ru-RU"/>
        </w:rPr>
        <w:t>d)</w:t>
      </w:r>
      <w:bookmarkEnd w:id="10"/>
      <w:r w:rsidRPr="00767BB3">
        <w:rPr>
          <w:lang w:val="ru-RU"/>
        </w:rPr>
        <w:tab/>
      </w:r>
      <w:bookmarkStart w:id="11" w:name="lt_pId070"/>
      <w:r w:rsidRPr="00767BB3">
        <w:rPr>
          <w:lang w:val="ru-RU"/>
        </w:rPr>
        <w:t>что некоторые полосы частот, используемые спутниками, используются совместно с наземными службами и радиоастрономической службой</w:t>
      </w:r>
      <w:r w:rsidRPr="00767BB3">
        <w:rPr>
          <w:color w:val="000000"/>
          <w:szCs w:val="24"/>
          <w:lang w:val="ru-RU"/>
        </w:rPr>
        <w:t>;</w:t>
      </w:r>
      <w:bookmarkEnd w:id="11"/>
    </w:p>
    <w:p w:rsidR="005E498D" w:rsidRPr="00767BB3" w:rsidRDefault="005E498D" w:rsidP="005E498D">
      <w:pPr>
        <w:rPr>
          <w:lang w:val="ru-RU"/>
        </w:rPr>
      </w:pPr>
      <w:bookmarkStart w:id="12" w:name="lt_pId071"/>
      <w:r w:rsidRPr="00767BB3">
        <w:rPr>
          <w:i/>
          <w:lang w:val="ru-RU"/>
        </w:rPr>
        <w:t>e)</w:t>
      </w:r>
      <w:bookmarkEnd w:id="12"/>
      <w:r w:rsidRPr="00767BB3">
        <w:rPr>
          <w:lang w:val="ru-RU"/>
        </w:rPr>
        <w:tab/>
      </w:r>
      <w:bookmarkStart w:id="13" w:name="lt_pId072"/>
      <w:r w:rsidRPr="00767BB3">
        <w:rPr>
          <w:lang w:val="ru-RU"/>
        </w:rPr>
        <w:t>что ввиду необходимости использования различных методов невозможно вести контроль излучений космических аппаратов на обычных станциях контроля;</w:t>
      </w:r>
      <w:bookmarkEnd w:id="13"/>
    </w:p>
    <w:p w:rsidR="005E498D" w:rsidRPr="00767BB3" w:rsidRDefault="005E498D" w:rsidP="005E498D">
      <w:pPr>
        <w:rPr>
          <w:color w:val="000000"/>
          <w:szCs w:val="24"/>
          <w:lang w:val="ru-RU"/>
        </w:rPr>
      </w:pPr>
      <w:bookmarkStart w:id="14" w:name="lt_pId073"/>
      <w:r w:rsidRPr="00767BB3">
        <w:rPr>
          <w:i/>
          <w:lang w:val="ru-RU"/>
        </w:rPr>
        <w:t>f)</w:t>
      </w:r>
      <w:bookmarkEnd w:id="14"/>
      <w:r w:rsidRPr="00767BB3">
        <w:rPr>
          <w:iCs/>
          <w:lang w:val="ru-RU"/>
        </w:rPr>
        <w:tab/>
      </w:r>
      <w:bookmarkStart w:id="15" w:name="lt_pId074"/>
      <w:r w:rsidRPr="00767BB3">
        <w:rPr>
          <w:iCs/>
          <w:lang w:val="ru-RU"/>
        </w:rPr>
        <w:t>что организации, занимающиеся управлением использованием частот, нуждаются во все большем объеме информации</w:t>
      </w:r>
      <w:r w:rsidRPr="00767BB3">
        <w:rPr>
          <w:color w:val="000000"/>
          <w:szCs w:val="24"/>
          <w:lang w:val="ru-RU"/>
        </w:rPr>
        <w:t>;</w:t>
      </w:r>
      <w:bookmarkEnd w:id="15"/>
    </w:p>
    <w:p w:rsidR="005E498D" w:rsidRPr="00767BB3" w:rsidRDefault="005E498D" w:rsidP="005E498D">
      <w:pPr>
        <w:rPr>
          <w:iCs/>
          <w:lang w:val="ru-RU"/>
        </w:rPr>
      </w:pPr>
      <w:bookmarkStart w:id="16" w:name="lt_pId075"/>
      <w:r w:rsidRPr="00767BB3">
        <w:rPr>
          <w:i/>
          <w:lang w:val="ru-RU"/>
        </w:rPr>
        <w:t>g)</w:t>
      </w:r>
      <w:bookmarkEnd w:id="16"/>
      <w:r w:rsidRPr="00767BB3">
        <w:rPr>
          <w:iCs/>
          <w:lang w:val="ru-RU"/>
        </w:rPr>
        <w:tab/>
      </w:r>
      <w:bookmarkStart w:id="17" w:name="lt_pId076"/>
      <w:r w:rsidRPr="00767BB3">
        <w:rPr>
          <w:iCs/>
          <w:lang w:val="ru-RU"/>
        </w:rPr>
        <w:t>что подвижные спутниковые службы имеют распределения для использования в случае бедствий или чрезвычайных ситуаций;</w:t>
      </w:r>
      <w:bookmarkEnd w:id="17"/>
    </w:p>
    <w:p w:rsidR="005E498D" w:rsidRPr="00767BB3" w:rsidRDefault="005E498D" w:rsidP="005E498D">
      <w:pPr>
        <w:rPr>
          <w:iCs/>
          <w:lang w:val="ru-RU"/>
        </w:rPr>
      </w:pPr>
      <w:bookmarkStart w:id="18" w:name="lt_pId077"/>
      <w:r w:rsidRPr="00767BB3">
        <w:rPr>
          <w:i/>
          <w:lang w:val="ru-RU"/>
        </w:rPr>
        <w:t>h)</w:t>
      </w:r>
      <w:bookmarkEnd w:id="18"/>
      <w:r w:rsidRPr="00767BB3">
        <w:rPr>
          <w:iCs/>
          <w:lang w:val="ru-RU"/>
        </w:rPr>
        <w:tab/>
      </w:r>
      <w:bookmarkStart w:id="19" w:name="lt_pId078"/>
      <w:r w:rsidRPr="00767BB3">
        <w:rPr>
          <w:iCs/>
          <w:lang w:val="ru-RU"/>
        </w:rPr>
        <w:t>что установка, эксплуатация и обслуживание станций контроля излучений космических аппаратов являются дорогостоящими,</w:t>
      </w:r>
      <w:bookmarkEnd w:id="19"/>
    </w:p>
    <w:p w:rsidR="005E498D" w:rsidRPr="00767BB3" w:rsidRDefault="005E498D" w:rsidP="005E498D">
      <w:pPr>
        <w:pStyle w:val="Call"/>
        <w:rPr>
          <w:lang w:val="ru-RU"/>
        </w:rPr>
      </w:pPr>
      <w:r w:rsidRPr="00767BB3">
        <w:rPr>
          <w:lang w:val="ru-RU"/>
        </w:rPr>
        <w:t>отмечая</w:t>
      </w:r>
    </w:p>
    <w:p w:rsidR="005E498D" w:rsidRPr="00767BB3" w:rsidRDefault="005E498D" w:rsidP="005E498D">
      <w:pPr>
        <w:rPr>
          <w:lang w:val="ru-RU"/>
        </w:rPr>
      </w:pPr>
      <w:bookmarkStart w:id="20" w:name="lt_pId080"/>
      <w:r w:rsidRPr="00767BB3">
        <w:rPr>
          <w:lang w:val="ru-RU"/>
        </w:rPr>
        <w:t xml:space="preserve">Отчет МСЭ-R </w:t>
      </w:r>
      <w:bookmarkStart w:id="21" w:name="_GoBack"/>
      <w:bookmarkEnd w:id="21"/>
      <w:r w:rsidRPr="00767BB3">
        <w:rPr>
          <w:lang w:val="ru-RU"/>
        </w:rPr>
        <w:t>SM.2453-0,</w:t>
      </w:r>
      <w:bookmarkEnd w:id="20"/>
    </w:p>
    <w:p w:rsidR="005E498D" w:rsidRPr="00767BB3" w:rsidRDefault="005E498D" w:rsidP="005E498D">
      <w:pPr>
        <w:pStyle w:val="Call"/>
        <w:rPr>
          <w:lang w:val="ru-RU"/>
        </w:rPr>
      </w:pPr>
      <w:r w:rsidRPr="00767BB3">
        <w:rPr>
          <w:lang w:val="ru-RU"/>
        </w:rPr>
        <w:t>рекомендует</w:t>
      </w:r>
    </w:p>
    <w:p w:rsidR="005E498D" w:rsidRPr="00767BB3" w:rsidRDefault="005E498D" w:rsidP="005E498D">
      <w:pPr>
        <w:rPr>
          <w:lang w:val="ru-RU"/>
        </w:rPr>
      </w:pPr>
      <w:r w:rsidRPr="00767BB3">
        <w:rPr>
          <w:b/>
          <w:lang w:val="ru-RU"/>
        </w:rPr>
        <w:t>1</w:t>
      </w:r>
      <w:r w:rsidRPr="00767BB3">
        <w:rPr>
          <w:lang w:val="ru-RU"/>
        </w:rPr>
        <w:tab/>
      </w:r>
      <w:bookmarkStart w:id="22" w:name="lt_pId083"/>
      <w:r w:rsidRPr="00767BB3">
        <w:rPr>
          <w:lang w:val="ru-RU"/>
        </w:rPr>
        <w:t>администрациям принимать во внимание необходимость контроля радиоизлучений космических аппаратов;</w:t>
      </w:r>
      <w:bookmarkEnd w:id="22"/>
    </w:p>
    <w:p w:rsidR="005E498D" w:rsidRPr="00767BB3" w:rsidRDefault="005E498D" w:rsidP="005E498D">
      <w:pPr>
        <w:rPr>
          <w:lang w:val="ru-RU"/>
        </w:rPr>
      </w:pPr>
      <w:r w:rsidRPr="00767BB3">
        <w:rPr>
          <w:b/>
          <w:lang w:val="ru-RU"/>
        </w:rPr>
        <w:t>2</w:t>
      </w:r>
      <w:r w:rsidRPr="00767BB3">
        <w:rPr>
          <w:lang w:val="ru-RU"/>
        </w:rPr>
        <w:tab/>
      </w:r>
      <w:bookmarkStart w:id="23" w:name="lt_pId085"/>
      <w:r w:rsidRPr="00767BB3">
        <w:rPr>
          <w:lang w:val="ru-RU"/>
        </w:rPr>
        <w:t>поощрять сотрудничество администраций для обеспечения возможности надлежащего контроля с использованием достаточного количества станций контроля.</w:t>
      </w:r>
      <w:bookmarkEnd w:id="23"/>
    </w:p>
    <w:p w:rsidR="005E498D" w:rsidRDefault="005E498D" w:rsidP="00411C49">
      <w:pPr>
        <w:pStyle w:val="Reasons"/>
      </w:pPr>
    </w:p>
    <w:p w:rsidR="005E498D" w:rsidRDefault="005E498D">
      <w:pPr>
        <w:jc w:val="center"/>
      </w:pPr>
      <w:r>
        <w:t>______________</w:t>
      </w:r>
    </w:p>
    <w:p w:rsidR="00A81BC9" w:rsidRPr="00A81BC9" w:rsidRDefault="00A81BC9" w:rsidP="00A81BC9">
      <w:pPr>
        <w:pStyle w:val="Rectitle"/>
        <w:rPr>
          <w:lang w:val="en-US"/>
        </w:rPr>
      </w:pPr>
    </w:p>
    <w:p w:rsidR="00A81BC9" w:rsidRPr="00A81BC9" w:rsidRDefault="00A81BC9" w:rsidP="00A81BC9">
      <w:pPr>
        <w:rPr>
          <w:lang w:val="en-US"/>
        </w:rPr>
      </w:pPr>
    </w:p>
    <w:p w:rsidR="00934ED7" w:rsidRPr="00A81BC9" w:rsidRDefault="00934ED7" w:rsidP="009F1578">
      <w:pPr>
        <w:rPr>
          <w:lang w:val="en-US"/>
        </w:rPr>
      </w:pPr>
    </w:p>
    <w:sectPr w:rsidR="00934ED7" w:rsidRPr="00A81BC9" w:rsidSect="00A81BC9">
      <w:headerReference w:type="even" r:id="rId12"/>
      <w:headerReference w:type="default" r:id="rId13"/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24B8A8D5" wp14:editId="5B31C426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BC9" w:rsidRDefault="00A81BC9" w:rsidP="00366B2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56814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366B24" w:rsidRPr="00553C5F">
      <w:rPr>
        <w:b/>
        <w:szCs w:val="22"/>
        <w:lang w:val="ru-RU"/>
      </w:rPr>
      <w:t>Рек.</w:t>
    </w:r>
    <w:r w:rsidR="00366B24" w:rsidRPr="00553C5F">
      <w:rPr>
        <w:b/>
        <w:szCs w:val="22"/>
        <w:lang w:val="en-US"/>
      </w:rPr>
      <w:t xml:space="preserve"> </w:t>
    </w:r>
    <w:r w:rsidR="00366B24" w:rsidRPr="00553C5F">
      <w:rPr>
        <w:b/>
        <w:szCs w:val="22"/>
        <w:lang w:val="ru-RU"/>
      </w:rPr>
      <w:t xml:space="preserve"> </w:t>
    </w:r>
    <w:r w:rsidR="00366B24" w:rsidRPr="00553C5F">
      <w:rPr>
        <w:b/>
        <w:bCs/>
        <w:szCs w:val="22"/>
        <w:lang w:val="en-US"/>
      </w:rPr>
      <w:fldChar w:fldCharType="begin"/>
    </w:r>
    <w:r w:rsidR="00366B24" w:rsidRPr="00553C5F">
      <w:rPr>
        <w:b/>
        <w:bCs/>
        <w:szCs w:val="22"/>
        <w:lang w:val="en-US"/>
      </w:rPr>
      <w:instrText>styleref href</w:instrText>
    </w:r>
    <w:r w:rsidR="00366B24" w:rsidRPr="00553C5F">
      <w:rPr>
        <w:b/>
        <w:bCs/>
        <w:szCs w:val="22"/>
        <w:lang w:val="en-US"/>
      </w:rPr>
      <w:fldChar w:fldCharType="separate"/>
    </w:r>
    <w:r w:rsidR="00C56814">
      <w:rPr>
        <w:b/>
        <w:bCs/>
        <w:noProof/>
        <w:szCs w:val="22"/>
        <w:lang w:val="en-US"/>
      </w:rPr>
      <w:t>МСЭ-R  SM.1054-1</w:t>
    </w:r>
    <w:r w:rsidR="00C56814">
      <w:rPr>
        <w:b/>
        <w:bCs/>
        <w:noProof/>
        <w:szCs w:val="22"/>
        <w:lang w:val="en-US"/>
      </w:rPr>
      <w:cr/>
    </w:r>
    <w:r w:rsidR="00366B24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BC9" w:rsidRDefault="00A81BC9">
    <w:pPr>
      <w:pStyle w:val="Header"/>
    </w:pPr>
    <w:r>
      <w:tab/>
    </w:r>
    <w:r w:rsidR="000D5793">
      <w:rPr>
        <w:b/>
        <w:bCs/>
      </w:rPr>
      <w:fldChar w:fldCharType="begin"/>
    </w:r>
    <w:r w:rsidR="000D5793">
      <w:rPr>
        <w:b/>
        <w:bCs/>
      </w:rPr>
      <w:instrText xml:space="preserve"> DOCPROPERTY "Header" \* MERGEFORMAT </w:instrText>
    </w:r>
    <w:r w:rsidR="000D5793">
      <w:rPr>
        <w:b/>
        <w:bCs/>
      </w:rPr>
      <w:fldChar w:fldCharType="separate"/>
    </w:r>
    <w:r w:rsidR="00C56814">
      <w:rPr>
        <w:b/>
        <w:bCs/>
      </w:rPr>
      <w:t xml:space="preserve">Rec. </w:t>
    </w:r>
    <w:r w:rsidR="000D5793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56814">
      <w:rPr>
        <w:b/>
        <w:bCs/>
        <w:noProof/>
      </w:rPr>
      <w:t>МСЭ-R  SM.1054-1</w:t>
    </w:r>
    <w:r w:rsidR="00C56814">
      <w:rPr>
        <w:b/>
        <w:bCs/>
        <w:noProof/>
      </w:rPr>
      <w:cr/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717" w:rsidRPr="008E139E" w:rsidRDefault="009F1578" w:rsidP="007E6717">
    <w:pPr>
      <w:pStyle w:val="Header"/>
      <w:tabs>
        <w:tab w:val="center" w:pos="4820"/>
      </w:tabs>
      <w:jc w:val="left"/>
      <w:rPr>
        <w:szCs w:val="22"/>
      </w:rPr>
    </w:pP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1</w:t>
    </w:r>
    <w:r w:rsidRPr="008E139E">
      <w:rPr>
        <w:rStyle w:val="PageNumber"/>
        <w:b/>
        <w:bCs/>
        <w:szCs w:val="22"/>
      </w:rPr>
      <w:fldChar w:fldCharType="end"/>
    </w:r>
    <w:r w:rsidRPr="008E139E">
      <w:rPr>
        <w:rStyle w:val="PageNumber"/>
        <w:b/>
        <w:bCs/>
        <w:szCs w:val="22"/>
        <w:lang w:val="ru-RU"/>
      </w:rPr>
      <w:tab/>
    </w:r>
    <w:r w:rsidRPr="008E139E">
      <w:rPr>
        <w:b/>
        <w:bCs/>
        <w:szCs w:val="22"/>
        <w:lang w:val="ru-RU"/>
      </w:rPr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8E139E">
      <w:rPr>
        <w:b/>
        <w:bCs/>
        <w:szCs w:val="22"/>
        <w:lang w:val="ru-RU" w:eastAsia="ja-JP"/>
      </w:rPr>
      <w:t>МСЭ-R</w:t>
    </w:r>
    <w:r w:rsidRPr="008E139E">
      <w:rPr>
        <w:b/>
        <w:bCs/>
        <w:szCs w:val="22"/>
        <w:lang w:val="en-US" w:eastAsia="ja-JP"/>
      </w:rPr>
      <w:t xml:space="preserve"> </w:t>
    </w:r>
    <w:r w:rsidRPr="008E139E">
      <w:rPr>
        <w:b/>
        <w:bCs/>
        <w:szCs w:val="22"/>
        <w:lang w:val="ru-RU" w:eastAsia="ja-JP"/>
      </w:rPr>
      <w:t xml:space="preserve"> BS.1548-2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717" w:rsidRPr="008E139E" w:rsidRDefault="009F1578" w:rsidP="007E6717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</w:r>
    <w:r w:rsidRPr="008E139E">
      <w:rPr>
        <w:b/>
        <w:bCs/>
        <w:szCs w:val="22"/>
        <w:lang w:val="ru-RU"/>
      </w:rPr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8E139E">
      <w:rPr>
        <w:b/>
        <w:bCs/>
        <w:szCs w:val="22"/>
        <w:lang w:val="ru-RU" w:eastAsia="ja-JP"/>
      </w:rPr>
      <w:t>МСЭ-R</w:t>
    </w:r>
    <w:r w:rsidRPr="008E139E">
      <w:rPr>
        <w:b/>
        <w:bCs/>
        <w:szCs w:val="22"/>
        <w:lang w:val="en-US" w:eastAsia="ja-JP"/>
      </w:rPr>
      <w:t xml:space="preserve"> </w:t>
    </w:r>
    <w:r w:rsidRPr="008E139E">
      <w:rPr>
        <w:b/>
        <w:bCs/>
        <w:szCs w:val="22"/>
        <w:lang w:val="ru-RU" w:eastAsia="ja-JP"/>
      </w:rPr>
      <w:t xml:space="preserve"> BS.1548-2</w:t>
    </w:r>
    <w:r w:rsidRPr="008E139E">
      <w:rPr>
        <w:b/>
        <w:bCs/>
        <w:szCs w:val="22"/>
        <w:lang w:val="ru-RU" w:eastAsia="ja-JP"/>
      </w:rPr>
      <w:tab/>
    </w: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A81BC9">
      <w:rPr>
        <w:rStyle w:val="PageNumber"/>
        <w:b/>
        <w:bCs/>
        <w:noProof/>
        <w:szCs w:val="22"/>
      </w:rPr>
      <w:t>3</w:t>
    </w:r>
    <w:r w:rsidRPr="008E139E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717" w:rsidRPr="005E498D" w:rsidRDefault="005E498D" w:rsidP="005E498D">
    <w:pPr>
      <w:pStyle w:val="Header"/>
      <w:rPr>
        <w:b/>
      </w:rPr>
    </w:pPr>
    <w:r w:rsidRPr="005E498D">
      <w:rPr>
        <w:b/>
      </w:rPr>
      <w:tab/>
    </w:r>
    <w:proofErr w:type="spellStart"/>
    <w:r w:rsidRPr="005E498D">
      <w:rPr>
        <w:b/>
      </w:rPr>
      <w:t>Рек</w:t>
    </w:r>
    <w:proofErr w:type="spellEnd"/>
    <w:r w:rsidRPr="005E498D">
      <w:rPr>
        <w:b/>
      </w:rPr>
      <w:t>.  МСЭ-</w:t>
    </w:r>
    <w:proofErr w:type="gramStart"/>
    <w:r w:rsidRPr="005E498D">
      <w:rPr>
        <w:b/>
      </w:rPr>
      <w:t>R  SM</w:t>
    </w:r>
    <w:proofErr w:type="gramEnd"/>
    <w:r w:rsidRPr="005E498D">
      <w:rPr>
        <w:b/>
      </w:rPr>
      <w:t>.1054-1</w:t>
    </w:r>
    <w:r w:rsidRPr="005E498D">
      <w:rPr>
        <w:b/>
      </w:rPr>
      <w:tab/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0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222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6612"/>
    <w:rsid w:val="000B3FC0"/>
    <w:rsid w:val="000B7683"/>
    <w:rsid w:val="000D0677"/>
    <w:rsid w:val="000D5793"/>
    <w:rsid w:val="000E6A6E"/>
    <w:rsid w:val="00102934"/>
    <w:rsid w:val="00131900"/>
    <w:rsid w:val="00147110"/>
    <w:rsid w:val="001511A6"/>
    <w:rsid w:val="001870C1"/>
    <w:rsid w:val="00197B47"/>
    <w:rsid w:val="001D407F"/>
    <w:rsid w:val="002058CE"/>
    <w:rsid w:val="002165F1"/>
    <w:rsid w:val="00276D21"/>
    <w:rsid w:val="0028130B"/>
    <w:rsid w:val="00296D7F"/>
    <w:rsid w:val="002B3CF6"/>
    <w:rsid w:val="002C768A"/>
    <w:rsid w:val="002D76C4"/>
    <w:rsid w:val="002F5199"/>
    <w:rsid w:val="00305A41"/>
    <w:rsid w:val="00356B5D"/>
    <w:rsid w:val="003646F2"/>
    <w:rsid w:val="00366B24"/>
    <w:rsid w:val="00373311"/>
    <w:rsid w:val="003C38BA"/>
    <w:rsid w:val="00403246"/>
    <w:rsid w:val="00420DFD"/>
    <w:rsid w:val="00437A76"/>
    <w:rsid w:val="00467C4F"/>
    <w:rsid w:val="00470E28"/>
    <w:rsid w:val="0047209A"/>
    <w:rsid w:val="004934C5"/>
    <w:rsid w:val="0055320A"/>
    <w:rsid w:val="00556548"/>
    <w:rsid w:val="00571788"/>
    <w:rsid w:val="00586EF8"/>
    <w:rsid w:val="005A127F"/>
    <w:rsid w:val="005B49AB"/>
    <w:rsid w:val="005B50E7"/>
    <w:rsid w:val="005E498D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01F"/>
    <w:rsid w:val="006E6199"/>
    <w:rsid w:val="00712870"/>
    <w:rsid w:val="00743D85"/>
    <w:rsid w:val="00753CF4"/>
    <w:rsid w:val="007565CC"/>
    <w:rsid w:val="00763B9A"/>
    <w:rsid w:val="00771723"/>
    <w:rsid w:val="007A6AA8"/>
    <w:rsid w:val="007B383F"/>
    <w:rsid w:val="007E3AFC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6E1B"/>
    <w:rsid w:val="00973C07"/>
    <w:rsid w:val="009947C0"/>
    <w:rsid w:val="009D571D"/>
    <w:rsid w:val="009E3058"/>
    <w:rsid w:val="009F1578"/>
    <w:rsid w:val="009F2D2C"/>
    <w:rsid w:val="00A25DEC"/>
    <w:rsid w:val="00A31928"/>
    <w:rsid w:val="00A62A14"/>
    <w:rsid w:val="00A6617B"/>
    <w:rsid w:val="00A71FE5"/>
    <w:rsid w:val="00A81BC9"/>
    <w:rsid w:val="00A971A1"/>
    <w:rsid w:val="00AA3AD8"/>
    <w:rsid w:val="00AB0DC8"/>
    <w:rsid w:val="00AF302B"/>
    <w:rsid w:val="00B033C8"/>
    <w:rsid w:val="00B07B83"/>
    <w:rsid w:val="00B21F1F"/>
    <w:rsid w:val="00B24A4F"/>
    <w:rsid w:val="00B33425"/>
    <w:rsid w:val="00B44E24"/>
    <w:rsid w:val="00B54ECC"/>
    <w:rsid w:val="00B714F3"/>
    <w:rsid w:val="00B87B6B"/>
    <w:rsid w:val="00BB283C"/>
    <w:rsid w:val="00BC5D77"/>
    <w:rsid w:val="00BE57E5"/>
    <w:rsid w:val="00BF0366"/>
    <w:rsid w:val="00BF487A"/>
    <w:rsid w:val="00C46BD9"/>
    <w:rsid w:val="00C55258"/>
    <w:rsid w:val="00C56814"/>
    <w:rsid w:val="00C73560"/>
    <w:rsid w:val="00CB0F14"/>
    <w:rsid w:val="00CB60E1"/>
    <w:rsid w:val="00CD659B"/>
    <w:rsid w:val="00CE0A43"/>
    <w:rsid w:val="00D54BEC"/>
    <w:rsid w:val="00D83556"/>
    <w:rsid w:val="00DF4176"/>
    <w:rsid w:val="00E17240"/>
    <w:rsid w:val="00E74595"/>
    <w:rsid w:val="00E81AFE"/>
    <w:rsid w:val="00EB7C57"/>
    <w:rsid w:val="00ED2695"/>
    <w:rsid w:val="00F074C2"/>
    <w:rsid w:val="00F30C9B"/>
    <w:rsid w:val="00F354B1"/>
    <w:rsid w:val="00F5104C"/>
    <w:rsid w:val="00F61320"/>
    <w:rsid w:val="00F67DDE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2A61798D"/>
  <w15:docId w15:val="{0FB66DDC-4680-4F9F-AFA6-A1183CD32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01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E601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601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601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601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601F"/>
    <w:pPr>
      <w:outlineLvl w:val="4"/>
    </w:pPr>
  </w:style>
  <w:style w:type="paragraph" w:styleId="Heading6">
    <w:name w:val="heading 6"/>
    <w:basedOn w:val="Heading4"/>
    <w:next w:val="Normal"/>
    <w:qFormat/>
    <w:rsid w:val="006E601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601F"/>
    <w:pPr>
      <w:outlineLvl w:val="6"/>
    </w:pPr>
  </w:style>
  <w:style w:type="paragraph" w:styleId="Heading8">
    <w:name w:val="heading 8"/>
    <w:basedOn w:val="Heading6"/>
    <w:next w:val="Normal"/>
    <w:qFormat/>
    <w:rsid w:val="006E601F"/>
    <w:pPr>
      <w:outlineLvl w:val="7"/>
    </w:pPr>
  </w:style>
  <w:style w:type="paragraph" w:styleId="Heading9">
    <w:name w:val="heading 9"/>
    <w:basedOn w:val="Heading6"/>
    <w:next w:val="Normal"/>
    <w:qFormat/>
    <w:rsid w:val="006E601F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601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601F"/>
  </w:style>
  <w:style w:type="paragraph" w:customStyle="1" w:styleId="Headingb">
    <w:name w:val="Heading_b"/>
    <w:basedOn w:val="Heading3"/>
    <w:next w:val="Normal"/>
    <w:qFormat/>
    <w:rsid w:val="006E601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601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601F"/>
  </w:style>
  <w:style w:type="paragraph" w:customStyle="1" w:styleId="AnnexNoTitle">
    <w:name w:val="Annex_NoTitle"/>
    <w:basedOn w:val="Heading1"/>
    <w:next w:val="Normalaftertitle"/>
    <w:rsid w:val="001870C1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6E601F"/>
    <w:pPr>
      <w:spacing w:before="320"/>
    </w:pPr>
  </w:style>
  <w:style w:type="paragraph" w:customStyle="1" w:styleId="enumlev2">
    <w:name w:val="enumlev2"/>
    <w:basedOn w:val="enumlev1"/>
    <w:rsid w:val="006E601F"/>
    <w:pPr>
      <w:ind w:left="1191" w:hanging="397"/>
    </w:pPr>
  </w:style>
  <w:style w:type="paragraph" w:customStyle="1" w:styleId="enumlev1">
    <w:name w:val="enumlev1"/>
    <w:basedOn w:val="Normal"/>
    <w:rsid w:val="006E601F"/>
    <w:pPr>
      <w:spacing w:before="80"/>
      <w:ind w:left="794" w:hanging="794"/>
    </w:pPr>
  </w:style>
  <w:style w:type="paragraph" w:customStyle="1" w:styleId="enumlev3">
    <w:name w:val="enumlev3"/>
    <w:basedOn w:val="enumlev2"/>
    <w:rsid w:val="006E601F"/>
    <w:pPr>
      <w:ind w:left="1588"/>
    </w:pPr>
  </w:style>
  <w:style w:type="paragraph" w:customStyle="1" w:styleId="Note">
    <w:name w:val="Note"/>
    <w:basedOn w:val="Normal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601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601F"/>
    <w:pPr>
      <w:jc w:val="center"/>
    </w:pPr>
  </w:style>
  <w:style w:type="paragraph" w:customStyle="1" w:styleId="Recdate">
    <w:name w:val="Rec_date"/>
    <w:basedOn w:val="Recref"/>
    <w:next w:val="Normalaftertitle"/>
    <w:rsid w:val="006E601F"/>
    <w:pPr>
      <w:jc w:val="right"/>
    </w:pPr>
  </w:style>
  <w:style w:type="paragraph" w:customStyle="1" w:styleId="HeadingSum">
    <w:name w:val="Heading_Sum"/>
    <w:basedOn w:val="Headingb"/>
    <w:next w:val="Normal"/>
    <w:rsid w:val="006E601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601F"/>
  </w:style>
  <w:style w:type="paragraph" w:customStyle="1" w:styleId="Tablefin">
    <w:name w:val="Table_fin"/>
    <w:basedOn w:val="Normal"/>
    <w:next w:val="Normal"/>
    <w:rsid w:val="006E601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601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60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601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60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601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601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601F"/>
    <w:pPr>
      <w:ind w:left="794"/>
    </w:pPr>
  </w:style>
  <w:style w:type="paragraph" w:customStyle="1" w:styleId="Figurelegend">
    <w:name w:val="Figure_legend"/>
    <w:basedOn w:val="Normal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E601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6E601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601F"/>
    <w:pPr>
      <w:keepNext w:val="0"/>
      <w:spacing w:before="0" w:after="240"/>
    </w:pPr>
  </w:style>
  <w:style w:type="paragraph" w:customStyle="1" w:styleId="tocpart">
    <w:name w:val="tocpart"/>
    <w:basedOn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601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601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601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601F"/>
    <w:rPr>
      <w:b/>
    </w:rPr>
  </w:style>
  <w:style w:type="paragraph" w:customStyle="1" w:styleId="Chaptitle">
    <w:name w:val="Chap_title"/>
    <w:basedOn w:val="Arttitle"/>
    <w:next w:val="Normalaftertitle"/>
    <w:rsid w:val="006E601F"/>
  </w:style>
  <w:style w:type="character" w:styleId="FootnoteReference">
    <w:name w:val="footnote reference"/>
    <w:basedOn w:val="DefaultParagraphFont"/>
    <w:semiHidden/>
    <w:rsid w:val="006E601F"/>
    <w:rPr>
      <w:position w:val="6"/>
      <w:sz w:val="16"/>
    </w:rPr>
  </w:style>
  <w:style w:type="paragraph" w:styleId="FootnoteText">
    <w:name w:val="footnote text"/>
    <w:basedOn w:val="Normal"/>
    <w:semiHidden/>
    <w:rsid w:val="006E601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601F"/>
  </w:style>
  <w:style w:type="paragraph" w:styleId="Index2">
    <w:name w:val="index 2"/>
    <w:basedOn w:val="Normal"/>
    <w:next w:val="Normal"/>
    <w:semiHidden/>
    <w:rsid w:val="006E601F"/>
    <w:pPr>
      <w:ind w:left="283"/>
    </w:pPr>
  </w:style>
  <w:style w:type="paragraph" w:styleId="Index3">
    <w:name w:val="index 3"/>
    <w:basedOn w:val="Normal"/>
    <w:next w:val="Normal"/>
    <w:semiHidden/>
    <w:rsid w:val="006E601F"/>
    <w:pPr>
      <w:ind w:left="566"/>
    </w:pPr>
  </w:style>
  <w:style w:type="paragraph" w:styleId="IndexHeading">
    <w:name w:val="index heading"/>
    <w:basedOn w:val="Normal"/>
    <w:next w:val="Index1"/>
    <w:semiHidden/>
    <w:rsid w:val="006E601F"/>
  </w:style>
  <w:style w:type="paragraph" w:customStyle="1" w:styleId="Line">
    <w:name w:val="Line"/>
    <w:basedOn w:val="Normal"/>
    <w:next w:val="Normal"/>
    <w:rsid w:val="006E601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601F"/>
  </w:style>
  <w:style w:type="paragraph" w:customStyle="1" w:styleId="Partref">
    <w:name w:val="Part_ref"/>
    <w:basedOn w:val="Normal"/>
    <w:next w:val="Normal"/>
    <w:rsid w:val="006E601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601F"/>
  </w:style>
  <w:style w:type="paragraph" w:customStyle="1" w:styleId="QuestionNo">
    <w:name w:val="Question_No"/>
    <w:basedOn w:val="RecNo"/>
    <w:next w:val="Normal"/>
    <w:rsid w:val="006E601F"/>
  </w:style>
  <w:style w:type="paragraph" w:customStyle="1" w:styleId="Questionref">
    <w:name w:val="Question_ref"/>
    <w:basedOn w:val="Recref"/>
    <w:next w:val="Questiondate"/>
    <w:rsid w:val="006E601F"/>
  </w:style>
  <w:style w:type="paragraph" w:customStyle="1" w:styleId="Questiontitle">
    <w:name w:val="Question_title"/>
    <w:basedOn w:val="Normal"/>
    <w:next w:val="Questionref"/>
    <w:rsid w:val="006E601F"/>
  </w:style>
  <w:style w:type="paragraph" w:customStyle="1" w:styleId="Reftext">
    <w:name w:val="Ref_text"/>
    <w:basedOn w:val="Normal"/>
    <w:rsid w:val="006E601F"/>
    <w:pPr>
      <w:ind w:left="794" w:hanging="794"/>
    </w:pPr>
  </w:style>
  <w:style w:type="paragraph" w:customStyle="1" w:styleId="Reftitle">
    <w:name w:val="Ref_title"/>
    <w:basedOn w:val="Normal"/>
    <w:next w:val="Reftext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601F"/>
  </w:style>
  <w:style w:type="paragraph" w:customStyle="1" w:styleId="RepNo">
    <w:name w:val="Rep_No"/>
    <w:basedOn w:val="RecNo"/>
    <w:next w:val="Reptitle"/>
    <w:rsid w:val="006E601F"/>
  </w:style>
  <w:style w:type="paragraph" w:customStyle="1" w:styleId="Reptitle">
    <w:name w:val="Rep_title"/>
    <w:basedOn w:val="Rectitle"/>
    <w:next w:val="Repref"/>
    <w:rsid w:val="006E601F"/>
  </w:style>
  <w:style w:type="paragraph" w:customStyle="1" w:styleId="Repref">
    <w:name w:val="Rep_ref"/>
    <w:basedOn w:val="Recref"/>
    <w:next w:val="Repdate"/>
    <w:rsid w:val="006E601F"/>
  </w:style>
  <w:style w:type="paragraph" w:customStyle="1" w:styleId="Resdate">
    <w:name w:val="Res_date"/>
    <w:basedOn w:val="Recdate"/>
    <w:next w:val="Normalaftertitle"/>
    <w:rsid w:val="006E601F"/>
  </w:style>
  <w:style w:type="paragraph" w:customStyle="1" w:styleId="ResNo">
    <w:name w:val="Res_No"/>
    <w:basedOn w:val="RecNo"/>
    <w:next w:val="Restitle"/>
    <w:rsid w:val="006E601F"/>
  </w:style>
  <w:style w:type="paragraph" w:customStyle="1" w:styleId="Restitle">
    <w:name w:val="Res_title"/>
    <w:basedOn w:val="Normal"/>
    <w:next w:val="Resref"/>
    <w:rsid w:val="006E601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601F"/>
  </w:style>
  <w:style w:type="paragraph" w:customStyle="1" w:styleId="SectionNo">
    <w:name w:val="Section_No"/>
    <w:basedOn w:val="Normal"/>
    <w:next w:val="Normal"/>
    <w:rsid w:val="006E601F"/>
  </w:style>
  <w:style w:type="paragraph" w:customStyle="1" w:styleId="Sectiontitle">
    <w:name w:val="Section_title"/>
    <w:basedOn w:val="Normal"/>
    <w:next w:val="Normalafter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601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601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601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601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601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601F"/>
  </w:style>
  <w:style w:type="paragraph" w:styleId="TOC6">
    <w:name w:val="toc 6"/>
    <w:basedOn w:val="TOC4"/>
    <w:semiHidden/>
    <w:rsid w:val="006E601F"/>
  </w:style>
  <w:style w:type="paragraph" w:styleId="TOC7">
    <w:name w:val="toc 7"/>
    <w:basedOn w:val="TOC4"/>
    <w:semiHidden/>
    <w:rsid w:val="006E601F"/>
  </w:style>
  <w:style w:type="paragraph" w:styleId="TOC8">
    <w:name w:val="toc 8"/>
    <w:basedOn w:val="TOC4"/>
    <w:semiHidden/>
    <w:rsid w:val="006E601F"/>
  </w:style>
  <w:style w:type="paragraph" w:customStyle="1" w:styleId="Annexref">
    <w:name w:val="Annex_ref"/>
    <w:basedOn w:val="Normal"/>
    <w:next w:val="Normalaftertitle"/>
    <w:rsid w:val="006E601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601F"/>
  </w:style>
  <w:style w:type="paragraph" w:customStyle="1" w:styleId="Tabletitle">
    <w:name w:val="Table_title"/>
    <w:basedOn w:val="Normal"/>
    <w:next w:val="Tablehead"/>
    <w:rsid w:val="006E601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601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601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601F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601F"/>
    <w:pPr>
      <w:ind w:left="-85" w:firstLine="0"/>
    </w:pPr>
    <w:rPr>
      <w:lang w:val="en-US"/>
    </w:rPr>
  </w:style>
  <w:style w:type="paragraph" w:customStyle="1" w:styleId="Reasons">
    <w:name w:val="Reasons"/>
    <w:basedOn w:val="Normal"/>
    <w:qFormat/>
    <w:rsid w:val="005E498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28824-287C-435E-93C1-E6E62B156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12</TotalTime>
  <Pages>3</Pages>
  <Words>480</Words>
  <Characters>3859</Characters>
  <Application>Microsoft Office Word</Application>
  <DocSecurity>0</DocSecurity>
  <Lines>128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4332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5</cp:revision>
  <cp:lastPrinted>2020-01-06T14:35:00Z</cp:lastPrinted>
  <dcterms:created xsi:type="dcterms:W3CDTF">2020-01-06T14:34:00Z</dcterms:created>
  <dcterms:modified xsi:type="dcterms:W3CDTF">2020-01-06T14:46:00Z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