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3B50AB" w14:textId="77777777" w:rsidR="00FE79FE" w:rsidRPr="00D83418" w:rsidRDefault="003D4ACC" w:rsidP="00D83418">
      <w:r w:rsidRPr="00D83418">
        <w:t xml:space="preserve"> </w:t>
      </w:r>
    </w:p>
    <w:p w14:paraId="209276A2" w14:textId="77777777" w:rsidR="00FE79FE" w:rsidRPr="00D83418" w:rsidRDefault="00FE79FE" w:rsidP="00D83418"/>
    <w:p w14:paraId="2DDDD568" w14:textId="77777777" w:rsidR="00FE79FE" w:rsidRPr="00D83418" w:rsidRDefault="00FE79FE" w:rsidP="00D83418"/>
    <w:p w14:paraId="3250C53B" w14:textId="77777777" w:rsidR="00FE79FE" w:rsidRPr="00D83418" w:rsidRDefault="00FE79FE" w:rsidP="00D83418"/>
    <w:p w14:paraId="5FAB4917" w14:textId="77777777" w:rsidR="00FE79FE" w:rsidRPr="00D83418" w:rsidRDefault="00FE79FE" w:rsidP="00D83418"/>
    <w:p w14:paraId="491FDD55" w14:textId="77777777" w:rsidR="00013002" w:rsidRPr="00D83418" w:rsidRDefault="00013002" w:rsidP="00D83418"/>
    <w:p w14:paraId="667AE7E2" w14:textId="77777777" w:rsidR="00013002" w:rsidRPr="00D83418" w:rsidRDefault="00013002" w:rsidP="00D83418"/>
    <w:p w14:paraId="141EB96C" w14:textId="77777777" w:rsidR="00013002" w:rsidRPr="00D83418" w:rsidRDefault="00013002" w:rsidP="00D83418"/>
    <w:p w14:paraId="79BC226C" w14:textId="77777777" w:rsidR="00FE79FE" w:rsidRPr="00D83418" w:rsidRDefault="00FE79FE" w:rsidP="00D83418"/>
    <w:p w14:paraId="4181804C" w14:textId="77777777" w:rsidR="00FE79FE" w:rsidRPr="00D83418" w:rsidRDefault="00FE79FE" w:rsidP="00D83418"/>
    <w:p w14:paraId="2023AF37" w14:textId="77777777" w:rsidR="00FE79FE" w:rsidRPr="00D83418" w:rsidRDefault="00FE79FE" w:rsidP="00D83418"/>
    <w:p w14:paraId="14058F06" w14:textId="77777777" w:rsidR="00FE79FE" w:rsidRPr="00D83418" w:rsidRDefault="00FE79FE" w:rsidP="00D83418"/>
    <w:tbl>
      <w:tblPr>
        <w:tblW w:w="10089" w:type="dxa"/>
        <w:tblLook w:val="01E0" w:firstRow="1" w:lastRow="1" w:firstColumn="1" w:lastColumn="1" w:noHBand="0" w:noVBand="0"/>
      </w:tblPr>
      <w:tblGrid>
        <w:gridCol w:w="10089"/>
      </w:tblGrid>
      <w:tr w:rsidR="00FE79FE" w:rsidRPr="00D83418" w14:paraId="18D72453" w14:textId="77777777">
        <w:tc>
          <w:tcPr>
            <w:tcW w:w="10089" w:type="dxa"/>
          </w:tcPr>
          <w:p w14:paraId="344C9BF1" w14:textId="77777777" w:rsidR="00276D21" w:rsidRPr="00D83418" w:rsidRDefault="00276D21" w:rsidP="00D83418">
            <w:pPr>
              <w:spacing w:before="380"/>
              <w:jc w:val="right"/>
              <w:rPr>
                <w:rFonts w:ascii="Tahoma" w:hAnsi="Tahoma" w:cs="Tahoma"/>
                <w:b/>
                <w:bCs/>
                <w:iCs/>
                <w:color w:val="243285"/>
                <w:sz w:val="32"/>
                <w:szCs w:val="32"/>
              </w:rPr>
            </w:pPr>
          </w:p>
          <w:p w14:paraId="7A074051" w14:textId="76B54880" w:rsidR="00FE79FE" w:rsidRPr="00D83418" w:rsidRDefault="00FE79FE" w:rsidP="00D83418">
            <w:pPr>
              <w:spacing w:before="380"/>
              <w:jc w:val="right"/>
              <w:rPr>
                <w:rFonts w:ascii="Tahoma" w:hAnsi="Tahoma" w:cs="Tahoma"/>
                <w:b/>
                <w:bCs/>
                <w:iCs/>
                <w:color w:val="243285"/>
                <w:sz w:val="36"/>
                <w:szCs w:val="36"/>
              </w:rPr>
            </w:pPr>
            <w:r w:rsidRPr="00D83418">
              <w:rPr>
                <w:rFonts w:ascii="Tahoma" w:hAnsi="Tahoma" w:cs="Tahoma"/>
                <w:b/>
                <w:bCs/>
                <w:iCs/>
                <w:color w:val="243285"/>
                <w:sz w:val="36"/>
                <w:szCs w:val="36"/>
              </w:rPr>
              <w:t>Recomm</w:t>
            </w:r>
            <w:r w:rsidR="00D31EB8" w:rsidRPr="00D83418">
              <w:rPr>
                <w:rFonts w:ascii="Tahoma" w:hAnsi="Tahoma" w:cs="Tahoma"/>
                <w:b/>
                <w:bCs/>
                <w:iCs/>
                <w:color w:val="243285"/>
                <w:sz w:val="36"/>
                <w:szCs w:val="36"/>
              </w:rPr>
              <w:t>a</w:t>
            </w:r>
            <w:r w:rsidRPr="00D83418">
              <w:rPr>
                <w:rFonts w:ascii="Tahoma" w:hAnsi="Tahoma" w:cs="Tahoma"/>
                <w:b/>
                <w:bCs/>
                <w:iCs/>
                <w:color w:val="243285"/>
                <w:sz w:val="36"/>
                <w:szCs w:val="36"/>
              </w:rPr>
              <w:t xml:space="preserve">ndation  </w:t>
            </w:r>
            <w:r w:rsidR="00D31EB8" w:rsidRPr="00D83418">
              <w:rPr>
                <w:rFonts w:ascii="Tahoma" w:hAnsi="Tahoma" w:cs="Tahoma"/>
                <w:b/>
                <w:bCs/>
                <w:iCs/>
                <w:color w:val="243285"/>
                <w:sz w:val="36"/>
                <w:szCs w:val="36"/>
              </w:rPr>
              <w:t>UIT</w:t>
            </w:r>
            <w:r w:rsidRPr="00D83418">
              <w:rPr>
                <w:rFonts w:ascii="Tahoma" w:hAnsi="Tahoma" w:cs="Tahoma"/>
                <w:b/>
                <w:bCs/>
                <w:iCs/>
                <w:color w:val="243285"/>
                <w:sz w:val="36"/>
                <w:szCs w:val="36"/>
              </w:rPr>
              <w:t xml:space="preserve">-R  </w:t>
            </w:r>
            <w:r w:rsidR="004822EF" w:rsidRPr="00D83418">
              <w:rPr>
                <w:rFonts w:ascii="Tahoma" w:hAnsi="Tahoma" w:cs="Tahoma"/>
                <w:b/>
                <w:bCs/>
                <w:iCs/>
                <w:color w:val="243285"/>
                <w:sz w:val="36"/>
                <w:szCs w:val="36"/>
              </w:rPr>
              <w:t>S</w:t>
            </w:r>
            <w:r w:rsidR="009B5564" w:rsidRPr="00D83418">
              <w:rPr>
                <w:rFonts w:ascii="Tahoma" w:hAnsi="Tahoma" w:cs="Tahoma"/>
                <w:b/>
                <w:bCs/>
                <w:iCs/>
                <w:color w:val="243285"/>
                <w:sz w:val="36"/>
                <w:szCs w:val="36"/>
              </w:rPr>
              <w:t>M</w:t>
            </w:r>
            <w:r w:rsidRPr="00D83418">
              <w:rPr>
                <w:rFonts w:ascii="Tahoma" w:hAnsi="Tahoma" w:cs="Tahoma"/>
                <w:b/>
                <w:bCs/>
                <w:iCs/>
                <w:color w:val="243285"/>
                <w:sz w:val="36"/>
                <w:szCs w:val="36"/>
              </w:rPr>
              <w:t>.</w:t>
            </w:r>
            <w:r w:rsidR="00D44651" w:rsidRPr="00D83418">
              <w:rPr>
                <w:rFonts w:ascii="Tahoma" w:hAnsi="Tahoma" w:cs="Tahoma"/>
                <w:b/>
                <w:bCs/>
                <w:iCs/>
                <w:color w:val="243285"/>
                <w:sz w:val="36"/>
                <w:szCs w:val="36"/>
              </w:rPr>
              <w:t>1054</w:t>
            </w:r>
            <w:r w:rsidR="00BC3E6A" w:rsidRPr="00D83418">
              <w:rPr>
                <w:rFonts w:ascii="Tahoma" w:hAnsi="Tahoma" w:cs="Tahoma"/>
                <w:b/>
                <w:bCs/>
                <w:iCs/>
                <w:color w:val="243285"/>
                <w:sz w:val="36"/>
                <w:szCs w:val="36"/>
              </w:rPr>
              <w:t>-</w:t>
            </w:r>
            <w:r w:rsidR="00D44651" w:rsidRPr="00D83418">
              <w:rPr>
                <w:rFonts w:ascii="Tahoma" w:hAnsi="Tahoma" w:cs="Tahoma"/>
                <w:b/>
                <w:bCs/>
                <w:iCs/>
                <w:color w:val="243285"/>
                <w:sz w:val="36"/>
                <w:szCs w:val="36"/>
              </w:rPr>
              <w:t>1</w:t>
            </w:r>
          </w:p>
          <w:p w14:paraId="033B667B" w14:textId="75192F20" w:rsidR="00FE79FE" w:rsidRPr="00D83418" w:rsidRDefault="00FE79FE" w:rsidP="00D83418">
            <w:pPr>
              <w:spacing w:before="80"/>
              <w:jc w:val="right"/>
              <w:rPr>
                <w:rFonts w:ascii="Tahoma" w:hAnsi="Tahoma" w:cs="Tahoma"/>
                <w:b/>
                <w:bCs/>
                <w:iCs/>
                <w:color w:val="243285"/>
                <w:szCs w:val="24"/>
              </w:rPr>
            </w:pPr>
            <w:r w:rsidRPr="00D83418">
              <w:rPr>
                <w:rFonts w:ascii="Tahoma" w:hAnsi="Tahoma" w:cs="Tahoma"/>
                <w:b/>
                <w:bCs/>
                <w:iCs/>
                <w:color w:val="243285"/>
                <w:szCs w:val="24"/>
              </w:rPr>
              <w:t>(</w:t>
            </w:r>
            <w:r w:rsidR="00471821" w:rsidRPr="00D83418">
              <w:rPr>
                <w:rFonts w:ascii="Tahoma" w:hAnsi="Tahoma" w:cs="Tahoma"/>
                <w:b/>
                <w:bCs/>
                <w:iCs/>
                <w:color w:val="243285"/>
                <w:szCs w:val="24"/>
              </w:rPr>
              <w:t>0</w:t>
            </w:r>
            <w:r w:rsidR="00D44651" w:rsidRPr="00D83418">
              <w:rPr>
                <w:rFonts w:ascii="Tahoma" w:hAnsi="Tahoma" w:cs="Tahoma"/>
                <w:b/>
                <w:bCs/>
                <w:iCs/>
                <w:color w:val="243285"/>
                <w:szCs w:val="24"/>
              </w:rPr>
              <w:t>8</w:t>
            </w:r>
            <w:r w:rsidRPr="00D83418">
              <w:rPr>
                <w:rFonts w:ascii="Tahoma" w:hAnsi="Tahoma" w:cs="Tahoma"/>
                <w:b/>
                <w:bCs/>
                <w:iCs/>
                <w:color w:val="243285"/>
                <w:szCs w:val="24"/>
              </w:rPr>
              <w:t>/</w:t>
            </w:r>
            <w:r w:rsidR="00471821" w:rsidRPr="00D83418">
              <w:rPr>
                <w:rFonts w:ascii="Tahoma" w:hAnsi="Tahoma" w:cs="Tahoma"/>
                <w:b/>
                <w:bCs/>
                <w:iCs/>
                <w:color w:val="243285"/>
                <w:szCs w:val="24"/>
              </w:rPr>
              <w:t>201</w:t>
            </w:r>
            <w:r w:rsidR="00D44651" w:rsidRPr="00D83418">
              <w:rPr>
                <w:rFonts w:ascii="Tahoma" w:hAnsi="Tahoma" w:cs="Tahoma"/>
                <w:b/>
                <w:bCs/>
                <w:iCs/>
                <w:color w:val="243285"/>
                <w:szCs w:val="24"/>
              </w:rPr>
              <w:t>9</w:t>
            </w:r>
            <w:r w:rsidRPr="00D83418">
              <w:rPr>
                <w:rFonts w:ascii="Tahoma" w:hAnsi="Tahoma" w:cs="Tahoma"/>
                <w:b/>
                <w:bCs/>
                <w:iCs/>
                <w:color w:val="243285"/>
                <w:szCs w:val="24"/>
              </w:rPr>
              <w:t>)</w:t>
            </w:r>
          </w:p>
        </w:tc>
      </w:tr>
      <w:tr w:rsidR="00FE79FE" w:rsidRPr="00D83418" w14:paraId="152F2F4E" w14:textId="77777777">
        <w:tc>
          <w:tcPr>
            <w:tcW w:w="10089" w:type="dxa"/>
          </w:tcPr>
          <w:p w14:paraId="10993B01" w14:textId="77777777" w:rsidR="00A443C2" w:rsidRPr="00D83418" w:rsidRDefault="00A443C2" w:rsidP="00D83418">
            <w:pPr>
              <w:spacing w:before="80"/>
              <w:jc w:val="right"/>
              <w:rPr>
                <w:rFonts w:ascii="Tahoma" w:hAnsi="Tahoma" w:cs="Tahoma"/>
                <w:b/>
                <w:bCs/>
                <w:iCs/>
                <w:color w:val="243285"/>
                <w:sz w:val="44"/>
                <w:szCs w:val="44"/>
              </w:rPr>
            </w:pPr>
          </w:p>
          <w:p w14:paraId="61795E57" w14:textId="73D6135B" w:rsidR="00FE79FE" w:rsidRPr="00D83418" w:rsidRDefault="00152B0A" w:rsidP="00D83418">
            <w:pPr>
              <w:spacing w:before="80"/>
              <w:jc w:val="right"/>
              <w:rPr>
                <w:rFonts w:ascii="Tahoma" w:hAnsi="Tahoma" w:cs="Tahoma"/>
                <w:b/>
                <w:bCs/>
                <w:iCs/>
                <w:color w:val="243285"/>
                <w:sz w:val="44"/>
                <w:szCs w:val="44"/>
              </w:rPr>
            </w:pPr>
            <w:r w:rsidRPr="00D83418">
              <w:rPr>
                <w:rFonts w:ascii="Tahoma" w:hAnsi="Tahoma" w:cs="Tahoma"/>
                <w:b/>
                <w:bCs/>
                <w:iCs/>
                <w:color w:val="243285"/>
                <w:sz w:val="44"/>
                <w:szCs w:val="44"/>
              </w:rPr>
              <w:t>Contrôle des émissions radioélectriques en provenance d'engins spatiaux par des stations de contrôle des émissions</w:t>
            </w:r>
          </w:p>
          <w:p w14:paraId="08252CAA" w14:textId="77777777" w:rsidR="00E02402" w:rsidRPr="00D83418" w:rsidRDefault="00E02402" w:rsidP="00D83418">
            <w:pPr>
              <w:spacing w:before="80"/>
              <w:jc w:val="right"/>
              <w:rPr>
                <w:rFonts w:ascii="Tahoma" w:hAnsi="Tahoma" w:cs="Tahoma"/>
                <w:b/>
                <w:bCs/>
                <w:iCs/>
                <w:color w:val="243285"/>
                <w:sz w:val="44"/>
                <w:szCs w:val="44"/>
              </w:rPr>
            </w:pPr>
          </w:p>
        </w:tc>
      </w:tr>
      <w:tr w:rsidR="00FE79FE" w:rsidRPr="00D83418" w14:paraId="3CAB9B9E" w14:textId="77777777">
        <w:tc>
          <w:tcPr>
            <w:tcW w:w="10089" w:type="dxa"/>
          </w:tcPr>
          <w:p w14:paraId="4E3689FE" w14:textId="77777777" w:rsidR="00AD267B" w:rsidRPr="00D83418" w:rsidRDefault="00AD267B" w:rsidP="00D83418">
            <w:pPr>
              <w:spacing w:before="80"/>
              <w:ind w:right="640"/>
              <w:rPr>
                <w:rFonts w:ascii="Tahoma" w:hAnsi="Tahoma" w:cs="Tahoma"/>
                <w:b/>
                <w:bCs/>
                <w:iCs/>
                <w:color w:val="243285"/>
                <w:sz w:val="32"/>
                <w:szCs w:val="32"/>
              </w:rPr>
            </w:pPr>
          </w:p>
          <w:p w14:paraId="1D58BA21" w14:textId="77777777" w:rsidR="00AD267B" w:rsidRPr="00D83418" w:rsidRDefault="00AD267B" w:rsidP="00D83418">
            <w:pPr>
              <w:spacing w:before="80"/>
              <w:ind w:right="640"/>
              <w:rPr>
                <w:rFonts w:ascii="Tahoma" w:hAnsi="Tahoma" w:cs="Tahoma"/>
                <w:b/>
                <w:bCs/>
                <w:iCs/>
                <w:color w:val="243285"/>
                <w:sz w:val="32"/>
                <w:szCs w:val="32"/>
              </w:rPr>
            </w:pPr>
          </w:p>
          <w:p w14:paraId="6FE94A32" w14:textId="77777777" w:rsidR="00AD267B" w:rsidRPr="00D83418" w:rsidRDefault="00AD267B" w:rsidP="00D83418">
            <w:pPr>
              <w:spacing w:before="80" w:after="180"/>
              <w:ind w:right="720"/>
              <w:rPr>
                <w:rFonts w:ascii="Tahoma" w:hAnsi="Tahoma" w:cs="Tahoma"/>
                <w:b/>
                <w:bCs/>
                <w:iCs/>
                <w:color w:val="243285"/>
                <w:sz w:val="36"/>
                <w:szCs w:val="36"/>
              </w:rPr>
            </w:pPr>
          </w:p>
          <w:p w14:paraId="63D04192" w14:textId="77777777" w:rsidR="00013002" w:rsidRPr="00D83418" w:rsidRDefault="00FE79FE" w:rsidP="00D83418">
            <w:pPr>
              <w:spacing w:before="80" w:after="180"/>
              <w:jc w:val="right"/>
              <w:rPr>
                <w:rFonts w:ascii="Tahoma" w:hAnsi="Tahoma" w:cs="Tahoma"/>
                <w:b/>
                <w:bCs/>
                <w:iCs/>
                <w:color w:val="243285"/>
                <w:sz w:val="36"/>
                <w:szCs w:val="36"/>
              </w:rPr>
            </w:pPr>
            <w:r w:rsidRPr="00D83418">
              <w:rPr>
                <w:rFonts w:ascii="Tahoma" w:hAnsi="Tahoma" w:cs="Tahoma"/>
                <w:b/>
                <w:bCs/>
                <w:iCs/>
                <w:color w:val="243285"/>
                <w:sz w:val="36"/>
                <w:szCs w:val="36"/>
              </w:rPr>
              <w:t>S</w:t>
            </w:r>
            <w:r w:rsidR="00D31EB8" w:rsidRPr="00D83418">
              <w:rPr>
                <w:rFonts w:ascii="Tahoma" w:hAnsi="Tahoma" w:cs="Tahoma"/>
                <w:b/>
                <w:bCs/>
                <w:iCs/>
                <w:color w:val="243285"/>
                <w:sz w:val="36"/>
                <w:szCs w:val="36"/>
              </w:rPr>
              <w:t>é</w:t>
            </w:r>
            <w:r w:rsidRPr="00D83418">
              <w:rPr>
                <w:rFonts w:ascii="Tahoma" w:hAnsi="Tahoma" w:cs="Tahoma"/>
                <w:b/>
                <w:bCs/>
                <w:iCs/>
                <w:color w:val="243285"/>
                <w:sz w:val="36"/>
                <w:szCs w:val="36"/>
              </w:rPr>
              <w:t>rie</w:t>
            </w:r>
            <w:r w:rsidR="00D31EB8" w:rsidRPr="00D83418">
              <w:rPr>
                <w:rFonts w:ascii="Tahoma" w:hAnsi="Tahoma" w:cs="Tahoma"/>
                <w:b/>
                <w:bCs/>
                <w:iCs/>
                <w:color w:val="243285"/>
                <w:sz w:val="36"/>
                <w:szCs w:val="36"/>
              </w:rPr>
              <w:t xml:space="preserve"> </w:t>
            </w:r>
            <w:r w:rsidR="004822EF" w:rsidRPr="00D83418">
              <w:rPr>
                <w:rFonts w:ascii="Tahoma" w:hAnsi="Tahoma" w:cs="Tahoma"/>
                <w:b/>
                <w:bCs/>
                <w:iCs/>
                <w:color w:val="243285"/>
                <w:sz w:val="36"/>
                <w:szCs w:val="36"/>
              </w:rPr>
              <w:t>S</w:t>
            </w:r>
            <w:r w:rsidR="009B5564" w:rsidRPr="00D83418">
              <w:rPr>
                <w:rFonts w:ascii="Tahoma" w:hAnsi="Tahoma" w:cs="Tahoma"/>
                <w:b/>
                <w:bCs/>
                <w:iCs/>
                <w:color w:val="243285"/>
                <w:sz w:val="36"/>
                <w:szCs w:val="36"/>
              </w:rPr>
              <w:t>M</w:t>
            </w:r>
          </w:p>
          <w:p w14:paraId="47705CF9" w14:textId="77777777" w:rsidR="00FE79FE" w:rsidRPr="00D83418" w:rsidRDefault="009B5564" w:rsidP="00D83418">
            <w:pPr>
              <w:spacing w:before="80"/>
              <w:jc w:val="right"/>
              <w:rPr>
                <w:rFonts w:ascii="Tahoma" w:hAnsi="Tahoma" w:cs="Tahoma"/>
                <w:b/>
                <w:bCs/>
                <w:iCs/>
                <w:color w:val="243285"/>
                <w:sz w:val="36"/>
                <w:szCs w:val="36"/>
              </w:rPr>
            </w:pPr>
            <w:r w:rsidRPr="00D83418">
              <w:rPr>
                <w:rFonts w:ascii="Tahoma" w:hAnsi="Tahoma" w:cs="Tahoma"/>
                <w:b/>
                <w:bCs/>
                <w:iCs/>
                <w:color w:val="243285"/>
                <w:sz w:val="36"/>
                <w:szCs w:val="36"/>
              </w:rPr>
              <w:t>Gestion du spectre</w:t>
            </w:r>
          </w:p>
        </w:tc>
      </w:tr>
    </w:tbl>
    <w:p w14:paraId="1E7DCA1A" w14:textId="77777777" w:rsidR="00A71FE5" w:rsidRPr="00D83418" w:rsidRDefault="00A71FE5" w:rsidP="00D83418">
      <w:pPr>
        <w:spacing w:before="80"/>
        <w:rPr>
          <w:i/>
          <w:sz w:val="22"/>
        </w:rPr>
      </w:pPr>
    </w:p>
    <w:p w14:paraId="5ABF08C8" w14:textId="77777777" w:rsidR="00FE79FE" w:rsidRPr="00D83418" w:rsidRDefault="00FE79FE" w:rsidP="00D83418">
      <w:pPr>
        <w:spacing w:before="80"/>
        <w:rPr>
          <w:i/>
          <w:sz w:val="22"/>
        </w:rPr>
      </w:pPr>
    </w:p>
    <w:p w14:paraId="6DC0C97A" w14:textId="77777777" w:rsidR="00FE79FE" w:rsidRPr="00D83418" w:rsidRDefault="00FE79FE" w:rsidP="00D83418">
      <w:pPr>
        <w:spacing w:before="80"/>
        <w:rPr>
          <w:i/>
          <w:sz w:val="22"/>
        </w:rPr>
      </w:pPr>
    </w:p>
    <w:p w14:paraId="17FE51F2" w14:textId="77777777" w:rsidR="00FE79FE" w:rsidRPr="00D83418" w:rsidRDefault="00FE79FE" w:rsidP="00D83418">
      <w:pPr>
        <w:spacing w:before="80"/>
        <w:rPr>
          <w:i/>
          <w:sz w:val="22"/>
        </w:rPr>
      </w:pPr>
    </w:p>
    <w:p w14:paraId="129A77E0" w14:textId="77777777" w:rsidR="00FE79FE" w:rsidRPr="00D83418" w:rsidRDefault="00FE79FE" w:rsidP="00D83418">
      <w:pPr>
        <w:spacing w:before="80"/>
        <w:rPr>
          <w:i/>
          <w:sz w:val="22"/>
        </w:rPr>
      </w:pPr>
    </w:p>
    <w:p w14:paraId="4AF58060" w14:textId="77777777" w:rsidR="00A71FE5" w:rsidRPr="00D83418" w:rsidRDefault="00A71FE5" w:rsidP="00D83418">
      <w:pPr>
        <w:spacing w:before="80"/>
        <w:rPr>
          <w:i/>
          <w:sz w:val="22"/>
        </w:rPr>
      </w:pPr>
    </w:p>
    <w:p w14:paraId="474ABEF6" w14:textId="77777777" w:rsidR="00CD659B" w:rsidRPr="00D83418" w:rsidRDefault="00CD659B" w:rsidP="00D83418">
      <w:pPr>
        <w:pStyle w:val="Equation"/>
        <w:tabs>
          <w:tab w:val="clear" w:pos="4820"/>
          <w:tab w:val="clear" w:pos="9639"/>
          <w:tab w:val="left" w:pos="1191"/>
          <w:tab w:val="left" w:pos="1588"/>
          <w:tab w:val="left" w:pos="1985"/>
        </w:tabs>
        <w:rPr>
          <w:rFonts w:ascii="Palatino Linotype" w:hAnsi="Palatino Linotype"/>
        </w:rPr>
        <w:sectPr w:rsidR="00CD659B" w:rsidRPr="00D83418">
          <w:headerReference w:type="even" r:id="rId7"/>
          <w:headerReference w:type="default" r:id="rId8"/>
          <w:pgSz w:w="11907" w:h="16840" w:code="9"/>
          <w:pgMar w:top="1089" w:right="1089" w:bottom="284" w:left="1089" w:header="567" w:footer="284" w:gutter="0"/>
          <w:pgNumType w:start="1"/>
          <w:cols w:space="720"/>
        </w:sectPr>
      </w:pPr>
    </w:p>
    <w:p w14:paraId="198CC646" w14:textId="77777777" w:rsidR="00F54FBD" w:rsidRPr="00D83418" w:rsidRDefault="00F54FBD" w:rsidP="00D834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D83418">
        <w:rPr>
          <w:bCs/>
          <w:sz w:val="24"/>
          <w:szCs w:val="24"/>
        </w:rPr>
        <w:lastRenderedPageBreak/>
        <w:t>Avant-propos</w:t>
      </w:r>
    </w:p>
    <w:p w14:paraId="489F3C47" w14:textId="05230581" w:rsidR="00F54FBD" w:rsidRPr="00D83418" w:rsidRDefault="00F54FBD" w:rsidP="00D83418">
      <w:pPr>
        <w:spacing w:before="240"/>
        <w:rPr>
          <w:sz w:val="20"/>
        </w:rPr>
      </w:pPr>
      <w:r w:rsidRPr="00D83418">
        <w:rPr>
          <w:sz w:val="20"/>
        </w:rPr>
        <w:t xml:space="preserve">Le </w:t>
      </w:r>
      <w:r w:rsidR="00614CC6" w:rsidRPr="00D83418">
        <w:rPr>
          <w:sz w:val="20"/>
        </w:rPr>
        <w:t>rôle</w:t>
      </w:r>
      <w:r w:rsidRPr="00D83418">
        <w:rPr>
          <w:sz w:val="20"/>
        </w:rPr>
        <w:t xml:space="preserve"> du Secteur des radiocommunications est d</w:t>
      </w:r>
      <w:r w:rsidR="00D0740D" w:rsidRPr="00D83418">
        <w:rPr>
          <w:sz w:val="20"/>
        </w:rPr>
        <w:t>'</w:t>
      </w:r>
      <w:r w:rsidRPr="00D83418">
        <w:rPr>
          <w:sz w:val="20"/>
        </w:rPr>
        <w:t>assurer l</w:t>
      </w:r>
      <w:r w:rsidR="00D0740D" w:rsidRPr="00D83418">
        <w:rPr>
          <w:sz w:val="20"/>
        </w:rPr>
        <w:t>'</w:t>
      </w:r>
      <w:r w:rsidRPr="00D83418">
        <w:rPr>
          <w:sz w:val="20"/>
        </w:rPr>
        <w:t xml:space="preserve">utilisation rationnelle, équitable, efficace et économique du spectre radioélectrique par tous les services de radiocommunication, y compris les services par satellite, et de </w:t>
      </w:r>
      <w:r w:rsidR="00614CC6" w:rsidRPr="00D83418">
        <w:rPr>
          <w:sz w:val="20"/>
        </w:rPr>
        <w:t>procéder</w:t>
      </w:r>
      <w:r w:rsidRPr="00D83418">
        <w:rPr>
          <w:sz w:val="20"/>
        </w:rPr>
        <w:t xml:space="preserve"> à des études pour toutes les gammes de </w:t>
      </w:r>
      <w:r w:rsidR="00614CC6" w:rsidRPr="00D83418">
        <w:rPr>
          <w:sz w:val="20"/>
        </w:rPr>
        <w:t>fréquences</w:t>
      </w:r>
      <w:r w:rsidRPr="00D83418">
        <w:rPr>
          <w:sz w:val="20"/>
        </w:rPr>
        <w:t>, à partir desquelles les Recommandations seront élaborées et adoptées.</w:t>
      </w:r>
    </w:p>
    <w:p w14:paraId="1FD84942" w14:textId="54115C4E" w:rsidR="00F54FBD" w:rsidRPr="00D83418" w:rsidRDefault="00F54FBD" w:rsidP="00D83418">
      <w:pPr>
        <w:rPr>
          <w:sz w:val="20"/>
        </w:rPr>
      </w:pPr>
      <w:r w:rsidRPr="00D83418">
        <w:rPr>
          <w:sz w:val="20"/>
        </w:rPr>
        <w:t xml:space="preserve">Les </w:t>
      </w:r>
      <w:r w:rsidR="00614CC6" w:rsidRPr="00D83418">
        <w:rPr>
          <w:sz w:val="20"/>
        </w:rPr>
        <w:t>fo</w:t>
      </w:r>
      <w:r w:rsidRPr="00D83418">
        <w:rPr>
          <w:sz w:val="20"/>
        </w:rPr>
        <w:t xml:space="preserve">nctions </w:t>
      </w:r>
      <w:r w:rsidR="00614CC6" w:rsidRPr="00D83418">
        <w:rPr>
          <w:sz w:val="20"/>
        </w:rPr>
        <w:t>réglementaires</w:t>
      </w:r>
      <w:r w:rsidRPr="00D83418">
        <w:rPr>
          <w:sz w:val="20"/>
        </w:rPr>
        <w:t xml:space="preserve"> et politiques du Secteur des radiocommunications sont remplies par les Conférences mondiales et </w:t>
      </w:r>
      <w:r w:rsidR="00614CC6" w:rsidRPr="00D83418">
        <w:rPr>
          <w:sz w:val="20"/>
        </w:rPr>
        <w:t>régionales</w:t>
      </w:r>
      <w:r w:rsidRPr="00D83418">
        <w:rPr>
          <w:sz w:val="20"/>
        </w:rPr>
        <w:t xml:space="preserve"> des radiocommunications et par les Assemblées des radiocommunications assistées par les Commissions d</w:t>
      </w:r>
      <w:r w:rsidR="00D0740D" w:rsidRPr="00D83418">
        <w:rPr>
          <w:sz w:val="20"/>
        </w:rPr>
        <w:t>'</w:t>
      </w:r>
      <w:r w:rsidRPr="00D83418">
        <w:rPr>
          <w:sz w:val="20"/>
        </w:rPr>
        <w:t>études.</w:t>
      </w:r>
    </w:p>
    <w:p w14:paraId="477F3E2B" w14:textId="77777777" w:rsidR="00F54FBD" w:rsidRPr="00D83418" w:rsidRDefault="00E44CBB" w:rsidP="00D83418">
      <w:pPr>
        <w:pStyle w:val="Heading1"/>
        <w:spacing w:before="360"/>
        <w:jc w:val="center"/>
        <w:rPr>
          <w:szCs w:val="24"/>
        </w:rPr>
      </w:pPr>
      <w:r w:rsidRPr="00D83418">
        <w:rPr>
          <w:szCs w:val="24"/>
        </w:rPr>
        <w:t>Politique en matière de droits de propriété intellectuelle</w:t>
      </w:r>
      <w:r w:rsidR="00F54FBD" w:rsidRPr="00D83418">
        <w:rPr>
          <w:szCs w:val="24"/>
        </w:rPr>
        <w:t xml:space="preserve"> (IPR)</w:t>
      </w:r>
    </w:p>
    <w:p w14:paraId="7780E59D" w14:textId="2C157957" w:rsidR="00E44CBB" w:rsidRPr="00D83418" w:rsidRDefault="00E44CBB" w:rsidP="00D83418">
      <w:pPr>
        <w:spacing w:before="240"/>
        <w:rPr>
          <w:sz w:val="20"/>
        </w:rPr>
      </w:pPr>
      <w:r w:rsidRPr="00D83418">
        <w:rPr>
          <w:sz w:val="20"/>
        </w:rPr>
        <w:t>La politique de l'UIT</w:t>
      </w:r>
      <w:r w:rsidRPr="00D83418">
        <w:rPr>
          <w:sz w:val="20"/>
        </w:rPr>
        <w:noBreakHyphen/>
        <w:t>R en matière de droits de propriété intellectuelle est décrite dans la «Politique commune de l'UIT</w:t>
      </w:r>
      <w:r w:rsidRPr="00D83418">
        <w:rPr>
          <w:sz w:val="20"/>
        </w:rPr>
        <w:noBreakHyphen/>
        <w:t>T, l'UIT</w:t>
      </w:r>
      <w:r w:rsidRPr="00D83418">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9" w:history="1">
        <w:r w:rsidRPr="00D83418">
          <w:rPr>
            <w:rStyle w:val="Hyperlink"/>
            <w:sz w:val="20"/>
          </w:rPr>
          <w:t>http://www.itu.int/ITU-R/go/patents/fr</w:t>
        </w:r>
      </w:hyperlink>
      <w:r w:rsidRPr="00D83418">
        <w:rPr>
          <w:sz w:val="20"/>
        </w:rPr>
        <w:t xml:space="preserve">, où l'on trouvera également les Lignes directrices pour la mise en </w:t>
      </w:r>
      <w:r w:rsidR="00D0740D" w:rsidRPr="00D83418">
        <w:rPr>
          <w:sz w:val="20"/>
        </w:rPr>
        <w:t>œuvre</w:t>
      </w:r>
      <w:r w:rsidRPr="00D83418">
        <w:rPr>
          <w:sz w:val="20"/>
        </w:rPr>
        <w:t xml:space="preserve"> de la politique commune en matière de brevets de l'UIT</w:t>
      </w:r>
      <w:r w:rsidRPr="00D83418">
        <w:rPr>
          <w:sz w:val="20"/>
        </w:rPr>
        <w:noBreakHyphen/>
        <w:t>T, l'UIT</w:t>
      </w:r>
      <w:r w:rsidRPr="00D83418">
        <w:rPr>
          <w:sz w:val="20"/>
        </w:rPr>
        <w:noBreakHyphen/>
        <w:t>R, l'ISO et la CEI</w:t>
      </w:r>
      <w:r w:rsidRPr="00D83418" w:rsidDel="0061025C">
        <w:rPr>
          <w:sz w:val="20"/>
        </w:rPr>
        <w:t xml:space="preserve"> </w:t>
      </w:r>
      <w:r w:rsidRPr="00D83418">
        <w:rPr>
          <w:sz w:val="20"/>
        </w:rPr>
        <w:t>et la base de données en matière de brevets de l'UIT-R.</w:t>
      </w:r>
    </w:p>
    <w:p w14:paraId="26F5AAC1" w14:textId="77777777" w:rsidR="00F54FBD" w:rsidRPr="00D83418" w:rsidRDefault="00F54FBD" w:rsidP="00D83418">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D83418" w14:paraId="63CE822F" w14:textId="77777777">
        <w:tc>
          <w:tcPr>
            <w:tcW w:w="9360" w:type="dxa"/>
            <w:gridSpan w:val="2"/>
          </w:tcPr>
          <w:p w14:paraId="39A46530" w14:textId="77777777" w:rsidR="00F54FBD" w:rsidRPr="00D83418" w:rsidRDefault="009454F8" w:rsidP="00D83418">
            <w:pPr>
              <w:pStyle w:val="Chaptitle"/>
              <w:keepLines w:val="0"/>
              <w:tabs>
                <w:tab w:val="clear" w:pos="794"/>
                <w:tab w:val="clear" w:pos="1191"/>
                <w:tab w:val="clear" w:pos="1588"/>
                <w:tab w:val="clear" w:pos="1985"/>
              </w:tabs>
              <w:overflowPunct/>
              <w:spacing w:before="140"/>
              <w:textAlignment w:val="auto"/>
              <w:rPr>
                <w:sz w:val="22"/>
                <w:szCs w:val="22"/>
              </w:rPr>
            </w:pPr>
            <w:r w:rsidRPr="00D83418">
              <w:rPr>
                <w:sz w:val="22"/>
                <w:szCs w:val="22"/>
              </w:rPr>
              <w:t xml:space="preserve">Séries des Recommandations UIT-R </w:t>
            </w:r>
          </w:p>
          <w:p w14:paraId="72CAA951" w14:textId="00EAC131" w:rsidR="00F54FBD" w:rsidRPr="00D83418" w:rsidRDefault="00F54FBD" w:rsidP="00D834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D83418">
              <w:rPr>
                <w:b w:val="0"/>
                <w:sz w:val="18"/>
                <w:szCs w:val="18"/>
              </w:rPr>
              <w:t>(</w:t>
            </w:r>
            <w:r w:rsidR="00D83418" w:rsidRPr="00D83418">
              <w:rPr>
                <w:b w:val="0"/>
                <w:sz w:val="18"/>
                <w:szCs w:val="18"/>
              </w:rPr>
              <w:t>Également</w:t>
            </w:r>
            <w:r w:rsidR="009454F8" w:rsidRPr="00D83418">
              <w:rPr>
                <w:b w:val="0"/>
                <w:sz w:val="18"/>
                <w:szCs w:val="18"/>
              </w:rPr>
              <w:t xml:space="preserve"> disponible en ligne:</w:t>
            </w:r>
            <w:r w:rsidRPr="00D83418">
              <w:rPr>
                <w:b w:val="0"/>
                <w:sz w:val="18"/>
                <w:szCs w:val="18"/>
              </w:rPr>
              <w:t xml:space="preserve"> </w:t>
            </w:r>
            <w:hyperlink r:id="rId10" w:history="1">
              <w:r w:rsidR="00837CB5" w:rsidRPr="00D83418">
                <w:rPr>
                  <w:rStyle w:val="Hyperlink"/>
                  <w:b w:val="0"/>
                  <w:bCs/>
                  <w:sz w:val="18"/>
                  <w:szCs w:val="18"/>
                </w:rPr>
                <w:t>http://www.itu.int/publ/R-REC/fr</w:t>
              </w:r>
            </w:hyperlink>
            <w:r w:rsidR="00BC0651" w:rsidRPr="00D83418">
              <w:rPr>
                <w:b w:val="0"/>
                <w:bCs/>
                <w:sz w:val="18"/>
                <w:szCs w:val="18"/>
              </w:rPr>
              <w:t>)</w:t>
            </w:r>
          </w:p>
        </w:tc>
      </w:tr>
      <w:tr w:rsidR="00F54FBD" w:rsidRPr="00D83418" w14:paraId="1F4A2733" w14:textId="77777777" w:rsidTr="005E427C">
        <w:tc>
          <w:tcPr>
            <w:tcW w:w="1140" w:type="dxa"/>
            <w:tcBorders>
              <w:bottom w:val="nil"/>
            </w:tcBorders>
          </w:tcPr>
          <w:p w14:paraId="0465255C" w14:textId="77777777" w:rsidR="00F54FBD" w:rsidRPr="00D83418" w:rsidRDefault="00F54FBD" w:rsidP="00D83418">
            <w:pPr>
              <w:spacing w:before="90" w:after="100"/>
              <w:ind w:left="57"/>
              <w:rPr>
                <w:b/>
                <w:bCs/>
                <w:sz w:val="20"/>
              </w:rPr>
            </w:pPr>
            <w:r w:rsidRPr="00D83418">
              <w:rPr>
                <w:b/>
                <w:bCs/>
                <w:sz w:val="20"/>
              </w:rPr>
              <w:t>S</w:t>
            </w:r>
            <w:r w:rsidR="009454F8" w:rsidRPr="00D83418">
              <w:rPr>
                <w:b/>
                <w:bCs/>
                <w:sz w:val="20"/>
              </w:rPr>
              <w:t>é</w:t>
            </w:r>
            <w:r w:rsidRPr="00D83418">
              <w:rPr>
                <w:b/>
                <w:bCs/>
                <w:sz w:val="20"/>
              </w:rPr>
              <w:t>ries</w:t>
            </w:r>
          </w:p>
        </w:tc>
        <w:tc>
          <w:tcPr>
            <w:tcW w:w="8220" w:type="dxa"/>
            <w:tcBorders>
              <w:bottom w:val="nil"/>
            </w:tcBorders>
          </w:tcPr>
          <w:p w14:paraId="3756FD8F" w14:textId="77777777" w:rsidR="00F54FBD" w:rsidRPr="00D83418" w:rsidRDefault="009454F8" w:rsidP="00D834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D83418">
              <w:rPr>
                <w:bCs/>
                <w:sz w:val="20"/>
              </w:rPr>
              <w:t>Titre</w:t>
            </w:r>
          </w:p>
        </w:tc>
      </w:tr>
      <w:tr w:rsidR="00F54FBD" w:rsidRPr="00D83418" w14:paraId="7113E5AA" w14:textId="77777777" w:rsidTr="005E427C">
        <w:tc>
          <w:tcPr>
            <w:tcW w:w="1140" w:type="dxa"/>
            <w:tcBorders>
              <w:top w:val="nil"/>
              <w:bottom w:val="nil"/>
            </w:tcBorders>
            <w:shd w:val="clear" w:color="auto" w:fill="auto"/>
          </w:tcPr>
          <w:p w14:paraId="7ACE979B" w14:textId="77777777" w:rsidR="00F54FBD" w:rsidRPr="00D83418" w:rsidRDefault="00F54FBD" w:rsidP="00D83418">
            <w:pPr>
              <w:spacing w:before="30" w:after="30"/>
              <w:ind w:left="57"/>
              <w:jc w:val="left"/>
              <w:rPr>
                <w:b/>
                <w:bCs/>
                <w:sz w:val="20"/>
              </w:rPr>
            </w:pPr>
            <w:r w:rsidRPr="00D83418">
              <w:rPr>
                <w:b/>
                <w:bCs/>
                <w:sz w:val="20"/>
              </w:rPr>
              <w:t>BO</w:t>
            </w:r>
          </w:p>
        </w:tc>
        <w:tc>
          <w:tcPr>
            <w:tcW w:w="8220" w:type="dxa"/>
            <w:tcBorders>
              <w:top w:val="nil"/>
              <w:bottom w:val="nil"/>
            </w:tcBorders>
            <w:shd w:val="clear" w:color="auto" w:fill="auto"/>
          </w:tcPr>
          <w:p w14:paraId="629B0B78" w14:textId="77777777" w:rsidR="00F54FBD" w:rsidRPr="00D83418" w:rsidRDefault="009454F8" w:rsidP="00D834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83418">
              <w:rPr>
                <w:b w:val="0"/>
                <w:sz w:val="20"/>
              </w:rPr>
              <w:t>Diffusion par satellite</w:t>
            </w:r>
          </w:p>
        </w:tc>
      </w:tr>
      <w:tr w:rsidR="00F54FBD" w:rsidRPr="00D83418" w14:paraId="4B942867" w14:textId="77777777" w:rsidTr="00E80F1D">
        <w:tc>
          <w:tcPr>
            <w:tcW w:w="1140" w:type="dxa"/>
            <w:tcBorders>
              <w:top w:val="nil"/>
              <w:bottom w:val="nil"/>
            </w:tcBorders>
          </w:tcPr>
          <w:p w14:paraId="235E9A41" w14:textId="77777777" w:rsidR="00F54FBD" w:rsidRPr="00D83418" w:rsidRDefault="00F54FBD" w:rsidP="00D83418">
            <w:pPr>
              <w:spacing w:before="30" w:after="30"/>
              <w:ind w:left="57"/>
              <w:jc w:val="left"/>
              <w:rPr>
                <w:b/>
                <w:bCs/>
                <w:sz w:val="20"/>
              </w:rPr>
            </w:pPr>
            <w:r w:rsidRPr="00D83418">
              <w:rPr>
                <w:b/>
                <w:bCs/>
                <w:sz w:val="20"/>
              </w:rPr>
              <w:t>BR</w:t>
            </w:r>
          </w:p>
        </w:tc>
        <w:tc>
          <w:tcPr>
            <w:tcW w:w="8220" w:type="dxa"/>
            <w:tcBorders>
              <w:top w:val="nil"/>
              <w:bottom w:val="nil"/>
            </w:tcBorders>
          </w:tcPr>
          <w:p w14:paraId="7F506DE0" w14:textId="77777777" w:rsidR="00F54FBD" w:rsidRPr="00D83418" w:rsidRDefault="009454F8" w:rsidP="00D834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D83418">
              <w:rPr>
                <w:b w:val="0"/>
                <w:bCs/>
                <w:sz w:val="20"/>
              </w:rPr>
              <w:t>Enregistrement pour la production, l'archivage et la diffusion; films pour la télévision</w:t>
            </w:r>
          </w:p>
        </w:tc>
      </w:tr>
      <w:tr w:rsidR="00F54FBD" w:rsidRPr="00D83418" w14:paraId="16396E65" w14:textId="77777777" w:rsidTr="00E80F1D">
        <w:tc>
          <w:tcPr>
            <w:tcW w:w="1140" w:type="dxa"/>
            <w:tcBorders>
              <w:top w:val="nil"/>
              <w:bottom w:val="nil"/>
            </w:tcBorders>
            <w:shd w:val="clear" w:color="auto" w:fill="auto"/>
          </w:tcPr>
          <w:p w14:paraId="0DDEE557" w14:textId="77777777" w:rsidR="00F54FBD" w:rsidRPr="00D83418" w:rsidRDefault="00F54FBD" w:rsidP="00D83418">
            <w:pPr>
              <w:spacing w:before="30" w:after="30"/>
              <w:ind w:left="57"/>
              <w:jc w:val="left"/>
              <w:rPr>
                <w:b/>
                <w:bCs/>
                <w:sz w:val="20"/>
              </w:rPr>
            </w:pPr>
            <w:r w:rsidRPr="00D83418">
              <w:rPr>
                <w:b/>
                <w:bCs/>
                <w:sz w:val="20"/>
              </w:rPr>
              <w:t>BS</w:t>
            </w:r>
          </w:p>
        </w:tc>
        <w:tc>
          <w:tcPr>
            <w:tcW w:w="8220" w:type="dxa"/>
            <w:tcBorders>
              <w:top w:val="nil"/>
              <w:bottom w:val="nil"/>
            </w:tcBorders>
            <w:shd w:val="clear" w:color="auto" w:fill="auto"/>
          </w:tcPr>
          <w:p w14:paraId="3B10FFFD" w14:textId="77777777" w:rsidR="00F54FBD" w:rsidRPr="00D83418" w:rsidRDefault="009454F8" w:rsidP="00D834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83418">
              <w:rPr>
                <w:b w:val="0"/>
                <w:sz w:val="20"/>
              </w:rPr>
              <w:t>Service de radiodiffusion sonore</w:t>
            </w:r>
          </w:p>
        </w:tc>
      </w:tr>
      <w:tr w:rsidR="00F54FBD" w:rsidRPr="00D83418" w14:paraId="1E3A3209" w14:textId="77777777" w:rsidTr="00DE5EA2">
        <w:tc>
          <w:tcPr>
            <w:tcW w:w="1140" w:type="dxa"/>
            <w:tcBorders>
              <w:top w:val="nil"/>
              <w:bottom w:val="nil"/>
            </w:tcBorders>
            <w:shd w:val="clear" w:color="auto" w:fill="auto"/>
          </w:tcPr>
          <w:p w14:paraId="344CD83B" w14:textId="77777777" w:rsidR="00F54FBD" w:rsidRPr="00D83418" w:rsidRDefault="00F54FBD" w:rsidP="00D83418">
            <w:pPr>
              <w:spacing w:before="30" w:after="30"/>
              <w:ind w:left="57"/>
              <w:jc w:val="left"/>
              <w:rPr>
                <w:b/>
                <w:bCs/>
                <w:sz w:val="20"/>
              </w:rPr>
            </w:pPr>
            <w:r w:rsidRPr="00D83418">
              <w:rPr>
                <w:b/>
                <w:bCs/>
                <w:sz w:val="20"/>
              </w:rPr>
              <w:t>BT</w:t>
            </w:r>
          </w:p>
        </w:tc>
        <w:tc>
          <w:tcPr>
            <w:tcW w:w="8220" w:type="dxa"/>
            <w:tcBorders>
              <w:top w:val="nil"/>
              <w:bottom w:val="nil"/>
            </w:tcBorders>
            <w:shd w:val="clear" w:color="auto" w:fill="auto"/>
          </w:tcPr>
          <w:p w14:paraId="03102A7A" w14:textId="77777777" w:rsidR="00F54FBD" w:rsidRPr="00D83418" w:rsidRDefault="009454F8" w:rsidP="00D834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D83418">
              <w:rPr>
                <w:b w:val="0"/>
                <w:bCs/>
                <w:sz w:val="20"/>
              </w:rPr>
              <w:t>Service de radiodiffusion télévisuelle</w:t>
            </w:r>
          </w:p>
        </w:tc>
      </w:tr>
      <w:tr w:rsidR="00F54FBD" w:rsidRPr="00D83418" w14:paraId="6A61190B" w14:textId="77777777" w:rsidTr="00DE5EA2">
        <w:tc>
          <w:tcPr>
            <w:tcW w:w="1140" w:type="dxa"/>
            <w:tcBorders>
              <w:top w:val="nil"/>
              <w:bottom w:val="nil"/>
            </w:tcBorders>
            <w:shd w:val="clear" w:color="auto" w:fill="auto"/>
          </w:tcPr>
          <w:p w14:paraId="399E4117" w14:textId="77777777" w:rsidR="00F54FBD" w:rsidRPr="00D83418" w:rsidRDefault="00F54FBD" w:rsidP="00D83418">
            <w:pPr>
              <w:spacing w:before="30" w:after="30"/>
              <w:ind w:left="57"/>
              <w:jc w:val="left"/>
              <w:rPr>
                <w:b/>
                <w:bCs/>
                <w:sz w:val="20"/>
              </w:rPr>
            </w:pPr>
            <w:r w:rsidRPr="00D83418">
              <w:rPr>
                <w:b/>
                <w:bCs/>
                <w:sz w:val="20"/>
              </w:rPr>
              <w:t>F</w:t>
            </w:r>
          </w:p>
        </w:tc>
        <w:tc>
          <w:tcPr>
            <w:tcW w:w="8220" w:type="dxa"/>
            <w:tcBorders>
              <w:top w:val="nil"/>
              <w:bottom w:val="nil"/>
            </w:tcBorders>
            <w:shd w:val="clear" w:color="auto" w:fill="auto"/>
          </w:tcPr>
          <w:p w14:paraId="0733D438" w14:textId="77777777" w:rsidR="00F54FBD" w:rsidRPr="00D83418" w:rsidRDefault="009454F8" w:rsidP="00D8341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D83418">
              <w:rPr>
                <w:sz w:val="20"/>
              </w:rPr>
              <w:t>Service fixe</w:t>
            </w:r>
          </w:p>
        </w:tc>
      </w:tr>
      <w:tr w:rsidR="00F54FBD" w:rsidRPr="00D83418" w14:paraId="13DD3F34" w14:textId="77777777" w:rsidTr="00EC361D">
        <w:tc>
          <w:tcPr>
            <w:tcW w:w="1140" w:type="dxa"/>
            <w:tcBorders>
              <w:top w:val="nil"/>
              <w:bottom w:val="nil"/>
            </w:tcBorders>
            <w:shd w:val="clear" w:color="auto" w:fill="auto"/>
          </w:tcPr>
          <w:p w14:paraId="2A0ABDBF" w14:textId="77777777" w:rsidR="00F54FBD" w:rsidRPr="00D83418" w:rsidRDefault="00F54FBD" w:rsidP="00D83418">
            <w:pPr>
              <w:spacing w:before="30" w:after="30"/>
              <w:ind w:left="57"/>
              <w:jc w:val="left"/>
              <w:rPr>
                <w:b/>
                <w:bCs/>
                <w:sz w:val="20"/>
              </w:rPr>
            </w:pPr>
            <w:r w:rsidRPr="00D83418">
              <w:rPr>
                <w:b/>
                <w:bCs/>
                <w:sz w:val="20"/>
              </w:rPr>
              <w:t>M</w:t>
            </w:r>
          </w:p>
        </w:tc>
        <w:tc>
          <w:tcPr>
            <w:tcW w:w="8220" w:type="dxa"/>
            <w:tcBorders>
              <w:top w:val="nil"/>
              <w:bottom w:val="nil"/>
            </w:tcBorders>
            <w:shd w:val="clear" w:color="auto" w:fill="auto"/>
          </w:tcPr>
          <w:p w14:paraId="791E20CD" w14:textId="77777777" w:rsidR="00F54FBD" w:rsidRPr="00D83418" w:rsidRDefault="009454F8" w:rsidP="00D834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83418">
              <w:rPr>
                <w:b w:val="0"/>
                <w:sz w:val="20"/>
              </w:rPr>
              <w:t>Services mobile, de radiorepérage et d'amateur y compris les services par satellite associés</w:t>
            </w:r>
          </w:p>
        </w:tc>
      </w:tr>
      <w:tr w:rsidR="00F54FBD" w:rsidRPr="00D83418" w14:paraId="664A03ED" w14:textId="77777777" w:rsidTr="004822EF">
        <w:tc>
          <w:tcPr>
            <w:tcW w:w="1140" w:type="dxa"/>
            <w:tcBorders>
              <w:top w:val="nil"/>
              <w:bottom w:val="nil"/>
            </w:tcBorders>
            <w:shd w:val="clear" w:color="auto" w:fill="auto"/>
          </w:tcPr>
          <w:p w14:paraId="29CE6291" w14:textId="77777777" w:rsidR="00F54FBD" w:rsidRPr="00D83418" w:rsidRDefault="00F54FBD" w:rsidP="00D83418">
            <w:pPr>
              <w:spacing w:before="30" w:after="30"/>
              <w:ind w:left="57"/>
              <w:jc w:val="left"/>
              <w:rPr>
                <w:b/>
                <w:bCs/>
                <w:sz w:val="20"/>
              </w:rPr>
            </w:pPr>
            <w:r w:rsidRPr="00D83418">
              <w:rPr>
                <w:b/>
                <w:bCs/>
                <w:sz w:val="20"/>
              </w:rPr>
              <w:t>P</w:t>
            </w:r>
          </w:p>
        </w:tc>
        <w:tc>
          <w:tcPr>
            <w:tcW w:w="8220" w:type="dxa"/>
            <w:tcBorders>
              <w:top w:val="nil"/>
              <w:bottom w:val="nil"/>
            </w:tcBorders>
            <w:shd w:val="clear" w:color="auto" w:fill="auto"/>
          </w:tcPr>
          <w:p w14:paraId="6DA822C0" w14:textId="77777777" w:rsidR="00F54FBD" w:rsidRPr="00D83418" w:rsidRDefault="00614CC6" w:rsidP="00D83418">
            <w:pPr>
              <w:spacing w:before="30" w:after="30"/>
              <w:jc w:val="left"/>
              <w:rPr>
                <w:sz w:val="20"/>
              </w:rPr>
            </w:pPr>
            <w:r w:rsidRPr="00D83418">
              <w:rPr>
                <w:sz w:val="20"/>
              </w:rPr>
              <w:t>Propagation des ondes radioélectriques</w:t>
            </w:r>
          </w:p>
        </w:tc>
      </w:tr>
      <w:tr w:rsidR="00F54FBD" w:rsidRPr="00D83418" w14:paraId="217BB96D" w14:textId="77777777" w:rsidTr="00326525">
        <w:tc>
          <w:tcPr>
            <w:tcW w:w="1140" w:type="dxa"/>
            <w:tcBorders>
              <w:top w:val="nil"/>
              <w:bottom w:val="nil"/>
            </w:tcBorders>
            <w:shd w:val="clear" w:color="auto" w:fill="auto"/>
          </w:tcPr>
          <w:p w14:paraId="408595C1" w14:textId="77777777" w:rsidR="00F54FBD" w:rsidRPr="00D83418" w:rsidRDefault="00F54FBD" w:rsidP="00D83418">
            <w:pPr>
              <w:spacing w:before="30" w:after="30"/>
              <w:ind w:left="57"/>
              <w:jc w:val="left"/>
              <w:rPr>
                <w:b/>
                <w:bCs/>
                <w:sz w:val="20"/>
              </w:rPr>
            </w:pPr>
            <w:r w:rsidRPr="00D83418">
              <w:rPr>
                <w:b/>
                <w:bCs/>
                <w:sz w:val="20"/>
              </w:rPr>
              <w:t>RA</w:t>
            </w:r>
          </w:p>
        </w:tc>
        <w:tc>
          <w:tcPr>
            <w:tcW w:w="8220" w:type="dxa"/>
            <w:tcBorders>
              <w:top w:val="nil"/>
              <w:bottom w:val="nil"/>
            </w:tcBorders>
            <w:shd w:val="clear" w:color="auto" w:fill="auto"/>
          </w:tcPr>
          <w:p w14:paraId="5FCEF437" w14:textId="77777777" w:rsidR="00F54FBD" w:rsidRPr="00D83418" w:rsidRDefault="00471821" w:rsidP="00D8341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D83418">
              <w:rPr>
                <w:sz w:val="20"/>
              </w:rPr>
              <w:t>Radio</w:t>
            </w:r>
            <w:r w:rsidR="00614CC6" w:rsidRPr="00D83418">
              <w:rPr>
                <w:sz w:val="20"/>
              </w:rPr>
              <w:t>astronomie</w:t>
            </w:r>
          </w:p>
        </w:tc>
      </w:tr>
      <w:tr w:rsidR="00F54FBD" w:rsidRPr="00D83418" w14:paraId="64DFF036" w14:textId="77777777" w:rsidTr="00C40D3E">
        <w:tc>
          <w:tcPr>
            <w:tcW w:w="1140" w:type="dxa"/>
            <w:tcBorders>
              <w:top w:val="nil"/>
              <w:bottom w:val="nil"/>
            </w:tcBorders>
            <w:shd w:val="clear" w:color="auto" w:fill="auto"/>
          </w:tcPr>
          <w:p w14:paraId="22853D1A" w14:textId="77777777" w:rsidR="00F54FBD" w:rsidRPr="00D83418" w:rsidRDefault="00F54FBD" w:rsidP="00D83418">
            <w:pPr>
              <w:spacing w:before="30" w:after="30"/>
              <w:ind w:left="57"/>
              <w:jc w:val="left"/>
              <w:rPr>
                <w:b/>
                <w:bCs/>
                <w:sz w:val="20"/>
              </w:rPr>
            </w:pPr>
            <w:r w:rsidRPr="00D83418">
              <w:rPr>
                <w:b/>
                <w:bCs/>
                <w:sz w:val="20"/>
              </w:rPr>
              <w:t>RS</w:t>
            </w:r>
          </w:p>
        </w:tc>
        <w:tc>
          <w:tcPr>
            <w:tcW w:w="8220" w:type="dxa"/>
            <w:tcBorders>
              <w:top w:val="nil"/>
              <w:bottom w:val="nil"/>
            </w:tcBorders>
            <w:shd w:val="clear" w:color="auto" w:fill="auto"/>
          </w:tcPr>
          <w:p w14:paraId="6C85D241" w14:textId="77777777" w:rsidR="00F54FBD" w:rsidRPr="00D83418" w:rsidRDefault="00614CC6" w:rsidP="00D8341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D83418">
              <w:rPr>
                <w:sz w:val="20"/>
              </w:rPr>
              <w:t>Systèmes de télédétection</w:t>
            </w:r>
          </w:p>
        </w:tc>
      </w:tr>
      <w:tr w:rsidR="00F54FBD" w:rsidRPr="00D83418" w14:paraId="0304FAF7" w14:textId="77777777" w:rsidTr="00595D3D">
        <w:tc>
          <w:tcPr>
            <w:tcW w:w="1140" w:type="dxa"/>
            <w:tcBorders>
              <w:top w:val="nil"/>
              <w:bottom w:val="nil"/>
            </w:tcBorders>
            <w:shd w:val="clear" w:color="auto" w:fill="auto"/>
          </w:tcPr>
          <w:p w14:paraId="7E0F3755" w14:textId="77777777" w:rsidR="00F54FBD" w:rsidRPr="00D83418" w:rsidRDefault="00F54FBD" w:rsidP="00D83418">
            <w:pPr>
              <w:spacing w:before="30" w:after="30"/>
              <w:ind w:left="57"/>
              <w:jc w:val="left"/>
              <w:rPr>
                <w:b/>
                <w:bCs/>
                <w:sz w:val="20"/>
              </w:rPr>
            </w:pPr>
            <w:r w:rsidRPr="00D83418">
              <w:rPr>
                <w:b/>
                <w:bCs/>
                <w:sz w:val="20"/>
              </w:rPr>
              <w:t>S</w:t>
            </w:r>
          </w:p>
        </w:tc>
        <w:tc>
          <w:tcPr>
            <w:tcW w:w="8220" w:type="dxa"/>
            <w:tcBorders>
              <w:top w:val="nil"/>
              <w:bottom w:val="nil"/>
            </w:tcBorders>
            <w:shd w:val="clear" w:color="auto" w:fill="auto"/>
          </w:tcPr>
          <w:p w14:paraId="28CAB16A" w14:textId="77777777" w:rsidR="00F54FBD" w:rsidRPr="00D83418" w:rsidRDefault="00614CC6" w:rsidP="00D83418">
            <w:pPr>
              <w:spacing w:before="30" w:after="30"/>
              <w:jc w:val="left"/>
              <w:rPr>
                <w:sz w:val="20"/>
              </w:rPr>
            </w:pPr>
            <w:r w:rsidRPr="00D83418">
              <w:rPr>
                <w:sz w:val="20"/>
              </w:rPr>
              <w:t>Service fixe par satellite</w:t>
            </w:r>
          </w:p>
        </w:tc>
      </w:tr>
      <w:tr w:rsidR="00F54FBD" w:rsidRPr="00D83418" w14:paraId="3BB2E269" w14:textId="77777777" w:rsidTr="009B5564">
        <w:tc>
          <w:tcPr>
            <w:tcW w:w="1140" w:type="dxa"/>
            <w:tcBorders>
              <w:top w:val="nil"/>
              <w:bottom w:val="nil"/>
            </w:tcBorders>
            <w:shd w:val="clear" w:color="auto" w:fill="auto"/>
          </w:tcPr>
          <w:p w14:paraId="711C85D5" w14:textId="77777777" w:rsidR="00F54FBD" w:rsidRPr="00D83418" w:rsidRDefault="00F54FBD" w:rsidP="00D83418">
            <w:pPr>
              <w:spacing w:before="30" w:after="30"/>
              <w:ind w:left="57"/>
              <w:jc w:val="left"/>
              <w:rPr>
                <w:b/>
                <w:bCs/>
                <w:sz w:val="20"/>
              </w:rPr>
            </w:pPr>
            <w:r w:rsidRPr="00D83418">
              <w:rPr>
                <w:b/>
                <w:bCs/>
                <w:sz w:val="20"/>
              </w:rPr>
              <w:t>SA</w:t>
            </w:r>
          </w:p>
        </w:tc>
        <w:tc>
          <w:tcPr>
            <w:tcW w:w="8220" w:type="dxa"/>
            <w:tcBorders>
              <w:top w:val="nil"/>
              <w:bottom w:val="nil"/>
            </w:tcBorders>
            <w:shd w:val="clear" w:color="auto" w:fill="auto"/>
          </w:tcPr>
          <w:p w14:paraId="6E472DBF" w14:textId="77777777" w:rsidR="00F54FBD" w:rsidRPr="00D83418" w:rsidRDefault="00614CC6" w:rsidP="00D83418">
            <w:pPr>
              <w:spacing w:before="30" w:after="30"/>
              <w:jc w:val="left"/>
              <w:rPr>
                <w:sz w:val="20"/>
              </w:rPr>
            </w:pPr>
            <w:r w:rsidRPr="00D83418">
              <w:rPr>
                <w:sz w:val="20"/>
              </w:rPr>
              <w:t>Applications spatiales et météorologie</w:t>
            </w:r>
          </w:p>
        </w:tc>
      </w:tr>
      <w:tr w:rsidR="00F54FBD" w:rsidRPr="00D83418" w14:paraId="6960BC6B" w14:textId="77777777" w:rsidTr="009B5564">
        <w:tc>
          <w:tcPr>
            <w:tcW w:w="1140" w:type="dxa"/>
            <w:tcBorders>
              <w:top w:val="nil"/>
              <w:bottom w:val="nil"/>
            </w:tcBorders>
            <w:shd w:val="clear" w:color="auto" w:fill="auto"/>
          </w:tcPr>
          <w:p w14:paraId="58A4B0E2" w14:textId="77777777" w:rsidR="00F54FBD" w:rsidRPr="00D83418" w:rsidRDefault="00F54FBD" w:rsidP="00D83418">
            <w:pPr>
              <w:spacing w:before="30" w:after="30"/>
              <w:ind w:left="57"/>
              <w:jc w:val="left"/>
              <w:rPr>
                <w:b/>
                <w:sz w:val="20"/>
              </w:rPr>
            </w:pPr>
            <w:r w:rsidRPr="00D83418">
              <w:rPr>
                <w:b/>
                <w:sz w:val="20"/>
              </w:rPr>
              <w:t>SF</w:t>
            </w:r>
          </w:p>
        </w:tc>
        <w:tc>
          <w:tcPr>
            <w:tcW w:w="8220" w:type="dxa"/>
            <w:tcBorders>
              <w:top w:val="nil"/>
              <w:bottom w:val="nil"/>
            </w:tcBorders>
            <w:shd w:val="clear" w:color="auto" w:fill="auto"/>
          </w:tcPr>
          <w:p w14:paraId="4122A6AB" w14:textId="77777777" w:rsidR="00F54FBD" w:rsidRPr="00D83418" w:rsidRDefault="00614CC6" w:rsidP="00D83418">
            <w:pPr>
              <w:spacing w:before="30" w:after="30"/>
              <w:jc w:val="left"/>
              <w:rPr>
                <w:bCs/>
                <w:sz w:val="20"/>
              </w:rPr>
            </w:pPr>
            <w:r w:rsidRPr="00D83418">
              <w:rPr>
                <w:bCs/>
                <w:sz w:val="20"/>
              </w:rPr>
              <w:t>Partage des fréquences et coordination entre les systèmes du service fixe par satellite et du service fixe</w:t>
            </w:r>
          </w:p>
        </w:tc>
      </w:tr>
      <w:tr w:rsidR="00F54FBD" w:rsidRPr="00D83418" w14:paraId="5D23142D" w14:textId="77777777" w:rsidTr="009B5564">
        <w:tc>
          <w:tcPr>
            <w:tcW w:w="1140" w:type="dxa"/>
            <w:tcBorders>
              <w:top w:val="nil"/>
              <w:bottom w:val="nil"/>
            </w:tcBorders>
            <w:shd w:val="clear" w:color="auto" w:fill="F3F3F3"/>
          </w:tcPr>
          <w:p w14:paraId="3F294DF5" w14:textId="77777777" w:rsidR="00F54FBD" w:rsidRPr="00D83418" w:rsidRDefault="00F54FBD" w:rsidP="00D83418">
            <w:pPr>
              <w:spacing w:before="30" w:after="30"/>
              <w:ind w:left="57"/>
              <w:jc w:val="left"/>
              <w:rPr>
                <w:b/>
                <w:bCs/>
                <w:color w:val="000080"/>
                <w:sz w:val="20"/>
              </w:rPr>
            </w:pPr>
            <w:r w:rsidRPr="00D83418">
              <w:rPr>
                <w:b/>
                <w:bCs/>
                <w:color w:val="000080"/>
                <w:sz w:val="20"/>
              </w:rPr>
              <w:t>SM</w:t>
            </w:r>
          </w:p>
        </w:tc>
        <w:tc>
          <w:tcPr>
            <w:tcW w:w="8220" w:type="dxa"/>
            <w:tcBorders>
              <w:top w:val="nil"/>
              <w:bottom w:val="nil"/>
            </w:tcBorders>
            <w:shd w:val="clear" w:color="auto" w:fill="F3F3F3"/>
          </w:tcPr>
          <w:p w14:paraId="2EA077DD" w14:textId="77777777" w:rsidR="00F54FBD" w:rsidRPr="00D83418" w:rsidRDefault="00614CC6" w:rsidP="00D83418">
            <w:pPr>
              <w:spacing w:before="30" w:after="30"/>
              <w:jc w:val="left"/>
              <w:rPr>
                <w:b/>
                <w:bCs/>
                <w:color w:val="000080"/>
                <w:sz w:val="20"/>
              </w:rPr>
            </w:pPr>
            <w:r w:rsidRPr="00D83418">
              <w:rPr>
                <w:b/>
                <w:bCs/>
                <w:color w:val="000080"/>
                <w:sz w:val="20"/>
              </w:rPr>
              <w:t>Gestion du spectre</w:t>
            </w:r>
          </w:p>
        </w:tc>
      </w:tr>
      <w:tr w:rsidR="00F54FBD" w:rsidRPr="00D83418" w14:paraId="7910D77B" w14:textId="77777777" w:rsidTr="009B5564">
        <w:tc>
          <w:tcPr>
            <w:tcW w:w="1140" w:type="dxa"/>
            <w:tcBorders>
              <w:top w:val="nil"/>
            </w:tcBorders>
          </w:tcPr>
          <w:p w14:paraId="25C9F9B6" w14:textId="77777777" w:rsidR="00F54FBD" w:rsidRPr="00D83418" w:rsidRDefault="00F54FBD" w:rsidP="00D83418">
            <w:pPr>
              <w:spacing w:before="30" w:after="30"/>
              <w:ind w:left="57"/>
              <w:jc w:val="left"/>
              <w:rPr>
                <w:b/>
                <w:bCs/>
                <w:sz w:val="20"/>
              </w:rPr>
            </w:pPr>
            <w:r w:rsidRPr="00D83418">
              <w:rPr>
                <w:b/>
                <w:bCs/>
                <w:sz w:val="20"/>
              </w:rPr>
              <w:t>SNG</w:t>
            </w:r>
          </w:p>
        </w:tc>
        <w:tc>
          <w:tcPr>
            <w:tcW w:w="8220" w:type="dxa"/>
            <w:tcBorders>
              <w:top w:val="nil"/>
            </w:tcBorders>
          </w:tcPr>
          <w:p w14:paraId="507D7C27" w14:textId="77777777" w:rsidR="00F54FBD" w:rsidRPr="00D83418" w:rsidRDefault="00614CC6" w:rsidP="00D83418">
            <w:pPr>
              <w:spacing w:before="30" w:after="30"/>
              <w:jc w:val="left"/>
              <w:rPr>
                <w:sz w:val="20"/>
              </w:rPr>
            </w:pPr>
            <w:r w:rsidRPr="00D83418">
              <w:rPr>
                <w:sz w:val="20"/>
              </w:rPr>
              <w:t>Reportage d'actualités par satellite</w:t>
            </w:r>
          </w:p>
        </w:tc>
      </w:tr>
      <w:tr w:rsidR="00F54FBD" w:rsidRPr="00D83418" w14:paraId="5CF8C652" w14:textId="77777777">
        <w:tc>
          <w:tcPr>
            <w:tcW w:w="1140" w:type="dxa"/>
          </w:tcPr>
          <w:p w14:paraId="1627786E" w14:textId="77777777" w:rsidR="00F54FBD" w:rsidRPr="00D83418" w:rsidRDefault="00F54FBD" w:rsidP="00D83418">
            <w:pPr>
              <w:spacing w:before="30" w:after="30"/>
              <w:ind w:left="57"/>
              <w:jc w:val="left"/>
              <w:rPr>
                <w:b/>
                <w:bCs/>
                <w:sz w:val="20"/>
              </w:rPr>
            </w:pPr>
            <w:r w:rsidRPr="00D83418">
              <w:rPr>
                <w:b/>
                <w:bCs/>
                <w:sz w:val="20"/>
              </w:rPr>
              <w:t>TF</w:t>
            </w:r>
          </w:p>
        </w:tc>
        <w:tc>
          <w:tcPr>
            <w:tcW w:w="8220" w:type="dxa"/>
          </w:tcPr>
          <w:p w14:paraId="0343D96C" w14:textId="63AADF31" w:rsidR="00F54FBD" w:rsidRPr="00D83418" w:rsidRDefault="00D83418" w:rsidP="00D83418">
            <w:pPr>
              <w:spacing w:before="30" w:after="30"/>
              <w:jc w:val="left"/>
              <w:rPr>
                <w:sz w:val="20"/>
              </w:rPr>
            </w:pPr>
            <w:r w:rsidRPr="00D83418">
              <w:rPr>
                <w:sz w:val="20"/>
              </w:rPr>
              <w:t>Émissions</w:t>
            </w:r>
            <w:r w:rsidR="00614CC6" w:rsidRPr="00D83418">
              <w:rPr>
                <w:sz w:val="20"/>
              </w:rPr>
              <w:t xml:space="preserve"> de fréquences étalon et de signaux horaires</w:t>
            </w:r>
          </w:p>
        </w:tc>
      </w:tr>
      <w:tr w:rsidR="00F54FBD" w:rsidRPr="00D83418" w14:paraId="702491FD" w14:textId="77777777">
        <w:tc>
          <w:tcPr>
            <w:tcW w:w="1140" w:type="dxa"/>
          </w:tcPr>
          <w:p w14:paraId="4EDD1992" w14:textId="77777777" w:rsidR="00F54FBD" w:rsidRPr="00D83418" w:rsidRDefault="00F54FBD" w:rsidP="00D83418">
            <w:pPr>
              <w:spacing w:before="30" w:after="30"/>
              <w:ind w:left="57"/>
              <w:jc w:val="left"/>
              <w:rPr>
                <w:b/>
                <w:bCs/>
                <w:sz w:val="20"/>
              </w:rPr>
            </w:pPr>
            <w:r w:rsidRPr="00D83418">
              <w:rPr>
                <w:b/>
                <w:bCs/>
                <w:sz w:val="20"/>
              </w:rPr>
              <w:t>V</w:t>
            </w:r>
          </w:p>
        </w:tc>
        <w:tc>
          <w:tcPr>
            <w:tcW w:w="8220" w:type="dxa"/>
          </w:tcPr>
          <w:p w14:paraId="132AE875" w14:textId="77777777" w:rsidR="00F54FBD" w:rsidRPr="00D83418" w:rsidRDefault="00614CC6" w:rsidP="00D83418">
            <w:pPr>
              <w:spacing w:before="30" w:after="140"/>
              <w:jc w:val="left"/>
              <w:rPr>
                <w:sz w:val="20"/>
              </w:rPr>
            </w:pPr>
            <w:r w:rsidRPr="00D83418">
              <w:rPr>
                <w:sz w:val="20"/>
              </w:rPr>
              <w:t>Vocabulaire et sujets associés</w:t>
            </w:r>
          </w:p>
        </w:tc>
      </w:tr>
    </w:tbl>
    <w:p w14:paraId="46018DAC" w14:textId="77777777" w:rsidR="00F54FBD" w:rsidRPr="00D83418" w:rsidRDefault="00F54FBD" w:rsidP="00D83418">
      <w:pPr>
        <w:spacing w:before="0"/>
        <w:jc w:val="center"/>
        <w:rPr>
          <w:sz w:val="20"/>
        </w:rPr>
      </w:pPr>
    </w:p>
    <w:p w14:paraId="44A4D594" w14:textId="77777777" w:rsidR="00F54FBD" w:rsidRPr="00D83418" w:rsidRDefault="00F54FBD" w:rsidP="00D83418">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D83418" w14:paraId="29E1C783" w14:textId="77777777">
        <w:tc>
          <w:tcPr>
            <w:tcW w:w="9360" w:type="dxa"/>
          </w:tcPr>
          <w:p w14:paraId="02A25D4B" w14:textId="77777777" w:rsidR="00F54FBD" w:rsidRPr="00D83418" w:rsidRDefault="00F54FBD" w:rsidP="00D83418">
            <w:pPr>
              <w:spacing w:before="80" w:after="80"/>
              <w:jc w:val="left"/>
              <w:rPr>
                <w:i/>
                <w:iCs/>
                <w:sz w:val="20"/>
              </w:rPr>
            </w:pPr>
            <w:r w:rsidRPr="00D83418">
              <w:rPr>
                <w:b/>
                <w:bCs/>
                <w:i/>
                <w:iCs/>
                <w:sz w:val="20"/>
              </w:rPr>
              <w:t>Note</w:t>
            </w:r>
            <w:r w:rsidRPr="00D83418">
              <w:rPr>
                <w:i/>
                <w:iCs/>
                <w:sz w:val="20"/>
              </w:rPr>
              <w:t xml:space="preserve">: </w:t>
            </w:r>
            <w:r w:rsidR="00756B4D" w:rsidRPr="00D83418">
              <w:rPr>
                <w:i/>
                <w:iCs/>
                <w:sz w:val="20"/>
              </w:rPr>
              <w:t>Cette Recommandation UIT-R a été approuvée en anglais aux termes de la procédure détaillée dans la</w:t>
            </w:r>
            <w:r w:rsidR="00756B4D" w:rsidRPr="00D83418">
              <w:rPr>
                <w:i/>
                <w:iCs/>
                <w:sz w:val="20"/>
              </w:rPr>
              <w:br/>
              <w:t xml:space="preserve">Résolution UIT-R 1. </w:t>
            </w:r>
          </w:p>
        </w:tc>
      </w:tr>
    </w:tbl>
    <w:p w14:paraId="55AFA816" w14:textId="77777777" w:rsidR="00F54FBD" w:rsidRPr="00D83418" w:rsidRDefault="00F54FBD" w:rsidP="00D83418">
      <w:pPr>
        <w:spacing w:before="0"/>
        <w:jc w:val="center"/>
        <w:rPr>
          <w:sz w:val="22"/>
        </w:rPr>
      </w:pPr>
    </w:p>
    <w:p w14:paraId="4ED02703" w14:textId="77777777" w:rsidR="00F54FBD" w:rsidRPr="00D83418" w:rsidRDefault="00614CC6" w:rsidP="00D83418">
      <w:pPr>
        <w:spacing w:before="100"/>
        <w:jc w:val="right"/>
        <w:rPr>
          <w:i/>
          <w:iCs/>
          <w:sz w:val="20"/>
        </w:rPr>
      </w:pPr>
      <w:r w:rsidRPr="00D83418">
        <w:rPr>
          <w:i/>
          <w:iCs/>
          <w:sz w:val="20"/>
        </w:rPr>
        <w:t xml:space="preserve">Publication </w:t>
      </w:r>
      <w:r w:rsidR="00756B4D" w:rsidRPr="00D83418">
        <w:rPr>
          <w:i/>
          <w:iCs/>
          <w:sz w:val="20"/>
        </w:rPr>
        <w:t>électronique</w:t>
      </w:r>
    </w:p>
    <w:p w14:paraId="227581D2" w14:textId="7ABF5BF8" w:rsidR="00F54FBD" w:rsidRPr="00D83418" w:rsidRDefault="00F54FBD" w:rsidP="00D83418">
      <w:pPr>
        <w:spacing w:before="0"/>
        <w:jc w:val="right"/>
        <w:rPr>
          <w:sz w:val="20"/>
        </w:rPr>
      </w:pPr>
      <w:r w:rsidRPr="00D83418">
        <w:rPr>
          <w:sz w:val="20"/>
        </w:rPr>
        <w:t>G</w:t>
      </w:r>
      <w:r w:rsidR="00614CC6" w:rsidRPr="00D83418">
        <w:rPr>
          <w:sz w:val="20"/>
        </w:rPr>
        <w:t>enève</w:t>
      </w:r>
      <w:r w:rsidRPr="00D83418">
        <w:rPr>
          <w:sz w:val="20"/>
        </w:rPr>
        <w:t>, 20</w:t>
      </w:r>
      <w:r w:rsidR="00C53A31">
        <w:rPr>
          <w:sz w:val="20"/>
        </w:rPr>
        <w:t>20</w:t>
      </w:r>
    </w:p>
    <w:p w14:paraId="11022611" w14:textId="0A7ADB9A" w:rsidR="00F54FBD" w:rsidRPr="00D83418" w:rsidRDefault="00F54FBD" w:rsidP="00D83418">
      <w:pPr>
        <w:spacing w:before="200"/>
        <w:jc w:val="center"/>
        <w:rPr>
          <w:sz w:val="20"/>
        </w:rPr>
      </w:pPr>
      <w:r w:rsidRPr="00D83418">
        <w:rPr>
          <w:sz w:val="20"/>
        </w:rPr>
        <w:sym w:font="Symbol" w:char="F0E3"/>
      </w:r>
      <w:r w:rsidRPr="00D83418">
        <w:rPr>
          <w:sz w:val="20"/>
        </w:rPr>
        <w:t xml:space="preserve"> </w:t>
      </w:r>
      <w:r w:rsidR="00614CC6" w:rsidRPr="00D83418">
        <w:rPr>
          <w:sz w:val="20"/>
        </w:rPr>
        <w:t>UIT</w:t>
      </w:r>
      <w:r w:rsidRPr="00D83418">
        <w:rPr>
          <w:sz w:val="20"/>
        </w:rPr>
        <w:t xml:space="preserve"> </w:t>
      </w:r>
      <w:bookmarkStart w:id="1" w:name="iiannee"/>
      <w:bookmarkEnd w:id="1"/>
      <w:r w:rsidRPr="00D83418">
        <w:rPr>
          <w:sz w:val="20"/>
        </w:rPr>
        <w:t>20</w:t>
      </w:r>
      <w:r w:rsidR="00C53A31">
        <w:rPr>
          <w:sz w:val="20"/>
        </w:rPr>
        <w:t>20</w:t>
      </w:r>
    </w:p>
    <w:p w14:paraId="7CADDE03" w14:textId="029AC041" w:rsidR="007565CC" w:rsidRPr="00D83418" w:rsidRDefault="00614CC6" w:rsidP="00D83418">
      <w:pPr>
        <w:jc w:val="left"/>
        <w:rPr>
          <w:i/>
          <w:sz w:val="20"/>
          <w:highlight w:val="yellow"/>
        </w:rPr>
        <w:sectPr w:rsidR="007565CC" w:rsidRPr="00D83418" w:rsidSect="007565CC">
          <w:headerReference w:type="even" r:id="rId11"/>
          <w:headerReference w:type="default" r:id="rId12"/>
          <w:pgSz w:w="11907" w:h="16834" w:code="9"/>
          <w:pgMar w:top="1418" w:right="1134" w:bottom="1134" w:left="1134" w:header="720" w:footer="482" w:gutter="0"/>
          <w:pgNumType w:fmt="lowerRoman" w:start="2"/>
          <w:cols w:space="720"/>
        </w:sectPr>
      </w:pPr>
      <w:r w:rsidRPr="00D83418">
        <w:rPr>
          <w:sz w:val="18"/>
          <w:szCs w:val="18"/>
        </w:rPr>
        <w:t xml:space="preserve">Tous droits </w:t>
      </w:r>
      <w:r w:rsidR="00756B4D" w:rsidRPr="00D83418">
        <w:rPr>
          <w:sz w:val="18"/>
          <w:szCs w:val="18"/>
        </w:rPr>
        <w:t>réservés</w:t>
      </w:r>
      <w:r w:rsidRPr="00D83418">
        <w:rPr>
          <w:sz w:val="18"/>
          <w:szCs w:val="18"/>
        </w:rPr>
        <w:t>. Aucune partie de cette publication ne peut être reproduite, par quelque procédé que ce soit, sans l</w:t>
      </w:r>
      <w:r w:rsidR="00D0740D" w:rsidRPr="00D83418">
        <w:rPr>
          <w:sz w:val="18"/>
          <w:szCs w:val="18"/>
        </w:rPr>
        <w:t>'</w:t>
      </w:r>
      <w:r w:rsidRPr="00D83418">
        <w:rPr>
          <w:sz w:val="18"/>
          <w:szCs w:val="18"/>
        </w:rPr>
        <w:t>accord écrit préalable de l</w:t>
      </w:r>
      <w:r w:rsidR="00D0740D" w:rsidRPr="00D83418">
        <w:rPr>
          <w:sz w:val="18"/>
          <w:szCs w:val="18"/>
        </w:rPr>
        <w:t>'</w:t>
      </w:r>
      <w:r w:rsidR="00756B4D" w:rsidRPr="00D83418">
        <w:rPr>
          <w:sz w:val="18"/>
          <w:szCs w:val="18"/>
        </w:rPr>
        <w:t>UIT</w:t>
      </w:r>
      <w:r w:rsidR="00F54FBD" w:rsidRPr="00D83418">
        <w:rPr>
          <w:sz w:val="18"/>
          <w:szCs w:val="18"/>
        </w:rPr>
        <w:t>.</w:t>
      </w:r>
    </w:p>
    <w:p w14:paraId="352B06B6" w14:textId="1C27CB96" w:rsidR="00B1040B" w:rsidRPr="00D83418" w:rsidRDefault="00B1040B" w:rsidP="00D83418">
      <w:pPr>
        <w:pStyle w:val="RecNo"/>
      </w:pPr>
      <w:bookmarkStart w:id="2" w:name="irecnoe"/>
      <w:bookmarkEnd w:id="2"/>
      <w:r w:rsidRPr="00D83418">
        <w:t xml:space="preserve">RECOMMANDATION </w:t>
      </w:r>
      <w:r w:rsidR="00547E50" w:rsidRPr="00D83418">
        <w:t xml:space="preserve"> </w:t>
      </w:r>
      <w:r w:rsidRPr="00D83418">
        <w:rPr>
          <w:rStyle w:val="href"/>
        </w:rPr>
        <w:t xml:space="preserve">UIT-R </w:t>
      </w:r>
      <w:r w:rsidR="00547E50" w:rsidRPr="00D83418">
        <w:rPr>
          <w:rStyle w:val="href"/>
        </w:rPr>
        <w:t xml:space="preserve"> </w:t>
      </w:r>
      <w:r w:rsidRPr="00D83418">
        <w:rPr>
          <w:rStyle w:val="href"/>
        </w:rPr>
        <w:t>SM.</w:t>
      </w:r>
      <w:r w:rsidR="00D44651" w:rsidRPr="00D83418">
        <w:rPr>
          <w:rStyle w:val="href"/>
        </w:rPr>
        <w:t>1054</w:t>
      </w:r>
      <w:r w:rsidR="00C83778" w:rsidRPr="00D83418">
        <w:rPr>
          <w:rStyle w:val="href"/>
        </w:rPr>
        <w:t>-</w:t>
      </w:r>
      <w:r w:rsidR="00D44651" w:rsidRPr="00D83418">
        <w:rPr>
          <w:rStyle w:val="href"/>
        </w:rPr>
        <w:t>1</w:t>
      </w:r>
    </w:p>
    <w:p w14:paraId="4EAD4411" w14:textId="247633E4" w:rsidR="00B1040B" w:rsidRPr="00D83418" w:rsidRDefault="00D44651" w:rsidP="00D83418">
      <w:pPr>
        <w:pStyle w:val="Rectitle"/>
      </w:pPr>
      <w:r w:rsidRPr="00D83418">
        <w:t xml:space="preserve">Contrôle des émissions radioélectriques en provenance d'engins </w:t>
      </w:r>
      <w:r w:rsidRPr="00D83418">
        <w:br/>
        <w:t>spatiaux par des stations de contrôle des émissions</w:t>
      </w:r>
    </w:p>
    <w:p w14:paraId="681912BF" w14:textId="61C4F8DA" w:rsidR="00B1040B" w:rsidRPr="00D83418" w:rsidRDefault="00B1040B" w:rsidP="00D83418">
      <w:pPr>
        <w:pStyle w:val="Recdate"/>
        <w:rPr>
          <w:i/>
        </w:rPr>
      </w:pPr>
      <w:r w:rsidRPr="00D83418">
        <w:t>(</w:t>
      </w:r>
      <w:r w:rsidR="00D44651" w:rsidRPr="00D83418">
        <w:t>1994-2019</w:t>
      </w:r>
      <w:r w:rsidRPr="00D83418">
        <w:t>)</w:t>
      </w:r>
    </w:p>
    <w:p w14:paraId="24F109AC" w14:textId="77777777" w:rsidR="00B1040B" w:rsidRPr="00D83418" w:rsidRDefault="00B1040B" w:rsidP="00D83418">
      <w:pPr>
        <w:pStyle w:val="HeadingSum"/>
        <w:rPr>
          <w:lang w:val="fr-FR"/>
        </w:rPr>
      </w:pPr>
      <w:r w:rsidRPr="00D83418">
        <w:rPr>
          <w:lang w:val="fr-FR"/>
        </w:rPr>
        <w:t>Domaine d'application</w:t>
      </w:r>
    </w:p>
    <w:p w14:paraId="55050396" w14:textId="41D899B2" w:rsidR="00A93A8C" w:rsidRPr="00D83418" w:rsidRDefault="0031428E" w:rsidP="00D83418">
      <w:pPr>
        <w:pStyle w:val="Summary"/>
        <w:rPr>
          <w:lang w:val="fr-FR" w:eastAsia="ko-KR"/>
        </w:rPr>
      </w:pPr>
      <w:r w:rsidRPr="00D83418">
        <w:rPr>
          <w:lang w:val="fr-FR" w:eastAsia="ko-KR"/>
        </w:rPr>
        <w:t>Par l</w:t>
      </w:r>
      <w:r w:rsidR="00A93A8C" w:rsidRPr="00D83418">
        <w:rPr>
          <w:lang w:val="fr-FR" w:eastAsia="ko-KR"/>
        </w:rPr>
        <w:t>a présente Recommandation</w:t>
      </w:r>
      <w:r w:rsidRPr="00D83418">
        <w:rPr>
          <w:lang w:val="fr-FR" w:eastAsia="ko-KR"/>
        </w:rPr>
        <w:t>,</w:t>
      </w:r>
      <w:r w:rsidR="00A93A8C" w:rsidRPr="00D83418">
        <w:rPr>
          <w:lang w:val="fr-FR" w:eastAsia="ko-KR"/>
        </w:rPr>
        <w:t xml:space="preserve"> les administrations </w:t>
      </w:r>
      <w:r w:rsidRPr="00D83418">
        <w:rPr>
          <w:lang w:val="fr-FR" w:eastAsia="ko-KR"/>
        </w:rPr>
        <w:t xml:space="preserve">sont encouragées </w:t>
      </w:r>
      <w:r w:rsidR="00A93A8C" w:rsidRPr="00D83418">
        <w:rPr>
          <w:lang w:val="fr-FR" w:eastAsia="ko-KR"/>
        </w:rPr>
        <w:t>à étudier la nécessité d'effectuer un contrôle des émissions spatiales et à coopérer dans ce domaine.</w:t>
      </w:r>
    </w:p>
    <w:p w14:paraId="5C5F7A02" w14:textId="77777777" w:rsidR="00C83778" w:rsidRPr="00D83418" w:rsidRDefault="00C83778" w:rsidP="00D83418">
      <w:pPr>
        <w:pStyle w:val="Headingb"/>
        <w:rPr>
          <w:lang w:eastAsia="ko-KR"/>
        </w:rPr>
      </w:pPr>
      <w:r w:rsidRPr="00D83418">
        <w:rPr>
          <w:lang w:eastAsia="ko-KR"/>
        </w:rPr>
        <w:t>Mots clés</w:t>
      </w:r>
    </w:p>
    <w:p w14:paraId="55D88D2B" w14:textId="3D67C9CC" w:rsidR="00C83778" w:rsidRPr="00D83418" w:rsidRDefault="00A93A8C" w:rsidP="00D83418">
      <w:r w:rsidRPr="00D83418">
        <w:t>Contrôle des émissions spatiales</w:t>
      </w:r>
      <w:r w:rsidR="00D44651" w:rsidRPr="00D83418">
        <w:t>, coop</w:t>
      </w:r>
      <w:r w:rsidRPr="00D83418">
        <w:t>é</w:t>
      </w:r>
      <w:r w:rsidR="00D44651" w:rsidRPr="00D83418">
        <w:t xml:space="preserve">ration </w:t>
      </w:r>
      <w:r w:rsidRPr="00D83418">
        <w:t>entre</w:t>
      </w:r>
      <w:r w:rsidR="00D44651" w:rsidRPr="00D83418">
        <w:t xml:space="preserve"> administrations</w:t>
      </w:r>
    </w:p>
    <w:p w14:paraId="361CCA05" w14:textId="77777777" w:rsidR="00B1040B" w:rsidRPr="00D83418" w:rsidRDefault="00B1040B" w:rsidP="00D83418">
      <w:pPr>
        <w:pStyle w:val="Normalaftertitle"/>
      </w:pPr>
      <w:r w:rsidRPr="00D83418">
        <w:t>L'Assemblée des radiocommunications de l'UIT,</w:t>
      </w:r>
    </w:p>
    <w:p w14:paraId="097EF238" w14:textId="77777777" w:rsidR="00B1040B" w:rsidRPr="00D83418" w:rsidRDefault="00B1040B" w:rsidP="00D83418">
      <w:pPr>
        <w:pStyle w:val="call0"/>
      </w:pPr>
      <w:r w:rsidRPr="00D83418">
        <w:t xml:space="preserve">considérant </w:t>
      </w:r>
    </w:p>
    <w:p w14:paraId="3CC0CD1D" w14:textId="77777777" w:rsidR="00D44651" w:rsidRPr="00D83418" w:rsidRDefault="00D44651" w:rsidP="00D83418">
      <w:bookmarkStart w:id="3" w:name="lt_pId087"/>
      <w:r w:rsidRPr="00D83418">
        <w:rPr>
          <w:i/>
          <w:iCs/>
        </w:rPr>
        <w:t>a)</w:t>
      </w:r>
      <w:r w:rsidRPr="00D83418">
        <w:tab/>
        <w:t>que le nombre de satellites et de stations assurant des liaisons montantes associées augmente;</w:t>
      </w:r>
    </w:p>
    <w:p w14:paraId="4B8998F1" w14:textId="77777777" w:rsidR="00D44651" w:rsidRPr="00D83418" w:rsidRDefault="00D44651" w:rsidP="00D83418">
      <w:r w:rsidRPr="00D83418">
        <w:rPr>
          <w:i/>
          <w:iCs/>
        </w:rPr>
        <w:t>b)</w:t>
      </w:r>
      <w:r w:rsidRPr="00D83418">
        <w:tab/>
        <w:t>qu'il en résulte une augmentation du nombre de cas de brouillage;</w:t>
      </w:r>
    </w:p>
    <w:p w14:paraId="78BD335C" w14:textId="2BEC63B7" w:rsidR="00D44651" w:rsidRPr="00D83418" w:rsidRDefault="00D44651" w:rsidP="00D83418">
      <w:r w:rsidRPr="00D83418">
        <w:rPr>
          <w:i/>
          <w:iCs/>
        </w:rPr>
        <w:t>c)</w:t>
      </w:r>
      <w:r w:rsidRPr="00D83418">
        <w:tab/>
        <w:t>que les aspects économiques des systèmes à satellites</w:t>
      </w:r>
      <w:r w:rsidR="00A93A8C" w:rsidRPr="00D83418">
        <w:t xml:space="preserve"> géostationnaires et non géostationnaires</w:t>
      </w:r>
      <w:r w:rsidRPr="00D83418">
        <w:t xml:space="preserve"> prennent de plus en plus d'importance compte tenu de la mise au point de nouveaux systèmes tels que les systèmes de radiorepérage par satellite et les systèmes de gestion de flottes;</w:t>
      </w:r>
    </w:p>
    <w:p w14:paraId="0D683A26" w14:textId="1B9247B5" w:rsidR="00D44651" w:rsidRPr="00D83418" w:rsidRDefault="00D44651" w:rsidP="00D83418">
      <w:r w:rsidRPr="00D83418">
        <w:rPr>
          <w:i/>
          <w:iCs/>
        </w:rPr>
        <w:t>d)</w:t>
      </w:r>
      <w:r w:rsidRPr="00D83418">
        <w:tab/>
        <w:t>que certaines bandes de fréquences attribuées par des satellites sont utilisées en partage avec les services de</w:t>
      </w:r>
      <w:r w:rsidR="00D83418">
        <w:t xml:space="preserve"> </w:t>
      </w:r>
      <w:r w:rsidRPr="00D83418">
        <w:t>Terre et avec le service de radioastronomie;</w:t>
      </w:r>
    </w:p>
    <w:p w14:paraId="728B82AB" w14:textId="77777777" w:rsidR="00D44651" w:rsidRPr="00D83418" w:rsidRDefault="00D44651" w:rsidP="00D83418">
      <w:r w:rsidRPr="00D83418">
        <w:rPr>
          <w:i/>
          <w:iCs/>
        </w:rPr>
        <w:t>e)</w:t>
      </w:r>
      <w:r w:rsidRPr="00D83418">
        <w:tab/>
        <w:t>qu'en raison de l'utilisation de techniques différentes, les émissions en provenance des engins spatiaux ne peuvent être contrôlées par des stations de contrôle classiques;</w:t>
      </w:r>
    </w:p>
    <w:p w14:paraId="6D20C32B" w14:textId="77777777" w:rsidR="00D44651" w:rsidRPr="00D83418" w:rsidRDefault="00D44651" w:rsidP="00D83418">
      <w:r w:rsidRPr="00D83418">
        <w:rPr>
          <w:i/>
          <w:iCs/>
        </w:rPr>
        <w:t>f)</w:t>
      </w:r>
      <w:r w:rsidRPr="00D83418">
        <w:tab/>
        <w:t>que les organismes de gestion des fréquences veulent disposer de plus en plus d'informations;</w:t>
      </w:r>
    </w:p>
    <w:p w14:paraId="1CEC3BF0" w14:textId="77777777" w:rsidR="00D44651" w:rsidRPr="00D83418" w:rsidRDefault="00D44651" w:rsidP="00D83418">
      <w:r w:rsidRPr="00D83418">
        <w:rPr>
          <w:i/>
          <w:iCs/>
        </w:rPr>
        <w:t>g)</w:t>
      </w:r>
      <w:r w:rsidRPr="00D83418">
        <w:tab/>
        <w:t>que des fréquences on</w:t>
      </w:r>
      <w:bookmarkStart w:id="4" w:name="_GoBack"/>
      <w:bookmarkEnd w:id="4"/>
      <w:r w:rsidRPr="00D83418">
        <w:t>t été attribuées aux services mobiles par satellite pour les communications de détresse et d'urgence;</w:t>
      </w:r>
    </w:p>
    <w:p w14:paraId="2DC42EA5" w14:textId="0DF611E6" w:rsidR="00D44651" w:rsidRPr="00D83418" w:rsidRDefault="00D44651" w:rsidP="00D83418">
      <w:r w:rsidRPr="00D83418">
        <w:rPr>
          <w:i/>
          <w:iCs/>
        </w:rPr>
        <w:t>h)</w:t>
      </w:r>
      <w:r w:rsidRPr="00D83418">
        <w:tab/>
        <w:t>que l</w:t>
      </w:r>
      <w:r w:rsidR="00A93A8C" w:rsidRPr="00D83418">
        <w:t>'installation, l'exploitation et la maintenance des</w:t>
      </w:r>
      <w:r w:rsidRPr="00D83418">
        <w:t xml:space="preserve"> stations de contrôle des émissions en provenance d'engins spatiaux sont onéreuses,</w:t>
      </w:r>
    </w:p>
    <w:p w14:paraId="5A3E3C38" w14:textId="263ACF4C" w:rsidR="00D44651" w:rsidRPr="00D83418" w:rsidRDefault="00D44651" w:rsidP="00D83418">
      <w:pPr>
        <w:pStyle w:val="call0"/>
      </w:pPr>
      <w:r w:rsidRPr="00D83418">
        <w:t>notant</w:t>
      </w:r>
    </w:p>
    <w:p w14:paraId="392F4CEF" w14:textId="5C080E2C" w:rsidR="00D44651" w:rsidRPr="00D83418" w:rsidRDefault="00A93A8C" w:rsidP="00D83418">
      <w:r w:rsidRPr="00D83418">
        <w:t xml:space="preserve">le </w:t>
      </w:r>
      <w:r w:rsidR="00D44651" w:rsidRPr="00D83418">
        <w:t>R</w:t>
      </w:r>
      <w:r w:rsidRPr="00D83418">
        <w:t>ap</w:t>
      </w:r>
      <w:r w:rsidR="00D44651" w:rsidRPr="00D83418">
        <w:t xml:space="preserve">port </w:t>
      </w:r>
      <w:r w:rsidRPr="00D83418">
        <w:t>UIT</w:t>
      </w:r>
      <w:r w:rsidR="00D44651" w:rsidRPr="00D83418">
        <w:t>-R SM.2453-0,</w:t>
      </w:r>
    </w:p>
    <w:p w14:paraId="1B4C8DF4" w14:textId="77777777" w:rsidR="00D500A0" w:rsidRPr="00D83418" w:rsidRDefault="00D500A0" w:rsidP="00D83418">
      <w:pPr>
        <w:pStyle w:val="Call"/>
      </w:pPr>
      <w:r w:rsidRPr="00D83418">
        <w:t>recommand</w:t>
      </w:r>
      <w:bookmarkEnd w:id="3"/>
      <w:r w:rsidRPr="00D83418">
        <w:t>e</w:t>
      </w:r>
    </w:p>
    <w:p w14:paraId="62EE8E6C" w14:textId="46D9B230" w:rsidR="00D500A0" w:rsidRPr="00D83418" w:rsidRDefault="00D500A0" w:rsidP="00D83418">
      <w:r w:rsidRPr="00D83418">
        <w:rPr>
          <w:b/>
        </w:rPr>
        <w:t>1</w:t>
      </w:r>
      <w:r w:rsidRPr="00D83418">
        <w:tab/>
      </w:r>
      <w:bookmarkStart w:id="5" w:name="lt_pId089"/>
      <w:r w:rsidR="004A7013" w:rsidRPr="00D83418">
        <w:t>que les</w:t>
      </w:r>
      <w:r w:rsidR="00D44651" w:rsidRPr="00D83418">
        <w:t xml:space="preserve"> administrations </w:t>
      </w:r>
      <w:r w:rsidR="004A7013" w:rsidRPr="00D83418">
        <w:t>puissent</w:t>
      </w:r>
      <w:r w:rsidR="00D44651" w:rsidRPr="00D83418">
        <w:t xml:space="preserve"> tenir compte de la nécessité d'effectuer un contrôle des émissions</w:t>
      </w:r>
      <w:r w:rsidR="004A7013" w:rsidRPr="00D83418">
        <w:t xml:space="preserve"> spatiales</w:t>
      </w:r>
      <w:r w:rsidR="00F14CE5" w:rsidRPr="00D83418">
        <w:t>;</w:t>
      </w:r>
      <w:bookmarkEnd w:id="5"/>
    </w:p>
    <w:p w14:paraId="22B2DD1D" w14:textId="120928FC" w:rsidR="00152B0A" w:rsidRDefault="00D500A0" w:rsidP="00D83418">
      <w:r w:rsidRPr="00D83418">
        <w:rPr>
          <w:b/>
        </w:rPr>
        <w:t>2</w:t>
      </w:r>
      <w:r w:rsidRPr="00D83418">
        <w:tab/>
      </w:r>
      <w:bookmarkStart w:id="6" w:name="lt_pId091"/>
      <w:r w:rsidR="004A7013" w:rsidRPr="00D83418">
        <w:t>que</w:t>
      </w:r>
      <w:r w:rsidR="00D44651" w:rsidRPr="00D83418">
        <w:t xml:space="preserve"> les administrations </w:t>
      </w:r>
      <w:r w:rsidR="004A7013" w:rsidRPr="00D83418">
        <w:t xml:space="preserve">soient encouragées </w:t>
      </w:r>
      <w:r w:rsidR="00D44651" w:rsidRPr="00D83418">
        <w:t xml:space="preserve">à coopérer pour qu'un contrôle </w:t>
      </w:r>
      <w:r w:rsidR="004A7013" w:rsidRPr="00D83418">
        <w:t>adapté</w:t>
      </w:r>
      <w:r w:rsidR="00D44651" w:rsidRPr="00D83418">
        <w:t xml:space="preserve"> puisse être effectué avec un </w:t>
      </w:r>
      <w:r w:rsidR="004A7013" w:rsidRPr="00D83418">
        <w:t>nombre suffisant</w:t>
      </w:r>
      <w:r w:rsidR="00D44651" w:rsidRPr="00D83418">
        <w:t xml:space="preserve"> de stations de contrôle</w:t>
      </w:r>
      <w:r w:rsidRPr="00D83418">
        <w:t>.</w:t>
      </w:r>
      <w:bookmarkEnd w:id="6"/>
    </w:p>
    <w:p w14:paraId="0476052C" w14:textId="77777777" w:rsidR="00C53A31" w:rsidRPr="00D83418" w:rsidRDefault="00C53A31" w:rsidP="00C53A31">
      <w:pPr>
        <w:pStyle w:val="Line"/>
      </w:pPr>
    </w:p>
    <w:sectPr w:rsidR="00C53A31" w:rsidRPr="00D83418" w:rsidSect="00C53A31">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1247B7" w14:textId="77777777" w:rsidR="009B307F" w:rsidRDefault="009B307F">
      <w:r>
        <w:separator/>
      </w:r>
    </w:p>
  </w:endnote>
  <w:endnote w:type="continuationSeparator" w:id="0">
    <w:p w14:paraId="2AE3F681" w14:textId="77777777" w:rsidR="009B307F" w:rsidRDefault="009B3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5C5227" w14:textId="77777777" w:rsidR="009B307F" w:rsidRDefault="009B307F">
      <w:r>
        <w:separator/>
      </w:r>
    </w:p>
  </w:footnote>
  <w:footnote w:type="continuationSeparator" w:id="0">
    <w:p w14:paraId="2A1771CA" w14:textId="77777777" w:rsidR="009B307F" w:rsidRDefault="009B30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A1A04" w14:textId="77777777" w:rsidR="009B307F" w:rsidRDefault="009B307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92B39" w14:textId="77777777" w:rsidR="009B307F" w:rsidRDefault="009B307F" w:rsidP="00C668C8">
    <w:pPr>
      <w:pStyle w:val="Header"/>
      <w:ind w:right="360" w:firstLine="360"/>
    </w:pPr>
    <w:r>
      <w:rPr>
        <w:noProof/>
        <w:lang w:val="en-GB" w:eastAsia="en-GB"/>
      </w:rPr>
      <w:drawing>
        <wp:anchor distT="0" distB="0" distL="114300" distR="114300" simplePos="0" relativeHeight="251657728" behindDoc="1" locked="0" layoutInCell="1" allowOverlap="1" wp14:anchorId="27CE93EC" wp14:editId="3B0D997B">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C6110" w14:textId="1D925566" w:rsidR="009B307F" w:rsidRPr="00837CB5" w:rsidRDefault="009B307F">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6C4234">
      <w:rPr>
        <w:rStyle w:val="PageNumber"/>
        <w:b/>
        <w:bCs/>
        <w:noProof/>
      </w:rPr>
      <w:t>ii</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sidR="006C4234">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6C4234">
      <w:rPr>
        <w:b/>
        <w:bCs/>
        <w:noProof/>
      </w:rPr>
      <w:t>UIT-R  SM.1054-1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3EBCA" w14:textId="083B5129" w:rsidR="009B307F" w:rsidRDefault="009B307F">
    <w:pPr>
      <w:pStyle w:val="Header"/>
    </w:pPr>
    <w:r>
      <w:tab/>
    </w:r>
    <w:r>
      <w:rPr>
        <w:b/>
        <w:bCs/>
      </w:rPr>
      <w:fldChar w:fldCharType="begin"/>
    </w:r>
    <w:r>
      <w:rPr>
        <w:b/>
        <w:bCs/>
      </w:rPr>
      <w:instrText xml:space="preserve"> DOCPROPERTY "Header" \* MERGEFORMAT </w:instrText>
    </w:r>
    <w:r>
      <w:rPr>
        <w:b/>
        <w:bCs/>
      </w:rPr>
      <w:fldChar w:fldCharType="separate"/>
    </w:r>
    <w:r w:rsidR="006C423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C4234">
      <w:rPr>
        <w:b/>
        <w:bCs/>
        <w:noProof/>
      </w:rPr>
      <w:t>UIT-R  SM.1054-1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C4234">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476E19BA"/>
    <w:multiLevelType w:val="hybridMultilevel"/>
    <w:tmpl w:val="6316E02E"/>
    <w:lvl w:ilvl="0" w:tplc="019AC2EC">
      <w:start w:val="3"/>
      <w:numFmt w:val="bullet"/>
      <w:lvlText w:val="–"/>
      <w:lvlJc w:val="left"/>
      <w:pPr>
        <w:ind w:left="1160" w:hanging="80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3C23606"/>
    <w:multiLevelType w:val="hybridMultilevel"/>
    <w:tmpl w:val="73B41ED0"/>
    <w:lvl w:ilvl="0" w:tplc="EF6A74FC">
      <w:start w:val="1"/>
      <w:numFmt w:val="lowerLetter"/>
      <w:lvlText w:val="%1)"/>
      <w:lvlJc w:val="left"/>
      <w:pPr>
        <w:ind w:left="1540" w:hanging="114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fr-FR"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8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565F"/>
    <w:rsid w:val="00013002"/>
    <w:rsid w:val="000257FB"/>
    <w:rsid w:val="00026EA1"/>
    <w:rsid w:val="00032C9D"/>
    <w:rsid w:val="00040589"/>
    <w:rsid w:val="000456A9"/>
    <w:rsid w:val="00063867"/>
    <w:rsid w:val="000706AE"/>
    <w:rsid w:val="00072484"/>
    <w:rsid w:val="00075E05"/>
    <w:rsid w:val="00076BD8"/>
    <w:rsid w:val="00086C50"/>
    <w:rsid w:val="0009254E"/>
    <w:rsid w:val="00093EF0"/>
    <w:rsid w:val="00096612"/>
    <w:rsid w:val="000A0A78"/>
    <w:rsid w:val="000A5F59"/>
    <w:rsid w:val="000B058C"/>
    <w:rsid w:val="000B7683"/>
    <w:rsid w:val="000C5646"/>
    <w:rsid w:val="000D0245"/>
    <w:rsid w:val="000D1279"/>
    <w:rsid w:val="000E54C6"/>
    <w:rsid w:val="000E6C3B"/>
    <w:rsid w:val="00102934"/>
    <w:rsid w:val="00123FD5"/>
    <w:rsid w:val="00125B6D"/>
    <w:rsid w:val="00126AF2"/>
    <w:rsid w:val="001363FC"/>
    <w:rsid w:val="00147110"/>
    <w:rsid w:val="00152B0A"/>
    <w:rsid w:val="00164976"/>
    <w:rsid w:val="0016727A"/>
    <w:rsid w:val="001A27FE"/>
    <w:rsid w:val="001A70DD"/>
    <w:rsid w:val="001C0225"/>
    <w:rsid w:val="001C05F2"/>
    <w:rsid w:val="001D679D"/>
    <w:rsid w:val="001D7074"/>
    <w:rsid w:val="001E71FF"/>
    <w:rsid w:val="001F4CD8"/>
    <w:rsid w:val="00201233"/>
    <w:rsid w:val="00202D10"/>
    <w:rsid w:val="002058CE"/>
    <w:rsid w:val="002108A6"/>
    <w:rsid w:val="00211C14"/>
    <w:rsid w:val="002125C2"/>
    <w:rsid w:val="00214F97"/>
    <w:rsid w:val="002165F1"/>
    <w:rsid w:val="00220291"/>
    <w:rsid w:val="00220C16"/>
    <w:rsid w:val="00227626"/>
    <w:rsid w:val="00244412"/>
    <w:rsid w:val="002516B8"/>
    <w:rsid w:val="0025676E"/>
    <w:rsid w:val="00272139"/>
    <w:rsid w:val="00273CBE"/>
    <w:rsid w:val="00276D21"/>
    <w:rsid w:val="00291C5E"/>
    <w:rsid w:val="0029599A"/>
    <w:rsid w:val="00296D7F"/>
    <w:rsid w:val="002B3CF6"/>
    <w:rsid w:val="002C32F9"/>
    <w:rsid w:val="002C768A"/>
    <w:rsid w:val="002D76C4"/>
    <w:rsid w:val="002E73BB"/>
    <w:rsid w:val="002F0F5A"/>
    <w:rsid w:val="00310DEB"/>
    <w:rsid w:val="0031428E"/>
    <w:rsid w:val="00321881"/>
    <w:rsid w:val="00326525"/>
    <w:rsid w:val="00332B12"/>
    <w:rsid w:val="00333798"/>
    <w:rsid w:val="00350B1B"/>
    <w:rsid w:val="00354F85"/>
    <w:rsid w:val="00363367"/>
    <w:rsid w:val="003641E9"/>
    <w:rsid w:val="00367880"/>
    <w:rsid w:val="00397C29"/>
    <w:rsid w:val="003A3C20"/>
    <w:rsid w:val="003B5911"/>
    <w:rsid w:val="003B6C40"/>
    <w:rsid w:val="003C7835"/>
    <w:rsid w:val="003D4ACC"/>
    <w:rsid w:val="003E3B92"/>
    <w:rsid w:val="003E6469"/>
    <w:rsid w:val="003F6231"/>
    <w:rsid w:val="0040369E"/>
    <w:rsid w:val="00410D7D"/>
    <w:rsid w:val="00414EA0"/>
    <w:rsid w:val="0041695E"/>
    <w:rsid w:val="00420DFD"/>
    <w:rsid w:val="00432222"/>
    <w:rsid w:val="00437D61"/>
    <w:rsid w:val="0044722E"/>
    <w:rsid w:val="00452D09"/>
    <w:rsid w:val="00470E28"/>
    <w:rsid w:val="00471821"/>
    <w:rsid w:val="0047702B"/>
    <w:rsid w:val="0048143D"/>
    <w:rsid w:val="004822EF"/>
    <w:rsid w:val="004934C5"/>
    <w:rsid w:val="004A4D65"/>
    <w:rsid w:val="004A7013"/>
    <w:rsid w:val="004B747D"/>
    <w:rsid w:val="004C7511"/>
    <w:rsid w:val="00522C02"/>
    <w:rsid w:val="00547E50"/>
    <w:rsid w:val="0055256C"/>
    <w:rsid w:val="005533A6"/>
    <w:rsid w:val="00556548"/>
    <w:rsid w:val="0056407A"/>
    <w:rsid w:val="00567DC0"/>
    <w:rsid w:val="00586161"/>
    <w:rsid w:val="00586EF8"/>
    <w:rsid w:val="00592F9F"/>
    <w:rsid w:val="00593B96"/>
    <w:rsid w:val="00595D3D"/>
    <w:rsid w:val="005B3732"/>
    <w:rsid w:val="005B49AB"/>
    <w:rsid w:val="005B50E7"/>
    <w:rsid w:val="005B65B9"/>
    <w:rsid w:val="005C72A9"/>
    <w:rsid w:val="005D6D8A"/>
    <w:rsid w:val="005E2C82"/>
    <w:rsid w:val="005E427C"/>
    <w:rsid w:val="005E6DCC"/>
    <w:rsid w:val="005E7B4F"/>
    <w:rsid w:val="005F2B3A"/>
    <w:rsid w:val="0060611D"/>
    <w:rsid w:val="00607D68"/>
    <w:rsid w:val="006149B1"/>
    <w:rsid w:val="00614CC6"/>
    <w:rsid w:val="00617CE4"/>
    <w:rsid w:val="00626FD3"/>
    <w:rsid w:val="006324F5"/>
    <w:rsid w:val="00643BEC"/>
    <w:rsid w:val="00647E80"/>
    <w:rsid w:val="00680D2B"/>
    <w:rsid w:val="00681B32"/>
    <w:rsid w:val="00685ECF"/>
    <w:rsid w:val="006C4234"/>
    <w:rsid w:val="006C7827"/>
    <w:rsid w:val="006E2037"/>
    <w:rsid w:val="006E2B5E"/>
    <w:rsid w:val="006E7212"/>
    <w:rsid w:val="006F154D"/>
    <w:rsid w:val="006F1CDA"/>
    <w:rsid w:val="006F6E5D"/>
    <w:rsid w:val="00704146"/>
    <w:rsid w:val="00712870"/>
    <w:rsid w:val="00716A46"/>
    <w:rsid w:val="00716C71"/>
    <w:rsid w:val="00731BD8"/>
    <w:rsid w:val="00733E4D"/>
    <w:rsid w:val="00743D85"/>
    <w:rsid w:val="00753CF4"/>
    <w:rsid w:val="007565CC"/>
    <w:rsid w:val="00756B4D"/>
    <w:rsid w:val="00760E92"/>
    <w:rsid w:val="00763B9A"/>
    <w:rsid w:val="00764ABB"/>
    <w:rsid w:val="007726BD"/>
    <w:rsid w:val="00776E56"/>
    <w:rsid w:val="007821C0"/>
    <w:rsid w:val="007A308E"/>
    <w:rsid w:val="007A45F9"/>
    <w:rsid w:val="007A6AA8"/>
    <w:rsid w:val="007B757C"/>
    <w:rsid w:val="007C11BF"/>
    <w:rsid w:val="00804B67"/>
    <w:rsid w:val="00810861"/>
    <w:rsid w:val="00811FAB"/>
    <w:rsid w:val="008155FC"/>
    <w:rsid w:val="0082318B"/>
    <w:rsid w:val="00827A93"/>
    <w:rsid w:val="008310C9"/>
    <w:rsid w:val="00832469"/>
    <w:rsid w:val="00837CB5"/>
    <w:rsid w:val="0086147B"/>
    <w:rsid w:val="00872472"/>
    <w:rsid w:val="00884499"/>
    <w:rsid w:val="00890857"/>
    <w:rsid w:val="00895BF9"/>
    <w:rsid w:val="008A17E4"/>
    <w:rsid w:val="008A18A9"/>
    <w:rsid w:val="008A42CF"/>
    <w:rsid w:val="008C7848"/>
    <w:rsid w:val="008E0D81"/>
    <w:rsid w:val="008F3BE1"/>
    <w:rsid w:val="00917AF2"/>
    <w:rsid w:val="009231C9"/>
    <w:rsid w:val="0092418A"/>
    <w:rsid w:val="00925808"/>
    <w:rsid w:val="00931E8F"/>
    <w:rsid w:val="00934ED7"/>
    <w:rsid w:val="0093765C"/>
    <w:rsid w:val="009454F8"/>
    <w:rsid w:val="009543C3"/>
    <w:rsid w:val="00961756"/>
    <w:rsid w:val="00966E1B"/>
    <w:rsid w:val="009704DF"/>
    <w:rsid w:val="00980867"/>
    <w:rsid w:val="009844F2"/>
    <w:rsid w:val="00991E78"/>
    <w:rsid w:val="009B307F"/>
    <w:rsid w:val="009B5551"/>
    <w:rsid w:val="009B5564"/>
    <w:rsid w:val="009B5CA3"/>
    <w:rsid w:val="009B7076"/>
    <w:rsid w:val="009C40C4"/>
    <w:rsid w:val="009C5028"/>
    <w:rsid w:val="009C7E73"/>
    <w:rsid w:val="009D4D83"/>
    <w:rsid w:val="009D5D8D"/>
    <w:rsid w:val="009E013E"/>
    <w:rsid w:val="009F2D2C"/>
    <w:rsid w:val="00A0140F"/>
    <w:rsid w:val="00A0180C"/>
    <w:rsid w:val="00A253B6"/>
    <w:rsid w:val="00A347F1"/>
    <w:rsid w:val="00A35DBC"/>
    <w:rsid w:val="00A42A21"/>
    <w:rsid w:val="00A443C2"/>
    <w:rsid w:val="00A52DB0"/>
    <w:rsid w:val="00A62B2E"/>
    <w:rsid w:val="00A63080"/>
    <w:rsid w:val="00A6617B"/>
    <w:rsid w:val="00A66B45"/>
    <w:rsid w:val="00A71FE5"/>
    <w:rsid w:val="00A93A8C"/>
    <w:rsid w:val="00AA3AD8"/>
    <w:rsid w:val="00AB0DC8"/>
    <w:rsid w:val="00AB2173"/>
    <w:rsid w:val="00AB52D1"/>
    <w:rsid w:val="00AD11F8"/>
    <w:rsid w:val="00AD267B"/>
    <w:rsid w:val="00AE130C"/>
    <w:rsid w:val="00AF2592"/>
    <w:rsid w:val="00AF2FF4"/>
    <w:rsid w:val="00AF661D"/>
    <w:rsid w:val="00B033C8"/>
    <w:rsid w:val="00B06B5D"/>
    <w:rsid w:val="00B1040B"/>
    <w:rsid w:val="00B16535"/>
    <w:rsid w:val="00B21066"/>
    <w:rsid w:val="00B25CC1"/>
    <w:rsid w:val="00B27C65"/>
    <w:rsid w:val="00B33425"/>
    <w:rsid w:val="00B44E24"/>
    <w:rsid w:val="00B46575"/>
    <w:rsid w:val="00B535C7"/>
    <w:rsid w:val="00B54ECC"/>
    <w:rsid w:val="00B711C9"/>
    <w:rsid w:val="00B714F3"/>
    <w:rsid w:val="00B81801"/>
    <w:rsid w:val="00B93320"/>
    <w:rsid w:val="00B93E42"/>
    <w:rsid w:val="00BA2E91"/>
    <w:rsid w:val="00BB4FE8"/>
    <w:rsid w:val="00BC0651"/>
    <w:rsid w:val="00BC3E6A"/>
    <w:rsid w:val="00BC5D77"/>
    <w:rsid w:val="00BE10AD"/>
    <w:rsid w:val="00BF2774"/>
    <w:rsid w:val="00BF487A"/>
    <w:rsid w:val="00C04EBA"/>
    <w:rsid w:val="00C05988"/>
    <w:rsid w:val="00C2055F"/>
    <w:rsid w:val="00C24F5E"/>
    <w:rsid w:val="00C268B9"/>
    <w:rsid w:val="00C362C3"/>
    <w:rsid w:val="00C36E9E"/>
    <w:rsid w:val="00C40D3E"/>
    <w:rsid w:val="00C46BD9"/>
    <w:rsid w:val="00C53A31"/>
    <w:rsid w:val="00C55258"/>
    <w:rsid w:val="00C668C8"/>
    <w:rsid w:val="00C73560"/>
    <w:rsid w:val="00C83778"/>
    <w:rsid w:val="00C97319"/>
    <w:rsid w:val="00CB0F14"/>
    <w:rsid w:val="00CB3A15"/>
    <w:rsid w:val="00CC2BF9"/>
    <w:rsid w:val="00CD475B"/>
    <w:rsid w:val="00CD659B"/>
    <w:rsid w:val="00CD7DC8"/>
    <w:rsid w:val="00CE4A48"/>
    <w:rsid w:val="00CE75E7"/>
    <w:rsid w:val="00D017C0"/>
    <w:rsid w:val="00D0740D"/>
    <w:rsid w:val="00D31EB8"/>
    <w:rsid w:val="00D36D1B"/>
    <w:rsid w:val="00D36FC4"/>
    <w:rsid w:val="00D40F8F"/>
    <w:rsid w:val="00D4432C"/>
    <w:rsid w:val="00D44651"/>
    <w:rsid w:val="00D47EA2"/>
    <w:rsid w:val="00D500A0"/>
    <w:rsid w:val="00D70C4E"/>
    <w:rsid w:val="00D73AE0"/>
    <w:rsid w:val="00D74B91"/>
    <w:rsid w:val="00D7710D"/>
    <w:rsid w:val="00D83418"/>
    <w:rsid w:val="00D94998"/>
    <w:rsid w:val="00DA1122"/>
    <w:rsid w:val="00DA2B2E"/>
    <w:rsid w:val="00DD553F"/>
    <w:rsid w:val="00DE5890"/>
    <w:rsid w:val="00DE5EA2"/>
    <w:rsid w:val="00DF4176"/>
    <w:rsid w:val="00DF693C"/>
    <w:rsid w:val="00E02402"/>
    <w:rsid w:val="00E038D1"/>
    <w:rsid w:val="00E04DCF"/>
    <w:rsid w:val="00E17240"/>
    <w:rsid w:val="00E33B8E"/>
    <w:rsid w:val="00E42B70"/>
    <w:rsid w:val="00E44C45"/>
    <w:rsid w:val="00E44CBB"/>
    <w:rsid w:val="00E5779A"/>
    <w:rsid w:val="00E73AFE"/>
    <w:rsid w:val="00E779EB"/>
    <w:rsid w:val="00E80F1D"/>
    <w:rsid w:val="00E92C5B"/>
    <w:rsid w:val="00E9336A"/>
    <w:rsid w:val="00EA1532"/>
    <w:rsid w:val="00EA6E8E"/>
    <w:rsid w:val="00EB2BAD"/>
    <w:rsid w:val="00EB2FF3"/>
    <w:rsid w:val="00EB322C"/>
    <w:rsid w:val="00EC361D"/>
    <w:rsid w:val="00EC61E2"/>
    <w:rsid w:val="00EE57AA"/>
    <w:rsid w:val="00EF7AB0"/>
    <w:rsid w:val="00F14CE5"/>
    <w:rsid w:val="00F30C9B"/>
    <w:rsid w:val="00F316C4"/>
    <w:rsid w:val="00F336CC"/>
    <w:rsid w:val="00F3531C"/>
    <w:rsid w:val="00F354B1"/>
    <w:rsid w:val="00F514DC"/>
    <w:rsid w:val="00F54FBD"/>
    <w:rsid w:val="00F76328"/>
    <w:rsid w:val="00F77C3E"/>
    <w:rsid w:val="00F8594A"/>
    <w:rsid w:val="00F944A0"/>
    <w:rsid w:val="00F952C9"/>
    <w:rsid w:val="00FA1908"/>
    <w:rsid w:val="00FA237F"/>
    <w:rsid w:val="00FA2586"/>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colormru v:ext="edit" colors="#d62a47"/>
      <o:colormenu v:ext="edit" strokecolor="#d62a47"/>
    </o:shapedefaults>
    <o:shapelayout v:ext="edit">
      <o:idmap v:ext="edit" data="1"/>
    </o:shapelayout>
  </w:shapeDefaults>
  <w:decimalSymbol w:val="."/>
  <w:listSeparator w:val=","/>
  <w14:docId w14:val="7266B49D"/>
  <w15:docId w15:val="{6C789AEB-69E1-4FA3-90CD-22B669A0C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CC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25CC1"/>
    <w:pPr>
      <w:keepNext/>
      <w:keepLines/>
      <w:spacing w:before="480"/>
      <w:ind w:left="794" w:hanging="794"/>
      <w:outlineLvl w:val="0"/>
    </w:pPr>
    <w:rPr>
      <w:b/>
    </w:rPr>
  </w:style>
  <w:style w:type="paragraph" w:styleId="Heading2">
    <w:name w:val="heading 2"/>
    <w:basedOn w:val="Heading1"/>
    <w:next w:val="Normal"/>
    <w:link w:val="Heading2Char"/>
    <w:qFormat/>
    <w:rsid w:val="00B25CC1"/>
    <w:pPr>
      <w:spacing w:before="320"/>
      <w:outlineLvl w:val="1"/>
    </w:pPr>
  </w:style>
  <w:style w:type="paragraph" w:styleId="Heading3">
    <w:name w:val="heading 3"/>
    <w:basedOn w:val="Heading1"/>
    <w:next w:val="Normal"/>
    <w:link w:val="Heading3Char"/>
    <w:qFormat/>
    <w:rsid w:val="00B25CC1"/>
    <w:pPr>
      <w:spacing w:before="200"/>
      <w:outlineLvl w:val="2"/>
    </w:pPr>
  </w:style>
  <w:style w:type="paragraph" w:styleId="Heading4">
    <w:name w:val="heading 4"/>
    <w:basedOn w:val="Heading3"/>
    <w:next w:val="Normal"/>
    <w:link w:val="Heading4Char"/>
    <w:qFormat/>
    <w:rsid w:val="00B25CC1"/>
    <w:pPr>
      <w:tabs>
        <w:tab w:val="clear" w:pos="794"/>
        <w:tab w:val="left" w:pos="992"/>
      </w:tabs>
      <w:ind w:left="992" w:hanging="992"/>
      <w:outlineLvl w:val="3"/>
    </w:pPr>
  </w:style>
  <w:style w:type="paragraph" w:styleId="Heading5">
    <w:name w:val="heading 5"/>
    <w:basedOn w:val="Heading4"/>
    <w:next w:val="Normal"/>
    <w:link w:val="Heading5Char"/>
    <w:qFormat/>
    <w:rsid w:val="00B25CC1"/>
    <w:pPr>
      <w:outlineLvl w:val="4"/>
    </w:pPr>
  </w:style>
  <w:style w:type="paragraph" w:styleId="Heading6">
    <w:name w:val="heading 6"/>
    <w:basedOn w:val="Heading4"/>
    <w:next w:val="Normal"/>
    <w:link w:val="Heading6Char"/>
    <w:qFormat/>
    <w:rsid w:val="00B25CC1"/>
    <w:pPr>
      <w:tabs>
        <w:tab w:val="clear" w:pos="992"/>
        <w:tab w:val="clear" w:pos="1191"/>
      </w:tabs>
      <w:ind w:left="1588" w:hanging="1588"/>
      <w:outlineLvl w:val="5"/>
    </w:pPr>
  </w:style>
  <w:style w:type="paragraph" w:styleId="Heading7">
    <w:name w:val="heading 7"/>
    <w:basedOn w:val="Heading6"/>
    <w:next w:val="Normal"/>
    <w:link w:val="Heading7Char"/>
    <w:qFormat/>
    <w:rsid w:val="00B25CC1"/>
    <w:pPr>
      <w:outlineLvl w:val="6"/>
    </w:pPr>
  </w:style>
  <w:style w:type="paragraph" w:styleId="Heading8">
    <w:name w:val="heading 8"/>
    <w:basedOn w:val="Heading6"/>
    <w:next w:val="Normal"/>
    <w:link w:val="Heading8Char"/>
    <w:qFormat/>
    <w:rsid w:val="00B25CC1"/>
    <w:pPr>
      <w:outlineLvl w:val="7"/>
    </w:pPr>
  </w:style>
  <w:style w:type="paragraph" w:styleId="Heading9">
    <w:name w:val="heading 9"/>
    <w:basedOn w:val="Heading6"/>
    <w:next w:val="Normal"/>
    <w:link w:val="Heading9Char"/>
    <w:qFormat/>
    <w:rsid w:val="00B25CC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25CC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25CC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25CC1"/>
  </w:style>
  <w:style w:type="paragraph" w:customStyle="1" w:styleId="Headingb">
    <w:name w:val="Heading_b"/>
    <w:basedOn w:val="Heading3"/>
    <w:next w:val="Normal"/>
    <w:link w:val="HeadingbChar"/>
    <w:qFormat/>
    <w:rsid w:val="00B25CC1"/>
    <w:pPr>
      <w:spacing w:before="160"/>
      <w:ind w:left="0" w:firstLine="0"/>
      <w:outlineLvl w:val="9"/>
    </w:pPr>
  </w:style>
  <w:style w:type="paragraph" w:customStyle="1" w:styleId="Headingi">
    <w:name w:val="Heading_i"/>
    <w:basedOn w:val="Heading3"/>
    <w:next w:val="Normal"/>
    <w:rsid w:val="00B25CC1"/>
    <w:pPr>
      <w:spacing w:before="160"/>
      <w:ind w:left="0" w:firstLine="0"/>
    </w:pPr>
    <w:rPr>
      <w:b w:val="0"/>
      <w:i/>
    </w:rPr>
  </w:style>
  <w:style w:type="character" w:customStyle="1" w:styleId="href">
    <w:name w:val="href"/>
    <w:basedOn w:val="DefaultParagraphFont"/>
    <w:rsid w:val="00B25CC1"/>
  </w:style>
  <w:style w:type="paragraph" w:customStyle="1" w:styleId="AnnexNoTitle">
    <w:name w:val="Annex_NoTitle"/>
    <w:basedOn w:val="Normal"/>
    <w:next w:val="Normalaftertitle"/>
    <w:link w:val="AnnexNoTitleChar"/>
    <w:rsid w:val="00164976"/>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B25CC1"/>
    <w:pPr>
      <w:spacing w:before="320"/>
    </w:pPr>
  </w:style>
  <w:style w:type="paragraph" w:customStyle="1" w:styleId="enumlev2">
    <w:name w:val="enumlev2"/>
    <w:basedOn w:val="enumlev1"/>
    <w:rsid w:val="00B25CC1"/>
    <w:pPr>
      <w:ind w:left="1191" w:hanging="397"/>
    </w:pPr>
  </w:style>
  <w:style w:type="paragraph" w:customStyle="1" w:styleId="enumlev1">
    <w:name w:val="enumlev1"/>
    <w:basedOn w:val="Normal"/>
    <w:link w:val="enumlev1Char"/>
    <w:rsid w:val="00B25CC1"/>
    <w:pPr>
      <w:spacing w:before="80"/>
      <w:ind w:left="794" w:hanging="794"/>
    </w:pPr>
  </w:style>
  <w:style w:type="paragraph" w:customStyle="1" w:styleId="enumlev3">
    <w:name w:val="enumlev3"/>
    <w:basedOn w:val="enumlev2"/>
    <w:rsid w:val="00B25CC1"/>
    <w:pPr>
      <w:ind w:left="1588"/>
    </w:pPr>
  </w:style>
  <w:style w:type="paragraph" w:customStyle="1" w:styleId="Note">
    <w:name w:val="Note"/>
    <w:basedOn w:val="Normal"/>
    <w:link w:val="NoteChar"/>
    <w:rsid w:val="00B25CC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5CC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25CC1"/>
    <w:pPr>
      <w:keepNext/>
      <w:keepLines/>
      <w:spacing w:before="240"/>
      <w:jc w:val="center"/>
    </w:pPr>
    <w:rPr>
      <w:b/>
      <w:sz w:val="28"/>
    </w:rPr>
  </w:style>
  <w:style w:type="paragraph" w:customStyle="1" w:styleId="Recref">
    <w:name w:val="Rec_ref"/>
    <w:basedOn w:val="Normal"/>
    <w:next w:val="Recdate"/>
    <w:rsid w:val="00B25CC1"/>
    <w:pPr>
      <w:jc w:val="center"/>
    </w:pPr>
  </w:style>
  <w:style w:type="paragraph" w:customStyle="1" w:styleId="Recdate">
    <w:name w:val="Rec_date"/>
    <w:basedOn w:val="Recref"/>
    <w:next w:val="Normalaftertitle"/>
    <w:rsid w:val="00B25CC1"/>
    <w:pPr>
      <w:jc w:val="right"/>
    </w:pPr>
  </w:style>
  <w:style w:type="paragraph" w:customStyle="1" w:styleId="HeadingSum">
    <w:name w:val="Heading_Sum"/>
    <w:basedOn w:val="Headingb"/>
    <w:next w:val="Normal"/>
    <w:rsid w:val="00B25CC1"/>
    <w:pPr>
      <w:spacing w:before="240"/>
    </w:pPr>
    <w:rPr>
      <w:sz w:val="22"/>
      <w:lang w:val="es-ES_tradnl"/>
    </w:rPr>
  </w:style>
  <w:style w:type="paragraph" w:customStyle="1" w:styleId="AppendixNoTitle">
    <w:name w:val="Appendix_NoTitle"/>
    <w:basedOn w:val="AnnexNoTitle"/>
    <w:next w:val="Normal"/>
    <w:rsid w:val="00B25CC1"/>
  </w:style>
  <w:style w:type="paragraph" w:customStyle="1" w:styleId="Tablefin">
    <w:name w:val="Table_fin"/>
    <w:basedOn w:val="Normal"/>
    <w:next w:val="Normal"/>
    <w:rsid w:val="00B25CC1"/>
    <w:pPr>
      <w:spacing w:before="0"/>
    </w:pPr>
    <w:rPr>
      <w:sz w:val="20"/>
      <w:lang w:val="en-GB"/>
    </w:rPr>
  </w:style>
  <w:style w:type="paragraph" w:customStyle="1" w:styleId="Tablehead">
    <w:name w:val="Table_head"/>
    <w:basedOn w:val="Normal"/>
    <w:next w:val="Normal"/>
    <w:link w:val="TableheadChar"/>
    <w:rsid w:val="00B25CC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25CC1"/>
    <w:pPr>
      <w:keepNext/>
      <w:spacing w:before="360" w:after="120"/>
      <w:jc w:val="center"/>
    </w:pPr>
  </w:style>
  <w:style w:type="paragraph" w:customStyle="1" w:styleId="Tabletext">
    <w:name w:val="Table_text"/>
    <w:basedOn w:val="Normal"/>
    <w:link w:val="TabletextChar"/>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25CC1"/>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25CC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5CC1"/>
    <w:pPr>
      <w:ind w:left="794"/>
    </w:pPr>
  </w:style>
  <w:style w:type="paragraph" w:customStyle="1" w:styleId="Figurelegend">
    <w:name w:val="Figure_legend"/>
    <w:basedOn w:val="Normal"/>
    <w:rsid w:val="00B25CC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B25CC1"/>
    <w:pPr>
      <w:keepNext/>
      <w:keepLines/>
      <w:spacing w:before="480" w:after="80"/>
      <w:jc w:val="center"/>
    </w:pPr>
    <w:rPr>
      <w:caps/>
      <w:sz w:val="18"/>
    </w:rPr>
  </w:style>
  <w:style w:type="paragraph" w:customStyle="1" w:styleId="Figuretitle">
    <w:name w:val="Figure_title"/>
    <w:basedOn w:val="Normal"/>
    <w:next w:val="Figure"/>
    <w:link w:val="FiguretitleChar"/>
    <w:rsid w:val="00B25CC1"/>
    <w:pPr>
      <w:keepNext/>
      <w:spacing w:before="0" w:after="120"/>
      <w:jc w:val="center"/>
    </w:pPr>
    <w:rPr>
      <w:rFonts w:ascii="Times New Roman Bold" w:hAnsi="Times New Roman Bold"/>
      <w:b/>
      <w:sz w:val="18"/>
    </w:rPr>
  </w:style>
  <w:style w:type="paragraph" w:customStyle="1" w:styleId="Figure">
    <w:name w:val="Figure"/>
    <w:basedOn w:val="FigureNo"/>
    <w:next w:val="Normal"/>
    <w:rsid w:val="00B25CC1"/>
    <w:pPr>
      <w:keepNext w:val="0"/>
      <w:spacing w:before="0" w:after="240"/>
    </w:pPr>
  </w:style>
  <w:style w:type="paragraph" w:customStyle="1" w:styleId="tocpart">
    <w:name w:val="tocpart"/>
    <w:basedOn w:val="Normal"/>
    <w:rsid w:val="00B25CC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B25CC1"/>
    <w:pPr>
      <w:keepNext/>
      <w:keepLines/>
      <w:spacing w:before="480"/>
      <w:jc w:val="center"/>
    </w:pPr>
    <w:rPr>
      <w:sz w:val="28"/>
    </w:rPr>
  </w:style>
  <w:style w:type="paragraph" w:customStyle="1" w:styleId="Arttitle">
    <w:name w:val="Art_title"/>
    <w:basedOn w:val="Normal"/>
    <w:next w:val="Normalaftertitle"/>
    <w:link w:val="ArttitleCar"/>
    <w:rsid w:val="00B25CC1"/>
    <w:pPr>
      <w:keepNext/>
      <w:keepLines/>
      <w:spacing w:before="240"/>
      <w:jc w:val="center"/>
    </w:pPr>
    <w:rPr>
      <w:b/>
      <w:sz w:val="28"/>
    </w:rPr>
  </w:style>
  <w:style w:type="paragraph" w:customStyle="1" w:styleId="Blanc">
    <w:name w:val="Blanc"/>
    <w:basedOn w:val="Normal"/>
    <w:next w:val="Tabletext"/>
    <w:rsid w:val="00B25CC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5CC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25CC1"/>
    <w:pPr>
      <w:keepNext/>
      <w:keepLines/>
      <w:spacing w:before="160"/>
      <w:ind w:left="794"/>
    </w:pPr>
    <w:rPr>
      <w:i/>
    </w:rPr>
  </w:style>
  <w:style w:type="paragraph" w:customStyle="1" w:styleId="ChapNo">
    <w:name w:val="Chap_No"/>
    <w:basedOn w:val="ArtNo"/>
    <w:next w:val="Chaptitle"/>
    <w:rsid w:val="00B25CC1"/>
    <w:rPr>
      <w:b/>
    </w:rPr>
  </w:style>
  <w:style w:type="paragraph" w:customStyle="1" w:styleId="Chaptitle">
    <w:name w:val="Chap_title"/>
    <w:basedOn w:val="Arttitle"/>
    <w:next w:val="Normalaftertitle"/>
    <w:link w:val="ChaptitleChar"/>
    <w:rsid w:val="00B25CC1"/>
  </w:style>
  <w:style w:type="character" w:styleId="FootnoteReference">
    <w:name w:val="footnote reference"/>
    <w:basedOn w:val="DefaultParagraphFont"/>
    <w:rsid w:val="00B25CC1"/>
    <w:rPr>
      <w:position w:val="6"/>
      <w:sz w:val="18"/>
    </w:rPr>
  </w:style>
  <w:style w:type="paragraph" w:styleId="FootnoteText">
    <w:name w:val="footnote text"/>
    <w:basedOn w:val="Normal"/>
    <w:link w:val="FootnoteTextChar"/>
    <w:rsid w:val="00B25CC1"/>
    <w:pPr>
      <w:keepLines/>
      <w:tabs>
        <w:tab w:val="left" w:pos="255"/>
      </w:tabs>
      <w:ind w:left="255" w:hanging="255"/>
    </w:pPr>
    <w:rPr>
      <w:sz w:val="22"/>
    </w:rPr>
  </w:style>
  <w:style w:type="paragraph" w:styleId="Index1">
    <w:name w:val="index 1"/>
    <w:basedOn w:val="Normal"/>
    <w:next w:val="Normal"/>
    <w:rsid w:val="00B25CC1"/>
  </w:style>
  <w:style w:type="paragraph" w:styleId="Index2">
    <w:name w:val="index 2"/>
    <w:basedOn w:val="Normal"/>
    <w:next w:val="Normal"/>
    <w:rsid w:val="00B25CC1"/>
    <w:pPr>
      <w:ind w:left="283"/>
    </w:pPr>
  </w:style>
  <w:style w:type="paragraph" w:styleId="Index3">
    <w:name w:val="index 3"/>
    <w:basedOn w:val="Normal"/>
    <w:next w:val="Normal"/>
    <w:rsid w:val="00B25CC1"/>
    <w:pPr>
      <w:ind w:left="566"/>
    </w:pPr>
  </w:style>
  <w:style w:type="paragraph" w:styleId="IndexHeading">
    <w:name w:val="index heading"/>
    <w:basedOn w:val="Normal"/>
    <w:next w:val="Index1"/>
    <w:rsid w:val="00B25CC1"/>
  </w:style>
  <w:style w:type="paragraph" w:customStyle="1" w:styleId="Line">
    <w:name w:val="Line"/>
    <w:basedOn w:val="Normal"/>
    <w:next w:val="Normal"/>
    <w:rsid w:val="00B25CC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5CC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5CC1"/>
  </w:style>
  <w:style w:type="paragraph" w:customStyle="1" w:styleId="Partref">
    <w:name w:val="Part_ref"/>
    <w:basedOn w:val="Normal"/>
    <w:next w:val="Normal"/>
    <w:rsid w:val="00B25CC1"/>
    <w:pPr>
      <w:keepNext/>
      <w:keepLines/>
      <w:spacing w:after="280"/>
      <w:jc w:val="center"/>
    </w:pPr>
  </w:style>
  <w:style w:type="paragraph" w:customStyle="1" w:styleId="Parttitle">
    <w:name w:val="Part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5CC1"/>
  </w:style>
  <w:style w:type="paragraph" w:customStyle="1" w:styleId="QuestionNo">
    <w:name w:val="Question_No"/>
    <w:basedOn w:val="RecNo"/>
    <w:next w:val="Normal"/>
    <w:rsid w:val="00B25CC1"/>
  </w:style>
  <w:style w:type="paragraph" w:customStyle="1" w:styleId="Questionref">
    <w:name w:val="Question_ref"/>
    <w:basedOn w:val="Recref"/>
    <w:next w:val="Questiondate"/>
    <w:rsid w:val="00B25CC1"/>
  </w:style>
  <w:style w:type="paragraph" w:customStyle="1" w:styleId="Questiontitle">
    <w:name w:val="Question_title"/>
    <w:basedOn w:val="Normal"/>
    <w:next w:val="Questionref"/>
    <w:rsid w:val="00B25CC1"/>
  </w:style>
  <w:style w:type="paragraph" w:customStyle="1" w:styleId="Reftext">
    <w:name w:val="Ref_text"/>
    <w:basedOn w:val="Normal"/>
    <w:rsid w:val="00B25CC1"/>
    <w:pPr>
      <w:ind w:left="794" w:hanging="794"/>
    </w:pPr>
    <w:rPr>
      <w:sz w:val="22"/>
    </w:rPr>
  </w:style>
  <w:style w:type="paragraph" w:customStyle="1" w:styleId="Reftitle">
    <w:name w:val="Ref_title"/>
    <w:basedOn w:val="Normal"/>
    <w:next w:val="Reftext"/>
    <w:rsid w:val="00B25CC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5CC1"/>
  </w:style>
  <w:style w:type="paragraph" w:customStyle="1" w:styleId="RepNo">
    <w:name w:val="Rep_No"/>
    <w:basedOn w:val="RecNo"/>
    <w:next w:val="Reptitle"/>
    <w:rsid w:val="00B25CC1"/>
  </w:style>
  <w:style w:type="paragraph" w:customStyle="1" w:styleId="Reptitle">
    <w:name w:val="Rep_title"/>
    <w:basedOn w:val="Rectitle"/>
    <w:next w:val="Repref"/>
    <w:rsid w:val="00B25CC1"/>
  </w:style>
  <w:style w:type="paragraph" w:customStyle="1" w:styleId="Repref">
    <w:name w:val="Rep_ref"/>
    <w:basedOn w:val="Recref"/>
    <w:next w:val="Repdate"/>
    <w:rsid w:val="00B25CC1"/>
  </w:style>
  <w:style w:type="paragraph" w:customStyle="1" w:styleId="Resdate">
    <w:name w:val="Res_date"/>
    <w:basedOn w:val="Recdate"/>
    <w:next w:val="Normalaftertitle"/>
    <w:rsid w:val="00B25CC1"/>
  </w:style>
  <w:style w:type="paragraph" w:customStyle="1" w:styleId="ResNo">
    <w:name w:val="Res_No"/>
    <w:basedOn w:val="RecNo"/>
    <w:next w:val="Restitle"/>
    <w:link w:val="ResNoChar"/>
    <w:rsid w:val="00B25CC1"/>
  </w:style>
  <w:style w:type="paragraph" w:customStyle="1" w:styleId="Restitle">
    <w:name w:val="Res_title"/>
    <w:basedOn w:val="Normal"/>
    <w:next w:val="Resref"/>
    <w:link w:val="RestitleChar"/>
    <w:rsid w:val="00B25CC1"/>
    <w:pPr>
      <w:spacing w:before="240"/>
      <w:jc w:val="center"/>
    </w:pPr>
    <w:rPr>
      <w:b/>
      <w:sz w:val="28"/>
    </w:rPr>
  </w:style>
  <w:style w:type="paragraph" w:customStyle="1" w:styleId="Resref">
    <w:name w:val="Res_ref"/>
    <w:basedOn w:val="Recref"/>
    <w:next w:val="Resdate"/>
    <w:rsid w:val="00B25CC1"/>
  </w:style>
  <w:style w:type="paragraph" w:customStyle="1" w:styleId="SectionNo">
    <w:name w:val="Section_No"/>
    <w:basedOn w:val="Normal"/>
    <w:next w:val="Normal"/>
    <w:rsid w:val="00B25CC1"/>
  </w:style>
  <w:style w:type="paragraph" w:customStyle="1" w:styleId="Sectiontitle">
    <w:name w:val="Section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5CC1"/>
    <w:pPr>
      <w:tabs>
        <w:tab w:val="clear" w:pos="794"/>
        <w:tab w:val="clear" w:pos="1191"/>
        <w:tab w:val="clear" w:pos="1588"/>
        <w:tab w:val="clear" w:pos="1985"/>
        <w:tab w:val="right" w:pos="9611"/>
      </w:tabs>
    </w:pPr>
    <w:rPr>
      <w:i/>
    </w:rPr>
  </w:style>
  <w:style w:type="paragraph" w:styleId="TOC1">
    <w:name w:val="toc 1"/>
    <w:basedOn w:val="Normal"/>
    <w:rsid w:val="00B25CC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25CC1"/>
    <w:pPr>
      <w:tabs>
        <w:tab w:val="clear" w:pos="567"/>
        <w:tab w:val="left" w:pos="1276"/>
      </w:tabs>
      <w:spacing w:before="160"/>
      <w:ind w:left="1276" w:hanging="709"/>
    </w:pPr>
  </w:style>
  <w:style w:type="paragraph" w:styleId="TOC3">
    <w:name w:val="toc 3"/>
    <w:basedOn w:val="TOC2"/>
    <w:rsid w:val="00B25CC1"/>
    <w:pPr>
      <w:tabs>
        <w:tab w:val="clear" w:pos="1276"/>
        <w:tab w:val="left" w:pos="2155"/>
      </w:tabs>
      <w:ind w:left="2155" w:hanging="879"/>
    </w:pPr>
  </w:style>
  <w:style w:type="paragraph" w:styleId="TOC4">
    <w:name w:val="toc 4"/>
    <w:basedOn w:val="TOC3"/>
    <w:rsid w:val="00B25CC1"/>
    <w:pPr>
      <w:tabs>
        <w:tab w:val="left" w:pos="3261"/>
      </w:tabs>
      <w:spacing w:before="80"/>
      <w:ind w:left="3261" w:hanging="993"/>
    </w:pPr>
  </w:style>
  <w:style w:type="paragraph" w:styleId="TOC5">
    <w:name w:val="toc 5"/>
    <w:basedOn w:val="TOC4"/>
    <w:rsid w:val="00B25CC1"/>
  </w:style>
  <w:style w:type="paragraph" w:styleId="TOC6">
    <w:name w:val="toc 6"/>
    <w:basedOn w:val="TOC4"/>
    <w:rsid w:val="00B25CC1"/>
  </w:style>
  <w:style w:type="paragraph" w:styleId="TOC7">
    <w:name w:val="toc 7"/>
    <w:basedOn w:val="TOC4"/>
    <w:rsid w:val="00B25CC1"/>
  </w:style>
  <w:style w:type="paragraph" w:styleId="TOC8">
    <w:name w:val="toc 8"/>
    <w:basedOn w:val="TOC4"/>
    <w:rsid w:val="00B25CC1"/>
  </w:style>
  <w:style w:type="paragraph" w:customStyle="1" w:styleId="Annexref">
    <w:name w:val="Annex_ref"/>
    <w:basedOn w:val="Normal"/>
    <w:next w:val="Normalaftertitle"/>
    <w:rsid w:val="00B25CC1"/>
    <w:pPr>
      <w:keepNext/>
      <w:keepLines/>
      <w:spacing w:after="280"/>
      <w:jc w:val="center"/>
    </w:pPr>
  </w:style>
  <w:style w:type="paragraph" w:customStyle="1" w:styleId="Appendixref">
    <w:name w:val="Appendix_ref"/>
    <w:basedOn w:val="Annexref"/>
    <w:next w:val="Normalaftertitle"/>
    <w:rsid w:val="00B25CC1"/>
  </w:style>
  <w:style w:type="paragraph" w:customStyle="1" w:styleId="Tabletitle">
    <w:name w:val="Table_title"/>
    <w:basedOn w:val="Normal"/>
    <w:next w:val="Tablehead"/>
    <w:link w:val="TabletitleChar"/>
    <w:rsid w:val="00B25CC1"/>
    <w:pPr>
      <w:keepNext/>
      <w:spacing w:before="0" w:after="120"/>
      <w:jc w:val="center"/>
    </w:pPr>
    <w:rPr>
      <w:b/>
    </w:rPr>
  </w:style>
  <w:style w:type="paragraph" w:customStyle="1" w:styleId="Summary">
    <w:name w:val="Summary"/>
    <w:basedOn w:val="Normal"/>
    <w:next w:val="Normalaftertitle"/>
    <w:rsid w:val="00B25CC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B25CC1"/>
    <w:pPr>
      <w:ind w:left="-85" w:firstLine="0"/>
    </w:pPr>
    <w:rPr>
      <w:lang w:val="en-US"/>
    </w:rPr>
  </w:style>
  <w:style w:type="paragraph" w:customStyle="1" w:styleId="RecNoBR">
    <w:name w:val="Rec_No_BR"/>
    <w:basedOn w:val="Normal"/>
    <w:next w:val="Rectitle"/>
    <w:rsid w:val="00A63080"/>
    <w:pPr>
      <w:keepNext/>
      <w:keepLines/>
      <w:spacing w:before="480"/>
      <w:jc w:val="center"/>
    </w:pPr>
    <w:rPr>
      <w:caps/>
      <w:sz w:val="28"/>
    </w:rPr>
  </w:style>
  <w:style w:type="paragraph" w:customStyle="1" w:styleId="TableTitle0">
    <w:name w:val="Table_Title"/>
    <w:basedOn w:val="Table"/>
    <w:next w:val="Blanc"/>
    <w:rsid w:val="00A63080"/>
    <w:pPr>
      <w:spacing w:before="0"/>
    </w:pPr>
    <w:rPr>
      <w:b/>
      <w:bCs/>
    </w:rPr>
  </w:style>
  <w:style w:type="paragraph" w:customStyle="1" w:styleId="TableText0">
    <w:name w:val="Table_Text"/>
    <w:basedOn w:val="Tablelegend"/>
    <w:rsid w:val="00A63080"/>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sz w:val="18"/>
      <w:szCs w:val="18"/>
      <w:lang w:val="en-GB" w:eastAsia="zh-CN"/>
    </w:rPr>
  </w:style>
  <w:style w:type="paragraph" w:customStyle="1" w:styleId="Table">
    <w:name w:val="Table_#"/>
    <w:basedOn w:val="Normal"/>
    <w:next w:val="TableTitle0"/>
    <w:rsid w:val="00A63080"/>
    <w:pPr>
      <w:keepNext/>
      <w:tabs>
        <w:tab w:val="clear" w:pos="794"/>
        <w:tab w:val="clear" w:pos="1191"/>
        <w:tab w:val="clear" w:pos="1588"/>
        <w:tab w:val="clear" w:pos="1985"/>
      </w:tabs>
      <w:spacing w:before="567" w:after="113"/>
      <w:jc w:val="center"/>
    </w:pPr>
    <w:rPr>
      <w:sz w:val="18"/>
      <w:szCs w:val="18"/>
    </w:rPr>
  </w:style>
  <w:style w:type="paragraph" w:customStyle="1" w:styleId="Annex">
    <w:name w:val="Annex_#"/>
    <w:basedOn w:val="Normal"/>
    <w:next w:val="Normal"/>
    <w:rsid w:val="00A63080"/>
    <w:pPr>
      <w:tabs>
        <w:tab w:val="clear" w:pos="794"/>
        <w:tab w:val="clear" w:pos="1191"/>
        <w:tab w:val="clear" w:pos="1588"/>
        <w:tab w:val="clear" w:pos="1985"/>
        <w:tab w:val="center" w:pos="4849"/>
        <w:tab w:val="right" w:pos="9696"/>
      </w:tabs>
      <w:spacing w:before="720" w:after="68"/>
      <w:jc w:val="center"/>
    </w:pPr>
  </w:style>
  <w:style w:type="paragraph" w:customStyle="1" w:styleId="AnnexTitle">
    <w:name w:val="Annex_Title"/>
    <w:basedOn w:val="Normal"/>
    <w:next w:val="Normalaftertitle0"/>
    <w:rsid w:val="00A63080"/>
    <w:pPr>
      <w:tabs>
        <w:tab w:val="clear" w:pos="794"/>
        <w:tab w:val="clear" w:pos="1191"/>
        <w:tab w:val="clear" w:pos="1588"/>
        <w:tab w:val="clear" w:pos="1985"/>
        <w:tab w:val="left" w:pos="4849"/>
        <w:tab w:val="right" w:pos="9696"/>
      </w:tabs>
      <w:spacing w:after="200"/>
      <w:jc w:val="center"/>
    </w:pPr>
    <w:rPr>
      <w:b/>
      <w:bCs/>
      <w:szCs w:val="24"/>
    </w:rPr>
  </w:style>
  <w:style w:type="paragraph" w:customStyle="1" w:styleId="RecTitle0">
    <w:name w:val="Rec_Title"/>
    <w:basedOn w:val="Normal"/>
    <w:next w:val="Normal"/>
    <w:rsid w:val="00A63080"/>
    <w:pPr>
      <w:keepNext/>
      <w:keepLines/>
      <w:tabs>
        <w:tab w:val="clear" w:pos="794"/>
        <w:tab w:val="clear" w:pos="1191"/>
        <w:tab w:val="clear" w:pos="1588"/>
        <w:tab w:val="clear" w:pos="1985"/>
        <w:tab w:val="center" w:pos="4849"/>
        <w:tab w:val="right" w:pos="9696"/>
      </w:tabs>
      <w:spacing w:before="180"/>
      <w:jc w:val="center"/>
    </w:pPr>
    <w:rPr>
      <w:b/>
      <w:bCs/>
    </w:rPr>
  </w:style>
  <w:style w:type="paragraph" w:customStyle="1" w:styleId="Normalaftertitle0">
    <w:name w:val="Normal after title"/>
    <w:basedOn w:val="Normal"/>
    <w:next w:val="Normal"/>
    <w:rsid w:val="00A63080"/>
    <w:pPr>
      <w:spacing w:before="480"/>
      <w:jc w:val="left"/>
    </w:pPr>
  </w:style>
  <w:style w:type="paragraph" w:customStyle="1" w:styleId="call0">
    <w:name w:val="call"/>
    <w:basedOn w:val="Normal"/>
    <w:next w:val="Normal"/>
    <w:rsid w:val="00A63080"/>
    <w:pPr>
      <w:keepNext/>
      <w:keepLines/>
      <w:tabs>
        <w:tab w:val="clear" w:pos="1191"/>
        <w:tab w:val="clear" w:pos="1588"/>
        <w:tab w:val="clear" w:pos="1985"/>
      </w:tabs>
      <w:spacing w:before="227"/>
      <w:ind w:left="794"/>
      <w:jc w:val="left"/>
    </w:pPr>
    <w:rPr>
      <w:i/>
      <w:iCs/>
    </w:rPr>
  </w:style>
  <w:style w:type="paragraph" w:customStyle="1" w:styleId="RecTitleDate">
    <w:name w:val="Rec_Title/Date"/>
    <w:basedOn w:val="Normal"/>
    <w:next w:val="headfoot"/>
    <w:rsid w:val="00A63080"/>
    <w:pPr>
      <w:keepNext/>
      <w:keepLines/>
      <w:tabs>
        <w:tab w:val="clear" w:pos="794"/>
        <w:tab w:val="clear" w:pos="1191"/>
        <w:tab w:val="clear" w:pos="1588"/>
        <w:tab w:val="clear" w:pos="1985"/>
        <w:tab w:val="right" w:pos="9696"/>
      </w:tabs>
      <w:jc w:val="right"/>
    </w:pPr>
  </w:style>
  <w:style w:type="paragraph" w:customStyle="1" w:styleId="headfoot">
    <w:name w:val="head_foot"/>
    <w:basedOn w:val="Normal"/>
    <w:next w:val="Normalaftertitle0"/>
    <w:rsid w:val="00A63080"/>
    <w:pPr>
      <w:tabs>
        <w:tab w:val="clear" w:pos="794"/>
        <w:tab w:val="clear" w:pos="1191"/>
        <w:tab w:val="clear" w:pos="1588"/>
        <w:tab w:val="clear" w:pos="1985"/>
      </w:tabs>
      <w:spacing w:before="0"/>
      <w:jc w:val="left"/>
    </w:pPr>
    <w:rPr>
      <w:color w:val="FF0000"/>
      <w:sz w:val="8"/>
      <w:szCs w:val="8"/>
    </w:rPr>
  </w:style>
  <w:style w:type="character" w:customStyle="1" w:styleId="Heading1Char">
    <w:name w:val="Heading 1 Char"/>
    <w:basedOn w:val="DefaultParagraphFont"/>
    <w:link w:val="Heading1"/>
    <w:rsid w:val="00B1040B"/>
    <w:rPr>
      <w:b/>
      <w:sz w:val="24"/>
      <w:lang w:val="fr-FR" w:eastAsia="en-US"/>
    </w:rPr>
  </w:style>
  <w:style w:type="character" w:customStyle="1" w:styleId="Heading2Char">
    <w:name w:val="Heading 2 Char"/>
    <w:basedOn w:val="DefaultParagraphFont"/>
    <w:link w:val="Heading2"/>
    <w:rsid w:val="00B1040B"/>
    <w:rPr>
      <w:b/>
      <w:sz w:val="24"/>
      <w:lang w:val="fr-FR" w:eastAsia="en-US"/>
    </w:rPr>
  </w:style>
  <w:style w:type="character" w:customStyle="1" w:styleId="Heading3Char">
    <w:name w:val="Heading 3 Char"/>
    <w:basedOn w:val="DefaultParagraphFont"/>
    <w:link w:val="Heading3"/>
    <w:rsid w:val="00B1040B"/>
    <w:rPr>
      <w:b/>
      <w:sz w:val="24"/>
      <w:lang w:val="fr-FR" w:eastAsia="en-US"/>
    </w:rPr>
  </w:style>
  <w:style w:type="character" w:customStyle="1" w:styleId="Heading4Char">
    <w:name w:val="Heading 4 Char"/>
    <w:basedOn w:val="DefaultParagraphFont"/>
    <w:link w:val="Heading4"/>
    <w:rsid w:val="00B1040B"/>
    <w:rPr>
      <w:b/>
      <w:sz w:val="24"/>
      <w:lang w:val="fr-FR" w:eastAsia="en-US"/>
    </w:rPr>
  </w:style>
  <w:style w:type="character" w:customStyle="1" w:styleId="Heading5Char">
    <w:name w:val="Heading 5 Char"/>
    <w:basedOn w:val="DefaultParagraphFont"/>
    <w:link w:val="Heading5"/>
    <w:rsid w:val="00B1040B"/>
    <w:rPr>
      <w:b/>
      <w:sz w:val="24"/>
      <w:lang w:val="fr-FR" w:eastAsia="en-US"/>
    </w:rPr>
  </w:style>
  <w:style w:type="character" w:customStyle="1" w:styleId="Heading6Char">
    <w:name w:val="Heading 6 Char"/>
    <w:basedOn w:val="DefaultParagraphFont"/>
    <w:link w:val="Heading6"/>
    <w:rsid w:val="00B1040B"/>
    <w:rPr>
      <w:b/>
      <w:sz w:val="24"/>
      <w:lang w:val="fr-FR" w:eastAsia="en-US"/>
    </w:rPr>
  </w:style>
  <w:style w:type="character" w:customStyle="1" w:styleId="Heading7Char">
    <w:name w:val="Heading 7 Char"/>
    <w:basedOn w:val="DefaultParagraphFont"/>
    <w:link w:val="Heading7"/>
    <w:rsid w:val="00B1040B"/>
    <w:rPr>
      <w:b/>
      <w:sz w:val="24"/>
      <w:lang w:val="fr-FR" w:eastAsia="en-US"/>
    </w:rPr>
  </w:style>
  <w:style w:type="character" w:customStyle="1" w:styleId="Heading8Char">
    <w:name w:val="Heading 8 Char"/>
    <w:basedOn w:val="DefaultParagraphFont"/>
    <w:link w:val="Heading8"/>
    <w:rsid w:val="00B1040B"/>
    <w:rPr>
      <w:b/>
      <w:sz w:val="24"/>
      <w:lang w:val="fr-FR" w:eastAsia="en-US"/>
    </w:rPr>
  </w:style>
  <w:style w:type="character" w:customStyle="1" w:styleId="Heading9Char">
    <w:name w:val="Heading 9 Char"/>
    <w:basedOn w:val="DefaultParagraphFont"/>
    <w:link w:val="Heading9"/>
    <w:rsid w:val="00B1040B"/>
    <w:rPr>
      <w:b/>
      <w:sz w:val="24"/>
      <w:lang w:val="fr-FR" w:eastAsia="en-US"/>
    </w:rPr>
  </w:style>
  <w:style w:type="character" w:customStyle="1" w:styleId="HeaderChar">
    <w:name w:val="Header Char"/>
    <w:basedOn w:val="DefaultParagraphFont"/>
    <w:link w:val="Header"/>
    <w:uiPriority w:val="99"/>
    <w:rsid w:val="00B1040B"/>
    <w:rPr>
      <w:sz w:val="24"/>
      <w:lang w:val="fr-FR" w:eastAsia="en-US"/>
    </w:rPr>
  </w:style>
  <w:style w:type="character" w:customStyle="1" w:styleId="FooterChar">
    <w:name w:val="Footer Char"/>
    <w:basedOn w:val="DefaultParagraphFont"/>
    <w:link w:val="Footer"/>
    <w:rsid w:val="00B1040B"/>
    <w:rPr>
      <w:noProof/>
      <w:sz w:val="18"/>
      <w:lang w:val="fr-FR" w:eastAsia="en-US"/>
    </w:rPr>
  </w:style>
  <w:style w:type="character" w:customStyle="1" w:styleId="FootnoteTextChar">
    <w:name w:val="Footnote Text Char"/>
    <w:basedOn w:val="DefaultParagraphFont"/>
    <w:link w:val="FootnoteText"/>
    <w:rsid w:val="00B1040B"/>
    <w:rPr>
      <w:sz w:val="22"/>
      <w:lang w:val="fr-FR" w:eastAsia="en-US"/>
    </w:rPr>
  </w:style>
  <w:style w:type="character" w:customStyle="1" w:styleId="RectitleChar">
    <w:name w:val="Rec_title Char"/>
    <w:basedOn w:val="DefaultParagraphFont"/>
    <w:link w:val="Rectitle"/>
    <w:locked/>
    <w:rsid w:val="00B1040B"/>
    <w:rPr>
      <w:b/>
      <w:sz w:val="28"/>
      <w:lang w:val="fr-FR" w:eastAsia="en-US"/>
    </w:rPr>
  </w:style>
  <w:style w:type="character" w:customStyle="1" w:styleId="NormalaftertitleChar">
    <w:name w:val="Normal_after_title Char"/>
    <w:basedOn w:val="DefaultParagraphFont"/>
    <w:link w:val="Normalaftertitle"/>
    <w:rsid w:val="00B1040B"/>
    <w:rPr>
      <w:sz w:val="24"/>
      <w:lang w:val="fr-FR" w:eastAsia="en-US"/>
    </w:rPr>
  </w:style>
  <w:style w:type="character" w:customStyle="1" w:styleId="enumlev1Char">
    <w:name w:val="enumlev1 Char"/>
    <w:basedOn w:val="DefaultParagraphFont"/>
    <w:link w:val="enumlev1"/>
    <w:locked/>
    <w:rsid w:val="00B1040B"/>
    <w:rPr>
      <w:sz w:val="24"/>
      <w:lang w:val="fr-FR" w:eastAsia="en-US"/>
    </w:rPr>
  </w:style>
  <w:style w:type="character" w:customStyle="1" w:styleId="TabletextChar">
    <w:name w:val="Table_text Char"/>
    <w:link w:val="Tabletext"/>
    <w:locked/>
    <w:rsid w:val="00B1040B"/>
    <w:rPr>
      <w:sz w:val="22"/>
      <w:lang w:val="fr-FR" w:eastAsia="en-US"/>
    </w:rPr>
  </w:style>
  <w:style w:type="character" w:customStyle="1" w:styleId="TabletitleChar">
    <w:name w:val="Table_title Char"/>
    <w:basedOn w:val="DefaultParagraphFont"/>
    <w:link w:val="Tabletitle"/>
    <w:rsid w:val="00B1040B"/>
    <w:rPr>
      <w:b/>
      <w:sz w:val="24"/>
      <w:lang w:val="fr-FR" w:eastAsia="en-US"/>
    </w:rPr>
  </w:style>
  <w:style w:type="character" w:customStyle="1" w:styleId="FiguretitleChar">
    <w:name w:val="Figure_title Char"/>
    <w:basedOn w:val="TabletitleChar"/>
    <w:link w:val="Figuretitle"/>
    <w:rsid w:val="00B1040B"/>
    <w:rPr>
      <w:rFonts w:ascii="Times New Roman Bold" w:hAnsi="Times New Roman Bold"/>
      <w:b/>
      <w:sz w:val="18"/>
      <w:lang w:val="fr-FR" w:eastAsia="en-US"/>
    </w:rPr>
  </w:style>
  <w:style w:type="character" w:customStyle="1" w:styleId="FigureNo0">
    <w:name w:val="Figure_No (文字)"/>
    <w:basedOn w:val="DefaultParagraphFont"/>
    <w:link w:val="FigureNo"/>
    <w:rsid w:val="00B1040B"/>
    <w:rPr>
      <w:caps/>
      <w:sz w:val="18"/>
      <w:lang w:val="fr-FR" w:eastAsia="en-US"/>
    </w:rPr>
  </w:style>
  <w:style w:type="character" w:customStyle="1" w:styleId="TableNoChar">
    <w:name w:val="Table_No Char"/>
    <w:basedOn w:val="DefaultParagraphFont"/>
    <w:link w:val="TableNo"/>
    <w:rsid w:val="00B1040B"/>
    <w:rPr>
      <w:sz w:val="24"/>
      <w:lang w:val="fr-FR" w:eastAsia="en-US"/>
    </w:rPr>
  </w:style>
  <w:style w:type="character" w:customStyle="1" w:styleId="HeadingbChar">
    <w:name w:val="Heading_b Char"/>
    <w:basedOn w:val="DefaultParagraphFont"/>
    <w:link w:val="Headingb"/>
    <w:locked/>
    <w:rsid w:val="00B1040B"/>
    <w:rPr>
      <w:b/>
      <w:sz w:val="24"/>
      <w:lang w:val="fr-FR" w:eastAsia="en-US"/>
    </w:rPr>
  </w:style>
  <w:style w:type="character" w:customStyle="1" w:styleId="TablelegendChar">
    <w:name w:val="Table_legend Char"/>
    <w:basedOn w:val="DefaultParagraphFont"/>
    <w:link w:val="Tablelegend"/>
    <w:rsid w:val="00B1040B"/>
    <w:rPr>
      <w:sz w:val="22"/>
      <w:lang w:val="fr-FR" w:eastAsia="en-US"/>
    </w:rPr>
  </w:style>
  <w:style w:type="character" w:customStyle="1" w:styleId="TableheadChar">
    <w:name w:val="Table_head Char"/>
    <w:link w:val="Tablehead"/>
    <w:locked/>
    <w:rsid w:val="00B1040B"/>
    <w:rPr>
      <w:b/>
      <w:sz w:val="22"/>
      <w:lang w:val="fr-FR" w:eastAsia="en-US"/>
    </w:rPr>
  </w:style>
  <w:style w:type="character" w:customStyle="1" w:styleId="CallChar">
    <w:name w:val="Call Char"/>
    <w:basedOn w:val="DefaultParagraphFont"/>
    <w:link w:val="Call"/>
    <w:uiPriority w:val="99"/>
    <w:locked/>
    <w:rsid w:val="00B1040B"/>
    <w:rPr>
      <w:i/>
      <w:sz w:val="24"/>
      <w:lang w:val="fr-FR" w:eastAsia="en-US"/>
    </w:rPr>
  </w:style>
  <w:style w:type="character" w:customStyle="1" w:styleId="ArttitleCar">
    <w:name w:val="Art_title Car"/>
    <w:basedOn w:val="DefaultParagraphFont"/>
    <w:link w:val="Arttitle"/>
    <w:locked/>
    <w:rsid w:val="00B1040B"/>
    <w:rPr>
      <w:b/>
      <w:sz w:val="28"/>
      <w:lang w:val="fr-FR" w:eastAsia="en-US"/>
    </w:rPr>
  </w:style>
  <w:style w:type="character" w:customStyle="1" w:styleId="ArtNoChar">
    <w:name w:val="Art_No Char"/>
    <w:basedOn w:val="DefaultParagraphFont"/>
    <w:link w:val="ArtNo"/>
    <w:locked/>
    <w:rsid w:val="00B1040B"/>
    <w:rPr>
      <w:sz w:val="28"/>
      <w:lang w:val="fr-FR" w:eastAsia="en-US"/>
    </w:rPr>
  </w:style>
  <w:style w:type="character" w:customStyle="1" w:styleId="ChaptitleChar">
    <w:name w:val="Chap_title Char"/>
    <w:basedOn w:val="DefaultParagraphFont"/>
    <w:link w:val="Chaptitle"/>
    <w:locked/>
    <w:rsid w:val="00B1040B"/>
    <w:rPr>
      <w:b/>
      <w:sz w:val="28"/>
      <w:lang w:val="fr-FR" w:eastAsia="en-US"/>
    </w:rPr>
  </w:style>
  <w:style w:type="character" w:customStyle="1" w:styleId="EquationlegendChar">
    <w:name w:val="Equation_legend Char"/>
    <w:basedOn w:val="DefaultParagraphFont"/>
    <w:link w:val="Equationlegend"/>
    <w:locked/>
    <w:rsid w:val="00B1040B"/>
    <w:rPr>
      <w:sz w:val="24"/>
      <w:lang w:eastAsia="en-US"/>
    </w:rPr>
  </w:style>
  <w:style w:type="character" w:customStyle="1" w:styleId="NoteChar">
    <w:name w:val="Note Char"/>
    <w:basedOn w:val="DefaultParagraphFont"/>
    <w:link w:val="Note"/>
    <w:locked/>
    <w:rsid w:val="00B1040B"/>
    <w:rPr>
      <w:sz w:val="22"/>
      <w:lang w:val="fr-FR" w:eastAsia="en-US"/>
    </w:rPr>
  </w:style>
  <w:style w:type="character" w:customStyle="1" w:styleId="RestitleChar">
    <w:name w:val="Res_title Char"/>
    <w:basedOn w:val="DefaultParagraphFont"/>
    <w:link w:val="Restitle"/>
    <w:locked/>
    <w:rsid w:val="00B1040B"/>
    <w:rPr>
      <w:b/>
      <w:sz w:val="28"/>
      <w:lang w:val="fr-FR" w:eastAsia="en-US"/>
    </w:rPr>
  </w:style>
  <w:style w:type="character" w:customStyle="1" w:styleId="ResNoChar">
    <w:name w:val="Res_No Char"/>
    <w:basedOn w:val="DefaultParagraphFont"/>
    <w:link w:val="ResNo"/>
    <w:locked/>
    <w:rsid w:val="00B1040B"/>
    <w:rPr>
      <w:sz w:val="28"/>
      <w:lang w:val="fr-FR" w:eastAsia="en-US"/>
    </w:rPr>
  </w:style>
  <w:style w:type="character" w:customStyle="1" w:styleId="AnnexNoTitleChar">
    <w:name w:val="Annex_NoTitle Char"/>
    <w:link w:val="AnnexNoTitle"/>
    <w:locked/>
    <w:rsid w:val="00164976"/>
    <w:rPr>
      <w:b/>
      <w:sz w:val="28"/>
      <w:lang w:val="fr-FR" w:eastAsia="en-US"/>
    </w:rPr>
  </w:style>
  <w:style w:type="paragraph" w:styleId="Revision">
    <w:name w:val="Revision"/>
    <w:hidden/>
    <w:uiPriority w:val="99"/>
    <w:semiHidden/>
    <w:rsid w:val="00B1040B"/>
    <w:rPr>
      <w:sz w:val="24"/>
      <w:lang w:val="en-GB" w:eastAsia="en-US"/>
    </w:rPr>
  </w:style>
  <w:style w:type="paragraph" w:customStyle="1" w:styleId="Reasons">
    <w:name w:val="Reasons"/>
    <w:basedOn w:val="Normal"/>
    <w:qFormat/>
    <w:rsid w:val="00B1040B"/>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FigureNotitle">
    <w:name w:val="Figure_No &amp; title"/>
    <w:basedOn w:val="Normal"/>
    <w:next w:val="Normalaftertitle"/>
    <w:rsid w:val="00B1040B"/>
    <w:pPr>
      <w:keepLines/>
      <w:spacing w:before="240" w:after="120"/>
      <w:jc w:val="center"/>
    </w:pPr>
    <w:rPr>
      <w:b/>
    </w:rPr>
  </w:style>
  <w:style w:type="paragraph" w:customStyle="1" w:styleId="TabletitleBR">
    <w:name w:val="Table_title_BR"/>
    <w:basedOn w:val="Normal"/>
    <w:next w:val="Tablehead"/>
    <w:rsid w:val="00B1040B"/>
    <w:pPr>
      <w:keepNext/>
      <w:keepLines/>
      <w:spacing w:before="0" w:after="120"/>
      <w:jc w:val="center"/>
    </w:pPr>
    <w:rPr>
      <w:b/>
    </w:rPr>
  </w:style>
  <w:style w:type="paragraph" w:customStyle="1" w:styleId="AnnexNotitle0">
    <w:name w:val="Annex_No &amp; title"/>
    <w:basedOn w:val="Normal"/>
    <w:next w:val="Normalaftertitle"/>
    <w:rsid w:val="00B1040B"/>
    <w:pPr>
      <w:keepNext/>
      <w:keepLines/>
      <w:spacing w:before="480"/>
      <w:jc w:val="center"/>
    </w:pPr>
    <w:rPr>
      <w:b/>
      <w:sz w:val="28"/>
    </w:rPr>
  </w:style>
  <w:style w:type="paragraph" w:customStyle="1" w:styleId="AppendixNotitle0">
    <w:name w:val="Appendix_No &amp; title"/>
    <w:basedOn w:val="AnnexNotitle0"/>
    <w:next w:val="Normalaftertitle"/>
    <w:rsid w:val="00B1040B"/>
  </w:style>
  <w:style w:type="paragraph" w:customStyle="1" w:styleId="FooterQP">
    <w:name w:val="Footer_QP"/>
    <w:basedOn w:val="Normal"/>
    <w:rsid w:val="00B1040B"/>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Artheading">
    <w:name w:val="Art_heading"/>
    <w:basedOn w:val="Normal"/>
    <w:next w:val="Normalaftertitle"/>
    <w:rsid w:val="00B1040B"/>
    <w:pPr>
      <w:spacing w:before="480"/>
      <w:jc w:val="center"/>
    </w:pPr>
    <w:rPr>
      <w:b/>
      <w:sz w:val="28"/>
    </w:rPr>
  </w:style>
  <w:style w:type="character" w:styleId="EndnoteReference">
    <w:name w:val="endnote reference"/>
    <w:basedOn w:val="DefaultParagraphFont"/>
    <w:rsid w:val="00B1040B"/>
    <w:rPr>
      <w:vertAlign w:val="superscript"/>
    </w:rPr>
  </w:style>
  <w:style w:type="paragraph" w:customStyle="1" w:styleId="Formal">
    <w:name w:val="Formal"/>
    <w:basedOn w:val="ASN1"/>
    <w:rsid w:val="00B1040B"/>
    <w:pPr>
      <w:tabs>
        <w:tab w:val="left" w:pos="794"/>
        <w:tab w:val="left" w:pos="1191"/>
        <w:tab w:val="left" w:pos="1588"/>
        <w:tab w:val="left" w:pos="1985"/>
      </w:tabs>
      <w:jc w:val="left"/>
    </w:pPr>
    <w:rPr>
      <w:rFonts w:ascii="Courier New" w:hAnsi="Courier New"/>
      <w:b w:val="0"/>
    </w:rPr>
  </w:style>
  <w:style w:type="paragraph" w:customStyle="1" w:styleId="QuestionNoBR">
    <w:name w:val="Question_No_BR"/>
    <w:basedOn w:val="RecNoBR"/>
    <w:next w:val="Questiontitle"/>
    <w:rsid w:val="00B1040B"/>
  </w:style>
  <w:style w:type="paragraph" w:customStyle="1" w:styleId="Figurewithouttitle">
    <w:name w:val="Figure_without_title"/>
    <w:basedOn w:val="Normal"/>
    <w:next w:val="Normalaftertitle"/>
    <w:rsid w:val="00B1040B"/>
    <w:pPr>
      <w:keepLines/>
      <w:spacing w:before="240" w:after="120"/>
      <w:jc w:val="center"/>
    </w:pPr>
  </w:style>
  <w:style w:type="paragraph" w:customStyle="1" w:styleId="FirstFooter">
    <w:name w:val="FirstFooter"/>
    <w:basedOn w:val="Footer"/>
    <w:rsid w:val="00B1040B"/>
    <w:pPr>
      <w:overflowPunct/>
      <w:autoSpaceDE/>
      <w:autoSpaceDN/>
      <w:adjustRightInd/>
      <w:spacing w:before="40"/>
      <w:jc w:val="left"/>
      <w:textAlignment w:val="auto"/>
    </w:pPr>
    <w:rPr>
      <w:noProof w:val="0"/>
      <w:sz w:val="16"/>
    </w:rPr>
  </w:style>
  <w:style w:type="paragraph" w:customStyle="1" w:styleId="RepNoBR">
    <w:name w:val="Rep_No_BR"/>
    <w:basedOn w:val="RecNoBR"/>
    <w:next w:val="Reptitle"/>
    <w:rsid w:val="00B1040B"/>
  </w:style>
  <w:style w:type="paragraph" w:customStyle="1" w:styleId="ResNoBR">
    <w:name w:val="Res_No_BR"/>
    <w:basedOn w:val="RecNoBR"/>
    <w:next w:val="Restitle"/>
    <w:rsid w:val="00B1040B"/>
  </w:style>
  <w:style w:type="paragraph" w:customStyle="1" w:styleId="Section1">
    <w:name w:val="Section_1"/>
    <w:basedOn w:val="Normal"/>
    <w:next w:val="Normal"/>
    <w:rsid w:val="00B1040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B1040B"/>
    <w:pPr>
      <w:tabs>
        <w:tab w:val="clear" w:pos="794"/>
        <w:tab w:val="clear" w:pos="1191"/>
        <w:tab w:val="clear" w:pos="1588"/>
        <w:tab w:val="clear" w:pos="1985"/>
      </w:tabs>
      <w:spacing w:before="240"/>
      <w:jc w:val="center"/>
    </w:pPr>
    <w:rPr>
      <w:i/>
    </w:rPr>
  </w:style>
  <w:style w:type="paragraph" w:customStyle="1" w:styleId="Source">
    <w:name w:val="Source"/>
    <w:basedOn w:val="Normal"/>
    <w:next w:val="Normalaftertitle"/>
    <w:rsid w:val="00B1040B"/>
    <w:pPr>
      <w:spacing w:before="840" w:after="200"/>
      <w:jc w:val="center"/>
    </w:pPr>
    <w:rPr>
      <w:b/>
      <w:sz w:val="28"/>
    </w:rPr>
  </w:style>
  <w:style w:type="paragraph" w:customStyle="1" w:styleId="SpecialFooter">
    <w:name w:val="Special Footer"/>
    <w:basedOn w:val="Footer"/>
    <w:rsid w:val="00B1040B"/>
    <w:pPr>
      <w:tabs>
        <w:tab w:val="left" w:pos="567"/>
        <w:tab w:val="left" w:pos="1134"/>
        <w:tab w:val="left" w:pos="1701"/>
        <w:tab w:val="left" w:pos="2268"/>
        <w:tab w:val="left" w:pos="2835"/>
        <w:tab w:val="left" w:pos="5954"/>
        <w:tab w:val="right" w:pos="9639"/>
      </w:tabs>
    </w:pPr>
    <w:rPr>
      <w:noProof w:val="0"/>
      <w:sz w:val="16"/>
    </w:rPr>
  </w:style>
  <w:style w:type="paragraph" w:customStyle="1" w:styleId="TableNotitle">
    <w:name w:val="Table_No &amp; title"/>
    <w:basedOn w:val="Normal"/>
    <w:next w:val="Tablehead"/>
    <w:rsid w:val="00B1040B"/>
    <w:pPr>
      <w:keepNext/>
      <w:keepLines/>
      <w:spacing w:before="360" w:after="120"/>
      <w:jc w:val="center"/>
    </w:pPr>
    <w:rPr>
      <w:b/>
    </w:rPr>
  </w:style>
  <w:style w:type="paragraph" w:customStyle="1" w:styleId="Tableref">
    <w:name w:val="Table_ref"/>
    <w:basedOn w:val="Normal"/>
    <w:next w:val="TabletitleBR"/>
    <w:rsid w:val="00B1040B"/>
    <w:pPr>
      <w:keepNext/>
      <w:spacing w:before="0" w:after="120"/>
      <w:jc w:val="center"/>
    </w:pPr>
  </w:style>
  <w:style w:type="paragraph" w:customStyle="1" w:styleId="Title1">
    <w:name w:val="Title 1"/>
    <w:basedOn w:val="Source"/>
    <w:next w:val="Title2"/>
    <w:rsid w:val="00B1040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1040B"/>
  </w:style>
  <w:style w:type="paragraph" w:customStyle="1" w:styleId="Title3">
    <w:name w:val="Title 3"/>
    <w:basedOn w:val="Title2"/>
    <w:next w:val="Title4"/>
    <w:rsid w:val="00B1040B"/>
    <w:rPr>
      <w:caps w:val="0"/>
    </w:rPr>
  </w:style>
  <w:style w:type="paragraph" w:customStyle="1" w:styleId="Title4">
    <w:name w:val="Title 4"/>
    <w:basedOn w:val="Title3"/>
    <w:next w:val="Heading1"/>
    <w:rsid w:val="00B1040B"/>
    <w:rPr>
      <w:b/>
    </w:rPr>
  </w:style>
  <w:style w:type="character" w:customStyle="1" w:styleId="Artref">
    <w:name w:val="Art_ref"/>
    <w:basedOn w:val="DefaultParagraphFont"/>
    <w:rsid w:val="00B1040B"/>
  </w:style>
  <w:style w:type="character" w:customStyle="1" w:styleId="Appdef">
    <w:name w:val="App_def"/>
    <w:basedOn w:val="DefaultParagraphFont"/>
    <w:rsid w:val="00B1040B"/>
    <w:rPr>
      <w:rFonts w:ascii="Times New Roman" w:hAnsi="Times New Roman"/>
      <w:b/>
    </w:rPr>
  </w:style>
  <w:style w:type="character" w:customStyle="1" w:styleId="Appref">
    <w:name w:val="App_ref"/>
    <w:basedOn w:val="DefaultParagraphFont"/>
    <w:rsid w:val="00B1040B"/>
  </w:style>
  <w:style w:type="character" w:customStyle="1" w:styleId="Artdef">
    <w:name w:val="Art_def"/>
    <w:basedOn w:val="DefaultParagraphFont"/>
    <w:rsid w:val="00B1040B"/>
    <w:rPr>
      <w:rFonts w:ascii="Times New Roman" w:hAnsi="Times New Roman"/>
      <w:b/>
    </w:rPr>
  </w:style>
  <w:style w:type="character" w:customStyle="1" w:styleId="Recdef">
    <w:name w:val="Rec_def"/>
    <w:basedOn w:val="DefaultParagraphFont"/>
    <w:rsid w:val="00B1040B"/>
    <w:rPr>
      <w:b/>
    </w:rPr>
  </w:style>
  <w:style w:type="character" w:customStyle="1" w:styleId="Resdef">
    <w:name w:val="Res_def"/>
    <w:basedOn w:val="DefaultParagraphFont"/>
    <w:rsid w:val="00B1040B"/>
    <w:rPr>
      <w:rFonts w:ascii="Times New Roman" w:hAnsi="Times New Roman"/>
      <w:b/>
    </w:rPr>
  </w:style>
  <w:style w:type="character" w:customStyle="1" w:styleId="Tablefreq">
    <w:name w:val="Table_freq"/>
    <w:basedOn w:val="DefaultParagraphFont"/>
    <w:rsid w:val="00B1040B"/>
    <w:rPr>
      <w:b/>
      <w:color w:val="auto"/>
    </w:rPr>
  </w:style>
  <w:style w:type="paragraph" w:customStyle="1" w:styleId="TableNoBR">
    <w:name w:val="Table_No_BR"/>
    <w:basedOn w:val="Normal"/>
    <w:next w:val="TabletitleBR"/>
    <w:rsid w:val="00B1040B"/>
    <w:pPr>
      <w:keepNext/>
      <w:spacing w:before="560" w:after="120"/>
      <w:jc w:val="center"/>
    </w:pPr>
    <w:rPr>
      <w:caps/>
    </w:rPr>
  </w:style>
  <w:style w:type="paragraph" w:customStyle="1" w:styleId="FiguretitleBR">
    <w:name w:val="Figure_title_BR"/>
    <w:basedOn w:val="TabletitleBR"/>
    <w:next w:val="Figurewithouttitle"/>
    <w:rsid w:val="00B1040B"/>
    <w:pPr>
      <w:keepNext w:val="0"/>
      <w:spacing w:after="480"/>
    </w:pPr>
  </w:style>
  <w:style w:type="paragraph" w:customStyle="1" w:styleId="FigureNoBR">
    <w:name w:val="Figure_No_BR"/>
    <w:basedOn w:val="Normal"/>
    <w:next w:val="FiguretitleBR"/>
    <w:rsid w:val="00B1040B"/>
    <w:pPr>
      <w:keepNext/>
      <w:keepLines/>
      <w:spacing w:before="480" w:after="120"/>
      <w:jc w:val="center"/>
    </w:pPr>
    <w:rPr>
      <w:caps/>
    </w:rPr>
  </w:style>
  <w:style w:type="table" w:styleId="TableGrid">
    <w:name w:val="Table Grid"/>
    <w:basedOn w:val="TableNormal"/>
    <w:rsid w:val="00C2055F"/>
    <w:rPr>
      <w:rFonts w:ascii="CG Times" w:eastAsia="MS Mincho" w:hAnsi="CG Times"/>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NoChar">
    <w:name w:val="Figure_No Char"/>
    <w:locked/>
    <w:rsid w:val="00D500A0"/>
    <w:rPr>
      <w:caps/>
      <w:sz w:val="18"/>
      <w:lang w:val="fr-FR" w:eastAsia="en-US"/>
    </w:rPr>
  </w:style>
  <w:style w:type="paragraph" w:styleId="ListParagraph">
    <w:name w:val="List Paragraph"/>
    <w:basedOn w:val="Normal"/>
    <w:uiPriority w:val="34"/>
    <w:qFormat/>
    <w:rsid w:val="00B16535"/>
    <w:pPr>
      <w:ind w:left="720"/>
      <w:contextualSpacing/>
    </w:pPr>
  </w:style>
  <w:style w:type="character" w:styleId="CommentReference">
    <w:name w:val="annotation reference"/>
    <w:basedOn w:val="DefaultParagraphFont"/>
    <w:semiHidden/>
    <w:unhideWhenUsed/>
    <w:rsid w:val="00BB4FE8"/>
    <w:rPr>
      <w:sz w:val="18"/>
      <w:szCs w:val="18"/>
    </w:rPr>
  </w:style>
  <w:style w:type="paragraph" w:styleId="CommentText">
    <w:name w:val="annotation text"/>
    <w:basedOn w:val="Normal"/>
    <w:link w:val="CommentTextChar"/>
    <w:semiHidden/>
    <w:unhideWhenUsed/>
    <w:rsid w:val="00BB4FE8"/>
    <w:rPr>
      <w:szCs w:val="24"/>
    </w:rPr>
  </w:style>
  <w:style w:type="character" w:customStyle="1" w:styleId="CommentTextChar">
    <w:name w:val="Comment Text Char"/>
    <w:basedOn w:val="DefaultParagraphFont"/>
    <w:link w:val="CommentText"/>
    <w:semiHidden/>
    <w:rsid w:val="00BB4FE8"/>
    <w:rPr>
      <w:sz w:val="24"/>
      <w:szCs w:val="24"/>
      <w:lang w:val="fr-FR" w:eastAsia="en-US"/>
    </w:rPr>
  </w:style>
  <w:style w:type="paragraph" w:styleId="CommentSubject">
    <w:name w:val="annotation subject"/>
    <w:basedOn w:val="CommentText"/>
    <w:next w:val="CommentText"/>
    <w:link w:val="CommentSubjectChar"/>
    <w:semiHidden/>
    <w:unhideWhenUsed/>
    <w:rsid w:val="00BB4FE8"/>
    <w:rPr>
      <w:b/>
      <w:bCs/>
      <w:sz w:val="20"/>
      <w:szCs w:val="20"/>
    </w:rPr>
  </w:style>
  <w:style w:type="character" w:customStyle="1" w:styleId="CommentSubjectChar">
    <w:name w:val="Comment Subject Char"/>
    <w:basedOn w:val="CommentTextChar"/>
    <w:link w:val="CommentSubject"/>
    <w:semiHidden/>
    <w:rsid w:val="00BB4FE8"/>
    <w:rPr>
      <w:b/>
      <w:bCs/>
      <w:sz w:val="24"/>
      <w:szCs w:val="24"/>
      <w:lang w:val="fr-FR" w:eastAsia="en-US"/>
    </w:rPr>
  </w:style>
  <w:style w:type="paragraph" w:styleId="BalloonText">
    <w:name w:val="Balloon Text"/>
    <w:basedOn w:val="Normal"/>
    <w:link w:val="BalloonTextChar"/>
    <w:semiHidden/>
    <w:unhideWhenUsed/>
    <w:rsid w:val="00BB4FE8"/>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semiHidden/>
    <w:rsid w:val="00BB4FE8"/>
    <w:rPr>
      <w:rFonts w:ascii="Lucida Grande" w:hAnsi="Lucida Grande" w:cs="Lucida Grande"/>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195884">
      <w:bodyDiv w:val="1"/>
      <w:marLeft w:val="0"/>
      <w:marRight w:val="0"/>
      <w:marTop w:val="0"/>
      <w:marBottom w:val="0"/>
      <w:divBdr>
        <w:top w:val="none" w:sz="0" w:space="0" w:color="auto"/>
        <w:left w:val="none" w:sz="0" w:space="0" w:color="auto"/>
        <w:bottom w:val="none" w:sz="0" w:space="0" w:color="auto"/>
        <w:right w:val="none" w:sz="0" w:space="0" w:color="auto"/>
      </w:divBdr>
    </w:div>
    <w:div w:id="553732370">
      <w:bodyDiv w:val="1"/>
      <w:marLeft w:val="0"/>
      <w:marRight w:val="0"/>
      <w:marTop w:val="0"/>
      <w:marBottom w:val="0"/>
      <w:divBdr>
        <w:top w:val="none" w:sz="0" w:space="0" w:color="auto"/>
        <w:left w:val="none" w:sz="0" w:space="0" w:color="auto"/>
        <w:bottom w:val="none" w:sz="0" w:space="0" w:color="auto"/>
        <w:right w:val="none" w:sz="0" w:space="0" w:color="auto"/>
      </w:divBdr>
    </w:div>
    <w:div w:id="1268732668">
      <w:bodyDiv w:val="1"/>
      <w:marLeft w:val="0"/>
      <w:marRight w:val="0"/>
      <w:marTop w:val="0"/>
      <w:marBottom w:val="0"/>
      <w:divBdr>
        <w:top w:val="none" w:sz="0" w:space="0" w:color="auto"/>
        <w:left w:val="none" w:sz="0" w:space="0" w:color="auto"/>
        <w:bottom w:val="none" w:sz="0" w:space="0" w:color="auto"/>
        <w:right w:val="none" w:sz="0" w:space="0" w:color="auto"/>
      </w:divBdr>
    </w:div>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TotalTime>
  <Pages>3</Pages>
  <Words>660</Words>
  <Characters>3963</Characters>
  <Application>Microsoft Office Word</Application>
  <DocSecurity>0</DocSecurity>
  <Lines>127</Lines>
  <Paragraphs>73</Paragraphs>
  <ScaleCrop>false</ScaleCrop>
  <HeadingPairs>
    <vt:vector size="2" baseType="variant">
      <vt:variant>
        <vt:lpstr>Title</vt:lpstr>
      </vt:variant>
      <vt:variant>
        <vt:i4>1</vt:i4>
      </vt:variant>
    </vt:vector>
  </HeadingPairs>
  <TitlesOfParts>
    <vt:vector size="1" baseType="lpstr">
      <vt:lpstr>RECOMMANDATION  UIT-R  SM.1054-1 - Contrôle des émissions radioélectriques en provenance d'engins  spatiaux par des stations de contrôle des émissions</vt:lpstr>
    </vt:vector>
  </TitlesOfParts>
  <Company>ITU</Company>
  <LinksUpToDate>false</LinksUpToDate>
  <CharactersWithSpaces>4557</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SM.1054-1 - Contrôle des émissions radioélectriques en provenance d'engins  spatiaux par des stations de contrôle des émissions</dc:title>
  <dc:subject>Série SM = Gestion du spectre</dc:subject>
  <dc:creator>Bureau des radiocommunications de l'UIT (BR)</dc:creator>
  <cp:keywords>SM,1054-1</cp:keywords>
  <dc:description>Gachetc, 07/01/2020, ITU51013811</dc:description>
  <cp:lastModifiedBy>Gachet, Christelle</cp:lastModifiedBy>
  <cp:revision>5</cp:revision>
  <cp:lastPrinted>2020-01-07T10:36:00Z</cp:lastPrinted>
  <dcterms:created xsi:type="dcterms:W3CDTF">2020-01-07T10:34:00Z</dcterms:created>
  <dcterms:modified xsi:type="dcterms:W3CDTF">2020-01-07T10:37:00Z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16 February 2018</vt:lpwstr>
  </property>
</Properties>
</file>