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81EBA" w14:textId="77777777" w:rsidR="00156A7F" w:rsidRDefault="00156A7F" w:rsidP="00156A7F">
      <w:bookmarkStart w:id="0" w:name="OLE_LINK1"/>
      <w:bookmarkStart w:id="1" w:name="OLE_LINK2"/>
    </w:p>
    <w:p w14:paraId="341F8FAD" w14:textId="77777777" w:rsidR="00156A7F" w:rsidRDefault="00156A7F" w:rsidP="00156A7F"/>
    <w:p w14:paraId="39D7ABFA" w14:textId="77777777" w:rsidR="00156A7F" w:rsidRDefault="00156A7F" w:rsidP="00156A7F"/>
    <w:p w14:paraId="21ED5E47" w14:textId="77777777" w:rsidR="00156A7F" w:rsidRDefault="00156A7F" w:rsidP="00156A7F"/>
    <w:p w14:paraId="2A469612" w14:textId="77777777" w:rsidR="00156A7F" w:rsidRDefault="00156A7F" w:rsidP="00156A7F"/>
    <w:p w14:paraId="70F806EE" w14:textId="77777777" w:rsidR="00156A7F" w:rsidRDefault="00156A7F" w:rsidP="00156A7F"/>
    <w:p w14:paraId="762EC2DB" w14:textId="77777777" w:rsidR="00156A7F" w:rsidRDefault="00156A7F" w:rsidP="00156A7F"/>
    <w:p w14:paraId="7AF6490F" w14:textId="77777777" w:rsidR="00156A7F" w:rsidRDefault="00156A7F" w:rsidP="00156A7F"/>
    <w:p w14:paraId="555DCE3E" w14:textId="77777777" w:rsidR="00156A7F" w:rsidRDefault="00156A7F" w:rsidP="00156A7F"/>
    <w:p w14:paraId="0ABDFBDD" w14:textId="77777777" w:rsidR="00156A7F" w:rsidRDefault="00156A7F" w:rsidP="00156A7F"/>
    <w:p w14:paraId="357410DF" w14:textId="77777777" w:rsidR="00156A7F" w:rsidRDefault="00156A7F" w:rsidP="00156A7F"/>
    <w:p w14:paraId="40B80EB5" w14:textId="77777777" w:rsidR="00F61BF3" w:rsidRDefault="00F61BF3" w:rsidP="00156A7F"/>
    <w:tbl>
      <w:tblPr>
        <w:tblW w:w="10089" w:type="dxa"/>
        <w:tblLook w:val="01E0" w:firstRow="1" w:lastRow="1" w:firstColumn="1" w:lastColumn="1" w:noHBand="0" w:noVBand="0"/>
      </w:tblPr>
      <w:tblGrid>
        <w:gridCol w:w="10089"/>
      </w:tblGrid>
      <w:tr w:rsidR="00156A7F" w:rsidRPr="0033209F" w14:paraId="5FBEEE49" w14:textId="77777777" w:rsidTr="00156A7F">
        <w:tc>
          <w:tcPr>
            <w:tcW w:w="10089" w:type="dxa"/>
          </w:tcPr>
          <w:p w14:paraId="70190B78" w14:textId="77777777" w:rsidR="00156A7F" w:rsidRPr="0033209F" w:rsidRDefault="00156A7F" w:rsidP="00156A7F">
            <w:pPr>
              <w:spacing w:before="380" w:line="280" w:lineRule="exact"/>
              <w:jc w:val="right"/>
              <w:rPr>
                <w:rFonts w:ascii="Tahoma" w:hAnsi="Tahoma" w:cs="Tahoma"/>
                <w:b/>
                <w:bCs/>
                <w:iCs/>
                <w:color w:val="243285"/>
                <w:sz w:val="32"/>
                <w:szCs w:val="32"/>
                <w:lang w:val="en-US"/>
              </w:rPr>
            </w:pPr>
          </w:p>
          <w:p w14:paraId="0BD9F302" w14:textId="3CDE32AC" w:rsidR="00DC677B" w:rsidRPr="004A0FE3" w:rsidRDefault="00DC677B" w:rsidP="00CB2E0B">
            <w:pPr>
              <w:spacing w:before="380"/>
              <w:jc w:val="right"/>
              <w:rPr>
                <w:rFonts w:ascii="Tahoma" w:hAnsi="Tahoma" w:cs="Tahoma"/>
                <w:b/>
                <w:bCs/>
                <w:iCs/>
                <w:color w:val="243285"/>
                <w:sz w:val="36"/>
                <w:szCs w:val="36"/>
                <w:lang w:eastAsia="zh-CN"/>
              </w:rPr>
            </w:pPr>
            <w:r w:rsidRPr="004A0FE3">
              <w:rPr>
                <w:rFonts w:ascii="Tahoma" w:hAnsi="Tahoma" w:cs="Tahoma"/>
                <w:b/>
                <w:bCs/>
                <w:iCs/>
                <w:color w:val="243285"/>
                <w:sz w:val="36"/>
                <w:szCs w:val="36"/>
              </w:rPr>
              <w:t xml:space="preserve">ITU-R  </w:t>
            </w:r>
            <w:r w:rsidR="008160B6">
              <w:rPr>
                <w:rFonts w:ascii="Tahoma" w:hAnsi="Tahoma" w:cs="Tahoma"/>
                <w:b/>
                <w:bCs/>
                <w:iCs/>
                <w:color w:val="243285"/>
                <w:sz w:val="36"/>
                <w:szCs w:val="36"/>
                <w:lang w:eastAsia="zh-CN"/>
              </w:rPr>
              <w:t>SM.</w:t>
            </w:r>
            <w:r w:rsidR="00E430F7">
              <w:rPr>
                <w:rFonts w:ascii="Tahoma" w:hAnsi="Tahoma" w:cs="Tahoma"/>
                <w:b/>
                <w:bCs/>
                <w:iCs/>
                <w:color w:val="243285"/>
                <w:sz w:val="36"/>
                <w:szCs w:val="36"/>
                <w:lang w:eastAsia="zh-CN"/>
              </w:rPr>
              <w:t>1054</w:t>
            </w:r>
            <w:r w:rsidR="003D1294">
              <w:rPr>
                <w:rFonts w:ascii="Tahoma" w:hAnsi="Tahoma" w:cs="Tahoma"/>
                <w:b/>
                <w:bCs/>
                <w:iCs/>
                <w:color w:val="243285"/>
                <w:sz w:val="36"/>
                <w:szCs w:val="36"/>
                <w:lang w:eastAsia="zh-CN"/>
              </w:rPr>
              <w:t>-</w:t>
            </w:r>
            <w:r w:rsidR="00E430F7">
              <w:rPr>
                <w:rFonts w:ascii="Tahoma" w:hAnsi="Tahoma" w:cs="Tahoma"/>
                <w:b/>
                <w:bCs/>
                <w:iCs/>
                <w:color w:val="243285"/>
                <w:sz w:val="36"/>
                <w:szCs w:val="36"/>
                <w:lang w:eastAsia="zh-CN"/>
              </w:rPr>
              <w:t>1</w:t>
            </w:r>
            <w:r w:rsidRPr="004A0FE3">
              <w:rPr>
                <w:rFonts w:ascii="Tahoma" w:hAnsi="Tahoma" w:cs="Tahoma"/>
                <w:b/>
                <w:bCs/>
                <w:iCs/>
                <w:color w:val="243285"/>
                <w:sz w:val="36"/>
                <w:szCs w:val="36"/>
                <w:lang w:eastAsia="zh-CN"/>
              </w:rPr>
              <w:t xml:space="preserve"> </w:t>
            </w:r>
            <w:r w:rsidRPr="00B80D49">
              <w:rPr>
                <w:rFonts w:ascii="SimHei" w:eastAsia="SimHei" w:hAnsi="Tahoma" w:cs="Tahoma" w:hint="eastAsia"/>
                <w:b/>
                <w:bCs/>
                <w:iCs/>
                <w:color w:val="243285"/>
                <w:sz w:val="36"/>
                <w:szCs w:val="36"/>
                <w:lang w:eastAsia="zh-CN"/>
              </w:rPr>
              <w:t>建议书</w:t>
            </w:r>
          </w:p>
          <w:p w14:paraId="434C434E" w14:textId="7A856114" w:rsidR="00156A7F" w:rsidRPr="0033209F" w:rsidRDefault="00DC677B" w:rsidP="00CB2E0B">
            <w:pPr>
              <w:spacing w:before="80" w:line="280" w:lineRule="exact"/>
              <w:jc w:val="right"/>
              <w:rPr>
                <w:rFonts w:ascii="Tahoma" w:hAnsi="Tahoma" w:cs="Tahoma"/>
                <w:b/>
                <w:bCs/>
                <w:iCs/>
                <w:color w:val="243285"/>
                <w:szCs w:val="24"/>
              </w:rPr>
            </w:pPr>
            <w:r w:rsidRPr="004A0FE3">
              <w:rPr>
                <w:rFonts w:ascii="Tahoma" w:hAnsi="Tahoma" w:cs="Tahoma"/>
                <w:b/>
                <w:bCs/>
                <w:iCs/>
                <w:color w:val="243285"/>
                <w:szCs w:val="24"/>
              </w:rPr>
              <w:t>(</w:t>
            </w:r>
            <w:r w:rsidRPr="004A0FE3">
              <w:rPr>
                <w:rFonts w:ascii="Tahoma" w:hAnsi="Tahoma" w:cs="Tahoma"/>
                <w:b/>
                <w:bCs/>
                <w:iCs/>
                <w:color w:val="243285"/>
                <w:szCs w:val="24"/>
                <w:lang w:eastAsia="zh-CN"/>
              </w:rPr>
              <w:t>0</w:t>
            </w:r>
            <w:r w:rsidR="00E430F7">
              <w:rPr>
                <w:rFonts w:ascii="Tahoma" w:hAnsi="Tahoma" w:cs="Tahoma"/>
                <w:b/>
                <w:bCs/>
                <w:iCs/>
                <w:color w:val="243285"/>
                <w:szCs w:val="24"/>
                <w:lang w:eastAsia="zh-CN"/>
              </w:rPr>
              <w:t>8</w:t>
            </w:r>
            <w:r w:rsidRPr="004A0FE3">
              <w:rPr>
                <w:rFonts w:ascii="Tahoma" w:hAnsi="Tahoma" w:cs="Tahoma"/>
                <w:b/>
                <w:bCs/>
                <w:iCs/>
                <w:color w:val="243285"/>
                <w:szCs w:val="24"/>
              </w:rPr>
              <w:t>/</w:t>
            </w:r>
            <w:r w:rsidRPr="004A0FE3">
              <w:rPr>
                <w:rFonts w:ascii="Tahoma" w:hAnsi="Tahoma" w:cs="Tahoma"/>
                <w:b/>
                <w:bCs/>
                <w:iCs/>
                <w:color w:val="243285"/>
                <w:szCs w:val="24"/>
                <w:lang w:eastAsia="zh-CN"/>
              </w:rPr>
              <w:t>201</w:t>
            </w:r>
            <w:r w:rsidR="00E430F7">
              <w:rPr>
                <w:rFonts w:ascii="Tahoma" w:hAnsi="Tahoma" w:cs="Tahoma"/>
                <w:b/>
                <w:bCs/>
                <w:iCs/>
                <w:color w:val="243285"/>
                <w:szCs w:val="24"/>
                <w:lang w:eastAsia="zh-CN"/>
              </w:rPr>
              <w:t>9</w:t>
            </w:r>
            <w:r w:rsidRPr="004A0FE3">
              <w:rPr>
                <w:rFonts w:ascii="Tahoma" w:hAnsi="Tahoma" w:cs="Tahoma"/>
                <w:b/>
                <w:bCs/>
                <w:iCs/>
                <w:color w:val="243285"/>
                <w:szCs w:val="24"/>
              </w:rPr>
              <w:t>)</w:t>
            </w:r>
          </w:p>
        </w:tc>
      </w:tr>
      <w:tr w:rsidR="00156A7F" w:rsidRPr="00AE55E5" w14:paraId="13D67903" w14:textId="77777777" w:rsidTr="00156A7F">
        <w:tc>
          <w:tcPr>
            <w:tcW w:w="10089" w:type="dxa"/>
          </w:tcPr>
          <w:p w14:paraId="3AC85663" w14:textId="77777777" w:rsidR="00156A7F" w:rsidRPr="0033209F" w:rsidRDefault="00156A7F" w:rsidP="00156A7F">
            <w:pPr>
              <w:spacing w:before="80" w:line="500" w:lineRule="exact"/>
              <w:jc w:val="right"/>
              <w:rPr>
                <w:rFonts w:ascii="Tahoma" w:hAnsi="Tahoma" w:cs="Tahoma"/>
                <w:b/>
                <w:bCs/>
                <w:iCs/>
                <w:color w:val="243285"/>
                <w:sz w:val="44"/>
                <w:szCs w:val="44"/>
                <w:lang w:eastAsia="zh-CN"/>
              </w:rPr>
            </w:pPr>
          </w:p>
          <w:p w14:paraId="32A6F513" w14:textId="4E733654" w:rsidR="00156A7F" w:rsidRPr="003D1294" w:rsidRDefault="00E430F7" w:rsidP="008A7F01">
            <w:pPr>
              <w:spacing w:before="80"/>
              <w:jc w:val="right"/>
              <w:rPr>
                <w:rFonts w:ascii="SimHei" w:eastAsia="SimHei" w:hAnsi="Tahoma" w:cs="Tahoma"/>
                <w:b/>
                <w:bCs/>
                <w:iCs/>
                <w:color w:val="243285"/>
                <w:sz w:val="44"/>
                <w:szCs w:val="44"/>
                <w:lang w:eastAsia="zh-CN"/>
              </w:rPr>
            </w:pPr>
            <w:r w:rsidRPr="00E430F7">
              <w:rPr>
                <w:rFonts w:ascii="SimHei" w:eastAsia="SimHei" w:hAnsi="Tahoma" w:cs="Tahoma" w:hint="eastAsia"/>
                <w:b/>
                <w:bCs/>
                <w:iCs/>
                <w:color w:val="243285"/>
                <w:sz w:val="44"/>
                <w:szCs w:val="44"/>
                <w:lang w:val="en-US" w:eastAsia="zh-CN"/>
              </w:rPr>
              <w:t>监测站对宇航器无线电发射的监测</w:t>
            </w:r>
          </w:p>
          <w:p w14:paraId="4A149CF6" w14:textId="77777777" w:rsidR="00156A7F" w:rsidRPr="0033209F" w:rsidRDefault="00156A7F" w:rsidP="00156A7F">
            <w:pPr>
              <w:spacing w:before="80" w:line="500" w:lineRule="exact"/>
              <w:jc w:val="right"/>
              <w:rPr>
                <w:rFonts w:ascii="Tahoma" w:hAnsi="Tahoma" w:cs="Tahoma"/>
                <w:b/>
                <w:bCs/>
                <w:iCs/>
                <w:color w:val="243285"/>
                <w:sz w:val="44"/>
                <w:szCs w:val="44"/>
                <w:lang w:val="en-US" w:eastAsia="zh-CN"/>
              </w:rPr>
            </w:pPr>
            <w:r w:rsidRPr="0033209F">
              <w:rPr>
                <w:rFonts w:ascii="Tahoma" w:hAnsi="Tahoma" w:cs="Tahoma"/>
                <w:b/>
                <w:bCs/>
                <w:iCs/>
                <w:color w:val="243285"/>
                <w:sz w:val="44"/>
                <w:szCs w:val="44"/>
                <w:lang w:val="en-US" w:eastAsia="zh-CN"/>
              </w:rPr>
              <w:t xml:space="preserve"> </w:t>
            </w:r>
          </w:p>
        </w:tc>
      </w:tr>
      <w:tr w:rsidR="00156A7F" w:rsidRPr="0033209F" w14:paraId="7B7D355D" w14:textId="77777777" w:rsidTr="00156A7F">
        <w:tc>
          <w:tcPr>
            <w:tcW w:w="10089" w:type="dxa"/>
          </w:tcPr>
          <w:p w14:paraId="25ED344B" w14:textId="77777777" w:rsidR="00156A7F" w:rsidRPr="0033209F" w:rsidRDefault="00156A7F" w:rsidP="00156A7F">
            <w:pPr>
              <w:spacing w:before="80" w:line="280" w:lineRule="exact"/>
              <w:ind w:right="640"/>
              <w:rPr>
                <w:rFonts w:ascii="Tahoma" w:hAnsi="Tahoma" w:cs="Tahoma"/>
                <w:b/>
                <w:bCs/>
                <w:iCs/>
                <w:color w:val="243285"/>
                <w:sz w:val="32"/>
                <w:szCs w:val="32"/>
                <w:lang w:val="en-US" w:eastAsia="zh-CN"/>
              </w:rPr>
            </w:pPr>
          </w:p>
          <w:p w14:paraId="17FBF0AC" w14:textId="77777777" w:rsidR="00156A7F" w:rsidRPr="0033209F" w:rsidRDefault="00156A7F" w:rsidP="00156A7F">
            <w:pPr>
              <w:spacing w:before="80" w:line="280" w:lineRule="exact"/>
              <w:ind w:right="640"/>
              <w:rPr>
                <w:rFonts w:ascii="Tahoma" w:hAnsi="Tahoma" w:cs="Tahoma"/>
                <w:b/>
                <w:bCs/>
                <w:iCs/>
                <w:color w:val="243285"/>
                <w:sz w:val="32"/>
                <w:szCs w:val="32"/>
                <w:lang w:val="en-US" w:eastAsia="zh-CN"/>
              </w:rPr>
            </w:pPr>
          </w:p>
          <w:p w14:paraId="374CBEA4" w14:textId="77777777" w:rsidR="00DC677B" w:rsidRPr="004A0FE3" w:rsidRDefault="00DC677B" w:rsidP="00DC677B">
            <w:pPr>
              <w:spacing w:before="80" w:after="180"/>
              <w:jc w:val="right"/>
              <w:rPr>
                <w:rFonts w:ascii="SimHei" w:hAnsi="Tahoma" w:cs="Tahoma"/>
                <w:b/>
                <w:bCs/>
                <w:iCs/>
                <w:color w:val="243285"/>
                <w:sz w:val="36"/>
                <w:szCs w:val="36"/>
                <w:lang w:val="en-US" w:eastAsia="zh-CN"/>
              </w:rPr>
            </w:pPr>
            <w:r w:rsidRPr="004A0FE3">
              <w:rPr>
                <w:rFonts w:ascii="Tahoma" w:hAnsi="Tahoma" w:cs="Tahoma"/>
                <w:b/>
                <w:bCs/>
                <w:iCs/>
                <w:color w:val="243285"/>
                <w:sz w:val="36"/>
                <w:szCs w:val="36"/>
                <w:lang w:val="en-US" w:eastAsia="zh-CN"/>
              </w:rPr>
              <w:t xml:space="preserve">SM </w:t>
            </w:r>
            <w:r w:rsidRPr="00C72176">
              <w:rPr>
                <w:rFonts w:ascii="SimHei" w:eastAsia="SimHei" w:hAnsi="Tahoma" w:cs="Tahoma" w:hint="eastAsia"/>
                <w:b/>
                <w:bCs/>
                <w:iCs/>
                <w:color w:val="243285"/>
                <w:sz w:val="36"/>
                <w:szCs w:val="36"/>
                <w:lang w:val="en-US" w:eastAsia="zh-CN"/>
              </w:rPr>
              <w:t>系列</w:t>
            </w:r>
          </w:p>
          <w:p w14:paraId="163A7059" w14:textId="77777777" w:rsidR="00156A7F" w:rsidRPr="0033209F" w:rsidRDefault="00DC677B" w:rsidP="00DC677B">
            <w:pPr>
              <w:spacing w:before="80" w:line="360" w:lineRule="exact"/>
              <w:jc w:val="right"/>
              <w:rPr>
                <w:rFonts w:ascii="Tahoma" w:hAnsi="Tahoma" w:cs="Tahoma"/>
                <w:b/>
                <w:bCs/>
                <w:iCs/>
                <w:color w:val="243285"/>
                <w:sz w:val="36"/>
                <w:szCs w:val="36"/>
                <w:lang w:val="en-US" w:eastAsia="zh-CN"/>
              </w:rPr>
            </w:pPr>
            <w:r w:rsidRPr="00C72176">
              <w:rPr>
                <w:rFonts w:ascii="SimHei" w:eastAsia="SimHei" w:hAnsi="Tahoma" w:cs="Tahoma" w:hint="eastAsia"/>
                <w:b/>
                <w:bCs/>
                <w:iCs/>
                <w:color w:val="243285"/>
                <w:sz w:val="36"/>
                <w:szCs w:val="36"/>
                <w:lang w:val="en-US" w:eastAsia="zh-CN"/>
              </w:rPr>
              <w:t>频谱管理</w:t>
            </w:r>
          </w:p>
          <w:p w14:paraId="5AF4C6D8" w14:textId="77777777" w:rsidR="00156A7F" w:rsidRPr="0033209F" w:rsidRDefault="00156A7F" w:rsidP="00156A7F">
            <w:pPr>
              <w:spacing w:before="80" w:line="360" w:lineRule="exact"/>
              <w:jc w:val="right"/>
              <w:rPr>
                <w:rFonts w:ascii="Tahoma" w:hAnsi="Tahoma" w:cs="Tahoma"/>
                <w:b/>
                <w:bCs/>
                <w:iCs/>
                <w:color w:val="243285"/>
                <w:sz w:val="32"/>
                <w:szCs w:val="32"/>
                <w:lang w:val="en-US" w:eastAsia="zh-CN"/>
              </w:rPr>
            </w:pPr>
          </w:p>
        </w:tc>
      </w:tr>
    </w:tbl>
    <w:p w14:paraId="0D753C61" w14:textId="77777777" w:rsidR="00156A7F" w:rsidRDefault="00156A7F" w:rsidP="00156A7F">
      <w:pPr>
        <w:spacing w:before="80"/>
        <w:rPr>
          <w:i/>
          <w:sz w:val="22"/>
          <w:lang w:val="en-US" w:eastAsia="zh-CN"/>
        </w:rPr>
      </w:pPr>
    </w:p>
    <w:p w14:paraId="659A17FF" w14:textId="77777777" w:rsidR="00156A7F" w:rsidRDefault="00156A7F" w:rsidP="00156A7F">
      <w:pPr>
        <w:spacing w:before="80"/>
        <w:rPr>
          <w:i/>
          <w:sz w:val="22"/>
          <w:lang w:val="en-US" w:eastAsia="zh-CN"/>
        </w:rPr>
      </w:pPr>
    </w:p>
    <w:p w14:paraId="63978BC5" w14:textId="77777777" w:rsidR="0010341A" w:rsidRPr="0010341A" w:rsidRDefault="0010341A" w:rsidP="0010341A">
      <w:pPr>
        <w:rPr>
          <w:lang w:val="en-US" w:eastAsia="zh-CN"/>
        </w:rPr>
      </w:pPr>
    </w:p>
    <w:p w14:paraId="47D9E141" w14:textId="77777777" w:rsidR="0010341A" w:rsidRDefault="0010341A" w:rsidP="0010341A">
      <w:pPr>
        <w:rPr>
          <w:lang w:val="en-US" w:eastAsia="zh-CN"/>
        </w:rPr>
      </w:pPr>
    </w:p>
    <w:p w14:paraId="0CA3488B" w14:textId="77777777" w:rsidR="0010341A" w:rsidRDefault="0010341A" w:rsidP="0010341A">
      <w:pPr>
        <w:rPr>
          <w:lang w:val="en-US" w:eastAsia="zh-CN"/>
        </w:rPr>
      </w:pPr>
    </w:p>
    <w:p w14:paraId="6F22AC5F" w14:textId="77777777" w:rsidR="00156A7F" w:rsidRPr="0010341A" w:rsidRDefault="00156A7F" w:rsidP="0010341A">
      <w:pPr>
        <w:rPr>
          <w:lang w:val="en-US" w:eastAsia="zh-CN"/>
        </w:rPr>
        <w:sectPr w:rsidR="00156A7F" w:rsidRPr="0010341A" w:rsidSect="0052675D">
          <w:headerReference w:type="even" r:id="rId8"/>
          <w:headerReference w:type="default" r:id="rId9"/>
          <w:pgSz w:w="11907" w:h="16834" w:code="9"/>
          <w:pgMar w:top="1089" w:right="1089" w:bottom="284" w:left="1089" w:header="567" w:footer="284" w:gutter="0"/>
          <w:paperSrc w:first="15" w:other="15"/>
          <w:cols w:space="720"/>
        </w:sectPr>
      </w:pPr>
    </w:p>
    <w:p w14:paraId="203BBB57" w14:textId="77777777" w:rsidR="00DC677B" w:rsidRPr="00B06BF3" w:rsidRDefault="00DC677B" w:rsidP="006C0E90">
      <w:pPr>
        <w:pStyle w:val="Heading1"/>
        <w:spacing w:before="240"/>
        <w:jc w:val="center"/>
        <w:rPr>
          <w:szCs w:val="24"/>
          <w:lang w:val="en-US" w:eastAsia="zh-CN"/>
        </w:rPr>
      </w:pPr>
      <w:r w:rsidRPr="00B06BF3">
        <w:rPr>
          <w:rFonts w:hint="eastAsia"/>
          <w:szCs w:val="24"/>
          <w:lang w:eastAsia="zh-CN"/>
        </w:rPr>
        <w:lastRenderedPageBreak/>
        <w:t>前言</w:t>
      </w:r>
    </w:p>
    <w:p w14:paraId="2E8EB1C7" w14:textId="77777777" w:rsidR="00DC677B" w:rsidRPr="000D2B2B" w:rsidRDefault="00DC677B" w:rsidP="00DC677B">
      <w:pPr>
        <w:spacing w:before="240"/>
        <w:ind w:firstLineChars="200" w:firstLine="400"/>
        <w:jc w:val="left"/>
        <w:rPr>
          <w:sz w:val="20"/>
          <w:lang w:val="en-US" w:eastAsia="zh-CN"/>
        </w:rPr>
      </w:pPr>
      <w:r w:rsidRPr="000D2B2B">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3346E979" w14:textId="77777777" w:rsidR="00DC677B" w:rsidRPr="000D2B2B" w:rsidRDefault="00DC677B" w:rsidP="00DC677B">
      <w:pPr>
        <w:ind w:firstLineChars="200" w:firstLine="400"/>
        <w:jc w:val="left"/>
        <w:rPr>
          <w:sz w:val="20"/>
          <w:lang w:val="en-US" w:eastAsia="zh-CN"/>
        </w:rPr>
      </w:pPr>
      <w:r w:rsidRPr="000D2B2B">
        <w:rPr>
          <w:rFonts w:hint="eastAsia"/>
          <w:sz w:val="20"/>
          <w:lang w:val="en-US" w:eastAsia="zh-CN"/>
        </w:rPr>
        <w:t>无线电通信部门的规则和政策职能由世界或区域无线电通信大会以及无线电通信全会在研究组的支持下</w:t>
      </w:r>
      <w:r w:rsidR="004E20C1">
        <w:rPr>
          <w:sz w:val="20"/>
          <w:lang w:val="en-US" w:eastAsia="zh-CN"/>
        </w:rPr>
        <w:br/>
      </w:r>
      <w:r w:rsidRPr="000D2B2B">
        <w:rPr>
          <w:rFonts w:hint="eastAsia"/>
          <w:sz w:val="20"/>
          <w:lang w:val="en-US" w:eastAsia="zh-CN"/>
        </w:rPr>
        <w:t>履行。</w:t>
      </w:r>
    </w:p>
    <w:p w14:paraId="42779A0D" w14:textId="77777777" w:rsidR="00DC677B" w:rsidRPr="004E3A43" w:rsidRDefault="00DC677B" w:rsidP="006C0E90">
      <w:pPr>
        <w:pStyle w:val="Heading1"/>
        <w:spacing w:before="360"/>
        <w:jc w:val="center"/>
        <w:rPr>
          <w:rFonts w:eastAsiaTheme="minorEastAsia"/>
          <w:lang w:val="en-US" w:eastAsia="zh-CN"/>
        </w:rPr>
      </w:pPr>
      <w:r w:rsidRPr="004E3A43">
        <w:rPr>
          <w:rFonts w:eastAsiaTheme="minorEastAsia"/>
          <w:lang w:val="en-US" w:eastAsia="zh-CN"/>
        </w:rPr>
        <w:t>知识产权政策（</w:t>
      </w:r>
      <w:r w:rsidRPr="004E3A43">
        <w:rPr>
          <w:rFonts w:eastAsiaTheme="minorEastAsia"/>
          <w:lang w:val="en-US" w:eastAsia="zh-CN"/>
        </w:rPr>
        <w:t>IPR</w:t>
      </w:r>
      <w:r w:rsidRPr="004E3A43">
        <w:rPr>
          <w:rFonts w:eastAsiaTheme="minorEastAsia"/>
          <w:lang w:val="en-US" w:eastAsia="zh-CN"/>
        </w:rPr>
        <w:t>）</w:t>
      </w:r>
    </w:p>
    <w:p w14:paraId="015DCF6D" w14:textId="77777777" w:rsidR="00DC677B" w:rsidRPr="000D2B2B" w:rsidRDefault="00DC677B" w:rsidP="004E20C1">
      <w:pPr>
        <w:tabs>
          <w:tab w:val="clear" w:pos="794"/>
          <w:tab w:val="clear" w:pos="1191"/>
          <w:tab w:val="clear" w:pos="1588"/>
          <w:tab w:val="clear" w:pos="1985"/>
        </w:tabs>
        <w:spacing w:before="240"/>
        <w:ind w:firstLineChars="200" w:firstLine="400"/>
        <w:jc w:val="left"/>
        <w:rPr>
          <w:sz w:val="20"/>
          <w:lang w:val="en-US" w:eastAsia="zh-CN"/>
        </w:rPr>
      </w:pPr>
      <w:r w:rsidRPr="000D2B2B">
        <w:rPr>
          <w:sz w:val="20"/>
          <w:lang w:val="en-US"/>
        </w:rPr>
        <w:t>ITU-R</w:t>
      </w:r>
      <w:r w:rsidRPr="000D2B2B">
        <w:rPr>
          <w:rFonts w:hint="eastAsia"/>
          <w:sz w:val="20"/>
          <w:lang w:val="en-US" w:eastAsia="zh-CN"/>
        </w:rPr>
        <w:t>的</w:t>
      </w:r>
      <w:r w:rsidRPr="000D2B2B">
        <w:rPr>
          <w:sz w:val="20"/>
          <w:lang w:val="en-US"/>
        </w:rPr>
        <w:t>IPR</w:t>
      </w:r>
      <w:r w:rsidRPr="000D2B2B">
        <w:rPr>
          <w:rFonts w:hint="eastAsia"/>
          <w:sz w:val="20"/>
          <w:lang w:val="en-US" w:eastAsia="zh-CN"/>
        </w:rPr>
        <w:t>政策述于</w:t>
      </w:r>
      <w:r w:rsidRPr="000D2B2B">
        <w:rPr>
          <w:sz w:val="20"/>
          <w:lang w:val="en-US"/>
        </w:rPr>
        <w:t>ITU-R</w:t>
      </w:r>
      <w:r w:rsidRPr="000D2B2B">
        <w:rPr>
          <w:rFonts w:hint="eastAsia"/>
          <w:sz w:val="20"/>
          <w:lang w:val="en-US" w:eastAsia="zh-CN"/>
        </w:rPr>
        <w:t>第</w:t>
      </w:r>
      <w:r w:rsidRPr="000D2B2B">
        <w:rPr>
          <w:sz w:val="20"/>
          <w:lang w:val="en-US" w:eastAsia="zh-CN"/>
        </w:rPr>
        <w:t>1</w:t>
      </w:r>
      <w:r w:rsidRPr="000D2B2B">
        <w:rPr>
          <w:rFonts w:hint="eastAsia"/>
          <w:sz w:val="20"/>
          <w:lang w:val="en-US" w:eastAsia="zh-CN"/>
        </w:rPr>
        <w:t>号决议中所参引的《</w:t>
      </w:r>
      <w:r w:rsidRPr="000D2B2B">
        <w:rPr>
          <w:sz w:val="20"/>
          <w:lang w:val="en-US" w:eastAsia="zh-CN"/>
        </w:rPr>
        <w:t>ITU-T/ITU-R/ISO/IEC</w:t>
      </w:r>
      <w:r w:rsidRPr="000D2B2B">
        <w:rPr>
          <w:rFonts w:hint="eastAsia"/>
          <w:sz w:val="20"/>
          <w:lang w:val="en-US" w:eastAsia="zh-CN"/>
        </w:rPr>
        <w:t>的通用专利政策》。专利持有人用于提交专利声明和许可声明的表格可从</w:t>
      </w:r>
      <w:r w:rsidR="00197EE7">
        <w:rPr>
          <w:color w:val="0000FF"/>
          <w:sz w:val="20"/>
          <w:u w:val="single"/>
          <w:lang w:val="en-US" w:eastAsia="zh-CN"/>
        </w:rPr>
        <w:fldChar w:fldCharType="begin"/>
      </w:r>
      <w:r w:rsidR="00197EE7">
        <w:rPr>
          <w:color w:val="0000FF"/>
          <w:sz w:val="20"/>
          <w:u w:val="single"/>
          <w:lang w:val="en-US" w:eastAsia="zh-CN"/>
        </w:rPr>
        <w:instrText xml:space="preserve"> HYPERLINK "http://www.itu.int/ITU-R/go/patents/zh" </w:instrText>
      </w:r>
      <w:r w:rsidR="00197EE7">
        <w:rPr>
          <w:color w:val="0000FF"/>
          <w:sz w:val="20"/>
          <w:u w:val="single"/>
          <w:lang w:val="en-US" w:eastAsia="zh-CN"/>
        </w:rPr>
        <w:fldChar w:fldCharType="separate"/>
      </w:r>
      <w:r w:rsidR="00422BDA">
        <w:rPr>
          <w:color w:val="0000FF"/>
          <w:sz w:val="20"/>
          <w:u w:val="single"/>
          <w:lang w:val="en-US" w:eastAsia="zh-CN"/>
        </w:rPr>
        <w:t>http://www.itu.int/ITU-R/go/patents/zh</w:t>
      </w:r>
      <w:r w:rsidR="00197EE7">
        <w:rPr>
          <w:color w:val="0000FF"/>
          <w:sz w:val="20"/>
          <w:u w:val="single"/>
          <w:lang w:val="en-US" w:eastAsia="zh-CN"/>
        </w:rPr>
        <w:fldChar w:fldCharType="end"/>
      </w:r>
      <w:r w:rsidRPr="000D2B2B">
        <w:rPr>
          <w:rFonts w:hint="eastAsia"/>
          <w:sz w:val="20"/>
          <w:lang w:eastAsia="zh-CN"/>
        </w:rPr>
        <w:t>获得</w:t>
      </w:r>
      <w:r w:rsidRPr="000D2B2B">
        <w:rPr>
          <w:rFonts w:hint="eastAsia"/>
          <w:sz w:val="20"/>
          <w:lang w:val="en-US" w:eastAsia="zh-CN"/>
        </w:rPr>
        <w:t>，</w:t>
      </w:r>
      <w:r w:rsidRPr="000D2B2B">
        <w:rPr>
          <w:rFonts w:hint="eastAsia"/>
          <w:sz w:val="20"/>
          <w:lang w:eastAsia="zh-CN"/>
        </w:rPr>
        <w:t>在此处也可获取</w:t>
      </w:r>
      <w:r w:rsidRPr="000D2B2B">
        <w:rPr>
          <w:rFonts w:hint="eastAsia"/>
          <w:sz w:val="20"/>
          <w:lang w:val="en-US" w:eastAsia="zh-CN"/>
        </w:rPr>
        <w:t>《</w:t>
      </w:r>
      <w:r w:rsidRPr="000D2B2B">
        <w:rPr>
          <w:sz w:val="20"/>
          <w:lang w:val="en-US" w:eastAsia="zh-CN"/>
        </w:rPr>
        <w:t>ITU-T/ITU-R/ISO/IEC</w:t>
      </w:r>
      <w:r w:rsidRPr="000D2B2B">
        <w:rPr>
          <w:rFonts w:hint="eastAsia"/>
          <w:sz w:val="20"/>
          <w:lang w:val="en-US" w:eastAsia="zh-CN"/>
        </w:rPr>
        <w:t>的通用专利政策实施指南》和</w:t>
      </w:r>
      <w:r w:rsidRPr="000D2B2B">
        <w:rPr>
          <w:sz w:val="20"/>
          <w:lang w:val="en-US" w:eastAsia="zh-CN"/>
        </w:rPr>
        <w:t>ITU-R</w:t>
      </w:r>
      <w:r w:rsidRPr="000D2B2B">
        <w:rPr>
          <w:rFonts w:hint="eastAsia"/>
          <w:sz w:val="20"/>
          <w:lang w:val="en-US" w:eastAsia="zh-CN"/>
        </w:rPr>
        <w:t>专利信息数据库。</w:t>
      </w:r>
    </w:p>
    <w:p w14:paraId="06EB2EE4" w14:textId="77777777" w:rsidR="00DC677B" w:rsidRPr="000D2B2B" w:rsidRDefault="00DC677B" w:rsidP="00DC677B">
      <w:pPr>
        <w:jc w:val="center"/>
        <w:rPr>
          <w:sz w:val="22"/>
          <w:lang w:val="en-US" w:eastAsia="zh-CN"/>
        </w:rPr>
      </w:pPr>
    </w:p>
    <w:p w14:paraId="07728D57" w14:textId="77777777" w:rsidR="00DC677B" w:rsidRPr="000D2B2B" w:rsidRDefault="00DC677B" w:rsidP="00DC677B">
      <w:pPr>
        <w:jc w:val="center"/>
        <w:rPr>
          <w:sz w:val="22"/>
          <w:lang w:val="en-US" w:eastAsia="zh-CN"/>
        </w:rPr>
      </w:pPr>
    </w:p>
    <w:tbl>
      <w:tblPr>
        <w:tblW w:w="0" w:type="auto"/>
        <w:tblInd w:w="80" w:type="dxa"/>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957"/>
        <w:gridCol w:w="8572"/>
      </w:tblGrid>
      <w:tr w:rsidR="00DC677B" w:rsidRPr="004A0FE3" w14:paraId="50106C72" w14:textId="77777777" w:rsidTr="004E3ACC">
        <w:tc>
          <w:tcPr>
            <w:tcW w:w="9748" w:type="dxa"/>
            <w:gridSpan w:val="2"/>
            <w:tcBorders>
              <w:top w:val="single" w:sz="12" w:space="0" w:color="000000"/>
            </w:tcBorders>
          </w:tcPr>
          <w:p w14:paraId="50A4FD89" w14:textId="77777777" w:rsidR="00DC677B" w:rsidRPr="004A0FE3" w:rsidRDefault="00DC677B" w:rsidP="004E3ACC">
            <w:pPr>
              <w:keepNext/>
              <w:spacing w:after="40"/>
              <w:jc w:val="center"/>
              <w:rPr>
                <w:b/>
                <w:bCs/>
                <w:lang w:val="en-US" w:eastAsia="zh-CN"/>
              </w:rPr>
            </w:pPr>
            <w:r w:rsidRPr="004A0FE3">
              <w:rPr>
                <w:b/>
                <w:bCs/>
                <w:sz w:val="22"/>
                <w:lang w:val="en-US" w:eastAsia="zh-CN"/>
              </w:rPr>
              <w:t>ITU-R</w:t>
            </w:r>
            <w:r>
              <w:rPr>
                <w:b/>
                <w:bCs/>
                <w:sz w:val="22"/>
                <w:lang w:val="en-US" w:eastAsia="zh-CN"/>
              </w:rPr>
              <w:t xml:space="preserve"> </w:t>
            </w:r>
            <w:r w:rsidRPr="004A0FE3">
              <w:rPr>
                <w:rFonts w:hint="eastAsia"/>
                <w:b/>
                <w:bCs/>
                <w:sz w:val="22"/>
                <w:lang w:val="en-US" w:eastAsia="zh-CN"/>
              </w:rPr>
              <w:t>系列建议书</w:t>
            </w:r>
          </w:p>
          <w:p w14:paraId="649F586E" w14:textId="77777777" w:rsidR="00DC677B" w:rsidRPr="004A0FE3" w:rsidRDefault="00DC677B" w:rsidP="004E3ACC">
            <w:pPr>
              <w:jc w:val="center"/>
              <w:rPr>
                <w:sz w:val="18"/>
                <w:szCs w:val="18"/>
                <w:lang w:val="en-US" w:eastAsia="zh-CN"/>
              </w:rPr>
            </w:pPr>
            <w:r w:rsidRPr="004A0FE3">
              <w:rPr>
                <w:rFonts w:hint="eastAsia"/>
                <w:sz w:val="18"/>
                <w:szCs w:val="18"/>
                <w:lang w:val="en-US" w:eastAsia="zh-CN"/>
              </w:rPr>
              <w:t>（也可在线查询</w:t>
            </w:r>
            <w:r w:rsidRPr="004A0FE3">
              <w:rPr>
                <w:sz w:val="18"/>
                <w:szCs w:val="18"/>
                <w:lang w:val="en-US" w:eastAsia="zh-CN"/>
              </w:rPr>
              <w:t xml:space="preserve"> </w:t>
            </w:r>
            <w:hyperlink r:id="rId10" w:history="1">
              <w:r w:rsidR="00422BDA">
                <w:rPr>
                  <w:bCs/>
                  <w:color w:val="0000FF"/>
                  <w:sz w:val="18"/>
                  <w:u w:val="single"/>
                  <w:lang w:val="en-US" w:eastAsia="zh-CN"/>
                </w:rPr>
                <w:t>http://www.itu.int/publ/R-REC/zh</w:t>
              </w:r>
            </w:hyperlink>
            <w:r w:rsidRPr="004A0FE3">
              <w:rPr>
                <w:rFonts w:hint="eastAsia"/>
                <w:sz w:val="18"/>
                <w:szCs w:val="18"/>
                <w:lang w:val="en-US" w:eastAsia="zh-CN"/>
              </w:rPr>
              <w:t>）</w:t>
            </w:r>
          </w:p>
        </w:tc>
      </w:tr>
      <w:tr w:rsidR="00DC677B" w:rsidRPr="004A0FE3" w14:paraId="242A0B8A" w14:textId="77777777" w:rsidTr="004E3ACC">
        <w:tc>
          <w:tcPr>
            <w:tcW w:w="960" w:type="dxa"/>
          </w:tcPr>
          <w:p w14:paraId="211D2E41" w14:textId="77777777" w:rsidR="00DC677B" w:rsidRPr="004A0FE3" w:rsidRDefault="00DC677B" w:rsidP="004E3ACC">
            <w:pPr>
              <w:spacing w:after="40"/>
              <w:ind w:left="57"/>
              <w:rPr>
                <w:b/>
                <w:bCs/>
                <w:sz w:val="20"/>
                <w:lang w:val="en-US"/>
              </w:rPr>
            </w:pPr>
            <w:r w:rsidRPr="004A0FE3">
              <w:rPr>
                <w:rFonts w:ascii="SimSun" w:hAnsi="SimSun" w:hint="eastAsia"/>
                <w:b/>
                <w:bCs/>
                <w:sz w:val="20"/>
                <w:lang w:val="en-US" w:eastAsia="zh-CN"/>
              </w:rPr>
              <w:t>系列</w:t>
            </w:r>
          </w:p>
        </w:tc>
        <w:tc>
          <w:tcPr>
            <w:tcW w:w="8788" w:type="dxa"/>
          </w:tcPr>
          <w:p w14:paraId="7784291C" w14:textId="77777777" w:rsidR="00DC677B" w:rsidRPr="004A0FE3" w:rsidRDefault="00DC677B" w:rsidP="004E3ACC">
            <w:pPr>
              <w:keepNext/>
              <w:spacing w:after="40"/>
              <w:ind w:hanging="1040"/>
              <w:jc w:val="center"/>
              <w:rPr>
                <w:b/>
                <w:bCs/>
                <w:sz w:val="20"/>
                <w:lang w:val="en-US"/>
              </w:rPr>
            </w:pPr>
            <w:r w:rsidRPr="004A0FE3">
              <w:rPr>
                <w:rFonts w:ascii="SimSun" w:hAnsi="SimSun" w:hint="eastAsia"/>
                <w:b/>
                <w:bCs/>
                <w:sz w:val="20"/>
                <w:lang w:val="en-US" w:eastAsia="zh-CN"/>
              </w:rPr>
              <w:t>标题</w:t>
            </w:r>
          </w:p>
        </w:tc>
      </w:tr>
      <w:tr w:rsidR="00DC677B" w:rsidRPr="004A0FE3" w14:paraId="168F9A55" w14:textId="77777777" w:rsidTr="004E3ACC">
        <w:tc>
          <w:tcPr>
            <w:tcW w:w="960" w:type="dxa"/>
          </w:tcPr>
          <w:p w14:paraId="7C09640D" w14:textId="77777777" w:rsidR="00DC677B" w:rsidRPr="004A0FE3" w:rsidRDefault="00DC677B" w:rsidP="004E3ACC">
            <w:pPr>
              <w:spacing w:before="30" w:after="30"/>
              <w:ind w:left="57"/>
              <w:jc w:val="left"/>
              <w:rPr>
                <w:b/>
                <w:bCs/>
                <w:sz w:val="20"/>
                <w:lang w:val="en-US"/>
              </w:rPr>
            </w:pPr>
            <w:r w:rsidRPr="004A0FE3">
              <w:rPr>
                <w:b/>
                <w:bCs/>
                <w:sz w:val="20"/>
                <w:lang w:val="en-US"/>
              </w:rPr>
              <w:t>BO</w:t>
            </w:r>
          </w:p>
        </w:tc>
        <w:tc>
          <w:tcPr>
            <w:tcW w:w="8788" w:type="dxa"/>
          </w:tcPr>
          <w:p w14:paraId="0F504C66" w14:textId="77777777" w:rsidR="00DC677B" w:rsidRPr="004A0FE3" w:rsidRDefault="00DC677B" w:rsidP="004E3ACC">
            <w:pPr>
              <w:keepNext/>
              <w:spacing w:before="30" w:after="30"/>
              <w:jc w:val="left"/>
              <w:rPr>
                <w:bCs/>
                <w:sz w:val="20"/>
                <w:lang w:val="en-US"/>
              </w:rPr>
            </w:pPr>
            <w:r w:rsidRPr="004A0FE3">
              <w:rPr>
                <w:rFonts w:hint="eastAsia"/>
                <w:bCs/>
                <w:sz w:val="20"/>
                <w:lang w:val="en-US" w:eastAsia="zh-CN"/>
              </w:rPr>
              <w:t>卫星传送</w:t>
            </w:r>
          </w:p>
        </w:tc>
      </w:tr>
      <w:tr w:rsidR="00DC677B" w:rsidRPr="004A0FE3" w14:paraId="5D64FB1F" w14:textId="77777777" w:rsidTr="004E3ACC">
        <w:tc>
          <w:tcPr>
            <w:tcW w:w="960" w:type="dxa"/>
          </w:tcPr>
          <w:p w14:paraId="1E2067FA" w14:textId="77777777" w:rsidR="00DC677B" w:rsidRPr="004A0FE3" w:rsidRDefault="00DC677B" w:rsidP="004E3ACC">
            <w:pPr>
              <w:spacing w:before="30" w:after="30"/>
              <w:ind w:left="57"/>
              <w:jc w:val="left"/>
              <w:rPr>
                <w:b/>
                <w:bCs/>
                <w:sz w:val="20"/>
                <w:lang w:val="en-US"/>
              </w:rPr>
            </w:pPr>
            <w:r w:rsidRPr="004A0FE3">
              <w:rPr>
                <w:b/>
                <w:bCs/>
                <w:sz w:val="20"/>
                <w:lang w:val="en-US"/>
              </w:rPr>
              <w:t>BR</w:t>
            </w:r>
          </w:p>
        </w:tc>
        <w:tc>
          <w:tcPr>
            <w:tcW w:w="8788" w:type="dxa"/>
          </w:tcPr>
          <w:p w14:paraId="5C41A508" w14:textId="77777777" w:rsidR="00DC677B" w:rsidRPr="004A0FE3" w:rsidRDefault="00DC677B" w:rsidP="004E3ACC">
            <w:pPr>
              <w:keepNext/>
              <w:spacing w:before="30" w:after="30"/>
              <w:jc w:val="left"/>
              <w:rPr>
                <w:sz w:val="20"/>
                <w:lang w:val="en-US" w:eastAsia="zh-CN"/>
              </w:rPr>
            </w:pPr>
            <w:r w:rsidRPr="004A0FE3">
              <w:rPr>
                <w:rFonts w:hint="eastAsia"/>
                <w:sz w:val="20"/>
                <w:lang w:val="en-US" w:eastAsia="zh-CN"/>
              </w:rPr>
              <w:t>用于制作、存档和播出的录制；电视电影</w:t>
            </w:r>
          </w:p>
        </w:tc>
      </w:tr>
      <w:tr w:rsidR="00DC677B" w:rsidRPr="004A0FE3" w14:paraId="3461713C" w14:textId="77777777" w:rsidTr="004E3ACC">
        <w:tc>
          <w:tcPr>
            <w:tcW w:w="960" w:type="dxa"/>
          </w:tcPr>
          <w:p w14:paraId="0602BE97" w14:textId="77777777" w:rsidR="00DC677B" w:rsidRPr="004A0FE3" w:rsidRDefault="00DC677B" w:rsidP="004E3ACC">
            <w:pPr>
              <w:spacing w:before="30" w:after="30"/>
              <w:ind w:left="57"/>
              <w:jc w:val="left"/>
              <w:rPr>
                <w:b/>
                <w:bCs/>
                <w:sz w:val="20"/>
                <w:lang w:val="en-US"/>
              </w:rPr>
            </w:pPr>
            <w:r w:rsidRPr="004A0FE3">
              <w:rPr>
                <w:b/>
                <w:bCs/>
                <w:sz w:val="20"/>
                <w:lang w:val="en-US"/>
              </w:rPr>
              <w:t>BS</w:t>
            </w:r>
          </w:p>
        </w:tc>
        <w:tc>
          <w:tcPr>
            <w:tcW w:w="8788" w:type="dxa"/>
          </w:tcPr>
          <w:p w14:paraId="325650AB" w14:textId="77777777" w:rsidR="00DC677B" w:rsidRPr="004A0FE3" w:rsidRDefault="00DC677B" w:rsidP="004E3ACC">
            <w:pPr>
              <w:keepNext/>
              <w:spacing w:before="30" w:after="30"/>
              <w:jc w:val="left"/>
              <w:rPr>
                <w:sz w:val="20"/>
                <w:lang w:val="en-US"/>
              </w:rPr>
            </w:pPr>
            <w:r w:rsidRPr="004A0FE3">
              <w:rPr>
                <w:rFonts w:hint="eastAsia"/>
                <w:sz w:val="20"/>
                <w:lang w:val="en-US" w:eastAsia="zh-CN"/>
              </w:rPr>
              <w:t>广播业务（声音）</w:t>
            </w:r>
          </w:p>
        </w:tc>
      </w:tr>
      <w:tr w:rsidR="00DC677B" w:rsidRPr="004A0FE3" w14:paraId="0D3FBA7F" w14:textId="77777777" w:rsidTr="004E3ACC">
        <w:tc>
          <w:tcPr>
            <w:tcW w:w="960" w:type="dxa"/>
          </w:tcPr>
          <w:p w14:paraId="1941DEB8" w14:textId="77777777" w:rsidR="00DC677B" w:rsidRPr="004A0FE3" w:rsidRDefault="00DC677B" w:rsidP="004E3ACC">
            <w:pPr>
              <w:spacing w:before="30" w:after="30"/>
              <w:ind w:left="57"/>
              <w:jc w:val="left"/>
              <w:rPr>
                <w:b/>
                <w:bCs/>
                <w:sz w:val="20"/>
                <w:lang w:val="en-US"/>
              </w:rPr>
            </w:pPr>
            <w:r w:rsidRPr="004A0FE3">
              <w:rPr>
                <w:b/>
                <w:bCs/>
                <w:sz w:val="20"/>
                <w:lang w:val="en-US"/>
              </w:rPr>
              <w:t>BT</w:t>
            </w:r>
          </w:p>
        </w:tc>
        <w:tc>
          <w:tcPr>
            <w:tcW w:w="8788" w:type="dxa"/>
          </w:tcPr>
          <w:p w14:paraId="0F09FD1B" w14:textId="77777777" w:rsidR="00DC677B" w:rsidRPr="004A0FE3" w:rsidRDefault="00DC677B" w:rsidP="004E3ACC">
            <w:pPr>
              <w:keepNext/>
              <w:spacing w:before="30" w:after="30"/>
              <w:jc w:val="left"/>
              <w:rPr>
                <w:sz w:val="20"/>
                <w:lang w:val="en-US"/>
              </w:rPr>
            </w:pPr>
            <w:r w:rsidRPr="004A0FE3">
              <w:rPr>
                <w:rFonts w:hint="eastAsia"/>
                <w:sz w:val="20"/>
                <w:lang w:val="en-US" w:eastAsia="zh-CN"/>
              </w:rPr>
              <w:t>广播业务（电视）</w:t>
            </w:r>
          </w:p>
        </w:tc>
      </w:tr>
      <w:tr w:rsidR="00DC677B" w:rsidRPr="004A0FE3" w14:paraId="157FAE4D" w14:textId="77777777" w:rsidTr="004E3ACC">
        <w:tc>
          <w:tcPr>
            <w:tcW w:w="960" w:type="dxa"/>
          </w:tcPr>
          <w:p w14:paraId="60E24AC3" w14:textId="77777777" w:rsidR="00DC677B" w:rsidRPr="004A0FE3" w:rsidRDefault="00DC677B" w:rsidP="004E3ACC">
            <w:pPr>
              <w:spacing w:before="30" w:after="30"/>
              <w:ind w:left="57"/>
              <w:jc w:val="left"/>
              <w:rPr>
                <w:b/>
                <w:bCs/>
                <w:sz w:val="20"/>
                <w:lang w:val="fr-CH"/>
              </w:rPr>
            </w:pPr>
            <w:r w:rsidRPr="004A0FE3">
              <w:rPr>
                <w:b/>
                <w:bCs/>
                <w:sz w:val="20"/>
                <w:lang w:val="fr-CH"/>
              </w:rPr>
              <w:t>F</w:t>
            </w:r>
          </w:p>
        </w:tc>
        <w:tc>
          <w:tcPr>
            <w:tcW w:w="8788" w:type="dxa"/>
          </w:tcPr>
          <w:p w14:paraId="645B169F" w14:textId="77777777" w:rsidR="00DC677B" w:rsidRPr="004A0FE3" w:rsidRDefault="00DC677B" w:rsidP="004E3ACC">
            <w:pPr>
              <w:spacing w:before="30" w:after="30"/>
              <w:rPr>
                <w:sz w:val="20"/>
                <w:lang w:val="fr-CH"/>
              </w:rPr>
            </w:pPr>
            <w:r w:rsidRPr="004A0FE3">
              <w:rPr>
                <w:rFonts w:hint="eastAsia"/>
                <w:sz w:val="20"/>
                <w:lang w:val="fr-CH" w:eastAsia="zh-CN"/>
              </w:rPr>
              <w:t>固定业务</w:t>
            </w:r>
          </w:p>
        </w:tc>
      </w:tr>
      <w:tr w:rsidR="00DC677B" w:rsidRPr="004A0FE3" w14:paraId="1E652CE9" w14:textId="77777777" w:rsidTr="004E3ACC">
        <w:tc>
          <w:tcPr>
            <w:tcW w:w="960" w:type="dxa"/>
            <w:tcBorders>
              <w:bottom w:val="nil"/>
            </w:tcBorders>
          </w:tcPr>
          <w:p w14:paraId="5E4E7FF6" w14:textId="77777777" w:rsidR="00DC677B" w:rsidRPr="004A0FE3" w:rsidRDefault="00DC677B" w:rsidP="004E3ACC">
            <w:pPr>
              <w:spacing w:before="30" w:after="30"/>
              <w:ind w:left="57"/>
              <w:jc w:val="left"/>
              <w:rPr>
                <w:b/>
                <w:bCs/>
                <w:sz w:val="20"/>
                <w:lang w:val="en-US"/>
              </w:rPr>
            </w:pPr>
            <w:r w:rsidRPr="004A0FE3">
              <w:rPr>
                <w:b/>
                <w:bCs/>
                <w:sz w:val="20"/>
                <w:lang w:val="en-US"/>
              </w:rPr>
              <w:t>M</w:t>
            </w:r>
          </w:p>
        </w:tc>
        <w:tc>
          <w:tcPr>
            <w:tcW w:w="8788" w:type="dxa"/>
            <w:tcBorders>
              <w:bottom w:val="nil"/>
            </w:tcBorders>
          </w:tcPr>
          <w:p w14:paraId="048FDEDB" w14:textId="77777777" w:rsidR="00DC677B" w:rsidRPr="004A0FE3" w:rsidRDefault="00DC677B" w:rsidP="004E3ACC">
            <w:pPr>
              <w:keepNext/>
              <w:spacing w:before="30" w:after="30"/>
              <w:jc w:val="left"/>
              <w:rPr>
                <w:sz w:val="20"/>
                <w:lang w:val="en-US" w:eastAsia="zh-CN"/>
              </w:rPr>
            </w:pPr>
            <w:r w:rsidRPr="004A0FE3">
              <w:rPr>
                <w:rFonts w:hint="eastAsia"/>
                <w:sz w:val="20"/>
                <w:lang w:val="en-US" w:eastAsia="zh-CN"/>
              </w:rPr>
              <w:t>移动、无线电定位、业余和相关卫星业务</w:t>
            </w:r>
          </w:p>
        </w:tc>
      </w:tr>
      <w:tr w:rsidR="00DC677B" w:rsidRPr="004A0FE3" w14:paraId="2EA4EFD9" w14:textId="77777777" w:rsidTr="004E3ACC">
        <w:tc>
          <w:tcPr>
            <w:tcW w:w="960" w:type="dxa"/>
            <w:tcBorders>
              <w:top w:val="nil"/>
              <w:bottom w:val="nil"/>
            </w:tcBorders>
            <w:shd w:val="clear" w:color="auto" w:fill="FFFFFF"/>
          </w:tcPr>
          <w:p w14:paraId="2A78A6B6" w14:textId="77777777" w:rsidR="00DC677B" w:rsidRPr="004A0FE3" w:rsidRDefault="00DC677B" w:rsidP="004E3ACC">
            <w:pPr>
              <w:spacing w:before="30" w:after="30"/>
              <w:ind w:left="57"/>
              <w:jc w:val="left"/>
              <w:rPr>
                <w:b/>
                <w:bCs/>
                <w:sz w:val="20"/>
                <w:lang w:val="en-US"/>
              </w:rPr>
            </w:pPr>
            <w:r w:rsidRPr="004A0FE3">
              <w:rPr>
                <w:b/>
                <w:bCs/>
                <w:sz w:val="20"/>
                <w:lang w:val="en-US"/>
              </w:rPr>
              <w:t>P</w:t>
            </w:r>
          </w:p>
        </w:tc>
        <w:tc>
          <w:tcPr>
            <w:tcW w:w="8788" w:type="dxa"/>
            <w:tcBorders>
              <w:top w:val="nil"/>
              <w:bottom w:val="nil"/>
            </w:tcBorders>
            <w:shd w:val="clear" w:color="auto" w:fill="FFFFFF"/>
          </w:tcPr>
          <w:p w14:paraId="71A05334" w14:textId="77777777" w:rsidR="00DC677B" w:rsidRPr="004A0FE3" w:rsidRDefault="00DC677B" w:rsidP="004E3ACC">
            <w:pPr>
              <w:spacing w:before="30" w:after="30"/>
              <w:ind w:left="57" w:hanging="75"/>
              <w:jc w:val="left"/>
              <w:rPr>
                <w:sz w:val="20"/>
                <w:lang w:val="en-US"/>
              </w:rPr>
            </w:pPr>
            <w:proofErr w:type="spellStart"/>
            <w:r w:rsidRPr="004A0FE3">
              <w:rPr>
                <w:rFonts w:hint="eastAsia"/>
                <w:sz w:val="20"/>
                <w:lang w:val="en-US"/>
              </w:rPr>
              <w:t>无线电波传播</w:t>
            </w:r>
            <w:proofErr w:type="spellEnd"/>
          </w:p>
        </w:tc>
      </w:tr>
      <w:tr w:rsidR="00DC677B" w:rsidRPr="004A0FE3" w14:paraId="51A5B9E0" w14:textId="77777777" w:rsidTr="004E3ACC">
        <w:tc>
          <w:tcPr>
            <w:tcW w:w="960" w:type="dxa"/>
            <w:tcBorders>
              <w:top w:val="nil"/>
            </w:tcBorders>
          </w:tcPr>
          <w:p w14:paraId="08921859" w14:textId="77777777" w:rsidR="00DC677B" w:rsidRPr="004A0FE3" w:rsidRDefault="00DC677B" w:rsidP="004E3ACC">
            <w:pPr>
              <w:spacing w:before="30" w:after="30"/>
              <w:ind w:left="57"/>
              <w:jc w:val="left"/>
              <w:rPr>
                <w:b/>
                <w:bCs/>
                <w:sz w:val="20"/>
                <w:lang w:val="en-US"/>
              </w:rPr>
            </w:pPr>
            <w:r w:rsidRPr="004A0FE3">
              <w:rPr>
                <w:b/>
                <w:bCs/>
                <w:sz w:val="20"/>
                <w:lang w:val="en-US"/>
              </w:rPr>
              <w:t>RA</w:t>
            </w:r>
          </w:p>
        </w:tc>
        <w:tc>
          <w:tcPr>
            <w:tcW w:w="8788" w:type="dxa"/>
            <w:tcBorders>
              <w:top w:val="nil"/>
            </w:tcBorders>
          </w:tcPr>
          <w:p w14:paraId="67BCD0DE" w14:textId="77777777" w:rsidR="00DC677B" w:rsidRPr="004A0FE3" w:rsidRDefault="00DC677B" w:rsidP="004E3ACC">
            <w:pPr>
              <w:spacing w:before="30" w:after="30"/>
              <w:rPr>
                <w:sz w:val="20"/>
                <w:lang w:val="en-US"/>
              </w:rPr>
            </w:pPr>
            <w:r w:rsidRPr="004A0FE3">
              <w:rPr>
                <w:rFonts w:hint="eastAsia"/>
                <w:sz w:val="20"/>
                <w:lang w:val="en-US" w:eastAsia="zh-CN"/>
              </w:rPr>
              <w:t>射电天文</w:t>
            </w:r>
          </w:p>
        </w:tc>
      </w:tr>
      <w:tr w:rsidR="00DC677B" w:rsidRPr="004A0FE3" w14:paraId="0111EADE" w14:textId="77777777" w:rsidTr="004E3ACC">
        <w:tc>
          <w:tcPr>
            <w:tcW w:w="960" w:type="dxa"/>
            <w:tcBorders>
              <w:bottom w:val="nil"/>
            </w:tcBorders>
          </w:tcPr>
          <w:p w14:paraId="5DD8AF6C" w14:textId="77777777" w:rsidR="00DC677B" w:rsidRPr="004A0FE3" w:rsidRDefault="00DC677B" w:rsidP="004E3ACC">
            <w:pPr>
              <w:spacing w:before="30" w:after="30"/>
              <w:ind w:left="57"/>
              <w:jc w:val="left"/>
              <w:rPr>
                <w:b/>
                <w:bCs/>
                <w:sz w:val="20"/>
                <w:lang w:val="en-US"/>
              </w:rPr>
            </w:pPr>
            <w:r w:rsidRPr="004A0FE3">
              <w:rPr>
                <w:b/>
                <w:bCs/>
                <w:sz w:val="20"/>
                <w:lang w:val="en-US"/>
              </w:rPr>
              <w:t>RS</w:t>
            </w:r>
          </w:p>
        </w:tc>
        <w:tc>
          <w:tcPr>
            <w:tcW w:w="8788" w:type="dxa"/>
            <w:tcBorders>
              <w:bottom w:val="nil"/>
            </w:tcBorders>
          </w:tcPr>
          <w:p w14:paraId="5CCEB566" w14:textId="77777777" w:rsidR="00DC677B" w:rsidRPr="004A0FE3" w:rsidRDefault="00DC677B" w:rsidP="004E3ACC">
            <w:pPr>
              <w:spacing w:before="30" w:after="30"/>
              <w:rPr>
                <w:sz w:val="20"/>
                <w:lang w:val="en-US"/>
              </w:rPr>
            </w:pPr>
            <w:r w:rsidRPr="004A0FE3">
              <w:rPr>
                <w:rFonts w:hint="eastAsia"/>
                <w:sz w:val="20"/>
                <w:lang w:val="en-US" w:eastAsia="zh-CN"/>
              </w:rPr>
              <w:t>遥感系统</w:t>
            </w:r>
          </w:p>
        </w:tc>
      </w:tr>
      <w:tr w:rsidR="00DC677B" w:rsidRPr="004A0FE3" w14:paraId="1A09C56F" w14:textId="77777777" w:rsidTr="004E3ACC">
        <w:tc>
          <w:tcPr>
            <w:tcW w:w="960" w:type="dxa"/>
            <w:tcBorders>
              <w:top w:val="nil"/>
              <w:bottom w:val="nil"/>
            </w:tcBorders>
            <w:shd w:val="clear" w:color="auto" w:fill="FFFFFF"/>
          </w:tcPr>
          <w:p w14:paraId="276BEDD6" w14:textId="77777777" w:rsidR="00DC677B" w:rsidRPr="004A0FE3" w:rsidRDefault="00DC677B" w:rsidP="004E3ACC">
            <w:pPr>
              <w:spacing w:before="30" w:after="30"/>
              <w:ind w:left="57"/>
              <w:jc w:val="left"/>
              <w:rPr>
                <w:b/>
                <w:bCs/>
                <w:sz w:val="20"/>
                <w:lang w:val="en-US"/>
              </w:rPr>
            </w:pPr>
            <w:r w:rsidRPr="004A0FE3">
              <w:rPr>
                <w:b/>
                <w:bCs/>
                <w:sz w:val="20"/>
                <w:lang w:val="en-US"/>
              </w:rPr>
              <w:t>S</w:t>
            </w:r>
          </w:p>
        </w:tc>
        <w:tc>
          <w:tcPr>
            <w:tcW w:w="8788" w:type="dxa"/>
            <w:tcBorders>
              <w:top w:val="nil"/>
              <w:bottom w:val="nil"/>
            </w:tcBorders>
            <w:shd w:val="clear" w:color="auto" w:fill="FFFFFF"/>
          </w:tcPr>
          <w:p w14:paraId="72900481" w14:textId="77777777" w:rsidR="00DC677B" w:rsidRPr="004A0FE3" w:rsidRDefault="00DC677B" w:rsidP="004E3ACC">
            <w:pPr>
              <w:spacing w:before="30" w:after="30"/>
              <w:jc w:val="left"/>
              <w:rPr>
                <w:sz w:val="20"/>
                <w:lang w:val="en-US"/>
              </w:rPr>
            </w:pPr>
            <w:proofErr w:type="spellStart"/>
            <w:r w:rsidRPr="004A0FE3">
              <w:rPr>
                <w:rFonts w:hint="eastAsia"/>
                <w:sz w:val="20"/>
                <w:lang w:val="en-US"/>
              </w:rPr>
              <w:t>卫星固定业务</w:t>
            </w:r>
            <w:proofErr w:type="spellEnd"/>
          </w:p>
        </w:tc>
      </w:tr>
      <w:tr w:rsidR="00DC677B" w:rsidRPr="004A0FE3" w14:paraId="47EADDEF" w14:textId="77777777" w:rsidTr="004E3ACC">
        <w:tc>
          <w:tcPr>
            <w:tcW w:w="960" w:type="dxa"/>
            <w:tcBorders>
              <w:top w:val="nil"/>
            </w:tcBorders>
          </w:tcPr>
          <w:p w14:paraId="03E7F93C" w14:textId="77777777" w:rsidR="00DC677B" w:rsidRPr="004A0FE3" w:rsidRDefault="00DC677B" w:rsidP="004E3ACC">
            <w:pPr>
              <w:spacing w:before="30" w:after="30"/>
              <w:ind w:left="57"/>
              <w:jc w:val="left"/>
              <w:rPr>
                <w:b/>
                <w:bCs/>
                <w:sz w:val="20"/>
                <w:lang w:val="en-US"/>
              </w:rPr>
            </w:pPr>
            <w:r w:rsidRPr="004A0FE3">
              <w:rPr>
                <w:b/>
                <w:bCs/>
                <w:sz w:val="20"/>
                <w:lang w:val="en-US"/>
              </w:rPr>
              <w:t>SA</w:t>
            </w:r>
          </w:p>
        </w:tc>
        <w:tc>
          <w:tcPr>
            <w:tcW w:w="8788" w:type="dxa"/>
            <w:tcBorders>
              <w:top w:val="nil"/>
            </w:tcBorders>
          </w:tcPr>
          <w:p w14:paraId="75513854" w14:textId="77777777" w:rsidR="00DC677B" w:rsidRPr="004A0FE3" w:rsidRDefault="00DC677B" w:rsidP="004E3ACC">
            <w:pPr>
              <w:spacing w:before="30" w:after="30"/>
              <w:jc w:val="left"/>
              <w:rPr>
                <w:sz w:val="20"/>
                <w:lang w:val="en-US"/>
              </w:rPr>
            </w:pPr>
            <w:r w:rsidRPr="004A0FE3">
              <w:rPr>
                <w:rFonts w:hint="eastAsia"/>
                <w:sz w:val="20"/>
                <w:lang w:val="en-US" w:eastAsia="zh-CN"/>
              </w:rPr>
              <w:t>空间应用和气象</w:t>
            </w:r>
          </w:p>
        </w:tc>
      </w:tr>
      <w:tr w:rsidR="00DC677B" w:rsidRPr="004A0FE3" w14:paraId="356BE1AA" w14:textId="77777777" w:rsidTr="004E3ACC">
        <w:tc>
          <w:tcPr>
            <w:tcW w:w="960" w:type="dxa"/>
            <w:tcBorders>
              <w:bottom w:val="nil"/>
            </w:tcBorders>
          </w:tcPr>
          <w:p w14:paraId="1850F790" w14:textId="77777777" w:rsidR="00DC677B" w:rsidRPr="004A0FE3" w:rsidRDefault="00DC677B" w:rsidP="004E3ACC">
            <w:pPr>
              <w:spacing w:before="30" w:after="30"/>
              <w:ind w:left="57"/>
              <w:jc w:val="left"/>
              <w:rPr>
                <w:b/>
                <w:bCs/>
                <w:sz w:val="20"/>
                <w:lang w:val="en-US"/>
              </w:rPr>
            </w:pPr>
            <w:r w:rsidRPr="004A0FE3">
              <w:rPr>
                <w:b/>
                <w:bCs/>
                <w:sz w:val="20"/>
                <w:lang w:val="en-US"/>
              </w:rPr>
              <w:t>SF</w:t>
            </w:r>
          </w:p>
        </w:tc>
        <w:tc>
          <w:tcPr>
            <w:tcW w:w="8788" w:type="dxa"/>
            <w:tcBorders>
              <w:bottom w:val="nil"/>
            </w:tcBorders>
          </w:tcPr>
          <w:p w14:paraId="75360BB4" w14:textId="77777777" w:rsidR="00DC677B" w:rsidRPr="004A0FE3" w:rsidRDefault="00DC677B" w:rsidP="004E3ACC">
            <w:pPr>
              <w:spacing w:before="30" w:after="30"/>
              <w:jc w:val="left"/>
              <w:rPr>
                <w:sz w:val="20"/>
                <w:lang w:val="en-US" w:eastAsia="zh-CN"/>
              </w:rPr>
            </w:pPr>
            <w:r w:rsidRPr="004A0FE3">
              <w:rPr>
                <w:rFonts w:hint="eastAsia"/>
                <w:sz w:val="20"/>
                <w:lang w:val="en-US" w:eastAsia="zh-CN"/>
              </w:rPr>
              <w:t>卫星固定业务和固定业务系统间的频率共用和协调</w:t>
            </w:r>
          </w:p>
        </w:tc>
      </w:tr>
      <w:tr w:rsidR="00DC677B" w:rsidRPr="004A0FE3" w14:paraId="3DD6626A" w14:textId="77777777" w:rsidTr="004E3ACC">
        <w:tc>
          <w:tcPr>
            <w:tcW w:w="960" w:type="dxa"/>
            <w:tcBorders>
              <w:top w:val="nil"/>
              <w:bottom w:val="nil"/>
            </w:tcBorders>
            <w:shd w:val="pct5" w:color="auto" w:fill="auto"/>
          </w:tcPr>
          <w:p w14:paraId="06BD188B" w14:textId="77777777" w:rsidR="00DC677B" w:rsidRPr="004A0FE3" w:rsidRDefault="00DC677B" w:rsidP="004E3ACC">
            <w:pPr>
              <w:spacing w:before="30" w:after="30"/>
              <w:ind w:left="57"/>
              <w:jc w:val="left"/>
              <w:rPr>
                <w:b/>
                <w:bCs/>
                <w:color w:val="000080"/>
                <w:sz w:val="20"/>
                <w:lang w:val="en-US"/>
              </w:rPr>
            </w:pPr>
            <w:r w:rsidRPr="004A0FE3">
              <w:rPr>
                <w:b/>
                <w:bCs/>
                <w:color w:val="000080"/>
                <w:sz w:val="20"/>
                <w:lang w:val="en-US"/>
              </w:rPr>
              <w:t>SM</w:t>
            </w:r>
          </w:p>
        </w:tc>
        <w:tc>
          <w:tcPr>
            <w:tcW w:w="8788" w:type="dxa"/>
            <w:tcBorders>
              <w:top w:val="nil"/>
              <w:bottom w:val="nil"/>
            </w:tcBorders>
            <w:shd w:val="pct5" w:color="auto" w:fill="auto"/>
          </w:tcPr>
          <w:p w14:paraId="1F63418C" w14:textId="77777777" w:rsidR="00DC677B" w:rsidRPr="004A0FE3" w:rsidRDefault="00DC677B" w:rsidP="004E3ACC">
            <w:pPr>
              <w:spacing w:before="30" w:after="30"/>
              <w:ind w:left="57" w:hanging="61"/>
              <w:jc w:val="left"/>
              <w:rPr>
                <w:b/>
                <w:bCs/>
                <w:color w:val="000080"/>
                <w:sz w:val="20"/>
                <w:lang w:val="en-US"/>
              </w:rPr>
            </w:pPr>
            <w:proofErr w:type="spellStart"/>
            <w:r w:rsidRPr="004A0FE3">
              <w:rPr>
                <w:rFonts w:hint="eastAsia"/>
                <w:b/>
                <w:bCs/>
                <w:color w:val="000080"/>
                <w:sz w:val="20"/>
                <w:lang w:val="en-US"/>
              </w:rPr>
              <w:t>频谱管理</w:t>
            </w:r>
            <w:proofErr w:type="spellEnd"/>
          </w:p>
        </w:tc>
      </w:tr>
      <w:tr w:rsidR="00DC677B" w:rsidRPr="004A0FE3" w14:paraId="0DEA62BC" w14:textId="77777777" w:rsidTr="004E3ACC">
        <w:tc>
          <w:tcPr>
            <w:tcW w:w="960" w:type="dxa"/>
            <w:tcBorders>
              <w:top w:val="nil"/>
            </w:tcBorders>
          </w:tcPr>
          <w:p w14:paraId="648A4C14" w14:textId="77777777" w:rsidR="00DC677B" w:rsidRPr="004A0FE3" w:rsidRDefault="00DC677B" w:rsidP="004E3ACC">
            <w:pPr>
              <w:spacing w:before="30" w:after="30"/>
              <w:ind w:left="57"/>
              <w:jc w:val="left"/>
              <w:rPr>
                <w:b/>
                <w:bCs/>
                <w:sz w:val="20"/>
                <w:lang w:val="en-US"/>
              </w:rPr>
            </w:pPr>
            <w:r w:rsidRPr="004A0FE3">
              <w:rPr>
                <w:b/>
                <w:bCs/>
                <w:sz w:val="20"/>
                <w:lang w:val="en-US"/>
              </w:rPr>
              <w:t>SNG</w:t>
            </w:r>
          </w:p>
        </w:tc>
        <w:tc>
          <w:tcPr>
            <w:tcW w:w="8788" w:type="dxa"/>
            <w:tcBorders>
              <w:top w:val="nil"/>
            </w:tcBorders>
          </w:tcPr>
          <w:p w14:paraId="289597B9" w14:textId="77777777" w:rsidR="00DC677B" w:rsidRPr="004A0FE3" w:rsidRDefault="00DC677B" w:rsidP="004E3ACC">
            <w:pPr>
              <w:spacing w:before="30" w:after="30"/>
              <w:jc w:val="left"/>
              <w:rPr>
                <w:sz w:val="20"/>
                <w:lang w:val="en-US"/>
              </w:rPr>
            </w:pPr>
            <w:r w:rsidRPr="004A0FE3">
              <w:rPr>
                <w:rFonts w:hint="eastAsia"/>
                <w:sz w:val="20"/>
                <w:lang w:val="en-US" w:eastAsia="zh-CN"/>
              </w:rPr>
              <w:t>卫星新闻采集</w:t>
            </w:r>
          </w:p>
        </w:tc>
      </w:tr>
      <w:tr w:rsidR="00DC677B" w:rsidRPr="004A0FE3" w14:paraId="139B735F" w14:textId="77777777" w:rsidTr="004E3ACC">
        <w:tc>
          <w:tcPr>
            <w:tcW w:w="960" w:type="dxa"/>
          </w:tcPr>
          <w:p w14:paraId="73DA878E" w14:textId="77777777" w:rsidR="00DC677B" w:rsidRPr="004A0FE3" w:rsidRDefault="00DC677B" w:rsidP="004E3ACC">
            <w:pPr>
              <w:spacing w:before="30" w:after="30"/>
              <w:ind w:left="57"/>
              <w:jc w:val="left"/>
              <w:rPr>
                <w:b/>
                <w:bCs/>
                <w:sz w:val="20"/>
                <w:lang w:val="en-US"/>
              </w:rPr>
            </w:pPr>
            <w:r w:rsidRPr="004A0FE3">
              <w:rPr>
                <w:b/>
                <w:bCs/>
                <w:sz w:val="20"/>
                <w:lang w:val="en-US"/>
              </w:rPr>
              <w:t>TF</w:t>
            </w:r>
          </w:p>
        </w:tc>
        <w:tc>
          <w:tcPr>
            <w:tcW w:w="8788" w:type="dxa"/>
          </w:tcPr>
          <w:p w14:paraId="218F5ACF" w14:textId="77777777" w:rsidR="00DC677B" w:rsidRPr="004A0FE3" w:rsidRDefault="00DC677B" w:rsidP="004E3ACC">
            <w:pPr>
              <w:spacing w:before="30" w:after="30"/>
              <w:jc w:val="left"/>
              <w:rPr>
                <w:sz w:val="20"/>
                <w:lang w:val="en-US" w:eastAsia="zh-CN"/>
              </w:rPr>
            </w:pPr>
            <w:r w:rsidRPr="004A0FE3">
              <w:rPr>
                <w:rFonts w:hint="eastAsia"/>
                <w:sz w:val="20"/>
                <w:lang w:val="en-US" w:eastAsia="zh-CN"/>
              </w:rPr>
              <w:t>时间信号和频率标准发射</w:t>
            </w:r>
          </w:p>
        </w:tc>
      </w:tr>
      <w:tr w:rsidR="00DC677B" w:rsidRPr="004A0FE3" w14:paraId="2AB8D080" w14:textId="77777777" w:rsidTr="004E3ACC">
        <w:tc>
          <w:tcPr>
            <w:tcW w:w="960" w:type="dxa"/>
            <w:tcBorders>
              <w:bottom w:val="single" w:sz="12" w:space="0" w:color="000000"/>
            </w:tcBorders>
          </w:tcPr>
          <w:p w14:paraId="4DA5B184" w14:textId="77777777" w:rsidR="00DC677B" w:rsidRPr="004A0FE3" w:rsidRDefault="00DC677B" w:rsidP="004E3ACC">
            <w:pPr>
              <w:spacing w:before="30" w:after="30"/>
              <w:ind w:left="57"/>
              <w:jc w:val="left"/>
              <w:rPr>
                <w:b/>
                <w:bCs/>
                <w:sz w:val="20"/>
                <w:lang w:val="en-US"/>
              </w:rPr>
            </w:pPr>
            <w:r w:rsidRPr="004A0FE3">
              <w:rPr>
                <w:b/>
                <w:bCs/>
                <w:sz w:val="20"/>
                <w:lang w:val="en-US"/>
              </w:rPr>
              <w:t>V</w:t>
            </w:r>
          </w:p>
        </w:tc>
        <w:tc>
          <w:tcPr>
            <w:tcW w:w="8788" w:type="dxa"/>
            <w:tcBorders>
              <w:bottom w:val="single" w:sz="12" w:space="0" w:color="000000"/>
            </w:tcBorders>
          </w:tcPr>
          <w:p w14:paraId="68980305" w14:textId="77777777" w:rsidR="00DC677B" w:rsidRPr="004A0FE3" w:rsidRDefault="00DC677B" w:rsidP="004E3ACC">
            <w:pPr>
              <w:spacing w:before="30" w:after="120"/>
              <w:jc w:val="left"/>
              <w:rPr>
                <w:sz w:val="20"/>
                <w:lang w:val="en-US"/>
              </w:rPr>
            </w:pPr>
            <w:r w:rsidRPr="004A0FE3">
              <w:rPr>
                <w:rFonts w:hint="eastAsia"/>
                <w:sz w:val="20"/>
                <w:lang w:val="en-US" w:eastAsia="zh-CN"/>
              </w:rPr>
              <w:t>词汇和相关问题</w:t>
            </w:r>
          </w:p>
        </w:tc>
      </w:tr>
    </w:tbl>
    <w:p w14:paraId="0F2397BE" w14:textId="77777777" w:rsidR="00DC677B" w:rsidRPr="000D2B2B" w:rsidRDefault="00DC677B" w:rsidP="00DC677B">
      <w:pPr>
        <w:spacing w:before="240"/>
        <w:rPr>
          <w:rFonts w:ascii="STKaiti" w:eastAsia="STKaiti"/>
          <w:b/>
          <w:sz w:val="20"/>
          <w:lang w:eastAsia="zh-CN"/>
        </w:rPr>
      </w:pPr>
    </w:p>
    <w:tbl>
      <w:tblPr>
        <w:tblW w:w="0" w:type="auto"/>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529"/>
      </w:tblGrid>
      <w:tr w:rsidR="00DC677B" w:rsidRPr="004A0FE3" w14:paraId="69F5150E" w14:textId="77777777" w:rsidTr="004E3ACC">
        <w:tc>
          <w:tcPr>
            <w:tcW w:w="9775" w:type="dxa"/>
          </w:tcPr>
          <w:p w14:paraId="6381144F" w14:textId="77777777" w:rsidR="00DC677B" w:rsidRPr="00B34690" w:rsidRDefault="00DC677B" w:rsidP="004E3ACC">
            <w:pPr>
              <w:spacing w:after="120"/>
              <w:rPr>
                <w:rFonts w:eastAsia="STKaiti"/>
                <w:sz w:val="20"/>
                <w:lang w:eastAsia="zh-CN"/>
              </w:rPr>
            </w:pPr>
            <w:r w:rsidRPr="00B34690">
              <w:rPr>
                <w:rFonts w:eastAsia="STKaiti"/>
                <w:b/>
                <w:sz w:val="20"/>
                <w:lang w:eastAsia="zh-CN"/>
              </w:rPr>
              <w:t>说明：</w:t>
            </w:r>
            <w:r w:rsidRPr="00B34690">
              <w:rPr>
                <w:rFonts w:eastAsia="STKaiti"/>
                <w:sz w:val="20"/>
                <w:lang w:eastAsia="zh-CN"/>
              </w:rPr>
              <w:t>该</w:t>
            </w:r>
            <w:r w:rsidRPr="00B34690">
              <w:rPr>
                <w:rFonts w:eastAsia="STKaiti"/>
                <w:sz w:val="20"/>
                <w:lang w:eastAsia="zh-CN"/>
              </w:rPr>
              <w:t>ITU-R</w:t>
            </w:r>
            <w:r w:rsidRPr="00B34690">
              <w:rPr>
                <w:rFonts w:eastAsia="STKaiti"/>
                <w:sz w:val="20"/>
                <w:lang w:eastAsia="zh-CN"/>
              </w:rPr>
              <w:t>建议书的英文版本根据</w:t>
            </w:r>
            <w:r w:rsidRPr="00B34690">
              <w:rPr>
                <w:rFonts w:eastAsia="STKaiti"/>
                <w:sz w:val="20"/>
                <w:lang w:eastAsia="zh-CN"/>
              </w:rPr>
              <w:t>ITU-R</w:t>
            </w:r>
            <w:r w:rsidRPr="00B34690">
              <w:rPr>
                <w:rFonts w:eastAsia="STKaiti"/>
                <w:sz w:val="20"/>
                <w:lang w:eastAsia="zh-CN"/>
              </w:rPr>
              <w:t>第</w:t>
            </w:r>
            <w:r w:rsidRPr="00B34690">
              <w:rPr>
                <w:rFonts w:eastAsia="STKaiti"/>
                <w:sz w:val="20"/>
                <w:lang w:eastAsia="zh-CN"/>
              </w:rPr>
              <w:t>1</w:t>
            </w:r>
            <w:r w:rsidRPr="00B34690">
              <w:rPr>
                <w:rFonts w:eastAsia="STKaiti"/>
                <w:sz w:val="20"/>
                <w:lang w:eastAsia="zh-CN"/>
              </w:rPr>
              <w:t>号决议详述的程序予以批准。</w:t>
            </w:r>
          </w:p>
        </w:tc>
      </w:tr>
    </w:tbl>
    <w:p w14:paraId="7A35ABAD" w14:textId="77777777" w:rsidR="00DC677B" w:rsidRPr="000D2B2B" w:rsidRDefault="00DC677B" w:rsidP="00AD6247">
      <w:pPr>
        <w:tabs>
          <w:tab w:val="left" w:pos="9540"/>
        </w:tabs>
        <w:spacing w:before="480"/>
        <w:ind w:right="99"/>
        <w:jc w:val="right"/>
        <w:rPr>
          <w:sz w:val="20"/>
          <w:lang w:eastAsia="zh-CN"/>
        </w:rPr>
      </w:pPr>
      <w:r w:rsidRPr="00D77C1A">
        <w:rPr>
          <w:rFonts w:ascii="STKaiti" w:eastAsia="STKaiti" w:hAnsi="STKaiti" w:hint="eastAsia"/>
          <w:sz w:val="20"/>
          <w:lang w:eastAsia="zh-CN"/>
        </w:rPr>
        <w:t>电子出版</w:t>
      </w:r>
      <w:r w:rsidRPr="000D2B2B">
        <w:rPr>
          <w:rFonts w:ascii="STKaiti" w:eastAsia="STKaiti"/>
          <w:sz w:val="20"/>
          <w:lang w:eastAsia="zh-CN"/>
        </w:rPr>
        <w:br/>
      </w:r>
      <w:r w:rsidRPr="000D2B2B">
        <w:rPr>
          <w:sz w:val="20"/>
          <w:lang w:eastAsia="zh-CN"/>
        </w:rPr>
        <w:t>201</w:t>
      </w:r>
      <w:r w:rsidR="00AD6247">
        <w:rPr>
          <w:sz w:val="20"/>
          <w:lang w:eastAsia="zh-CN"/>
        </w:rPr>
        <w:t>9</w:t>
      </w:r>
      <w:r w:rsidRPr="000D2B2B">
        <w:rPr>
          <w:rFonts w:hint="eastAsia"/>
          <w:sz w:val="20"/>
          <w:lang w:eastAsia="zh-CN"/>
        </w:rPr>
        <w:t>年，日内瓦</w:t>
      </w:r>
    </w:p>
    <w:p w14:paraId="7807F3C5" w14:textId="77777777" w:rsidR="00DC677B" w:rsidRPr="000D2B2B" w:rsidRDefault="00DC677B" w:rsidP="00DC677B">
      <w:pPr>
        <w:spacing w:before="0"/>
        <w:rPr>
          <w:sz w:val="22"/>
          <w:szCs w:val="22"/>
          <w:lang w:eastAsia="zh-CN"/>
        </w:rPr>
      </w:pPr>
    </w:p>
    <w:p w14:paraId="641FCA5E" w14:textId="77777777" w:rsidR="00DC677B" w:rsidRPr="000D2B2B" w:rsidRDefault="00DC677B" w:rsidP="004E3ACC">
      <w:pPr>
        <w:spacing w:before="360"/>
        <w:jc w:val="center"/>
        <w:rPr>
          <w:sz w:val="20"/>
          <w:lang w:val="en-US" w:eastAsia="zh-CN"/>
        </w:rPr>
      </w:pPr>
      <w:r w:rsidRPr="000D2B2B">
        <w:rPr>
          <w:sz w:val="20"/>
          <w:lang w:val="en-US"/>
        </w:rPr>
        <w:sym w:font="Symbol" w:char="F0E3"/>
      </w:r>
      <w:r w:rsidRPr="000D2B2B">
        <w:rPr>
          <w:sz w:val="20"/>
          <w:lang w:val="en-US" w:eastAsia="zh-CN"/>
        </w:rPr>
        <w:t xml:space="preserve"> ITU </w:t>
      </w:r>
      <w:bookmarkStart w:id="2" w:name="iiannee"/>
      <w:bookmarkEnd w:id="2"/>
      <w:r w:rsidRPr="000D2B2B">
        <w:rPr>
          <w:sz w:val="20"/>
          <w:lang w:val="en-US" w:eastAsia="zh-CN"/>
        </w:rPr>
        <w:t>201</w:t>
      </w:r>
      <w:r w:rsidR="00C41B6B">
        <w:rPr>
          <w:sz w:val="20"/>
          <w:lang w:val="en-US" w:eastAsia="zh-CN"/>
        </w:rPr>
        <w:t>9</w:t>
      </w:r>
    </w:p>
    <w:p w14:paraId="32A37774" w14:textId="77777777" w:rsidR="00DC677B" w:rsidRPr="00470E28" w:rsidRDefault="00DC677B" w:rsidP="00DC677B">
      <w:pPr>
        <w:ind w:firstLineChars="200" w:firstLine="360"/>
        <w:jc w:val="left"/>
        <w:rPr>
          <w:sz w:val="18"/>
          <w:szCs w:val="18"/>
          <w:lang w:val="en-US" w:eastAsia="zh-CN"/>
        </w:rPr>
      </w:pPr>
      <w:r w:rsidRPr="000D2B2B">
        <w:rPr>
          <w:rFonts w:ascii="SimSun" w:hAnsi="SimSun" w:hint="eastAsia"/>
          <w:sz w:val="18"/>
          <w:szCs w:val="18"/>
          <w:lang w:val="en-US" w:eastAsia="zh-CN"/>
        </w:rPr>
        <w:t>版权所有。</w:t>
      </w:r>
      <w:r w:rsidRPr="000D2B2B">
        <w:rPr>
          <w:rFonts w:ascii="SimSun" w:hAnsi="SimSun" w:hint="eastAsia"/>
          <w:sz w:val="18"/>
          <w:szCs w:val="18"/>
          <w:lang w:eastAsia="zh-CN"/>
        </w:rPr>
        <w:t>未经国际电联书面许可，不得以任何手段复制本出版物的任何部分。</w:t>
      </w:r>
    </w:p>
    <w:p w14:paraId="442A67EB" w14:textId="77777777" w:rsidR="00DC677B" w:rsidRDefault="00DC677B" w:rsidP="00DC677B">
      <w:pPr>
        <w:spacing w:before="160"/>
        <w:rPr>
          <w:i/>
          <w:sz w:val="20"/>
          <w:lang w:val="en-US" w:eastAsia="zh-CN"/>
        </w:rPr>
        <w:sectPr w:rsidR="00DC677B" w:rsidSect="004E3ACC">
          <w:headerReference w:type="even" r:id="rId11"/>
          <w:headerReference w:type="default" r:id="rId12"/>
          <w:pgSz w:w="11907" w:h="16834" w:code="9"/>
          <w:pgMar w:top="1418" w:right="1134" w:bottom="1134" w:left="1134" w:header="720" w:footer="482" w:gutter="0"/>
          <w:paperSrc w:first="15" w:other="15"/>
          <w:pgNumType w:fmt="lowerRoman" w:start="2"/>
          <w:cols w:space="720"/>
        </w:sectPr>
      </w:pPr>
    </w:p>
    <w:p w14:paraId="29E186DA" w14:textId="70F0E59B" w:rsidR="00DC677B" w:rsidRPr="00DF7BE9" w:rsidRDefault="00C41B6B" w:rsidP="00DC677B">
      <w:pPr>
        <w:pStyle w:val="RecNoBR"/>
        <w:spacing w:before="240"/>
        <w:rPr>
          <w:lang w:eastAsia="zh-CN"/>
        </w:rPr>
      </w:pPr>
      <w:bookmarkStart w:id="3" w:name="irecnoe"/>
      <w:bookmarkEnd w:id="3"/>
      <w:r w:rsidRPr="00C41B6B">
        <w:rPr>
          <w:lang w:eastAsia="zh-CN"/>
        </w:rPr>
        <w:lastRenderedPageBreak/>
        <w:t xml:space="preserve">ITU-R  </w:t>
      </w:r>
      <w:r w:rsidR="0002699F">
        <w:rPr>
          <w:rStyle w:val="href"/>
          <w:lang w:val="en-US" w:eastAsia="zh-CN"/>
        </w:rPr>
        <w:t>S</w:t>
      </w:r>
      <w:r w:rsidR="0002699F" w:rsidRPr="00BF487A">
        <w:rPr>
          <w:rStyle w:val="href"/>
          <w:lang w:val="en-US" w:eastAsia="zh-CN"/>
        </w:rPr>
        <w:t>M.</w:t>
      </w:r>
      <w:r w:rsidR="0002699F">
        <w:rPr>
          <w:rStyle w:val="href"/>
          <w:lang w:val="en-US" w:eastAsia="zh-CN"/>
        </w:rPr>
        <w:t>1054-1</w:t>
      </w:r>
      <w:r w:rsidR="00DC677B" w:rsidRPr="003E7296">
        <w:rPr>
          <w:rFonts w:ascii="SimSun" w:hAnsi="SimSun" w:cs="SimSun" w:hint="eastAsia"/>
          <w:lang w:eastAsia="zh-CN"/>
        </w:rPr>
        <w:t>建议书</w:t>
      </w:r>
    </w:p>
    <w:p w14:paraId="4BFF22ED" w14:textId="4AAB2E62" w:rsidR="00DC677B" w:rsidRPr="008A7F01" w:rsidRDefault="00E430F7" w:rsidP="008A7F01">
      <w:pPr>
        <w:pStyle w:val="RectitleBR"/>
        <w:rPr>
          <w:bCs/>
          <w:szCs w:val="28"/>
          <w:lang w:eastAsia="zh-CN"/>
        </w:rPr>
      </w:pPr>
      <w:r w:rsidRPr="00E430F7">
        <w:rPr>
          <w:rFonts w:hint="eastAsia"/>
          <w:bCs/>
          <w:szCs w:val="28"/>
          <w:lang w:val="en-US" w:eastAsia="zh-CN"/>
        </w:rPr>
        <w:t>监测站对航</w:t>
      </w:r>
      <w:r w:rsidR="0002699F">
        <w:rPr>
          <w:rFonts w:hint="eastAsia"/>
          <w:bCs/>
          <w:szCs w:val="28"/>
          <w:lang w:val="en-US" w:eastAsia="zh-CN"/>
        </w:rPr>
        <w:t>天</w:t>
      </w:r>
      <w:r w:rsidRPr="00E430F7">
        <w:rPr>
          <w:rFonts w:hint="eastAsia"/>
          <w:bCs/>
          <w:szCs w:val="28"/>
          <w:lang w:val="en-US" w:eastAsia="zh-CN"/>
        </w:rPr>
        <w:t>器无线电发射的监测</w:t>
      </w:r>
    </w:p>
    <w:p w14:paraId="15EBADC0" w14:textId="6F135AA6" w:rsidR="00DC677B" w:rsidRDefault="00DC677B" w:rsidP="003D1294">
      <w:pPr>
        <w:pStyle w:val="Recdate"/>
        <w:rPr>
          <w:lang w:val="en-US" w:eastAsia="zh-CN"/>
        </w:rPr>
      </w:pPr>
      <w:r>
        <w:rPr>
          <w:rFonts w:hint="eastAsia"/>
          <w:lang w:val="en-US" w:eastAsia="zh-CN"/>
        </w:rPr>
        <w:t>（</w:t>
      </w:r>
      <w:r w:rsidR="00E430F7" w:rsidRPr="00E430F7">
        <w:rPr>
          <w:lang w:val="en-US" w:eastAsia="zh-CN"/>
        </w:rPr>
        <w:t>1994-2019</w:t>
      </w:r>
      <w:r>
        <w:rPr>
          <w:rFonts w:hint="eastAsia"/>
          <w:lang w:val="en-US" w:eastAsia="zh-CN"/>
        </w:rPr>
        <w:t>年）</w:t>
      </w:r>
    </w:p>
    <w:p w14:paraId="5AC13659" w14:textId="7B3F9F9B" w:rsidR="00E430F7" w:rsidRPr="00B65DBB" w:rsidRDefault="0002699F" w:rsidP="00E430F7">
      <w:pPr>
        <w:pStyle w:val="HeadingSum"/>
        <w:rPr>
          <w:lang w:eastAsia="zh-CN"/>
        </w:rPr>
      </w:pPr>
      <w:r>
        <w:rPr>
          <w:rFonts w:hint="eastAsia"/>
          <w:lang w:eastAsia="zh-CN"/>
        </w:rPr>
        <w:t>范围</w:t>
      </w:r>
    </w:p>
    <w:p w14:paraId="414ECF5F" w14:textId="4EF9460C" w:rsidR="00E430F7" w:rsidRPr="00B65DBB" w:rsidRDefault="0002699F" w:rsidP="002A3EC2">
      <w:pPr>
        <w:pStyle w:val="Summary"/>
        <w:ind w:firstLineChars="200" w:firstLine="440"/>
        <w:rPr>
          <w:lang w:eastAsia="zh-CN"/>
        </w:rPr>
      </w:pPr>
      <w:r>
        <w:rPr>
          <w:rFonts w:hint="eastAsia"/>
          <w:lang w:eastAsia="zh-CN"/>
        </w:rPr>
        <w:t>本</w:t>
      </w:r>
      <w:r w:rsidRPr="0002699F">
        <w:rPr>
          <w:rFonts w:hint="eastAsia"/>
          <w:lang w:eastAsia="zh-CN"/>
        </w:rPr>
        <w:t>建议</w:t>
      </w:r>
      <w:r>
        <w:rPr>
          <w:rFonts w:hint="eastAsia"/>
          <w:lang w:eastAsia="zh-CN"/>
        </w:rPr>
        <w:t>书</w:t>
      </w:r>
      <w:r w:rsidRPr="0002699F">
        <w:rPr>
          <w:rFonts w:hint="eastAsia"/>
          <w:lang w:eastAsia="zh-CN"/>
        </w:rPr>
        <w:t>鼓励</w:t>
      </w:r>
      <w:r>
        <w:rPr>
          <w:rFonts w:hint="eastAsia"/>
          <w:lang w:eastAsia="zh-CN"/>
        </w:rPr>
        <w:t>主管</w:t>
      </w:r>
      <w:r w:rsidRPr="0002699F">
        <w:rPr>
          <w:rFonts w:hint="eastAsia"/>
          <w:lang w:eastAsia="zh-CN"/>
        </w:rPr>
        <w:t>部门考虑空间无线电监测的必要性并在这一领域开展合作。</w:t>
      </w:r>
    </w:p>
    <w:p w14:paraId="07763D97" w14:textId="310BD58F" w:rsidR="00E430F7" w:rsidRPr="00B65DBB" w:rsidRDefault="0002699F" w:rsidP="00E430F7">
      <w:pPr>
        <w:pStyle w:val="Headingb"/>
        <w:rPr>
          <w:lang w:val="en-GB" w:eastAsia="zh-CN"/>
        </w:rPr>
      </w:pPr>
      <w:bookmarkStart w:id="4" w:name="lt_pId059"/>
      <w:r>
        <w:rPr>
          <w:rFonts w:hint="eastAsia"/>
          <w:lang w:val="en-GB" w:eastAsia="zh-CN"/>
        </w:rPr>
        <w:t>关键词</w:t>
      </w:r>
      <w:bookmarkEnd w:id="4"/>
    </w:p>
    <w:p w14:paraId="5E2587AB" w14:textId="573DFA38" w:rsidR="00E430F7" w:rsidRPr="00B65DBB" w:rsidRDefault="0002699F" w:rsidP="002A3EC2">
      <w:pPr>
        <w:ind w:firstLineChars="200" w:firstLine="480"/>
        <w:rPr>
          <w:lang w:val="en-GB" w:eastAsia="zh-CN"/>
        </w:rPr>
      </w:pPr>
      <w:bookmarkStart w:id="5" w:name="lt_pId060"/>
      <w:r w:rsidRPr="0002699F">
        <w:rPr>
          <w:rFonts w:hint="eastAsia"/>
          <w:lang w:val="en-GB" w:eastAsia="zh-CN"/>
        </w:rPr>
        <w:t>空间无线电监测、</w:t>
      </w:r>
      <w:r>
        <w:rPr>
          <w:rFonts w:hint="eastAsia"/>
          <w:lang w:val="en-GB" w:eastAsia="zh-CN"/>
        </w:rPr>
        <w:t>主管</w:t>
      </w:r>
      <w:r w:rsidRPr="0002699F">
        <w:rPr>
          <w:rFonts w:hint="eastAsia"/>
          <w:lang w:val="en-GB" w:eastAsia="zh-CN"/>
        </w:rPr>
        <w:t>部门之间的合作</w:t>
      </w:r>
      <w:bookmarkEnd w:id="5"/>
    </w:p>
    <w:p w14:paraId="60D2A5B4" w14:textId="0CE746AF" w:rsidR="00E430F7" w:rsidRPr="00B65DBB" w:rsidRDefault="0002699F" w:rsidP="00E430F7">
      <w:pPr>
        <w:pStyle w:val="Normalaftertitle"/>
        <w:rPr>
          <w:lang w:val="en-GB" w:eastAsia="zh-CN"/>
        </w:rPr>
      </w:pPr>
      <w:bookmarkStart w:id="6" w:name="lt_pId061"/>
      <w:r w:rsidRPr="0002699F">
        <w:rPr>
          <w:rFonts w:hint="eastAsia"/>
          <w:lang w:val="en-GB" w:eastAsia="zh-CN"/>
        </w:rPr>
        <w:t>国际电联无线电通信</w:t>
      </w:r>
      <w:r>
        <w:rPr>
          <w:rFonts w:hint="eastAsia"/>
          <w:lang w:val="en-GB" w:eastAsia="zh-CN"/>
        </w:rPr>
        <w:t>全</w:t>
      </w:r>
      <w:r w:rsidRPr="0002699F">
        <w:rPr>
          <w:rFonts w:hint="eastAsia"/>
          <w:lang w:val="en-GB" w:eastAsia="zh-CN"/>
        </w:rPr>
        <w:t>会，</w:t>
      </w:r>
      <w:bookmarkEnd w:id="6"/>
    </w:p>
    <w:p w14:paraId="0C2BCA87" w14:textId="53F9B574" w:rsidR="00E430F7" w:rsidRPr="002A3EC2" w:rsidRDefault="0002699F" w:rsidP="00E430F7">
      <w:pPr>
        <w:pStyle w:val="Call"/>
        <w:rPr>
          <w:rFonts w:ascii="STKaiti" w:eastAsia="STKaiti" w:hAnsi="STKaiti"/>
          <w:i w:val="0"/>
          <w:iCs/>
          <w:lang w:val="en-GB" w:eastAsia="zh-CN"/>
        </w:rPr>
      </w:pPr>
      <w:bookmarkStart w:id="7" w:name="lt_pId062"/>
      <w:r w:rsidRPr="002A3EC2">
        <w:rPr>
          <w:rFonts w:ascii="STKaiti" w:eastAsia="STKaiti" w:hAnsi="STKaiti" w:hint="eastAsia"/>
          <w:i w:val="0"/>
          <w:iCs/>
          <w:lang w:val="en-GB" w:eastAsia="zh-CN"/>
        </w:rPr>
        <w:t>考虑到</w:t>
      </w:r>
      <w:bookmarkEnd w:id="7"/>
    </w:p>
    <w:p w14:paraId="0705523F" w14:textId="5AF2757E" w:rsidR="00E430F7" w:rsidRPr="00B65DBB" w:rsidRDefault="00E430F7" w:rsidP="00E430F7">
      <w:pPr>
        <w:rPr>
          <w:lang w:val="en-GB" w:eastAsia="zh-CN"/>
        </w:rPr>
      </w:pPr>
      <w:bookmarkStart w:id="8" w:name="lt_pId063"/>
      <w:r w:rsidRPr="00B65DBB">
        <w:rPr>
          <w:i/>
          <w:lang w:val="en-GB" w:eastAsia="zh-CN"/>
        </w:rPr>
        <w:t>a)</w:t>
      </w:r>
      <w:bookmarkEnd w:id="8"/>
      <w:r w:rsidRPr="00B65DBB">
        <w:rPr>
          <w:lang w:val="en-GB" w:eastAsia="zh-CN"/>
        </w:rPr>
        <w:tab/>
      </w:r>
      <w:r w:rsidR="0002699F" w:rsidRPr="0002699F">
        <w:rPr>
          <w:rFonts w:hint="eastAsia"/>
          <w:lang w:val="en-GB" w:eastAsia="zh-CN"/>
        </w:rPr>
        <w:t>卫星</w:t>
      </w:r>
      <w:r w:rsidR="0002699F">
        <w:rPr>
          <w:rFonts w:hint="eastAsia"/>
          <w:lang w:val="en-GB" w:eastAsia="zh-CN"/>
        </w:rPr>
        <w:t>及</w:t>
      </w:r>
      <w:r w:rsidR="0002699F" w:rsidRPr="0002699F">
        <w:rPr>
          <w:rFonts w:hint="eastAsia"/>
          <w:lang w:val="en-GB" w:eastAsia="zh-CN"/>
        </w:rPr>
        <w:t>相关上行链路终端的数量</w:t>
      </w:r>
      <w:r w:rsidR="0002699F">
        <w:rPr>
          <w:rFonts w:hint="eastAsia"/>
          <w:lang w:val="en-GB" w:eastAsia="zh-CN"/>
        </w:rPr>
        <w:t>正</w:t>
      </w:r>
      <w:r w:rsidR="00491F59">
        <w:rPr>
          <w:rFonts w:hint="eastAsia"/>
          <w:lang w:val="en-GB" w:eastAsia="zh-CN"/>
        </w:rPr>
        <w:t>在</w:t>
      </w:r>
      <w:r w:rsidR="0002699F">
        <w:rPr>
          <w:rFonts w:hint="eastAsia"/>
          <w:lang w:val="en-GB" w:eastAsia="zh-CN"/>
        </w:rPr>
        <w:t>不断</w:t>
      </w:r>
      <w:r w:rsidR="0002699F" w:rsidRPr="0002699F">
        <w:rPr>
          <w:rFonts w:hint="eastAsia"/>
          <w:lang w:val="en-GB" w:eastAsia="zh-CN"/>
        </w:rPr>
        <w:t>增加；</w:t>
      </w:r>
    </w:p>
    <w:p w14:paraId="7230ED03" w14:textId="749595E9" w:rsidR="00E430F7" w:rsidRPr="00B65DBB" w:rsidRDefault="00E430F7" w:rsidP="00E430F7">
      <w:pPr>
        <w:rPr>
          <w:lang w:val="en-GB" w:eastAsia="zh-CN"/>
        </w:rPr>
      </w:pPr>
      <w:bookmarkStart w:id="9" w:name="lt_pId065"/>
      <w:r w:rsidRPr="00B65DBB">
        <w:rPr>
          <w:i/>
          <w:lang w:val="en-GB" w:eastAsia="ja-JP"/>
        </w:rPr>
        <w:t>b)</w:t>
      </w:r>
      <w:bookmarkEnd w:id="9"/>
      <w:r w:rsidRPr="00B65DBB">
        <w:rPr>
          <w:lang w:val="en-GB" w:eastAsia="ja-JP"/>
        </w:rPr>
        <w:tab/>
      </w:r>
      <w:bookmarkStart w:id="10" w:name="lt_pId066"/>
      <w:r w:rsidR="0002699F" w:rsidRPr="0002699F">
        <w:rPr>
          <w:rFonts w:hint="eastAsia"/>
          <w:lang w:val="en-GB" w:eastAsia="ja-JP"/>
        </w:rPr>
        <w:t>干扰</w:t>
      </w:r>
      <w:r w:rsidR="0002699F">
        <w:rPr>
          <w:rFonts w:hint="eastAsia"/>
          <w:lang w:val="en-GB" w:eastAsia="zh-CN"/>
        </w:rPr>
        <w:t>案例的数量</w:t>
      </w:r>
      <w:r w:rsidR="00491F59">
        <w:rPr>
          <w:rFonts w:hint="eastAsia"/>
          <w:lang w:val="en-GB" w:eastAsia="zh-CN"/>
        </w:rPr>
        <w:t>因此</w:t>
      </w:r>
      <w:r w:rsidR="0002699F">
        <w:rPr>
          <w:rFonts w:hint="eastAsia"/>
          <w:lang w:val="en-GB" w:eastAsia="zh-CN"/>
        </w:rPr>
        <w:t>与日俱增；</w:t>
      </w:r>
      <w:bookmarkEnd w:id="10"/>
    </w:p>
    <w:p w14:paraId="5A0179C9" w14:textId="1F27D852" w:rsidR="00E430F7" w:rsidRPr="00B65DBB" w:rsidRDefault="00E430F7" w:rsidP="00E430F7">
      <w:pPr>
        <w:rPr>
          <w:lang w:val="en-GB" w:eastAsia="zh-CN"/>
        </w:rPr>
      </w:pPr>
      <w:bookmarkStart w:id="11" w:name="lt_pId067"/>
      <w:r w:rsidRPr="00B65DBB">
        <w:rPr>
          <w:i/>
          <w:lang w:val="en-GB" w:eastAsia="zh-CN"/>
        </w:rPr>
        <w:t>c)</w:t>
      </w:r>
      <w:bookmarkEnd w:id="11"/>
      <w:r w:rsidRPr="00B65DBB">
        <w:rPr>
          <w:lang w:val="en-GB" w:eastAsia="zh-CN"/>
        </w:rPr>
        <w:tab/>
      </w:r>
      <w:r w:rsidR="0002699F" w:rsidRPr="0002699F">
        <w:rPr>
          <w:rFonts w:hint="eastAsia"/>
          <w:lang w:val="en-GB" w:eastAsia="zh-CN"/>
        </w:rPr>
        <w:t>无线电测定卫星系统和</w:t>
      </w:r>
      <w:r w:rsidR="0002699F">
        <w:rPr>
          <w:rFonts w:hint="eastAsia"/>
          <w:lang w:val="en-GB" w:eastAsia="zh-CN"/>
        </w:rPr>
        <w:t>星群</w:t>
      </w:r>
      <w:r w:rsidR="0002699F" w:rsidRPr="0002699F">
        <w:rPr>
          <w:rFonts w:hint="eastAsia"/>
          <w:lang w:val="en-GB" w:eastAsia="zh-CN"/>
        </w:rPr>
        <w:t>管理</w:t>
      </w:r>
      <w:r w:rsidR="0002699F">
        <w:rPr>
          <w:rFonts w:hint="eastAsia"/>
          <w:lang w:val="en-GB" w:eastAsia="zh-CN"/>
        </w:rPr>
        <w:t>等新应用的安装，使对</w:t>
      </w:r>
      <w:r w:rsidR="0002699F" w:rsidRPr="0002699F">
        <w:rPr>
          <w:rFonts w:hint="eastAsia"/>
          <w:lang w:val="en-GB" w:eastAsia="zh-CN"/>
        </w:rPr>
        <w:t>地静止和非</w:t>
      </w:r>
      <w:r w:rsidR="0002699F">
        <w:rPr>
          <w:rFonts w:hint="eastAsia"/>
          <w:lang w:val="en-GB" w:eastAsia="zh-CN"/>
        </w:rPr>
        <w:t>对</w:t>
      </w:r>
      <w:r w:rsidR="0002699F" w:rsidRPr="0002699F">
        <w:rPr>
          <w:rFonts w:hint="eastAsia"/>
          <w:lang w:val="en-GB" w:eastAsia="zh-CN"/>
        </w:rPr>
        <w:t>地静止卫星系统的经济</w:t>
      </w:r>
      <w:r w:rsidR="0002699F">
        <w:rPr>
          <w:rFonts w:hint="eastAsia"/>
          <w:lang w:val="en-GB" w:eastAsia="zh-CN"/>
        </w:rPr>
        <w:t>性</w:t>
      </w:r>
      <w:r w:rsidR="0002699F" w:rsidRPr="0002699F">
        <w:rPr>
          <w:rFonts w:hint="eastAsia"/>
          <w:lang w:val="en-GB" w:eastAsia="zh-CN"/>
        </w:rPr>
        <w:t>变得</w:t>
      </w:r>
      <w:r w:rsidR="0002699F">
        <w:rPr>
          <w:rFonts w:hint="eastAsia"/>
          <w:lang w:val="en-US" w:eastAsia="zh-CN"/>
        </w:rPr>
        <w:t>愈发</w:t>
      </w:r>
      <w:r w:rsidR="0002699F" w:rsidRPr="0002699F">
        <w:rPr>
          <w:rFonts w:hint="eastAsia"/>
          <w:lang w:val="en-GB" w:eastAsia="zh-CN"/>
        </w:rPr>
        <w:t>重要；</w:t>
      </w:r>
    </w:p>
    <w:p w14:paraId="05A9EADE" w14:textId="27E253AE" w:rsidR="00E430F7" w:rsidRPr="00B65DBB" w:rsidRDefault="00E430F7" w:rsidP="00E430F7">
      <w:pPr>
        <w:rPr>
          <w:lang w:val="en-GB" w:eastAsia="zh-CN"/>
        </w:rPr>
      </w:pPr>
      <w:bookmarkStart w:id="12" w:name="lt_pId069"/>
      <w:r w:rsidRPr="00B65DBB">
        <w:rPr>
          <w:i/>
          <w:lang w:val="en-GB" w:eastAsia="zh-CN"/>
        </w:rPr>
        <w:t>d)</w:t>
      </w:r>
      <w:bookmarkEnd w:id="12"/>
      <w:r w:rsidRPr="00B65DBB">
        <w:rPr>
          <w:lang w:val="en-GB" w:eastAsia="zh-CN"/>
        </w:rPr>
        <w:tab/>
      </w:r>
      <w:r w:rsidR="00491F59">
        <w:rPr>
          <w:rFonts w:hint="eastAsia"/>
          <w:color w:val="000000"/>
          <w:szCs w:val="24"/>
          <w:lang w:val="en-GB" w:eastAsia="zh-CN"/>
        </w:rPr>
        <w:t>部分</w:t>
      </w:r>
      <w:r w:rsidR="0002699F" w:rsidRPr="0002699F">
        <w:rPr>
          <w:rFonts w:hint="eastAsia"/>
          <w:color w:val="000000"/>
          <w:szCs w:val="24"/>
          <w:lang w:val="en-GB" w:eastAsia="zh-CN"/>
        </w:rPr>
        <w:t>卫星频</w:t>
      </w:r>
      <w:r w:rsidR="0002699F">
        <w:rPr>
          <w:rFonts w:hint="eastAsia"/>
          <w:color w:val="000000"/>
          <w:szCs w:val="24"/>
          <w:lang w:val="en-GB" w:eastAsia="zh-CN"/>
        </w:rPr>
        <w:t>段</w:t>
      </w:r>
      <w:r w:rsidR="003D461D">
        <w:rPr>
          <w:rFonts w:hint="eastAsia"/>
          <w:color w:val="000000"/>
          <w:szCs w:val="24"/>
          <w:lang w:val="en-GB" w:eastAsia="zh-CN"/>
        </w:rPr>
        <w:t>是</w:t>
      </w:r>
      <w:r w:rsidR="0002699F" w:rsidRPr="0002699F">
        <w:rPr>
          <w:rFonts w:hint="eastAsia"/>
          <w:color w:val="000000"/>
          <w:szCs w:val="24"/>
          <w:lang w:val="en-GB" w:eastAsia="zh-CN"/>
        </w:rPr>
        <w:t>与</w:t>
      </w:r>
      <w:bookmarkStart w:id="13" w:name="_GoBack"/>
      <w:bookmarkEnd w:id="13"/>
      <w:r w:rsidR="0002699F" w:rsidRPr="0002699F">
        <w:rPr>
          <w:rFonts w:hint="eastAsia"/>
          <w:color w:val="000000"/>
          <w:szCs w:val="24"/>
          <w:lang w:val="en-GB" w:eastAsia="zh-CN"/>
        </w:rPr>
        <w:t>地面</w:t>
      </w:r>
      <w:r w:rsidR="003D461D">
        <w:rPr>
          <w:rFonts w:hint="eastAsia"/>
          <w:color w:val="000000"/>
          <w:szCs w:val="24"/>
          <w:lang w:val="en-GB" w:eastAsia="zh-CN"/>
        </w:rPr>
        <w:t>业</w:t>
      </w:r>
      <w:r w:rsidR="0002699F" w:rsidRPr="0002699F">
        <w:rPr>
          <w:rFonts w:hint="eastAsia"/>
          <w:color w:val="000000"/>
          <w:szCs w:val="24"/>
          <w:lang w:val="en-GB" w:eastAsia="zh-CN"/>
        </w:rPr>
        <w:t>务和射电天文</w:t>
      </w:r>
      <w:r w:rsidR="003D461D">
        <w:rPr>
          <w:rFonts w:hint="eastAsia"/>
          <w:color w:val="000000"/>
          <w:szCs w:val="24"/>
          <w:lang w:val="en-GB" w:eastAsia="zh-CN"/>
        </w:rPr>
        <w:t>业务</w:t>
      </w:r>
      <w:r w:rsidR="0002699F" w:rsidRPr="0002699F">
        <w:rPr>
          <w:rFonts w:hint="eastAsia"/>
          <w:color w:val="000000"/>
          <w:szCs w:val="24"/>
          <w:lang w:val="en-GB" w:eastAsia="zh-CN"/>
        </w:rPr>
        <w:t>共</w:t>
      </w:r>
      <w:r w:rsidR="003D461D">
        <w:rPr>
          <w:rFonts w:hint="eastAsia"/>
          <w:color w:val="000000"/>
          <w:szCs w:val="24"/>
          <w:lang w:val="en-GB" w:eastAsia="zh-CN"/>
        </w:rPr>
        <w:t>用</w:t>
      </w:r>
      <w:r w:rsidR="0002699F" w:rsidRPr="0002699F">
        <w:rPr>
          <w:rFonts w:hint="eastAsia"/>
          <w:color w:val="000000"/>
          <w:szCs w:val="24"/>
          <w:lang w:val="en-GB" w:eastAsia="zh-CN"/>
        </w:rPr>
        <w:t>；</w:t>
      </w:r>
    </w:p>
    <w:p w14:paraId="62A3E7C4" w14:textId="1B8CAE2F" w:rsidR="00E430F7" w:rsidRPr="00B65DBB" w:rsidRDefault="00E430F7" w:rsidP="00E430F7">
      <w:pPr>
        <w:rPr>
          <w:lang w:val="en-GB" w:eastAsia="zh-CN"/>
        </w:rPr>
      </w:pPr>
      <w:bookmarkStart w:id="14" w:name="lt_pId071"/>
      <w:r w:rsidRPr="00B65DBB">
        <w:rPr>
          <w:i/>
          <w:lang w:val="en-GB" w:eastAsia="zh-CN"/>
        </w:rPr>
        <w:t>e)</w:t>
      </w:r>
      <w:bookmarkEnd w:id="14"/>
      <w:r w:rsidRPr="00B65DBB">
        <w:rPr>
          <w:lang w:val="en-GB" w:eastAsia="zh-CN"/>
        </w:rPr>
        <w:tab/>
      </w:r>
      <w:r w:rsidR="003D461D" w:rsidRPr="003D461D">
        <w:rPr>
          <w:rFonts w:hint="eastAsia"/>
          <w:lang w:val="en-GB" w:eastAsia="zh-CN"/>
        </w:rPr>
        <w:t>由于需要</w:t>
      </w:r>
      <w:r w:rsidR="003D461D">
        <w:rPr>
          <w:rFonts w:hint="eastAsia"/>
          <w:lang w:val="en-GB" w:eastAsia="zh-CN"/>
        </w:rPr>
        <w:t>采用</w:t>
      </w:r>
      <w:r w:rsidR="003D461D" w:rsidRPr="003D461D">
        <w:rPr>
          <w:rFonts w:hint="eastAsia"/>
          <w:lang w:val="en-GB" w:eastAsia="zh-CN"/>
        </w:rPr>
        <w:t>不同技术，</w:t>
      </w:r>
      <w:r w:rsidR="003D461D">
        <w:rPr>
          <w:rFonts w:hint="eastAsia"/>
          <w:lang w:val="en-GB" w:eastAsia="zh-CN"/>
        </w:rPr>
        <w:t>因此</w:t>
      </w:r>
      <w:r w:rsidR="003D461D" w:rsidRPr="003D461D">
        <w:rPr>
          <w:rFonts w:hint="eastAsia"/>
          <w:lang w:val="en-GB" w:eastAsia="zh-CN"/>
        </w:rPr>
        <w:t>传统监测站无法</w:t>
      </w:r>
      <w:r w:rsidR="003D461D">
        <w:rPr>
          <w:rFonts w:hint="eastAsia"/>
          <w:lang w:val="en-GB" w:eastAsia="zh-CN"/>
        </w:rPr>
        <w:t>对</w:t>
      </w:r>
      <w:r w:rsidR="003D461D" w:rsidRPr="003D461D">
        <w:rPr>
          <w:rFonts w:hint="eastAsia"/>
          <w:lang w:val="en-GB" w:eastAsia="zh-CN"/>
        </w:rPr>
        <w:t>航天器的</w:t>
      </w:r>
      <w:r w:rsidR="003D461D">
        <w:rPr>
          <w:rFonts w:hint="eastAsia"/>
          <w:lang w:val="en-GB" w:eastAsia="zh-CN"/>
        </w:rPr>
        <w:t>发射进行</w:t>
      </w:r>
      <w:r w:rsidR="003D461D" w:rsidRPr="003D461D">
        <w:rPr>
          <w:rFonts w:hint="eastAsia"/>
          <w:lang w:val="en-GB" w:eastAsia="zh-CN"/>
        </w:rPr>
        <w:t>监测；</w:t>
      </w:r>
    </w:p>
    <w:p w14:paraId="44FF2EFB" w14:textId="1DBADE74" w:rsidR="00E430F7" w:rsidRPr="00B65DBB" w:rsidRDefault="00E430F7" w:rsidP="00E430F7">
      <w:pPr>
        <w:rPr>
          <w:color w:val="000000"/>
          <w:szCs w:val="24"/>
          <w:lang w:val="en-GB" w:eastAsia="zh-CN"/>
        </w:rPr>
      </w:pPr>
      <w:bookmarkStart w:id="15" w:name="lt_pId073"/>
      <w:r w:rsidRPr="00B65DBB">
        <w:rPr>
          <w:i/>
          <w:lang w:val="en-GB" w:eastAsia="zh-CN"/>
        </w:rPr>
        <w:t>f)</w:t>
      </w:r>
      <w:bookmarkEnd w:id="15"/>
      <w:r w:rsidRPr="00B65DBB">
        <w:rPr>
          <w:iCs/>
          <w:lang w:val="en-GB" w:eastAsia="zh-CN"/>
        </w:rPr>
        <w:tab/>
      </w:r>
      <w:r w:rsidR="003D461D" w:rsidRPr="003D461D">
        <w:rPr>
          <w:rFonts w:hint="eastAsia"/>
          <w:color w:val="000000"/>
          <w:szCs w:val="24"/>
          <w:lang w:val="en-GB" w:eastAsia="zh-CN"/>
        </w:rPr>
        <w:t>频率管理机构</w:t>
      </w:r>
      <w:r w:rsidR="003D461D">
        <w:rPr>
          <w:rFonts w:hint="eastAsia"/>
          <w:color w:val="000000"/>
          <w:szCs w:val="24"/>
          <w:lang w:val="en-GB" w:eastAsia="zh-CN"/>
        </w:rPr>
        <w:t>的</w:t>
      </w:r>
      <w:r w:rsidR="003D461D" w:rsidRPr="003D461D">
        <w:rPr>
          <w:rFonts w:hint="eastAsia"/>
          <w:color w:val="000000"/>
          <w:szCs w:val="24"/>
          <w:lang w:val="en-GB" w:eastAsia="zh-CN"/>
        </w:rPr>
        <w:t>信息需求日益增长；</w:t>
      </w:r>
    </w:p>
    <w:p w14:paraId="0CBA38CA" w14:textId="0D32D12A" w:rsidR="00E430F7" w:rsidRPr="00B65DBB" w:rsidRDefault="00E430F7" w:rsidP="00E430F7">
      <w:pPr>
        <w:rPr>
          <w:iCs/>
          <w:lang w:val="en-GB" w:eastAsia="zh-CN"/>
        </w:rPr>
      </w:pPr>
      <w:bookmarkStart w:id="16" w:name="lt_pId075"/>
      <w:r w:rsidRPr="00B65DBB">
        <w:rPr>
          <w:i/>
          <w:lang w:val="en-GB" w:eastAsia="zh-CN"/>
        </w:rPr>
        <w:t>g)</w:t>
      </w:r>
      <w:bookmarkEnd w:id="16"/>
      <w:r w:rsidRPr="00B65DBB">
        <w:rPr>
          <w:iCs/>
          <w:lang w:val="en-GB" w:eastAsia="zh-CN"/>
        </w:rPr>
        <w:tab/>
      </w:r>
      <w:r w:rsidR="003D461D" w:rsidRPr="003D461D">
        <w:rPr>
          <w:rFonts w:hint="eastAsia"/>
          <w:iCs/>
          <w:lang w:val="en-GB" w:eastAsia="zh-CN"/>
        </w:rPr>
        <w:t>卫星移动</w:t>
      </w:r>
      <w:r w:rsidR="003D461D">
        <w:rPr>
          <w:rFonts w:hint="eastAsia"/>
          <w:iCs/>
          <w:lang w:val="en-GB" w:eastAsia="zh-CN"/>
        </w:rPr>
        <w:t>业</w:t>
      </w:r>
      <w:r w:rsidR="003D461D" w:rsidRPr="003D461D">
        <w:rPr>
          <w:rFonts w:hint="eastAsia"/>
          <w:iCs/>
          <w:lang w:val="en-GB" w:eastAsia="zh-CN"/>
        </w:rPr>
        <w:t>务</w:t>
      </w:r>
      <w:r w:rsidR="003D461D">
        <w:rPr>
          <w:rFonts w:hint="eastAsia"/>
          <w:iCs/>
          <w:lang w:val="en-GB" w:eastAsia="zh-CN"/>
        </w:rPr>
        <w:t>的</w:t>
      </w:r>
      <w:r w:rsidR="00D55495">
        <w:rPr>
          <w:rFonts w:hint="eastAsia"/>
          <w:iCs/>
          <w:lang w:val="en-GB" w:eastAsia="zh-CN"/>
        </w:rPr>
        <w:t>部分</w:t>
      </w:r>
      <w:r w:rsidR="003D461D">
        <w:rPr>
          <w:rFonts w:hint="eastAsia"/>
          <w:iCs/>
          <w:lang w:val="en-GB" w:eastAsia="zh-CN"/>
        </w:rPr>
        <w:t>划分</w:t>
      </w:r>
      <w:r w:rsidR="003D461D" w:rsidRPr="003D461D">
        <w:rPr>
          <w:rFonts w:hint="eastAsia"/>
          <w:iCs/>
          <w:lang w:val="en-GB" w:eastAsia="zh-CN"/>
        </w:rPr>
        <w:t>用于遇险或</w:t>
      </w:r>
      <w:r w:rsidR="003D461D">
        <w:rPr>
          <w:rFonts w:hint="eastAsia"/>
          <w:iCs/>
          <w:lang w:val="en-US" w:eastAsia="zh-CN"/>
        </w:rPr>
        <w:t>应</w:t>
      </w:r>
      <w:r w:rsidR="003D461D" w:rsidRPr="003D461D">
        <w:rPr>
          <w:rFonts w:hint="eastAsia"/>
          <w:iCs/>
          <w:lang w:val="en-GB" w:eastAsia="zh-CN"/>
        </w:rPr>
        <w:t>急情况；</w:t>
      </w:r>
    </w:p>
    <w:p w14:paraId="5F215C8C" w14:textId="6D897B07" w:rsidR="00E430F7" w:rsidRPr="00B65DBB" w:rsidRDefault="00E430F7" w:rsidP="00E430F7">
      <w:pPr>
        <w:rPr>
          <w:iCs/>
          <w:lang w:val="en-GB" w:eastAsia="zh-CN"/>
        </w:rPr>
      </w:pPr>
      <w:bookmarkStart w:id="17" w:name="lt_pId077"/>
      <w:r w:rsidRPr="00B65DBB">
        <w:rPr>
          <w:i/>
          <w:lang w:val="en-GB" w:eastAsia="zh-CN"/>
        </w:rPr>
        <w:t>h)</w:t>
      </w:r>
      <w:bookmarkEnd w:id="17"/>
      <w:r w:rsidRPr="00B65DBB">
        <w:rPr>
          <w:iCs/>
          <w:lang w:val="en-GB" w:eastAsia="zh-CN"/>
        </w:rPr>
        <w:tab/>
      </w:r>
      <w:r w:rsidR="003D461D" w:rsidRPr="003D461D">
        <w:rPr>
          <w:rFonts w:hint="eastAsia"/>
          <w:iCs/>
          <w:lang w:val="en-GB" w:eastAsia="zh-CN"/>
        </w:rPr>
        <w:t>航天器</w:t>
      </w:r>
      <w:r w:rsidR="003D461D">
        <w:rPr>
          <w:rFonts w:hint="eastAsia"/>
          <w:iCs/>
          <w:lang w:val="en-GB" w:eastAsia="zh-CN"/>
        </w:rPr>
        <w:t>发射</w:t>
      </w:r>
      <w:r w:rsidR="003D461D" w:rsidRPr="003D461D">
        <w:rPr>
          <w:rFonts w:hint="eastAsia"/>
          <w:iCs/>
          <w:lang w:val="en-GB" w:eastAsia="zh-CN"/>
        </w:rPr>
        <w:t>监测站的安装、运行和维护费用</w:t>
      </w:r>
      <w:r w:rsidR="003D461D">
        <w:rPr>
          <w:rFonts w:hint="eastAsia"/>
          <w:iCs/>
          <w:lang w:val="en-GB" w:eastAsia="zh-CN"/>
        </w:rPr>
        <w:t>高</w:t>
      </w:r>
      <w:r w:rsidR="003D461D" w:rsidRPr="003D461D">
        <w:rPr>
          <w:rFonts w:hint="eastAsia"/>
          <w:iCs/>
          <w:lang w:val="en-GB" w:eastAsia="zh-CN"/>
        </w:rPr>
        <w:t>昂，</w:t>
      </w:r>
    </w:p>
    <w:p w14:paraId="1DE8456C" w14:textId="4E64CE80" w:rsidR="00E430F7" w:rsidRPr="002A3EC2" w:rsidRDefault="0002699F" w:rsidP="00E430F7">
      <w:pPr>
        <w:pStyle w:val="Call"/>
        <w:rPr>
          <w:rFonts w:ascii="STKaiti" w:eastAsia="STKaiti" w:hAnsi="STKaiti"/>
          <w:i w:val="0"/>
          <w:iCs/>
          <w:lang w:val="en-GB" w:eastAsia="zh-CN"/>
        </w:rPr>
      </w:pPr>
      <w:bookmarkStart w:id="18" w:name="lt_pId079"/>
      <w:r w:rsidRPr="002A3EC2">
        <w:rPr>
          <w:rFonts w:ascii="STKaiti" w:eastAsia="STKaiti" w:hAnsi="STKaiti" w:hint="eastAsia"/>
          <w:i w:val="0"/>
          <w:iCs/>
          <w:lang w:val="en-GB" w:eastAsia="zh-CN"/>
        </w:rPr>
        <w:t>注意到</w:t>
      </w:r>
      <w:bookmarkEnd w:id="18"/>
    </w:p>
    <w:p w14:paraId="72BBFC8D" w14:textId="64AD0ACC" w:rsidR="00E430F7" w:rsidRPr="00B65DBB" w:rsidRDefault="00E430F7" w:rsidP="002A3EC2">
      <w:pPr>
        <w:ind w:firstLineChars="200" w:firstLine="480"/>
        <w:rPr>
          <w:lang w:val="en-GB" w:eastAsia="zh-CN"/>
        </w:rPr>
      </w:pPr>
      <w:bookmarkStart w:id="19" w:name="lt_pId080"/>
      <w:r w:rsidRPr="00B65DBB">
        <w:rPr>
          <w:lang w:val="en-GB" w:eastAsia="zh-CN"/>
        </w:rPr>
        <w:t xml:space="preserve">ITU-R </w:t>
      </w:r>
      <w:r w:rsidRPr="00B65DBB">
        <w:rPr>
          <w:lang w:val="en-US" w:eastAsia="zh-CN"/>
        </w:rPr>
        <w:t>SM.2453-0</w:t>
      </w:r>
      <w:r w:rsidR="0002699F">
        <w:rPr>
          <w:rFonts w:hint="eastAsia"/>
          <w:lang w:val="en-US" w:eastAsia="zh-CN"/>
        </w:rPr>
        <w:t>号报告，</w:t>
      </w:r>
      <w:bookmarkEnd w:id="19"/>
    </w:p>
    <w:p w14:paraId="30D48F88" w14:textId="10D4907A" w:rsidR="00E430F7" w:rsidRPr="002A3EC2" w:rsidRDefault="0002699F" w:rsidP="00E430F7">
      <w:pPr>
        <w:pStyle w:val="Call"/>
        <w:rPr>
          <w:rFonts w:ascii="STKaiti" w:eastAsia="STKaiti" w:hAnsi="STKaiti"/>
          <w:i w:val="0"/>
          <w:iCs/>
          <w:lang w:val="en-GB" w:eastAsia="zh-CN"/>
        </w:rPr>
      </w:pPr>
      <w:bookmarkStart w:id="20" w:name="lt_pId081"/>
      <w:r w:rsidRPr="002A3EC2">
        <w:rPr>
          <w:rFonts w:ascii="STKaiti" w:eastAsia="STKaiti" w:hAnsi="STKaiti" w:hint="eastAsia"/>
          <w:i w:val="0"/>
          <w:iCs/>
          <w:lang w:val="en-GB" w:eastAsia="zh-CN"/>
        </w:rPr>
        <w:t>建议</w:t>
      </w:r>
      <w:bookmarkEnd w:id="20"/>
    </w:p>
    <w:p w14:paraId="659313DE" w14:textId="420BDA43" w:rsidR="00E430F7" w:rsidRPr="00B65DBB" w:rsidRDefault="00E430F7" w:rsidP="00E430F7">
      <w:pPr>
        <w:rPr>
          <w:lang w:val="en-GB" w:eastAsia="zh-CN"/>
        </w:rPr>
      </w:pPr>
      <w:r w:rsidRPr="00B65DBB">
        <w:rPr>
          <w:b/>
          <w:lang w:val="en-GB" w:eastAsia="zh-CN"/>
        </w:rPr>
        <w:t>1</w:t>
      </w:r>
      <w:r w:rsidRPr="00B65DBB">
        <w:rPr>
          <w:lang w:val="en-GB" w:eastAsia="zh-CN"/>
        </w:rPr>
        <w:tab/>
      </w:r>
      <w:r w:rsidR="003D461D">
        <w:rPr>
          <w:rFonts w:hint="eastAsia"/>
          <w:lang w:val="en-GB" w:eastAsia="zh-CN"/>
        </w:rPr>
        <w:t>主管</w:t>
      </w:r>
      <w:r w:rsidR="003D461D" w:rsidRPr="003D461D">
        <w:rPr>
          <w:rFonts w:hint="eastAsia"/>
          <w:lang w:val="en-GB" w:eastAsia="zh-CN"/>
        </w:rPr>
        <w:t>部门</w:t>
      </w:r>
      <w:r w:rsidR="003D461D">
        <w:rPr>
          <w:rFonts w:hint="eastAsia"/>
          <w:lang w:val="en-GB" w:eastAsia="zh-CN"/>
        </w:rPr>
        <w:t>或可</w:t>
      </w:r>
      <w:r w:rsidR="003D461D" w:rsidRPr="003D461D">
        <w:rPr>
          <w:rFonts w:hint="eastAsia"/>
          <w:lang w:val="en-GB" w:eastAsia="zh-CN"/>
        </w:rPr>
        <w:t>考虑</w:t>
      </w:r>
      <w:r w:rsidR="003D461D">
        <w:rPr>
          <w:rFonts w:hint="eastAsia"/>
          <w:lang w:val="en-GB" w:eastAsia="zh-CN"/>
        </w:rPr>
        <w:t>到</w:t>
      </w:r>
      <w:r w:rsidR="003D461D" w:rsidRPr="003D461D">
        <w:rPr>
          <w:rFonts w:hint="eastAsia"/>
          <w:lang w:val="en-GB" w:eastAsia="zh-CN"/>
        </w:rPr>
        <w:t>空间无线电监测的</w:t>
      </w:r>
      <w:r w:rsidR="003D461D">
        <w:rPr>
          <w:rFonts w:hint="eastAsia"/>
          <w:lang w:val="en-GB" w:eastAsia="zh-CN"/>
        </w:rPr>
        <w:t>必要性</w:t>
      </w:r>
      <w:r w:rsidR="003D461D" w:rsidRPr="003D461D">
        <w:rPr>
          <w:rFonts w:hint="eastAsia"/>
          <w:lang w:val="en-GB" w:eastAsia="zh-CN"/>
        </w:rPr>
        <w:t>；</w:t>
      </w:r>
    </w:p>
    <w:p w14:paraId="566E2615" w14:textId="0A309EFC" w:rsidR="00E430F7" w:rsidRDefault="00E430F7" w:rsidP="00E430F7">
      <w:pPr>
        <w:rPr>
          <w:lang w:val="en-GB" w:eastAsia="zh-CN"/>
        </w:rPr>
      </w:pPr>
      <w:r w:rsidRPr="00B65DBB">
        <w:rPr>
          <w:b/>
          <w:bCs/>
          <w:lang w:val="en-GB" w:eastAsia="zh-CN"/>
        </w:rPr>
        <w:t>2</w:t>
      </w:r>
      <w:r w:rsidRPr="00B65DBB">
        <w:rPr>
          <w:b/>
          <w:bCs/>
          <w:lang w:val="en-GB" w:eastAsia="zh-CN"/>
        </w:rPr>
        <w:tab/>
      </w:r>
      <w:r w:rsidR="003D461D" w:rsidRPr="003D461D">
        <w:rPr>
          <w:rFonts w:hint="eastAsia"/>
          <w:lang w:val="en-GB" w:eastAsia="zh-CN"/>
        </w:rPr>
        <w:t>鼓励</w:t>
      </w:r>
      <w:r w:rsidR="003D461D">
        <w:rPr>
          <w:rFonts w:hint="eastAsia"/>
          <w:lang w:val="en-GB" w:eastAsia="zh-CN"/>
        </w:rPr>
        <w:t>主管</w:t>
      </w:r>
      <w:r w:rsidR="003D461D" w:rsidRPr="003D461D">
        <w:rPr>
          <w:rFonts w:hint="eastAsia"/>
          <w:lang w:val="en-GB" w:eastAsia="zh-CN"/>
        </w:rPr>
        <w:t>部门</w:t>
      </w:r>
      <w:r w:rsidR="003D461D">
        <w:rPr>
          <w:rFonts w:hint="eastAsia"/>
          <w:lang w:val="en-GB" w:eastAsia="zh-CN"/>
        </w:rPr>
        <w:t>开展</w:t>
      </w:r>
      <w:r w:rsidR="003D461D" w:rsidRPr="003D461D">
        <w:rPr>
          <w:rFonts w:hint="eastAsia"/>
          <w:lang w:val="en-GB" w:eastAsia="zh-CN"/>
        </w:rPr>
        <w:t>合作，以便能</w:t>
      </w:r>
      <w:r w:rsidR="003D461D">
        <w:rPr>
          <w:rFonts w:hint="eastAsia"/>
          <w:lang w:val="en-GB" w:eastAsia="zh-CN"/>
        </w:rPr>
        <w:t>使用充</w:t>
      </w:r>
      <w:r w:rsidR="003D461D" w:rsidRPr="003D461D">
        <w:rPr>
          <w:rFonts w:hint="eastAsia"/>
          <w:lang w:val="en-GB" w:eastAsia="zh-CN"/>
        </w:rPr>
        <w:t>足数量的监测站进行适当监测。</w:t>
      </w:r>
    </w:p>
    <w:p w14:paraId="2AF8862E" w14:textId="77777777" w:rsidR="00E430F7" w:rsidRPr="00F736B8" w:rsidRDefault="00E430F7" w:rsidP="00E430F7">
      <w:pPr>
        <w:rPr>
          <w:lang w:val="en-GB" w:eastAsia="zh-CN"/>
        </w:rPr>
      </w:pPr>
    </w:p>
    <w:p w14:paraId="185FE0E6" w14:textId="77777777" w:rsidR="00984EB9" w:rsidRDefault="00984EB9">
      <w:pPr>
        <w:jc w:val="center"/>
      </w:pPr>
      <w:r>
        <w:t>______________</w:t>
      </w:r>
    </w:p>
    <w:bookmarkEnd w:id="0"/>
    <w:bookmarkEnd w:id="1"/>
    <w:p w14:paraId="31439BAA" w14:textId="77777777" w:rsidR="00984EB9" w:rsidRDefault="00984EB9" w:rsidP="00DC677B">
      <w:pPr>
        <w:ind w:firstLineChars="200" w:firstLine="480"/>
        <w:rPr>
          <w:lang w:val="en-US" w:eastAsia="zh-CN"/>
        </w:rPr>
      </w:pPr>
    </w:p>
    <w:sectPr w:rsidR="00984EB9" w:rsidSect="001F09BD">
      <w:headerReference w:type="even" r:id="rId13"/>
      <w:headerReference w:type="default" r:id="rId14"/>
      <w:footerReference w:type="default" r:id="rId15"/>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1F002" w14:textId="77777777" w:rsidR="00914C74" w:rsidRDefault="00914C74">
      <w:r>
        <w:separator/>
      </w:r>
    </w:p>
  </w:endnote>
  <w:endnote w:type="continuationSeparator" w:id="0">
    <w:p w14:paraId="3F3340BA" w14:textId="77777777" w:rsidR="00914C74" w:rsidRDefault="0091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MT Extra Bold">
    <w:altName w:val="Elephant"/>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SimSun"/>
    <w:charset w:val="86"/>
    <w:family w:val="modern"/>
    <w:pitch w:val="fixed"/>
    <w:sig w:usb0="800002BF" w:usb1="38CF7CFA"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C9303" w14:textId="77777777" w:rsidR="00197EE7" w:rsidRPr="003D1294" w:rsidRDefault="00197EE7" w:rsidP="003D12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7E7E8" w14:textId="77777777" w:rsidR="00914C74" w:rsidRDefault="00914C74">
      <w:r>
        <w:separator/>
      </w:r>
    </w:p>
  </w:footnote>
  <w:footnote w:type="continuationSeparator" w:id="0">
    <w:p w14:paraId="722973F8" w14:textId="77777777" w:rsidR="00914C74" w:rsidRDefault="00914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7187B" w14:textId="77777777" w:rsidR="00197EE7" w:rsidRDefault="00197EE7" w:rsidP="00156A7F">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Pr="008429A7">
      <w:rPr>
        <w:b/>
        <w:bCs/>
      </w:rPr>
      <w:t>ITU-</w:t>
    </w:r>
    <w:proofErr w:type="gramStart"/>
    <w:r w:rsidRPr="008429A7">
      <w:rPr>
        <w:b/>
        <w:bCs/>
      </w:rPr>
      <w:t>R  S.1844</w:t>
    </w:r>
    <w:proofErr w:type="gramEnd"/>
    <w:r>
      <w:rPr>
        <w:rFonts w:hint="eastAsia"/>
        <w:b/>
        <w:bCs/>
        <w:lang w:eastAsia="zh-CN"/>
      </w:rPr>
      <w:t xml:space="preserve"> </w:t>
    </w:r>
    <w:proofErr w:type="spellStart"/>
    <w:r w:rsidRPr="008429A7">
      <w:rPr>
        <w:rFonts w:hint="eastAsia"/>
        <w:b/>
        <w:bCs/>
      </w:rPr>
      <w:t>建议书</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7597F" w14:textId="77777777" w:rsidR="00197EE7" w:rsidRPr="0010341A" w:rsidRDefault="00197EE7" w:rsidP="0010341A">
    <w:r w:rsidRPr="0010341A">
      <w:rPr>
        <w:b/>
        <w:bCs/>
        <w:noProof/>
        <w:lang w:val="en-GB" w:eastAsia="zh-CN"/>
      </w:rPr>
      <w:drawing>
        <wp:anchor distT="0" distB="0" distL="114300" distR="114300" simplePos="0" relativeHeight="251662336" behindDoc="1" locked="0" layoutInCell="1" allowOverlap="1" wp14:anchorId="6B6C2CE6" wp14:editId="3003587C">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CAC63" w14:textId="43BE3DF8" w:rsidR="00197EE7" w:rsidRDefault="00197EE7" w:rsidP="004E3ACC">
    <w:pPr>
      <w:pStyle w:val="Header"/>
      <w:jc w:val="left"/>
      <w:rPr>
        <w:lang w:val="en-US"/>
      </w:rPr>
    </w:pPr>
    <w:r>
      <w:rPr>
        <w:rStyle w:val="PageNumber"/>
        <w:b/>
        <w:bCs/>
        <w:lang w:val="en-US"/>
      </w:rPr>
      <w:fldChar w:fldCharType="begin"/>
    </w:r>
    <w:r>
      <w:rPr>
        <w:rStyle w:val="PageNumber"/>
        <w:b/>
        <w:bCs/>
        <w:lang w:val="en-US"/>
      </w:rPr>
      <w:instrText xml:space="preserve"> PAGE </w:instrText>
    </w:r>
    <w:r>
      <w:rPr>
        <w:rStyle w:val="PageNumber"/>
        <w:b/>
        <w:bCs/>
        <w:lang w:val="en-US"/>
      </w:rPr>
      <w:fldChar w:fldCharType="separate"/>
    </w:r>
    <w:r w:rsidR="00FA62E5">
      <w:rPr>
        <w:rStyle w:val="PageNumber"/>
        <w:b/>
        <w:bCs/>
        <w:noProof/>
        <w:lang w:val="en-US"/>
      </w:rPr>
      <w:t>ii</w:t>
    </w:r>
    <w:r>
      <w:rPr>
        <w:rStyle w:val="PageNumber"/>
        <w:b/>
        <w:bCs/>
        <w:lang w:val="en-US"/>
      </w:rPr>
      <w:fldChar w:fldCharType="end"/>
    </w:r>
    <w:r>
      <w:rPr>
        <w:lang w:val="en-US"/>
      </w:rPr>
      <w:tab/>
    </w:r>
    <w:r>
      <w:rPr>
        <w:b/>
        <w:bCs/>
      </w:rPr>
      <w:t>ITU-</w:t>
    </w:r>
    <w:proofErr w:type="gramStart"/>
    <w:r>
      <w:rPr>
        <w:b/>
        <w:bCs/>
      </w:rPr>
      <w:t>R  SM.</w:t>
    </w:r>
    <w:r w:rsidR="00E430F7">
      <w:rPr>
        <w:b/>
        <w:bCs/>
      </w:rPr>
      <w:t>1054</w:t>
    </w:r>
    <w:proofErr w:type="gramEnd"/>
    <w:r>
      <w:rPr>
        <w:b/>
        <w:bCs/>
        <w:lang w:eastAsia="zh-CN"/>
      </w:rPr>
      <w:t>-</w:t>
    </w:r>
    <w:r w:rsidR="00E430F7">
      <w:rPr>
        <w:b/>
        <w:bCs/>
        <w:lang w:eastAsia="zh-CN"/>
      </w:rPr>
      <w:t>1</w:t>
    </w:r>
    <w:r w:rsidRPr="00DF7BE9">
      <w:rPr>
        <w:b/>
        <w:bCs/>
      </w:rPr>
      <w:t xml:space="preserve"> </w:t>
    </w:r>
    <w:proofErr w:type="spellStart"/>
    <w:r w:rsidRPr="00DF7BE9">
      <w:rPr>
        <w:rFonts w:hint="eastAsia"/>
        <w:b/>
        <w:bCs/>
      </w:rPr>
      <w:t>建议书</w:t>
    </w:r>
    <w:proofErr w:type="spell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CD312" w14:textId="77777777" w:rsidR="00197EE7" w:rsidRPr="00FA0A42" w:rsidRDefault="00197EE7">
    <w:pPr>
      <w:pStyle w:val="Header"/>
      <w:rPr>
        <w:lang w:val="en-US"/>
      </w:rPr>
    </w:pPr>
    <w:r>
      <w:tab/>
    </w:r>
    <w:r>
      <w:fldChar w:fldCharType="begin"/>
    </w:r>
    <w:r w:rsidRPr="002365C9">
      <w:rPr>
        <w:lang w:val="en-US"/>
      </w:rPr>
      <w:instrText xml:space="preserve"> DOCPROPERTY "Header" \* MERGEFORMAT </w:instrText>
    </w:r>
    <w:r>
      <w:fldChar w:fldCharType="separate"/>
    </w:r>
    <w:r w:rsidR="00312DDD" w:rsidRPr="00312DDD">
      <w:rPr>
        <w:b/>
        <w:bCs/>
        <w:lang w:val="en-GB"/>
      </w:rPr>
      <w:t xml:space="preserve">Rec. </w:t>
    </w:r>
    <w:r>
      <w:rPr>
        <w:b/>
        <w:bCs/>
        <w:lang w:val="en-GB"/>
      </w:rPr>
      <w:fldChar w:fldCharType="end"/>
    </w:r>
    <w:r w:rsidRPr="00C72176">
      <w:rPr>
        <w:b/>
        <w:bCs/>
        <w:lang w:val="en-GB"/>
      </w:rPr>
      <w:t xml:space="preserve"> </w:t>
    </w:r>
    <w:r w:rsidRPr="00C72176">
      <w:rPr>
        <w:b/>
        <w:bCs/>
        <w:lang w:val="en-GB"/>
      </w:rPr>
      <w:fldChar w:fldCharType="begin"/>
    </w:r>
    <w:r w:rsidRPr="00C72176">
      <w:rPr>
        <w:b/>
        <w:bCs/>
        <w:lang w:val="en-GB"/>
      </w:rPr>
      <w:instrText>styleref href</w:instrText>
    </w:r>
    <w:r w:rsidRPr="00C72176">
      <w:rPr>
        <w:b/>
        <w:bCs/>
        <w:lang w:val="en-GB"/>
      </w:rPr>
      <w:fldChar w:fldCharType="separate"/>
    </w:r>
    <w:r w:rsidR="00312DDD">
      <w:rPr>
        <w:noProof/>
        <w:lang w:val="en-US"/>
      </w:rPr>
      <w:t>Error! No text of specified style in document.</w:t>
    </w:r>
    <w:r w:rsidRPr="00C72176">
      <w:rPr>
        <w:b/>
        <w:bCs/>
        <w:lang w:val="en-GB"/>
      </w:rPr>
      <w:fldChar w:fldCharType="end"/>
    </w:r>
    <w:r w:rsidRPr="00C72176">
      <w:rPr>
        <w:lang w:val="en-GB"/>
      </w:rPr>
      <w:tab/>
    </w:r>
    <w:r w:rsidRPr="00C72176">
      <w:rPr>
        <w:rStyle w:val="PageNumber"/>
        <w:b/>
        <w:bCs/>
        <w:lang w:val="en-GB"/>
      </w:rPr>
      <w:fldChar w:fldCharType="begin"/>
    </w:r>
    <w:r w:rsidRPr="00C72176">
      <w:rPr>
        <w:rStyle w:val="PageNumber"/>
        <w:b/>
        <w:bCs/>
        <w:lang w:val="en-GB"/>
      </w:rPr>
      <w:instrText xml:space="preserve"> PAGE </w:instrText>
    </w:r>
    <w:r w:rsidRPr="00C72176">
      <w:rPr>
        <w:rStyle w:val="PageNumber"/>
        <w:b/>
        <w:bCs/>
        <w:lang w:val="en-GB"/>
      </w:rPr>
      <w:fldChar w:fldCharType="separate"/>
    </w:r>
    <w:r>
      <w:rPr>
        <w:rStyle w:val="PageNumber"/>
        <w:b/>
        <w:bCs/>
        <w:noProof/>
        <w:lang w:val="en-GB"/>
      </w:rPr>
      <w:t>iii</w:t>
    </w:r>
    <w:r w:rsidRPr="00C72176">
      <w:rPr>
        <w:rStyle w:val="PageNumber"/>
        <w:b/>
        <w:bCs/>
        <w:lang w:val="en-GB"/>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CDEDE" w14:textId="77777777" w:rsidR="00197EE7" w:rsidRDefault="00197EE7" w:rsidP="00CB2E0B">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D26CFC">
      <w:rPr>
        <w:rStyle w:val="PageNumber"/>
        <w:b/>
        <w:bCs/>
        <w:noProof/>
        <w:lang w:val="en-US"/>
      </w:rPr>
      <w:t>2</w:t>
    </w:r>
    <w:r>
      <w:rPr>
        <w:rStyle w:val="PageNumber"/>
        <w:b/>
        <w:bCs/>
      </w:rPr>
      <w:fldChar w:fldCharType="end"/>
    </w:r>
    <w:r>
      <w:rPr>
        <w:lang w:val="en-US"/>
      </w:rPr>
      <w:tab/>
    </w:r>
    <w:r>
      <w:rPr>
        <w:b/>
        <w:bCs/>
      </w:rPr>
      <w:t>ITU-</w:t>
    </w:r>
    <w:proofErr w:type="gramStart"/>
    <w:r>
      <w:rPr>
        <w:b/>
        <w:bCs/>
      </w:rPr>
      <w:t>R  S</w:t>
    </w:r>
    <w:r>
      <w:rPr>
        <w:rFonts w:hint="eastAsia"/>
        <w:b/>
        <w:bCs/>
        <w:lang w:eastAsia="zh-CN"/>
      </w:rPr>
      <w:t>M</w:t>
    </w:r>
    <w:r>
      <w:rPr>
        <w:b/>
        <w:bCs/>
      </w:rPr>
      <w:t>.2117</w:t>
    </w:r>
    <w:proofErr w:type="gramEnd"/>
    <w:r w:rsidRPr="00AD1E06">
      <w:rPr>
        <w:b/>
        <w:bCs/>
      </w:rPr>
      <w:t>-</w:t>
    </w:r>
    <w:r>
      <w:rPr>
        <w:b/>
        <w:bCs/>
        <w:lang w:eastAsia="zh-CN"/>
      </w:rPr>
      <w:t>0</w:t>
    </w:r>
    <w:r w:rsidRPr="00AD1E06">
      <w:rPr>
        <w:rFonts w:hint="eastAsia"/>
        <w:b/>
        <w:bCs/>
      </w:rPr>
      <w:t xml:space="preserve"> </w:t>
    </w:r>
    <w:proofErr w:type="spellStart"/>
    <w:r w:rsidRPr="00AD1E06">
      <w:rPr>
        <w:rFonts w:hint="eastAsia"/>
        <w:b/>
        <w:bCs/>
      </w:rPr>
      <w:t>建议书</w:t>
    </w:r>
    <w:proofErr w:type="spellEnd"/>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FF6F1" w14:textId="7AF962F6" w:rsidR="00197EE7" w:rsidRPr="00AD1E06" w:rsidRDefault="00197EE7" w:rsidP="00EB3763">
    <w:pPr>
      <w:pStyle w:val="Header"/>
      <w:tabs>
        <w:tab w:val="clear" w:pos="9696"/>
        <w:tab w:val="right" w:pos="9603"/>
        <w:tab w:val="right" w:pos="14515"/>
      </w:tabs>
      <w:jc w:val="left"/>
      <w:rPr>
        <w:lang w:val="en-US"/>
      </w:rPr>
    </w:pPr>
    <w:r>
      <w:tab/>
    </w:r>
    <w:r>
      <w:rPr>
        <w:b/>
        <w:bCs/>
      </w:rPr>
      <w:t>ITU-R  S</w:t>
    </w:r>
    <w:r>
      <w:rPr>
        <w:rFonts w:hint="eastAsia"/>
        <w:b/>
        <w:bCs/>
        <w:lang w:eastAsia="zh-CN"/>
      </w:rPr>
      <w:t>M</w:t>
    </w:r>
    <w:r>
      <w:rPr>
        <w:b/>
        <w:bCs/>
      </w:rPr>
      <w:t>.</w:t>
    </w:r>
    <w:r w:rsidR="00E430F7">
      <w:rPr>
        <w:b/>
        <w:bCs/>
      </w:rPr>
      <w:t>1054</w:t>
    </w:r>
    <w:r>
      <w:rPr>
        <w:b/>
        <w:bCs/>
      </w:rPr>
      <w:t>-</w:t>
    </w:r>
    <w:r w:rsidR="00E430F7">
      <w:rPr>
        <w:b/>
        <w:bCs/>
        <w:lang w:eastAsia="zh-CN"/>
      </w:rPr>
      <w:t>1</w:t>
    </w:r>
    <w:r w:rsidRPr="00AD1E06">
      <w:rPr>
        <w:rFonts w:hint="eastAsia"/>
        <w:b/>
        <w:bCs/>
      </w:rPr>
      <w:t xml:space="preserve"> </w:t>
    </w:r>
    <w:proofErr w:type="spellStart"/>
    <w:r w:rsidRPr="00AD1E06">
      <w:rPr>
        <w:rFonts w:hint="eastAsia"/>
        <w:b/>
        <w:bCs/>
      </w:rPr>
      <w:t>建议书</w:t>
    </w:r>
    <w:proofErr w:type="spellEnd"/>
    <w:r>
      <w:rPr>
        <w:rFonts w:hint="eastAsia"/>
        <w:lang w:val="en-US" w:eastAsia="zh-CN"/>
      </w:rPr>
      <w:tab/>
    </w:r>
    <w:r>
      <w:rPr>
        <w:rStyle w:val="PageNumber"/>
        <w:b/>
        <w:bCs/>
      </w:rPr>
      <w:fldChar w:fldCharType="begin"/>
    </w:r>
    <w:r>
      <w:rPr>
        <w:rStyle w:val="PageNumber"/>
        <w:b/>
        <w:bCs/>
      </w:rPr>
      <w:instrText xml:space="preserve"> PAGE </w:instrText>
    </w:r>
    <w:r>
      <w:rPr>
        <w:rStyle w:val="PageNumber"/>
        <w:b/>
        <w:bCs/>
      </w:rPr>
      <w:fldChar w:fldCharType="separate"/>
    </w:r>
    <w:r w:rsidR="00FA62E5">
      <w:rPr>
        <w:rStyle w:val="PageNumber"/>
        <w:b/>
        <w:bCs/>
        <w:noProof/>
      </w:rPr>
      <w:t>1</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4362"/>
    <w:multiLevelType w:val="multilevel"/>
    <w:tmpl w:val="7A661B4E"/>
    <w:lvl w:ilvl="0">
      <w:start w:val="4"/>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687B4B"/>
    <w:multiLevelType w:val="hybridMultilevel"/>
    <w:tmpl w:val="F4506210"/>
    <w:lvl w:ilvl="0" w:tplc="8DB28DAE">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F2140D"/>
    <w:multiLevelType w:val="hybridMultilevel"/>
    <w:tmpl w:val="42229DF8"/>
    <w:lvl w:ilvl="0" w:tplc="70886C96">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DD68A5"/>
    <w:multiLevelType w:val="multilevel"/>
    <w:tmpl w:val="ADF4F63C"/>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F16CAB"/>
    <w:multiLevelType w:val="multilevel"/>
    <w:tmpl w:val="61963D8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5" w15:restartNumberingAfterBreak="0">
    <w:nsid w:val="109607E6"/>
    <w:multiLevelType w:val="multilevel"/>
    <w:tmpl w:val="6E32EA7A"/>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027E29"/>
    <w:multiLevelType w:val="hybridMultilevel"/>
    <w:tmpl w:val="7D50F66C"/>
    <w:lvl w:ilvl="0" w:tplc="FA449E2C">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9E33A3"/>
    <w:multiLevelType w:val="hybridMultilevel"/>
    <w:tmpl w:val="7012E506"/>
    <w:lvl w:ilvl="0" w:tplc="E24C2944">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EA7D08"/>
    <w:multiLevelType w:val="hybridMultilevel"/>
    <w:tmpl w:val="D824963A"/>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4E1786"/>
    <w:multiLevelType w:val="multilevel"/>
    <w:tmpl w:val="49A2220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1" w15:restartNumberingAfterBreak="0">
    <w:nsid w:val="264D02BE"/>
    <w:multiLevelType w:val="multilevel"/>
    <w:tmpl w:val="3626972A"/>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ascii="Times New Roman Bold" w:hAnsi="Times New Roman Bold" w:hint="default"/>
        <w:vertAlign w:val="base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214C01"/>
    <w:multiLevelType w:val="hybridMultilevel"/>
    <w:tmpl w:val="2F60E45C"/>
    <w:lvl w:ilvl="0" w:tplc="1278E51E">
      <w:start w:val="5"/>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3F62DB"/>
    <w:multiLevelType w:val="singleLevel"/>
    <w:tmpl w:val="6BF4E7A8"/>
    <w:lvl w:ilvl="0">
      <w:start w:val="1"/>
      <w:numFmt w:val="bullet"/>
      <w:lvlText w:val=""/>
      <w:lvlJc w:val="left"/>
      <w:pPr>
        <w:tabs>
          <w:tab w:val="num" w:pos="360"/>
        </w:tabs>
      </w:pPr>
      <w:rPr>
        <w:rFonts w:ascii="Courier New" w:hAnsi="Courier New" w:hint="default"/>
      </w:rPr>
    </w:lvl>
  </w:abstractNum>
  <w:abstractNum w:abstractNumId="14" w15:restartNumberingAfterBreak="0">
    <w:nsid w:val="3FA85971"/>
    <w:multiLevelType w:val="multilevel"/>
    <w:tmpl w:val="21DC3ED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1D42EB5"/>
    <w:multiLevelType w:val="singleLevel"/>
    <w:tmpl w:val="35929632"/>
    <w:lvl w:ilvl="0">
      <w:start w:val="1"/>
      <w:numFmt w:val="bullet"/>
      <w:lvlText w:val=""/>
      <w:lvlJc w:val="left"/>
      <w:pPr>
        <w:tabs>
          <w:tab w:val="num" w:pos="425"/>
        </w:tabs>
        <w:ind w:left="425" w:hanging="425"/>
      </w:pPr>
      <w:rPr>
        <w:rFonts w:ascii="Courier New" w:hAnsi="Courier New" w:hint="default"/>
      </w:rPr>
    </w:lvl>
  </w:abstractNum>
  <w:abstractNum w:abstractNumId="16" w15:restartNumberingAfterBreak="0">
    <w:nsid w:val="57337DD0"/>
    <w:multiLevelType w:val="multilevel"/>
    <w:tmpl w:val="C6D8F034"/>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8450AAD"/>
    <w:multiLevelType w:val="multilevel"/>
    <w:tmpl w:val="9710DAE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8" w15:restartNumberingAfterBreak="0">
    <w:nsid w:val="5E3D123B"/>
    <w:multiLevelType w:val="hybridMultilevel"/>
    <w:tmpl w:val="471C8E3C"/>
    <w:lvl w:ilvl="0" w:tplc="A2B6C8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B57630"/>
    <w:multiLevelType w:val="hybridMultilevel"/>
    <w:tmpl w:val="90908C6A"/>
    <w:lvl w:ilvl="0" w:tplc="AF7CA1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DA3B02"/>
    <w:multiLevelType w:val="hybridMultilevel"/>
    <w:tmpl w:val="AEDA68F6"/>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1F13C4"/>
    <w:multiLevelType w:val="hybridMultilevel"/>
    <w:tmpl w:val="B8F2D478"/>
    <w:lvl w:ilvl="0" w:tplc="68AE45D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C26814"/>
    <w:multiLevelType w:val="multilevel"/>
    <w:tmpl w:val="13BA36F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620"/>
        </w:tabs>
        <w:ind w:left="162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23" w15:restartNumberingAfterBreak="0">
    <w:nsid w:val="72447992"/>
    <w:multiLevelType w:val="hybridMultilevel"/>
    <w:tmpl w:val="F74CA234"/>
    <w:lvl w:ilvl="0" w:tplc="5A9CB038">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BF2B79"/>
    <w:multiLevelType w:val="multilevel"/>
    <w:tmpl w:val="E49CB118"/>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D882388"/>
    <w:multiLevelType w:val="hybridMultilevel"/>
    <w:tmpl w:val="78B2B0B0"/>
    <w:lvl w:ilvl="0" w:tplc="F400236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1"/>
  </w:num>
  <w:num w:numId="4">
    <w:abstractNumId w:val="23"/>
  </w:num>
  <w:num w:numId="5">
    <w:abstractNumId w:val="6"/>
  </w:num>
  <w:num w:numId="6">
    <w:abstractNumId w:val="7"/>
  </w:num>
  <w:num w:numId="7">
    <w:abstractNumId w:val="12"/>
  </w:num>
  <w:num w:numId="8">
    <w:abstractNumId w:val="10"/>
  </w:num>
  <w:num w:numId="9">
    <w:abstractNumId w:val="22"/>
  </w:num>
  <w:num w:numId="10">
    <w:abstractNumId w:val="17"/>
  </w:num>
  <w:num w:numId="11">
    <w:abstractNumId w:val="4"/>
  </w:num>
  <w:num w:numId="12">
    <w:abstractNumId w:val="3"/>
  </w:num>
  <w:num w:numId="13">
    <w:abstractNumId w:val="5"/>
  </w:num>
  <w:num w:numId="14">
    <w:abstractNumId w:val="24"/>
  </w:num>
  <w:num w:numId="15">
    <w:abstractNumId w:val="8"/>
  </w:num>
  <w:num w:numId="16">
    <w:abstractNumId w:val="20"/>
  </w:num>
  <w:num w:numId="17">
    <w:abstractNumId w:val="18"/>
  </w:num>
  <w:num w:numId="18">
    <w:abstractNumId w:val="25"/>
  </w:num>
  <w:num w:numId="19">
    <w:abstractNumId w:val="21"/>
  </w:num>
  <w:num w:numId="20">
    <w:abstractNumId w:val="19"/>
  </w:num>
  <w:num w:numId="21">
    <w:abstractNumId w:val="11"/>
  </w:num>
  <w:num w:numId="22">
    <w:abstractNumId w:val="16"/>
  </w:num>
  <w:num w:numId="23">
    <w:abstractNumId w:val="14"/>
  </w:num>
  <w:num w:numId="24">
    <w:abstractNumId w:val="0"/>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8193">
      <o:colormru v:ext="edit" colors="#d62a4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004A0"/>
    <w:rsid w:val="00011071"/>
    <w:rsid w:val="00013002"/>
    <w:rsid w:val="000130AD"/>
    <w:rsid w:val="0002281D"/>
    <w:rsid w:val="0002699F"/>
    <w:rsid w:val="00036EE3"/>
    <w:rsid w:val="00042178"/>
    <w:rsid w:val="0004274F"/>
    <w:rsid w:val="00046055"/>
    <w:rsid w:val="00052E94"/>
    <w:rsid w:val="00064582"/>
    <w:rsid w:val="00070F96"/>
    <w:rsid w:val="00072484"/>
    <w:rsid w:val="00083442"/>
    <w:rsid w:val="00096612"/>
    <w:rsid w:val="000A417F"/>
    <w:rsid w:val="000B4DD7"/>
    <w:rsid w:val="000B70EC"/>
    <w:rsid w:val="000B7683"/>
    <w:rsid w:val="000D0677"/>
    <w:rsid w:val="000D27E1"/>
    <w:rsid w:val="001007ED"/>
    <w:rsid w:val="0010139B"/>
    <w:rsid w:val="00102934"/>
    <w:rsid w:val="0010341A"/>
    <w:rsid w:val="001117A6"/>
    <w:rsid w:val="00135773"/>
    <w:rsid w:val="00147110"/>
    <w:rsid w:val="00147D2A"/>
    <w:rsid w:val="001539F7"/>
    <w:rsid w:val="00156A7F"/>
    <w:rsid w:val="00170EF2"/>
    <w:rsid w:val="00173908"/>
    <w:rsid w:val="001766D4"/>
    <w:rsid w:val="001766E0"/>
    <w:rsid w:val="00182EA2"/>
    <w:rsid w:val="00197EE7"/>
    <w:rsid w:val="001A37B9"/>
    <w:rsid w:val="001A49DA"/>
    <w:rsid w:val="001A545C"/>
    <w:rsid w:val="001B0058"/>
    <w:rsid w:val="001C5C82"/>
    <w:rsid w:val="001D3FBC"/>
    <w:rsid w:val="001E0863"/>
    <w:rsid w:val="001F09BD"/>
    <w:rsid w:val="00203982"/>
    <w:rsid w:val="00204896"/>
    <w:rsid w:val="002058CE"/>
    <w:rsid w:val="0021094B"/>
    <w:rsid w:val="00212440"/>
    <w:rsid w:val="002165F1"/>
    <w:rsid w:val="00221369"/>
    <w:rsid w:val="00234D4A"/>
    <w:rsid w:val="00235FC2"/>
    <w:rsid w:val="00260859"/>
    <w:rsid w:val="00263BD5"/>
    <w:rsid w:val="00271475"/>
    <w:rsid w:val="00276D21"/>
    <w:rsid w:val="0029492F"/>
    <w:rsid w:val="00296D7F"/>
    <w:rsid w:val="002A08CD"/>
    <w:rsid w:val="002A32ED"/>
    <w:rsid w:val="002A3EC2"/>
    <w:rsid w:val="002B257B"/>
    <w:rsid w:val="002B3CF6"/>
    <w:rsid w:val="002C768A"/>
    <w:rsid w:val="002D2319"/>
    <w:rsid w:val="002D76C4"/>
    <w:rsid w:val="002F1715"/>
    <w:rsid w:val="002F5199"/>
    <w:rsid w:val="00305339"/>
    <w:rsid w:val="00312DDD"/>
    <w:rsid w:val="00321D7B"/>
    <w:rsid w:val="00331D32"/>
    <w:rsid w:val="00397C36"/>
    <w:rsid w:val="003A6A35"/>
    <w:rsid w:val="003B746D"/>
    <w:rsid w:val="003C30CD"/>
    <w:rsid w:val="003D1294"/>
    <w:rsid w:val="003D1B97"/>
    <w:rsid w:val="003D461D"/>
    <w:rsid w:val="003E2B44"/>
    <w:rsid w:val="003E7231"/>
    <w:rsid w:val="003E7E19"/>
    <w:rsid w:val="003F6D74"/>
    <w:rsid w:val="00420DFD"/>
    <w:rsid w:val="00422BDA"/>
    <w:rsid w:val="00424DE8"/>
    <w:rsid w:val="004350D3"/>
    <w:rsid w:val="004375A6"/>
    <w:rsid w:val="0045436D"/>
    <w:rsid w:val="00456A68"/>
    <w:rsid w:val="004676B2"/>
    <w:rsid w:val="00470E28"/>
    <w:rsid w:val="0047376C"/>
    <w:rsid w:val="0047728E"/>
    <w:rsid w:val="00486CC3"/>
    <w:rsid w:val="00491F59"/>
    <w:rsid w:val="004934C5"/>
    <w:rsid w:val="00493799"/>
    <w:rsid w:val="0049592E"/>
    <w:rsid w:val="004A1A0B"/>
    <w:rsid w:val="004A2F10"/>
    <w:rsid w:val="004B13D9"/>
    <w:rsid w:val="004C0F6D"/>
    <w:rsid w:val="004C29E3"/>
    <w:rsid w:val="004C4BAF"/>
    <w:rsid w:val="004D7D8E"/>
    <w:rsid w:val="004E1ED9"/>
    <w:rsid w:val="004E20C1"/>
    <w:rsid w:val="004E3A43"/>
    <w:rsid w:val="004E3ACC"/>
    <w:rsid w:val="004F63CD"/>
    <w:rsid w:val="005012D1"/>
    <w:rsid w:val="00501875"/>
    <w:rsid w:val="0052675D"/>
    <w:rsid w:val="00526FA4"/>
    <w:rsid w:val="00545DC8"/>
    <w:rsid w:val="0055420D"/>
    <w:rsid w:val="00556548"/>
    <w:rsid w:val="005671DB"/>
    <w:rsid w:val="00586EF8"/>
    <w:rsid w:val="00587DE8"/>
    <w:rsid w:val="00591AAC"/>
    <w:rsid w:val="0059639D"/>
    <w:rsid w:val="005B1C79"/>
    <w:rsid w:val="005B3B6D"/>
    <w:rsid w:val="005B49AB"/>
    <w:rsid w:val="005B50E7"/>
    <w:rsid w:val="005C1F36"/>
    <w:rsid w:val="005C55AC"/>
    <w:rsid w:val="005E22B4"/>
    <w:rsid w:val="005E2EDF"/>
    <w:rsid w:val="005E5DF5"/>
    <w:rsid w:val="005E7B4F"/>
    <w:rsid w:val="005F003C"/>
    <w:rsid w:val="0060357B"/>
    <w:rsid w:val="006038AE"/>
    <w:rsid w:val="00607D68"/>
    <w:rsid w:val="006134E2"/>
    <w:rsid w:val="006149B1"/>
    <w:rsid w:val="00615D9C"/>
    <w:rsid w:val="00623206"/>
    <w:rsid w:val="0062718F"/>
    <w:rsid w:val="0063472C"/>
    <w:rsid w:val="006455EA"/>
    <w:rsid w:val="006508D3"/>
    <w:rsid w:val="00652009"/>
    <w:rsid w:val="00657F8D"/>
    <w:rsid w:val="00667F45"/>
    <w:rsid w:val="006804B1"/>
    <w:rsid w:val="00680D2B"/>
    <w:rsid w:val="00681B32"/>
    <w:rsid w:val="006922DA"/>
    <w:rsid w:val="0069288F"/>
    <w:rsid w:val="006B1D2B"/>
    <w:rsid w:val="006B3158"/>
    <w:rsid w:val="006C0E90"/>
    <w:rsid w:val="006C45C1"/>
    <w:rsid w:val="006C467A"/>
    <w:rsid w:val="006D1776"/>
    <w:rsid w:val="006D3574"/>
    <w:rsid w:val="006D6833"/>
    <w:rsid w:val="006E2037"/>
    <w:rsid w:val="006E4B43"/>
    <w:rsid w:val="006E6199"/>
    <w:rsid w:val="006F5D1B"/>
    <w:rsid w:val="00705412"/>
    <w:rsid w:val="00705579"/>
    <w:rsid w:val="00712870"/>
    <w:rsid w:val="007146F8"/>
    <w:rsid w:val="00715F73"/>
    <w:rsid w:val="00717A76"/>
    <w:rsid w:val="00743D85"/>
    <w:rsid w:val="00746599"/>
    <w:rsid w:val="00753CF4"/>
    <w:rsid w:val="007565CC"/>
    <w:rsid w:val="00763B9A"/>
    <w:rsid w:val="007671B1"/>
    <w:rsid w:val="007700CE"/>
    <w:rsid w:val="00775662"/>
    <w:rsid w:val="00776B02"/>
    <w:rsid w:val="00781942"/>
    <w:rsid w:val="007852D5"/>
    <w:rsid w:val="007911C0"/>
    <w:rsid w:val="00795756"/>
    <w:rsid w:val="007A6AA8"/>
    <w:rsid w:val="007C30A6"/>
    <w:rsid w:val="007D7280"/>
    <w:rsid w:val="007E00D7"/>
    <w:rsid w:val="007F3A85"/>
    <w:rsid w:val="008160B6"/>
    <w:rsid w:val="00817CB8"/>
    <w:rsid w:val="00826496"/>
    <w:rsid w:val="008310C9"/>
    <w:rsid w:val="0084472D"/>
    <w:rsid w:val="00853CC5"/>
    <w:rsid w:val="0085756C"/>
    <w:rsid w:val="00865305"/>
    <w:rsid w:val="00866DFD"/>
    <w:rsid w:val="0086771B"/>
    <w:rsid w:val="0087262D"/>
    <w:rsid w:val="00877ACF"/>
    <w:rsid w:val="00894EE4"/>
    <w:rsid w:val="008A12AF"/>
    <w:rsid w:val="008A6D36"/>
    <w:rsid w:val="008A7F01"/>
    <w:rsid w:val="008C24CC"/>
    <w:rsid w:val="008C7848"/>
    <w:rsid w:val="008D4279"/>
    <w:rsid w:val="008D4410"/>
    <w:rsid w:val="008E7A64"/>
    <w:rsid w:val="008F4883"/>
    <w:rsid w:val="008F662E"/>
    <w:rsid w:val="00906AD6"/>
    <w:rsid w:val="0091359F"/>
    <w:rsid w:val="00914C74"/>
    <w:rsid w:val="00917AF2"/>
    <w:rsid w:val="0092418A"/>
    <w:rsid w:val="0093477B"/>
    <w:rsid w:val="00934ED7"/>
    <w:rsid w:val="009531A0"/>
    <w:rsid w:val="009543C3"/>
    <w:rsid w:val="009650A8"/>
    <w:rsid w:val="00966B27"/>
    <w:rsid w:val="00966E1B"/>
    <w:rsid w:val="00981D66"/>
    <w:rsid w:val="00984EB9"/>
    <w:rsid w:val="00987771"/>
    <w:rsid w:val="0099433B"/>
    <w:rsid w:val="009947C0"/>
    <w:rsid w:val="009A41D5"/>
    <w:rsid w:val="009A554E"/>
    <w:rsid w:val="009B1F26"/>
    <w:rsid w:val="009B477A"/>
    <w:rsid w:val="009B539C"/>
    <w:rsid w:val="009B6C1C"/>
    <w:rsid w:val="009E2505"/>
    <w:rsid w:val="009E618B"/>
    <w:rsid w:val="009F2D2C"/>
    <w:rsid w:val="009F4B83"/>
    <w:rsid w:val="009F5426"/>
    <w:rsid w:val="00A00AAA"/>
    <w:rsid w:val="00A01C82"/>
    <w:rsid w:val="00A03E80"/>
    <w:rsid w:val="00A07B4B"/>
    <w:rsid w:val="00A31928"/>
    <w:rsid w:val="00A35994"/>
    <w:rsid w:val="00A369C7"/>
    <w:rsid w:val="00A41FA4"/>
    <w:rsid w:val="00A5084B"/>
    <w:rsid w:val="00A51377"/>
    <w:rsid w:val="00A52B30"/>
    <w:rsid w:val="00A54B2B"/>
    <w:rsid w:val="00A61A74"/>
    <w:rsid w:val="00A623D6"/>
    <w:rsid w:val="00A6617B"/>
    <w:rsid w:val="00A71FE5"/>
    <w:rsid w:val="00A84A85"/>
    <w:rsid w:val="00A87D62"/>
    <w:rsid w:val="00A91A0F"/>
    <w:rsid w:val="00A92F5F"/>
    <w:rsid w:val="00A950C0"/>
    <w:rsid w:val="00A971A1"/>
    <w:rsid w:val="00AA3AD8"/>
    <w:rsid w:val="00AB0DC8"/>
    <w:rsid w:val="00AB1987"/>
    <w:rsid w:val="00AB461D"/>
    <w:rsid w:val="00AB789F"/>
    <w:rsid w:val="00AC1838"/>
    <w:rsid w:val="00AC5651"/>
    <w:rsid w:val="00AD0078"/>
    <w:rsid w:val="00AD57A9"/>
    <w:rsid w:val="00AD6247"/>
    <w:rsid w:val="00AD7A3D"/>
    <w:rsid w:val="00AD7E2E"/>
    <w:rsid w:val="00AE2503"/>
    <w:rsid w:val="00AF4CCC"/>
    <w:rsid w:val="00AF7B25"/>
    <w:rsid w:val="00B00A96"/>
    <w:rsid w:val="00B02364"/>
    <w:rsid w:val="00B033C8"/>
    <w:rsid w:val="00B053D1"/>
    <w:rsid w:val="00B06BF3"/>
    <w:rsid w:val="00B20B1C"/>
    <w:rsid w:val="00B24626"/>
    <w:rsid w:val="00B25A3E"/>
    <w:rsid w:val="00B33425"/>
    <w:rsid w:val="00B34690"/>
    <w:rsid w:val="00B432AB"/>
    <w:rsid w:val="00B44E24"/>
    <w:rsid w:val="00B45944"/>
    <w:rsid w:val="00B54ECC"/>
    <w:rsid w:val="00B61143"/>
    <w:rsid w:val="00B61356"/>
    <w:rsid w:val="00B714F3"/>
    <w:rsid w:val="00B87B6B"/>
    <w:rsid w:val="00BB15C0"/>
    <w:rsid w:val="00BC5D77"/>
    <w:rsid w:val="00BD0952"/>
    <w:rsid w:val="00BD3409"/>
    <w:rsid w:val="00BE30EE"/>
    <w:rsid w:val="00BE5B6A"/>
    <w:rsid w:val="00BF487A"/>
    <w:rsid w:val="00C00988"/>
    <w:rsid w:val="00C1023D"/>
    <w:rsid w:val="00C12592"/>
    <w:rsid w:val="00C35491"/>
    <w:rsid w:val="00C41B6B"/>
    <w:rsid w:val="00C46BD9"/>
    <w:rsid w:val="00C47A3C"/>
    <w:rsid w:val="00C55258"/>
    <w:rsid w:val="00C6338A"/>
    <w:rsid w:val="00C73560"/>
    <w:rsid w:val="00C73BEA"/>
    <w:rsid w:val="00C765C7"/>
    <w:rsid w:val="00CB0F14"/>
    <w:rsid w:val="00CB2E0B"/>
    <w:rsid w:val="00CB7A02"/>
    <w:rsid w:val="00CC4847"/>
    <w:rsid w:val="00CD659B"/>
    <w:rsid w:val="00CE5CB4"/>
    <w:rsid w:val="00CE5F08"/>
    <w:rsid w:val="00CE6837"/>
    <w:rsid w:val="00CF0DFC"/>
    <w:rsid w:val="00CF6B37"/>
    <w:rsid w:val="00D048DA"/>
    <w:rsid w:val="00D067AB"/>
    <w:rsid w:val="00D079FD"/>
    <w:rsid w:val="00D112BD"/>
    <w:rsid w:val="00D21F65"/>
    <w:rsid w:val="00D22003"/>
    <w:rsid w:val="00D2327E"/>
    <w:rsid w:val="00D26CFC"/>
    <w:rsid w:val="00D55495"/>
    <w:rsid w:val="00D700EE"/>
    <w:rsid w:val="00D77C1A"/>
    <w:rsid w:val="00D83556"/>
    <w:rsid w:val="00D84AE0"/>
    <w:rsid w:val="00DC04EC"/>
    <w:rsid w:val="00DC0CE9"/>
    <w:rsid w:val="00DC2354"/>
    <w:rsid w:val="00DC677B"/>
    <w:rsid w:val="00DD0CD2"/>
    <w:rsid w:val="00DD1840"/>
    <w:rsid w:val="00DD7659"/>
    <w:rsid w:val="00DE204F"/>
    <w:rsid w:val="00DE4504"/>
    <w:rsid w:val="00DE45F0"/>
    <w:rsid w:val="00DE50D0"/>
    <w:rsid w:val="00DE7D86"/>
    <w:rsid w:val="00DF4176"/>
    <w:rsid w:val="00E04E91"/>
    <w:rsid w:val="00E17240"/>
    <w:rsid w:val="00E26D07"/>
    <w:rsid w:val="00E430F7"/>
    <w:rsid w:val="00E53AB3"/>
    <w:rsid w:val="00E54CF5"/>
    <w:rsid w:val="00E55016"/>
    <w:rsid w:val="00E62C86"/>
    <w:rsid w:val="00E74595"/>
    <w:rsid w:val="00E7556C"/>
    <w:rsid w:val="00E77844"/>
    <w:rsid w:val="00E77C84"/>
    <w:rsid w:val="00E84529"/>
    <w:rsid w:val="00E9693D"/>
    <w:rsid w:val="00EB3763"/>
    <w:rsid w:val="00EB417E"/>
    <w:rsid w:val="00EB4FD9"/>
    <w:rsid w:val="00ED2695"/>
    <w:rsid w:val="00ED3104"/>
    <w:rsid w:val="00F070E1"/>
    <w:rsid w:val="00F30C9B"/>
    <w:rsid w:val="00F33277"/>
    <w:rsid w:val="00F336AF"/>
    <w:rsid w:val="00F354B1"/>
    <w:rsid w:val="00F43F17"/>
    <w:rsid w:val="00F61BF3"/>
    <w:rsid w:val="00F63121"/>
    <w:rsid w:val="00F7606D"/>
    <w:rsid w:val="00F832DB"/>
    <w:rsid w:val="00FA0340"/>
    <w:rsid w:val="00FA4691"/>
    <w:rsid w:val="00FA62E5"/>
    <w:rsid w:val="00FA67CA"/>
    <w:rsid w:val="00FA7E3D"/>
    <w:rsid w:val="00FB0E4E"/>
    <w:rsid w:val="00FB5671"/>
    <w:rsid w:val="00FC4F40"/>
    <w:rsid w:val="00FD2D30"/>
    <w:rsid w:val="00FE79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62a47"/>
    </o:shapedefaults>
    <o:shapelayout v:ext="edit">
      <o:idmap v:ext="edit" data="1"/>
    </o:shapelayout>
  </w:shapeDefaults>
  <w:decimalSymbol w:val="."/>
  <w:listSeparator w:val=","/>
  <w14:docId w14:val="5692F40B"/>
  <w15:docId w15:val="{6ABD3FBA-A979-48F5-ABC3-90080FCF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87A"/>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uiPriority w:val="99"/>
    <w:qFormat/>
    <w:rsid w:val="00BF487A"/>
    <w:pPr>
      <w:keepNext/>
      <w:keepLines/>
      <w:spacing w:before="480"/>
      <w:ind w:left="794" w:hanging="794"/>
      <w:outlineLvl w:val="0"/>
    </w:pPr>
    <w:rPr>
      <w:b/>
    </w:rPr>
  </w:style>
  <w:style w:type="paragraph" w:styleId="Heading2">
    <w:name w:val="heading 2"/>
    <w:basedOn w:val="Heading1"/>
    <w:next w:val="Normal"/>
    <w:link w:val="Heading2Char"/>
    <w:uiPriority w:val="99"/>
    <w:qFormat/>
    <w:rsid w:val="00BF487A"/>
    <w:pPr>
      <w:spacing w:before="320"/>
      <w:outlineLvl w:val="1"/>
    </w:pPr>
  </w:style>
  <w:style w:type="paragraph" w:styleId="Heading3">
    <w:name w:val="heading 3"/>
    <w:basedOn w:val="Heading1"/>
    <w:next w:val="Normal"/>
    <w:link w:val="Heading3Char"/>
    <w:uiPriority w:val="99"/>
    <w:qFormat/>
    <w:rsid w:val="00BF487A"/>
    <w:pPr>
      <w:spacing w:before="200"/>
      <w:outlineLvl w:val="2"/>
    </w:pPr>
  </w:style>
  <w:style w:type="paragraph" w:styleId="Heading4">
    <w:name w:val="heading 4"/>
    <w:basedOn w:val="Heading3"/>
    <w:next w:val="Normal"/>
    <w:link w:val="Heading4Char"/>
    <w:uiPriority w:val="99"/>
    <w:qFormat/>
    <w:rsid w:val="00BF487A"/>
    <w:pPr>
      <w:tabs>
        <w:tab w:val="clear" w:pos="794"/>
        <w:tab w:val="left" w:pos="992"/>
      </w:tabs>
      <w:ind w:left="992" w:hanging="992"/>
      <w:outlineLvl w:val="3"/>
    </w:pPr>
  </w:style>
  <w:style w:type="paragraph" w:styleId="Heading5">
    <w:name w:val="heading 5"/>
    <w:basedOn w:val="Heading4"/>
    <w:next w:val="Normal"/>
    <w:link w:val="Heading5Char"/>
    <w:qFormat/>
    <w:rsid w:val="00BF487A"/>
    <w:pPr>
      <w:outlineLvl w:val="4"/>
    </w:pPr>
  </w:style>
  <w:style w:type="paragraph" w:styleId="Heading6">
    <w:name w:val="heading 6"/>
    <w:basedOn w:val="Heading4"/>
    <w:next w:val="Normal"/>
    <w:link w:val="Heading6Char"/>
    <w:qFormat/>
    <w:rsid w:val="00BF487A"/>
    <w:pPr>
      <w:tabs>
        <w:tab w:val="clear" w:pos="992"/>
        <w:tab w:val="clear" w:pos="1191"/>
      </w:tabs>
      <w:ind w:left="1588" w:hanging="1588"/>
      <w:outlineLvl w:val="5"/>
    </w:pPr>
  </w:style>
  <w:style w:type="paragraph" w:styleId="Heading7">
    <w:name w:val="heading 7"/>
    <w:basedOn w:val="Heading6"/>
    <w:next w:val="Normal"/>
    <w:link w:val="Heading7Char"/>
    <w:qFormat/>
    <w:rsid w:val="00BF487A"/>
    <w:pPr>
      <w:outlineLvl w:val="6"/>
    </w:pPr>
  </w:style>
  <w:style w:type="paragraph" w:styleId="Heading8">
    <w:name w:val="heading 8"/>
    <w:basedOn w:val="Heading6"/>
    <w:next w:val="Normal"/>
    <w:link w:val="Heading8Char"/>
    <w:qFormat/>
    <w:rsid w:val="00BF487A"/>
    <w:pPr>
      <w:outlineLvl w:val="7"/>
    </w:pPr>
  </w:style>
  <w:style w:type="paragraph" w:styleId="Heading9">
    <w:name w:val="heading 9"/>
    <w:basedOn w:val="Heading6"/>
    <w:next w:val="Normal"/>
    <w:link w:val="Heading9Char"/>
    <w:qFormat/>
    <w:rsid w:val="00BF487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626"/>
    <w:rPr>
      <w:b/>
      <w:sz w:val="24"/>
      <w:lang w:val="fr-FR" w:eastAsia="en-US"/>
    </w:rPr>
  </w:style>
  <w:style w:type="character" w:customStyle="1" w:styleId="Heading2Char">
    <w:name w:val="Heading 2 Char"/>
    <w:basedOn w:val="DefaultParagraphFont"/>
    <w:link w:val="Heading2"/>
    <w:uiPriority w:val="9"/>
    <w:rsid w:val="00B24626"/>
    <w:rPr>
      <w:b/>
      <w:sz w:val="24"/>
      <w:lang w:val="fr-FR" w:eastAsia="en-US"/>
    </w:rPr>
  </w:style>
  <w:style w:type="character" w:customStyle="1" w:styleId="Heading3Char">
    <w:name w:val="Heading 3 Char"/>
    <w:basedOn w:val="DefaultParagraphFont"/>
    <w:link w:val="Heading3"/>
    <w:uiPriority w:val="9"/>
    <w:rsid w:val="00B24626"/>
    <w:rPr>
      <w:b/>
      <w:sz w:val="24"/>
      <w:lang w:val="fr-FR" w:eastAsia="en-US"/>
    </w:rPr>
  </w:style>
  <w:style w:type="character" w:customStyle="1" w:styleId="Heading4Char">
    <w:name w:val="Heading 4 Char"/>
    <w:basedOn w:val="DefaultParagraphFont"/>
    <w:link w:val="Heading4"/>
    <w:uiPriority w:val="9"/>
    <w:rsid w:val="00B24626"/>
    <w:rPr>
      <w:b/>
      <w:sz w:val="24"/>
      <w:lang w:val="fr-FR" w:eastAsia="en-US"/>
    </w:rPr>
  </w:style>
  <w:style w:type="character" w:customStyle="1" w:styleId="Heading5Char">
    <w:name w:val="Heading 5 Char"/>
    <w:basedOn w:val="DefaultParagraphFont"/>
    <w:link w:val="Heading5"/>
    <w:rsid w:val="00B24626"/>
    <w:rPr>
      <w:b/>
      <w:sz w:val="24"/>
      <w:lang w:val="fr-FR" w:eastAsia="en-US"/>
    </w:rPr>
  </w:style>
  <w:style w:type="character" w:customStyle="1" w:styleId="Heading6Char">
    <w:name w:val="Heading 6 Char"/>
    <w:basedOn w:val="DefaultParagraphFont"/>
    <w:link w:val="Heading6"/>
    <w:rsid w:val="00B24626"/>
    <w:rPr>
      <w:b/>
      <w:sz w:val="24"/>
      <w:lang w:val="fr-FR" w:eastAsia="en-US"/>
    </w:rPr>
  </w:style>
  <w:style w:type="character" w:customStyle="1" w:styleId="Heading7Char">
    <w:name w:val="Heading 7 Char"/>
    <w:basedOn w:val="DefaultParagraphFont"/>
    <w:link w:val="Heading7"/>
    <w:rsid w:val="00B24626"/>
    <w:rPr>
      <w:b/>
      <w:sz w:val="24"/>
      <w:lang w:val="fr-FR" w:eastAsia="en-US"/>
    </w:rPr>
  </w:style>
  <w:style w:type="character" w:customStyle="1" w:styleId="Heading8Char">
    <w:name w:val="Heading 8 Char"/>
    <w:basedOn w:val="DefaultParagraphFont"/>
    <w:link w:val="Heading8"/>
    <w:rsid w:val="00B24626"/>
    <w:rPr>
      <w:b/>
      <w:sz w:val="24"/>
      <w:lang w:val="fr-FR" w:eastAsia="en-US"/>
    </w:rPr>
  </w:style>
  <w:style w:type="character" w:customStyle="1" w:styleId="Heading9Char">
    <w:name w:val="Heading 9 Char"/>
    <w:basedOn w:val="DefaultParagraphFont"/>
    <w:link w:val="Heading9"/>
    <w:rsid w:val="00B24626"/>
    <w:rPr>
      <w:b/>
      <w:sz w:val="24"/>
      <w:lang w:val="fr-FR" w:eastAsia="en-US"/>
    </w:rPr>
  </w:style>
  <w:style w:type="paragraph" w:styleId="Header">
    <w:name w:val="header"/>
    <w:aliases w:val="encabezado"/>
    <w:basedOn w:val="Normal"/>
    <w:link w:val="HeaderChar"/>
    <w:uiPriority w:val="99"/>
    <w:rsid w:val="00BF487A"/>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
    <w:basedOn w:val="DefaultParagraphFont"/>
    <w:link w:val="Header"/>
    <w:uiPriority w:val="99"/>
    <w:rsid w:val="00B24626"/>
    <w:rPr>
      <w:sz w:val="24"/>
      <w:lang w:val="fr-FR" w:eastAsia="en-US"/>
    </w:rPr>
  </w:style>
  <w:style w:type="paragraph" w:styleId="Footer">
    <w:name w:val="footer"/>
    <w:aliases w:val="pie de página,fo"/>
    <w:basedOn w:val="Normal"/>
    <w:link w:val="FooterChar"/>
    <w:rsid w:val="00BF487A"/>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fo Char"/>
    <w:basedOn w:val="DefaultParagraphFont"/>
    <w:link w:val="Footer"/>
    <w:rsid w:val="00B24626"/>
    <w:rPr>
      <w:noProof/>
      <w:sz w:val="18"/>
      <w:lang w:val="fr-FR" w:eastAsia="en-US"/>
    </w:rPr>
  </w:style>
  <w:style w:type="character" w:styleId="PageNumber">
    <w:name w:val="page number"/>
    <w:basedOn w:val="DefaultParagraphFont"/>
    <w:uiPriority w:val="99"/>
    <w:rsid w:val="00BF487A"/>
  </w:style>
  <w:style w:type="paragraph" w:customStyle="1" w:styleId="Headingb">
    <w:name w:val="Heading_b"/>
    <w:basedOn w:val="Heading3"/>
    <w:next w:val="Normal"/>
    <w:link w:val="HeadingbChar"/>
    <w:qFormat/>
    <w:rsid w:val="00BF487A"/>
    <w:pPr>
      <w:spacing w:before="160"/>
      <w:ind w:left="0" w:firstLine="0"/>
      <w:outlineLvl w:val="9"/>
    </w:pPr>
  </w:style>
  <w:style w:type="paragraph" w:customStyle="1" w:styleId="Headingi">
    <w:name w:val="Heading_i"/>
    <w:basedOn w:val="Heading3"/>
    <w:next w:val="Normal"/>
    <w:rsid w:val="00BF487A"/>
    <w:pPr>
      <w:spacing w:before="160"/>
      <w:ind w:left="0" w:firstLine="0"/>
    </w:pPr>
    <w:rPr>
      <w:b w:val="0"/>
      <w:i/>
    </w:rPr>
  </w:style>
  <w:style w:type="character" w:customStyle="1" w:styleId="href">
    <w:name w:val="href"/>
    <w:basedOn w:val="DefaultParagraphFont"/>
    <w:rsid w:val="00BF487A"/>
  </w:style>
  <w:style w:type="paragraph" w:customStyle="1" w:styleId="AnnexNoTitle">
    <w:name w:val="Annex_NoTitle"/>
    <w:basedOn w:val="Normal"/>
    <w:next w:val="Normalaftertitle"/>
    <w:rsid w:val="00BF487A"/>
    <w:pPr>
      <w:keepNext/>
      <w:keepLines/>
      <w:spacing w:before="480" w:after="80"/>
      <w:jc w:val="center"/>
    </w:pPr>
    <w:rPr>
      <w:b/>
      <w:sz w:val="28"/>
    </w:rPr>
  </w:style>
  <w:style w:type="paragraph" w:customStyle="1" w:styleId="Normalaftertitle">
    <w:name w:val="Normal_after_title"/>
    <w:basedOn w:val="Normal"/>
    <w:next w:val="Normal"/>
    <w:link w:val="NormalaftertitleChar"/>
    <w:rsid w:val="00BF487A"/>
    <w:pPr>
      <w:spacing w:before="320"/>
    </w:pPr>
  </w:style>
  <w:style w:type="paragraph" w:customStyle="1" w:styleId="enumlev2">
    <w:name w:val="enumlev2"/>
    <w:basedOn w:val="enumlev1"/>
    <w:rsid w:val="00BF487A"/>
    <w:pPr>
      <w:ind w:left="1191" w:hanging="397"/>
    </w:pPr>
  </w:style>
  <w:style w:type="paragraph" w:customStyle="1" w:styleId="enumlev1">
    <w:name w:val="enumlev1"/>
    <w:basedOn w:val="Normal"/>
    <w:link w:val="enumlev1Char"/>
    <w:rsid w:val="00BF487A"/>
    <w:pPr>
      <w:spacing w:before="80"/>
      <w:ind w:left="794" w:hanging="794"/>
    </w:pPr>
  </w:style>
  <w:style w:type="paragraph" w:customStyle="1" w:styleId="enumlev3">
    <w:name w:val="enumlev3"/>
    <w:basedOn w:val="enumlev2"/>
    <w:rsid w:val="00BF487A"/>
    <w:pPr>
      <w:ind w:left="1588"/>
    </w:pPr>
  </w:style>
  <w:style w:type="paragraph" w:customStyle="1" w:styleId="Note">
    <w:name w:val="Note"/>
    <w:basedOn w:val="Normal"/>
    <w:uiPriority w:val="99"/>
    <w:rsid w:val="00BF487A"/>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BF487A"/>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uiPriority w:val="99"/>
    <w:rsid w:val="00BF487A"/>
    <w:pPr>
      <w:keepNext/>
      <w:keepLines/>
      <w:spacing w:before="240"/>
      <w:jc w:val="center"/>
    </w:pPr>
    <w:rPr>
      <w:b/>
      <w:sz w:val="28"/>
    </w:rPr>
  </w:style>
  <w:style w:type="paragraph" w:customStyle="1" w:styleId="Recref">
    <w:name w:val="Rec_ref"/>
    <w:basedOn w:val="Normal"/>
    <w:next w:val="Recdate"/>
    <w:rsid w:val="00BF487A"/>
    <w:pPr>
      <w:jc w:val="center"/>
    </w:pPr>
  </w:style>
  <w:style w:type="paragraph" w:customStyle="1" w:styleId="Recdate">
    <w:name w:val="Rec_date"/>
    <w:basedOn w:val="Recref"/>
    <w:next w:val="Normalaftertitle"/>
    <w:uiPriority w:val="99"/>
    <w:rsid w:val="00BF487A"/>
    <w:pPr>
      <w:jc w:val="right"/>
    </w:pPr>
  </w:style>
  <w:style w:type="paragraph" w:customStyle="1" w:styleId="HeadingSum">
    <w:name w:val="Heading_Sum"/>
    <w:basedOn w:val="Headingb"/>
    <w:next w:val="Normal"/>
    <w:rsid w:val="00BF487A"/>
    <w:pPr>
      <w:spacing w:before="240"/>
    </w:pPr>
    <w:rPr>
      <w:sz w:val="22"/>
      <w:lang w:val="es-ES_tradnl"/>
    </w:rPr>
  </w:style>
  <w:style w:type="paragraph" w:customStyle="1" w:styleId="AppendixNoTitle">
    <w:name w:val="Appendix_NoTitle"/>
    <w:basedOn w:val="AnnexNoTitle"/>
    <w:next w:val="Normal"/>
    <w:rsid w:val="00BF487A"/>
  </w:style>
  <w:style w:type="paragraph" w:customStyle="1" w:styleId="Tablefin">
    <w:name w:val="Table_fin"/>
    <w:basedOn w:val="Normal"/>
    <w:next w:val="Normal"/>
    <w:qFormat/>
    <w:rsid w:val="00BF487A"/>
    <w:pPr>
      <w:spacing w:before="0"/>
    </w:pPr>
    <w:rPr>
      <w:sz w:val="20"/>
      <w:lang w:val="en-GB"/>
    </w:rPr>
  </w:style>
  <w:style w:type="paragraph" w:customStyle="1" w:styleId="Tablehead">
    <w:name w:val="Table_head"/>
    <w:basedOn w:val="Normal"/>
    <w:next w:val="Normal"/>
    <w:link w:val="TableheadChar"/>
    <w:rsid w:val="00BF487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BF487A"/>
    <w:pPr>
      <w:keepNext/>
      <w:spacing w:before="360" w:after="120"/>
      <w:jc w:val="center"/>
    </w:pPr>
  </w:style>
  <w:style w:type="paragraph" w:customStyle="1" w:styleId="Tabletext">
    <w:name w:val="Table_text"/>
    <w:basedOn w:val="Normal"/>
    <w:link w:val="TabletextChar"/>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BF487A"/>
    <w:pPr>
      <w:tabs>
        <w:tab w:val="clear" w:pos="1191"/>
        <w:tab w:val="clear" w:pos="1588"/>
        <w:tab w:val="clear" w:pos="1985"/>
        <w:tab w:val="center" w:pos="4820"/>
        <w:tab w:val="right" w:pos="9639"/>
      </w:tabs>
    </w:pPr>
  </w:style>
  <w:style w:type="paragraph" w:customStyle="1" w:styleId="Equationlegend">
    <w:name w:val="Equation_legend"/>
    <w:basedOn w:val="NormalIndent"/>
    <w:rsid w:val="00BF487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F487A"/>
    <w:pPr>
      <w:ind w:left="794"/>
    </w:pPr>
  </w:style>
  <w:style w:type="paragraph" w:customStyle="1" w:styleId="Figurelegend">
    <w:name w:val="Figure_legend"/>
    <w:basedOn w:val="Normal"/>
    <w:rsid w:val="00BF487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qFormat/>
    <w:rsid w:val="00BF487A"/>
    <w:pPr>
      <w:keepNext/>
      <w:keepLines/>
      <w:spacing w:before="480" w:after="80"/>
      <w:jc w:val="center"/>
    </w:pPr>
    <w:rPr>
      <w:caps/>
      <w:sz w:val="18"/>
    </w:rPr>
  </w:style>
  <w:style w:type="paragraph" w:customStyle="1" w:styleId="Figuretitle">
    <w:name w:val="Figure_title"/>
    <w:basedOn w:val="Normal"/>
    <w:next w:val="Figure"/>
    <w:link w:val="FiguretitleChar"/>
    <w:rsid w:val="00BF487A"/>
    <w:pPr>
      <w:keepNext/>
      <w:spacing w:before="0" w:after="120"/>
      <w:jc w:val="center"/>
    </w:pPr>
    <w:rPr>
      <w:rFonts w:ascii="Times New Roman Bold" w:hAnsi="Times New Roman Bold"/>
      <w:b/>
      <w:sz w:val="18"/>
    </w:rPr>
  </w:style>
  <w:style w:type="paragraph" w:customStyle="1" w:styleId="Figure">
    <w:name w:val="Figure"/>
    <w:basedOn w:val="FigureNo"/>
    <w:next w:val="Normal"/>
    <w:rsid w:val="00BF487A"/>
    <w:pPr>
      <w:keepNext w:val="0"/>
      <w:spacing w:before="0" w:after="240"/>
    </w:pPr>
  </w:style>
  <w:style w:type="paragraph" w:customStyle="1" w:styleId="tocpart">
    <w:name w:val="tocpart"/>
    <w:basedOn w:val="Normal"/>
    <w:rsid w:val="00BF487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F487A"/>
    <w:pPr>
      <w:keepNext/>
      <w:keepLines/>
      <w:spacing w:before="480"/>
      <w:jc w:val="center"/>
    </w:pPr>
    <w:rPr>
      <w:sz w:val="28"/>
    </w:rPr>
  </w:style>
  <w:style w:type="paragraph" w:customStyle="1" w:styleId="Arttitle">
    <w:name w:val="Art_title"/>
    <w:basedOn w:val="Normal"/>
    <w:next w:val="Normalaftertitle"/>
    <w:rsid w:val="00BF487A"/>
    <w:pPr>
      <w:keepNext/>
      <w:keepLines/>
      <w:spacing w:before="240"/>
      <w:jc w:val="center"/>
    </w:pPr>
    <w:rPr>
      <w:b/>
      <w:sz w:val="28"/>
    </w:rPr>
  </w:style>
  <w:style w:type="paragraph" w:customStyle="1" w:styleId="Blanc">
    <w:name w:val="Blanc"/>
    <w:basedOn w:val="Normal"/>
    <w:next w:val="Tabletext"/>
    <w:rsid w:val="00BF487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BF487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rsid w:val="00BF487A"/>
    <w:pPr>
      <w:keepNext/>
      <w:keepLines/>
      <w:spacing w:before="160"/>
      <w:ind w:left="794"/>
    </w:pPr>
    <w:rPr>
      <w:i/>
    </w:rPr>
  </w:style>
  <w:style w:type="paragraph" w:customStyle="1" w:styleId="ChapNo">
    <w:name w:val="Chap_No"/>
    <w:basedOn w:val="ArtNo"/>
    <w:next w:val="Chaptitle"/>
    <w:rsid w:val="00BF487A"/>
    <w:rPr>
      <w:b/>
    </w:rPr>
  </w:style>
  <w:style w:type="paragraph" w:customStyle="1" w:styleId="Chaptitle">
    <w:name w:val="Chap_title"/>
    <w:basedOn w:val="Arttitle"/>
    <w:next w:val="Normalaftertitle"/>
    <w:rsid w:val="00BF487A"/>
  </w:style>
  <w:style w:type="character" w:styleId="FootnoteReference">
    <w:name w:val="footnote reference"/>
    <w:aliases w:val="Appel note de bas de p,Footnote Reference/,Style 12,(NECG) Footnote Reference,Style 124"/>
    <w:basedOn w:val="DefaultParagraphFont"/>
    <w:rsid w:val="00BF487A"/>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BF487A"/>
    <w:pPr>
      <w:keepLines/>
      <w:tabs>
        <w:tab w:val="left" w:pos="255"/>
      </w:tabs>
      <w:ind w:left="255" w:hanging="255"/>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B24626"/>
    <w:rPr>
      <w:sz w:val="22"/>
      <w:lang w:val="fr-FR" w:eastAsia="en-US"/>
    </w:rPr>
  </w:style>
  <w:style w:type="paragraph" w:styleId="Index1">
    <w:name w:val="index 1"/>
    <w:basedOn w:val="Normal"/>
    <w:next w:val="Normal"/>
    <w:rsid w:val="00BF487A"/>
  </w:style>
  <w:style w:type="paragraph" w:styleId="Index2">
    <w:name w:val="index 2"/>
    <w:basedOn w:val="Normal"/>
    <w:next w:val="Normal"/>
    <w:rsid w:val="00BF487A"/>
    <w:pPr>
      <w:ind w:left="283"/>
    </w:pPr>
  </w:style>
  <w:style w:type="paragraph" w:styleId="Index3">
    <w:name w:val="index 3"/>
    <w:basedOn w:val="Normal"/>
    <w:next w:val="Normal"/>
    <w:rsid w:val="00BF487A"/>
    <w:pPr>
      <w:ind w:left="566"/>
    </w:pPr>
  </w:style>
  <w:style w:type="paragraph" w:styleId="IndexHeading">
    <w:name w:val="index heading"/>
    <w:basedOn w:val="Normal"/>
    <w:next w:val="Index1"/>
    <w:semiHidden/>
    <w:rsid w:val="00BF487A"/>
  </w:style>
  <w:style w:type="paragraph" w:customStyle="1" w:styleId="Line">
    <w:name w:val="Line"/>
    <w:basedOn w:val="Normal"/>
    <w:next w:val="Normal"/>
    <w:qFormat/>
    <w:rsid w:val="00BF487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F487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F487A"/>
  </w:style>
  <w:style w:type="paragraph" w:customStyle="1" w:styleId="Partref">
    <w:name w:val="Part_ref"/>
    <w:basedOn w:val="Normal"/>
    <w:next w:val="Normal"/>
    <w:rsid w:val="00BF487A"/>
    <w:pPr>
      <w:keepNext/>
      <w:keepLines/>
      <w:spacing w:after="280"/>
      <w:jc w:val="center"/>
    </w:pPr>
  </w:style>
  <w:style w:type="paragraph" w:customStyle="1" w:styleId="Parttitle">
    <w:name w:val="Part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BF487A"/>
  </w:style>
  <w:style w:type="paragraph" w:customStyle="1" w:styleId="QuestionNo">
    <w:name w:val="Question_No"/>
    <w:basedOn w:val="RecNo"/>
    <w:next w:val="Normal"/>
    <w:rsid w:val="00BF487A"/>
  </w:style>
  <w:style w:type="paragraph" w:customStyle="1" w:styleId="Questionref">
    <w:name w:val="Question_ref"/>
    <w:basedOn w:val="Recref"/>
    <w:next w:val="Questiondate"/>
    <w:rsid w:val="00BF487A"/>
  </w:style>
  <w:style w:type="paragraph" w:customStyle="1" w:styleId="Questiontitle">
    <w:name w:val="Question_title"/>
    <w:basedOn w:val="Normal"/>
    <w:next w:val="Questionref"/>
    <w:rsid w:val="00BF487A"/>
  </w:style>
  <w:style w:type="paragraph" w:customStyle="1" w:styleId="Reftext">
    <w:name w:val="Ref_text"/>
    <w:basedOn w:val="Normal"/>
    <w:rsid w:val="00BF487A"/>
    <w:pPr>
      <w:ind w:left="794" w:hanging="794"/>
    </w:pPr>
    <w:rPr>
      <w:sz w:val="22"/>
    </w:rPr>
  </w:style>
  <w:style w:type="paragraph" w:customStyle="1" w:styleId="Reftitle">
    <w:name w:val="Ref_title"/>
    <w:basedOn w:val="Normal"/>
    <w:next w:val="Reftext"/>
    <w:rsid w:val="00BF487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BF487A"/>
  </w:style>
  <w:style w:type="paragraph" w:customStyle="1" w:styleId="RepNo">
    <w:name w:val="Rep_No"/>
    <w:basedOn w:val="RecNo"/>
    <w:next w:val="Reptitle"/>
    <w:rsid w:val="00BF487A"/>
  </w:style>
  <w:style w:type="paragraph" w:customStyle="1" w:styleId="Reptitle">
    <w:name w:val="Rep_title"/>
    <w:basedOn w:val="RectitleBR"/>
    <w:next w:val="Repref"/>
    <w:rsid w:val="00BF487A"/>
  </w:style>
  <w:style w:type="paragraph" w:customStyle="1" w:styleId="Repref">
    <w:name w:val="Rep_ref"/>
    <w:basedOn w:val="Recref"/>
    <w:next w:val="Repdate"/>
    <w:rsid w:val="00BF487A"/>
  </w:style>
  <w:style w:type="paragraph" w:customStyle="1" w:styleId="Resdate">
    <w:name w:val="Res_date"/>
    <w:basedOn w:val="Recdate"/>
    <w:next w:val="Normalaftertitle"/>
    <w:rsid w:val="00BF487A"/>
  </w:style>
  <w:style w:type="paragraph" w:customStyle="1" w:styleId="ResNo">
    <w:name w:val="Res_No"/>
    <w:basedOn w:val="RecNo"/>
    <w:next w:val="Restitle"/>
    <w:rsid w:val="00BF487A"/>
  </w:style>
  <w:style w:type="paragraph" w:customStyle="1" w:styleId="Restitle">
    <w:name w:val="Res_title"/>
    <w:basedOn w:val="Normal"/>
    <w:next w:val="Resref"/>
    <w:rsid w:val="00BF487A"/>
    <w:pPr>
      <w:spacing w:before="240"/>
      <w:jc w:val="center"/>
    </w:pPr>
    <w:rPr>
      <w:b/>
      <w:sz w:val="28"/>
    </w:rPr>
  </w:style>
  <w:style w:type="paragraph" w:customStyle="1" w:styleId="Resref">
    <w:name w:val="Res_ref"/>
    <w:basedOn w:val="Recref"/>
    <w:next w:val="Resdate"/>
    <w:rsid w:val="00BF487A"/>
  </w:style>
  <w:style w:type="paragraph" w:customStyle="1" w:styleId="SectionNo">
    <w:name w:val="Section_No"/>
    <w:basedOn w:val="Normal"/>
    <w:next w:val="Normal"/>
    <w:rsid w:val="00BF487A"/>
  </w:style>
  <w:style w:type="paragraph" w:customStyle="1" w:styleId="Sectiontitle">
    <w:name w:val="Section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BF487A"/>
    <w:pPr>
      <w:tabs>
        <w:tab w:val="clear" w:pos="794"/>
        <w:tab w:val="clear" w:pos="1191"/>
        <w:tab w:val="clear" w:pos="1588"/>
        <w:tab w:val="clear" w:pos="1985"/>
        <w:tab w:val="right" w:pos="9611"/>
      </w:tabs>
    </w:pPr>
    <w:rPr>
      <w:i/>
    </w:rPr>
  </w:style>
  <w:style w:type="paragraph" w:styleId="TOC1">
    <w:name w:val="toc 1"/>
    <w:basedOn w:val="Normal"/>
    <w:rsid w:val="00BF487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BF487A"/>
    <w:pPr>
      <w:tabs>
        <w:tab w:val="clear" w:pos="567"/>
        <w:tab w:val="left" w:pos="1276"/>
      </w:tabs>
      <w:spacing w:before="160"/>
      <w:ind w:left="1276" w:hanging="709"/>
    </w:pPr>
  </w:style>
  <w:style w:type="paragraph" w:styleId="TOC3">
    <w:name w:val="toc 3"/>
    <w:basedOn w:val="TOC2"/>
    <w:rsid w:val="00BF487A"/>
    <w:pPr>
      <w:tabs>
        <w:tab w:val="clear" w:pos="1276"/>
        <w:tab w:val="left" w:pos="2155"/>
      </w:tabs>
      <w:ind w:left="2155" w:hanging="879"/>
    </w:pPr>
  </w:style>
  <w:style w:type="paragraph" w:styleId="TOC4">
    <w:name w:val="toc 4"/>
    <w:basedOn w:val="TOC3"/>
    <w:rsid w:val="00BF487A"/>
    <w:pPr>
      <w:tabs>
        <w:tab w:val="left" w:pos="3261"/>
      </w:tabs>
      <w:spacing w:before="80"/>
      <w:ind w:left="3261" w:hanging="993"/>
    </w:pPr>
  </w:style>
  <w:style w:type="paragraph" w:styleId="TOC5">
    <w:name w:val="toc 5"/>
    <w:basedOn w:val="TOC4"/>
    <w:rsid w:val="00BF487A"/>
  </w:style>
  <w:style w:type="paragraph" w:styleId="TOC6">
    <w:name w:val="toc 6"/>
    <w:basedOn w:val="TOC4"/>
    <w:rsid w:val="00BF487A"/>
  </w:style>
  <w:style w:type="paragraph" w:styleId="TOC7">
    <w:name w:val="toc 7"/>
    <w:basedOn w:val="TOC4"/>
    <w:rsid w:val="00BF487A"/>
  </w:style>
  <w:style w:type="paragraph" w:styleId="TOC8">
    <w:name w:val="toc 8"/>
    <w:basedOn w:val="TOC4"/>
    <w:rsid w:val="00BF487A"/>
  </w:style>
  <w:style w:type="paragraph" w:customStyle="1" w:styleId="Annexref">
    <w:name w:val="Annex_ref"/>
    <w:basedOn w:val="Normal"/>
    <w:next w:val="Normalaftertitle"/>
    <w:rsid w:val="00BF487A"/>
    <w:pPr>
      <w:keepNext/>
      <w:keepLines/>
      <w:spacing w:after="280"/>
      <w:jc w:val="center"/>
    </w:pPr>
  </w:style>
  <w:style w:type="paragraph" w:customStyle="1" w:styleId="Appendixref">
    <w:name w:val="Appendix_ref"/>
    <w:basedOn w:val="Annexref"/>
    <w:next w:val="Normalaftertitle"/>
    <w:rsid w:val="00BF487A"/>
  </w:style>
  <w:style w:type="paragraph" w:customStyle="1" w:styleId="Tabletitle">
    <w:name w:val="Table_title"/>
    <w:basedOn w:val="Normal"/>
    <w:next w:val="Tablehead"/>
    <w:link w:val="TabletitleChar"/>
    <w:rsid w:val="00BF487A"/>
    <w:pPr>
      <w:keepNext/>
      <w:spacing w:before="0" w:after="120"/>
      <w:jc w:val="center"/>
    </w:pPr>
    <w:rPr>
      <w:b/>
    </w:rPr>
  </w:style>
  <w:style w:type="paragraph" w:customStyle="1" w:styleId="Summary">
    <w:name w:val="Summary"/>
    <w:basedOn w:val="Normal"/>
    <w:next w:val="Normalaftertitle"/>
    <w:rsid w:val="00BF487A"/>
    <w:pPr>
      <w:spacing w:after="480"/>
    </w:pPr>
    <w:rPr>
      <w:sz w:val="22"/>
      <w:lang w:val="es-ES_tradnl"/>
    </w:rPr>
  </w:style>
  <w:style w:type="character" w:styleId="Hyperlink">
    <w:name w:val="Hyperlink"/>
    <w:basedOn w:val="DefaultParagraphFont"/>
    <w:rsid w:val="00934ED7"/>
    <w:rPr>
      <w:color w:val="0000FF"/>
      <w:u w:val="single"/>
    </w:rPr>
  </w:style>
  <w:style w:type="paragraph" w:customStyle="1" w:styleId="FigureNoTitle">
    <w:name w:val="Figure_NoTitle"/>
    <w:basedOn w:val="Normal"/>
    <w:next w:val="Normalaftertitle"/>
    <w:rsid w:val="00CD659B"/>
    <w:pPr>
      <w:keepLines/>
      <w:spacing w:before="240" w:after="120"/>
      <w:jc w:val="center"/>
    </w:pPr>
    <w:rPr>
      <w:b/>
      <w:lang w:val="en-GB"/>
    </w:rPr>
  </w:style>
  <w:style w:type="paragraph" w:customStyle="1" w:styleId="FooterQP">
    <w:name w:val="Footer_QP"/>
    <w:basedOn w:val="Normal"/>
    <w:rsid w:val="00CD659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rsid w:val="00CD659B"/>
    <w:pPr>
      <w:jc w:val="left"/>
    </w:pPr>
    <w:rPr>
      <w:b/>
      <w:smallCaps/>
      <w:sz w:val="26"/>
      <w:lang w:val="en-GB"/>
    </w:rPr>
  </w:style>
  <w:style w:type="paragraph" w:styleId="BodyText2">
    <w:name w:val="Body Text 2"/>
    <w:basedOn w:val="Normal"/>
    <w:rsid w:val="00CD659B"/>
    <w:pPr>
      <w:tabs>
        <w:tab w:val="right" w:pos="9639"/>
      </w:tabs>
      <w:jc w:val="left"/>
    </w:pPr>
    <w:rPr>
      <w:rFonts w:ascii="Palatino Linotype" w:hAnsi="Palatino Linotype"/>
      <w:b/>
      <w:bCs/>
      <w:sz w:val="32"/>
      <w:lang w:val="en-US"/>
    </w:rPr>
  </w:style>
  <w:style w:type="paragraph" w:styleId="BodyText3">
    <w:name w:val="Body Text 3"/>
    <w:basedOn w:val="Normal"/>
    <w:rsid w:val="00CD659B"/>
    <w:pPr>
      <w:spacing w:before="180"/>
      <w:jc w:val="center"/>
    </w:pPr>
    <w:rPr>
      <w:iCs/>
      <w:sz w:val="22"/>
      <w:lang w:val="en-US"/>
    </w:rPr>
  </w:style>
  <w:style w:type="paragraph" w:customStyle="1" w:styleId="TabletitleBR">
    <w:name w:val="Table_title_BR"/>
    <w:basedOn w:val="Normal"/>
    <w:next w:val="Normal"/>
    <w:rsid w:val="005E7B4F"/>
    <w:pPr>
      <w:keepNext/>
      <w:keepLines/>
      <w:spacing w:before="0" w:after="120"/>
      <w:jc w:val="center"/>
    </w:pPr>
    <w:rPr>
      <w:b/>
      <w:lang w:val="en-GB"/>
    </w:rPr>
  </w:style>
  <w:style w:type="paragraph" w:customStyle="1" w:styleId="Normalaftertitle0">
    <w:name w:val="Normal after title"/>
    <w:basedOn w:val="Normal"/>
    <w:next w:val="Normal"/>
    <w:rsid w:val="005E7B4F"/>
    <w:pPr>
      <w:spacing w:before="320"/>
      <w:jc w:val="left"/>
    </w:pPr>
    <w:rPr>
      <w:lang w:val="en-GB"/>
    </w:rPr>
  </w:style>
  <w:style w:type="character" w:styleId="FollowedHyperlink">
    <w:name w:val="FollowedHyperlink"/>
    <w:basedOn w:val="DefaultParagraphFont"/>
    <w:rsid w:val="00B714F3"/>
    <w:rPr>
      <w:color w:val="800080"/>
      <w:u w:val="single"/>
    </w:rPr>
  </w:style>
  <w:style w:type="table" w:styleId="TableGrid">
    <w:name w:val="Table Grid"/>
    <w:basedOn w:val="TableNormal"/>
    <w:rsid w:val="00FE79F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B61356"/>
    <w:rPr>
      <w:vertAlign w:val="superscript"/>
    </w:rPr>
  </w:style>
  <w:style w:type="paragraph" w:customStyle="1" w:styleId="Artheading">
    <w:name w:val="Art_heading"/>
    <w:basedOn w:val="Normal"/>
    <w:next w:val="Normalaftertitle"/>
    <w:rsid w:val="00B24626"/>
    <w:pPr>
      <w:spacing w:before="480"/>
      <w:jc w:val="center"/>
    </w:pPr>
    <w:rPr>
      <w:b/>
      <w:sz w:val="28"/>
      <w:lang w:val="en-GB"/>
    </w:rPr>
  </w:style>
  <w:style w:type="paragraph" w:customStyle="1" w:styleId="Figurewithouttitle">
    <w:name w:val="Figure_without_title"/>
    <w:basedOn w:val="Normal"/>
    <w:next w:val="Normalaftertitle"/>
    <w:rsid w:val="00B24626"/>
    <w:pPr>
      <w:keepLines/>
      <w:spacing w:before="240" w:after="120"/>
      <w:jc w:val="center"/>
    </w:pPr>
    <w:rPr>
      <w:lang w:val="en-GB"/>
    </w:rPr>
  </w:style>
  <w:style w:type="paragraph" w:customStyle="1" w:styleId="FirstFooter">
    <w:name w:val="FirstFooter"/>
    <w:basedOn w:val="Footer"/>
    <w:rsid w:val="00B24626"/>
    <w:pPr>
      <w:overflowPunct/>
      <w:autoSpaceDE/>
      <w:autoSpaceDN/>
      <w:adjustRightInd/>
      <w:spacing w:before="40"/>
      <w:jc w:val="left"/>
      <w:textAlignment w:val="auto"/>
    </w:pPr>
    <w:rPr>
      <w:noProof w:val="0"/>
      <w:sz w:val="16"/>
      <w:lang w:val="en-GB"/>
    </w:rPr>
  </w:style>
  <w:style w:type="paragraph" w:customStyle="1" w:styleId="Source">
    <w:name w:val="Source"/>
    <w:basedOn w:val="Normal"/>
    <w:next w:val="Normalaftertitle"/>
    <w:link w:val="SourceChar"/>
    <w:rsid w:val="00B24626"/>
    <w:pPr>
      <w:spacing w:before="840" w:after="200"/>
      <w:jc w:val="center"/>
    </w:pPr>
    <w:rPr>
      <w:b/>
      <w:sz w:val="28"/>
      <w:lang w:val="en-GB"/>
    </w:rPr>
  </w:style>
  <w:style w:type="character" w:customStyle="1" w:styleId="SourceChar">
    <w:name w:val="Source Char"/>
    <w:basedOn w:val="DefaultParagraphFont"/>
    <w:link w:val="Source"/>
    <w:locked/>
    <w:rsid w:val="00B24626"/>
    <w:rPr>
      <w:rFonts w:eastAsia="SimSun"/>
      <w:b/>
      <w:sz w:val="28"/>
      <w:lang w:val="en-GB" w:eastAsia="en-US"/>
    </w:rPr>
  </w:style>
  <w:style w:type="paragraph" w:customStyle="1" w:styleId="SpecialFooter">
    <w:name w:val="Special Footer"/>
    <w:basedOn w:val="Footer"/>
    <w:rsid w:val="00B24626"/>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Tabletitle"/>
    <w:rsid w:val="00B24626"/>
    <w:pPr>
      <w:keepNext/>
      <w:spacing w:before="0" w:after="120"/>
      <w:jc w:val="center"/>
    </w:pPr>
    <w:rPr>
      <w:lang w:val="en-GB"/>
    </w:rPr>
  </w:style>
  <w:style w:type="paragraph" w:customStyle="1" w:styleId="Title1">
    <w:name w:val="Title 1"/>
    <w:basedOn w:val="Source"/>
    <w:next w:val="Title2"/>
    <w:rsid w:val="00B2462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24626"/>
  </w:style>
  <w:style w:type="paragraph" w:customStyle="1" w:styleId="Title3">
    <w:name w:val="Title 3"/>
    <w:basedOn w:val="Title2"/>
    <w:next w:val="Title4"/>
    <w:rsid w:val="00B24626"/>
    <w:rPr>
      <w:caps w:val="0"/>
    </w:rPr>
  </w:style>
  <w:style w:type="paragraph" w:customStyle="1" w:styleId="Title4">
    <w:name w:val="Title 4"/>
    <w:basedOn w:val="Title3"/>
    <w:next w:val="Heading1"/>
    <w:uiPriority w:val="99"/>
    <w:rsid w:val="00B24626"/>
    <w:rPr>
      <w:b/>
    </w:rPr>
  </w:style>
  <w:style w:type="character" w:customStyle="1" w:styleId="Appdef">
    <w:name w:val="App_def"/>
    <w:basedOn w:val="DefaultParagraphFont"/>
    <w:rsid w:val="00B24626"/>
    <w:rPr>
      <w:rFonts w:ascii="Times New Roman" w:hAnsi="Times New Roman" w:cs="Times New Roman"/>
      <w:b/>
    </w:rPr>
  </w:style>
  <w:style w:type="character" w:customStyle="1" w:styleId="Appref">
    <w:name w:val="App_ref"/>
    <w:basedOn w:val="DefaultParagraphFont"/>
    <w:rsid w:val="00B24626"/>
    <w:rPr>
      <w:rFonts w:cs="Times New Roman"/>
    </w:rPr>
  </w:style>
  <w:style w:type="character" w:customStyle="1" w:styleId="Artdef">
    <w:name w:val="Art_def"/>
    <w:basedOn w:val="DefaultParagraphFont"/>
    <w:rsid w:val="00B24626"/>
    <w:rPr>
      <w:rFonts w:ascii="Times New Roman" w:hAnsi="Times New Roman" w:cs="Times New Roman"/>
      <w:b/>
    </w:rPr>
  </w:style>
  <w:style w:type="character" w:customStyle="1" w:styleId="Artref">
    <w:name w:val="Art_ref"/>
    <w:basedOn w:val="DefaultParagraphFont"/>
    <w:rsid w:val="00B24626"/>
    <w:rPr>
      <w:rFonts w:cs="Times New Roman"/>
    </w:rPr>
  </w:style>
  <w:style w:type="character" w:customStyle="1" w:styleId="Recdef">
    <w:name w:val="Rec_def"/>
    <w:basedOn w:val="DefaultParagraphFont"/>
    <w:rsid w:val="00B24626"/>
    <w:rPr>
      <w:rFonts w:cs="Times New Roman"/>
      <w:b/>
    </w:rPr>
  </w:style>
  <w:style w:type="character" w:customStyle="1" w:styleId="Resdef">
    <w:name w:val="Res_def"/>
    <w:basedOn w:val="DefaultParagraphFont"/>
    <w:rsid w:val="00B24626"/>
    <w:rPr>
      <w:rFonts w:ascii="Times New Roman" w:hAnsi="Times New Roman" w:cs="Times New Roman"/>
      <w:b/>
    </w:rPr>
  </w:style>
  <w:style w:type="character" w:customStyle="1" w:styleId="Tablefreq">
    <w:name w:val="Table_freq"/>
    <w:basedOn w:val="DefaultParagraphFont"/>
    <w:rsid w:val="00B24626"/>
    <w:rPr>
      <w:rFonts w:cs="Times New Roman"/>
      <w:b/>
      <w:color w:val="auto"/>
    </w:rPr>
  </w:style>
  <w:style w:type="paragraph" w:customStyle="1" w:styleId="Formal">
    <w:name w:val="Formal"/>
    <w:basedOn w:val="ASN1"/>
    <w:rsid w:val="00B24626"/>
    <w:pPr>
      <w:tabs>
        <w:tab w:val="left" w:pos="794"/>
        <w:tab w:val="left" w:pos="1191"/>
        <w:tab w:val="left" w:pos="1588"/>
        <w:tab w:val="left" w:pos="1985"/>
      </w:tabs>
      <w:jc w:val="left"/>
    </w:pPr>
    <w:rPr>
      <w:rFonts w:ascii="Courier New" w:hAnsi="Courier New"/>
      <w:b w:val="0"/>
      <w:lang w:val="en-GB"/>
    </w:rPr>
  </w:style>
  <w:style w:type="paragraph" w:customStyle="1" w:styleId="Section1">
    <w:name w:val="Section_1"/>
    <w:basedOn w:val="Normal"/>
    <w:next w:val="Normal"/>
    <w:rsid w:val="00B24626"/>
    <w:pPr>
      <w:tabs>
        <w:tab w:val="clear" w:pos="794"/>
        <w:tab w:val="clear" w:pos="1191"/>
        <w:tab w:val="clear" w:pos="1588"/>
        <w:tab w:val="clear" w:pos="1985"/>
      </w:tabs>
      <w:spacing w:before="624"/>
      <w:jc w:val="center"/>
    </w:pPr>
    <w:rPr>
      <w:b/>
      <w:lang w:val="en-GB"/>
    </w:rPr>
  </w:style>
  <w:style w:type="paragraph" w:customStyle="1" w:styleId="Section2">
    <w:name w:val="Section_2"/>
    <w:basedOn w:val="Normal"/>
    <w:next w:val="Normal"/>
    <w:rsid w:val="00B24626"/>
    <w:pPr>
      <w:tabs>
        <w:tab w:val="clear" w:pos="794"/>
        <w:tab w:val="clear" w:pos="1191"/>
        <w:tab w:val="clear" w:pos="1588"/>
        <w:tab w:val="clear" w:pos="1985"/>
      </w:tabs>
      <w:spacing w:before="240"/>
      <w:jc w:val="center"/>
    </w:pPr>
    <w:rPr>
      <w:i/>
      <w:lang w:val="en-GB"/>
    </w:rPr>
  </w:style>
  <w:style w:type="paragraph" w:customStyle="1" w:styleId="TableText0">
    <w:name w:val="Table_Text"/>
    <w:basedOn w:val="Normal"/>
    <w:rsid w:val="00B24626"/>
    <w:pPr>
      <w:keepNext/>
      <w:spacing w:before="100" w:after="100" w:line="190" w:lineRule="exact"/>
    </w:pPr>
    <w:rPr>
      <w:sz w:val="18"/>
      <w:szCs w:val="18"/>
      <w:lang w:val="en-GB" w:eastAsia="ja-JP"/>
    </w:rPr>
  </w:style>
  <w:style w:type="paragraph" w:styleId="BalloonText">
    <w:name w:val="Balloon Text"/>
    <w:basedOn w:val="Normal"/>
    <w:link w:val="BalloonTextChar"/>
    <w:rsid w:val="00B24626"/>
    <w:pPr>
      <w:jc w:val="left"/>
    </w:pPr>
    <w:rPr>
      <w:sz w:val="18"/>
      <w:szCs w:val="18"/>
      <w:lang w:val="en-GB"/>
    </w:rPr>
  </w:style>
  <w:style w:type="character" w:customStyle="1" w:styleId="BalloonTextChar">
    <w:name w:val="Balloon Text Char"/>
    <w:basedOn w:val="DefaultParagraphFont"/>
    <w:link w:val="BalloonText"/>
    <w:rsid w:val="00B24626"/>
    <w:rPr>
      <w:rFonts w:eastAsia="SimSun"/>
      <w:sz w:val="18"/>
      <w:szCs w:val="18"/>
      <w:lang w:val="en-GB" w:eastAsia="en-US"/>
    </w:rPr>
  </w:style>
  <w:style w:type="paragraph" w:customStyle="1" w:styleId="1">
    <w:name w:val="正文 1"/>
    <w:basedOn w:val="Normal"/>
    <w:rsid w:val="00B24626"/>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TableTitle0">
    <w:name w:val="Table_Title"/>
    <w:basedOn w:val="Normal"/>
    <w:next w:val="Normal"/>
    <w:rsid w:val="00B24626"/>
    <w:pPr>
      <w:keepNext/>
      <w:keepLines/>
      <w:spacing w:before="0" w:after="100"/>
      <w:jc w:val="center"/>
    </w:pPr>
    <w:rPr>
      <w:bCs/>
      <w:sz w:val="18"/>
      <w:lang w:val="fr-CH" w:eastAsia="zh-CN"/>
    </w:rPr>
  </w:style>
  <w:style w:type="paragraph" w:customStyle="1" w:styleId="TableHead0">
    <w:name w:val="Table_Head"/>
    <w:basedOn w:val="Normal"/>
    <w:rsid w:val="00B246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rsid w:val="00B24626"/>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rsid w:val="00B24626"/>
    <w:pPr>
      <w:keepNext/>
      <w:spacing w:before="480" w:after="120"/>
      <w:jc w:val="center"/>
    </w:pPr>
    <w:rPr>
      <w:lang w:val="en-GB"/>
    </w:rPr>
  </w:style>
  <w:style w:type="paragraph" w:customStyle="1" w:styleId="FigureTitle0">
    <w:name w:val="Figure_Title"/>
    <w:basedOn w:val="TableTitle0"/>
    <w:next w:val="Normal"/>
    <w:rsid w:val="00B24626"/>
    <w:pPr>
      <w:keepNext w:val="0"/>
      <w:spacing w:before="120" w:after="0"/>
    </w:pPr>
    <w:rPr>
      <w:b/>
      <w:bCs w:val="0"/>
    </w:rPr>
  </w:style>
  <w:style w:type="paragraph" w:customStyle="1" w:styleId="Annex">
    <w:name w:val="Annex_#"/>
    <w:basedOn w:val="Normal"/>
    <w:next w:val="AnnexRef0"/>
    <w:rsid w:val="00B24626"/>
    <w:pPr>
      <w:keepNext/>
      <w:keepLines/>
      <w:spacing w:before="480" w:after="80"/>
      <w:jc w:val="center"/>
    </w:pPr>
    <w:rPr>
      <w:caps/>
      <w:lang w:val="en-GB" w:eastAsia="zh-CN"/>
    </w:rPr>
  </w:style>
  <w:style w:type="paragraph" w:customStyle="1" w:styleId="AnnexRef0">
    <w:name w:val="Annex_Ref"/>
    <w:basedOn w:val="Normal"/>
    <w:next w:val="AnnexTitle"/>
    <w:rsid w:val="00B24626"/>
    <w:pPr>
      <w:keepNext/>
      <w:keepLines/>
      <w:jc w:val="center"/>
    </w:pPr>
    <w:rPr>
      <w:lang w:val="en-GB"/>
    </w:rPr>
  </w:style>
  <w:style w:type="paragraph" w:customStyle="1" w:styleId="AnnexTitle">
    <w:name w:val="Annex_Title"/>
    <w:basedOn w:val="Normal"/>
    <w:next w:val="Normalaftertitle0"/>
    <w:rsid w:val="00B24626"/>
    <w:pPr>
      <w:keepNext/>
      <w:keepLines/>
      <w:spacing w:before="80" w:after="20"/>
      <w:jc w:val="center"/>
    </w:pPr>
    <w:rPr>
      <w:b/>
      <w:lang w:val="en-GB"/>
    </w:rPr>
  </w:style>
  <w:style w:type="paragraph" w:customStyle="1" w:styleId="Appendix">
    <w:name w:val="Appendix_#"/>
    <w:basedOn w:val="Annex"/>
    <w:next w:val="AppendixRef0"/>
    <w:rsid w:val="00B24626"/>
  </w:style>
  <w:style w:type="paragraph" w:customStyle="1" w:styleId="AppendixRef0">
    <w:name w:val="Appendix_Ref"/>
    <w:basedOn w:val="AnnexRef0"/>
    <w:next w:val="AppendixTitle"/>
    <w:rsid w:val="00B24626"/>
  </w:style>
  <w:style w:type="paragraph" w:customStyle="1" w:styleId="AppendixTitle">
    <w:name w:val="Appendix_Title"/>
    <w:basedOn w:val="AnnexTitle"/>
    <w:next w:val="Normalaftertitle0"/>
    <w:rsid w:val="00B24626"/>
  </w:style>
  <w:style w:type="paragraph" w:customStyle="1" w:styleId="RefTitle0">
    <w:name w:val="Ref_Title"/>
    <w:basedOn w:val="Normal"/>
    <w:next w:val="RefText0"/>
    <w:rsid w:val="00B24626"/>
    <w:pPr>
      <w:spacing w:before="480"/>
      <w:jc w:val="center"/>
    </w:pPr>
    <w:rPr>
      <w:caps/>
      <w:lang w:val="en-GB"/>
    </w:rPr>
  </w:style>
  <w:style w:type="paragraph" w:customStyle="1" w:styleId="RefText0">
    <w:name w:val="Ref_Text"/>
    <w:basedOn w:val="Normal"/>
    <w:rsid w:val="00B24626"/>
    <w:pPr>
      <w:ind w:left="794" w:hanging="794"/>
    </w:pPr>
    <w:rPr>
      <w:lang w:val="en-GB"/>
    </w:rPr>
  </w:style>
  <w:style w:type="paragraph" w:customStyle="1" w:styleId="Head">
    <w:name w:val="Head"/>
    <w:basedOn w:val="Normal"/>
    <w:rsid w:val="00B24626"/>
    <w:pPr>
      <w:tabs>
        <w:tab w:val="clear" w:pos="794"/>
        <w:tab w:val="clear" w:pos="1191"/>
        <w:tab w:val="clear" w:pos="1588"/>
        <w:tab w:val="clear" w:pos="1985"/>
        <w:tab w:val="left" w:pos="6663"/>
      </w:tabs>
    </w:pPr>
    <w:rPr>
      <w:lang w:val="en-GB"/>
    </w:rPr>
  </w:style>
  <w:style w:type="paragraph" w:customStyle="1" w:styleId="RecTitle">
    <w:name w:val="Rec_Title"/>
    <w:basedOn w:val="Normal"/>
    <w:rsid w:val="00B24626"/>
    <w:pPr>
      <w:keepNext/>
      <w:keepLines/>
      <w:spacing w:before="240"/>
      <w:jc w:val="center"/>
    </w:pPr>
    <w:rPr>
      <w:b/>
      <w:lang w:val="en-GB"/>
    </w:rPr>
  </w:style>
  <w:style w:type="paragraph" w:customStyle="1" w:styleId="call0">
    <w:name w:val="call"/>
    <w:basedOn w:val="Normal"/>
    <w:next w:val="Normal"/>
    <w:rsid w:val="00B24626"/>
    <w:pPr>
      <w:keepNext/>
      <w:spacing w:before="160"/>
      <w:ind w:left="794"/>
    </w:pPr>
    <w:rPr>
      <w:i/>
      <w:lang w:val="en-GB"/>
    </w:rPr>
  </w:style>
  <w:style w:type="paragraph" w:customStyle="1" w:styleId="Rec">
    <w:name w:val="Rec_#"/>
    <w:basedOn w:val="Normal"/>
    <w:next w:val="RecTitle"/>
    <w:rsid w:val="00B24626"/>
    <w:pPr>
      <w:keepNext/>
      <w:keepLines/>
      <w:spacing w:before="480"/>
      <w:jc w:val="left"/>
    </w:pPr>
    <w:rPr>
      <w:b/>
      <w:lang w:val="en-GB" w:eastAsia="zh-CN"/>
    </w:rPr>
  </w:style>
  <w:style w:type="paragraph" w:customStyle="1" w:styleId="Part">
    <w:name w:val="Part"/>
    <w:basedOn w:val="Normal"/>
    <w:rsid w:val="00B24626"/>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rsid w:val="00B24626"/>
    <w:pPr>
      <w:tabs>
        <w:tab w:val="clear" w:pos="1191"/>
        <w:tab w:val="clear" w:pos="1588"/>
      </w:tabs>
      <w:ind w:left="794" w:hanging="794"/>
    </w:pPr>
    <w:rPr>
      <w:lang w:val="en-GB"/>
    </w:rPr>
  </w:style>
  <w:style w:type="paragraph" w:customStyle="1" w:styleId="EquationLegend0">
    <w:name w:val="Equation_Legend"/>
    <w:basedOn w:val="Normal"/>
    <w:rsid w:val="00B24626"/>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rsid w:val="00B24626"/>
    <w:pPr>
      <w:tabs>
        <w:tab w:val="clear" w:pos="794"/>
        <w:tab w:val="clear" w:pos="1191"/>
        <w:tab w:val="clear" w:pos="1588"/>
        <w:tab w:val="clear" w:pos="1985"/>
        <w:tab w:val="left" w:pos="818"/>
      </w:tabs>
      <w:spacing w:before="160" w:afterLines="10"/>
      <w:ind w:left="0" w:firstLine="0"/>
      <w:jc w:val="left"/>
      <w:outlineLvl w:val="9"/>
    </w:pPr>
    <w:rPr>
      <w:lang w:val="en-GB" w:eastAsia="zh-CN"/>
    </w:rPr>
  </w:style>
  <w:style w:type="paragraph" w:customStyle="1" w:styleId="headingi0">
    <w:name w:val="heading_i"/>
    <w:basedOn w:val="Heading3"/>
    <w:next w:val="Normal"/>
    <w:rsid w:val="00B24626"/>
    <w:pPr>
      <w:tabs>
        <w:tab w:val="clear" w:pos="794"/>
        <w:tab w:val="clear" w:pos="1191"/>
        <w:tab w:val="clear" w:pos="1588"/>
        <w:tab w:val="clear" w:pos="1985"/>
        <w:tab w:val="left" w:pos="818"/>
      </w:tabs>
      <w:spacing w:before="160" w:afterLines="10"/>
      <w:ind w:left="0" w:firstLine="0"/>
      <w:jc w:val="left"/>
      <w:outlineLvl w:val="9"/>
    </w:pPr>
    <w:rPr>
      <w:b w:val="0"/>
      <w:i/>
      <w:lang w:val="en-GB" w:eastAsia="zh-CN"/>
    </w:rPr>
  </w:style>
  <w:style w:type="paragraph" w:customStyle="1" w:styleId="RecCCITT">
    <w:name w:val="Rec_CCITT_#"/>
    <w:basedOn w:val="Normal"/>
    <w:rsid w:val="00B24626"/>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B2462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B24626"/>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B24626"/>
    <w:pPr>
      <w:keepNext/>
      <w:keepLines/>
      <w:jc w:val="center"/>
    </w:pPr>
    <w:rPr>
      <w:i/>
      <w:lang w:val="en-GB"/>
    </w:rPr>
  </w:style>
  <w:style w:type="paragraph" w:customStyle="1" w:styleId="Section10">
    <w:name w:val="Section 1"/>
    <w:basedOn w:val="Chap"/>
    <w:next w:val="Normal"/>
    <w:rsid w:val="00B24626"/>
    <w:pPr>
      <w:pageBreakBefore w:val="0"/>
    </w:pPr>
    <w:rPr>
      <w:caps w:val="0"/>
    </w:rPr>
  </w:style>
  <w:style w:type="paragraph" w:customStyle="1" w:styleId="Section20">
    <w:name w:val="Section 2"/>
    <w:basedOn w:val="Section10"/>
    <w:next w:val="Normal"/>
    <w:rsid w:val="00B24626"/>
    <w:pPr>
      <w:spacing w:before="240"/>
    </w:pPr>
    <w:rPr>
      <w:b w:val="0"/>
      <w:i/>
    </w:rPr>
  </w:style>
  <w:style w:type="paragraph" w:customStyle="1" w:styleId="SectionTitle0">
    <w:name w:val="Section_Title"/>
    <w:basedOn w:val="Normal"/>
    <w:next w:val="Heading1"/>
    <w:rsid w:val="00B24626"/>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rsid w:val="00B24626"/>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B24626"/>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B24626"/>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
    <w:name w:val="text"/>
    <w:basedOn w:val="Normal"/>
    <w:rsid w:val="00B24626"/>
    <w:pPr>
      <w:topLinePunct/>
      <w:autoSpaceDE/>
      <w:autoSpaceDN/>
      <w:ind w:firstLine="425"/>
    </w:pPr>
    <w:rPr>
      <w:kern w:val="21"/>
      <w:sz w:val="21"/>
      <w:lang w:val="en-GB" w:eastAsia="zh-CN"/>
    </w:rPr>
  </w:style>
  <w:style w:type="paragraph" w:customStyle="1" w:styleId="bt5">
    <w:name w:val="bt5"/>
    <w:basedOn w:val="Normal"/>
    <w:rsid w:val="00B24626"/>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
    <w:name w:val="BT2"/>
    <w:basedOn w:val="Normal"/>
    <w:rsid w:val="00B24626"/>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B24626"/>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B24626"/>
    <w:pPr>
      <w:widowControl w:val="0"/>
      <w:tabs>
        <w:tab w:val="clear" w:pos="794"/>
        <w:tab w:val="clear" w:pos="1191"/>
        <w:tab w:val="clear" w:pos="1588"/>
        <w:tab w:val="clear" w:pos="1985"/>
      </w:tabs>
      <w:overflowPunct/>
      <w:autoSpaceDE/>
      <w:autoSpaceDN/>
      <w:adjustRightInd/>
      <w:spacing w:before="200" w:after="200"/>
      <w:jc w:val="center"/>
      <w:textAlignment w:val="auto"/>
    </w:pPr>
    <w:rPr>
      <w:kern w:val="2"/>
      <w:sz w:val="18"/>
      <w:lang w:val="en-US" w:eastAsia="zh-CN"/>
    </w:rPr>
  </w:style>
  <w:style w:type="paragraph" w:customStyle="1" w:styleId="tp1">
    <w:name w:val="tp1"/>
    <w:basedOn w:val="Normal"/>
    <w:rsid w:val="00B24626"/>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a">
    <w:name w:val="公式"/>
    <w:basedOn w:val="Normal"/>
    <w:rsid w:val="00B24626"/>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 w:val="21"/>
      <w:szCs w:val="22"/>
      <w:lang w:val="en-US" w:eastAsia="zh-CN"/>
    </w:rPr>
  </w:style>
  <w:style w:type="paragraph" w:customStyle="1" w:styleId="jianyi-biao">
    <w:name w:val="jianyi-biao"/>
    <w:basedOn w:val="Normal"/>
    <w:rsid w:val="00B24626"/>
    <w:pPr>
      <w:spacing w:before="60" w:after="60" w:line="340" w:lineRule="atLeast"/>
      <w:ind w:left="57"/>
    </w:pPr>
    <w:rPr>
      <w:sz w:val="21"/>
      <w:lang w:val="en-GB" w:eastAsia="zh-CN"/>
    </w:rPr>
  </w:style>
  <w:style w:type="paragraph" w:customStyle="1" w:styleId="text-small">
    <w:name w:val="text-small"/>
    <w:basedOn w:val="text"/>
    <w:rsid w:val="00B24626"/>
    <w:rPr>
      <w:sz w:val="28"/>
      <w:vertAlign w:val="subscript"/>
    </w:rPr>
  </w:style>
  <w:style w:type="paragraph" w:customStyle="1" w:styleId="bpq">
    <w:name w:val="bpq"/>
    <w:basedOn w:val="Normal"/>
    <w:rsid w:val="00B24626"/>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0">
    <w:name w:val="图注"/>
    <w:basedOn w:val="Normal"/>
    <w:next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B24626"/>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bt20">
    <w:name w:val="bt2"/>
    <w:basedOn w:val="Normal"/>
    <w:rsid w:val="00B24626"/>
    <w:pPr>
      <w:widowControl w:val="0"/>
      <w:tabs>
        <w:tab w:val="clear" w:pos="794"/>
        <w:tab w:val="clear" w:pos="1191"/>
        <w:tab w:val="clear" w:pos="1588"/>
        <w:tab w:val="clear" w:pos="1985"/>
      </w:tabs>
      <w:overflowPunct/>
      <w:autoSpaceDE/>
      <w:autoSpaceDN/>
      <w:adjustRightInd/>
      <w:spacing w:before="0"/>
      <w:textAlignment w:val="auto"/>
    </w:pPr>
    <w:rPr>
      <w:rFonts w:eastAsia="KaiTi_GB2312"/>
      <w:kern w:val="2"/>
      <w:sz w:val="21"/>
      <w:lang w:val="en-US" w:eastAsia="zh-CN"/>
    </w:rPr>
  </w:style>
  <w:style w:type="paragraph" w:customStyle="1" w:styleId="10">
    <w:name w:val="表题1"/>
    <w:basedOn w:val="Normal"/>
    <w:next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a1">
    <w:name w:val="表文"/>
    <w:basedOn w:val="Normal"/>
    <w:next w:val="Normal"/>
    <w:rsid w:val="00B24626"/>
    <w:pPr>
      <w:widowControl w:val="0"/>
      <w:tabs>
        <w:tab w:val="clear" w:pos="794"/>
        <w:tab w:val="clear" w:pos="1191"/>
        <w:tab w:val="clear" w:pos="1588"/>
        <w:tab w:val="clear" w:pos="1985"/>
      </w:tabs>
      <w:overflowPunct/>
      <w:autoSpaceDE/>
      <w:autoSpaceDN/>
      <w:adjustRightInd/>
      <w:spacing w:before="0"/>
      <w:textAlignment w:val="auto"/>
    </w:pPr>
    <w:rPr>
      <w:kern w:val="2"/>
      <w:sz w:val="18"/>
      <w:lang w:val="en-US" w:eastAsia="zh-CN"/>
    </w:rPr>
  </w:style>
  <w:style w:type="paragraph" w:customStyle="1" w:styleId="jianyi-text">
    <w:name w:val="jianyi-text"/>
    <w:basedOn w:val="Normal"/>
    <w:rsid w:val="00B24626"/>
    <w:pPr>
      <w:spacing w:before="60" w:after="60" w:line="340" w:lineRule="exact"/>
    </w:pPr>
    <w:rPr>
      <w:sz w:val="21"/>
      <w:lang w:val="en-GB" w:eastAsia="zh-CN"/>
    </w:rPr>
  </w:style>
  <w:style w:type="paragraph" w:customStyle="1" w:styleId="bt1">
    <w:name w:val="bt1"/>
    <w:basedOn w:val="Normal"/>
    <w:rsid w:val="00B24626"/>
    <w:pPr>
      <w:widowControl w:val="0"/>
      <w:tabs>
        <w:tab w:val="clear" w:pos="794"/>
        <w:tab w:val="clear" w:pos="1191"/>
        <w:tab w:val="clear" w:pos="1588"/>
        <w:tab w:val="clear" w:pos="1985"/>
      </w:tabs>
      <w:overflowPunct/>
      <w:autoSpaceDE/>
      <w:autoSpaceDN/>
      <w:adjustRightInd/>
      <w:spacing w:before="0"/>
      <w:textAlignment w:val="auto"/>
    </w:pPr>
    <w:rPr>
      <w:rFonts w:ascii="Times New Roman MT Extra Bold" w:eastAsia="SimHei" w:hAnsi="Times New Roman MT Extra Bold"/>
      <w:kern w:val="2"/>
      <w:sz w:val="21"/>
      <w:lang w:val="en-US" w:eastAsia="zh-CN"/>
    </w:rPr>
  </w:style>
  <w:style w:type="paragraph" w:customStyle="1" w:styleId="bm">
    <w:name w:val="bm"/>
    <w:basedOn w:val="Normal"/>
    <w:rsid w:val="00B24626"/>
    <w:pPr>
      <w:widowControl w:val="0"/>
      <w:tabs>
        <w:tab w:val="clear" w:pos="794"/>
        <w:tab w:val="clear" w:pos="1191"/>
        <w:tab w:val="clear" w:pos="1588"/>
        <w:tab w:val="clear" w:pos="1985"/>
      </w:tabs>
      <w:overflowPunct/>
      <w:autoSpaceDE/>
      <w:autoSpaceDN/>
      <w:adjustRightInd/>
      <w:spacing w:before="0"/>
      <w:ind w:left="795" w:hanging="795"/>
      <w:textAlignment w:val="auto"/>
    </w:pPr>
    <w:rPr>
      <w:kern w:val="2"/>
      <w:sz w:val="21"/>
      <w:lang w:val="en-US" w:eastAsia="zh-CN"/>
    </w:rPr>
  </w:style>
  <w:style w:type="paragraph" w:customStyle="1" w:styleId="ys">
    <w:name w:val="ys"/>
    <w:basedOn w:val="Normal"/>
    <w:rsid w:val="00B24626"/>
    <w:pPr>
      <w:widowControl w:val="0"/>
      <w:tabs>
        <w:tab w:val="clear" w:pos="794"/>
        <w:tab w:val="clear" w:pos="1191"/>
        <w:tab w:val="clear" w:pos="1588"/>
        <w:tab w:val="clear" w:pos="1985"/>
        <w:tab w:val="num" w:pos="1155"/>
      </w:tabs>
      <w:overflowPunct/>
      <w:autoSpaceDE/>
      <w:autoSpaceDN/>
      <w:adjustRightInd/>
      <w:spacing w:before="0"/>
      <w:ind w:left="1155" w:firstLine="425"/>
      <w:textAlignment w:val="auto"/>
    </w:pPr>
    <w:rPr>
      <w:kern w:val="2"/>
      <w:sz w:val="21"/>
      <w:lang w:val="en-US" w:eastAsia="zh-CN"/>
    </w:rPr>
  </w:style>
  <w:style w:type="paragraph" w:customStyle="1" w:styleId="ml3">
    <w:name w:val="ml3"/>
    <w:basedOn w:val="Normal"/>
    <w:rsid w:val="00B24626"/>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2">
    <w:name w:val="a)"/>
    <w:basedOn w:val="text"/>
    <w:rsid w:val="00B24626"/>
    <w:pPr>
      <w:tabs>
        <w:tab w:val="clear" w:pos="794"/>
        <w:tab w:val="clear" w:pos="1191"/>
        <w:tab w:val="clear" w:pos="1588"/>
        <w:tab w:val="clear" w:pos="1985"/>
        <w:tab w:val="left" w:pos="770"/>
      </w:tabs>
      <w:ind w:firstLine="0"/>
    </w:pPr>
  </w:style>
  <w:style w:type="paragraph" w:customStyle="1" w:styleId="a3">
    <w:name w:val="楷体"/>
    <w:basedOn w:val="text"/>
    <w:rsid w:val="00B24626"/>
    <w:pPr>
      <w:tabs>
        <w:tab w:val="clear" w:pos="794"/>
        <w:tab w:val="clear" w:pos="1191"/>
        <w:tab w:val="clear" w:pos="1588"/>
        <w:tab w:val="clear" w:pos="1985"/>
        <w:tab w:val="left" w:pos="770"/>
      </w:tabs>
      <w:spacing w:before="200"/>
      <w:ind w:firstLine="0"/>
    </w:pPr>
    <w:rPr>
      <w:rFonts w:eastAsia="STKaiti"/>
    </w:rPr>
  </w:style>
  <w:style w:type="paragraph" w:customStyle="1" w:styleId="a4">
    <w:name w:val="a)悬挂"/>
    <w:basedOn w:val="a2"/>
    <w:rsid w:val="00B24626"/>
    <w:pPr>
      <w:tabs>
        <w:tab w:val="left" w:pos="1680"/>
      </w:tabs>
      <w:ind w:left="778" w:hangingChars="370" w:hanging="778"/>
    </w:pPr>
  </w:style>
  <w:style w:type="paragraph" w:customStyle="1" w:styleId="a5">
    <w:name w:val="年"/>
    <w:basedOn w:val="Normal"/>
    <w:rsid w:val="00B24626"/>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6">
    <w:name w:val="名称"/>
    <w:basedOn w:val="Normal"/>
    <w:rsid w:val="00B24626"/>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b/>
      <w:kern w:val="2"/>
      <w:sz w:val="28"/>
      <w:szCs w:val="24"/>
      <w:lang w:val="en-US" w:eastAsia="zh-CN"/>
    </w:rPr>
  </w:style>
  <w:style w:type="paragraph" w:customStyle="1" w:styleId="a7">
    <w:name w:val="建议书"/>
    <w:basedOn w:val="Normal"/>
    <w:rsid w:val="00B24626"/>
    <w:pPr>
      <w:widowControl w:val="0"/>
      <w:tabs>
        <w:tab w:val="clear" w:pos="794"/>
        <w:tab w:val="clear" w:pos="1191"/>
        <w:tab w:val="clear" w:pos="1588"/>
        <w:tab w:val="clear" w:pos="1985"/>
        <w:tab w:val="left" w:pos="953"/>
      </w:tabs>
      <w:overflowPunct/>
      <w:autoSpaceDE/>
      <w:autoSpaceDN/>
      <w:adjustRightInd/>
      <w:jc w:val="center"/>
      <w:textAlignment w:val="auto"/>
    </w:pPr>
    <w:rPr>
      <w:b/>
      <w:kern w:val="2"/>
      <w:sz w:val="28"/>
      <w:szCs w:val="24"/>
      <w:lang w:val="en-US" w:eastAsia="zh-CN"/>
    </w:rPr>
  </w:style>
  <w:style w:type="paragraph" w:customStyle="1" w:styleId="a8">
    <w:name w:val="课题"/>
    <w:basedOn w:val="Normal"/>
    <w:rsid w:val="00B24626"/>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styleId="PlainText">
    <w:name w:val="Plain Text"/>
    <w:basedOn w:val="Normal"/>
    <w:link w:val="PlainTextChar"/>
    <w:rsid w:val="00B24626"/>
    <w:pPr>
      <w:widowControl w:val="0"/>
      <w:tabs>
        <w:tab w:val="clear" w:pos="794"/>
        <w:tab w:val="clear" w:pos="1191"/>
        <w:tab w:val="clear" w:pos="1588"/>
        <w:tab w:val="clear" w:pos="1985"/>
      </w:tabs>
      <w:overflowPunct/>
      <w:autoSpaceDE/>
      <w:autoSpaceDN/>
      <w:adjustRightInd/>
      <w:spacing w:before="0"/>
      <w:textAlignment w:val="auto"/>
    </w:pPr>
    <w:rPr>
      <w:rFonts w:ascii="SimSun" w:hAnsi="Courier New" w:cs="Courier New"/>
      <w:kern w:val="2"/>
      <w:sz w:val="21"/>
      <w:szCs w:val="21"/>
      <w:lang w:val="en-US" w:eastAsia="zh-CN"/>
    </w:rPr>
  </w:style>
  <w:style w:type="character" w:customStyle="1" w:styleId="PlainTextChar">
    <w:name w:val="Plain Text Char"/>
    <w:basedOn w:val="DefaultParagraphFont"/>
    <w:link w:val="PlainText"/>
    <w:rsid w:val="00B24626"/>
    <w:rPr>
      <w:rFonts w:ascii="SimSun" w:eastAsia="SimSun" w:hAnsi="Courier New" w:cs="Courier New"/>
      <w:kern w:val="2"/>
      <w:sz w:val="21"/>
      <w:szCs w:val="21"/>
    </w:rPr>
  </w:style>
  <w:style w:type="paragraph" w:customStyle="1" w:styleId="a9">
    <w:name w:val="附件"/>
    <w:basedOn w:val="Normal"/>
    <w:rsid w:val="00B24626"/>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CharChar">
    <w:name w:val="Char Char"/>
    <w:basedOn w:val="Normal"/>
    <w:rsid w:val="00B2462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kern w:val="16"/>
      <w:sz w:val="20"/>
      <w:lang w:val="tr-TR"/>
    </w:rPr>
  </w:style>
  <w:style w:type="paragraph" w:customStyle="1" w:styleId="RecNoBR">
    <w:name w:val="Rec_No_BR"/>
    <w:basedOn w:val="Normal"/>
    <w:next w:val="Normal"/>
    <w:uiPriority w:val="99"/>
    <w:rsid w:val="00156A7F"/>
    <w:pPr>
      <w:keepNext/>
      <w:keepLines/>
      <w:tabs>
        <w:tab w:val="clear" w:pos="794"/>
        <w:tab w:val="clear" w:pos="1191"/>
        <w:tab w:val="clear" w:pos="1588"/>
        <w:tab w:val="clear" w:pos="1985"/>
      </w:tabs>
      <w:spacing w:before="480"/>
      <w:jc w:val="center"/>
    </w:pPr>
    <w:rPr>
      <w:sz w:val="28"/>
    </w:rPr>
  </w:style>
  <w:style w:type="paragraph" w:customStyle="1" w:styleId="Rectitle0">
    <w:name w:val="Rec_title"/>
    <w:basedOn w:val="Normal"/>
    <w:next w:val="Recref"/>
    <w:rsid w:val="0060357B"/>
    <w:pPr>
      <w:keepNext/>
      <w:keepLines/>
      <w:spacing w:before="240"/>
      <w:jc w:val="center"/>
    </w:pPr>
    <w:rPr>
      <w:b/>
      <w:sz w:val="28"/>
    </w:rPr>
  </w:style>
  <w:style w:type="character" w:customStyle="1" w:styleId="TabletextChar">
    <w:name w:val="Table_text Char"/>
    <w:basedOn w:val="DefaultParagraphFont"/>
    <w:link w:val="Tabletext"/>
    <w:rsid w:val="00DE45F0"/>
    <w:rPr>
      <w:sz w:val="22"/>
      <w:lang w:val="fr-FR" w:eastAsia="en-US"/>
    </w:rPr>
  </w:style>
  <w:style w:type="paragraph" w:customStyle="1" w:styleId="FL">
    <w:name w:val="FL"/>
    <w:basedOn w:val="Normal"/>
    <w:rsid w:val="00135773"/>
    <w:pPr>
      <w:keepNext/>
      <w:keepLines/>
      <w:tabs>
        <w:tab w:val="clear" w:pos="794"/>
        <w:tab w:val="clear" w:pos="1191"/>
        <w:tab w:val="clear" w:pos="1588"/>
        <w:tab w:val="clear" w:pos="1985"/>
      </w:tabs>
      <w:spacing w:before="60"/>
      <w:jc w:val="center"/>
    </w:pPr>
    <w:rPr>
      <w:rFonts w:ascii="Arial" w:eastAsia="Times New Roman" w:hAnsi="Arial"/>
      <w:b/>
      <w:sz w:val="20"/>
      <w:lang w:val="en-GB"/>
    </w:rPr>
  </w:style>
  <w:style w:type="character" w:customStyle="1" w:styleId="TableheadChar">
    <w:name w:val="Table_head Char"/>
    <w:basedOn w:val="DefaultParagraphFont"/>
    <w:link w:val="Tablehead"/>
    <w:locked/>
    <w:rsid w:val="00260859"/>
    <w:rPr>
      <w:b/>
      <w:sz w:val="22"/>
      <w:lang w:val="fr-FR" w:eastAsia="en-US"/>
    </w:rPr>
  </w:style>
  <w:style w:type="paragraph" w:customStyle="1" w:styleId="Reasons">
    <w:name w:val="Reasons"/>
    <w:basedOn w:val="Normal"/>
    <w:qFormat/>
    <w:rsid w:val="0093477B"/>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paragraph" w:styleId="NormalWeb">
    <w:name w:val="Normal (Web)"/>
    <w:basedOn w:val="Normal"/>
    <w:uiPriority w:val="99"/>
    <w:semiHidden/>
    <w:unhideWhenUsed/>
    <w:rsid w:val="00DC677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US" w:eastAsia="zh-CN"/>
    </w:rPr>
  </w:style>
  <w:style w:type="character" w:customStyle="1" w:styleId="NormalaftertitleChar">
    <w:name w:val="Normal_after_title Char"/>
    <w:link w:val="Normalaftertitle"/>
    <w:qFormat/>
    <w:locked/>
    <w:rsid w:val="003D1294"/>
    <w:rPr>
      <w:sz w:val="24"/>
      <w:lang w:val="fr-FR" w:eastAsia="en-US"/>
    </w:rPr>
  </w:style>
  <w:style w:type="character" w:customStyle="1" w:styleId="CallChar">
    <w:name w:val="Call Char"/>
    <w:link w:val="Call"/>
    <w:locked/>
    <w:rsid w:val="003D1294"/>
    <w:rPr>
      <w:i/>
      <w:sz w:val="24"/>
      <w:lang w:val="fr-FR" w:eastAsia="en-US"/>
    </w:rPr>
  </w:style>
  <w:style w:type="character" w:customStyle="1" w:styleId="HeadingbChar">
    <w:name w:val="Heading_b Char"/>
    <w:link w:val="Headingb"/>
    <w:locked/>
    <w:rsid w:val="003D1294"/>
    <w:rPr>
      <w:b/>
      <w:sz w:val="24"/>
      <w:lang w:val="fr-FR" w:eastAsia="en-US"/>
    </w:rPr>
  </w:style>
  <w:style w:type="character" w:customStyle="1" w:styleId="TabletitleChar">
    <w:name w:val="Table_title Char"/>
    <w:basedOn w:val="DefaultParagraphFont"/>
    <w:link w:val="Tabletitle"/>
    <w:rsid w:val="003D1294"/>
    <w:rPr>
      <w:b/>
      <w:sz w:val="24"/>
      <w:lang w:val="fr-FR" w:eastAsia="en-US"/>
    </w:rPr>
  </w:style>
  <w:style w:type="character" w:customStyle="1" w:styleId="TableNoChar">
    <w:name w:val="Table_No Char"/>
    <w:basedOn w:val="DefaultParagraphFont"/>
    <w:link w:val="TableNo"/>
    <w:rsid w:val="003D1294"/>
    <w:rPr>
      <w:sz w:val="24"/>
      <w:lang w:val="fr-FR" w:eastAsia="en-US"/>
    </w:rPr>
  </w:style>
  <w:style w:type="character" w:customStyle="1" w:styleId="enumlev1Char">
    <w:name w:val="enumlev1 Char"/>
    <w:basedOn w:val="DefaultParagraphFont"/>
    <w:link w:val="enumlev1"/>
    <w:locked/>
    <w:rsid w:val="00984EB9"/>
    <w:rPr>
      <w:sz w:val="24"/>
      <w:lang w:val="fr-FR" w:eastAsia="en-US"/>
    </w:rPr>
  </w:style>
  <w:style w:type="character" w:customStyle="1" w:styleId="FiguretitleChar">
    <w:name w:val="Figure_title Char"/>
    <w:link w:val="Figuretitle"/>
    <w:qFormat/>
    <w:locked/>
    <w:rsid w:val="008A7F01"/>
    <w:rPr>
      <w:rFonts w:ascii="Times New Roman Bold" w:hAnsi="Times New Roman Bold"/>
      <w:b/>
      <w:sz w:val="18"/>
      <w:lang w:val="fr-FR" w:eastAsia="en-US"/>
    </w:rPr>
  </w:style>
  <w:style w:type="character" w:customStyle="1" w:styleId="FigureNoChar">
    <w:name w:val="Figure_No Char"/>
    <w:link w:val="FigureNo"/>
    <w:locked/>
    <w:rsid w:val="008A7F01"/>
    <w:rPr>
      <w:caps/>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24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publ/R-REC/z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371E4-914A-4832-8F55-49E5355AD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8</TotalTime>
  <Pages>3</Pages>
  <Words>862</Words>
  <Characters>480</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ITU-R  SM.2117-0 建议书 - 以频谱监测为目的交换存储的</vt:lpstr>
    </vt:vector>
  </TitlesOfParts>
  <Manager/>
  <Company>ITU</Company>
  <LinksUpToDate>false</LinksUpToDate>
  <CharactersWithSpaces>1340</CharactersWithSpaces>
  <SharedDoc>false</SharedDoc>
  <HLinks>
    <vt:vector size="12" baseType="variant">
      <vt:variant>
        <vt:i4>1114207</vt:i4>
      </vt:variant>
      <vt:variant>
        <vt:i4>3</vt:i4>
      </vt:variant>
      <vt:variant>
        <vt:i4>0</vt:i4>
      </vt:variant>
      <vt:variant>
        <vt:i4>5</vt:i4>
      </vt:variant>
      <vt:variant>
        <vt:lpwstr>http://www.itu.int/publications/R-REC/en</vt:lpwstr>
      </vt:variant>
      <vt:variant>
        <vt:lpwstr/>
      </vt:variant>
      <vt:variant>
        <vt:i4>3997725</vt:i4>
      </vt:variant>
      <vt:variant>
        <vt:i4>0</vt:i4>
      </vt:variant>
      <vt:variant>
        <vt:i4>0</vt:i4>
      </vt:variant>
      <vt:variant>
        <vt:i4>5</vt:i4>
      </vt:variant>
      <vt:variant>
        <vt:lpwstr>http://www.itu.int/ITU_x001e_R/go/patents/en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SM.1054-1建议书(08/2019) 监测站对航天器无线电发射的监测</dc:title>
  <dc:subject/>
  <dc:creator>Zheng, Bingyue</dc:creator>
  <cp:keywords/>
  <dc:description>Edition                       1.11.07      SP_x000d_
corr. editeur: 14.2.08/KJ_x000d_
REV - 18-02-08 - HB_x000d_
1er epreuve: 29.10.09/SC</dc:description>
  <cp:lastModifiedBy>Liu, Sanping</cp:lastModifiedBy>
  <cp:revision>3</cp:revision>
  <cp:lastPrinted>2019-03-11T14:53:00Z</cp:lastPrinted>
  <dcterms:created xsi:type="dcterms:W3CDTF">2020-01-06T13:32:00Z</dcterms:created>
  <dcterms:modified xsi:type="dcterms:W3CDTF">2020-01-07T09:04:00Z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