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D4CB" w14:textId="77777777" w:rsidR="00FE79FE" w:rsidRDefault="00FE79FE"/>
    <w:p w14:paraId="3B295B0B" w14:textId="77777777" w:rsidR="00013002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3C969308" w14:textId="273E9A3E" w:rsidR="004A6FEB" w:rsidRPr="004A6FEB" w:rsidRDefault="004A6FEB" w:rsidP="0036627C">
      <w:pPr>
        <w:pStyle w:val="CoverNumber"/>
      </w:pPr>
      <w:r w:rsidRPr="00A86DD2">
        <w:t>Recommendation</w:t>
      </w:r>
      <w:r w:rsidRPr="004A6FEB">
        <w:t xml:space="preserve"> ITU-R</w:t>
      </w:r>
      <w:r w:rsidRPr="0036627C">
        <w:t xml:space="preserve"> </w:t>
      </w:r>
      <w:r w:rsidR="00F07EEC">
        <w:t>SA</w:t>
      </w:r>
      <w:r w:rsidR="0036627C">
        <w:t>.</w:t>
      </w:r>
      <w:r w:rsidR="00F07EEC">
        <w:t>2169-0</w:t>
      </w:r>
    </w:p>
    <w:p w14:paraId="7793722B" w14:textId="496A946B" w:rsidR="004A6FEB" w:rsidRPr="004A6FEB" w:rsidRDefault="004A6FEB" w:rsidP="0036627C">
      <w:pPr>
        <w:pStyle w:val="CoverDate"/>
      </w:pPr>
      <w:r w:rsidRPr="004A6FEB">
        <w:t>(</w:t>
      </w:r>
      <w:r w:rsidR="00C41751">
        <w:t>06</w:t>
      </w:r>
      <w:r w:rsidRPr="004A6FEB">
        <w:t>/</w:t>
      </w:r>
      <w:r w:rsidR="005045C5">
        <w:t>202</w:t>
      </w:r>
      <w:r w:rsidR="00C41751">
        <w:t>5</w:t>
      </w:r>
      <w:r w:rsidRPr="004A6FEB">
        <w:t>)</w:t>
      </w:r>
    </w:p>
    <w:p w14:paraId="6E8FDAC6" w14:textId="2A15C58F" w:rsidR="004A6FEB" w:rsidRPr="004A6FEB" w:rsidRDefault="00F07EEC" w:rsidP="0036627C">
      <w:pPr>
        <w:pStyle w:val="CoverSeries"/>
      </w:pPr>
      <w:r>
        <w:t>SA</w:t>
      </w:r>
      <w:r w:rsidR="004A6FEB" w:rsidRPr="00A86DD2">
        <w:t xml:space="preserve"> </w:t>
      </w:r>
      <w:r w:rsidR="004A6FEB" w:rsidRPr="004A6FEB">
        <w:t>Series:</w:t>
      </w:r>
      <w:r w:rsidR="004A6FEB" w:rsidRPr="00A86DD2">
        <w:t xml:space="preserve"> </w:t>
      </w:r>
      <w:r w:rsidRPr="00F07EEC">
        <w:rPr>
          <w:bCs w:val="0"/>
          <w:lang w:val="en-GB"/>
        </w:rPr>
        <w:t>Space applications and meteorology</w:t>
      </w:r>
      <w:r w:rsidRPr="00966F8F">
        <w:rPr>
          <w:bCs w:val="0"/>
          <w:lang w:val="en-GB"/>
        </w:rPr>
        <w:t xml:space="preserve"> </w:t>
      </w:r>
    </w:p>
    <w:p w14:paraId="1FC8C136" w14:textId="160C0E79" w:rsidR="004A6FEB" w:rsidRPr="004A6FEB" w:rsidRDefault="00231436" w:rsidP="0036627C">
      <w:pPr>
        <w:pStyle w:val="CoverTitle"/>
      </w:pPr>
      <w:r w:rsidRPr="00DE6BC0">
        <w:rPr>
          <w:lang w:eastAsia="zh-CN"/>
        </w:rPr>
        <w:t>Technical and operational characteristics of the space operation service (SOS) systems that use the 2</w:t>
      </w:r>
      <w:r>
        <w:rPr>
          <w:lang w:eastAsia="zh-CN"/>
        </w:rPr>
        <w:t> </w:t>
      </w:r>
      <w:r w:rsidRPr="00DE6BC0">
        <w:rPr>
          <w:lang w:eastAsia="zh-CN"/>
        </w:rPr>
        <w:t xml:space="preserve">025-2 110 MHz (Earth-to-space) (space-to-space) and 2 200-2 290 MHz (space-to-Earth) (space-to-space) frequency bands </w:t>
      </w:r>
      <w:r>
        <w:rPr>
          <w:lang w:eastAsia="zh-CN"/>
        </w:rPr>
        <w:t xml:space="preserve">for </w:t>
      </w:r>
      <w:r w:rsidRPr="00DE6BC0">
        <w:rPr>
          <w:lang w:eastAsia="zh-CN"/>
        </w:rPr>
        <w:t>use</w:t>
      </w:r>
      <w:r>
        <w:rPr>
          <w:lang w:eastAsia="zh-CN"/>
        </w:rPr>
        <w:t xml:space="preserve"> in</w:t>
      </w:r>
      <w:r w:rsidRPr="00DE6BC0">
        <w:rPr>
          <w:lang w:eastAsia="zh-CN"/>
        </w:rPr>
        <w:t xml:space="preserve"> assessing </w:t>
      </w:r>
      <w:r>
        <w:rPr>
          <w:lang w:eastAsia="zh-CN"/>
        </w:rPr>
        <w:t xml:space="preserve">of </w:t>
      </w:r>
      <w:r w:rsidRPr="00DE6BC0">
        <w:rPr>
          <w:lang w:eastAsia="zh-CN"/>
        </w:rPr>
        <w:t>interference and for conducting sharing studies</w:t>
      </w:r>
    </w:p>
    <w:p w14:paraId="35BF45A5" w14:textId="77777777" w:rsidR="00A71FE5" w:rsidRPr="00966F8F" w:rsidRDefault="00A71FE5" w:rsidP="005373E0">
      <w:pPr>
        <w:rPr>
          <w:lang w:val="en-GB"/>
        </w:rPr>
      </w:pPr>
    </w:p>
    <w:p w14:paraId="05DF9DE4" w14:textId="77777777" w:rsidR="00EE47C4" w:rsidRPr="00966F8F" w:rsidRDefault="00EE47C4" w:rsidP="005373E0">
      <w:pPr>
        <w:rPr>
          <w:lang w:val="en-GB"/>
        </w:rPr>
        <w:sectPr w:rsidR="00EE47C4" w:rsidRPr="00966F8F" w:rsidSect="002741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6EB8EA39" w14:textId="77777777" w:rsidR="00586EF8" w:rsidRPr="00586EF8" w:rsidRDefault="00586EF8" w:rsidP="007565CC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240" w:after="0"/>
        <w:rPr>
          <w:bCs/>
          <w:sz w:val="24"/>
          <w:szCs w:val="24"/>
          <w:lang w:val="en-US"/>
        </w:rPr>
      </w:pPr>
      <w:bookmarkStart w:id="0" w:name="c2tope"/>
      <w:bookmarkEnd w:id="0"/>
      <w:r w:rsidRPr="00586EF8">
        <w:rPr>
          <w:bCs/>
          <w:sz w:val="24"/>
          <w:szCs w:val="24"/>
          <w:lang w:val="en-US"/>
        </w:rPr>
        <w:lastRenderedPageBreak/>
        <w:t>Foreword</w:t>
      </w:r>
    </w:p>
    <w:p w14:paraId="46FE87F7" w14:textId="77777777" w:rsidR="00586EF8" w:rsidRDefault="00586EF8" w:rsidP="00586EF8">
      <w:pPr>
        <w:spacing w:before="240"/>
        <w:rPr>
          <w:sz w:val="20"/>
          <w:lang w:val="en-US"/>
        </w:rPr>
      </w:pPr>
      <w:r>
        <w:rPr>
          <w:sz w:val="20"/>
          <w:lang w:val="en-US"/>
        </w:rPr>
        <w:t>The role of the Radiocommunication Sector is to ensure the rational, equitable, efficient and economical use of the radio-frequency spectrum by all radiocommunication services, including satellite services, and carry out studies without limit of frequency range on the basis of which Recommendations are adopted.</w:t>
      </w:r>
    </w:p>
    <w:p w14:paraId="2DB2E0EE" w14:textId="77777777" w:rsidR="00586EF8" w:rsidRDefault="00586EF8" w:rsidP="00586EF8">
      <w:pPr>
        <w:rPr>
          <w:sz w:val="20"/>
          <w:lang w:val="en-US"/>
        </w:rPr>
      </w:pPr>
      <w:r>
        <w:rPr>
          <w:sz w:val="20"/>
          <w:lang w:val="en-US"/>
        </w:rPr>
        <w:t>The regulatory and policy functions of the Radiocommunication Sector are performed by World and Regional Radiocommunication Conferences and Radiocommunication Assemblies supported by Study Groups.</w:t>
      </w:r>
    </w:p>
    <w:p w14:paraId="426BC7E7" w14:textId="77777777" w:rsidR="00B714F3" w:rsidRPr="00B714F3" w:rsidRDefault="00B714F3" w:rsidP="002F5199">
      <w:pPr>
        <w:pStyle w:val="Heading1"/>
        <w:spacing w:before="680"/>
        <w:jc w:val="center"/>
        <w:rPr>
          <w:szCs w:val="24"/>
          <w:lang w:val="en-US"/>
        </w:rPr>
      </w:pPr>
      <w:r w:rsidRPr="00B714F3">
        <w:rPr>
          <w:szCs w:val="24"/>
          <w:lang w:val="en-US"/>
        </w:rPr>
        <w:t>Policy on Intellectual Property Right (IPR)</w:t>
      </w:r>
    </w:p>
    <w:p w14:paraId="3BE0C0A9" w14:textId="54CDBA4F" w:rsidR="00B714F3" w:rsidRPr="00B714F3" w:rsidRDefault="00B714F3" w:rsidP="00C84DB7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 w:val="20"/>
          <w:lang w:val="en-US"/>
        </w:rPr>
      </w:pPr>
      <w:r w:rsidRPr="00B714F3">
        <w:rPr>
          <w:sz w:val="20"/>
          <w:lang w:val="en-US"/>
        </w:rPr>
        <w:t>ITU-R policy on IPR is described in the Common Patent Policy for ITU-T/ITU-R/ISO/IEC referenced in Resolution ITU</w:t>
      </w:r>
      <w:r w:rsidR="00EA306D">
        <w:rPr>
          <w:sz w:val="20"/>
          <w:lang w:val="en-US"/>
        </w:rPr>
        <w:noBreakHyphen/>
      </w:r>
      <w:r w:rsidRPr="00B714F3">
        <w:rPr>
          <w:sz w:val="20"/>
          <w:lang w:val="en-US"/>
        </w:rPr>
        <w:t xml:space="preserve">R 1. Forms to be used for the submission of patent statements and licensing declarations by patent holders are available from </w:t>
      </w:r>
      <w:hyperlink r:id="rId13" w:history="1">
        <w:r w:rsidR="00811FF8" w:rsidRPr="00A027A1">
          <w:rPr>
            <w:rStyle w:val="Hyperlink"/>
            <w:sz w:val="20"/>
            <w:lang w:val="en-US"/>
          </w:rPr>
          <w:t>https://www.itu.int/ITU-R/go/patents/en</w:t>
        </w:r>
      </w:hyperlink>
      <w:r w:rsidRPr="00B714F3">
        <w:rPr>
          <w:sz w:val="20"/>
          <w:lang w:val="en-US"/>
        </w:rPr>
        <w:t xml:space="preserve"> where the Guidelines for Implementation of the Common Patent Policy for ITU</w:t>
      </w:r>
      <w:r w:rsidRPr="00B714F3">
        <w:rPr>
          <w:sz w:val="20"/>
          <w:lang w:val="en-US"/>
        </w:rPr>
        <w:noBreakHyphen/>
        <w:t>T/ITU</w:t>
      </w:r>
      <w:r w:rsidRPr="00B714F3">
        <w:rPr>
          <w:sz w:val="20"/>
          <w:lang w:val="en-US"/>
        </w:rPr>
        <w:noBreakHyphen/>
        <w:t xml:space="preserve">R/ISO/IEC and the ITU-R patent information database can also be found. </w:t>
      </w:r>
    </w:p>
    <w:p w14:paraId="384BE1C5" w14:textId="77777777" w:rsidR="00586EF8" w:rsidRDefault="00586EF8" w:rsidP="00586EF8">
      <w:pPr>
        <w:jc w:val="center"/>
        <w:rPr>
          <w:sz w:val="22"/>
          <w:lang w:val="en-US"/>
        </w:rPr>
      </w:pPr>
    </w:p>
    <w:p w14:paraId="52211C41" w14:textId="77777777" w:rsidR="00A971A1" w:rsidRDefault="00A971A1" w:rsidP="00586EF8">
      <w:pPr>
        <w:jc w:val="center"/>
        <w:rPr>
          <w:sz w:val="22"/>
          <w:lang w:val="en-US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00" w:firstRow="0" w:lastRow="0" w:firstColumn="0" w:lastColumn="0" w:noHBand="0" w:noVBand="0"/>
      </w:tblPr>
      <w:tblGrid>
        <w:gridCol w:w="1170"/>
        <w:gridCol w:w="8439"/>
      </w:tblGrid>
      <w:tr w:rsidR="00036EE3" w:rsidRPr="008A0240" w14:paraId="1223693B" w14:textId="77777777" w:rsidTr="00AA0D99">
        <w:tc>
          <w:tcPr>
            <w:tcW w:w="9360" w:type="dxa"/>
            <w:gridSpan w:val="2"/>
          </w:tcPr>
          <w:p w14:paraId="5B45D3B6" w14:textId="77777777" w:rsidR="00036EE3" w:rsidRPr="00036EE3" w:rsidRDefault="00036EE3" w:rsidP="00036EE3">
            <w:pPr>
              <w:pStyle w:val="Chaptitle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180"/>
              <w:textAlignment w:val="auto"/>
              <w:rPr>
                <w:sz w:val="22"/>
                <w:szCs w:val="22"/>
                <w:lang w:val="en-US"/>
              </w:rPr>
            </w:pPr>
            <w:r w:rsidRPr="00036EE3">
              <w:rPr>
                <w:sz w:val="22"/>
                <w:szCs w:val="22"/>
                <w:lang w:val="en-US"/>
              </w:rPr>
              <w:t>Series of ITU-R Recommendations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20D7CEC0" w14:textId="77777777" w:rsidR="00036EE3" w:rsidRPr="00036EE3" w:rsidRDefault="00036EE3" w:rsidP="00036EE3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60"/>
              <w:rPr>
                <w:bCs/>
                <w:sz w:val="18"/>
                <w:szCs w:val="18"/>
                <w:lang w:val="en-US"/>
              </w:rPr>
            </w:pPr>
            <w:r w:rsidRPr="00CE0A43">
              <w:rPr>
                <w:b w:val="0"/>
                <w:sz w:val="18"/>
                <w:szCs w:val="18"/>
                <w:lang w:val="en-US"/>
              </w:rPr>
              <w:t>(</w:t>
            </w:r>
            <w:r w:rsidRPr="00036EE3">
              <w:rPr>
                <w:b w:val="0"/>
                <w:sz w:val="18"/>
                <w:szCs w:val="18"/>
                <w:lang w:val="en-US"/>
              </w:rPr>
              <w:t xml:space="preserve">Also available online at </w:t>
            </w:r>
            <w:hyperlink r:id="rId14" w:history="1">
              <w:r w:rsidR="00AF5326" w:rsidRPr="00590EE8">
                <w:rPr>
                  <w:rStyle w:val="Hyperlink"/>
                  <w:b w:val="0"/>
                  <w:sz w:val="18"/>
                  <w:szCs w:val="18"/>
                  <w:lang w:val="en-US"/>
                </w:rPr>
                <w:t>https://www.itu.int/publ/R-REC/en</w:t>
              </w:r>
            </w:hyperlink>
            <w:r w:rsidRPr="00CE0A43">
              <w:rPr>
                <w:b w:val="0"/>
                <w:sz w:val="18"/>
                <w:szCs w:val="18"/>
                <w:lang w:val="en-US"/>
              </w:rPr>
              <w:t>)</w:t>
            </w:r>
          </w:p>
        </w:tc>
      </w:tr>
      <w:tr w:rsidR="00A971A1" w:rsidRPr="00036EE3" w14:paraId="4401CE18" w14:textId="77777777" w:rsidTr="0036528E">
        <w:tc>
          <w:tcPr>
            <w:tcW w:w="1140" w:type="dxa"/>
            <w:tcBorders>
              <w:bottom w:val="nil"/>
            </w:tcBorders>
            <w:vAlign w:val="bottom"/>
          </w:tcPr>
          <w:p w14:paraId="7388A8DD" w14:textId="77777777" w:rsidR="00A971A1" w:rsidRPr="00036EE3" w:rsidRDefault="00A971A1" w:rsidP="0036528E">
            <w:pPr>
              <w:spacing w:before="200" w:after="10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Series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5CC31B79" w14:textId="77777777" w:rsidR="00A971A1" w:rsidRPr="00036EE3" w:rsidRDefault="00A971A1" w:rsidP="0036528E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40" w:after="100"/>
              <w:rPr>
                <w:bCs/>
                <w:sz w:val="20"/>
                <w:lang w:val="en-US"/>
              </w:rPr>
            </w:pPr>
            <w:r w:rsidRPr="00036EE3">
              <w:rPr>
                <w:bCs/>
                <w:sz w:val="20"/>
                <w:lang w:val="en-US"/>
              </w:rPr>
              <w:t>Title</w:t>
            </w:r>
          </w:p>
        </w:tc>
      </w:tr>
      <w:tr w:rsidR="00A31928" w:rsidRPr="00F92A40" w14:paraId="57E75A81" w14:textId="77777777" w:rsidTr="00477A11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144C4018" w14:textId="77777777" w:rsidR="00A31928" w:rsidRPr="00F92A40" w:rsidRDefault="00A31928" w:rsidP="006B1D2B">
            <w:pPr>
              <w:spacing w:before="30" w:after="30"/>
              <w:ind w:left="57"/>
              <w:jc w:val="left"/>
              <w:rPr>
                <w:rFonts w:hAnsi="Times New Roman Bold"/>
                <w:b/>
                <w:color w:val="000080"/>
                <w:sz w:val="20"/>
                <w:lang w:val="en-US"/>
              </w:rPr>
            </w:pPr>
            <w:r w:rsidRPr="00477A11">
              <w:rPr>
                <w:b/>
                <w:bCs/>
                <w:sz w:val="20"/>
                <w:lang w:val="en-US"/>
              </w:rPr>
              <w:t>BO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4C43963C" w14:textId="77777777" w:rsidR="00A31928" w:rsidRPr="00F92A40" w:rsidRDefault="00A31928" w:rsidP="006B1D2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rFonts w:hAnsi="Times New Roman Bold"/>
                <w:color w:val="000080"/>
                <w:sz w:val="20"/>
                <w:lang w:val="en-US"/>
              </w:rPr>
            </w:pPr>
            <w:r w:rsidRPr="00477A11">
              <w:rPr>
                <w:b w:val="0"/>
                <w:sz w:val="20"/>
                <w:lang w:val="en-US"/>
              </w:rPr>
              <w:t>Satellite delivery</w:t>
            </w:r>
          </w:p>
        </w:tc>
      </w:tr>
      <w:tr w:rsidR="00A31928" w:rsidRPr="008A0240" w14:paraId="58529CF6" w14:textId="77777777" w:rsidTr="00B51DD9">
        <w:tc>
          <w:tcPr>
            <w:tcW w:w="1140" w:type="dxa"/>
            <w:tcBorders>
              <w:top w:val="nil"/>
            </w:tcBorders>
            <w:shd w:val="clear" w:color="auto" w:fill="FFFFFF" w:themeFill="background1"/>
          </w:tcPr>
          <w:p w14:paraId="6187F77B" w14:textId="77777777" w:rsidR="00A31928" w:rsidRPr="00B51DD9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B51DD9"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220" w:type="dxa"/>
            <w:tcBorders>
              <w:top w:val="nil"/>
            </w:tcBorders>
            <w:shd w:val="clear" w:color="auto" w:fill="FFFFFF" w:themeFill="background1"/>
          </w:tcPr>
          <w:p w14:paraId="382E03C0" w14:textId="77777777" w:rsidR="00A31928" w:rsidRPr="00B51DD9" w:rsidRDefault="00A31928" w:rsidP="006B1D2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B51DD9">
              <w:rPr>
                <w:b w:val="0"/>
                <w:sz w:val="20"/>
                <w:lang w:val="en-US"/>
              </w:rPr>
              <w:t>Recording for production, archival and play-out; film for television</w:t>
            </w:r>
          </w:p>
        </w:tc>
      </w:tr>
      <w:tr w:rsidR="00A31928" w:rsidRPr="00036EE3" w14:paraId="58F29F47" w14:textId="77777777" w:rsidTr="00AA0D99">
        <w:tc>
          <w:tcPr>
            <w:tcW w:w="1140" w:type="dxa"/>
          </w:tcPr>
          <w:p w14:paraId="745C7CC1" w14:textId="77777777" w:rsidR="00A31928" w:rsidRPr="00036EE3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BS</w:t>
            </w:r>
          </w:p>
        </w:tc>
        <w:tc>
          <w:tcPr>
            <w:tcW w:w="8220" w:type="dxa"/>
          </w:tcPr>
          <w:p w14:paraId="1B2AEDD4" w14:textId="77777777" w:rsidR="00A31928" w:rsidRPr="00036EE3" w:rsidRDefault="00A31928" w:rsidP="006B1D2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036EE3">
              <w:rPr>
                <w:b w:val="0"/>
                <w:sz w:val="20"/>
                <w:lang w:val="en-US"/>
              </w:rPr>
              <w:t>Broadcasting service (sound)</w:t>
            </w:r>
          </w:p>
        </w:tc>
      </w:tr>
      <w:tr w:rsidR="00A31928" w:rsidRPr="00ED2695" w14:paraId="46482872" w14:textId="77777777" w:rsidTr="00AA0D99">
        <w:tc>
          <w:tcPr>
            <w:tcW w:w="1140" w:type="dxa"/>
            <w:shd w:val="clear" w:color="auto" w:fill="auto"/>
          </w:tcPr>
          <w:p w14:paraId="6ED548A6" w14:textId="77777777" w:rsidR="00A31928" w:rsidRPr="00ED2695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D2695">
              <w:rPr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220" w:type="dxa"/>
            <w:shd w:val="clear" w:color="auto" w:fill="auto"/>
          </w:tcPr>
          <w:p w14:paraId="0750EAB0" w14:textId="77777777" w:rsidR="00A31928" w:rsidRPr="00ED2695" w:rsidRDefault="00A31928" w:rsidP="006B1D2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ED2695">
              <w:rPr>
                <w:b w:val="0"/>
                <w:sz w:val="20"/>
                <w:lang w:val="en-US"/>
              </w:rPr>
              <w:t>Broadcasting service (television)</w:t>
            </w:r>
          </w:p>
        </w:tc>
      </w:tr>
      <w:tr w:rsidR="00A31928" w:rsidRPr="00036EE3" w14:paraId="6A660A2C" w14:textId="77777777" w:rsidTr="00AA0D99">
        <w:tc>
          <w:tcPr>
            <w:tcW w:w="1140" w:type="dxa"/>
            <w:shd w:val="clear" w:color="auto" w:fill="auto"/>
          </w:tcPr>
          <w:p w14:paraId="59447454" w14:textId="77777777" w:rsidR="00A31928" w:rsidRPr="00036EE3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036EE3">
              <w:rPr>
                <w:b/>
                <w:bCs/>
                <w:sz w:val="20"/>
                <w:lang w:val="fr-CH"/>
              </w:rPr>
              <w:t>F</w:t>
            </w:r>
          </w:p>
        </w:tc>
        <w:tc>
          <w:tcPr>
            <w:tcW w:w="8220" w:type="dxa"/>
            <w:shd w:val="clear" w:color="auto" w:fill="auto"/>
          </w:tcPr>
          <w:p w14:paraId="322FAF54" w14:textId="77777777" w:rsidR="00A31928" w:rsidRPr="00036EE3" w:rsidRDefault="00A31928" w:rsidP="006B1D2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fr-CH"/>
              </w:rPr>
            </w:pPr>
            <w:r w:rsidRPr="00036EE3">
              <w:rPr>
                <w:sz w:val="20"/>
                <w:lang w:val="fr-CH"/>
              </w:rPr>
              <w:t>Fixed service</w:t>
            </w:r>
          </w:p>
        </w:tc>
      </w:tr>
      <w:tr w:rsidR="00A31928" w:rsidRPr="00512A4E" w14:paraId="50EBE6D4" w14:textId="77777777" w:rsidTr="00B0442F">
        <w:tc>
          <w:tcPr>
            <w:tcW w:w="1140" w:type="dxa"/>
            <w:shd w:val="clear" w:color="auto" w:fill="FFFFFF" w:themeFill="background1"/>
          </w:tcPr>
          <w:p w14:paraId="67A11FF6" w14:textId="77777777" w:rsidR="00A31928" w:rsidRPr="00512A4E" w:rsidRDefault="00A31928" w:rsidP="00512A4E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512A4E">
              <w:rPr>
                <w:b/>
                <w:bCs/>
                <w:sz w:val="20"/>
                <w:lang w:val="en-US"/>
              </w:rPr>
              <w:t>M</w:t>
            </w:r>
          </w:p>
        </w:tc>
        <w:tc>
          <w:tcPr>
            <w:tcW w:w="8220" w:type="dxa"/>
            <w:shd w:val="clear" w:color="auto" w:fill="FFFFFF" w:themeFill="background1"/>
          </w:tcPr>
          <w:p w14:paraId="2B540260" w14:textId="77777777" w:rsidR="00A31928" w:rsidRPr="00B0442F" w:rsidRDefault="00A31928" w:rsidP="00B0442F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bCs/>
                <w:sz w:val="20"/>
                <w:lang w:val="en-US"/>
              </w:rPr>
            </w:pPr>
            <w:r w:rsidRPr="00B0442F">
              <w:rPr>
                <w:b w:val="0"/>
                <w:bCs/>
                <w:sz w:val="20"/>
                <w:lang w:val="en-US"/>
              </w:rPr>
              <w:t>Mobile, radiodetermination, amateur and related satellite services</w:t>
            </w:r>
          </w:p>
        </w:tc>
      </w:tr>
      <w:tr w:rsidR="00A31928" w:rsidRPr="00512A4E" w14:paraId="752A9A2F" w14:textId="77777777" w:rsidTr="00B0442F">
        <w:tc>
          <w:tcPr>
            <w:tcW w:w="1140" w:type="dxa"/>
            <w:shd w:val="clear" w:color="auto" w:fill="FFFFFF" w:themeFill="background1"/>
          </w:tcPr>
          <w:p w14:paraId="05033793" w14:textId="77777777" w:rsidR="00A31928" w:rsidRPr="00E830F9" w:rsidRDefault="00A31928" w:rsidP="00512A4E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830F9">
              <w:rPr>
                <w:b/>
                <w:bCs/>
                <w:sz w:val="20"/>
                <w:lang w:val="en-US"/>
              </w:rPr>
              <w:t>P</w:t>
            </w:r>
          </w:p>
        </w:tc>
        <w:tc>
          <w:tcPr>
            <w:tcW w:w="8220" w:type="dxa"/>
            <w:shd w:val="clear" w:color="auto" w:fill="FFFFFF" w:themeFill="background1"/>
          </w:tcPr>
          <w:p w14:paraId="6777ACBC" w14:textId="77777777" w:rsidR="00A31928" w:rsidRPr="00512A4E" w:rsidRDefault="00A31928" w:rsidP="00E830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rFonts w:hAnsi="Times New Roman Bold"/>
                <w:color w:val="000080"/>
                <w:sz w:val="20"/>
                <w:lang w:val="en-US"/>
              </w:rPr>
            </w:pPr>
            <w:r w:rsidRPr="00E830F9">
              <w:rPr>
                <w:sz w:val="20"/>
                <w:lang w:val="en-US"/>
              </w:rPr>
              <w:t>Radiowave propagation</w:t>
            </w:r>
          </w:p>
        </w:tc>
      </w:tr>
      <w:tr w:rsidR="00A31928" w:rsidRPr="00036EE3" w14:paraId="5F398F51" w14:textId="77777777" w:rsidTr="00B0442F">
        <w:tc>
          <w:tcPr>
            <w:tcW w:w="1140" w:type="dxa"/>
            <w:shd w:val="clear" w:color="auto" w:fill="FFFFFF" w:themeFill="background1"/>
          </w:tcPr>
          <w:p w14:paraId="7E6A00DF" w14:textId="77777777" w:rsidR="00A31928" w:rsidRPr="00441DCF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441DCF"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220" w:type="dxa"/>
            <w:shd w:val="clear" w:color="auto" w:fill="FFFFFF" w:themeFill="background1"/>
          </w:tcPr>
          <w:p w14:paraId="43B05855" w14:textId="77777777" w:rsidR="00A31928" w:rsidRPr="00036EE3" w:rsidRDefault="00A31928" w:rsidP="00441DCF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441DCF">
              <w:rPr>
                <w:sz w:val="20"/>
                <w:lang w:val="en-US"/>
              </w:rPr>
              <w:t>Radio astronomy</w:t>
            </w:r>
          </w:p>
        </w:tc>
      </w:tr>
      <w:tr w:rsidR="00A31928" w:rsidRPr="00036EE3" w14:paraId="05D746D2" w14:textId="77777777" w:rsidTr="00A85D74">
        <w:tc>
          <w:tcPr>
            <w:tcW w:w="1140" w:type="dxa"/>
            <w:shd w:val="clear" w:color="auto" w:fill="auto"/>
          </w:tcPr>
          <w:p w14:paraId="3E3BF97B" w14:textId="77777777" w:rsidR="00A31928" w:rsidRPr="00441DCF" w:rsidRDefault="00A31928" w:rsidP="006B1D2B">
            <w:pPr>
              <w:spacing w:before="30" w:after="30"/>
              <w:ind w:left="57"/>
              <w:jc w:val="left"/>
              <w:rPr>
                <w:rFonts w:hAnsi="Times New Roman Bold"/>
                <w:b/>
                <w:color w:val="000080"/>
                <w:sz w:val="20"/>
                <w:lang w:val="en-US"/>
              </w:rPr>
            </w:pPr>
            <w:r w:rsidRPr="00231436"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220" w:type="dxa"/>
            <w:shd w:val="clear" w:color="auto" w:fill="auto"/>
          </w:tcPr>
          <w:p w14:paraId="1DDEC278" w14:textId="77777777" w:rsidR="00A31928" w:rsidRPr="00441DCF" w:rsidRDefault="00A31928" w:rsidP="00231436">
            <w:pPr>
              <w:spacing w:before="30" w:after="30"/>
              <w:jc w:val="left"/>
              <w:rPr>
                <w:rFonts w:hAnsi="Times New Roman Bold"/>
                <w:color w:val="000080"/>
                <w:sz w:val="20"/>
                <w:lang w:val="en-US"/>
              </w:rPr>
            </w:pPr>
            <w:r w:rsidRPr="00231436">
              <w:rPr>
                <w:sz w:val="20"/>
                <w:lang w:val="en-US"/>
              </w:rPr>
              <w:t>Remote sensing systems</w:t>
            </w:r>
          </w:p>
        </w:tc>
      </w:tr>
      <w:tr w:rsidR="00A31928" w:rsidRPr="00036EE3" w14:paraId="5AA57973" w14:textId="77777777" w:rsidTr="00AA0D99">
        <w:tc>
          <w:tcPr>
            <w:tcW w:w="1140" w:type="dxa"/>
          </w:tcPr>
          <w:p w14:paraId="2EC495DF" w14:textId="77777777" w:rsidR="00A31928" w:rsidRPr="00036EE3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8220" w:type="dxa"/>
          </w:tcPr>
          <w:p w14:paraId="46B64C9A" w14:textId="77777777" w:rsidR="00A31928" w:rsidRPr="00036EE3" w:rsidRDefault="00A31928" w:rsidP="006B1D2B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Fixed-satellite service</w:t>
            </w:r>
          </w:p>
        </w:tc>
      </w:tr>
      <w:tr w:rsidR="00A31928" w:rsidRPr="00036EE3" w14:paraId="1CBCA853" w14:textId="77777777" w:rsidTr="00A85D74">
        <w:tc>
          <w:tcPr>
            <w:tcW w:w="1140" w:type="dxa"/>
            <w:shd w:val="clear" w:color="auto" w:fill="F2F2F2" w:themeFill="background1" w:themeFillShade="F2"/>
          </w:tcPr>
          <w:p w14:paraId="193111E3" w14:textId="77777777" w:rsidR="00A31928" w:rsidRPr="00231436" w:rsidRDefault="00A31928" w:rsidP="006B1D2B">
            <w:pPr>
              <w:spacing w:before="30" w:after="30"/>
              <w:ind w:left="57"/>
              <w:jc w:val="left"/>
              <w:rPr>
                <w:rFonts w:hAnsi="Times New Roman Bold"/>
                <w:b/>
                <w:color w:val="000080"/>
                <w:sz w:val="20"/>
                <w:lang w:val="en-US"/>
              </w:rPr>
            </w:pPr>
            <w:r w:rsidRPr="00231436">
              <w:rPr>
                <w:rFonts w:hAnsi="Times New Roman Bold"/>
                <w:b/>
                <w:color w:val="000080"/>
                <w:sz w:val="20"/>
                <w:lang w:val="en-US"/>
              </w:rPr>
              <w:t>SA</w:t>
            </w:r>
          </w:p>
        </w:tc>
        <w:tc>
          <w:tcPr>
            <w:tcW w:w="8220" w:type="dxa"/>
            <w:shd w:val="clear" w:color="auto" w:fill="F2F2F2" w:themeFill="background1" w:themeFillShade="F2"/>
          </w:tcPr>
          <w:p w14:paraId="0A87F487" w14:textId="77777777" w:rsidR="00A31928" w:rsidRPr="00231436" w:rsidRDefault="00A31928" w:rsidP="006B1D2B">
            <w:pPr>
              <w:spacing w:before="30" w:after="30"/>
              <w:jc w:val="left"/>
              <w:rPr>
                <w:rFonts w:hAnsi="Times New Roman Bold"/>
                <w:b/>
                <w:color w:val="000080"/>
                <w:sz w:val="20"/>
                <w:lang w:val="en-US"/>
              </w:rPr>
            </w:pPr>
            <w:r w:rsidRPr="00231436">
              <w:rPr>
                <w:rFonts w:hAnsi="Times New Roman Bold"/>
                <w:b/>
                <w:color w:val="000080"/>
                <w:sz w:val="20"/>
                <w:lang w:val="en-US"/>
              </w:rPr>
              <w:t>Space applications and meteorology</w:t>
            </w:r>
          </w:p>
        </w:tc>
      </w:tr>
      <w:tr w:rsidR="00A31928" w:rsidRPr="008A0240" w14:paraId="77B22B33" w14:textId="77777777" w:rsidTr="00AA0D99">
        <w:tc>
          <w:tcPr>
            <w:tcW w:w="1140" w:type="dxa"/>
            <w:tcBorders>
              <w:bottom w:val="nil"/>
            </w:tcBorders>
          </w:tcPr>
          <w:p w14:paraId="0C92445C" w14:textId="77777777" w:rsidR="00A31928" w:rsidRPr="00036EE3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220" w:type="dxa"/>
            <w:tcBorders>
              <w:bottom w:val="nil"/>
            </w:tcBorders>
          </w:tcPr>
          <w:p w14:paraId="6255267B" w14:textId="77777777" w:rsidR="00A31928" w:rsidRPr="00036EE3" w:rsidRDefault="00A31928" w:rsidP="006B1D2B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Frequency sharing and coordination between fixed-satellite and fixed service systems</w:t>
            </w:r>
          </w:p>
        </w:tc>
      </w:tr>
      <w:tr w:rsidR="00A31928" w:rsidRPr="00036EE3" w14:paraId="34FE93EC" w14:textId="77777777" w:rsidTr="00AA0D99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093040A9" w14:textId="77777777" w:rsidR="00A31928" w:rsidRPr="001B164E" w:rsidRDefault="00A31928" w:rsidP="006B1D2B">
            <w:pPr>
              <w:spacing w:before="30" w:after="30"/>
              <w:ind w:left="57"/>
              <w:jc w:val="left"/>
              <w:rPr>
                <w:rFonts w:ascii="Times New Roman Bold" w:hAnsi="Times New Roman Bold" w:cs="Times New Roman Bold"/>
                <w:b/>
                <w:bCs/>
                <w:sz w:val="20"/>
                <w:lang w:val="en-US"/>
              </w:rPr>
            </w:pPr>
            <w:r w:rsidRPr="001B164E">
              <w:rPr>
                <w:rFonts w:ascii="Times New Roman Bold" w:hAnsi="Times New Roman Bold" w:cs="Times New Roman Bold"/>
                <w:b/>
                <w:bCs/>
                <w:sz w:val="20"/>
                <w:lang w:val="en-US"/>
              </w:rPr>
              <w:t>SM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1B2D540F" w14:textId="77777777" w:rsidR="00A31928" w:rsidRPr="001B164E" w:rsidRDefault="00A31928" w:rsidP="006B1D2B">
            <w:pPr>
              <w:spacing w:before="30" w:after="30"/>
              <w:jc w:val="left"/>
              <w:rPr>
                <w:rFonts w:hAnsi="Times New Roman Bold"/>
                <w:sz w:val="20"/>
                <w:lang w:val="en-US"/>
              </w:rPr>
            </w:pPr>
            <w:r w:rsidRPr="001B164E">
              <w:rPr>
                <w:rFonts w:hAnsi="Times New Roman Bold"/>
                <w:sz w:val="20"/>
                <w:lang w:val="en-US"/>
              </w:rPr>
              <w:t>Spectrum management</w:t>
            </w:r>
          </w:p>
        </w:tc>
      </w:tr>
      <w:tr w:rsidR="00A31928" w:rsidRPr="00036EE3" w14:paraId="49C2F4B3" w14:textId="77777777" w:rsidTr="00AA0D99">
        <w:tc>
          <w:tcPr>
            <w:tcW w:w="1140" w:type="dxa"/>
            <w:tcBorders>
              <w:top w:val="nil"/>
            </w:tcBorders>
          </w:tcPr>
          <w:p w14:paraId="257DA1B9" w14:textId="77777777" w:rsidR="00A31928" w:rsidRPr="00036EE3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SNG</w:t>
            </w:r>
          </w:p>
        </w:tc>
        <w:tc>
          <w:tcPr>
            <w:tcW w:w="8220" w:type="dxa"/>
            <w:tcBorders>
              <w:top w:val="nil"/>
            </w:tcBorders>
          </w:tcPr>
          <w:p w14:paraId="5FB1F9A4" w14:textId="77777777" w:rsidR="00A31928" w:rsidRPr="00036EE3" w:rsidRDefault="00A31928" w:rsidP="006B1D2B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Satellite news gathering</w:t>
            </w:r>
          </w:p>
        </w:tc>
      </w:tr>
      <w:tr w:rsidR="00A31928" w:rsidRPr="008A0240" w14:paraId="4ECCB12A" w14:textId="77777777" w:rsidTr="00AA0D99">
        <w:tc>
          <w:tcPr>
            <w:tcW w:w="1140" w:type="dxa"/>
          </w:tcPr>
          <w:p w14:paraId="573254FD" w14:textId="77777777" w:rsidR="00A31928" w:rsidRPr="00036EE3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TF</w:t>
            </w:r>
          </w:p>
        </w:tc>
        <w:tc>
          <w:tcPr>
            <w:tcW w:w="8220" w:type="dxa"/>
          </w:tcPr>
          <w:p w14:paraId="40F33F35" w14:textId="77777777" w:rsidR="00A31928" w:rsidRPr="00036EE3" w:rsidRDefault="00A31928" w:rsidP="006B1D2B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Time signals and frequency standards emissions</w:t>
            </w:r>
          </w:p>
        </w:tc>
      </w:tr>
      <w:tr w:rsidR="00A31928" w:rsidRPr="00036EE3" w14:paraId="6D303A61" w14:textId="77777777" w:rsidTr="00AA0D99">
        <w:tc>
          <w:tcPr>
            <w:tcW w:w="1140" w:type="dxa"/>
          </w:tcPr>
          <w:p w14:paraId="1DB57B17" w14:textId="77777777" w:rsidR="00A31928" w:rsidRPr="00036EE3" w:rsidRDefault="00A31928" w:rsidP="006B1D2B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8220" w:type="dxa"/>
          </w:tcPr>
          <w:p w14:paraId="563FEB3C" w14:textId="77777777" w:rsidR="00A31928" w:rsidRPr="00036EE3" w:rsidRDefault="00A31928" w:rsidP="00906589">
            <w:pPr>
              <w:spacing w:before="30" w:after="18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Vocabulary and related subjects</w:t>
            </w:r>
          </w:p>
        </w:tc>
      </w:tr>
    </w:tbl>
    <w:p w14:paraId="6E3C966B" w14:textId="77777777" w:rsidR="00036EE3" w:rsidRPr="00036EE3" w:rsidRDefault="00036EE3" w:rsidP="007B1357">
      <w:pPr>
        <w:spacing w:before="30" w:after="30"/>
        <w:jc w:val="center"/>
        <w:rPr>
          <w:sz w:val="20"/>
          <w:lang w:val="en-US"/>
        </w:rPr>
      </w:pPr>
    </w:p>
    <w:tbl>
      <w:tblPr>
        <w:tblpPr w:leftFromText="180" w:rightFromText="180" w:vertAnchor="text" w:tblpX="-5771" w:tblpY="-4031"/>
        <w:tblW w:w="0" w:type="auto"/>
        <w:tblLook w:val="0000" w:firstRow="0" w:lastRow="0" w:firstColumn="0" w:lastColumn="0" w:noHBand="0" w:noVBand="0"/>
      </w:tblPr>
      <w:tblGrid>
        <w:gridCol w:w="720"/>
      </w:tblGrid>
      <w:tr w:rsidR="00036EE3" w14:paraId="740E4EFE" w14:textId="77777777">
        <w:tc>
          <w:tcPr>
            <w:tcW w:w="720" w:type="dxa"/>
          </w:tcPr>
          <w:p w14:paraId="25637864" w14:textId="77777777" w:rsidR="00036EE3" w:rsidRDefault="00036EE3" w:rsidP="007B1357">
            <w:pPr>
              <w:jc w:val="center"/>
              <w:rPr>
                <w:sz w:val="22"/>
                <w:lang w:val="en-US"/>
              </w:rPr>
            </w:pPr>
          </w:p>
        </w:tc>
      </w:tr>
    </w:tbl>
    <w:p w14:paraId="63F96F17" w14:textId="77777777" w:rsidR="00036EE3" w:rsidRPr="00036EE3" w:rsidRDefault="00036EE3" w:rsidP="007B1357">
      <w:pPr>
        <w:spacing w:before="0"/>
        <w:jc w:val="center"/>
        <w:rPr>
          <w:sz w:val="22"/>
          <w:lang w:val="en-US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9609"/>
      </w:tblGrid>
      <w:tr w:rsidR="00036EE3" w:rsidRPr="008A0240" w14:paraId="55FB65D4" w14:textId="77777777" w:rsidTr="00AA0D99">
        <w:tc>
          <w:tcPr>
            <w:tcW w:w="9360" w:type="dxa"/>
          </w:tcPr>
          <w:p w14:paraId="7327B944" w14:textId="77777777" w:rsidR="00036EE3" w:rsidRPr="002F5199" w:rsidRDefault="00036EE3" w:rsidP="00B51DD9">
            <w:pPr>
              <w:spacing w:after="120"/>
              <w:jc w:val="left"/>
              <w:rPr>
                <w:sz w:val="20"/>
                <w:lang w:val="en-US"/>
              </w:rPr>
            </w:pPr>
            <w:r w:rsidRPr="002F5199">
              <w:rPr>
                <w:b/>
                <w:bCs/>
                <w:i/>
                <w:iCs/>
                <w:sz w:val="20"/>
                <w:lang w:val="en-US"/>
              </w:rPr>
              <w:t>Note</w:t>
            </w:r>
            <w:r w:rsidRPr="002F5199">
              <w:rPr>
                <w:sz w:val="20"/>
                <w:lang w:val="en-US"/>
              </w:rPr>
              <w:t xml:space="preserve">: </w:t>
            </w:r>
            <w:r w:rsidRPr="002F5199">
              <w:rPr>
                <w:i/>
                <w:iCs/>
                <w:sz w:val="20"/>
                <w:lang w:val="en-US"/>
              </w:rPr>
              <w:t>This ITU-R Recommendation was approved in English under the procedure detailed in Resolution ITU-R 1.</w:t>
            </w:r>
          </w:p>
        </w:tc>
      </w:tr>
    </w:tbl>
    <w:p w14:paraId="287E673C" w14:textId="77777777" w:rsidR="00B714F3" w:rsidRDefault="00B714F3" w:rsidP="002F5199">
      <w:pPr>
        <w:spacing w:before="0"/>
        <w:jc w:val="center"/>
        <w:rPr>
          <w:sz w:val="22"/>
          <w:lang w:val="en-US"/>
        </w:rPr>
      </w:pPr>
    </w:p>
    <w:p w14:paraId="144B2DE2" w14:textId="77777777" w:rsidR="00B714F3" w:rsidRDefault="00B714F3" w:rsidP="002F5199">
      <w:pPr>
        <w:spacing w:before="0"/>
        <w:jc w:val="center"/>
        <w:rPr>
          <w:sz w:val="22"/>
          <w:lang w:val="en-US"/>
        </w:rPr>
      </w:pPr>
    </w:p>
    <w:p w14:paraId="232BFCB6" w14:textId="77777777" w:rsidR="00470E28" w:rsidRPr="002F5199" w:rsidRDefault="002F5199" w:rsidP="007B1357">
      <w:pPr>
        <w:spacing w:before="0"/>
        <w:jc w:val="right"/>
        <w:rPr>
          <w:i/>
          <w:iCs/>
          <w:sz w:val="20"/>
          <w:lang w:val="en-US"/>
        </w:rPr>
      </w:pPr>
      <w:r w:rsidRPr="002F5199">
        <w:rPr>
          <w:i/>
          <w:iCs/>
          <w:sz w:val="20"/>
          <w:lang w:val="en-US"/>
        </w:rPr>
        <w:t>Electronic Publication</w:t>
      </w:r>
    </w:p>
    <w:p w14:paraId="698AA223" w14:textId="57DA9F90" w:rsidR="002F5199" w:rsidRPr="002F5199" w:rsidRDefault="002F5199" w:rsidP="000B1B2B">
      <w:pPr>
        <w:spacing w:before="0"/>
        <w:jc w:val="right"/>
        <w:rPr>
          <w:sz w:val="20"/>
          <w:lang w:val="en-US"/>
        </w:rPr>
      </w:pPr>
      <w:smartTag w:uri="urn:schemas-microsoft-com:office:smarttags" w:element="place">
        <w:smartTag w:uri="urn:schemas-microsoft-com:office:smarttags" w:element="City">
          <w:r w:rsidRPr="002F5199">
            <w:rPr>
              <w:sz w:val="20"/>
              <w:lang w:val="en-US"/>
            </w:rPr>
            <w:t>Geneva</w:t>
          </w:r>
        </w:smartTag>
      </w:smartTag>
      <w:r w:rsidRPr="002F5199">
        <w:rPr>
          <w:sz w:val="20"/>
          <w:lang w:val="en-US"/>
        </w:rPr>
        <w:t>, 20</w:t>
      </w:r>
      <w:r w:rsidR="005E69F0">
        <w:rPr>
          <w:sz w:val="20"/>
          <w:lang w:val="en-US"/>
        </w:rPr>
        <w:t>2</w:t>
      </w:r>
      <w:r w:rsidR="00C41751">
        <w:rPr>
          <w:sz w:val="20"/>
          <w:lang w:val="en-US"/>
        </w:rPr>
        <w:t>5</w:t>
      </w:r>
    </w:p>
    <w:p w14:paraId="067B189F" w14:textId="77777777" w:rsidR="00470E28" w:rsidRDefault="00470E28" w:rsidP="00906589">
      <w:pPr>
        <w:jc w:val="center"/>
        <w:rPr>
          <w:sz w:val="22"/>
          <w:lang w:val="en-US"/>
        </w:rPr>
      </w:pPr>
    </w:p>
    <w:p w14:paraId="3B6C4190" w14:textId="0531E212" w:rsidR="00586EF8" w:rsidRPr="00470E28" w:rsidRDefault="00586EF8" w:rsidP="00877E6E">
      <w:pPr>
        <w:jc w:val="center"/>
        <w:rPr>
          <w:sz w:val="20"/>
          <w:lang w:val="en-US"/>
        </w:rPr>
      </w:pPr>
      <w:r w:rsidRPr="00470E28">
        <w:rPr>
          <w:sz w:val="20"/>
          <w:lang w:val="en-US"/>
        </w:rPr>
        <w:sym w:font="Symbol" w:char="F0E3"/>
      </w:r>
      <w:r w:rsidRPr="00470E28">
        <w:rPr>
          <w:sz w:val="20"/>
          <w:lang w:val="en-US"/>
        </w:rPr>
        <w:t xml:space="preserve"> ITU </w:t>
      </w:r>
      <w:bookmarkStart w:id="1" w:name="iiannee"/>
      <w:bookmarkEnd w:id="1"/>
      <w:r w:rsidRPr="00470E28">
        <w:rPr>
          <w:sz w:val="20"/>
          <w:lang w:val="en-US"/>
        </w:rPr>
        <w:t>20</w:t>
      </w:r>
      <w:r w:rsidR="0074147D">
        <w:rPr>
          <w:sz w:val="20"/>
          <w:lang w:val="en-US"/>
        </w:rPr>
        <w:t>2</w:t>
      </w:r>
      <w:r w:rsidR="00C41751">
        <w:rPr>
          <w:sz w:val="20"/>
          <w:lang w:val="en-US"/>
        </w:rPr>
        <w:t>5</w:t>
      </w:r>
    </w:p>
    <w:p w14:paraId="431BF4D3" w14:textId="77777777" w:rsidR="00586EF8" w:rsidRPr="00470E28" w:rsidRDefault="00586EF8" w:rsidP="00470E28">
      <w:pPr>
        <w:rPr>
          <w:sz w:val="18"/>
          <w:szCs w:val="18"/>
          <w:lang w:val="en-US"/>
        </w:rPr>
      </w:pPr>
      <w:r w:rsidRPr="00470E28">
        <w:rPr>
          <w:sz w:val="18"/>
          <w:szCs w:val="18"/>
          <w:lang w:val="en-US"/>
        </w:rPr>
        <w:t>All rights reserved. No part of thi</w:t>
      </w:r>
      <w:r w:rsidR="00470E28">
        <w:rPr>
          <w:sz w:val="18"/>
          <w:szCs w:val="18"/>
          <w:lang w:val="en-US"/>
        </w:rPr>
        <w:t xml:space="preserve">s publication may be reproduced, </w:t>
      </w:r>
      <w:r w:rsidRPr="00470E28">
        <w:rPr>
          <w:sz w:val="18"/>
          <w:szCs w:val="18"/>
          <w:lang w:val="en-US"/>
        </w:rPr>
        <w:t xml:space="preserve">by any means </w:t>
      </w:r>
      <w:r w:rsidR="00470E28">
        <w:rPr>
          <w:sz w:val="18"/>
          <w:szCs w:val="18"/>
          <w:lang w:val="en-US"/>
        </w:rPr>
        <w:t xml:space="preserve">whatsoever, </w:t>
      </w:r>
      <w:r w:rsidRPr="00470E28">
        <w:rPr>
          <w:sz w:val="18"/>
          <w:szCs w:val="18"/>
          <w:lang w:val="en-US"/>
        </w:rPr>
        <w:t xml:space="preserve">without written permission </w:t>
      </w:r>
      <w:r w:rsidR="00470E28">
        <w:rPr>
          <w:sz w:val="18"/>
          <w:szCs w:val="18"/>
          <w:lang w:val="en-US"/>
        </w:rPr>
        <w:t>of</w:t>
      </w:r>
      <w:r w:rsidRPr="00470E28">
        <w:rPr>
          <w:sz w:val="18"/>
          <w:szCs w:val="18"/>
          <w:lang w:val="en-US"/>
        </w:rPr>
        <w:t xml:space="preserve"> ITU.</w:t>
      </w:r>
    </w:p>
    <w:p w14:paraId="228C0F62" w14:textId="77777777" w:rsidR="007565CC" w:rsidRDefault="007565CC" w:rsidP="00A971A1">
      <w:pPr>
        <w:spacing w:before="160"/>
        <w:rPr>
          <w:i/>
          <w:sz w:val="20"/>
          <w:lang w:val="en-US"/>
        </w:rPr>
        <w:sectPr w:rsidR="007565CC" w:rsidSect="002058CE">
          <w:headerReference w:type="even" r:id="rId15"/>
          <w:headerReference w:type="default" r:id="rId16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7236D613" w14:textId="31AA0C0D" w:rsidR="00B874C6" w:rsidRPr="00B874C6" w:rsidRDefault="00B874C6" w:rsidP="00A936CB">
      <w:pPr>
        <w:pStyle w:val="RecNo"/>
        <w:spacing w:before="0"/>
        <w:rPr>
          <w:lang w:val="en-US"/>
        </w:rPr>
      </w:pPr>
      <w:bookmarkStart w:id="2" w:name="irecnoe"/>
      <w:bookmarkEnd w:id="2"/>
      <w:r w:rsidRPr="00966F8F">
        <w:rPr>
          <w:lang w:val="en-GB"/>
        </w:rPr>
        <w:lastRenderedPageBreak/>
        <w:t xml:space="preserve">RECOMMENDATION  </w:t>
      </w:r>
      <w:r w:rsidRPr="00BF487A">
        <w:rPr>
          <w:rStyle w:val="href"/>
          <w:lang w:val="en-US"/>
        </w:rPr>
        <w:t xml:space="preserve">ITU-R  </w:t>
      </w:r>
      <w:r w:rsidR="00A85D74">
        <w:rPr>
          <w:rStyle w:val="href"/>
          <w:lang w:val="en-US"/>
        </w:rPr>
        <w:t>SA</w:t>
      </w:r>
      <w:r w:rsidRPr="00BF487A">
        <w:rPr>
          <w:rStyle w:val="href"/>
          <w:lang w:val="en-US"/>
        </w:rPr>
        <w:t>.</w:t>
      </w:r>
      <w:r w:rsidR="00A85D74">
        <w:rPr>
          <w:rStyle w:val="href"/>
          <w:lang w:val="en-US"/>
        </w:rPr>
        <w:t>2169</w:t>
      </w:r>
      <w:r w:rsidR="005045C5">
        <w:rPr>
          <w:rStyle w:val="href"/>
          <w:lang w:val="en-US"/>
        </w:rPr>
        <w:t>-</w:t>
      </w:r>
      <w:r w:rsidR="00A85D74">
        <w:rPr>
          <w:rStyle w:val="href"/>
          <w:lang w:val="en-US"/>
        </w:rPr>
        <w:t>0</w:t>
      </w:r>
    </w:p>
    <w:p w14:paraId="3C851BC4" w14:textId="327FD70E" w:rsidR="00926E33" w:rsidRPr="00966F8F" w:rsidRDefault="00F91007" w:rsidP="007E658D">
      <w:pPr>
        <w:pStyle w:val="Rectitle"/>
        <w:rPr>
          <w:lang w:val="en-GB"/>
        </w:rPr>
      </w:pPr>
      <w:bookmarkStart w:id="3" w:name="_Hlk137788053"/>
      <w:r w:rsidRPr="00F91007">
        <w:rPr>
          <w:lang w:val="en-GB" w:eastAsia="zh-CN"/>
        </w:rPr>
        <w:t xml:space="preserve">Technical and operational characteristics of the space operation service (SOS) systems that use the 2 025-2 110 MHz (Earth-to-space) (space-to-space) and 2 200-2 290 MHz (space-to-Earth) (space-to-space) frequency bands for </w:t>
      </w:r>
      <w:r w:rsidR="00583CF4">
        <w:rPr>
          <w:lang w:val="en-GB" w:eastAsia="zh-CN"/>
        </w:rPr>
        <w:br/>
      </w:r>
      <w:r w:rsidRPr="00F91007">
        <w:rPr>
          <w:lang w:val="en-GB" w:eastAsia="zh-CN"/>
        </w:rPr>
        <w:t>use in assessing of interference and for conducting sharing studies</w:t>
      </w:r>
    </w:p>
    <w:p w14:paraId="598707E4" w14:textId="0432849F" w:rsidR="00926E33" w:rsidRPr="00966F8F" w:rsidRDefault="00926E33" w:rsidP="00232239">
      <w:pPr>
        <w:pStyle w:val="Recdate"/>
        <w:rPr>
          <w:lang w:val="en-GB"/>
        </w:rPr>
      </w:pPr>
      <w:r w:rsidRPr="00966F8F">
        <w:rPr>
          <w:lang w:val="en-GB"/>
        </w:rPr>
        <w:t>(</w:t>
      </w:r>
      <w:r w:rsidR="00C41751">
        <w:rPr>
          <w:lang w:val="en-GB"/>
        </w:rPr>
        <w:t>202</w:t>
      </w:r>
      <w:r w:rsidR="00A85D74">
        <w:rPr>
          <w:lang w:val="en-GB"/>
        </w:rPr>
        <w:t>5</w:t>
      </w:r>
      <w:r w:rsidRPr="00966F8F">
        <w:rPr>
          <w:lang w:val="en-GB"/>
        </w:rPr>
        <w:t>)</w:t>
      </w:r>
    </w:p>
    <w:p w14:paraId="2C469FEE" w14:textId="77777777" w:rsidR="00926E33" w:rsidRPr="00966F8F" w:rsidRDefault="00926E33" w:rsidP="00AB2CD1">
      <w:pPr>
        <w:pStyle w:val="HeadingSum"/>
        <w:rPr>
          <w:lang w:val="en-GB"/>
        </w:rPr>
      </w:pPr>
      <w:r w:rsidRPr="00966F8F">
        <w:rPr>
          <w:lang w:val="en-GB"/>
        </w:rPr>
        <w:t>Scope</w:t>
      </w:r>
    </w:p>
    <w:p w14:paraId="6B2B8958" w14:textId="6DE889D8" w:rsidR="0003466C" w:rsidRPr="0057178B" w:rsidRDefault="00751E85" w:rsidP="0003466C">
      <w:pPr>
        <w:pStyle w:val="Summary"/>
      </w:pPr>
      <w:r w:rsidRPr="00DE6BC0">
        <w:rPr>
          <w:lang w:eastAsia="zh-CN"/>
        </w:rPr>
        <w:t xml:space="preserve">This Recommendation provides technical and operational characteristics </w:t>
      </w:r>
      <w:r>
        <w:rPr>
          <w:lang w:eastAsia="zh-CN"/>
        </w:rPr>
        <w:t xml:space="preserve">for use </w:t>
      </w:r>
      <w:r w:rsidRPr="00DE6BC0">
        <w:rPr>
          <w:lang w:eastAsia="zh-CN"/>
        </w:rPr>
        <w:t>in sharing studies for the space operation service (SOS)</w:t>
      </w:r>
      <w:r w:rsidRPr="00DE6BC0">
        <w:rPr>
          <w:lang w:eastAsia="ja-JP"/>
        </w:rPr>
        <w:t xml:space="preserve"> systems</w:t>
      </w:r>
      <w:r w:rsidRPr="00DE6BC0">
        <w:rPr>
          <w:lang w:eastAsia="zh-CN"/>
        </w:rPr>
        <w:t xml:space="preserve"> that use the 2 025-2 110 MHz (Earth-to-space) (space-to-space) and 2 200</w:t>
      </w:r>
      <w:r w:rsidR="008A0240">
        <w:rPr>
          <w:lang w:eastAsia="zh-CN"/>
        </w:rPr>
        <w:noBreakHyphen/>
      </w:r>
      <w:r w:rsidRPr="00DE6BC0">
        <w:rPr>
          <w:lang w:eastAsia="zh-CN"/>
        </w:rPr>
        <w:t>2</w:t>
      </w:r>
      <w:r w:rsidR="008A0240">
        <w:rPr>
          <w:lang w:eastAsia="zh-CN"/>
        </w:rPr>
        <w:t> </w:t>
      </w:r>
      <w:r w:rsidRPr="00DE6BC0">
        <w:rPr>
          <w:lang w:eastAsia="zh-CN"/>
        </w:rPr>
        <w:t>290 MHz (space-to-Earth) (space-to-space) frequency bands.</w:t>
      </w:r>
    </w:p>
    <w:p w14:paraId="32915B69" w14:textId="77777777" w:rsidR="00926E33" w:rsidRPr="00966F8F" w:rsidRDefault="00926E33" w:rsidP="00320509">
      <w:pPr>
        <w:pStyle w:val="Headingb"/>
        <w:rPr>
          <w:lang w:val="en-GB"/>
        </w:rPr>
      </w:pPr>
      <w:r w:rsidRPr="00966F8F">
        <w:rPr>
          <w:lang w:val="en-GB"/>
        </w:rPr>
        <w:t>Keywords</w:t>
      </w:r>
    </w:p>
    <w:p w14:paraId="463E8DCB" w14:textId="77777777" w:rsidR="00B415D6" w:rsidRPr="00B415D6" w:rsidRDefault="00B415D6" w:rsidP="00B415D6">
      <w:pPr>
        <w:textAlignment w:val="auto"/>
        <w:rPr>
          <w:szCs w:val="24"/>
          <w:lang w:val="en-GB" w:eastAsia="ja-JP"/>
        </w:rPr>
      </w:pPr>
      <w:r w:rsidRPr="00B415D6">
        <w:rPr>
          <w:szCs w:val="24"/>
          <w:lang w:val="en-GB"/>
        </w:rPr>
        <w:t>Tracking, Telemetry, Command, Space Operation, TT&amp;C, SOS, DRS, POCS</w:t>
      </w:r>
    </w:p>
    <w:p w14:paraId="1AF3F561" w14:textId="77777777" w:rsidR="00926E33" w:rsidRDefault="00926E33" w:rsidP="00485EA0">
      <w:pPr>
        <w:pStyle w:val="Headingb"/>
        <w:rPr>
          <w:lang w:val="en-GB"/>
        </w:rPr>
      </w:pPr>
      <w:r w:rsidRPr="00966F8F">
        <w:rPr>
          <w:lang w:val="en-GB"/>
        </w:rPr>
        <w:t>Abbreviations/Glossary</w:t>
      </w:r>
    </w:p>
    <w:p w14:paraId="458AF5A1" w14:textId="77777777" w:rsidR="00811FF8" w:rsidRPr="003B499D" w:rsidRDefault="00811FF8" w:rsidP="00811FF8">
      <w:pPr>
        <w:textAlignment w:val="auto"/>
        <w:rPr>
          <w:szCs w:val="24"/>
          <w:lang w:val="en-GB" w:eastAsia="ja-JP"/>
        </w:rPr>
      </w:pPr>
      <w:r w:rsidRPr="003B499D">
        <w:rPr>
          <w:szCs w:val="24"/>
          <w:lang w:val="en-GB" w:eastAsia="ja-JP"/>
        </w:rPr>
        <w:t>CP</w:t>
      </w:r>
      <w:r w:rsidRPr="003B499D">
        <w:rPr>
          <w:szCs w:val="24"/>
          <w:lang w:val="en-GB" w:eastAsia="ja-JP"/>
        </w:rPr>
        <w:tab/>
      </w:r>
      <w:r w:rsidRPr="003B499D">
        <w:rPr>
          <w:szCs w:val="24"/>
          <w:lang w:val="en-GB" w:eastAsia="ja-JP"/>
        </w:rPr>
        <w:tab/>
        <w:t>Circular polarization</w:t>
      </w:r>
    </w:p>
    <w:p w14:paraId="5835D094" w14:textId="44C33BAD" w:rsidR="003B499D" w:rsidRPr="003B499D" w:rsidRDefault="003B499D" w:rsidP="003B499D">
      <w:pPr>
        <w:textAlignment w:val="auto"/>
        <w:rPr>
          <w:szCs w:val="24"/>
          <w:lang w:val="en-GB" w:eastAsia="ja-JP"/>
        </w:rPr>
      </w:pPr>
      <w:r w:rsidRPr="003B499D">
        <w:rPr>
          <w:szCs w:val="24"/>
          <w:lang w:val="en-GB" w:eastAsia="ja-JP"/>
        </w:rPr>
        <w:t>DRS</w:t>
      </w:r>
      <w:r w:rsidRPr="003B499D">
        <w:rPr>
          <w:szCs w:val="24"/>
          <w:lang w:val="en-GB" w:eastAsia="ja-JP"/>
        </w:rPr>
        <w:tab/>
      </w:r>
      <w:r w:rsidRPr="003B499D">
        <w:rPr>
          <w:szCs w:val="24"/>
          <w:lang w:val="en-GB" w:eastAsia="ja-JP"/>
        </w:rPr>
        <w:tab/>
        <w:t xml:space="preserve">Data </w:t>
      </w:r>
      <w:r w:rsidR="00811FF8" w:rsidRPr="003B499D">
        <w:rPr>
          <w:szCs w:val="24"/>
          <w:lang w:val="en-GB" w:eastAsia="ja-JP"/>
        </w:rPr>
        <w:t>relay satellite</w:t>
      </w:r>
    </w:p>
    <w:p w14:paraId="238FA731" w14:textId="77777777" w:rsidR="003B499D" w:rsidRPr="003B499D" w:rsidRDefault="003B499D" w:rsidP="003B499D">
      <w:pPr>
        <w:textAlignment w:val="auto"/>
        <w:rPr>
          <w:szCs w:val="24"/>
          <w:lang w:val="en-GB" w:eastAsia="ja-JP"/>
        </w:rPr>
      </w:pPr>
      <w:r w:rsidRPr="003B499D">
        <w:rPr>
          <w:szCs w:val="24"/>
          <w:lang w:val="en-GB" w:eastAsia="ja-JP"/>
        </w:rPr>
        <w:t>GSO</w:t>
      </w:r>
      <w:r w:rsidRPr="003B499D">
        <w:rPr>
          <w:szCs w:val="24"/>
          <w:lang w:val="en-GB" w:eastAsia="ja-JP"/>
        </w:rPr>
        <w:tab/>
      </w:r>
      <w:r w:rsidRPr="003B499D">
        <w:rPr>
          <w:szCs w:val="24"/>
          <w:lang w:val="en-GB" w:eastAsia="ja-JP"/>
        </w:rPr>
        <w:tab/>
        <w:t>Geostationary-satellite orbit</w:t>
      </w:r>
    </w:p>
    <w:p w14:paraId="590DCC14" w14:textId="77777777" w:rsidR="003B499D" w:rsidRPr="003B499D" w:rsidRDefault="003B499D" w:rsidP="003B499D">
      <w:pPr>
        <w:textAlignment w:val="auto"/>
        <w:rPr>
          <w:szCs w:val="24"/>
          <w:lang w:val="en-GB" w:eastAsia="ja-JP"/>
        </w:rPr>
      </w:pPr>
      <w:r w:rsidRPr="003B499D">
        <w:rPr>
          <w:szCs w:val="24"/>
          <w:lang w:val="en-GB" w:eastAsia="ja-JP"/>
        </w:rPr>
        <w:t>HEO</w:t>
      </w:r>
      <w:r w:rsidRPr="003B499D">
        <w:rPr>
          <w:szCs w:val="24"/>
          <w:lang w:val="en-GB" w:eastAsia="ja-JP"/>
        </w:rPr>
        <w:tab/>
      </w:r>
      <w:r w:rsidRPr="003B499D">
        <w:rPr>
          <w:szCs w:val="24"/>
          <w:lang w:val="en-GB" w:eastAsia="ja-JP"/>
        </w:rPr>
        <w:tab/>
        <w:t>Highly-elliptical orbit</w:t>
      </w:r>
    </w:p>
    <w:p w14:paraId="015B0DD6" w14:textId="77777777" w:rsidR="003B499D" w:rsidRPr="003B499D" w:rsidRDefault="003B499D" w:rsidP="003B499D">
      <w:pPr>
        <w:textAlignment w:val="auto"/>
        <w:rPr>
          <w:szCs w:val="24"/>
          <w:lang w:val="en-GB" w:eastAsia="ja-JP"/>
        </w:rPr>
      </w:pPr>
      <w:r w:rsidRPr="003B499D">
        <w:rPr>
          <w:szCs w:val="24"/>
          <w:lang w:val="en-GB" w:eastAsia="ja-JP"/>
        </w:rPr>
        <w:t>LEO</w:t>
      </w:r>
      <w:r w:rsidRPr="003B499D">
        <w:rPr>
          <w:szCs w:val="24"/>
          <w:lang w:val="en-GB" w:eastAsia="ja-JP"/>
        </w:rPr>
        <w:tab/>
      </w:r>
      <w:r w:rsidRPr="003B499D">
        <w:rPr>
          <w:szCs w:val="24"/>
          <w:lang w:val="en-GB" w:eastAsia="ja-JP"/>
        </w:rPr>
        <w:tab/>
        <w:t>Low-Earth orbit</w:t>
      </w:r>
    </w:p>
    <w:p w14:paraId="1D2E73CE" w14:textId="77777777" w:rsidR="003B499D" w:rsidRPr="003B499D" w:rsidRDefault="003B499D" w:rsidP="003B499D">
      <w:pPr>
        <w:textAlignment w:val="auto"/>
        <w:rPr>
          <w:szCs w:val="24"/>
          <w:lang w:val="en-GB" w:eastAsia="ja-JP"/>
        </w:rPr>
      </w:pPr>
      <w:r w:rsidRPr="003B499D">
        <w:rPr>
          <w:szCs w:val="24"/>
          <w:lang w:val="en-GB" w:eastAsia="ja-JP"/>
        </w:rPr>
        <w:t>MEO</w:t>
      </w:r>
      <w:r w:rsidRPr="003B499D">
        <w:rPr>
          <w:szCs w:val="24"/>
          <w:lang w:val="en-GB" w:eastAsia="ja-JP"/>
        </w:rPr>
        <w:tab/>
      </w:r>
      <w:r w:rsidRPr="003B499D">
        <w:rPr>
          <w:szCs w:val="24"/>
          <w:lang w:val="en-GB" w:eastAsia="ja-JP"/>
        </w:rPr>
        <w:tab/>
        <w:t>Medium-Earth orbit</w:t>
      </w:r>
    </w:p>
    <w:p w14:paraId="1A1D6DFF" w14:textId="77777777" w:rsidR="003B499D" w:rsidRPr="008A0240" w:rsidRDefault="003B499D" w:rsidP="003B499D">
      <w:pPr>
        <w:textAlignment w:val="auto"/>
        <w:rPr>
          <w:szCs w:val="24"/>
          <w:lang w:val="en-GB" w:eastAsia="ja-JP"/>
        </w:rPr>
      </w:pPr>
      <w:r w:rsidRPr="008A0240">
        <w:rPr>
          <w:szCs w:val="24"/>
          <w:lang w:val="en-GB" w:eastAsia="ja-JP"/>
        </w:rPr>
        <w:t>ND</w:t>
      </w:r>
      <w:r w:rsidRPr="008A0240">
        <w:rPr>
          <w:szCs w:val="24"/>
          <w:lang w:val="en-GB" w:eastAsia="ja-JP"/>
        </w:rPr>
        <w:tab/>
      </w:r>
      <w:r w:rsidRPr="008A0240">
        <w:rPr>
          <w:szCs w:val="24"/>
          <w:lang w:val="en-GB" w:eastAsia="ja-JP"/>
        </w:rPr>
        <w:tab/>
        <w:t>Non-directional</w:t>
      </w:r>
    </w:p>
    <w:p w14:paraId="76118B8A" w14:textId="1C6D15F3" w:rsidR="003B499D" w:rsidRPr="008A0240" w:rsidRDefault="003B499D" w:rsidP="003B499D">
      <w:pPr>
        <w:textAlignment w:val="auto"/>
        <w:rPr>
          <w:szCs w:val="24"/>
          <w:lang w:val="en-GB" w:eastAsia="ja-JP"/>
        </w:rPr>
      </w:pPr>
      <w:r w:rsidRPr="008A0240">
        <w:rPr>
          <w:szCs w:val="24"/>
          <w:lang w:val="en-GB" w:eastAsia="ja-JP"/>
        </w:rPr>
        <w:t>non-GSO</w:t>
      </w:r>
      <w:r w:rsidRPr="008A0240">
        <w:rPr>
          <w:szCs w:val="24"/>
          <w:lang w:val="en-GB" w:eastAsia="ja-JP"/>
        </w:rPr>
        <w:tab/>
        <w:t>Non-geostationary-satellite orbit</w:t>
      </w:r>
    </w:p>
    <w:p w14:paraId="1A2322A9" w14:textId="79ED6506" w:rsidR="003B499D" w:rsidRPr="003B499D" w:rsidRDefault="003B499D" w:rsidP="003B499D">
      <w:pPr>
        <w:textAlignment w:val="auto"/>
        <w:rPr>
          <w:szCs w:val="24"/>
          <w:lang w:val="en-GB" w:eastAsia="ja-JP"/>
        </w:rPr>
      </w:pPr>
      <w:r w:rsidRPr="003B499D">
        <w:rPr>
          <w:szCs w:val="24"/>
          <w:lang w:val="en-GB" w:eastAsia="ja-JP"/>
        </w:rPr>
        <w:t>POCS</w:t>
      </w:r>
      <w:r w:rsidRPr="003B499D">
        <w:rPr>
          <w:szCs w:val="24"/>
          <w:lang w:val="en-GB" w:eastAsia="ja-JP"/>
        </w:rPr>
        <w:tab/>
      </w:r>
      <w:r w:rsidRPr="003B499D">
        <w:rPr>
          <w:szCs w:val="24"/>
          <w:lang w:val="en-GB" w:eastAsia="ja-JP"/>
        </w:rPr>
        <w:tab/>
        <w:t xml:space="preserve">Proximity </w:t>
      </w:r>
      <w:r w:rsidR="00811FF8" w:rsidRPr="003B499D">
        <w:rPr>
          <w:szCs w:val="24"/>
          <w:lang w:val="en-GB" w:eastAsia="ja-JP"/>
        </w:rPr>
        <w:t>operations communication system</w:t>
      </w:r>
    </w:p>
    <w:p w14:paraId="72E801C8" w14:textId="77777777" w:rsidR="003B499D" w:rsidRPr="003B499D" w:rsidRDefault="003B499D" w:rsidP="003B499D">
      <w:pPr>
        <w:textAlignment w:val="auto"/>
        <w:rPr>
          <w:szCs w:val="24"/>
          <w:lang w:val="en-GB" w:eastAsia="ja-JP"/>
        </w:rPr>
      </w:pPr>
      <w:r w:rsidRPr="003B499D">
        <w:rPr>
          <w:szCs w:val="24"/>
          <w:lang w:val="en-GB" w:eastAsia="ja-JP"/>
        </w:rPr>
        <w:t>SOS</w:t>
      </w:r>
      <w:r w:rsidRPr="003B499D">
        <w:rPr>
          <w:szCs w:val="24"/>
          <w:lang w:val="en-GB" w:eastAsia="ja-JP"/>
        </w:rPr>
        <w:tab/>
      </w:r>
      <w:r w:rsidRPr="003B499D">
        <w:rPr>
          <w:szCs w:val="24"/>
          <w:lang w:val="en-GB" w:eastAsia="ja-JP"/>
        </w:rPr>
        <w:tab/>
        <w:t>Space operation service</w:t>
      </w:r>
    </w:p>
    <w:p w14:paraId="49994839" w14:textId="77777777" w:rsidR="003B499D" w:rsidRDefault="003B499D" w:rsidP="003B499D">
      <w:pPr>
        <w:textAlignment w:val="auto"/>
        <w:rPr>
          <w:szCs w:val="24"/>
          <w:lang w:val="en-GB" w:eastAsia="ja-JP"/>
        </w:rPr>
      </w:pPr>
      <w:r w:rsidRPr="003B499D">
        <w:rPr>
          <w:szCs w:val="24"/>
          <w:lang w:val="en-GB" w:eastAsia="ja-JP"/>
        </w:rPr>
        <w:t>TT&amp;C</w:t>
      </w:r>
      <w:r w:rsidRPr="003B499D">
        <w:rPr>
          <w:szCs w:val="24"/>
          <w:lang w:val="en-GB" w:eastAsia="ja-JP"/>
        </w:rPr>
        <w:tab/>
      </w:r>
      <w:r w:rsidRPr="003B499D">
        <w:rPr>
          <w:szCs w:val="24"/>
          <w:lang w:val="en-GB" w:eastAsia="ja-JP"/>
        </w:rPr>
        <w:tab/>
        <w:t>Telemetry, tracking and command</w:t>
      </w:r>
    </w:p>
    <w:p w14:paraId="6D2C8ABC" w14:textId="77777777" w:rsidR="00FF075F" w:rsidRPr="00FF075F" w:rsidRDefault="00FF075F" w:rsidP="00FF075F">
      <w:pPr>
        <w:pStyle w:val="Headingb"/>
        <w:rPr>
          <w:lang w:val="en-GB"/>
        </w:rPr>
      </w:pPr>
      <w:r w:rsidRPr="00FF075F">
        <w:rPr>
          <w:lang w:val="en-GB"/>
        </w:rPr>
        <w:t>Related ITU-R Recommendations and Reports</w:t>
      </w:r>
    </w:p>
    <w:p w14:paraId="60D3358C" w14:textId="77777777" w:rsidR="00FF075F" w:rsidRPr="00FF075F" w:rsidRDefault="00FF075F" w:rsidP="00811FF8">
      <w:pPr>
        <w:pStyle w:val="Reftext"/>
        <w:rPr>
          <w:lang w:val="en-GB"/>
        </w:rPr>
      </w:pPr>
      <w:r w:rsidRPr="00FF075F">
        <w:rPr>
          <w:lang w:val="en-GB"/>
        </w:rPr>
        <w:t xml:space="preserve">Recommendation </w:t>
      </w:r>
      <w:hyperlink r:id="rId17" w:history="1">
        <w:r w:rsidRPr="00FF075F">
          <w:rPr>
            <w:lang w:val="en-GB"/>
          </w:rPr>
          <w:t>ITU-R SA.3</w:t>
        </w:r>
      </w:hyperlink>
      <w:r w:rsidRPr="00FF075F">
        <w:rPr>
          <w:lang w:val="en-GB"/>
        </w:rPr>
        <w:t>63 – Space operation systems</w:t>
      </w:r>
    </w:p>
    <w:p w14:paraId="21BA2164" w14:textId="77777777" w:rsidR="00FF075F" w:rsidRPr="00FF075F" w:rsidRDefault="00FF075F" w:rsidP="00811FF8">
      <w:pPr>
        <w:pStyle w:val="Reftext"/>
        <w:rPr>
          <w:lang w:val="en-GB"/>
        </w:rPr>
      </w:pPr>
      <w:r w:rsidRPr="00FF075F">
        <w:rPr>
          <w:lang w:val="en-GB"/>
        </w:rPr>
        <w:t xml:space="preserve">Recommendation </w:t>
      </w:r>
      <w:hyperlink r:id="rId18" w:history="1">
        <w:r w:rsidRPr="00FF075F">
          <w:rPr>
            <w:lang w:val="en-GB"/>
          </w:rPr>
          <w:t>ITU-R SA.1018</w:t>
        </w:r>
      </w:hyperlink>
      <w:r w:rsidRPr="00FF075F">
        <w:rPr>
          <w:lang w:val="en-GB"/>
        </w:rPr>
        <w:t xml:space="preserve"> – Hypothetical reference system for systems comprising data relay satellites in the geostationary orbit and user spacecraft in low Earth-orbits</w:t>
      </w:r>
    </w:p>
    <w:p w14:paraId="7C9FB185" w14:textId="77777777" w:rsidR="00FF075F" w:rsidRPr="00FF075F" w:rsidRDefault="00FF075F" w:rsidP="00811FF8">
      <w:pPr>
        <w:pStyle w:val="Reftext"/>
        <w:rPr>
          <w:lang w:val="en-GB"/>
        </w:rPr>
      </w:pPr>
      <w:r w:rsidRPr="00FF075F">
        <w:rPr>
          <w:lang w:val="en-GB"/>
        </w:rPr>
        <w:t xml:space="preserve">Recommendation </w:t>
      </w:r>
      <w:hyperlink r:id="rId19" w:history="1">
        <w:r w:rsidRPr="00FF075F">
          <w:rPr>
            <w:lang w:val="en-GB"/>
          </w:rPr>
          <w:t>ITU-R SA.1020</w:t>
        </w:r>
      </w:hyperlink>
      <w:r w:rsidRPr="00FF075F">
        <w:rPr>
          <w:lang w:val="en-GB"/>
        </w:rPr>
        <w:t xml:space="preserve"> – Hypothetical reference system for the Earth exploration-satellite and meteorological satellite services</w:t>
      </w:r>
    </w:p>
    <w:p w14:paraId="156A445D" w14:textId="77777777" w:rsidR="00FF075F" w:rsidRPr="00FF075F" w:rsidRDefault="00FF075F" w:rsidP="00811FF8">
      <w:pPr>
        <w:pStyle w:val="Reftext"/>
        <w:rPr>
          <w:lang w:val="en-GB"/>
        </w:rPr>
      </w:pPr>
      <w:r w:rsidRPr="00FF075F">
        <w:rPr>
          <w:lang w:val="en-GB"/>
        </w:rPr>
        <w:t xml:space="preserve">Recommendation </w:t>
      </w:r>
      <w:hyperlink r:id="rId20" w:history="1">
        <w:r w:rsidRPr="00FF075F">
          <w:rPr>
            <w:lang w:val="en-GB"/>
          </w:rPr>
          <w:t>ITU-R SA.1414</w:t>
        </w:r>
      </w:hyperlink>
      <w:r w:rsidRPr="00FF075F">
        <w:rPr>
          <w:lang w:val="en-GB"/>
        </w:rPr>
        <w:t xml:space="preserve"> – Characteristics of data relay satellite systems</w:t>
      </w:r>
    </w:p>
    <w:p w14:paraId="33937B9F" w14:textId="77777777" w:rsidR="00926E33" w:rsidRPr="00966F8F" w:rsidRDefault="00926E33" w:rsidP="00320509">
      <w:pPr>
        <w:pStyle w:val="Normalaftertitle"/>
        <w:rPr>
          <w:lang w:val="en-GB"/>
        </w:rPr>
      </w:pPr>
      <w:r w:rsidRPr="00966F8F">
        <w:rPr>
          <w:lang w:val="en-GB"/>
        </w:rPr>
        <w:t>The ITU Radiocommunication Assembly,</w:t>
      </w:r>
    </w:p>
    <w:p w14:paraId="3BFA43F4" w14:textId="77777777" w:rsidR="00926E33" w:rsidRPr="00966F8F" w:rsidRDefault="00926E33" w:rsidP="00320509">
      <w:pPr>
        <w:pStyle w:val="Call"/>
        <w:rPr>
          <w:lang w:val="en-GB"/>
        </w:rPr>
      </w:pPr>
      <w:r w:rsidRPr="00966F8F">
        <w:rPr>
          <w:lang w:val="en-GB"/>
        </w:rPr>
        <w:t>considering</w:t>
      </w:r>
    </w:p>
    <w:p w14:paraId="5BBCCCDB" w14:textId="77777777" w:rsidR="0093411B" w:rsidRPr="0093411B" w:rsidRDefault="0093411B" w:rsidP="0093411B">
      <w:pPr>
        <w:rPr>
          <w:lang w:val="en-GB"/>
        </w:rPr>
      </w:pPr>
      <w:bookmarkStart w:id="4" w:name="_Toc393184630"/>
      <w:r w:rsidRPr="0093411B">
        <w:rPr>
          <w:i/>
          <w:iCs/>
          <w:lang w:val="en-GB"/>
        </w:rPr>
        <w:t>a)</w:t>
      </w:r>
      <w:r w:rsidRPr="0093411B">
        <w:rPr>
          <w:lang w:val="en-GB"/>
        </w:rPr>
        <w:tab/>
        <w:t>that the frequency band 2 025-2 110 MHz is allocated to the SOS on a primary basis among other services in the Earth-to-space and space-to-space directions;</w:t>
      </w:r>
    </w:p>
    <w:p w14:paraId="750BDA80" w14:textId="77777777" w:rsidR="0093411B" w:rsidRPr="0093411B" w:rsidRDefault="0093411B" w:rsidP="0093411B">
      <w:pPr>
        <w:rPr>
          <w:lang w:val="en-GB"/>
        </w:rPr>
      </w:pPr>
      <w:r w:rsidRPr="0093411B">
        <w:rPr>
          <w:i/>
          <w:iCs/>
          <w:lang w:val="en-GB"/>
        </w:rPr>
        <w:lastRenderedPageBreak/>
        <w:t>b)</w:t>
      </w:r>
      <w:r w:rsidRPr="0093411B">
        <w:rPr>
          <w:lang w:val="en-GB"/>
        </w:rPr>
        <w:tab/>
        <w:t>that the frequency band 2 200-2 290 MHz is allocated to the SOS on a primary basis among other services in the space-to-Earth and space-to-space directions</w:t>
      </w:r>
      <w:r w:rsidRPr="0093411B">
        <w:rPr>
          <w:lang w:val="en-GB" w:eastAsia="ja-JP"/>
        </w:rPr>
        <w:t>,</w:t>
      </w:r>
    </w:p>
    <w:p w14:paraId="62CA64BF" w14:textId="77777777" w:rsidR="0093411B" w:rsidRPr="0093411B" w:rsidRDefault="0093411B" w:rsidP="0093411B">
      <w:pPr>
        <w:pStyle w:val="Call"/>
        <w:rPr>
          <w:lang w:val="en-GB"/>
        </w:rPr>
      </w:pPr>
      <w:r w:rsidRPr="0093411B">
        <w:rPr>
          <w:lang w:val="en-GB"/>
        </w:rPr>
        <w:t>recommends</w:t>
      </w:r>
    </w:p>
    <w:p w14:paraId="0987E428" w14:textId="4B9C1F18" w:rsidR="0093411B" w:rsidRPr="0093411B" w:rsidRDefault="0093411B" w:rsidP="0093411B">
      <w:pPr>
        <w:rPr>
          <w:lang w:val="en-GB" w:eastAsia="ja-JP"/>
        </w:rPr>
      </w:pPr>
      <w:r w:rsidRPr="0093411B">
        <w:rPr>
          <w:lang w:val="en-GB"/>
        </w:rPr>
        <w:t>that the technical and operational characteristics for the SOS</w:t>
      </w:r>
      <w:r w:rsidRPr="0093411B">
        <w:rPr>
          <w:lang w:val="en-GB" w:eastAsia="ja-JP"/>
        </w:rPr>
        <w:t xml:space="preserve"> systems</w:t>
      </w:r>
      <w:r w:rsidRPr="0093411B">
        <w:rPr>
          <w:lang w:val="en-GB"/>
        </w:rPr>
        <w:t xml:space="preserve"> operating in the 2</w:t>
      </w:r>
      <w:r w:rsidR="00811FF8">
        <w:rPr>
          <w:lang w:val="en-GB"/>
        </w:rPr>
        <w:t> </w:t>
      </w:r>
      <w:r w:rsidRPr="0093411B">
        <w:rPr>
          <w:lang w:val="en-GB"/>
        </w:rPr>
        <w:t>025</w:t>
      </w:r>
      <w:r w:rsidR="00811FF8">
        <w:rPr>
          <w:lang w:val="en-GB"/>
        </w:rPr>
        <w:noBreakHyphen/>
      </w:r>
      <w:r w:rsidRPr="0093411B">
        <w:rPr>
          <w:lang w:val="en-GB"/>
        </w:rPr>
        <w:t xml:space="preserve">2 110 MHz (Earth-to-space) (space-to-space) and </w:t>
      </w:r>
      <w:r w:rsidRPr="0093411B">
        <w:rPr>
          <w:lang w:val="en-GB" w:eastAsia="zh-CN"/>
        </w:rPr>
        <w:t>2 200-2 290 MHz (space-to-Earth) (space-to-space) frequency bands</w:t>
      </w:r>
      <w:r w:rsidRPr="0093411B">
        <w:rPr>
          <w:lang w:val="en-GB"/>
        </w:rPr>
        <w:t xml:space="preserve"> detailed in the Annex should be used in sharing studies.</w:t>
      </w:r>
    </w:p>
    <w:p w14:paraId="1BBBAC7C" w14:textId="04ADB074" w:rsidR="00926E33" w:rsidRDefault="00926E33" w:rsidP="00F64377">
      <w:pPr>
        <w:rPr>
          <w:lang w:val="en-GB"/>
        </w:rPr>
      </w:pPr>
    </w:p>
    <w:p w14:paraId="707D4431" w14:textId="77777777" w:rsidR="002028F9" w:rsidRPr="00966F8F" w:rsidRDefault="002028F9" w:rsidP="00F64377">
      <w:pPr>
        <w:rPr>
          <w:lang w:val="en-GB"/>
        </w:rPr>
      </w:pPr>
    </w:p>
    <w:p w14:paraId="09D4D336" w14:textId="54113D72" w:rsidR="00926E33" w:rsidRPr="00665B2B" w:rsidRDefault="00926E33" w:rsidP="00966F8F">
      <w:pPr>
        <w:pStyle w:val="AnnexNoTitle"/>
        <w:rPr>
          <w:lang w:val="en-GB"/>
        </w:rPr>
      </w:pPr>
      <w:r w:rsidRPr="00665B2B">
        <w:rPr>
          <w:lang w:val="en-GB"/>
        </w:rPr>
        <w:t>Annex</w:t>
      </w:r>
    </w:p>
    <w:p w14:paraId="44B78101" w14:textId="2F4D02DE" w:rsidR="00926E33" w:rsidRDefault="00926E33" w:rsidP="006A0556">
      <w:pPr>
        <w:spacing w:before="480"/>
        <w:jc w:val="center"/>
      </w:pPr>
      <w:r>
        <w:t>TABLE OF CONTENT</w:t>
      </w:r>
      <w:r w:rsidR="000A28F4">
        <w:t>S</w:t>
      </w:r>
    </w:p>
    <w:bookmarkEnd w:id="4" w:displacedByCustomXml="next"/>
    <w:bookmarkEnd w:id="3" w:displacedByCustomXml="next"/>
    <w:sdt>
      <w:sdtPr>
        <w:rPr>
          <w:i/>
          <w:iCs/>
          <w:lang w:val="en-GB"/>
        </w:rPr>
        <w:id w:val="-1156833396"/>
        <w:docPartObj>
          <w:docPartGallery w:val="Table of Contents"/>
          <w:docPartUnique/>
        </w:docPartObj>
      </w:sdtPr>
      <w:sdtEndPr>
        <w:rPr>
          <w:b/>
          <w:bCs/>
          <w:i w:val="0"/>
          <w:iCs w:val="0"/>
          <w:noProof/>
          <w:lang w:val="fr-FR"/>
        </w:rPr>
      </w:sdtEndPr>
      <w:sdtContent>
        <w:p w14:paraId="062FAFCF" w14:textId="41D89CB1" w:rsidR="00CE5FCE" w:rsidRPr="000A28F4" w:rsidRDefault="00CE5FCE" w:rsidP="000A28F4">
          <w:pPr>
            <w:jc w:val="right"/>
            <w:rPr>
              <w:i/>
              <w:iCs/>
              <w:lang w:val="en-GB"/>
            </w:rPr>
          </w:pPr>
          <w:r w:rsidRPr="000A28F4">
            <w:rPr>
              <w:i/>
              <w:iCs/>
              <w:lang w:val="en-GB"/>
            </w:rPr>
            <w:t>Page</w:t>
          </w:r>
        </w:p>
        <w:p w14:paraId="6E783A24" w14:textId="6CD77AF9" w:rsidR="00CE5FCE" w:rsidRPr="00DE6BC0" w:rsidRDefault="00CE5FCE" w:rsidP="00CE5FCE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r w:rsidRPr="00DE6BC0">
            <w:fldChar w:fldCharType="begin"/>
          </w:r>
          <w:r w:rsidRPr="00DE6BC0">
            <w:instrText xml:space="preserve"> TOC \o "1-2" \h \z \u </w:instrText>
          </w:r>
          <w:r w:rsidRPr="00DE6BC0">
            <w:fldChar w:fldCharType="separate"/>
          </w:r>
          <w:hyperlink w:anchor="_Toc193710820" w:history="1">
            <w:r w:rsidRPr="00DE6BC0">
              <w:rPr>
                <w:rStyle w:val="Hyperlink"/>
                <w:noProof/>
              </w:rPr>
              <w:t>1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>Introduction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_Toc193710820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2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155B5BC9" w14:textId="60648299" w:rsidR="00CE5FCE" w:rsidRPr="00DE6BC0" w:rsidRDefault="00CE5FCE" w:rsidP="00CE5FCE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hyperlink w:anchor="_Toc193710821" w:history="1">
            <w:r w:rsidRPr="00DE6BC0">
              <w:rPr>
                <w:rStyle w:val="Hyperlink"/>
                <w:noProof/>
              </w:rPr>
              <w:t>2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 xml:space="preserve">Technical and operational characteristics of the </w:t>
            </w:r>
            <w:r w:rsidRPr="00DE6BC0">
              <w:rPr>
                <w:rStyle w:val="Hyperlink"/>
                <w:noProof/>
                <w:lang w:eastAsia="ja-JP"/>
              </w:rPr>
              <w:t>g</w:t>
            </w:r>
            <w:r w:rsidRPr="00DE6BC0">
              <w:rPr>
                <w:rStyle w:val="Hyperlink"/>
                <w:noProof/>
              </w:rPr>
              <w:t>eostationary satellites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_Toc193710821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3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6CDCE64A" w14:textId="28D20F2A" w:rsidR="00CE5FCE" w:rsidRPr="00DE6BC0" w:rsidRDefault="00CE5FCE" w:rsidP="00CE5FCE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hyperlink w:anchor="_Toc193710822" w:history="1">
            <w:r w:rsidRPr="00DE6BC0">
              <w:rPr>
                <w:rStyle w:val="Hyperlink"/>
                <w:noProof/>
              </w:rPr>
              <w:t>2.1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 xml:space="preserve">Telemetry in </w:t>
            </w:r>
            <w:r w:rsidRPr="00DE6BC0">
              <w:rPr>
                <w:rStyle w:val="Hyperlink"/>
                <w:noProof/>
                <w:lang w:eastAsia="ja-JP"/>
              </w:rPr>
              <w:t xml:space="preserve">the </w:t>
            </w:r>
            <w:r w:rsidRPr="00DE6BC0">
              <w:rPr>
                <w:rStyle w:val="Hyperlink"/>
                <w:noProof/>
              </w:rPr>
              <w:t>2 200-2 290 MHz frequency band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_Toc193710822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3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717B8E87" w14:textId="1A0859D4" w:rsidR="00CE5FCE" w:rsidRPr="00DE6BC0" w:rsidRDefault="00CE5FCE" w:rsidP="00CE5FCE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hyperlink w:anchor="_Toc193710823" w:history="1">
            <w:r w:rsidRPr="00DE6BC0">
              <w:rPr>
                <w:rStyle w:val="Hyperlink"/>
                <w:noProof/>
              </w:rPr>
              <w:t>2.2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>Command in the 2 025-2 110 MHz frequency band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_Toc193710823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3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2C17D5BE" w14:textId="16516153" w:rsidR="00CE5FCE" w:rsidRPr="00DE6BC0" w:rsidRDefault="00CE5FCE" w:rsidP="00CE5FCE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hyperlink w:anchor="_Toc193710824" w:history="1">
            <w:r w:rsidRPr="00DE6BC0">
              <w:rPr>
                <w:rStyle w:val="Hyperlink"/>
                <w:noProof/>
              </w:rPr>
              <w:t>3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 xml:space="preserve">Technical and operational characteristics of the </w:t>
            </w:r>
            <w:r w:rsidRPr="00DE6BC0">
              <w:rPr>
                <w:rStyle w:val="Hyperlink"/>
                <w:noProof/>
                <w:lang w:eastAsia="ja-JP"/>
              </w:rPr>
              <w:t>n</w:t>
            </w:r>
            <w:r w:rsidRPr="00DE6BC0">
              <w:rPr>
                <w:rStyle w:val="Hyperlink"/>
                <w:noProof/>
              </w:rPr>
              <w:t>on-geostationary satellites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_Toc193710824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4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296FA7E0" w14:textId="2C4AA080" w:rsidR="00CE5FCE" w:rsidRPr="00DE6BC0" w:rsidRDefault="00CE5FCE" w:rsidP="00CE5FCE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hyperlink w:anchor="_Toc193710825" w:history="1">
            <w:r w:rsidRPr="00DE6BC0">
              <w:rPr>
                <w:rStyle w:val="Hyperlink"/>
                <w:noProof/>
              </w:rPr>
              <w:t>3.1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>Telemetry</w:t>
            </w:r>
            <w:r w:rsidRPr="00DE6BC0">
              <w:rPr>
                <w:rStyle w:val="Hyperlink"/>
                <w:noProof/>
                <w:lang w:eastAsia="ja-JP"/>
              </w:rPr>
              <w:t>/ranging</w:t>
            </w:r>
            <w:r w:rsidRPr="00DE6BC0">
              <w:rPr>
                <w:rStyle w:val="Hyperlink"/>
                <w:noProof/>
              </w:rPr>
              <w:t xml:space="preserve"> in the 2 200-2 290 MHz frequency band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_Toc193710825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4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3B880BA6" w14:textId="7423349B" w:rsidR="00CE5FCE" w:rsidRPr="00DE6BC0" w:rsidRDefault="00CE5FCE" w:rsidP="00CE5FCE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hyperlink w:anchor="_Toc193710826" w:history="1">
            <w:r w:rsidRPr="00DE6BC0">
              <w:rPr>
                <w:rStyle w:val="Hyperlink"/>
                <w:noProof/>
              </w:rPr>
              <w:t>3.2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>Command</w:t>
            </w:r>
            <w:r w:rsidRPr="00DE6BC0">
              <w:rPr>
                <w:rStyle w:val="Hyperlink"/>
                <w:noProof/>
                <w:lang w:eastAsia="ja-JP"/>
              </w:rPr>
              <w:t>/ranging</w:t>
            </w:r>
            <w:r w:rsidRPr="00DE6BC0">
              <w:rPr>
                <w:rStyle w:val="Hyperlink"/>
                <w:noProof/>
              </w:rPr>
              <w:t xml:space="preserve"> in the 2 025-2 110 MHz</w:t>
            </w:r>
            <w:r w:rsidRPr="00DE6BC0">
              <w:rPr>
                <w:rStyle w:val="Hyperlink"/>
                <w:noProof/>
                <w:lang w:eastAsia="ja-JP"/>
              </w:rPr>
              <w:t xml:space="preserve"> frequency band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_Toc193710826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7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6D33BFE3" w14:textId="4D610234" w:rsidR="00CE5FCE" w:rsidRPr="00DE6BC0" w:rsidRDefault="00CE5FCE" w:rsidP="00CE5FCE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hyperlink w:anchor="_Toc193710827" w:history="1">
            <w:r w:rsidRPr="00DE6BC0">
              <w:rPr>
                <w:rStyle w:val="Hyperlink"/>
                <w:noProof/>
              </w:rPr>
              <w:t>4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>Technical and operational characteristics of the SOS space-to-space links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_Toc193710827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10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75554679" w14:textId="604E95F9" w:rsidR="00CE5FCE" w:rsidRPr="00DE6BC0" w:rsidRDefault="00CE5FCE" w:rsidP="00CE5FCE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hyperlink w:anchor="_Toc193710828" w:history="1">
            <w:r w:rsidRPr="00DE6BC0">
              <w:rPr>
                <w:rStyle w:val="Hyperlink"/>
                <w:noProof/>
              </w:rPr>
              <w:t>4.1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>Data Relay Satellite (DRS) systems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_Toc193710828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10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637D7615" w14:textId="3EFEA937" w:rsidR="00CE5FCE" w:rsidRPr="00DE6BC0" w:rsidRDefault="00CE5FCE" w:rsidP="00CE5FCE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30"/>
              <w:lang w:eastAsia="fr-FR" w:bidi="bn-BD"/>
              <w14:ligatures w14:val="standardContextual"/>
            </w:rPr>
          </w:pPr>
          <w:hyperlink w:anchor="_Toc193710829" w:history="1">
            <w:r w:rsidRPr="00DE6BC0">
              <w:rPr>
                <w:rStyle w:val="Hyperlink"/>
                <w:noProof/>
              </w:rPr>
              <w:t>4.2</w:t>
            </w:r>
            <w:r w:rsidRPr="00DE6BC0"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eastAsia="fr-FR" w:bidi="bn-BD"/>
                <w14:ligatures w14:val="standardContextual"/>
              </w:rPr>
              <w:tab/>
            </w:r>
            <w:r w:rsidRPr="00DE6BC0">
              <w:rPr>
                <w:rStyle w:val="Hyperlink"/>
                <w:noProof/>
              </w:rPr>
              <w:t>Proximity Operations Communication System (POCS)</w:t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tab/>
            </w:r>
            <w:r w:rsidRPr="00DE6BC0">
              <w:rPr>
                <w:noProof/>
                <w:webHidden/>
              </w:rPr>
              <w:fldChar w:fldCharType="begin"/>
            </w:r>
            <w:r w:rsidRPr="00DE6BC0">
              <w:rPr>
                <w:noProof/>
                <w:webHidden/>
              </w:rPr>
              <w:instrText xml:space="preserve"> PAGEREF _Toc193710829 \h </w:instrText>
            </w:r>
            <w:r w:rsidRPr="00DE6BC0">
              <w:rPr>
                <w:noProof/>
                <w:webHidden/>
              </w:rPr>
            </w:r>
            <w:r w:rsidRPr="00DE6BC0">
              <w:rPr>
                <w:noProof/>
                <w:webHidden/>
              </w:rPr>
              <w:fldChar w:fldCharType="separate"/>
            </w:r>
            <w:r w:rsidR="00D65F87">
              <w:rPr>
                <w:noProof/>
                <w:webHidden/>
              </w:rPr>
              <w:t>10</w:t>
            </w:r>
            <w:r w:rsidRPr="00DE6BC0">
              <w:rPr>
                <w:noProof/>
                <w:webHidden/>
              </w:rPr>
              <w:fldChar w:fldCharType="end"/>
            </w:r>
          </w:hyperlink>
        </w:p>
        <w:p w14:paraId="5F27F3A5" w14:textId="77777777" w:rsidR="00CE5FCE" w:rsidRPr="00DE6BC0" w:rsidRDefault="00CE5FCE" w:rsidP="00CE5FCE">
          <w:r w:rsidRPr="00DE6BC0">
            <w:fldChar w:fldCharType="end"/>
          </w:r>
        </w:p>
      </w:sdtContent>
    </w:sdt>
    <w:p w14:paraId="1ABAEFFD" w14:textId="77777777" w:rsidR="00CE5FCE" w:rsidRPr="00DE6BC0" w:rsidRDefault="00CE5FCE" w:rsidP="00CE5FCE"/>
    <w:p w14:paraId="109577BB" w14:textId="77777777" w:rsidR="00CE5FCE" w:rsidRPr="00CE5FCE" w:rsidRDefault="00CE5FCE" w:rsidP="00CE5FCE">
      <w:pPr>
        <w:pStyle w:val="Heading1"/>
        <w:rPr>
          <w:lang w:val="en-GB"/>
        </w:rPr>
      </w:pPr>
      <w:bookmarkStart w:id="5" w:name="_Toc193710156"/>
      <w:bookmarkStart w:id="6" w:name="_Toc193710820"/>
      <w:r w:rsidRPr="00CE5FCE">
        <w:rPr>
          <w:lang w:val="en-GB"/>
        </w:rPr>
        <w:t>1</w:t>
      </w:r>
      <w:r w:rsidRPr="00CE5FCE">
        <w:rPr>
          <w:lang w:val="en-GB"/>
        </w:rPr>
        <w:tab/>
        <w:t>Introduction</w:t>
      </w:r>
      <w:bookmarkEnd w:id="5"/>
      <w:bookmarkEnd w:id="6"/>
    </w:p>
    <w:p w14:paraId="511F0AF6" w14:textId="7753B017" w:rsidR="00CE5FCE" w:rsidRPr="00CE5FCE" w:rsidRDefault="00CE5FCE" w:rsidP="00CE5FCE">
      <w:pPr>
        <w:rPr>
          <w:lang w:val="en-GB" w:eastAsia="ja-JP"/>
        </w:rPr>
      </w:pPr>
      <w:r w:rsidRPr="00CE5FCE">
        <w:rPr>
          <w:lang w:val="en-GB"/>
        </w:rPr>
        <w:t xml:space="preserve">This </w:t>
      </w:r>
      <w:r w:rsidRPr="00CE5FCE">
        <w:rPr>
          <w:lang w:val="en-GB" w:eastAsia="ja-JP"/>
        </w:rPr>
        <w:t>Annex</w:t>
      </w:r>
      <w:r w:rsidRPr="00CE5FCE">
        <w:rPr>
          <w:lang w:val="en-GB" w:eastAsia="zh-CN"/>
        </w:rPr>
        <w:t xml:space="preserve"> </w:t>
      </w:r>
      <w:r w:rsidRPr="00CE5FCE">
        <w:rPr>
          <w:lang w:val="en-GB"/>
        </w:rPr>
        <w:t xml:space="preserve">provides the technical and operational characteristics of telemetry, tracking and command (TT&amp;C) systems </w:t>
      </w:r>
      <w:r w:rsidRPr="00CE5FCE">
        <w:rPr>
          <w:lang w:val="en-GB" w:eastAsia="ja-JP"/>
        </w:rPr>
        <w:t xml:space="preserve">operating in </w:t>
      </w:r>
      <w:r w:rsidRPr="00CE5FCE">
        <w:rPr>
          <w:lang w:val="en-GB"/>
        </w:rPr>
        <w:t xml:space="preserve">the space operation service in the </w:t>
      </w:r>
      <w:bookmarkStart w:id="7" w:name="_Hlk172475097"/>
      <w:r w:rsidRPr="00CE5FCE">
        <w:rPr>
          <w:lang w:val="en-GB"/>
        </w:rPr>
        <w:t xml:space="preserve">2 025-2 110 MHz and </w:t>
      </w:r>
      <w:r w:rsidRPr="00CE5FCE">
        <w:rPr>
          <w:lang w:val="en-GB" w:eastAsia="zh-CN"/>
        </w:rPr>
        <w:t>2 200</w:t>
      </w:r>
      <w:r w:rsidR="00A34391">
        <w:rPr>
          <w:lang w:val="en-GB" w:eastAsia="zh-CN"/>
        </w:rPr>
        <w:noBreakHyphen/>
      </w:r>
      <w:r w:rsidRPr="00CE5FCE">
        <w:rPr>
          <w:lang w:val="en-GB" w:eastAsia="zh-CN"/>
        </w:rPr>
        <w:t>2</w:t>
      </w:r>
      <w:r w:rsidR="00A34391">
        <w:rPr>
          <w:lang w:val="en-GB" w:eastAsia="zh-CN"/>
        </w:rPr>
        <w:t> </w:t>
      </w:r>
      <w:r w:rsidRPr="00CE5FCE">
        <w:rPr>
          <w:lang w:val="en-GB" w:eastAsia="zh-CN"/>
        </w:rPr>
        <w:t>290</w:t>
      </w:r>
      <w:r w:rsidR="00A34391">
        <w:rPr>
          <w:lang w:val="en-GB" w:eastAsia="zh-CN"/>
        </w:rPr>
        <w:t> </w:t>
      </w:r>
      <w:r w:rsidRPr="00CE5FCE">
        <w:rPr>
          <w:lang w:val="en-GB" w:eastAsia="zh-CN"/>
        </w:rPr>
        <w:t>MHz frequency bands</w:t>
      </w:r>
      <w:bookmarkEnd w:id="7"/>
      <w:r w:rsidRPr="00CE5FCE">
        <w:rPr>
          <w:lang w:val="en-GB" w:eastAsia="ja-JP"/>
        </w:rPr>
        <w:t>.</w:t>
      </w:r>
    </w:p>
    <w:p w14:paraId="2EF46AE4" w14:textId="77777777" w:rsidR="00CE5FCE" w:rsidRPr="00D4732E" w:rsidRDefault="00CE5FCE" w:rsidP="00CE5FCE">
      <w:pPr>
        <w:rPr>
          <w:lang w:val="en-GB"/>
        </w:rPr>
      </w:pPr>
      <w:r w:rsidRPr="00D4732E">
        <w:rPr>
          <w:lang w:val="en-GB" w:eastAsia="ja-JP"/>
        </w:rPr>
        <w:t xml:space="preserve">The </w:t>
      </w:r>
      <w:r w:rsidRPr="00D4732E">
        <w:rPr>
          <w:lang w:val="en-GB"/>
        </w:rPr>
        <w:t xml:space="preserve">TT&amp;C </w:t>
      </w:r>
      <w:r w:rsidRPr="00D4732E">
        <w:rPr>
          <w:lang w:val="en-GB" w:eastAsia="ja-JP"/>
        </w:rPr>
        <w:t xml:space="preserve">system </w:t>
      </w:r>
      <w:r w:rsidRPr="00D4732E">
        <w:rPr>
          <w:lang w:val="en-GB"/>
        </w:rPr>
        <w:t>perform</w:t>
      </w:r>
      <w:r w:rsidRPr="00D4732E">
        <w:rPr>
          <w:lang w:val="en-GB" w:eastAsia="ja-JP"/>
        </w:rPr>
        <w:t>s</w:t>
      </w:r>
      <w:r w:rsidRPr="00D4732E">
        <w:rPr>
          <w:lang w:val="en-GB"/>
        </w:rPr>
        <w:t xml:space="preserve"> </w:t>
      </w:r>
      <w:r w:rsidRPr="00D4732E">
        <w:rPr>
          <w:lang w:val="en-GB" w:eastAsia="ja-JP"/>
        </w:rPr>
        <w:t xml:space="preserve">the following functions for </w:t>
      </w:r>
      <w:r w:rsidRPr="00D4732E">
        <w:rPr>
          <w:lang w:val="en-GB"/>
        </w:rPr>
        <w:t>ensur</w:t>
      </w:r>
      <w:r w:rsidRPr="00D4732E">
        <w:rPr>
          <w:lang w:val="en-GB" w:eastAsia="ja-JP"/>
        </w:rPr>
        <w:t>ing</w:t>
      </w:r>
      <w:r w:rsidRPr="00D4732E">
        <w:rPr>
          <w:lang w:val="en-GB"/>
        </w:rPr>
        <w:t xml:space="preserve"> the successful operation of a satellite: </w:t>
      </w:r>
    </w:p>
    <w:p w14:paraId="71B57967" w14:textId="77777777" w:rsidR="00CE5FCE" w:rsidRPr="00D4732E" w:rsidRDefault="00CE5FCE" w:rsidP="00CE5FCE">
      <w:pPr>
        <w:pStyle w:val="enumlev1"/>
        <w:rPr>
          <w:lang w:val="en-GB"/>
        </w:rPr>
      </w:pPr>
      <w:r w:rsidRPr="00D4732E">
        <w:rPr>
          <w:lang w:val="en-GB"/>
        </w:rPr>
        <w:t>1</w:t>
      </w:r>
      <w:r w:rsidRPr="00D4732E">
        <w:rPr>
          <w:lang w:val="en-GB"/>
        </w:rPr>
        <w:tab/>
        <w:t>Telemetry to enable ground controllers to monitor the operational health and status of the satellite, and the measured values are transmitted from satellite to the ground control centre.</w:t>
      </w:r>
    </w:p>
    <w:p w14:paraId="59FF56AF" w14:textId="77777777" w:rsidR="00CE5FCE" w:rsidRPr="00D4732E" w:rsidRDefault="00CE5FCE" w:rsidP="00CE5FCE">
      <w:pPr>
        <w:pStyle w:val="enumlev1"/>
        <w:rPr>
          <w:lang w:val="en-GB"/>
        </w:rPr>
      </w:pPr>
      <w:r w:rsidRPr="00D4732E">
        <w:rPr>
          <w:lang w:val="en-GB"/>
        </w:rPr>
        <w:t>2</w:t>
      </w:r>
      <w:r w:rsidRPr="00D4732E">
        <w:rPr>
          <w:lang w:val="en-GB"/>
        </w:rPr>
        <w:tab/>
        <w:t>Tracking/ranging to enable ground controllers to determine the satellite’s location and orientation.</w:t>
      </w:r>
    </w:p>
    <w:p w14:paraId="33AD5190" w14:textId="77777777" w:rsidR="00CE5FCE" w:rsidRPr="00D4732E" w:rsidRDefault="00CE5FCE" w:rsidP="00CE5FCE">
      <w:pPr>
        <w:pStyle w:val="enumlev1"/>
        <w:rPr>
          <w:lang w:val="en-GB"/>
        </w:rPr>
      </w:pPr>
      <w:r w:rsidRPr="00D4732E">
        <w:rPr>
          <w:lang w:val="en-GB"/>
        </w:rPr>
        <w:lastRenderedPageBreak/>
        <w:t>3</w:t>
      </w:r>
      <w:r w:rsidRPr="00D4732E">
        <w:rPr>
          <w:lang w:val="en-GB"/>
        </w:rPr>
        <w:tab/>
        <w:t>Telecommand to enable ground controllers to command the various electronic units aboard the satellite, sending commands from the ground to the satellite.</w:t>
      </w:r>
    </w:p>
    <w:p w14:paraId="1B1EE0EC" w14:textId="77777777" w:rsidR="00CE5FCE" w:rsidRPr="00D4732E" w:rsidRDefault="00CE5FCE" w:rsidP="00CE5FCE">
      <w:pPr>
        <w:rPr>
          <w:lang w:val="en-GB"/>
        </w:rPr>
      </w:pPr>
      <w:r w:rsidRPr="00D4732E">
        <w:rPr>
          <w:lang w:val="en-GB"/>
        </w:rPr>
        <w:t xml:space="preserve">The frequency band 2 025-2 110 MHz is allocated to space operation service (SOS) (Earth-to-space) (space-to-space) and the frequency band 2 200-2 290 MHz is allocated to SOS (space-to-Earth) (space-to-space). These frequency bands are used by geostationary and non-geostationary satellites and the </w:t>
      </w:r>
      <w:r w:rsidRPr="00D4732E">
        <w:rPr>
          <w:lang w:val="en-GB" w:eastAsia="ja-JP"/>
        </w:rPr>
        <w:t>inter-satellite links</w:t>
      </w:r>
      <w:r w:rsidRPr="00D4732E">
        <w:rPr>
          <w:lang w:val="en-GB"/>
        </w:rPr>
        <w:t>.</w:t>
      </w:r>
    </w:p>
    <w:p w14:paraId="0AA78EE3" w14:textId="77777777" w:rsidR="00CE5FCE" w:rsidRPr="00D4732E" w:rsidRDefault="00CE5FCE" w:rsidP="00CE5FCE">
      <w:pPr>
        <w:pStyle w:val="Heading1"/>
        <w:rPr>
          <w:lang w:val="en-GB"/>
        </w:rPr>
      </w:pPr>
      <w:bookmarkStart w:id="8" w:name="_Toc478571462"/>
      <w:bookmarkStart w:id="9" w:name="_Toc353178135"/>
      <w:bookmarkStart w:id="10" w:name="_Toc11661181"/>
      <w:bookmarkStart w:id="11" w:name="_Toc162514794"/>
      <w:bookmarkStart w:id="12" w:name="_Toc193710157"/>
      <w:bookmarkStart w:id="13" w:name="_Toc193710821"/>
      <w:r w:rsidRPr="00D4732E">
        <w:rPr>
          <w:lang w:val="en-GB"/>
        </w:rPr>
        <w:t>2</w:t>
      </w:r>
      <w:r w:rsidRPr="00D4732E">
        <w:rPr>
          <w:lang w:val="en-GB"/>
        </w:rPr>
        <w:tab/>
        <w:t xml:space="preserve">Technical and operational characteristics of the </w:t>
      </w:r>
      <w:r w:rsidRPr="00D4732E">
        <w:rPr>
          <w:lang w:val="en-GB" w:eastAsia="ja-JP"/>
        </w:rPr>
        <w:t>g</w:t>
      </w:r>
      <w:r w:rsidRPr="00D4732E">
        <w:rPr>
          <w:lang w:val="en-GB"/>
        </w:rPr>
        <w:t xml:space="preserve">eostationary </w:t>
      </w:r>
      <w:bookmarkEnd w:id="8"/>
      <w:bookmarkEnd w:id="9"/>
      <w:bookmarkEnd w:id="10"/>
      <w:r w:rsidRPr="00D4732E">
        <w:rPr>
          <w:lang w:val="en-GB"/>
        </w:rPr>
        <w:t>satellites</w:t>
      </w:r>
      <w:bookmarkStart w:id="14" w:name="_Hlk155374560"/>
      <w:bookmarkEnd w:id="11"/>
      <w:bookmarkEnd w:id="12"/>
      <w:bookmarkEnd w:id="13"/>
    </w:p>
    <w:p w14:paraId="59214313" w14:textId="4B94E4E3" w:rsidR="00CE5FCE" w:rsidRPr="00D4732E" w:rsidRDefault="00CE5FCE" w:rsidP="00CE5FCE">
      <w:pPr>
        <w:rPr>
          <w:lang w:val="en-GB" w:eastAsia="ja-JP"/>
        </w:rPr>
      </w:pPr>
      <w:r w:rsidRPr="00D4732E">
        <w:rPr>
          <w:lang w:val="en-GB"/>
        </w:rPr>
        <w:t>Representative characteristics</w:t>
      </w:r>
      <w:r w:rsidRPr="00D4732E">
        <w:rPr>
          <w:lang w:val="en-GB" w:eastAsia="ja-JP"/>
        </w:rPr>
        <w:t xml:space="preserve"> of</w:t>
      </w:r>
      <w:r w:rsidRPr="00D4732E">
        <w:rPr>
          <w:lang w:val="en-GB"/>
        </w:rPr>
        <w:t xml:space="preserve"> </w:t>
      </w:r>
      <w:r w:rsidRPr="00D4732E">
        <w:rPr>
          <w:lang w:val="en-GB" w:eastAsia="ja-JP"/>
        </w:rPr>
        <w:t xml:space="preserve">the </w:t>
      </w:r>
      <w:r w:rsidRPr="00D4732E">
        <w:rPr>
          <w:lang w:val="en-GB"/>
        </w:rPr>
        <w:t xml:space="preserve">TT&amp;C </w:t>
      </w:r>
      <w:r w:rsidRPr="00D4732E">
        <w:rPr>
          <w:lang w:val="en-GB" w:eastAsia="ja-JP"/>
        </w:rPr>
        <w:t>systems</w:t>
      </w:r>
      <w:r w:rsidRPr="00D4732E">
        <w:rPr>
          <w:lang w:val="en-GB"/>
        </w:rPr>
        <w:t xml:space="preserve"> for GSO </w:t>
      </w:r>
      <w:r w:rsidRPr="00D4732E">
        <w:rPr>
          <w:lang w:val="en-GB" w:eastAsia="ja-JP"/>
        </w:rPr>
        <w:t>SOS s</w:t>
      </w:r>
      <w:r w:rsidRPr="00D4732E">
        <w:rPr>
          <w:lang w:val="en-GB"/>
        </w:rPr>
        <w:t xml:space="preserve">ystems </w:t>
      </w:r>
      <w:r w:rsidRPr="00D4732E">
        <w:rPr>
          <w:lang w:val="en-GB" w:eastAsia="ja-JP"/>
        </w:rPr>
        <w:t xml:space="preserve">are </w:t>
      </w:r>
      <w:r w:rsidRPr="00D4732E">
        <w:rPr>
          <w:lang w:val="en-GB"/>
        </w:rPr>
        <w:t>listed in Tables 1</w:t>
      </w:r>
      <w:r w:rsidR="00D867E5">
        <w:rPr>
          <w:lang w:val="en-GB" w:eastAsia="ja-JP"/>
        </w:rPr>
        <w:t xml:space="preserve"> and </w:t>
      </w:r>
      <w:r w:rsidRPr="00D4732E">
        <w:rPr>
          <w:lang w:val="en-GB" w:eastAsia="ja-JP"/>
        </w:rPr>
        <w:t>2</w:t>
      </w:r>
      <w:r w:rsidRPr="00D4732E">
        <w:rPr>
          <w:lang w:val="en-GB"/>
        </w:rPr>
        <w:t>.</w:t>
      </w:r>
    </w:p>
    <w:p w14:paraId="6C171AF9" w14:textId="77777777" w:rsidR="00CE5FCE" w:rsidRPr="00D4732E" w:rsidRDefault="00CE5FCE" w:rsidP="00CE5FCE">
      <w:pPr>
        <w:pStyle w:val="Heading2"/>
        <w:rPr>
          <w:lang w:val="en-GB"/>
        </w:rPr>
      </w:pPr>
      <w:bookmarkStart w:id="15" w:name="_Toc478571463"/>
      <w:bookmarkStart w:id="16" w:name="_Toc162514795"/>
      <w:bookmarkStart w:id="17" w:name="_Toc193710158"/>
      <w:bookmarkStart w:id="18" w:name="_Toc193710822"/>
      <w:bookmarkEnd w:id="14"/>
      <w:r w:rsidRPr="00D4732E">
        <w:rPr>
          <w:lang w:val="en-GB"/>
        </w:rPr>
        <w:t>2.1</w:t>
      </w:r>
      <w:r w:rsidRPr="00D4732E">
        <w:rPr>
          <w:lang w:val="en-GB"/>
        </w:rPr>
        <w:tab/>
        <w:t xml:space="preserve">Telemetry in </w:t>
      </w:r>
      <w:r w:rsidRPr="00D4732E">
        <w:rPr>
          <w:lang w:val="en-GB" w:eastAsia="ja-JP"/>
        </w:rPr>
        <w:t xml:space="preserve">the </w:t>
      </w:r>
      <w:r w:rsidRPr="00D4732E">
        <w:rPr>
          <w:lang w:val="en-GB"/>
        </w:rPr>
        <w:t xml:space="preserve">2 200-2 290 MHz frequency </w:t>
      </w:r>
      <w:bookmarkEnd w:id="15"/>
      <w:r w:rsidRPr="00D4732E">
        <w:rPr>
          <w:lang w:val="en-GB"/>
        </w:rPr>
        <w:t>band</w:t>
      </w:r>
      <w:bookmarkEnd w:id="16"/>
      <w:bookmarkEnd w:id="17"/>
      <w:bookmarkEnd w:id="18"/>
    </w:p>
    <w:p w14:paraId="4D72B1F3" w14:textId="77777777" w:rsidR="00CE5FCE" w:rsidRPr="00D4732E" w:rsidRDefault="00CE5FCE" w:rsidP="00CE5FCE">
      <w:pPr>
        <w:rPr>
          <w:lang w:val="en-GB"/>
        </w:rPr>
      </w:pPr>
      <w:r w:rsidRPr="00D4732E">
        <w:rPr>
          <w:lang w:val="en-GB"/>
        </w:rPr>
        <w:t xml:space="preserve">Table 1 lists the system parameters </w:t>
      </w:r>
      <w:r w:rsidRPr="00D4732E">
        <w:rPr>
          <w:lang w:val="en-GB" w:eastAsia="ja-JP"/>
        </w:rPr>
        <w:t>for</w:t>
      </w:r>
      <w:r w:rsidRPr="00D4732E">
        <w:rPr>
          <w:lang w:val="en-GB"/>
        </w:rPr>
        <w:t xml:space="preserve"> telemetry downlinks in the frequency band 2 200-2 290 MHz for the GSO SOS systems.</w:t>
      </w:r>
    </w:p>
    <w:p w14:paraId="44219BE8" w14:textId="77777777" w:rsidR="00CE5FCE" w:rsidRPr="00D4732E" w:rsidRDefault="00CE5FCE" w:rsidP="00CE5FCE">
      <w:pPr>
        <w:pStyle w:val="TableNo"/>
        <w:rPr>
          <w:lang w:val="en-GB"/>
        </w:rPr>
      </w:pPr>
      <w:bookmarkStart w:id="19" w:name="_Ref408496635"/>
      <w:r w:rsidRPr="00D4732E">
        <w:rPr>
          <w:lang w:val="en-GB"/>
        </w:rPr>
        <w:t>TABLE 1</w:t>
      </w:r>
      <w:bookmarkEnd w:id="19"/>
    </w:p>
    <w:p w14:paraId="5866EAF2" w14:textId="77777777" w:rsidR="00CE5FCE" w:rsidRPr="00D4732E" w:rsidRDefault="00CE5FCE" w:rsidP="00CE5FCE">
      <w:pPr>
        <w:pStyle w:val="Tabletitle"/>
        <w:rPr>
          <w:lang w:val="en-GB"/>
        </w:rPr>
      </w:pPr>
      <w:r w:rsidRPr="00D4732E">
        <w:rPr>
          <w:lang w:val="en-GB"/>
        </w:rPr>
        <w:t>GSO SOS system parameters for telemetry downlinks in the frequency band 2 200-2 290 MHz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4285"/>
      </w:tblGrid>
      <w:tr w:rsidR="002A5CA8" w:rsidRPr="00DE6BC0" w14:paraId="10EAF84F" w14:textId="77777777" w:rsidTr="00A34391">
        <w:trPr>
          <w:cantSplit/>
          <w:tblHeader/>
          <w:jc w:val="center"/>
        </w:trPr>
        <w:tc>
          <w:tcPr>
            <w:tcW w:w="2777" w:type="pct"/>
            <w:shd w:val="clear" w:color="auto" w:fill="auto"/>
          </w:tcPr>
          <w:p w14:paraId="42DB9E62" w14:textId="3EEC834F" w:rsidR="002A5CA8" w:rsidRPr="00DE6BC0" w:rsidRDefault="002A5CA8" w:rsidP="006951BE">
            <w:pPr>
              <w:pStyle w:val="Tablehead"/>
            </w:pPr>
            <w:r w:rsidRPr="00DE6BC0">
              <w:t>Function</w:t>
            </w:r>
          </w:p>
        </w:tc>
        <w:tc>
          <w:tcPr>
            <w:tcW w:w="2223" w:type="pct"/>
            <w:shd w:val="clear" w:color="auto" w:fill="auto"/>
          </w:tcPr>
          <w:p w14:paraId="7E57FF52" w14:textId="77777777" w:rsidR="002A5CA8" w:rsidRPr="00DE6BC0" w:rsidRDefault="002A5CA8" w:rsidP="006951BE">
            <w:pPr>
              <w:pStyle w:val="Tablehead"/>
              <w:rPr>
                <w:lang w:eastAsia="ja-JP"/>
              </w:rPr>
            </w:pPr>
            <w:r w:rsidRPr="00DE6BC0">
              <w:t>Telemetry</w:t>
            </w:r>
          </w:p>
        </w:tc>
      </w:tr>
      <w:tr w:rsidR="002A5CA8" w:rsidRPr="00DE6BC0" w14:paraId="53B1A530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62505B89" w14:textId="4571905D" w:rsidR="002A5CA8" w:rsidRPr="00DE6BC0" w:rsidRDefault="002A5CA8" w:rsidP="006951BE">
            <w:pPr>
              <w:pStyle w:val="Tabletext"/>
              <w:jc w:val="center"/>
              <w:rPr>
                <w:b/>
                <w:bCs/>
              </w:rPr>
            </w:pPr>
            <w:r w:rsidRPr="00DE6BC0">
              <w:rPr>
                <w:b/>
                <w:bCs/>
              </w:rPr>
              <w:t>System</w:t>
            </w:r>
          </w:p>
        </w:tc>
        <w:tc>
          <w:tcPr>
            <w:tcW w:w="2223" w:type="pct"/>
            <w:shd w:val="clear" w:color="auto" w:fill="auto"/>
          </w:tcPr>
          <w:p w14:paraId="3FD46EF6" w14:textId="77777777" w:rsidR="002A5CA8" w:rsidRPr="00DE6BC0" w:rsidRDefault="002A5CA8" w:rsidP="006951BE">
            <w:pPr>
              <w:pStyle w:val="Tabletext"/>
              <w:jc w:val="center"/>
              <w:rPr>
                <w:b/>
                <w:bCs/>
                <w:lang w:eastAsia="ja-JP"/>
              </w:rPr>
            </w:pPr>
            <w:r w:rsidRPr="00DE6BC0">
              <w:rPr>
                <w:b/>
                <w:bCs/>
              </w:rPr>
              <w:t>System A</w:t>
            </w:r>
          </w:p>
        </w:tc>
      </w:tr>
      <w:tr w:rsidR="002A5CA8" w:rsidRPr="00DE6BC0" w14:paraId="64F9057C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65526A2F" w14:textId="4F9C8A73" w:rsidR="002A5CA8" w:rsidRPr="00DE6BC0" w:rsidRDefault="002A5CA8" w:rsidP="002A5CA8">
            <w:pPr>
              <w:pStyle w:val="Tabletext"/>
              <w:jc w:val="left"/>
            </w:pPr>
            <w:r w:rsidRPr="00DE6BC0">
              <w:rPr>
                <w:lang w:eastAsia="ja-JP"/>
              </w:rPr>
              <w:t>Maximum n</w:t>
            </w:r>
            <w:r w:rsidRPr="00DE6BC0">
              <w:t xml:space="preserve">ecessary bandwidth </w:t>
            </w:r>
            <w:r>
              <w:t>(</w:t>
            </w:r>
            <w:r w:rsidRPr="00DE6BC0">
              <w:t>MHz</w:t>
            </w:r>
            <w:r>
              <w:t>)</w:t>
            </w:r>
          </w:p>
        </w:tc>
        <w:tc>
          <w:tcPr>
            <w:tcW w:w="2223" w:type="pct"/>
            <w:shd w:val="clear" w:color="auto" w:fill="auto"/>
          </w:tcPr>
          <w:p w14:paraId="25C07FF1" w14:textId="77777777" w:rsidR="002A5CA8" w:rsidRPr="00DE6BC0" w:rsidRDefault="002A5CA8" w:rsidP="006951BE">
            <w:pPr>
              <w:pStyle w:val="Tabletext"/>
              <w:jc w:val="center"/>
            </w:pPr>
            <w:r w:rsidRPr="00DE6BC0">
              <w:t>4.930</w:t>
            </w:r>
          </w:p>
        </w:tc>
      </w:tr>
      <w:tr w:rsidR="00CE5FCE" w:rsidRPr="00DE6BC0" w14:paraId="7BC4B1E4" w14:textId="77777777" w:rsidTr="00A3439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0544415" w14:textId="77777777" w:rsidR="00CE5FCE" w:rsidRPr="00DE6BC0" w:rsidRDefault="00CE5FCE" w:rsidP="002A5CA8">
            <w:pPr>
              <w:pStyle w:val="Tabletext"/>
              <w:jc w:val="left"/>
              <w:rPr>
                <w:b/>
                <w:bCs/>
              </w:rPr>
            </w:pPr>
            <w:r w:rsidRPr="00DE6BC0">
              <w:rPr>
                <w:b/>
                <w:bCs/>
                <w:lang w:eastAsia="ja-JP"/>
              </w:rPr>
              <w:t xml:space="preserve">Transmitting </w:t>
            </w:r>
            <w:r w:rsidRPr="00DE6BC0">
              <w:rPr>
                <w:b/>
                <w:bCs/>
              </w:rPr>
              <w:t>Satellite parameters</w:t>
            </w:r>
          </w:p>
        </w:tc>
      </w:tr>
      <w:tr w:rsidR="002A5CA8" w:rsidRPr="00DE6BC0" w14:paraId="1E34DAD0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6E865E76" w14:textId="54854FBA" w:rsidR="002A5CA8" w:rsidRPr="005B1C52" w:rsidRDefault="002A5CA8" w:rsidP="002A5CA8">
            <w:pPr>
              <w:pStyle w:val="Tabletext"/>
              <w:jc w:val="left"/>
              <w:rPr>
                <w:lang w:val="en-GB"/>
              </w:rPr>
            </w:pPr>
            <w:r w:rsidRPr="005B1C52">
              <w:rPr>
                <w:lang w:val="en-GB"/>
              </w:rPr>
              <w:t>Satellite antenna input power</w:t>
            </w:r>
            <w:r w:rsidRPr="005B1C52">
              <w:rPr>
                <w:lang w:val="en-GB" w:eastAsia="ja-JP"/>
              </w:rPr>
              <w:t xml:space="preserve"> </w:t>
            </w:r>
            <w:r>
              <w:rPr>
                <w:lang w:val="en-GB" w:eastAsia="ja-JP"/>
              </w:rPr>
              <w:t>(</w:t>
            </w:r>
            <w:r w:rsidRPr="005B1C52">
              <w:rPr>
                <w:lang w:val="en-GB"/>
              </w:rPr>
              <w:t>dBW</w:t>
            </w:r>
            <w:r>
              <w:rPr>
                <w:lang w:val="en-GB"/>
              </w:rPr>
              <w:t>)</w:t>
            </w:r>
            <w:r w:rsidRPr="005B1C52">
              <w:rPr>
                <w:vertAlign w:val="superscript"/>
                <w:lang w:val="en-GB" w:eastAsia="ja-JP"/>
              </w:rPr>
              <w:t xml:space="preserve"> (1)</w:t>
            </w:r>
          </w:p>
        </w:tc>
        <w:tc>
          <w:tcPr>
            <w:tcW w:w="2223" w:type="pct"/>
            <w:shd w:val="clear" w:color="auto" w:fill="auto"/>
          </w:tcPr>
          <w:p w14:paraId="33E2C88F" w14:textId="77777777" w:rsidR="002A5CA8" w:rsidRPr="00DE6BC0" w:rsidRDefault="002A5CA8" w:rsidP="006951BE">
            <w:pPr>
              <w:pStyle w:val="Tabletext"/>
              <w:jc w:val="center"/>
            </w:pPr>
            <w:r w:rsidRPr="00DE6BC0">
              <w:t>1.8</w:t>
            </w:r>
          </w:p>
        </w:tc>
      </w:tr>
      <w:tr w:rsidR="002A5CA8" w:rsidRPr="00DE6BC0" w14:paraId="245DA92A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5F1F2317" w14:textId="4B0F1F63" w:rsidR="002A5CA8" w:rsidRPr="00DE6BC0" w:rsidRDefault="002A5CA8" w:rsidP="002A5CA8">
            <w:pPr>
              <w:pStyle w:val="Tabletext"/>
              <w:jc w:val="left"/>
            </w:pPr>
            <w:r w:rsidRPr="00DE6BC0">
              <w:t>Satellite antenna type</w:t>
            </w:r>
          </w:p>
        </w:tc>
        <w:tc>
          <w:tcPr>
            <w:tcW w:w="2223" w:type="pct"/>
            <w:shd w:val="clear" w:color="auto" w:fill="auto"/>
          </w:tcPr>
          <w:p w14:paraId="489201D8" w14:textId="77777777" w:rsidR="002A5CA8" w:rsidRPr="00DE6BC0" w:rsidRDefault="002A5CA8" w:rsidP="006951BE">
            <w:pPr>
              <w:pStyle w:val="Tabletext"/>
              <w:jc w:val="center"/>
            </w:pPr>
            <w:r w:rsidRPr="002A5CA8">
              <w:rPr>
                <w:szCs w:val="16"/>
              </w:rPr>
              <w:t>Bicone/Crossed-dipole</w:t>
            </w:r>
          </w:p>
        </w:tc>
      </w:tr>
      <w:tr w:rsidR="002A5CA8" w:rsidRPr="00DE6BC0" w14:paraId="0DACEDFB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125EB7EE" w14:textId="638BF8D5" w:rsidR="002A5CA8" w:rsidRPr="00DE6BC0" w:rsidRDefault="002A5CA8" w:rsidP="002A5CA8">
            <w:pPr>
              <w:pStyle w:val="Tabletext"/>
              <w:jc w:val="left"/>
            </w:pPr>
            <w:r w:rsidRPr="00DE6BC0">
              <w:t>Satellite maximum antenna gain</w:t>
            </w:r>
            <w:r>
              <w:t xml:space="preserve"> (</w:t>
            </w:r>
            <w:r w:rsidRPr="00DE6BC0">
              <w:t>dBi</w:t>
            </w:r>
            <w:r>
              <w:t>)</w:t>
            </w:r>
          </w:p>
        </w:tc>
        <w:tc>
          <w:tcPr>
            <w:tcW w:w="2223" w:type="pct"/>
            <w:shd w:val="clear" w:color="auto" w:fill="auto"/>
          </w:tcPr>
          <w:p w14:paraId="56C2E3E0" w14:textId="77777777" w:rsidR="002A5CA8" w:rsidRPr="00DE6BC0" w:rsidRDefault="002A5CA8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>1</w:t>
            </w:r>
            <w:r w:rsidRPr="00DE6BC0">
              <w:t>.0</w:t>
            </w:r>
          </w:p>
        </w:tc>
      </w:tr>
      <w:tr w:rsidR="002A5CA8" w:rsidRPr="00DE6BC0" w14:paraId="74813388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30CCB5E5" w14:textId="29D60077" w:rsidR="002A5CA8" w:rsidRPr="00DE6BC0" w:rsidRDefault="002A5CA8" w:rsidP="002A5CA8">
            <w:pPr>
              <w:pStyle w:val="Tabletext"/>
              <w:jc w:val="left"/>
            </w:pPr>
            <w:r w:rsidRPr="00DE6BC0">
              <w:t>Satellite antenna polarization</w:t>
            </w:r>
          </w:p>
        </w:tc>
        <w:tc>
          <w:tcPr>
            <w:tcW w:w="2223" w:type="pct"/>
            <w:shd w:val="clear" w:color="auto" w:fill="auto"/>
          </w:tcPr>
          <w:p w14:paraId="386ACE82" w14:textId="77777777" w:rsidR="002A5CA8" w:rsidRPr="00DE6BC0" w:rsidRDefault="002A5CA8" w:rsidP="006951BE">
            <w:pPr>
              <w:pStyle w:val="Tabletext"/>
              <w:jc w:val="center"/>
            </w:pPr>
            <w:r w:rsidRPr="00DE6BC0">
              <w:t>CP</w:t>
            </w:r>
          </w:p>
        </w:tc>
      </w:tr>
      <w:tr w:rsidR="002A5CA8" w:rsidRPr="00DE6BC0" w14:paraId="1401C92B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4FCEA7F1" w14:textId="10374C24" w:rsidR="002A5CA8" w:rsidRPr="00DE6BC0" w:rsidRDefault="002A5CA8" w:rsidP="002A5CA8">
            <w:pPr>
              <w:pStyle w:val="Tabletext"/>
              <w:jc w:val="left"/>
            </w:pPr>
            <w:r w:rsidRPr="00DE6BC0">
              <w:t>Satellite antenna radiation pattern</w:t>
            </w:r>
          </w:p>
        </w:tc>
        <w:tc>
          <w:tcPr>
            <w:tcW w:w="2223" w:type="pct"/>
            <w:shd w:val="clear" w:color="auto" w:fill="auto"/>
          </w:tcPr>
          <w:p w14:paraId="460DA1B7" w14:textId="1C076DF8" w:rsidR="002A5CA8" w:rsidRPr="00DE6BC0" w:rsidRDefault="002A5CA8" w:rsidP="006951BE">
            <w:pPr>
              <w:pStyle w:val="Tabletext"/>
              <w:jc w:val="center"/>
            </w:pPr>
            <w:r w:rsidRPr="00DE6BC0">
              <w:t>Cardioid</w:t>
            </w:r>
            <w:r w:rsidRPr="00DE6BC0">
              <w:br/>
              <w:t xml:space="preserve">−13 dB </w:t>
            </w:r>
            <w:r>
              <w:t>at</w:t>
            </w:r>
            <w:r w:rsidRPr="00DE6BC0">
              <w:t xml:space="preserve"> 170 degrees</w:t>
            </w:r>
          </w:p>
        </w:tc>
      </w:tr>
      <w:tr w:rsidR="00CE5FCE" w:rsidRPr="00DE6BC0" w14:paraId="460CB5BA" w14:textId="77777777" w:rsidTr="00A3439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38F2860" w14:textId="77777777" w:rsidR="00CE5FCE" w:rsidRPr="00DE6BC0" w:rsidRDefault="00CE5FCE" w:rsidP="006951BE">
            <w:pPr>
              <w:pStyle w:val="Tabletext"/>
              <w:rPr>
                <w:b/>
                <w:bCs/>
              </w:rPr>
            </w:pPr>
            <w:r w:rsidRPr="00DE6BC0">
              <w:rPr>
                <w:b/>
                <w:bCs/>
                <w:lang w:eastAsia="ja-JP"/>
              </w:rPr>
              <w:t xml:space="preserve">Receiving </w:t>
            </w:r>
            <w:r w:rsidRPr="00DE6BC0">
              <w:rPr>
                <w:b/>
                <w:bCs/>
              </w:rPr>
              <w:t>Earth station parameters</w:t>
            </w:r>
          </w:p>
        </w:tc>
      </w:tr>
      <w:tr w:rsidR="002A5CA8" w:rsidRPr="00DE6BC0" w14:paraId="60A1273F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739C616C" w14:textId="7F25B518" w:rsidR="002A5CA8" w:rsidRPr="00DE6BC0" w:rsidRDefault="002A5CA8" w:rsidP="002A5CA8">
            <w:pPr>
              <w:pStyle w:val="Tabletext"/>
              <w:jc w:val="left"/>
            </w:pPr>
            <w:r w:rsidRPr="00DE6BC0">
              <w:t>Earth station antenna type</w:t>
            </w:r>
          </w:p>
        </w:tc>
        <w:tc>
          <w:tcPr>
            <w:tcW w:w="2223" w:type="pct"/>
            <w:shd w:val="clear" w:color="auto" w:fill="auto"/>
          </w:tcPr>
          <w:p w14:paraId="515262B2" w14:textId="77777777" w:rsidR="002A5CA8" w:rsidRPr="00DE6BC0" w:rsidRDefault="002A5CA8" w:rsidP="006951BE">
            <w:pPr>
              <w:pStyle w:val="Tabletext"/>
              <w:jc w:val="center"/>
            </w:pPr>
            <w:r w:rsidRPr="00DE6BC0">
              <w:t>Parabolic</w:t>
            </w:r>
          </w:p>
        </w:tc>
      </w:tr>
      <w:tr w:rsidR="002A5CA8" w:rsidRPr="00DE6BC0" w14:paraId="151F763A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33568952" w14:textId="3115A45D" w:rsidR="002A5CA8" w:rsidRPr="00D4732E" w:rsidRDefault="002A5CA8" w:rsidP="002A5CA8">
            <w:pPr>
              <w:pStyle w:val="Tabletext"/>
              <w:jc w:val="left"/>
              <w:rPr>
                <w:lang w:val="en-GB"/>
              </w:rPr>
            </w:pPr>
            <w:r w:rsidRPr="00D4732E">
              <w:rPr>
                <w:lang w:val="en-GB"/>
              </w:rPr>
              <w:t>Earth station antenna radiation pattern</w:t>
            </w:r>
          </w:p>
        </w:tc>
        <w:tc>
          <w:tcPr>
            <w:tcW w:w="2223" w:type="pct"/>
            <w:shd w:val="clear" w:color="auto" w:fill="auto"/>
          </w:tcPr>
          <w:p w14:paraId="19DED85F" w14:textId="77777777" w:rsidR="002A5CA8" w:rsidRPr="00DE6BC0" w:rsidRDefault="002A5CA8" w:rsidP="006951BE">
            <w:pPr>
              <w:pStyle w:val="Tabletext"/>
              <w:jc w:val="center"/>
            </w:pPr>
            <w:r w:rsidRPr="00DE6BC0">
              <w:t xml:space="preserve">Rec. </w:t>
            </w:r>
            <w:hyperlink r:id="rId21" w:history="1">
              <w:r w:rsidRPr="000A28F4">
                <w:rPr>
                  <w:rStyle w:val="Hyperlink"/>
                  <w:color w:val="auto"/>
                  <w:u w:val="none"/>
                </w:rPr>
                <w:t>ITU-R S.465-</w:t>
              </w:r>
              <w:r w:rsidRPr="000A28F4">
                <w:rPr>
                  <w:rStyle w:val="Hyperlink"/>
                  <w:color w:val="auto"/>
                  <w:u w:val="none"/>
                  <w:lang w:eastAsia="ja-JP"/>
                </w:rPr>
                <w:t>6</w:t>
              </w:r>
            </w:hyperlink>
          </w:p>
        </w:tc>
      </w:tr>
      <w:tr w:rsidR="002A5CA8" w:rsidRPr="00DE6BC0" w14:paraId="2351B74E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7A4892BE" w14:textId="2CB969CD" w:rsidR="002A5CA8" w:rsidRPr="005B1C52" w:rsidRDefault="002A5CA8" w:rsidP="002A5CA8">
            <w:pPr>
              <w:pStyle w:val="Tabletext"/>
              <w:jc w:val="left"/>
              <w:rPr>
                <w:lang w:val="en-GB"/>
              </w:rPr>
            </w:pPr>
            <w:r w:rsidRPr="00D4732E">
              <w:rPr>
                <w:lang w:val="en-GB"/>
              </w:rPr>
              <w:t xml:space="preserve">Earth station </w:t>
            </w:r>
            <w:r w:rsidRPr="00D4732E">
              <w:rPr>
                <w:lang w:val="en-GB" w:eastAsia="ja-JP"/>
              </w:rPr>
              <w:t xml:space="preserve">maximum </w:t>
            </w:r>
            <w:r w:rsidRPr="00D4732E">
              <w:rPr>
                <w:lang w:val="en-GB"/>
              </w:rPr>
              <w:t>antenna gain</w:t>
            </w:r>
            <w:r>
              <w:rPr>
                <w:lang w:val="en-GB"/>
              </w:rPr>
              <w:t xml:space="preserve"> (</w:t>
            </w:r>
            <w:r w:rsidRPr="005B1C52">
              <w:rPr>
                <w:lang w:val="en-GB"/>
              </w:rPr>
              <w:t>dBi</w:t>
            </w:r>
            <w:r>
              <w:rPr>
                <w:lang w:val="en-GB"/>
              </w:rPr>
              <w:t>)</w:t>
            </w:r>
          </w:p>
        </w:tc>
        <w:tc>
          <w:tcPr>
            <w:tcW w:w="2223" w:type="pct"/>
            <w:shd w:val="clear" w:color="auto" w:fill="auto"/>
          </w:tcPr>
          <w:p w14:paraId="4D327224" w14:textId="77777777" w:rsidR="002A5CA8" w:rsidRPr="00DE6BC0" w:rsidRDefault="002A5CA8" w:rsidP="006951BE">
            <w:pPr>
              <w:pStyle w:val="Tabletext"/>
              <w:jc w:val="center"/>
              <w:rPr>
                <w:lang w:eastAsia="ja-JP"/>
              </w:rPr>
            </w:pPr>
            <w:r w:rsidRPr="00DE6BC0">
              <w:rPr>
                <w:lang w:eastAsia="ja-JP"/>
              </w:rPr>
              <w:t>50</w:t>
            </w:r>
          </w:p>
        </w:tc>
      </w:tr>
      <w:tr w:rsidR="002A5CA8" w:rsidRPr="00DE6BC0" w14:paraId="64774A66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2DCC1765" w14:textId="6480F28C" w:rsidR="002A5CA8" w:rsidRPr="00DE6BC0" w:rsidRDefault="002A5CA8" w:rsidP="002A5CA8">
            <w:pPr>
              <w:pStyle w:val="Tabletext"/>
              <w:jc w:val="left"/>
            </w:pPr>
            <w:r w:rsidRPr="00DE6BC0">
              <w:t>Earth station antenna polarization</w:t>
            </w:r>
          </w:p>
        </w:tc>
        <w:tc>
          <w:tcPr>
            <w:tcW w:w="2223" w:type="pct"/>
            <w:shd w:val="clear" w:color="auto" w:fill="auto"/>
          </w:tcPr>
          <w:p w14:paraId="09AA4720" w14:textId="77777777" w:rsidR="002A5CA8" w:rsidRPr="00DE6BC0" w:rsidRDefault="002A5CA8" w:rsidP="006951BE">
            <w:pPr>
              <w:pStyle w:val="Tabletext"/>
              <w:jc w:val="center"/>
            </w:pPr>
            <w:r w:rsidRPr="00DE6BC0">
              <w:t>CP</w:t>
            </w:r>
          </w:p>
        </w:tc>
      </w:tr>
      <w:tr w:rsidR="002A5CA8" w:rsidRPr="00DE6BC0" w14:paraId="7F4BA166" w14:textId="77777777" w:rsidTr="00A34391">
        <w:trPr>
          <w:cantSplit/>
          <w:jc w:val="center"/>
        </w:trPr>
        <w:tc>
          <w:tcPr>
            <w:tcW w:w="2777" w:type="pct"/>
            <w:shd w:val="clear" w:color="auto" w:fill="auto"/>
          </w:tcPr>
          <w:p w14:paraId="4DB294DA" w14:textId="7B0755BD" w:rsidR="002A5CA8" w:rsidRPr="002A5CA8" w:rsidRDefault="002A5CA8" w:rsidP="002A5CA8">
            <w:pPr>
              <w:pStyle w:val="Tabletext"/>
              <w:jc w:val="left"/>
              <w:rPr>
                <w:lang w:val="en-GB"/>
              </w:rPr>
            </w:pPr>
            <w:r w:rsidRPr="00D4732E">
              <w:rPr>
                <w:lang w:val="en-GB"/>
              </w:rPr>
              <w:t>Earth station receiver noise temperature</w:t>
            </w:r>
            <w:r>
              <w:rPr>
                <w:lang w:val="en-GB"/>
              </w:rPr>
              <w:t xml:space="preserve"> (K)</w:t>
            </w:r>
          </w:p>
        </w:tc>
        <w:tc>
          <w:tcPr>
            <w:tcW w:w="2223" w:type="pct"/>
            <w:shd w:val="clear" w:color="auto" w:fill="auto"/>
          </w:tcPr>
          <w:p w14:paraId="57053EEB" w14:textId="77777777" w:rsidR="002A5CA8" w:rsidRPr="00DE6BC0" w:rsidRDefault="002A5CA8" w:rsidP="006951BE">
            <w:pPr>
              <w:pStyle w:val="Tabletext"/>
              <w:jc w:val="center"/>
              <w:rPr>
                <w:lang w:eastAsia="ja-JP"/>
              </w:rPr>
            </w:pPr>
            <w:r w:rsidRPr="00DE6BC0">
              <w:rPr>
                <w:lang w:eastAsia="ja-JP"/>
              </w:rPr>
              <w:t>130</w:t>
            </w:r>
          </w:p>
        </w:tc>
      </w:tr>
      <w:tr w:rsidR="002A5CA8" w:rsidRPr="00DE6BC0" w14:paraId="6AA0B9BF" w14:textId="77777777" w:rsidTr="00A34391">
        <w:trPr>
          <w:cantSplit/>
          <w:jc w:val="center"/>
        </w:trPr>
        <w:tc>
          <w:tcPr>
            <w:tcW w:w="2777" w:type="pct"/>
            <w:tcBorders>
              <w:bottom w:val="single" w:sz="4" w:space="0" w:color="auto"/>
            </w:tcBorders>
            <w:shd w:val="clear" w:color="auto" w:fill="auto"/>
          </w:tcPr>
          <w:p w14:paraId="0B83658E" w14:textId="66F1720C" w:rsidR="002A5CA8" w:rsidRPr="00DE6BC0" w:rsidRDefault="002A5CA8" w:rsidP="002A5CA8">
            <w:pPr>
              <w:pStyle w:val="Tabletext"/>
              <w:jc w:val="left"/>
              <w:rPr>
                <w:lang w:eastAsia="ja-JP"/>
              </w:rPr>
            </w:pPr>
            <w:r w:rsidRPr="00DE6BC0">
              <w:rPr>
                <w:lang w:eastAsia="ja-JP"/>
              </w:rPr>
              <w:t>Minimum e</w:t>
            </w:r>
            <w:r w:rsidRPr="00DE6BC0">
              <w:t>levation angle</w:t>
            </w:r>
            <w:r>
              <w:t xml:space="preserve"> (degree)</w:t>
            </w:r>
          </w:p>
        </w:tc>
        <w:tc>
          <w:tcPr>
            <w:tcW w:w="2223" w:type="pct"/>
            <w:tcBorders>
              <w:bottom w:val="single" w:sz="4" w:space="0" w:color="auto"/>
            </w:tcBorders>
            <w:shd w:val="clear" w:color="auto" w:fill="auto"/>
          </w:tcPr>
          <w:p w14:paraId="4ADBBAF9" w14:textId="77777777" w:rsidR="002A5CA8" w:rsidRPr="00DE6BC0" w:rsidRDefault="002A5CA8" w:rsidP="006951BE">
            <w:pPr>
              <w:pStyle w:val="Tabletext"/>
              <w:jc w:val="center"/>
            </w:pPr>
            <w:r w:rsidRPr="00DE6BC0">
              <w:t>5</w:t>
            </w:r>
          </w:p>
        </w:tc>
      </w:tr>
      <w:tr w:rsidR="00CE5FCE" w:rsidRPr="008A0240" w14:paraId="0C667044" w14:textId="77777777" w:rsidTr="00A3439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02C5AE" w14:textId="7725D53A" w:rsidR="00CE5FCE" w:rsidRPr="00D4732E" w:rsidRDefault="005B1C52" w:rsidP="006951BE">
            <w:pPr>
              <w:pStyle w:val="Tablelegend"/>
              <w:rPr>
                <w:rFonts w:eastAsia="Batang"/>
                <w:lang w:val="en-GB"/>
              </w:rPr>
            </w:pPr>
            <w:r w:rsidRPr="005B1C52">
              <w:rPr>
                <w:vertAlign w:val="superscript"/>
                <w:lang w:val="en-GB" w:eastAsia="ja-JP"/>
              </w:rPr>
              <w:t>(1)</w:t>
            </w:r>
            <w:r w:rsidRPr="00D4732E">
              <w:rPr>
                <w:lang w:val="en-GB" w:eastAsia="ja-JP"/>
              </w:rPr>
              <w:t xml:space="preserve"> </w:t>
            </w:r>
            <w:r>
              <w:rPr>
                <w:lang w:val="en-GB" w:eastAsia="ja-JP"/>
              </w:rPr>
              <w:tab/>
            </w:r>
            <w:r w:rsidR="00CE5FCE" w:rsidRPr="00D4732E">
              <w:rPr>
                <w:lang w:val="en-GB" w:eastAsia="ja-JP"/>
              </w:rPr>
              <w:t>“satellite antenna input power” includes the antenna feeder loss.</w:t>
            </w:r>
          </w:p>
        </w:tc>
      </w:tr>
    </w:tbl>
    <w:p w14:paraId="50EDA231" w14:textId="77777777" w:rsidR="00CE5FCE" w:rsidRPr="00DE6BC0" w:rsidRDefault="00CE5FCE" w:rsidP="00CE5FCE">
      <w:pPr>
        <w:pStyle w:val="Tablefin"/>
      </w:pPr>
      <w:bookmarkStart w:id="20" w:name="_Toc478571464"/>
      <w:bookmarkStart w:id="21" w:name="_Toc162514796"/>
    </w:p>
    <w:p w14:paraId="47740233" w14:textId="77777777" w:rsidR="00CE5FCE" w:rsidRPr="00D4732E" w:rsidRDefault="00CE5FCE" w:rsidP="00CE5FCE">
      <w:pPr>
        <w:pStyle w:val="Heading2"/>
        <w:rPr>
          <w:lang w:val="en-GB"/>
        </w:rPr>
      </w:pPr>
      <w:bookmarkStart w:id="22" w:name="_Toc478571465"/>
      <w:bookmarkStart w:id="23" w:name="_Toc162514797"/>
      <w:bookmarkStart w:id="24" w:name="_Toc193710159"/>
      <w:bookmarkStart w:id="25" w:name="_Toc193710823"/>
      <w:bookmarkEnd w:id="20"/>
      <w:bookmarkEnd w:id="21"/>
      <w:r w:rsidRPr="00D4732E">
        <w:rPr>
          <w:lang w:val="en-GB"/>
        </w:rPr>
        <w:t>2.2</w:t>
      </w:r>
      <w:r w:rsidRPr="00D4732E">
        <w:rPr>
          <w:lang w:val="en-GB"/>
        </w:rPr>
        <w:tab/>
        <w:t xml:space="preserve">Command in the 2 025-2 110 MHz </w:t>
      </w:r>
      <w:bookmarkEnd w:id="22"/>
      <w:r w:rsidRPr="00D4732E">
        <w:rPr>
          <w:lang w:val="en-GB"/>
        </w:rPr>
        <w:t>frequency band</w:t>
      </w:r>
      <w:bookmarkEnd w:id="23"/>
      <w:bookmarkEnd w:id="24"/>
      <w:bookmarkEnd w:id="25"/>
    </w:p>
    <w:p w14:paraId="4885348B" w14:textId="77777777" w:rsidR="00CE5FCE" w:rsidRPr="00D4732E" w:rsidRDefault="00CE5FCE" w:rsidP="00CE5FCE">
      <w:pPr>
        <w:rPr>
          <w:lang w:val="en-GB"/>
        </w:rPr>
      </w:pPr>
      <w:r w:rsidRPr="00D4732E">
        <w:rPr>
          <w:lang w:val="en-GB"/>
        </w:rPr>
        <w:t xml:space="preserve">Table 2 lists the </w:t>
      </w:r>
      <w:r w:rsidRPr="00D4732E">
        <w:rPr>
          <w:lang w:val="en-GB" w:eastAsia="ja-JP"/>
        </w:rPr>
        <w:t xml:space="preserve">system </w:t>
      </w:r>
      <w:r w:rsidRPr="00D4732E">
        <w:rPr>
          <w:lang w:val="en-GB"/>
        </w:rPr>
        <w:t xml:space="preserve">parameters for command </w:t>
      </w:r>
      <w:r w:rsidRPr="00D4732E">
        <w:rPr>
          <w:lang w:val="en-GB" w:eastAsia="ja-JP"/>
        </w:rPr>
        <w:t>up</w:t>
      </w:r>
      <w:r w:rsidRPr="00D4732E">
        <w:rPr>
          <w:lang w:val="en-GB"/>
        </w:rPr>
        <w:t>links in the 2 025-2 110 MHz frequency band for GSO SOS systems.</w:t>
      </w:r>
    </w:p>
    <w:p w14:paraId="393DA66B" w14:textId="77777777" w:rsidR="00CE5FCE" w:rsidRPr="00D4732E" w:rsidRDefault="00CE5FCE" w:rsidP="00CE5FCE">
      <w:pPr>
        <w:pStyle w:val="TableNo"/>
        <w:rPr>
          <w:b/>
          <w:sz w:val="16"/>
          <w:lang w:val="en-GB"/>
        </w:rPr>
      </w:pPr>
      <w:bookmarkStart w:id="26" w:name="_Ref408496644"/>
      <w:r w:rsidRPr="00D4732E">
        <w:rPr>
          <w:lang w:val="en-GB"/>
        </w:rPr>
        <w:lastRenderedPageBreak/>
        <w:t xml:space="preserve">TABLE </w:t>
      </w:r>
      <w:bookmarkEnd w:id="26"/>
      <w:r w:rsidRPr="00D4732E">
        <w:rPr>
          <w:lang w:val="en-GB"/>
        </w:rPr>
        <w:t>2</w:t>
      </w:r>
    </w:p>
    <w:p w14:paraId="0D261C42" w14:textId="77777777" w:rsidR="00CE5FCE" w:rsidRPr="00D4732E" w:rsidRDefault="00CE5FCE" w:rsidP="00CE5FCE">
      <w:pPr>
        <w:pStyle w:val="Tabletitle"/>
        <w:rPr>
          <w:lang w:val="en-GB"/>
        </w:rPr>
      </w:pPr>
      <w:r w:rsidRPr="00D4732E">
        <w:rPr>
          <w:lang w:val="en-GB"/>
        </w:rPr>
        <w:t>GSO SOS system parameters for command uplinks in the frequency band 2 025-2 110 MHz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617"/>
      </w:tblGrid>
      <w:tr w:rsidR="00F71E21" w:rsidRPr="00DE6BC0" w14:paraId="2A55A18D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  <w:vAlign w:val="center"/>
          </w:tcPr>
          <w:p w14:paraId="0A16CB19" w14:textId="77777777" w:rsidR="00F71E21" w:rsidRPr="00DE6BC0" w:rsidRDefault="00F71E21" w:rsidP="006951BE">
            <w:pPr>
              <w:pStyle w:val="Tablehead"/>
              <w:rPr>
                <w:bCs/>
              </w:rPr>
            </w:pPr>
            <w:r w:rsidRPr="00DE6BC0">
              <w:t>Function</w:t>
            </w:r>
          </w:p>
        </w:tc>
        <w:tc>
          <w:tcPr>
            <w:tcW w:w="2395" w:type="pct"/>
            <w:shd w:val="clear" w:color="auto" w:fill="auto"/>
            <w:vAlign w:val="center"/>
          </w:tcPr>
          <w:p w14:paraId="179AD7CD" w14:textId="77777777" w:rsidR="00F71E21" w:rsidRPr="00DE6BC0" w:rsidRDefault="00F71E21" w:rsidP="006951BE">
            <w:pPr>
              <w:pStyle w:val="Tablehead"/>
              <w:rPr>
                <w:bCs/>
                <w:lang w:eastAsia="ja-JP"/>
              </w:rPr>
            </w:pPr>
            <w:r w:rsidRPr="00DE6BC0">
              <w:rPr>
                <w:bCs/>
                <w:lang w:eastAsia="ja-JP"/>
              </w:rPr>
              <w:t>Command</w:t>
            </w:r>
          </w:p>
        </w:tc>
      </w:tr>
      <w:tr w:rsidR="00F71E21" w:rsidRPr="00DE6BC0" w14:paraId="6A5DE813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  <w:vAlign w:val="center"/>
          </w:tcPr>
          <w:p w14:paraId="32235C0A" w14:textId="77777777" w:rsidR="00F71E21" w:rsidRPr="00DE6BC0" w:rsidRDefault="00F71E21" w:rsidP="006951BE">
            <w:pPr>
              <w:pStyle w:val="Tablehead"/>
              <w:jc w:val="left"/>
              <w:rPr>
                <w:bCs/>
              </w:rPr>
            </w:pPr>
            <w:r w:rsidRPr="00DE6BC0">
              <w:rPr>
                <w:bCs/>
              </w:rPr>
              <w:t>System</w:t>
            </w:r>
          </w:p>
        </w:tc>
        <w:tc>
          <w:tcPr>
            <w:tcW w:w="2395" w:type="pct"/>
            <w:shd w:val="clear" w:color="auto" w:fill="auto"/>
            <w:vAlign w:val="center"/>
          </w:tcPr>
          <w:p w14:paraId="2C62EE54" w14:textId="77777777" w:rsidR="00F71E21" w:rsidRPr="00DE6BC0" w:rsidRDefault="00F71E21" w:rsidP="006951BE">
            <w:pPr>
              <w:pStyle w:val="Tablehead"/>
              <w:rPr>
                <w:bCs/>
              </w:rPr>
            </w:pPr>
            <w:r w:rsidRPr="00DE6BC0">
              <w:rPr>
                <w:bCs/>
              </w:rPr>
              <w:t xml:space="preserve">System </w:t>
            </w:r>
            <w:r w:rsidRPr="00DE6BC0">
              <w:rPr>
                <w:bCs/>
                <w:lang w:eastAsia="ja-JP"/>
              </w:rPr>
              <w:t>A</w:t>
            </w:r>
          </w:p>
        </w:tc>
      </w:tr>
      <w:tr w:rsidR="00F71E21" w:rsidRPr="00DE6BC0" w14:paraId="57FF557A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2F9D1FC2" w14:textId="7F820207" w:rsidR="00F71E21" w:rsidRPr="00DE6BC0" w:rsidRDefault="00F71E21" w:rsidP="006951BE">
            <w:pPr>
              <w:pStyle w:val="Tabletext"/>
            </w:pPr>
            <w:r w:rsidRPr="00DE6BC0">
              <w:rPr>
                <w:lang w:eastAsia="ja-JP"/>
              </w:rPr>
              <w:t>Maximum n</w:t>
            </w:r>
            <w:r w:rsidRPr="00DE6BC0">
              <w:t>ecessary bandwidth</w:t>
            </w:r>
            <w:r>
              <w:t xml:space="preserve"> (</w:t>
            </w:r>
            <w:r w:rsidRPr="00DE6BC0">
              <w:t>MHz</w:t>
            </w:r>
            <w:r>
              <w:t>)</w:t>
            </w:r>
          </w:p>
        </w:tc>
        <w:tc>
          <w:tcPr>
            <w:tcW w:w="2395" w:type="pct"/>
            <w:shd w:val="clear" w:color="auto" w:fill="auto"/>
          </w:tcPr>
          <w:p w14:paraId="32D6080B" w14:textId="77777777" w:rsidR="00F71E21" w:rsidRPr="00DE6BC0" w:rsidRDefault="00F71E21" w:rsidP="006951BE">
            <w:pPr>
              <w:pStyle w:val="Tabletext"/>
              <w:jc w:val="center"/>
            </w:pPr>
            <w:r w:rsidRPr="00DE6BC0">
              <w:t>0.084</w:t>
            </w:r>
          </w:p>
        </w:tc>
      </w:tr>
      <w:tr w:rsidR="00CE5FCE" w:rsidRPr="00DE6BC0" w14:paraId="1A4CBAB0" w14:textId="77777777" w:rsidTr="00A3439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97F0E18" w14:textId="77777777" w:rsidR="00CE5FCE" w:rsidRPr="00DE6BC0" w:rsidRDefault="00CE5FCE" w:rsidP="006951BE">
            <w:pPr>
              <w:pStyle w:val="Tabletext"/>
              <w:rPr>
                <w:b/>
                <w:bCs/>
              </w:rPr>
            </w:pPr>
            <w:r w:rsidRPr="00DE6BC0">
              <w:rPr>
                <w:b/>
                <w:bCs/>
                <w:lang w:eastAsia="ja-JP"/>
              </w:rPr>
              <w:t xml:space="preserve">Transmitting </w:t>
            </w:r>
            <w:r w:rsidRPr="00DE6BC0">
              <w:rPr>
                <w:b/>
                <w:bCs/>
              </w:rPr>
              <w:t>Earth station parameters</w:t>
            </w:r>
          </w:p>
        </w:tc>
      </w:tr>
      <w:tr w:rsidR="00F71E21" w:rsidRPr="00DE6BC0" w14:paraId="7774264D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0CA2B11B" w14:textId="48CD4055" w:rsidR="00F71E21" w:rsidRPr="00D4732E" w:rsidRDefault="00F71E21" w:rsidP="006951BE">
            <w:pPr>
              <w:pStyle w:val="Tabletext"/>
              <w:rPr>
                <w:lang w:val="en-GB"/>
              </w:rPr>
            </w:pPr>
            <w:r w:rsidRPr="00D4732E">
              <w:rPr>
                <w:lang w:val="en-GB"/>
              </w:rPr>
              <w:t>Earth station antenna input power</w:t>
            </w:r>
            <w:r>
              <w:rPr>
                <w:lang w:val="en-GB"/>
              </w:rPr>
              <w:t xml:space="preserve"> (</w:t>
            </w:r>
            <w:r w:rsidRPr="00F71E21">
              <w:rPr>
                <w:lang w:val="en-GB"/>
              </w:rPr>
              <w:t>dBW</w:t>
            </w:r>
            <w:r>
              <w:rPr>
                <w:lang w:val="en-GB"/>
              </w:rPr>
              <w:t>)</w:t>
            </w:r>
          </w:p>
        </w:tc>
        <w:tc>
          <w:tcPr>
            <w:tcW w:w="2395" w:type="pct"/>
            <w:shd w:val="clear" w:color="auto" w:fill="auto"/>
          </w:tcPr>
          <w:p w14:paraId="04A6360C" w14:textId="77777777" w:rsidR="00F71E21" w:rsidRPr="00DE6BC0" w:rsidRDefault="00F71E21" w:rsidP="006951BE">
            <w:pPr>
              <w:pStyle w:val="Tabletext"/>
              <w:jc w:val="center"/>
            </w:pPr>
            <w:r w:rsidRPr="00DE6BC0">
              <w:t>21.9</w:t>
            </w:r>
          </w:p>
        </w:tc>
      </w:tr>
      <w:tr w:rsidR="00F71E21" w:rsidRPr="00DE6BC0" w14:paraId="6F273F25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3DEE3DCD" w14:textId="77777777" w:rsidR="00F71E21" w:rsidRPr="00DE6BC0" w:rsidRDefault="00F71E21" w:rsidP="006951BE">
            <w:pPr>
              <w:pStyle w:val="Tabletext"/>
            </w:pPr>
            <w:r w:rsidRPr="00DE6BC0">
              <w:t>Earth station antenna type</w:t>
            </w:r>
          </w:p>
        </w:tc>
        <w:tc>
          <w:tcPr>
            <w:tcW w:w="2395" w:type="pct"/>
            <w:shd w:val="clear" w:color="auto" w:fill="auto"/>
          </w:tcPr>
          <w:p w14:paraId="76D5478F" w14:textId="77777777" w:rsidR="00F71E21" w:rsidRPr="00DE6BC0" w:rsidRDefault="00F71E21" w:rsidP="006951BE">
            <w:pPr>
              <w:pStyle w:val="Tabletext"/>
              <w:jc w:val="center"/>
            </w:pPr>
            <w:r w:rsidRPr="00DE6BC0">
              <w:t>Parabolic</w:t>
            </w:r>
          </w:p>
        </w:tc>
      </w:tr>
      <w:tr w:rsidR="00F71E21" w:rsidRPr="008A0240" w14:paraId="7C0E51EF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4FAE5491" w14:textId="77777777" w:rsidR="00F71E21" w:rsidRPr="00D4732E" w:rsidRDefault="00F71E21" w:rsidP="006951BE">
            <w:pPr>
              <w:pStyle w:val="Tabletext"/>
              <w:rPr>
                <w:lang w:val="en-GB"/>
              </w:rPr>
            </w:pPr>
            <w:r w:rsidRPr="00D4732E">
              <w:rPr>
                <w:lang w:val="en-GB"/>
              </w:rPr>
              <w:t>Earth station antenna radiation pattern</w:t>
            </w:r>
          </w:p>
        </w:tc>
        <w:tc>
          <w:tcPr>
            <w:tcW w:w="2395" w:type="pct"/>
            <w:shd w:val="clear" w:color="auto" w:fill="auto"/>
          </w:tcPr>
          <w:p w14:paraId="0BDF2B59" w14:textId="12AB23ED" w:rsidR="00F71E21" w:rsidRPr="00B76CE0" w:rsidRDefault="00F71E21" w:rsidP="006951BE">
            <w:pPr>
              <w:pStyle w:val="Tabletext"/>
              <w:jc w:val="center"/>
              <w:rPr>
                <w:spacing w:val="-2"/>
                <w:lang w:val="pt-BR"/>
              </w:rPr>
            </w:pPr>
            <w:r w:rsidRPr="00B76CE0">
              <w:rPr>
                <w:spacing w:val="-2"/>
                <w:lang w:val="pt-BR"/>
              </w:rPr>
              <w:t xml:space="preserve">34.6 dB </w:t>
            </w:r>
            <w:r>
              <w:rPr>
                <w:spacing w:val="-2"/>
                <w:lang w:val="pt-BR"/>
              </w:rPr>
              <w:t>at</w:t>
            </w:r>
            <w:r w:rsidRPr="00B76CE0">
              <w:rPr>
                <w:spacing w:val="-2"/>
                <w:lang w:val="pt-BR"/>
              </w:rPr>
              <w:t xml:space="preserve"> 0.95 degrees</w:t>
            </w:r>
          </w:p>
          <w:p w14:paraId="0B8EB04E" w14:textId="77777777" w:rsidR="00F71E21" w:rsidRPr="00B76CE0" w:rsidRDefault="00F71E21" w:rsidP="006951BE">
            <w:pPr>
              <w:pStyle w:val="Tabletext"/>
              <w:jc w:val="center"/>
              <w:rPr>
                <w:lang w:val="pt-BR"/>
              </w:rPr>
            </w:pPr>
            <w:r w:rsidRPr="00B76CE0">
              <w:rPr>
                <w:lang w:val="pt-BR"/>
              </w:rPr>
              <w:t xml:space="preserve">Rec. </w:t>
            </w:r>
            <w:r w:rsidRPr="00B76CE0">
              <w:rPr>
                <w:lang w:val="pt-BR" w:eastAsia="zh-CN"/>
              </w:rPr>
              <w:t>ITU-R S.</w:t>
            </w:r>
            <w:r w:rsidRPr="00B76CE0">
              <w:rPr>
                <w:lang w:val="pt-BR"/>
              </w:rPr>
              <w:t>465-</w:t>
            </w:r>
            <w:r w:rsidRPr="00B76CE0">
              <w:rPr>
                <w:lang w:val="pt-BR" w:eastAsia="ja-JP"/>
              </w:rPr>
              <w:t>6</w:t>
            </w:r>
          </w:p>
        </w:tc>
      </w:tr>
      <w:tr w:rsidR="00F71E21" w:rsidRPr="00DE6BC0" w14:paraId="5650CD2D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4C6A4778" w14:textId="76A99EF0" w:rsidR="00F71E21" w:rsidRPr="00D4732E" w:rsidRDefault="00F71E21" w:rsidP="006951BE">
            <w:pPr>
              <w:pStyle w:val="Tabletext"/>
              <w:rPr>
                <w:lang w:val="en-GB"/>
              </w:rPr>
            </w:pPr>
            <w:r w:rsidRPr="00D4732E">
              <w:rPr>
                <w:lang w:val="en-GB"/>
              </w:rPr>
              <w:t xml:space="preserve">Earth station </w:t>
            </w:r>
            <w:r w:rsidRPr="00D4732E">
              <w:rPr>
                <w:lang w:val="en-GB" w:eastAsia="ja-JP"/>
              </w:rPr>
              <w:t xml:space="preserve">maximum </w:t>
            </w:r>
            <w:r w:rsidRPr="00D4732E">
              <w:rPr>
                <w:lang w:val="en-GB"/>
              </w:rPr>
              <w:t>antenna gain</w:t>
            </w:r>
            <w:r>
              <w:rPr>
                <w:lang w:val="en-GB"/>
              </w:rPr>
              <w:t xml:space="preserve"> (dBi)</w:t>
            </w:r>
          </w:p>
        </w:tc>
        <w:tc>
          <w:tcPr>
            <w:tcW w:w="2395" w:type="pct"/>
            <w:shd w:val="clear" w:color="auto" w:fill="auto"/>
          </w:tcPr>
          <w:p w14:paraId="75EE6976" w14:textId="77777777" w:rsidR="00F71E21" w:rsidRPr="00DE6BC0" w:rsidRDefault="00F71E21" w:rsidP="006951BE">
            <w:pPr>
              <w:pStyle w:val="Tabletext"/>
              <w:jc w:val="center"/>
              <w:rPr>
                <w:lang w:eastAsia="ja-JP"/>
              </w:rPr>
            </w:pPr>
            <w:r w:rsidRPr="00DE6BC0">
              <w:t>49.</w:t>
            </w:r>
            <w:r w:rsidRPr="00DE6BC0">
              <w:rPr>
                <w:lang w:eastAsia="ja-JP"/>
              </w:rPr>
              <w:t>5</w:t>
            </w:r>
          </w:p>
        </w:tc>
      </w:tr>
      <w:tr w:rsidR="00F71E21" w:rsidRPr="00DE6BC0" w14:paraId="7A695963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74DC142E" w14:textId="77777777" w:rsidR="00F71E21" w:rsidRPr="00DE6BC0" w:rsidRDefault="00F71E21" w:rsidP="006951BE">
            <w:pPr>
              <w:pStyle w:val="Tabletext"/>
            </w:pPr>
            <w:r w:rsidRPr="00DE6BC0">
              <w:t>Earth station antenna polarization</w:t>
            </w:r>
          </w:p>
        </w:tc>
        <w:tc>
          <w:tcPr>
            <w:tcW w:w="2395" w:type="pct"/>
            <w:shd w:val="clear" w:color="auto" w:fill="auto"/>
          </w:tcPr>
          <w:p w14:paraId="0D1F0757" w14:textId="77777777" w:rsidR="00F71E21" w:rsidRPr="00DE6BC0" w:rsidRDefault="00F71E21" w:rsidP="006951BE">
            <w:pPr>
              <w:pStyle w:val="Tabletext"/>
              <w:jc w:val="center"/>
            </w:pPr>
            <w:r w:rsidRPr="00DE6BC0">
              <w:t>CP</w:t>
            </w:r>
          </w:p>
        </w:tc>
      </w:tr>
      <w:tr w:rsidR="00F71E21" w:rsidRPr="00DE6BC0" w14:paraId="5AD15AF8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3697216D" w14:textId="59CC2E85" w:rsidR="00F71E21" w:rsidRPr="00DE6BC0" w:rsidRDefault="00F71E21" w:rsidP="006951BE">
            <w:pPr>
              <w:pStyle w:val="Tabletext"/>
            </w:pPr>
            <w:r w:rsidRPr="00DE6BC0">
              <w:rPr>
                <w:lang w:eastAsia="ja-JP"/>
              </w:rPr>
              <w:t>Minimum e</w:t>
            </w:r>
            <w:r w:rsidRPr="00DE6BC0">
              <w:t>levation angle</w:t>
            </w:r>
            <w:r>
              <w:t xml:space="preserve"> (degree)</w:t>
            </w:r>
          </w:p>
        </w:tc>
        <w:tc>
          <w:tcPr>
            <w:tcW w:w="2395" w:type="pct"/>
            <w:shd w:val="clear" w:color="auto" w:fill="auto"/>
          </w:tcPr>
          <w:p w14:paraId="59BA4AB8" w14:textId="77777777" w:rsidR="00F71E21" w:rsidRPr="00DE6BC0" w:rsidRDefault="00F71E21" w:rsidP="006951BE">
            <w:pPr>
              <w:pStyle w:val="Tabletext"/>
              <w:jc w:val="center"/>
            </w:pPr>
            <w:r w:rsidRPr="00DE6BC0">
              <w:t>5</w:t>
            </w:r>
          </w:p>
        </w:tc>
      </w:tr>
      <w:tr w:rsidR="00CE5FCE" w:rsidRPr="00DE6BC0" w14:paraId="6FEF5D58" w14:textId="77777777" w:rsidTr="00A3439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C9BCC0A" w14:textId="77777777" w:rsidR="00CE5FCE" w:rsidRPr="00DE6BC0" w:rsidRDefault="00CE5FCE" w:rsidP="006951BE">
            <w:pPr>
              <w:pStyle w:val="Tabletext"/>
              <w:rPr>
                <w:b/>
                <w:bCs/>
              </w:rPr>
            </w:pPr>
            <w:r w:rsidRPr="00DE6BC0">
              <w:rPr>
                <w:b/>
                <w:bCs/>
                <w:lang w:eastAsia="ja-JP"/>
              </w:rPr>
              <w:t>Receiving satellite</w:t>
            </w:r>
            <w:r w:rsidRPr="00DE6BC0">
              <w:rPr>
                <w:b/>
                <w:bCs/>
              </w:rPr>
              <w:t xml:space="preserve"> parameters</w:t>
            </w:r>
          </w:p>
        </w:tc>
      </w:tr>
      <w:tr w:rsidR="00F71E21" w:rsidRPr="00DE6BC0" w14:paraId="486800AB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4CDCDE45" w14:textId="77777777" w:rsidR="00F71E21" w:rsidRPr="00DE6BC0" w:rsidRDefault="00F71E21" w:rsidP="006951BE">
            <w:pPr>
              <w:pStyle w:val="Tabletext"/>
            </w:pPr>
            <w:r w:rsidRPr="00DE6BC0">
              <w:t>Satellite antenna type</w:t>
            </w:r>
          </w:p>
        </w:tc>
        <w:tc>
          <w:tcPr>
            <w:tcW w:w="2395" w:type="pct"/>
            <w:shd w:val="clear" w:color="auto" w:fill="auto"/>
          </w:tcPr>
          <w:p w14:paraId="725F2DAB" w14:textId="77777777" w:rsidR="00F71E21" w:rsidRPr="00DE6BC0" w:rsidRDefault="00F71E21" w:rsidP="006951BE">
            <w:pPr>
              <w:pStyle w:val="Tabletext"/>
              <w:jc w:val="center"/>
              <w:rPr>
                <w:lang w:eastAsia="ja-JP"/>
              </w:rPr>
            </w:pPr>
            <w:r w:rsidRPr="00DE6BC0">
              <w:rPr>
                <w:lang w:eastAsia="ja-JP"/>
              </w:rPr>
              <w:t>Crossed-dipole</w:t>
            </w:r>
          </w:p>
        </w:tc>
      </w:tr>
      <w:tr w:rsidR="00F71E21" w:rsidRPr="00DE6BC0" w14:paraId="3B4602D3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58EE6A39" w14:textId="24B95262" w:rsidR="00F71E21" w:rsidRPr="00DE6BC0" w:rsidRDefault="00F71E21" w:rsidP="006951BE">
            <w:pPr>
              <w:pStyle w:val="Tabletext"/>
            </w:pPr>
            <w:r w:rsidRPr="00DE6BC0">
              <w:t>Satellite maximum antenna gain</w:t>
            </w:r>
            <w:r>
              <w:t xml:space="preserve"> (</w:t>
            </w:r>
            <w:r w:rsidRPr="00DE6BC0">
              <w:t>dBi</w:t>
            </w:r>
            <w:r>
              <w:t>)</w:t>
            </w:r>
          </w:p>
        </w:tc>
        <w:tc>
          <w:tcPr>
            <w:tcW w:w="2395" w:type="pct"/>
            <w:shd w:val="clear" w:color="auto" w:fill="auto"/>
          </w:tcPr>
          <w:p w14:paraId="0FE40FFC" w14:textId="77777777" w:rsidR="00F71E21" w:rsidRPr="00DE6BC0" w:rsidRDefault="00F71E21" w:rsidP="006951BE">
            <w:pPr>
              <w:pStyle w:val="Tabletext"/>
              <w:jc w:val="center"/>
              <w:rPr>
                <w:lang w:eastAsia="ja-JP"/>
              </w:rPr>
            </w:pPr>
            <w:r w:rsidRPr="00DE6BC0">
              <w:rPr>
                <w:lang w:eastAsia="ja-JP"/>
              </w:rPr>
              <w:t>1</w:t>
            </w:r>
          </w:p>
        </w:tc>
      </w:tr>
      <w:tr w:rsidR="00F71E21" w:rsidRPr="00DE6BC0" w14:paraId="0B473EBD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07E72F0C" w14:textId="77777777" w:rsidR="00F71E21" w:rsidRPr="00DE6BC0" w:rsidRDefault="00F71E21" w:rsidP="006951BE">
            <w:pPr>
              <w:pStyle w:val="Tabletext"/>
            </w:pPr>
            <w:r w:rsidRPr="00DE6BC0">
              <w:t>Satellite antenna polarization</w:t>
            </w:r>
          </w:p>
        </w:tc>
        <w:tc>
          <w:tcPr>
            <w:tcW w:w="2395" w:type="pct"/>
            <w:shd w:val="clear" w:color="auto" w:fill="auto"/>
          </w:tcPr>
          <w:p w14:paraId="0BFD30D6" w14:textId="77777777" w:rsidR="00F71E21" w:rsidRPr="00DE6BC0" w:rsidRDefault="00F71E21" w:rsidP="006951BE">
            <w:pPr>
              <w:pStyle w:val="Tabletext"/>
              <w:jc w:val="center"/>
            </w:pPr>
            <w:r w:rsidRPr="00DE6BC0">
              <w:t>CP</w:t>
            </w:r>
          </w:p>
        </w:tc>
      </w:tr>
      <w:tr w:rsidR="00F71E21" w:rsidRPr="00DE6BC0" w14:paraId="48AB2147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473E8697" w14:textId="77777777" w:rsidR="00F71E21" w:rsidRPr="00DE6BC0" w:rsidRDefault="00F71E21" w:rsidP="006951BE">
            <w:pPr>
              <w:pStyle w:val="Tabletext"/>
            </w:pPr>
            <w:r w:rsidRPr="00DE6BC0">
              <w:t>Satellite antenna radiation pattern</w:t>
            </w:r>
          </w:p>
        </w:tc>
        <w:tc>
          <w:tcPr>
            <w:tcW w:w="2395" w:type="pct"/>
            <w:shd w:val="clear" w:color="auto" w:fill="auto"/>
          </w:tcPr>
          <w:p w14:paraId="5028CF72" w14:textId="5C427FCD" w:rsidR="00F71E21" w:rsidRPr="00DE6BC0" w:rsidRDefault="00F71E21" w:rsidP="006951BE">
            <w:pPr>
              <w:pStyle w:val="Tabletext"/>
              <w:jc w:val="center"/>
              <w:rPr>
                <w:spacing w:val="-2"/>
              </w:rPr>
            </w:pPr>
            <w:r w:rsidRPr="00DE6BC0">
              <w:rPr>
                <w:spacing w:val="-2"/>
              </w:rPr>
              <w:t xml:space="preserve">−11 dB </w:t>
            </w:r>
            <w:r>
              <w:rPr>
                <w:spacing w:val="-2"/>
              </w:rPr>
              <w:t>at</w:t>
            </w:r>
            <w:r w:rsidRPr="00DE6BC0">
              <w:rPr>
                <w:spacing w:val="-2"/>
              </w:rPr>
              <w:t xml:space="preserve"> 165 degrees</w:t>
            </w:r>
          </w:p>
        </w:tc>
      </w:tr>
      <w:tr w:rsidR="00F71E21" w:rsidRPr="00DE6BC0" w14:paraId="79487D0A" w14:textId="77777777" w:rsidTr="00A34391">
        <w:trPr>
          <w:cantSplit/>
          <w:jc w:val="center"/>
        </w:trPr>
        <w:tc>
          <w:tcPr>
            <w:tcW w:w="2605" w:type="pct"/>
            <w:shd w:val="clear" w:color="auto" w:fill="auto"/>
          </w:tcPr>
          <w:p w14:paraId="68288AF7" w14:textId="71BE8ABB" w:rsidR="00F71E21" w:rsidRPr="00DE6BC0" w:rsidRDefault="00F71E21" w:rsidP="006951BE">
            <w:pPr>
              <w:pStyle w:val="Tabletext"/>
            </w:pPr>
            <w:r w:rsidRPr="00DE6BC0">
              <w:t>Satellite receiver noise temperature</w:t>
            </w:r>
            <w:r>
              <w:t xml:space="preserve"> (K)</w:t>
            </w:r>
          </w:p>
        </w:tc>
        <w:tc>
          <w:tcPr>
            <w:tcW w:w="2395" w:type="pct"/>
            <w:shd w:val="clear" w:color="auto" w:fill="auto"/>
          </w:tcPr>
          <w:p w14:paraId="10FA9C3D" w14:textId="77777777" w:rsidR="00F71E21" w:rsidRPr="00DE6BC0" w:rsidRDefault="00F71E21" w:rsidP="006951BE">
            <w:pPr>
              <w:pStyle w:val="Tabletext"/>
              <w:jc w:val="center"/>
              <w:rPr>
                <w:lang w:eastAsia="ja-JP"/>
              </w:rPr>
            </w:pPr>
            <w:r w:rsidRPr="00DE6BC0">
              <w:rPr>
                <w:lang w:eastAsia="ja-JP"/>
              </w:rPr>
              <w:t>650</w:t>
            </w:r>
          </w:p>
        </w:tc>
      </w:tr>
    </w:tbl>
    <w:p w14:paraId="6CF1E144" w14:textId="77777777" w:rsidR="00CE5FCE" w:rsidRPr="00DE6BC0" w:rsidRDefault="00CE5FCE" w:rsidP="00CE5FCE">
      <w:pPr>
        <w:pStyle w:val="Tablefin"/>
      </w:pPr>
      <w:bookmarkStart w:id="27" w:name="_Toc478571466"/>
      <w:bookmarkStart w:id="28" w:name="_Toc353178136"/>
      <w:bookmarkStart w:id="29" w:name="_Toc11661182"/>
      <w:bookmarkStart w:id="30" w:name="_Toc162514798"/>
    </w:p>
    <w:p w14:paraId="165BD8A1" w14:textId="77777777" w:rsidR="00CE5FCE" w:rsidRPr="00D4732E" w:rsidRDefault="00CE5FCE" w:rsidP="00CE5FCE">
      <w:pPr>
        <w:pStyle w:val="Heading1"/>
        <w:rPr>
          <w:lang w:val="en-GB"/>
        </w:rPr>
      </w:pPr>
      <w:bookmarkStart w:id="31" w:name="_Toc193710160"/>
      <w:bookmarkStart w:id="32" w:name="_Toc193710824"/>
      <w:r w:rsidRPr="00D4732E">
        <w:rPr>
          <w:lang w:val="en-GB"/>
        </w:rPr>
        <w:t>3</w:t>
      </w:r>
      <w:r w:rsidRPr="00D4732E">
        <w:rPr>
          <w:lang w:val="en-GB"/>
        </w:rPr>
        <w:tab/>
        <w:t xml:space="preserve">Technical and operational characteristics of the </w:t>
      </w:r>
      <w:r w:rsidRPr="00D4732E">
        <w:rPr>
          <w:lang w:val="en-GB" w:eastAsia="ja-JP"/>
        </w:rPr>
        <w:t>n</w:t>
      </w:r>
      <w:r w:rsidRPr="00D4732E">
        <w:rPr>
          <w:lang w:val="en-GB"/>
        </w:rPr>
        <w:t>on-geostationary satellites</w:t>
      </w:r>
      <w:bookmarkEnd w:id="27"/>
      <w:bookmarkEnd w:id="28"/>
      <w:bookmarkEnd w:id="29"/>
      <w:bookmarkEnd w:id="30"/>
      <w:bookmarkEnd w:id="31"/>
      <w:bookmarkEnd w:id="32"/>
    </w:p>
    <w:p w14:paraId="5C9253C1" w14:textId="4C7B2B49" w:rsidR="00CE5FCE" w:rsidRPr="00D4732E" w:rsidRDefault="00CE5FCE" w:rsidP="00CE5FCE">
      <w:pPr>
        <w:rPr>
          <w:lang w:val="en-GB" w:eastAsia="ja-JP"/>
        </w:rPr>
      </w:pPr>
      <w:r w:rsidRPr="00D4732E">
        <w:rPr>
          <w:lang w:val="en-GB"/>
        </w:rPr>
        <w:t>Representative characteristics</w:t>
      </w:r>
      <w:r w:rsidRPr="00D4732E">
        <w:rPr>
          <w:lang w:val="en-GB" w:eastAsia="ja-JP"/>
        </w:rPr>
        <w:t xml:space="preserve"> of</w:t>
      </w:r>
      <w:r w:rsidRPr="00D4732E">
        <w:rPr>
          <w:lang w:val="en-GB"/>
        </w:rPr>
        <w:t xml:space="preserve"> </w:t>
      </w:r>
      <w:r w:rsidRPr="00D4732E">
        <w:rPr>
          <w:lang w:val="en-GB" w:eastAsia="ja-JP"/>
        </w:rPr>
        <w:t xml:space="preserve">the </w:t>
      </w:r>
      <w:r w:rsidRPr="00D4732E">
        <w:rPr>
          <w:lang w:val="en-GB"/>
        </w:rPr>
        <w:t xml:space="preserve">TT&amp;C </w:t>
      </w:r>
      <w:r w:rsidRPr="00D4732E">
        <w:rPr>
          <w:lang w:val="en-GB" w:eastAsia="ja-JP"/>
        </w:rPr>
        <w:t>systems</w:t>
      </w:r>
      <w:r w:rsidRPr="00D4732E">
        <w:rPr>
          <w:lang w:val="en-GB"/>
        </w:rPr>
        <w:t xml:space="preserve"> for </w:t>
      </w:r>
      <w:r w:rsidRPr="00D4732E">
        <w:rPr>
          <w:lang w:val="en-GB" w:eastAsia="ja-JP"/>
        </w:rPr>
        <w:t>non-</w:t>
      </w:r>
      <w:r w:rsidRPr="00D4732E">
        <w:rPr>
          <w:lang w:val="en-GB"/>
        </w:rPr>
        <w:t xml:space="preserve">geostationary-satellite orbit (non-GSO) </w:t>
      </w:r>
      <w:r w:rsidRPr="00D4732E">
        <w:rPr>
          <w:lang w:val="en-GB" w:eastAsia="ja-JP"/>
        </w:rPr>
        <w:t xml:space="preserve">SOS </w:t>
      </w:r>
      <w:r w:rsidRPr="00D4732E">
        <w:rPr>
          <w:lang w:val="en-GB"/>
        </w:rPr>
        <w:t xml:space="preserve">systems </w:t>
      </w:r>
      <w:r w:rsidRPr="00D4732E">
        <w:rPr>
          <w:lang w:val="en-GB" w:eastAsia="ja-JP"/>
        </w:rPr>
        <w:t xml:space="preserve">are </w:t>
      </w:r>
      <w:r w:rsidRPr="00D4732E">
        <w:rPr>
          <w:lang w:val="en-GB"/>
        </w:rPr>
        <w:t>listed below in Tables</w:t>
      </w:r>
      <w:r w:rsidRPr="00D4732E">
        <w:rPr>
          <w:lang w:val="en-GB" w:eastAsia="ja-JP"/>
        </w:rPr>
        <w:t xml:space="preserve"> 3</w:t>
      </w:r>
      <w:r w:rsidR="00F35411">
        <w:rPr>
          <w:lang w:val="en-GB" w:eastAsia="ja-JP"/>
        </w:rPr>
        <w:t xml:space="preserve"> and </w:t>
      </w:r>
      <w:r w:rsidRPr="00D4732E">
        <w:rPr>
          <w:lang w:val="en-GB" w:eastAsia="ja-JP"/>
        </w:rPr>
        <w:t>4.</w:t>
      </w:r>
    </w:p>
    <w:p w14:paraId="74A406F3" w14:textId="77777777" w:rsidR="00CE5FCE" w:rsidRPr="00D4732E" w:rsidRDefault="00CE5FCE" w:rsidP="00CE5FCE">
      <w:pPr>
        <w:rPr>
          <w:lang w:val="en-GB" w:eastAsia="ja-JP"/>
        </w:rPr>
      </w:pPr>
      <w:r w:rsidRPr="00D4732E">
        <w:rPr>
          <w:lang w:val="en-GB"/>
        </w:rPr>
        <w:t>Non-GSO satellites operate in a variety of orbits depending on their mission objectives</w:t>
      </w:r>
      <w:r w:rsidRPr="00D4732E">
        <w:rPr>
          <w:lang w:val="en-GB" w:eastAsia="ja-JP"/>
        </w:rPr>
        <w:t xml:space="preserve">, and </w:t>
      </w:r>
      <w:r w:rsidRPr="00D4732E">
        <w:rPr>
          <w:lang w:val="en-GB"/>
        </w:rPr>
        <w:t xml:space="preserve">characteristics of the TT&amp;C systems are designed according to orbital features such as </w:t>
      </w:r>
      <w:r w:rsidRPr="00D4732E">
        <w:rPr>
          <w:lang w:val="en-GB" w:eastAsia="ja-JP"/>
        </w:rPr>
        <w:t xml:space="preserve">shape of </w:t>
      </w:r>
      <w:r w:rsidRPr="00D4732E">
        <w:rPr>
          <w:lang w:val="en-GB"/>
        </w:rPr>
        <w:t>orbit</w:t>
      </w:r>
      <w:r w:rsidRPr="00D4732E">
        <w:rPr>
          <w:lang w:val="en-GB" w:eastAsia="ja-JP"/>
        </w:rPr>
        <w:t>, orbit</w:t>
      </w:r>
      <w:r w:rsidRPr="00D4732E">
        <w:rPr>
          <w:lang w:val="en-GB"/>
        </w:rPr>
        <w:t xml:space="preserve">al altitude, so the characteristics of the TT&amp;C systems are provided for </w:t>
      </w:r>
      <w:r w:rsidRPr="00D4732E">
        <w:rPr>
          <w:lang w:val="en-GB" w:eastAsia="ja-JP"/>
        </w:rPr>
        <w:t xml:space="preserve">representative </w:t>
      </w:r>
      <w:r w:rsidRPr="00D4732E">
        <w:rPr>
          <w:lang w:val="en-GB"/>
        </w:rPr>
        <w:t>orbits of the LEO s</w:t>
      </w:r>
      <w:r w:rsidRPr="00D4732E">
        <w:rPr>
          <w:lang w:val="en-GB" w:eastAsia="ja-JP"/>
        </w:rPr>
        <w:t>un-</w:t>
      </w:r>
      <w:r w:rsidRPr="00D4732E">
        <w:rPr>
          <w:lang w:val="en-GB"/>
        </w:rPr>
        <w:t>synchronous orbit, LEO low latitude orbit, MEO, HEO</w:t>
      </w:r>
      <w:r w:rsidRPr="00D4732E">
        <w:rPr>
          <w:lang w:val="en-GB" w:eastAsia="ja-JP"/>
        </w:rPr>
        <w:t>, and Lagrange L1/L2 orbit</w:t>
      </w:r>
      <w:r w:rsidRPr="00D4732E">
        <w:rPr>
          <w:lang w:val="en-GB"/>
        </w:rPr>
        <w:t>.</w:t>
      </w:r>
    </w:p>
    <w:p w14:paraId="53AB916F" w14:textId="77777777" w:rsidR="00CE5FCE" w:rsidRPr="00D4732E" w:rsidRDefault="00CE5FCE" w:rsidP="00CE5FCE">
      <w:pPr>
        <w:pStyle w:val="Heading2"/>
        <w:rPr>
          <w:lang w:val="en-GB"/>
        </w:rPr>
      </w:pPr>
      <w:bookmarkStart w:id="33" w:name="_Toc478571467"/>
      <w:bookmarkStart w:id="34" w:name="_Toc162514799"/>
      <w:bookmarkStart w:id="35" w:name="_Toc193710161"/>
      <w:bookmarkStart w:id="36" w:name="_Toc193710825"/>
      <w:r w:rsidRPr="00D4732E">
        <w:rPr>
          <w:lang w:val="en-GB"/>
        </w:rPr>
        <w:t>3.1</w:t>
      </w:r>
      <w:r w:rsidRPr="00D4732E">
        <w:rPr>
          <w:lang w:val="en-GB"/>
        </w:rPr>
        <w:tab/>
        <w:t>Telemetry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in the 2 200-2 290 MHz </w:t>
      </w:r>
      <w:bookmarkEnd w:id="33"/>
      <w:r w:rsidRPr="00D4732E">
        <w:rPr>
          <w:lang w:val="en-GB"/>
        </w:rPr>
        <w:t>frequency band</w:t>
      </w:r>
      <w:bookmarkEnd w:id="34"/>
      <w:bookmarkEnd w:id="35"/>
      <w:bookmarkEnd w:id="36"/>
    </w:p>
    <w:p w14:paraId="77F74495" w14:textId="297369C0" w:rsidR="00CE5FCE" w:rsidRPr="00D4732E" w:rsidRDefault="00CE5FCE" w:rsidP="00CE5FCE">
      <w:pPr>
        <w:rPr>
          <w:lang w:val="en-GB" w:eastAsia="ja-JP"/>
        </w:rPr>
      </w:pPr>
      <w:bookmarkStart w:id="37" w:name="_Ref408496648"/>
      <w:r w:rsidRPr="00D4732E">
        <w:rPr>
          <w:lang w:val="en-GB"/>
        </w:rPr>
        <w:t xml:space="preserve">Table </w:t>
      </w:r>
      <w:r w:rsidRPr="00D4732E">
        <w:rPr>
          <w:lang w:val="en-GB" w:eastAsia="ja-JP"/>
        </w:rPr>
        <w:t>3</w:t>
      </w:r>
      <w:r w:rsidRPr="00D4732E">
        <w:rPr>
          <w:lang w:val="en-GB"/>
        </w:rPr>
        <w:t xml:space="preserve"> lists the system parameters </w:t>
      </w:r>
      <w:r w:rsidRPr="00D4732E">
        <w:rPr>
          <w:lang w:val="en-GB" w:eastAsia="ja-JP"/>
        </w:rPr>
        <w:t>for</w:t>
      </w:r>
      <w:r w:rsidRPr="00D4732E">
        <w:rPr>
          <w:lang w:val="en-GB"/>
        </w:rPr>
        <w:t xml:space="preserve"> telemetry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downlinks in the frequency band 2</w:t>
      </w:r>
      <w:r w:rsidR="0023715D">
        <w:rPr>
          <w:lang w:val="en-GB"/>
        </w:rPr>
        <w:t> </w:t>
      </w:r>
      <w:r w:rsidRPr="00D4732E">
        <w:rPr>
          <w:lang w:val="en-GB"/>
        </w:rPr>
        <w:t>200</w:t>
      </w:r>
      <w:r w:rsidR="0023715D">
        <w:rPr>
          <w:lang w:val="en-GB" w:eastAsia="zh-CN"/>
        </w:rPr>
        <w:noBreakHyphen/>
      </w:r>
      <w:r w:rsidRPr="00D4732E">
        <w:rPr>
          <w:lang w:val="en-GB"/>
        </w:rPr>
        <w:t>2 290 MHz for the non-GSO SOS systems.</w:t>
      </w:r>
      <w:r w:rsidRPr="00D4732E">
        <w:rPr>
          <w:lang w:val="en-GB" w:eastAsia="ja-JP"/>
        </w:rPr>
        <w:t xml:space="preserve"> </w:t>
      </w:r>
      <w:r w:rsidRPr="00D4732E">
        <w:rPr>
          <w:lang w:val="en-GB"/>
        </w:rPr>
        <w:t>Ranging is used on non-</w:t>
      </w:r>
      <w:r w:rsidRPr="00D4732E">
        <w:rPr>
          <w:lang w:val="en-GB" w:eastAsia="ja-JP"/>
        </w:rPr>
        <w:t>GSO</w:t>
      </w:r>
      <w:r w:rsidRPr="00D4732E">
        <w:rPr>
          <w:lang w:val="en-GB"/>
        </w:rPr>
        <w:t xml:space="preserve"> satellites to locate the satellite’s position. Ranging is accomplished alone or together with the telemetry transmission.</w:t>
      </w:r>
    </w:p>
    <w:p w14:paraId="640F1298" w14:textId="77777777" w:rsidR="00CE5FCE" w:rsidRPr="00D4732E" w:rsidRDefault="00CE5FCE" w:rsidP="00CE5FCE">
      <w:pPr>
        <w:keepNext/>
        <w:spacing w:before="560" w:after="120"/>
        <w:rPr>
          <w:caps/>
          <w:sz w:val="20"/>
          <w:lang w:val="en-GB"/>
        </w:rPr>
      </w:pPr>
    </w:p>
    <w:p w14:paraId="314944D6" w14:textId="77777777" w:rsidR="00CE5FCE" w:rsidRPr="00D4732E" w:rsidRDefault="00CE5FCE" w:rsidP="00CE5FCE">
      <w:pPr>
        <w:rPr>
          <w:lang w:val="en-GB"/>
        </w:rPr>
        <w:sectPr w:rsidR="00CE5FCE" w:rsidRPr="00D4732E" w:rsidSect="008934BC"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34" w:code="9"/>
          <w:pgMar w:top="1418" w:right="1134" w:bottom="1134" w:left="1134" w:header="720" w:footer="482" w:gutter="0"/>
          <w:paperSrc w:first="15" w:other="15"/>
          <w:pgNumType w:start="1"/>
          <w:cols w:space="720"/>
          <w:titlePg/>
        </w:sectPr>
      </w:pPr>
    </w:p>
    <w:p w14:paraId="62E283A2" w14:textId="77777777" w:rsidR="00CE5FCE" w:rsidRPr="00D4732E" w:rsidRDefault="00CE5FCE" w:rsidP="00CE5FCE">
      <w:pPr>
        <w:pStyle w:val="TableNo"/>
        <w:rPr>
          <w:lang w:val="en-GB" w:eastAsia="ja-JP"/>
        </w:rPr>
      </w:pPr>
      <w:r w:rsidRPr="00D4732E">
        <w:rPr>
          <w:lang w:val="en-GB"/>
        </w:rPr>
        <w:lastRenderedPageBreak/>
        <w:t xml:space="preserve">TABLE </w:t>
      </w:r>
      <w:bookmarkEnd w:id="37"/>
      <w:r w:rsidRPr="00D4732E">
        <w:rPr>
          <w:lang w:val="en-GB" w:eastAsia="ja-JP"/>
        </w:rPr>
        <w:t>3</w:t>
      </w:r>
    </w:p>
    <w:p w14:paraId="26E0B90B" w14:textId="77777777" w:rsidR="00CE5FCE" w:rsidRDefault="00CE5FCE" w:rsidP="00CE5FCE">
      <w:pPr>
        <w:pStyle w:val="Tabletitle"/>
        <w:rPr>
          <w:lang w:val="en-GB"/>
        </w:rPr>
      </w:pPr>
      <w:r w:rsidRPr="00D4732E">
        <w:rPr>
          <w:lang w:val="en-GB"/>
        </w:rPr>
        <w:t>Non-GSO SOS system parameters for telemetry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downlinks in the frequency band 2 200-2 290 MHz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72"/>
        <w:gridCol w:w="1755"/>
        <w:gridCol w:w="1475"/>
        <w:gridCol w:w="1576"/>
        <w:gridCol w:w="1645"/>
        <w:gridCol w:w="1645"/>
        <w:gridCol w:w="1628"/>
        <w:gridCol w:w="1654"/>
        <w:gridCol w:w="9"/>
      </w:tblGrid>
      <w:tr w:rsidR="001242AB" w:rsidRPr="00DE6BC0" w14:paraId="40877007" w14:textId="77777777" w:rsidTr="0023715D">
        <w:trPr>
          <w:tblHeader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80E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zh-CN"/>
              </w:rPr>
              <w:t>Function</w:t>
            </w:r>
          </w:p>
        </w:tc>
        <w:tc>
          <w:tcPr>
            <w:tcW w:w="39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A55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zh-CN"/>
              </w:rPr>
              <w:t>Command</w:t>
            </w:r>
            <w:r w:rsidRPr="00DE6BC0">
              <w:rPr>
                <w:sz w:val="18"/>
                <w:szCs w:val="18"/>
                <w:lang w:eastAsia="ja-JP"/>
              </w:rPr>
              <w:t>/ranging</w:t>
            </w:r>
          </w:p>
        </w:tc>
      </w:tr>
      <w:tr w:rsidR="001242AB" w:rsidRPr="00DE6BC0" w14:paraId="1035FFAD" w14:textId="77777777" w:rsidTr="0023715D">
        <w:trPr>
          <w:gridAfter w:val="1"/>
          <w:wAfter w:w="3" w:type="pct"/>
          <w:tblHeader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B85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  <w:lang w:eastAsia="ja-JP"/>
              </w:rPr>
              <w:t>Orbit type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207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  <w:lang w:eastAsia="ja-JP"/>
              </w:rPr>
              <w:t>LEO, Sun synchronous</w:t>
            </w:r>
          </w:p>
        </w:tc>
      </w:tr>
      <w:tr w:rsidR="001242AB" w:rsidRPr="00DE6BC0" w14:paraId="181FA2CA" w14:textId="77777777" w:rsidTr="0023715D">
        <w:trPr>
          <w:gridAfter w:val="1"/>
          <w:wAfter w:w="3" w:type="pct"/>
          <w:tblHeader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E1E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DE6BC0">
              <w:rPr>
                <w:bCs/>
                <w:sz w:val="18"/>
                <w:szCs w:val="18"/>
                <w:lang w:eastAsia="zh-CN"/>
              </w:rPr>
              <w:t>System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634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DE6BC0">
              <w:rPr>
                <w:bCs/>
                <w:sz w:val="18"/>
                <w:szCs w:val="18"/>
                <w:lang w:eastAsia="zh-CN"/>
              </w:rPr>
              <w:t xml:space="preserve">System </w:t>
            </w:r>
            <w:r w:rsidRPr="00DE6BC0">
              <w:rPr>
                <w:bCs/>
                <w:sz w:val="18"/>
                <w:szCs w:val="18"/>
                <w:lang w:eastAsia="ja-JP"/>
              </w:rPr>
              <w:t>B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04D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  <w:lang w:eastAsia="zh-CN"/>
              </w:rPr>
              <w:t xml:space="preserve">System </w:t>
            </w:r>
            <w:r w:rsidRPr="00DE6BC0">
              <w:rPr>
                <w:bCs/>
                <w:sz w:val="18"/>
                <w:szCs w:val="18"/>
                <w:lang w:eastAsia="ja-JP"/>
              </w:rPr>
              <w:t>C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86C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  <w:lang w:eastAsia="ja-JP"/>
              </w:rPr>
              <w:t>System D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7E5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  <w:lang w:eastAsia="ja-JP"/>
              </w:rPr>
              <w:t>System 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BCE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  <w:lang w:eastAsia="ja-JP"/>
              </w:rPr>
              <w:t>System 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FD7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  <w:lang w:eastAsia="ja-JP"/>
              </w:rPr>
              <w:t>System 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B6D" w14:textId="77777777" w:rsidR="001242AB" w:rsidRPr="00DE6BC0" w:rsidRDefault="001242AB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DE6BC0">
              <w:rPr>
                <w:bCs/>
                <w:sz w:val="18"/>
                <w:szCs w:val="18"/>
              </w:rPr>
              <w:t xml:space="preserve">System </w:t>
            </w:r>
            <w:r w:rsidRPr="00DE6BC0">
              <w:rPr>
                <w:bCs/>
                <w:sz w:val="18"/>
                <w:szCs w:val="18"/>
                <w:lang w:eastAsia="ja-JP"/>
              </w:rPr>
              <w:t>H</w:t>
            </w:r>
          </w:p>
        </w:tc>
      </w:tr>
      <w:tr w:rsidR="003C160B" w:rsidRPr="00DE6BC0" w14:paraId="04E96B83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F015" w14:textId="77777777" w:rsidR="003C160B" w:rsidRPr="00DE6BC0" w:rsidRDefault="003C160B" w:rsidP="003C160B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Maximum n</w:t>
            </w:r>
            <w:r w:rsidRPr="00DE6BC0">
              <w:rPr>
                <w:sz w:val="18"/>
                <w:szCs w:val="18"/>
                <w:lang w:eastAsia="zh-CN"/>
              </w:rPr>
              <w:t>ecessary bandwidth</w:t>
            </w:r>
            <w:r>
              <w:rPr>
                <w:sz w:val="18"/>
                <w:szCs w:val="18"/>
                <w:lang w:eastAsia="zh-CN"/>
              </w:rPr>
              <w:t xml:space="preserve"> (MHz)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8F8" w14:textId="5DAE579C" w:rsidR="003C160B" w:rsidRPr="003C160B" w:rsidRDefault="003C160B" w:rsidP="003C160B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3C160B">
              <w:rPr>
                <w:sz w:val="18"/>
                <w:szCs w:val="18"/>
                <w:lang w:eastAsia="ja-JP"/>
              </w:rPr>
              <w:t>3.2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8FB" w14:textId="07758F13" w:rsidR="003C160B" w:rsidRPr="003C160B" w:rsidRDefault="003C160B" w:rsidP="003C160B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3C160B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1238" w14:textId="175507CC" w:rsidR="003C160B" w:rsidRPr="003C160B" w:rsidRDefault="003C160B" w:rsidP="003C160B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3C160B">
              <w:rPr>
                <w:sz w:val="18"/>
                <w:szCs w:val="18"/>
                <w:lang w:eastAsia="ja-JP"/>
              </w:rPr>
              <w:t xml:space="preserve">2.2 </w:t>
            </w:r>
            <w:r w:rsidRPr="003C160B">
              <w:rPr>
                <w:sz w:val="18"/>
                <w:szCs w:val="18"/>
                <w:vertAlign w:val="superscript"/>
                <w:lang w:eastAsia="ja-JP"/>
              </w:rPr>
              <w:t>(2)</w:t>
            </w:r>
            <w:r w:rsidRPr="003C160B">
              <w:rPr>
                <w:sz w:val="18"/>
                <w:szCs w:val="18"/>
                <w:lang w:eastAsia="ja-JP"/>
              </w:rPr>
              <w:t xml:space="preserve"> / 2.5 </w:t>
            </w:r>
            <w:r w:rsidRPr="003C160B">
              <w:rPr>
                <w:sz w:val="18"/>
                <w:szCs w:val="18"/>
                <w:vertAlign w:val="superscript"/>
                <w:lang w:eastAsia="ja-JP"/>
              </w:rPr>
              <w:t>(3)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831" w14:textId="3A96132B" w:rsidR="003C160B" w:rsidRPr="003C160B" w:rsidRDefault="003C160B" w:rsidP="003C160B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3C160B">
              <w:rPr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BF9" w14:textId="46BFCECF" w:rsidR="003C160B" w:rsidRPr="003C160B" w:rsidRDefault="003C160B" w:rsidP="003C160B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3C160B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D77" w14:textId="54181136" w:rsidR="003C160B" w:rsidRPr="003C160B" w:rsidRDefault="003C160B" w:rsidP="003C160B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3C160B">
              <w:rPr>
                <w:sz w:val="18"/>
                <w:szCs w:val="18"/>
                <w:lang w:eastAsia="ja-JP"/>
              </w:rPr>
              <w:t>3.32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5F1" w14:textId="0BC0B456" w:rsidR="003C160B" w:rsidRPr="003C160B" w:rsidRDefault="003C160B" w:rsidP="003C160B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3C160B">
              <w:rPr>
                <w:sz w:val="18"/>
                <w:szCs w:val="18"/>
              </w:rPr>
              <w:t>0.5</w:t>
            </w:r>
          </w:p>
        </w:tc>
      </w:tr>
      <w:tr w:rsidR="001242AB" w:rsidRPr="00DE6BC0" w14:paraId="469942E2" w14:textId="77777777" w:rsidTr="002371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378" w14:textId="77777777" w:rsidR="001242AB" w:rsidRPr="00DE6BC0" w:rsidRDefault="001242AB" w:rsidP="006951BE">
            <w:pPr>
              <w:pStyle w:val="Tabletext"/>
              <w:rPr>
                <w:b/>
                <w:bCs/>
                <w:sz w:val="18"/>
                <w:szCs w:val="18"/>
                <w:lang w:eastAsia="zh-CN"/>
              </w:rPr>
            </w:pPr>
            <w:r w:rsidRPr="00DE6BC0">
              <w:rPr>
                <w:b/>
                <w:bCs/>
                <w:sz w:val="18"/>
                <w:szCs w:val="18"/>
                <w:lang w:eastAsia="ja-JP"/>
              </w:rPr>
              <w:t>Orbit information</w:t>
            </w:r>
          </w:p>
        </w:tc>
      </w:tr>
      <w:tr w:rsidR="00DF1E08" w:rsidRPr="00DE6BC0" w14:paraId="28846757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C1A" w14:textId="77777777" w:rsidR="00DF1E08" w:rsidRPr="00DE6BC0" w:rsidRDefault="00DF1E08" w:rsidP="00DF1E08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DE6BC0">
              <w:rPr>
                <w:bCs/>
                <w:sz w:val="18"/>
                <w:szCs w:val="18"/>
              </w:rPr>
              <w:t>Shape of orbit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650" w14:textId="2DF5721C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Circular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CA1" w14:textId="4F3DB5E7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Circular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8F4" w14:textId="577F83A6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8E1" w14:textId="2679BBA1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3B1" w14:textId="0E07D009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BD4" w14:textId="7FC385C7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C80" w14:textId="378EE7E8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</w:rPr>
              <w:t>Circular</w:t>
            </w:r>
          </w:p>
        </w:tc>
      </w:tr>
      <w:tr w:rsidR="00DF1E08" w:rsidRPr="00DE6BC0" w14:paraId="17C0AE54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A1A" w14:textId="77777777" w:rsidR="00DF1E08" w:rsidRPr="00DE6BC0" w:rsidRDefault="00DF1E08" w:rsidP="00DF1E08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</w:rPr>
              <w:t>Orbital altitude</w:t>
            </w:r>
            <w:r>
              <w:rPr>
                <w:sz w:val="18"/>
                <w:szCs w:val="18"/>
              </w:rPr>
              <w:t xml:space="preserve"> (km)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BCF" w14:textId="017CCAE2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824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17C" w14:textId="669675F9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510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15B" w14:textId="5D2110F9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628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BB3" w14:textId="6A217B70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600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B1F" w14:textId="2F53B3D3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773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DD5" w14:textId="122A16A7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71F6" w14:textId="4F282692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</w:rPr>
              <w:t>500-800</w:t>
            </w:r>
          </w:p>
        </w:tc>
      </w:tr>
      <w:tr w:rsidR="00DF1E08" w:rsidRPr="00DE6BC0" w14:paraId="380F5FBC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CB0" w14:textId="77777777" w:rsidR="00DF1E08" w:rsidRPr="00DE6BC0" w:rsidRDefault="00DF1E08" w:rsidP="00DF1E08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</w:rPr>
              <w:t>Inclination angle</w:t>
            </w:r>
            <w:r>
              <w:rPr>
                <w:sz w:val="18"/>
                <w:szCs w:val="18"/>
              </w:rPr>
              <w:t xml:space="preserve"> (degree)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369" w14:textId="45D050D2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98.7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D6D" w14:textId="597DA317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97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939" w14:textId="0023C5BC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97.9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564" w14:textId="06B30F7D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97.8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451" w14:textId="4882F183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98.3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335" w14:textId="323E71C1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97.6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4CA" w14:textId="06B6BBD6" w:rsidR="00DF1E08" w:rsidRPr="00DE6BC0" w:rsidRDefault="00DF1E08" w:rsidP="00DF1E0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</w:rPr>
              <w:t>97-98.5</w:t>
            </w:r>
          </w:p>
        </w:tc>
      </w:tr>
      <w:tr w:rsidR="001242AB" w:rsidRPr="00DE6BC0" w14:paraId="1AF20047" w14:textId="77777777" w:rsidTr="002371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D03" w14:textId="77777777" w:rsidR="001242AB" w:rsidRPr="00DE6BC0" w:rsidRDefault="001242AB" w:rsidP="006951BE">
            <w:pPr>
              <w:pStyle w:val="Tabletext"/>
              <w:keepNext/>
              <w:rPr>
                <w:sz w:val="18"/>
                <w:szCs w:val="18"/>
                <w:lang w:eastAsia="ja-JP"/>
              </w:rPr>
            </w:pPr>
            <w:r w:rsidRPr="00DE6BC0">
              <w:rPr>
                <w:b/>
                <w:sz w:val="18"/>
                <w:szCs w:val="18"/>
              </w:rPr>
              <w:t>Satellite parameters</w:t>
            </w:r>
          </w:p>
        </w:tc>
      </w:tr>
      <w:tr w:rsidR="007D4744" w:rsidRPr="00DE6BC0" w14:paraId="577302F9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282" w14:textId="1FC281A0" w:rsidR="007D4744" w:rsidRPr="00A26A86" w:rsidRDefault="007D4744" w:rsidP="007D4744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A26A86">
              <w:rPr>
                <w:sz w:val="18"/>
                <w:szCs w:val="18"/>
                <w:lang w:val="en-GB" w:eastAsia="zh-CN"/>
              </w:rPr>
              <w:t>Satellite antenna input power </w:t>
            </w:r>
            <w:r w:rsidRPr="00A26A86">
              <w:rPr>
                <w:sz w:val="18"/>
                <w:szCs w:val="16"/>
                <w:vertAlign w:val="superscript"/>
                <w:lang w:val="en-GB"/>
              </w:rPr>
              <w:t>(1)</w:t>
            </w:r>
            <w:r w:rsidRPr="00A26A86">
              <w:rPr>
                <w:sz w:val="18"/>
                <w:szCs w:val="16"/>
                <w:lang w:val="en-GB"/>
              </w:rPr>
              <w:t xml:space="preserve"> (d</w:t>
            </w:r>
            <w:r>
              <w:rPr>
                <w:sz w:val="18"/>
                <w:szCs w:val="16"/>
                <w:lang w:val="en-GB"/>
              </w:rPr>
              <w:t>BW)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057" w14:textId="663C8600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EA7" w14:textId="087544E1" w:rsidR="007D4744" w:rsidRPr="00D4732E" w:rsidRDefault="0023715D" w:rsidP="007D4744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>
              <w:rPr>
                <w:sz w:val="18"/>
                <w:szCs w:val="18"/>
                <w:lang w:eastAsia="ja-JP"/>
              </w:rPr>
              <w:t>−</w:t>
            </w:r>
            <w:r w:rsidR="007D4744" w:rsidRPr="00DE6BC0">
              <w:rPr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D65E" w14:textId="18127938" w:rsidR="007D4744" w:rsidRPr="00D4732E" w:rsidRDefault="0023715D" w:rsidP="007D4744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>
              <w:rPr>
                <w:sz w:val="18"/>
                <w:szCs w:val="18"/>
                <w:lang w:eastAsia="ja-JP"/>
              </w:rPr>
              <w:t>−</w:t>
            </w:r>
            <w:r w:rsidR="007D4744" w:rsidRPr="00DE6BC0">
              <w:rPr>
                <w:sz w:val="18"/>
                <w:szCs w:val="18"/>
                <w:lang w:eastAsia="ja-JP"/>
              </w:rPr>
              <w:t xml:space="preserve">22.2 </w:t>
            </w:r>
            <w:r w:rsidR="007D4744" w:rsidRPr="00382831">
              <w:rPr>
                <w:sz w:val="18"/>
                <w:szCs w:val="18"/>
                <w:vertAlign w:val="superscript"/>
                <w:lang w:eastAsia="ja-JP"/>
              </w:rPr>
              <w:t>(2)</w:t>
            </w:r>
            <w:r w:rsidR="007D4744" w:rsidRPr="00DE6BC0">
              <w:rPr>
                <w:sz w:val="18"/>
                <w:szCs w:val="18"/>
                <w:lang w:eastAsia="ja-JP"/>
              </w:rPr>
              <w:t xml:space="preserve"> / </w:t>
            </w:r>
            <w:r>
              <w:rPr>
                <w:sz w:val="18"/>
                <w:szCs w:val="18"/>
                <w:lang w:eastAsia="ja-JP"/>
              </w:rPr>
              <w:t>−</w:t>
            </w:r>
            <w:r w:rsidR="007D4744" w:rsidRPr="00DE6BC0">
              <w:rPr>
                <w:sz w:val="18"/>
                <w:szCs w:val="18"/>
                <w:lang w:eastAsia="ja-JP"/>
              </w:rPr>
              <w:t xml:space="preserve">5.2 </w:t>
            </w:r>
            <w:r w:rsidR="007D4744" w:rsidRPr="00382831">
              <w:rPr>
                <w:sz w:val="18"/>
                <w:szCs w:val="18"/>
                <w:vertAlign w:val="superscript"/>
                <w:lang w:eastAsia="ja-JP"/>
              </w:rPr>
              <w:t>(3)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262" w14:textId="34CED32A" w:rsidR="007D4744" w:rsidRPr="00DE6BC0" w:rsidRDefault="0023715D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−</w:t>
            </w:r>
            <w:r w:rsidR="007D4744" w:rsidRPr="00DE6BC0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D82" w14:textId="19212620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591" w14:textId="1B7C8087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E24" w14:textId="5B4C57BA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</w:rPr>
              <w:t>-4</w:t>
            </w:r>
          </w:p>
        </w:tc>
      </w:tr>
      <w:tr w:rsidR="007D4744" w:rsidRPr="00DE6BC0" w14:paraId="0BA5560B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0FF" w14:textId="0DD7D3E2" w:rsidR="007D4744" w:rsidRPr="00DE6BC0" w:rsidRDefault="007D4744" w:rsidP="007D4744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>Satellite antenna type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933" w14:textId="1ACE4EB8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zh-CN"/>
              </w:rPr>
              <w:t>Helix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F50" w14:textId="77AE9BA4" w:rsidR="007D4744" w:rsidRPr="00D4732E" w:rsidRDefault="007D4744" w:rsidP="007D4744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D4732E">
              <w:rPr>
                <w:sz w:val="18"/>
                <w:szCs w:val="18"/>
                <w:lang w:val="en-GB" w:eastAsia="ja-JP"/>
              </w:rPr>
              <w:t>Crossed dipole with a reflector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E95" w14:textId="0095E8A1" w:rsidR="007D4744" w:rsidRPr="00D4732E" w:rsidRDefault="007D4744" w:rsidP="007D4744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D4732E">
              <w:rPr>
                <w:sz w:val="18"/>
                <w:szCs w:val="18"/>
                <w:lang w:val="en-GB"/>
              </w:rPr>
              <w:t>Crossed dipoles with a reflector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0E5" w14:textId="120A1A52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Quadrifilar helix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812" w14:textId="28A06740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Quadrifilar helix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D14" w14:textId="2CA5CEB7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Broadband patch panel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722" w14:textId="6FF8171C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</w:rPr>
            </w:pPr>
            <w:r w:rsidRPr="00DE6BC0">
              <w:rPr>
                <w:sz w:val="18"/>
                <w:szCs w:val="18"/>
              </w:rPr>
              <w:t>Quadrifilar Helix / Patch</w:t>
            </w:r>
          </w:p>
        </w:tc>
      </w:tr>
      <w:tr w:rsidR="007D4744" w:rsidRPr="00DE6BC0" w14:paraId="1FC53B40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F7A0" w14:textId="77777777" w:rsidR="007D4744" w:rsidRPr="00DE6BC0" w:rsidRDefault="007D4744" w:rsidP="007D4744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>Satellite maximum antenna gain</w:t>
            </w:r>
            <w:r>
              <w:rPr>
                <w:sz w:val="18"/>
                <w:szCs w:val="18"/>
                <w:lang w:eastAsia="zh-CN"/>
              </w:rPr>
              <w:t xml:space="preserve"> (</w:t>
            </w:r>
            <w:r w:rsidRPr="00DE6BC0">
              <w:rPr>
                <w:sz w:val="18"/>
                <w:szCs w:val="18"/>
                <w:lang w:eastAsia="zh-CN"/>
              </w:rPr>
              <w:t>dBi</w:t>
            </w:r>
            <w:r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7EB" w14:textId="379B93F8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057" w14:textId="19479256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E566" w14:textId="60798492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7.5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D73" w14:textId="12E28148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969" w14:textId="3B136D3D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9AB" w14:textId="43DEFC82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5.6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DF2" w14:textId="2E0837D1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</w:rPr>
              <w:t>0</w:t>
            </w:r>
          </w:p>
        </w:tc>
      </w:tr>
      <w:tr w:rsidR="007D4744" w:rsidRPr="00DE6BC0" w14:paraId="10905599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D406" w14:textId="77777777" w:rsidR="007D4744" w:rsidRPr="00DE6BC0" w:rsidRDefault="007D4744" w:rsidP="007D4744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>Satellite antenna polarization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8D9" w14:textId="46F0BB83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19B" w14:textId="3B5D42B3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0346" w14:textId="117C9407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9F5" w14:textId="1C3B677D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A91" w14:textId="7F04267A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8FE" w14:textId="3F301C69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A95" w14:textId="355332AE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</w:rPr>
              <w:t>CP</w:t>
            </w:r>
          </w:p>
        </w:tc>
      </w:tr>
      <w:tr w:rsidR="007D4744" w:rsidRPr="00DE6BC0" w14:paraId="3A8F196D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7C4B" w14:textId="77777777" w:rsidR="007D4744" w:rsidRPr="00DE6BC0" w:rsidRDefault="007D4744" w:rsidP="007D4744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 xml:space="preserve">Satellite antenna radiation pattern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514" w14:textId="575542A0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412" w14:textId="346F01C9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5E47" w14:textId="38172F40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 xml:space="preserve">ND </w:t>
            </w:r>
            <w:r w:rsidRPr="00DE6BC0">
              <w:rPr>
                <w:sz w:val="18"/>
                <w:szCs w:val="18"/>
              </w:rPr>
              <w:t xml:space="preserve">by </w:t>
            </w:r>
            <w:r w:rsidRPr="00DE6BC0">
              <w:rPr>
                <w:sz w:val="18"/>
                <w:szCs w:val="18"/>
                <w:lang w:eastAsia="ja-JP"/>
              </w:rPr>
              <w:t>multiple antenna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E88" w14:textId="7F0F8198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119" w14:textId="3AB3991F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FD1" w14:textId="5CFC351C" w:rsidR="007D4744" w:rsidRPr="00D4732E" w:rsidRDefault="007D4744" w:rsidP="007D4744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D4732E">
              <w:rPr>
                <w:sz w:val="18"/>
                <w:szCs w:val="18"/>
                <w:lang w:val="en-GB" w:eastAsia="ja-JP"/>
              </w:rPr>
              <w:t>Constant gain over ¼ of the sphere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68F" w14:textId="3B82F75A" w:rsidR="007D4744" w:rsidRPr="00DE6BC0" w:rsidRDefault="007D4744" w:rsidP="007D4744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ND</w:t>
            </w:r>
          </w:p>
        </w:tc>
      </w:tr>
      <w:tr w:rsidR="00A26A86" w:rsidRPr="00DE6BC0" w:rsidDel="00B24BA8" w14:paraId="302ED909" w14:textId="77777777" w:rsidTr="002371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3BF" w14:textId="4B923312" w:rsidR="00A26A86" w:rsidRPr="00DE6BC0" w:rsidDel="00B24BA8" w:rsidRDefault="0083528E" w:rsidP="00A26A86">
            <w:pPr>
              <w:pStyle w:val="Tabletext"/>
              <w:rPr>
                <w:sz w:val="18"/>
                <w:szCs w:val="18"/>
                <w:lang w:eastAsia="ja-JP"/>
              </w:rPr>
            </w:pPr>
            <w:r>
              <w:rPr>
                <w:b/>
                <w:sz w:val="18"/>
                <w:szCs w:val="18"/>
                <w:lang w:eastAsia="ja-JP"/>
              </w:rPr>
              <w:t>Receiving</w:t>
            </w:r>
            <w:r w:rsidR="00A26A86" w:rsidRPr="00DE6BC0">
              <w:rPr>
                <w:b/>
                <w:sz w:val="18"/>
                <w:szCs w:val="18"/>
                <w:lang w:eastAsia="ja-JP"/>
              </w:rPr>
              <w:t xml:space="preserve"> </w:t>
            </w:r>
            <w:r w:rsidR="00A26A86" w:rsidRPr="00DE6BC0">
              <w:rPr>
                <w:b/>
                <w:sz w:val="18"/>
                <w:szCs w:val="18"/>
              </w:rPr>
              <w:t>Earth station parameters</w:t>
            </w:r>
          </w:p>
        </w:tc>
      </w:tr>
      <w:tr w:rsidR="00150497" w:rsidRPr="00DE6BC0" w14:paraId="4FB5935B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EF29" w14:textId="79F7CCA8" w:rsidR="00150497" w:rsidRPr="005319DE" w:rsidRDefault="00150497" w:rsidP="00150497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E01B13">
              <w:rPr>
                <w:sz w:val="18"/>
                <w:szCs w:val="18"/>
                <w:lang w:val="en-GB" w:eastAsia="zh-CN"/>
              </w:rPr>
              <w:t>Earth station antenna type</w:t>
            </w:r>
            <w:r w:rsidRPr="00D4732E">
              <w:rPr>
                <w:sz w:val="18"/>
                <w:szCs w:val="18"/>
                <w:lang w:val="en-GB" w:eastAsia="zh-CN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6E8" w14:textId="6B0F8ACD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zh-CN"/>
              </w:rPr>
              <w:t>Parabolic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D945" w14:textId="7199BCC4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F0A0" w14:textId="3901A7C5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BAE" w14:textId="5346D696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FF16" w14:textId="10C358DE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F8D" w14:textId="5AC6C0F0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C50" w14:textId="7D6E61C5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</w:rPr>
              <w:t>Parabolic</w:t>
            </w:r>
          </w:p>
        </w:tc>
      </w:tr>
      <w:tr w:rsidR="00150497" w:rsidRPr="00DE6BC0" w14:paraId="4FC59378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F00A" w14:textId="17F13A03" w:rsidR="00150497" w:rsidRPr="00E01B13" w:rsidRDefault="00150497" w:rsidP="00150497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D4732E">
              <w:rPr>
                <w:sz w:val="18"/>
                <w:szCs w:val="18"/>
                <w:lang w:val="en-GB" w:eastAsia="zh-CN"/>
              </w:rPr>
              <w:t>Earth station antenna radiation pattern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B47" w14:textId="227967B1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CC0" w14:textId="57EF446F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1FF0" w14:textId="45AB3A1B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140" w14:textId="54391C1B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FC7" w14:textId="23FD1A1F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2BA" w14:textId="09968DA2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6D0" w14:textId="57A6B005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</w:rPr>
              <w:t>Rec. ITU-R S.580-6</w:t>
            </w:r>
          </w:p>
        </w:tc>
      </w:tr>
      <w:tr w:rsidR="00150497" w:rsidRPr="00DE6BC0" w14:paraId="5B937730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0D0" w14:textId="0DC3D18F" w:rsidR="00150497" w:rsidRPr="00D4732E" w:rsidRDefault="00150497" w:rsidP="00150497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D4732E">
              <w:rPr>
                <w:sz w:val="18"/>
                <w:szCs w:val="18"/>
                <w:lang w:val="en-GB" w:eastAsia="zh-CN"/>
              </w:rPr>
              <w:t xml:space="preserve">Earth station </w:t>
            </w:r>
            <w:r w:rsidRPr="00D4732E">
              <w:rPr>
                <w:sz w:val="18"/>
                <w:szCs w:val="18"/>
                <w:lang w:val="en-GB" w:eastAsia="ja-JP"/>
              </w:rPr>
              <w:t xml:space="preserve">maximum </w:t>
            </w:r>
            <w:r w:rsidRPr="00D4732E">
              <w:rPr>
                <w:sz w:val="18"/>
                <w:szCs w:val="18"/>
                <w:lang w:val="en-GB" w:eastAsia="zh-CN"/>
              </w:rPr>
              <w:t>antenna gain</w:t>
            </w:r>
            <w:r>
              <w:rPr>
                <w:sz w:val="18"/>
                <w:szCs w:val="18"/>
                <w:lang w:val="en-GB" w:eastAsia="zh-CN"/>
              </w:rPr>
              <w:t xml:space="preserve"> (</w:t>
            </w:r>
            <w:r w:rsidRPr="005319DE">
              <w:rPr>
                <w:sz w:val="18"/>
                <w:szCs w:val="18"/>
                <w:lang w:val="en-GB" w:eastAsia="zh-CN"/>
              </w:rPr>
              <w:t>dBi</w:t>
            </w:r>
            <w:r>
              <w:rPr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CD2" w14:textId="26323CFB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 xml:space="preserve">42 / 44.8 / </w:t>
            </w:r>
            <w:r w:rsidRPr="00DE6BC0">
              <w:rPr>
                <w:sz w:val="18"/>
                <w:szCs w:val="18"/>
                <w:lang w:eastAsia="zh-CN"/>
              </w:rPr>
              <w:t>46.8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54A" w14:textId="4E5A766D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34.9 / 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58EC" w14:textId="21075CAC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44.2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2AF" w14:textId="34022FEE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42 / 45 / 47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251" w14:textId="32E274D6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42 / 45 / 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918" w14:textId="51D0BAF1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42 / 45 / 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EAB" w14:textId="5EC33BFA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</w:rPr>
              <w:t>44</w:t>
            </w:r>
          </w:p>
        </w:tc>
      </w:tr>
      <w:tr w:rsidR="00150497" w:rsidRPr="00DE6BC0" w14:paraId="411660FC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9F3" w14:textId="1D5355B3" w:rsidR="00150497" w:rsidRPr="005319DE" w:rsidRDefault="00150497" w:rsidP="00150497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>Earth station antenna polarization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D20" w14:textId="0821CEA6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A43" w14:textId="16F332ED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6D13" w14:textId="0410161B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87C" w14:textId="68ACAC83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CAEF" w14:textId="486FF4FA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D28" w14:textId="05639F93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234" w14:textId="052B87A0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</w:rPr>
              <w:t>CP</w:t>
            </w:r>
          </w:p>
        </w:tc>
      </w:tr>
      <w:tr w:rsidR="00150497" w:rsidRPr="00DE6BC0" w14:paraId="56C6253F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70F3" w14:textId="5170B785" w:rsidR="00150497" w:rsidRPr="0066625A" w:rsidRDefault="00150497" w:rsidP="00150497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D4732E">
              <w:rPr>
                <w:sz w:val="18"/>
                <w:szCs w:val="18"/>
                <w:lang w:val="en-GB" w:eastAsia="zh-CN"/>
              </w:rPr>
              <w:t>Earth station receiver noise temperature</w:t>
            </w:r>
            <w:r>
              <w:rPr>
                <w:sz w:val="18"/>
                <w:szCs w:val="18"/>
                <w:lang w:val="en-GB" w:eastAsia="zh-CN"/>
              </w:rPr>
              <w:t xml:space="preserve"> (K)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61B" w14:textId="51B817BD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 xml:space="preserve">130 / </w:t>
            </w:r>
            <w:r w:rsidRPr="00DE6BC0">
              <w:rPr>
                <w:sz w:val="18"/>
                <w:szCs w:val="18"/>
                <w:lang w:eastAsia="zh-CN"/>
              </w:rPr>
              <w:t>190</w:t>
            </w:r>
            <w:r w:rsidRPr="00DE6BC0">
              <w:rPr>
                <w:sz w:val="18"/>
                <w:szCs w:val="18"/>
                <w:lang w:eastAsia="ja-JP"/>
              </w:rPr>
              <w:t xml:space="preserve"> / 245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6CC1" w14:textId="5515DDA6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75 / 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04E0" w14:textId="67B92879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148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A44" w14:textId="0B6E6593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139 / 145 / 152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B30" w14:textId="75C88FD6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139 / 145 / 152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D47" w14:textId="65B4A598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ja-JP"/>
              </w:rPr>
              <w:t>139 / 145 / 152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24B" w14:textId="16B2226C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</w:rPr>
              <w:t>200</w:t>
            </w:r>
          </w:p>
        </w:tc>
      </w:tr>
      <w:tr w:rsidR="00150497" w:rsidRPr="00DE6BC0" w14:paraId="6E45A199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F1A" w14:textId="77777777" w:rsidR="00150497" w:rsidRPr="00DE6BC0" w:rsidRDefault="00150497" w:rsidP="00150497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DE6BC0">
              <w:rPr>
                <w:sz w:val="18"/>
                <w:szCs w:val="18"/>
                <w:lang w:eastAsia="zh-CN"/>
              </w:rPr>
              <w:t>Minimum elevation angle</w:t>
            </w:r>
            <w:r>
              <w:rPr>
                <w:sz w:val="18"/>
                <w:szCs w:val="18"/>
                <w:lang w:eastAsia="zh-CN"/>
              </w:rPr>
              <w:t xml:space="preserve"> (degree)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A6C" w14:textId="73DDA49E" w:rsidR="00150497" w:rsidRPr="00DE6BC0" w:rsidDel="00633804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0FE" w14:textId="60D11C2B" w:rsidR="00150497" w:rsidRPr="00DE6BC0" w:rsidDel="00633804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F5B" w14:textId="1D22A1BC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4329" w14:textId="19FFCB8B" w:rsidR="00150497" w:rsidRPr="00DE6BC0" w:rsidDel="00633804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6"/>
                <w:szCs w:val="16"/>
                <w:lang w:eastAsia="ja-JP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AFD" w14:textId="2B92086D" w:rsidR="00150497" w:rsidRPr="00DE6BC0" w:rsidDel="00633804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6"/>
                <w:szCs w:val="16"/>
                <w:lang w:eastAsia="ja-JP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45C" w14:textId="475054B6" w:rsidR="00150497" w:rsidRPr="00DE6BC0" w:rsidDel="00633804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6"/>
                <w:szCs w:val="16"/>
                <w:lang w:eastAsia="ja-JP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634" w14:textId="680CC1CD" w:rsidR="00150497" w:rsidRPr="00DE6BC0" w:rsidRDefault="00150497" w:rsidP="00150497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DE6BC0">
              <w:rPr>
                <w:sz w:val="18"/>
                <w:szCs w:val="18"/>
                <w:lang w:eastAsia="ja-JP"/>
              </w:rPr>
              <w:t>3</w:t>
            </w:r>
          </w:p>
        </w:tc>
      </w:tr>
    </w:tbl>
    <w:p w14:paraId="1281271D" w14:textId="77777777" w:rsidR="001242AB" w:rsidRDefault="001242AB" w:rsidP="001242AB">
      <w:pPr>
        <w:pStyle w:val="Tablefin"/>
      </w:pPr>
    </w:p>
    <w:p w14:paraId="7FC62C71" w14:textId="43AE1433" w:rsidR="001242AB" w:rsidRPr="00D4732E" w:rsidRDefault="001242AB" w:rsidP="001242AB">
      <w:pPr>
        <w:pStyle w:val="TableNo"/>
        <w:spacing w:before="240"/>
        <w:rPr>
          <w:lang w:val="en-GB" w:eastAsia="ja-JP"/>
        </w:rPr>
      </w:pPr>
      <w:r w:rsidRPr="00D4732E">
        <w:rPr>
          <w:lang w:val="en-GB"/>
        </w:rPr>
        <w:lastRenderedPageBreak/>
        <w:t xml:space="preserve">TABLE </w:t>
      </w:r>
      <w:r w:rsidR="00546726">
        <w:rPr>
          <w:lang w:val="en-GB" w:eastAsia="ja-JP"/>
        </w:rPr>
        <w:t>3</w:t>
      </w:r>
      <w:r>
        <w:rPr>
          <w:lang w:val="en-GB" w:eastAsia="ja-JP"/>
        </w:rPr>
        <w:t xml:space="preserve"> </w:t>
      </w:r>
      <w:r w:rsidRPr="00583CF4">
        <w:rPr>
          <w:lang w:val="en-GB" w:eastAsia="ja-JP"/>
        </w:rPr>
        <w:t>(</w:t>
      </w:r>
      <w:r w:rsidR="0023715D">
        <w:rPr>
          <w:i/>
          <w:iCs/>
          <w:lang w:val="en-GB" w:eastAsia="ja-JP"/>
        </w:rPr>
        <w:t>end</w:t>
      </w:r>
      <w:r w:rsidRPr="00583CF4">
        <w:rPr>
          <w:lang w:val="en-GB" w:eastAsia="ja-JP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23"/>
        <w:gridCol w:w="1900"/>
        <w:gridCol w:w="1559"/>
        <w:gridCol w:w="1654"/>
        <w:gridCol w:w="2010"/>
        <w:gridCol w:w="2071"/>
        <w:gridCol w:w="1842"/>
      </w:tblGrid>
      <w:tr w:rsidR="001242AB" w:rsidRPr="007255A7" w14:paraId="5A7A5A03" w14:textId="77777777" w:rsidTr="0023715D">
        <w:trPr>
          <w:tblHeader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1FE" w14:textId="77777777" w:rsidR="001242AB" w:rsidRPr="007255A7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Function</w:t>
            </w:r>
          </w:p>
        </w:tc>
        <w:tc>
          <w:tcPr>
            <w:tcW w:w="3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2B8" w14:textId="77777777" w:rsidR="001242AB" w:rsidRPr="007255A7" w:rsidRDefault="001242AB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Command</w:t>
            </w:r>
            <w:r w:rsidRPr="007255A7">
              <w:rPr>
                <w:sz w:val="18"/>
                <w:szCs w:val="18"/>
                <w:lang w:eastAsia="ja-JP"/>
              </w:rPr>
              <w:t>/ranging</w:t>
            </w:r>
          </w:p>
        </w:tc>
      </w:tr>
      <w:tr w:rsidR="00A33205" w:rsidRPr="007255A7" w14:paraId="77E27CF5" w14:textId="77777777" w:rsidTr="0023715D">
        <w:trPr>
          <w:tblHeader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B16" w14:textId="1600C7AB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Orbit type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76F" w14:textId="36F8A351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LEO, low latitude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404" w14:textId="5B63A4DE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MEO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203" w14:textId="18B8C838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HEO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CEA5" w14:textId="03E5D195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L1/L2</w:t>
            </w:r>
          </w:p>
        </w:tc>
      </w:tr>
      <w:tr w:rsidR="00A33205" w:rsidRPr="007255A7" w14:paraId="52038BB6" w14:textId="77777777" w:rsidTr="0023715D">
        <w:trPr>
          <w:tblHeader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C51" w14:textId="7899F22C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zh-CN"/>
              </w:rPr>
              <w:t>System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72B" w14:textId="44EC7AB2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zh-CN"/>
              </w:rPr>
              <w:t xml:space="preserve">System </w:t>
            </w:r>
            <w:r w:rsidRPr="007255A7">
              <w:rPr>
                <w:bCs/>
                <w:sz w:val="18"/>
                <w:szCs w:val="18"/>
                <w:lang w:eastAsia="ja-JP"/>
              </w:rPr>
              <w:t>I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AFE" w14:textId="3F2BCA1E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J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254" w14:textId="0DF5B75E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K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441" w14:textId="26885C27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L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CE1" w14:textId="58441730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795" w14:textId="473A702B" w:rsidR="00A33205" w:rsidRPr="007255A7" w:rsidRDefault="00A33205" w:rsidP="00A33205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zh-CN"/>
              </w:rPr>
              <w:t xml:space="preserve">System </w:t>
            </w:r>
            <w:r w:rsidRPr="007255A7">
              <w:rPr>
                <w:bCs/>
                <w:sz w:val="18"/>
                <w:szCs w:val="18"/>
                <w:lang w:eastAsia="ja-JP"/>
              </w:rPr>
              <w:t>N</w:t>
            </w:r>
          </w:p>
        </w:tc>
      </w:tr>
      <w:tr w:rsidR="00531428" w:rsidRPr="007255A7" w14:paraId="0BEBB675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CE38" w14:textId="77777777" w:rsidR="00531428" w:rsidRPr="007255A7" w:rsidRDefault="00531428" w:rsidP="00531428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Maximum n</w:t>
            </w:r>
            <w:r w:rsidRPr="007255A7">
              <w:rPr>
                <w:sz w:val="18"/>
                <w:szCs w:val="18"/>
                <w:lang w:eastAsia="zh-CN"/>
              </w:rPr>
              <w:t>ecessary bandwidth (MHz)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711" w14:textId="4DD1965D" w:rsidR="00531428" w:rsidRPr="007255A7" w:rsidRDefault="00531428" w:rsidP="0053142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0.064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027" w14:textId="2BBDC56A" w:rsidR="00531428" w:rsidRPr="007255A7" w:rsidRDefault="00531428" w:rsidP="0053142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 xml:space="preserve">2.4 </w:t>
            </w:r>
            <w:r w:rsidRPr="007255A7">
              <w:rPr>
                <w:sz w:val="18"/>
                <w:szCs w:val="18"/>
                <w:vertAlign w:val="superscript"/>
                <w:lang w:eastAsia="ja-JP"/>
              </w:rPr>
              <w:t>(2)</w:t>
            </w:r>
            <w:r w:rsidRPr="007255A7">
              <w:rPr>
                <w:sz w:val="18"/>
                <w:szCs w:val="18"/>
                <w:lang w:eastAsia="ja-JP"/>
              </w:rPr>
              <w:t xml:space="preserve"> / 3 </w:t>
            </w:r>
            <w:r w:rsidRPr="007255A7">
              <w:rPr>
                <w:sz w:val="18"/>
                <w:szCs w:val="18"/>
                <w:vertAlign w:val="superscript"/>
                <w:lang w:eastAsia="ja-JP"/>
              </w:rPr>
              <w:t>(3)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538" w14:textId="20E11AAF" w:rsidR="00531428" w:rsidRPr="007255A7" w:rsidRDefault="00531428" w:rsidP="0053142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2.3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300" w14:textId="2B7A8BE8" w:rsidR="00531428" w:rsidRPr="007255A7" w:rsidRDefault="00531428" w:rsidP="0053142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 xml:space="preserve">2.5 </w:t>
            </w:r>
            <w:r w:rsidRPr="007255A7">
              <w:rPr>
                <w:sz w:val="18"/>
                <w:szCs w:val="18"/>
                <w:vertAlign w:val="superscript"/>
                <w:lang w:eastAsia="ja-JP"/>
              </w:rPr>
              <w:t>(2)</w:t>
            </w:r>
            <w:r w:rsidRPr="007255A7">
              <w:rPr>
                <w:sz w:val="18"/>
                <w:szCs w:val="18"/>
                <w:lang w:eastAsia="ja-JP"/>
              </w:rPr>
              <w:t xml:space="preserve"> / 2.0 </w:t>
            </w:r>
            <w:r w:rsidRPr="007255A7">
              <w:rPr>
                <w:sz w:val="18"/>
                <w:szCs w:val="18"/>
                <w:vertAlign w:val="superscript"/>
                <w:lang w:eastAsia="ja-JP"/>
              </w:rPr>
              <w:t>(3)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EB4" w14:textId="5B3B1BDE" w:rsidR="00531428" w:rsidRPr="007255A7" w:rsidRDefault="00531428" w:rsidP="00531428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0.075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1DB" w14:textId="3DC55969" w:rsidR="00531428" w:rsidRPr="007255A7" w:rsidRDefault="00531428" w:rsidP="00531428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1.15</w:t>
            </w:r>
          </w:p>
        </w:tc>
      </w:tr>
      <w:tr w:rsidR="00A33205" w:rsidRPr="007255A7" w14:paraId="2045627E" w14:textId="77777777" w:rsidTr="0023715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6D4F" w14:textId="77777777" w:rsidR="00A33205" w:rsidRPr="007255A7" w:rsidRDefault="00A33205" w:rsidP="00A33205">
            <w:pPr>
              <w:pStyle w:val="Tabletext"/>
              <w:rPr>
                <w:b/>
                <w:bCs/>
                <w:sz w:val="18"/>
                <w:szCs w:val="18"/>
                <w:lang w:eastAsia="zh-CN"/>
              </w:rPr>
            </w:pPr>
            <w:r w:rsidRPr="007255A7">
              <w:rPr>
                <w:b/>
                <w:bCs/>
                <w:sz w:val="18"/>
                <w:szCs w:val="18"/>
                <w:lang w:eastAsia="ja-JP"/>
              </w:rPr>
              <w:t>Orbit information</w:t>
            </w:r>
          </w:p>
        </w:tc>
      </w:tr>
      <w:tr w:rsidR="00A33205" w:rsidRPr="007255A7" w14:paraId="42F4275F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9BE" w14:textId="77777777" w:rsidR="00A33205" w:rsidRPr="007255A7" w:rsidRDefault="00A33205" w:rsidP="00A33205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</w:rPr>
              <w:t>Shape of orbit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9D1" w14:textId="77777777" w:rsidR="00A33205" w:rsidRPr="007255A7" w:rsidRDefault="00A33205" w:rsidP="00A33205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7255A7">
              <w:rPr>
                <w:sz w:val="18"/>
                <w:szCs w:val="18"/>
                <w:lang w:eastAsia="ja-JP"/>
              </w:rPr>
              <w:t>Circular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ED0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43C" w14:textId="77777777" w:rsidR="00A33205" w:rsidRPr="007255A7" w:rsidRDefault="00A33205" w:rsidP="00A33205">
            <w:pPr>
              <w:pStyle w:val="Tabletext"/>
              <w:jc w:val="center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Circular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A28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elliptical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B1E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Highly elliptical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EE4" w14:textId="77777777" w:rsidR="00A33205" w:rsidRPr="007255A7" w:rsidRDefault="00A33205" w:rsidP="00A33205">
            <w:pPr>
              <w:pStyle w:val="Tabletext"/>
              <w:jc w:val="center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Heliocentric (L1)</w:t>
            </w:r>
          </w:p>
        </w:tc>
      </w:tr>
      <w:tr w:rsidR="00A33205" w:rsidRPr="007255A7" w14:paraId="177E8D42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97C" w14:textId="77777777" w:rsidR="00A33205" w:rsidRPr="007255A7" w:rsidRDefault="00A33205" w:rsidP="00A33205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Orbital altitude (km)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8F2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006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D12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200-500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C26" w14:textId="35030242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32</w:t>
            </w:r>
            <w:r w:rsidR="007255A7" w:rsidRPr="007255A7">
              <w:rPr>
                <w:sz w:val="18"/>
                <w:szCs w:val="18"/>
                <w:lang w:eastAsia="ja-JP"/>
              </w:rPr>
              <w:t> </w:t>
            </w:r>
            <w:r w:rsidRPr="007255A7">
              <w:rPr>
                <w:sz w:val="18"/>
                <w:szCs w:val="18"/>
                <w:lang w:eastAsia="ja-JP"/>
              </w:rPr>
              <w:t>700</w:t>
            </w:r>
            <w:r w:rsidRPr="007255A7">
              <w:rPr>
                <w:sz w:val="18"/>
                <w:szCs w:val="18"/>
              </w:rPr>
              <w:t xml:space="preserve"> (apogee)</w:t>
            </w:r>
            <w:r w:rsidRPr="007255A7">
              <w:rPr>
                <w:sz w:val="18"/>
                <w:szCs w:val="18"/>
              </w:rPr>
              <w:br/>
            </w:r>
            <w:r w:rsidRPr="007255A7">
              <w:rPr>
                <w:sz w:val="18"/>
                <w:szCs w:val="18"/>
                <w:lang w:eastAsia="ja-JP"/>
              </w:rPr>
              <w:t>300</w:t>
            </w:r>
            <w:r w:rsidRPr="007255A7">
              <w:rPr>
                <w:sz w:val="18"/>
                <w:szCs w:val="18"/>
              </w:rPr>
              <w:t xml:space="preserve"> (perigee)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9D2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41885 (apogee) 9710 (perigee)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2DC" w14:textId="63D9C7E1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</w:t>
            </w:r>
            <w:r w:rsidR="00055526" w:rsidRPr="007255A7">
              <w:rPr>
                <w:sz w:val="18"/>
                <w:szCs w:val="18"/>
                <w:lang w:eastAsia="ja-JP"/>
              </w:rPr>
              <w:t xml:space="preserve"> </w:t>
            </w:r>
            <w:r w:rsidRPr="007255A7">
              <w:rPr>
                <w:sz w:val="18"/>
                <w:szCs w:val="18"/>
                <w:lang w:eastAsia="ja-JP"/>
              </w:rPr>
              <w:t>500</w:t>
            </w:r>
            <w:r w:rsidR="00055526" w:rsidRPr="007255A7">
              <w:rPr>
                <w:sz w:val="18"/>
                <w:szCs w:val="18"/>
                <w:lang w:eastAsia="ja-JP"/>
              </w:rPr>
              <w:t xml:space="preserve"> </w:t>
            </w:r>
            <w:r w:rsidRPr="007255A7">
              <w:rPr>
                <w:sz w:val="18"/>
                <w:szCs w:val="18"/>
                <w:lang w:eastAsia="ja-JP"/>
              </w:rPr>
              <w:t>000</w:t>
            </w:r>
          </w:p>
        </w:tc>
      </w:tr>
      <w:tr w:rsidR="00A33205" w:rsidRPr="007255A7" w14:paraId="682E8FC8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6B4" w14:textId="77777777" w:rsidR="00A33205" w:rsidRPr="007255A7" w:rsidRDefault="00A33205" w:rsidP="00A33205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Inclination angle (degree)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D67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58F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9F5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51.6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FCF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8D2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63.435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0AFE" w14:textId="77777777" w:rsidR="00A33205" w:rsidRPr="007255A7" w:rsidRDefault="00A33205" w:rsidP="00A33205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N/A</w:t>
            </w:r>
          </w:p>
        </w:tc>
      </w:tr>
      <w:tr w:rsidR="00A33205" w:rsidRPr="007255A7" w:rsidDel="00B24BA8" w14:paraId="35EF3D49" w14:textId="77777777" w:rsidTr="0023715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FDE" w14:textId="2DBE971F" w:rsidR="00A33205" w:rsidRPr="007255A7" w:rsidDel="00B24BA8" w:rsidRDefault="00AD29E5" w:rsidP="00A33205">
            <w:pPr>
              <w:pStyle w:val="Tabletext"/>
              <w:rPr>
                <w:sz w:val="18"/>
                <w:szCs w:val="18"/>
                <w:lang w:eastAsia="ja-JP"/>
              </w:rPr>
            </w:pPr>
            <w:r w:rsidRPr="007255A7">
              <w:rPr>
                <w:b/>
                <w:sz w:val="18"/>
                <w:szCs w:val="18"/>
                <w:lang w:val="en-GB"/>
              </w:rPr>
              <w:t>Satellite parameters</w:t>
            </w:r>
          </w:p>
        </w:tc>
      </w:tr>
      <w:tr w:rsidR="001F4ECE" w:rsidRPr="007255A7" w14:paraId="2973555E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FA1A" w14:textId="38E4BF3D" w:rsidR="001F4ECE" w:rsidRPr="007255A7" w:rsidRDefault="001F4ECE" w:rsidP="001F4ECE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>Satellite antenna input power </w:t>
            </w:r>
            <w:r w:rsidRPr="007255A7">
              <w:rPr>
                <w:sz w:val="18"/>
                <w:szCs w:val="18"/>
                <w:vertAlign w:val="superscript"/>
                <w:lang w:val="en-GB"/>
              </w:rPr>
              <w:t>(1)</w:t>
            </w:r>
            <w:r w:rsidRPr="007255A7">
              <w:rPr>
                <w:sz w:val="18"/>
                <w:szCs w:val="18"/>
                <w:lang w:val="en-GB"/>
              </w:rPr>
              <w:t xml:space="preserve"> (dBW)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9674" w14:textId="2C66D893" w:rsidR="001F4ECE" w:rsidRPr="007255A7" w:rsidRDefault="0023715D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−</w:t>
            </w:r>
            <w:r w:rsidR="001F4ECE" w:rsidRPr="007255A7">
              <w:rPr>
                <w:sz w:val="18"/>
                <w:szCs w:val="18"/>
                <w:lang w:eastAsia="ja-JP"/>
              </w:rPr>
              <w:t>12.0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644" w14:textId="334757DA" w:rsidR="001F4ECE" w:rsidRPr="007255A7" w:rsidRDefault="0023715D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−</w:t>
            </w:r>
            <w:r w:rsidR="001F4ECE" w:rsidRPr="007255A7">
              <w:rPr>
                <w:sz w:val="18"/>
                <w:szCs w:val="18"/>
                <w:lang w:eastAsia="ja-JP"/>
              </w:rPr>
              <w:t xml:space="preserve">23.5 </w:t>
            </w:r>
            <w:r w:rsidR="001F4ECE" w:rsidRPr="007255A7">
              <w:rPr>
                <w:sz w:val="18"/>
                <w:szCs w:val="18"/>
                <w:vertAlign w:val="superscript"/>
                <w:lang w:eastAsia="ja-JP"/>
              </w:rPr>
              <w:t>(2)</w:t>
            </w:r>
            <w:r w:rsidR="001F4ECE" w:rsidRPr="007255A7">
              <w:rPr>
                <w:sz w:val="18"/>
                <w:szCs w:val="18"/>
                <w:lang w:eastAsia="ja-JP"/>
              </w:rPr>
              <w:t xml:space="preserve"> / </w:t>
            </w:r>
            <w:r w:rsidRPr="007255A7">
              <w:rPr>
                <w:sz w:val="18"/>
                <w:szCs w:val="18"/>
                <w:lang w:eastAsia="ja-JP"/>
              </w:rPr>
              <w:t>−</w:t>
            </w:r>
            <w:r w:rsidR="001F4ECE" w:rsidRPr="007255A7">
              <w:rPr>
                <w:sz w:val="18"/>
                <w:szCs w:val="18"/>
                <w:lang w:eastAsia="ja-JP"/>
              </w:rPr>
              <w:t xml:space="preserve">3 </w:t>
            </w:r>
            <w:r w:rsidR="001F4ECE" w:rsidRPr="007255A7">
              <w:rPr>
                <w:sz w:val="18"/>
                <w:szCs w:val="18"/>
                <w:vertAlign w:val="superscript"/>
                <w:lang w:eastAsia="ja-JP"/>
              </w:rPr>
              <w:t>(3)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EB9" w14:textId="729DC81B" w:rsidR="001F4ECE" w:rsidRPr="007255A7" w:rsidRDefault="0023715D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−</w:t>
            </w:r>
            <w:r w:rsidR="001F4ECE" w:rsidRPr="007255A7">
              <w:rPr>
                <w:sz w:val="18"/>
                <w:szCs w:val="18"/>
                <w:lang w:eastAsia="ja-JP"/>
              </w:rPr>
              <w:t>1.5 / 1.5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C36" w14:textId="77777777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5.1 (apogee)</w:t>
            </w:r>
          </w:p>
          <w:p w14:paraId="0AAFA085" w14:textId="7A9DBC7C" w:rsidR="001F4ECE" w:rsidRPr="007255A7" w:rsidRDefault="0023715D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−</w:t>
            </w:r>
            <w:r w:rsidR="001F4ECE" w:rsidRPr="007255A7">
              <w:rPr>
                <w:sz w:val="18"/>
                <w:szCs w:val="18"/>
                <w:lang w:eastAsia="ja-JP"/>
              </w:rPr>
              <w:t xml:space="preserve">14.9 </w:t>
            </w:r>
            <w:r w:rsidR="001F4ECE" w:rsidRPr="007255A7">
              <w:rPr>
                <w:sz w:val="18"/>
                <w:szCs w:val="18"/>
                <w:vertAlign w:val="superscript"/>
                <w:lang w:eastAsia="ja-JP"/>
              </w:rPr>
              <w:t>(2)</w:t>
            </w:r>
            <w:r w:rsidR="001F4ECE" w:rsidRPr="007255A7">
              <w:rPr>
                <w:sz w:val="18"/>
                <w:szCs w:val="18"/>
                <w:lang w:eastAsia="ja-JP"/>
              </w:rPr>
              <w:t xml:space="preserve"> / 5.1 </w:t>
            </w:r>
            <w:r w:rsidR="001F4ECE" w:rsidRPr="007255A7">
              <w:rPr>
                <w:sz w:val="18"/>
                <w:szCs w:val="18"/>
                <w:vertAlign w:val="superscript"/>
                <w:lang w:eastAsia="ja-JP"/>
              </w:rPr>
              <w:t xml:space="preserve">(3) </w:t>
            </w:r>
            <w:r w:rsidR="001F4ECE" w:rsidRPr="007255A7">
              <w:rPr>
                <w:sz w:val="18"/>
                <w:szCs w:val="18"/>
                <w:lang w:eastAsia="ja-JP"/>
              </w:rPr>
              <w:t>(perigee)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43A" w14:textId="327AED50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5.5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A9B" w14:textId="57039EC8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5</w:t>
            </w:r>
          </w:p>
        </w:tc>
      </w:tr>
      <w:tr w:rsidR="001F4ECE" w:rsidRPr="007255A7" w14:paraId="6E022402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E72" w14:textId="3FE5B681" w:rsidR="001F4ECE" w:rsidRPr="007255A7" w:rsidRDefault="001F4ECE" w:rsidP="001F4ECE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antenna type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734" w14:textId="36AD16E9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Quadrifilar helix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CEC" w14:textId="31AAB842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val="en-GB"/>
              </w:rPr>
              <w:t>Crossed dipoles with a reflector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B12" w14:textId="20B8E31F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Helix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F5D" w14:textId="13414093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val="en-GB"/>
              </w:rPr>
              <w:t>Crossed dipoles with a reflector</w:t>
            </w:r>
            <w:r w:rsidRPr="007255A7">
              <w:rPr>
                <w:sz w:val="18"/>
                <w:szCs w:val="18"/>
                <w:lang w:val="en-GB" w:eastAsia="ja-JP"/>
              </w:rPr>
              <w:t xml:space="preserve"> / dipole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536" w14:textId="2961D5B9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Quadrifilar helix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CBD3" w14:textId="1D70B2EB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2 omni antennas</w:t>
            </w:r>
          </w:p>
        </w:tc>
      </w:tr>
      <w:tr w:rsidR="001F4ECE" w:rsidRPr="007255A7" w14:paraId="67CA29A1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5011" w14:textId="49D3A226" w:rsidR="001F4ECE" w:rsidRPr="007255A7" w:rsidRDefault="001F4ECE" w:rsidP="001F4ECE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maximum antenna gain (dBi)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962" w14:textId="3AA0F331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2.5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C16" w14:textId="15AFE97B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668" w14:textId="55BE9175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7134" w14:textId="2A84B2D5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AB7" w14:textId="4439AB28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E03" w14:textId="723A1F6B" w:rsidR="001F4ECE" w:rsidRPr="007255A7" w:rsidRDefault="0023715D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−</w:t>
            </w:r>
            <w:r w:rsidR="001F4ECE" w:rsidRPr="007255A7">
              <w:rPr>
                <w:sz w:val="18"/>
                <w:szCs w:val="18"/>
                <w:lang w:eastAsia="zh-CN"/>
              </w:rPr>
              <w:t>4.5</w:t>
            </w:r>
          </w:p>
        </w:tc>
      </w:tr>
      <w:tr w:rsidR="001F4ECE" w:rsidRPr="007255A7" w14:paraId="79A1B287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F19" w14:textId="44BE42D2" w:rsidR="001F4ECE" w:rsidRPr="007255A7" w:rsidRDefault="001F4ECE" w:rsidP="001F4ECE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antenna polarization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45A" w14:textId="72D40C9F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B78" w14:textId="1538AB58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0E37" w14:textId="6161B0A9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61A" w14:textId="09422195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 / Vertical polarization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8F1" w14:textId="600E0188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D2B2" w14:textId="673EA831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</w:tr>
      <w:tr w:rsidR="001F4ECE" w:rsidRPr="007255A7" w14:paraId="43E8976C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EA44" w14:textId="3D481617" w:rsidR="001F4ECE" w:rsidRPr="007255A7" w:rsidRDefault="001F4ECE" w:rsidP="001F4ECE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 xml:space="preserve">Satellite antenna radiation pattern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B0C" w14:textId="1F33E9A0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84C1" w14:textId="165B480C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F32" w14:textId="40CB06A8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5CC" w14:textId="57177EF2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B8E" w14:textId="027F2C83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EBA" w14:textId="70688359" w:rsidR="001F4ECE" w:rsidRPr="007255A7" w:rsidRDefault="001F4ECE" w:rsidP="001F4EC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</w:tr>
      <w:tr w:rsidR="00A33205" w:rsidRPr="007255A7" w14:paraId="7ED34DE0" w14:textId="77777777" w:rsidTr="0023715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DDCF" w14:textId="1E6AB149" w:rsidR="00A33205" w:rsidRPr="007255A7" w:rsidRDefault="00AD29E5" w:rsidP="00A33205">
            <w:pPr>
              <w:pStyle w:val="Tabletext"/>
              <w:keepNext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b/>
                <w:sz w:val="18"/>
                <w:szCs w:val="18"/>
                <w:lang w:val="en-GB" w:eastAsia="ja-JP"/>
              </w:rPr>
              <w:t xml:space="preserve">Receiving </w:t>
            </w:r>
            <w:r w:rsidRPr="007255A7">
              <w:rPr>
                <w:b/>
                <w:sz w:val="18"/>
                <w:szCs w:val="18"/>
                <w:lang w:val="en-GB"/>
              </w:rPr>
              <w:t>Earth station parameters</w:t>
            </w:r>
          </w:p>
        </w:tc>
      </w:tr>
      <w:tr w:rsidR="008430E2" w:rsidRPr="007255A7" w14:paraId="6AD94474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800" w14:textId="4F2CB54A" w:rsidR="008430E2" w:rsidRPr="007255A7" w:rsidRDefault="008430E2" w:rsidP="008430E2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 xml:space="preserve">Earth station antenna type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195" w14:textId="3832DF30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</w:rPr>
            </w:pPr>
            <w:r w:rsidRPr="007255A7">
              <w:rPr>
                <w:sz w:val="18"/>
                <w:szCs w:val="18"/>
                <w:lang w:eastAsia="zh-CN"/>
              </w:rPr>
              <w:t>Parabolic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A10" w14:textId="12A906DD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819" w14:textId="7978F844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698" w14:textId="30D93A72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D5F" w14:textId="18A3F711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Parabolic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2A5" w14:textId="6549FDDF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</w:rPr>
            </w:pPr>
            <w:r w:rsidRPr="007255A7">
              <w:rPr>
                <w:sz w:val="18"/>
                <w:szCs w:val="18"/>
                <w:lang w:eastAsia="zh-CN"/>
              </w:rPr>
              <w:t>Parabolic</w:t>
            </w:r>
          </w:p>
        </w:tc>
      </w:tr>
      <w:tr w:rsidR="008430E2" w:rsidRPr="007255A7" w14:paraId="0EB90CDD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F0B" w14:textId="0133AA75" w:rsidR="008430E2" w:rsidRPr="007255A7" w:rsidRDefault="008430E2" w:rsidP="008430E2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>Earth station antenna radiation pattern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7DC" w14:textId="629D44C7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BFA" w14:textId="46646E4B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C68" w14:textId="15E81195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081" w14:textId="02F74EE9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6F4" w14:textId="1272CB9B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</w:t>
            </w:r>
            <w:r w:rsidR="00546726" w:rsidRPr="007255A7">
              <w:rPr>
                <w:sz w:val="18"/>
                <w:szCs w:val="18"/>
                <w:lang w:eastAsia="zh-CN"/>
              </w:rPr>
              <w:t xml:space="preserve"> </w:t>
            </w:r>
            <w:r w:rsidRPr="007255A7">
              <w:rPr>
                <w:sz w:val="18"/>
                <w:szCs w:val="18"/>
                <w:lang w:eastAsia="zh-CN"/>
              </w:rPr>
              <w:t>ITU-R S.465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A10" w14:textId="24F37933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 xml:space="preserve">RR App. </w:t>
            </w:r>
            <w:r w:rsidRPr="007255A7">
              <w:rPr>
                <w:b/>
                <w:bCs/>
                <w:sz w:val="18"/>
                <w:szCs w:val="18"/>
                <w:lang w:eastAsia="zh-CN"/>
              </w:rPr>
              <w:t>8</w:t>
            </w:r>
          </w:p>
        </w:tc>
      </w:tr>
      <w:tr w:rsidR="008430E2" w:rsidRPr="007255A7" w14:paraId="5A725102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44D6" w14:textId="361F046D" w:rsidR="008430E2" w:rsidRPr="007255A7" w:rsidRDefault="008430E2" w:rsidP="008430E2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 xml:space="preserve">Earth station </w:t>
            </w:r>
            <w:r w:rsidRPr="007255A7">
              <w:rPr>
                <w:sz w:val="18"/>
                <w:szCs w:val="18"/>
                <w:lang w:val="en-GB" w:eastAsia="ja-JP"/>
              </w:rPr>
              <w:t xml:space="preserve">maximum </w:t>
            </w:r>
            <w:r w:rsidRPr="007255A7">
              <w:rPr>
                <w:sz w:val="18"/>
                <w:szCs w:val="18"/>
                <w:lang w:val="en-GB" w:eastAsia="zh-CN"/>
              </w:rPr>
              <w:t>antenna gain (dBi)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BAD" w14:textId="2B7D68CE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34.2</w:t>
            </w:r>
            <w:r w:rsidRPr="007255A7">
              <w:rPr>
                <w:sz w:val="18"/>
                <w:szCs w:val="18"/>
                <w:lang w:eastAsia="zh-CN"/>
              </w:rPr>
              <w:t xml:space="preserve"> / 46.6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874" w14:textId="052A610F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56.3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6AE" w14:textId="45DA3518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47.1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1003" w14:textId="5F33BFD8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47.1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ECD" w14:textId="5F53B169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46.7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4E6" w14:textId="28C9F139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50.5 / 51.8</w:t>
            </w:r>
          </w:p>
        </w:tc>
      </w:tr>
      <w:tr w:rsidR="008430E2" w:rsidRPr="007255A7" w14:paraId="6B49FCAE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151" w14:textId="5EF98CBC" w:rsidR="008430E2" w:rsidRPr="007255A7" w:rsidRDefault="008430E2" w:rsidP="008430E2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Earth station antenna polarization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73A" w14:textId="6637D6A5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E00" w14:textId="073267F7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F59" w14:textId="33CB110C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70C" w14:textId="1059DA8B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CC5" w14:textId="6221D086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39B" w14:textId="46499034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</w:tr>
      <w:tr w:rsidR="008430E2" w:rsidRPr="007255A7" w14:paraId="25C9E36C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05F" w14:textId="2698E403" w:rsidR="008430E2" w:rsidRPr="007255A7" w:rsidRDefault="008430E2" w:rsidP="008430E2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>Earth station receiver noise temperature (K)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CD5" w14:textId="0F2DE778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70 / 157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CCB" w14:textId="6F15B27E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36D" w14:textId="2E6D8C0D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147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919B" w14:textId="3BA2A75D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147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C51" w14:textId="69FB700D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247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D36" w14:textId="6E0697AF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251</w:t>
            </w:r>
          </w:p>
        </w:tc>
      </w:tr>
      <w:tr w:rsidR="008430E2" w:rsidRPr="007255A7" w14:paraId="28DF9D7A" w14:textId="77777777" w:rsidTr="0023715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438" w14:textId="52700727" w:rsidR="008430E2" w:rsidRPr="007255A7" w:rsidRDefault="008430E2" w:rsidP="008430E2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Minimum elevation angle (degree)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621" w14:textId="0DF6032C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2CA" w14:textId="31E4665C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F12" w14:textId="223793D1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31A" w14:textId="492E7BD6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188" w14:textId="1751A274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403" w14:textId="31D1EA39" w:rsidR="008430E2" w:rsidRPr="007255A7" w:rsidRDefault="008430E2" w:rsidP="008430E2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</w:tr>
      <w:tr w:rsidR="00F30C17" w:rsidRPr="007255A7" w14:paraId="50C9E856" w14:textId="77777777" w:rsidTr="0023715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33F05" w14:textId="4E8F49CC" w:rsidR="00F30C17" w:rsidRPr="007255A7" w:rsidRDefault="00F30C17" w:rsidP="00896AE3">
            <w:pPr>
              <w:pStyle w:val="Tabletext"/>
              <w:jc w:val="left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vertAlign w:val="superscript"/>
                <w:lang w:val="en-GB"/>
              </w:rPr>
              <w:t>(1)</w:t>
            </w:r>
            <w:r w:rsidRPr="007255A7">
              <w:rPr>
                <w:sz w:val="18"/>
                <w:szCs w:val="18"/>
                <w:lang w:val="en-GB"/>
              </w:rPr>
              <w:tab/>
            </w:r>
            <w:r w:rsidRPr="007255A7">
              <w:rPr>
                <w:sz w:val="18"/>
                <w:szCs w:val="18"/>
                <w:lang w:val="en-GB" w:eastAsia="ja-JP"/>
              </w:rPr>
              <w:t>“satellite antenna input power” includes the antenna feeder loss.</w:t>
            </w:r>
          </w:p>
          <w:p w14:paraId="323560A2" w14:textId="7FDE8B18" w:rsidR="00F30C17" w:rsidRPr="007255A7" w:rsidRDefault="00F30C17" w:rsidP="00896AE3">
            <w:pPr>
              <w:pStyle w:val="Tabletext"/>
              <w:jc w:val="left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vertAlign w:val="superscript"/>
                <w:lang w:val="en-GB"/>
              </w:rPr>
              <w:t>(2)</w:t>
            </w:r>
            <w:r w:rsidRPr="007255A7">
              <w:rPr>
                <w:sz w:val="18"/>
                <w:szCs w:val="18"/>
                <w:vertAlign w:val="superscript"/>
                <w:lang w:val="en-GB"/>
              </w:rPr>
              <w:tab/>
            </w:r>
            <w:r w:rsidR="0023715D" w:rsidRPr="007255A7">
              <w:rPr>
                <w:sz w:val="18"/>
                <w:szCs w:val="18"/>
                <w:lang w:val="en-GB" w:eastAsia="ja-JP"/>
              </w:rPr>
              <w:t>F</w:t>
            </w:r>
            <w:r w:rsidRPr="007255A7">
              <w:rPr>
                <w:sz w:val="18"/>
                <w:szCs w:val="18"/>
                <w:lang w:val="en-GB" w:eastAsia="ja-JP"/>
              </w:rPr>
              <w:t>or PCM-PSK/PM.</w:t>
            </w:r>
          </w:p>
          <w:p w14:paraId="241EE87E" w14:textId="6AC57201" w:rsidR="00F30C17" w:rsidRPr="007255A7" w:rsidRDefault="00F30C17" w:rsidP="00F30C17">
            <w:pPr>
              <w:pStyle w:val="Tabletext"/>
              <w:jc w:val="left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vertAlign w:val="superscript"/>
                <w:lang w:val="en-GB"/>
              </w:rPr>
              <w:t>(3)</w:t>
            </w:r>
            <w:r w:rsidRPr="007255A7">
              <w:rPr>
                <w:sz w:val="18"/>
                <w:szCs w:val="18"/>
                <w:vertAlign w:val="superscript"/>
                <w:lang w:val="en-GB"/>
              </w:rPr>
              <w:tab/>
            </w:r>
            <w:r w:rsidR="0023715D" w:rsidRPr="007255A7">
              <w:rPr>
                <w:sz w:val="18"/>
                <w:szCs w:val="18"/>
                <w:lang w:val="en-GB" w:eastAsia="ja-JP"/>
              </w:rPr>
              <w:t>F</w:t>
            </w:r>
            <w:r w:rsidRPr="007255A7">
              <w:rPr>
                <w:sz w:val="18"/>
                <w:szCs w:val="18"/>
                <w:lang w:val="en-GB" w:eastAsia="ja-JP"/>
              </w:rPr>
              <w:t>or QPSK.</w:t>
            </w:r>
          </w:p>
        </w:tc>
      </w:tr>
    </w:tbl>
    <w:p w14:paraId="3EF3CC0A" w14:textId="77777777" w:rsidR="00CE5FCE" w:rsidRPr="00D4732E" w:rsidRDefault="00CE5FCE" w:rsidP="00CE5FCE">
      <w:pPr>
        <w:spacing w:before="0"/>
        <w:rPr>
          <w:lang w:val="en-GB" w:eastAsia="ja-JP"/>
        </w:rPr>
      </w:pPr>
    </w:p>
    <w:p w14:paraId="29E7710E" w14:textId="77777777" w:rsidR="00CE5FCE" w:rsidRPr="00D4732E" w:rsidRDefault="00CE5FCE" w:rsidP="00CE5FCE">
      <w:pPr>
        <w:spacing w:before="0"/>
        <w:rPr>
          <w:lang w:val="en-GB" w:eastAsia="ja-JP"/>
        </w:rPr>
        <w:sectPr w:rsidR="00CE5FCE" w:rsidRPr="00D4732E" w:rsidSect="0023715D">
          <w:headerReference w:type="even" r:id="rId26"/>
          <w:headerReference w:type="default" r:id="rId27"/>
          <w:footerReference w:type="default" r:id="rId28"/>
          <w:headerReference w:type="first" r:id="rId29"/>
          <w:footerReference w:type="first" r:id="rId30"/>
          <w:pgSz w:w="16834" w:h="11907" w:orient="landscape" w:code="9"/>
          <w:pgMar w:top="1134" w:right="1418" w:bottom="1134" w:left="1134" w:header="720" w:footer="482" w:gutter="0"/>
          <w:paperSrc w:first="15" w:other="15"/>
          <w:cols w:space="720"/>
          <w:titlePg/>
          <w:docGrid w:linePitch="326"/>
        </w:sectPr>
      </w:pPr>
    </w:p>
    <w:p w14:paraId="2EE8E7B9" w14:textId="77777777" w:rsidR="00CE5FCE" w:rsidRPr="00D4732E" w:rsidRDefault="00CE5FCE" w:rsidP="00CE5FCE">
      <w:pPr>
        <w:pStyle w:val="Heading2"/>
        <w:rPr>
          <w:lang w:val="en-GB" w:eastAsia="ja-JP"/>
        </w:rPr>
      </w:pPr>
      <w:bookmarkStart w:id="38" w:name="_Toc162514801"/>
      <w:bookmarkStart w:id="39" w:name="_Toc193710162"/>
      <w:bookmarkStart w:id="40" w:name="_Toc193710826"/>
      <w:r w:rsidRPr="00D4732E">
        <w:rPr>
          <w:lang w:val="en-GB"/>
        </w:rPr>
        <w:lastRenderedPageBreak/>
        <w:t>3.2</w:t>
      </w:r>
      <w:r w:rsidRPr="00D4732E">
        <w:rPr>
          <w:lang w:val="en-GB"/>
        </w:rPr>
        <w:tab/>
        <w:t>Command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in the 2 025-2 110 MHz</w:t>
      </w:r>
      <w:bookmarkEnd w:id="38"/>
      <w:r w:rsidRPr="00D4732E">
        <w:rPr>
          <w:lang w:val="en-GB" w:eastAsia="ja-JP"/>
        </w:rPr>
        <w:t xml:space="preserve"> frequency band</w:t>
      </w:r>
      <w:bookmarkStart w:id="41" w:name="_Hlk143344339"/>
      <w:bookmarkEnd w:id="39"/>
      <w:bookmarkEnd w:id="40"/>
    </w:p>
    <w:bookmarkEnd w:id="41"/>
    <w:p w14:paraId="380E828B" w14:textId="77777777" w:rsidR="00CE5FCE" w:rsidRPr="00D4732E" w:rsidRDefault="00CE5FCE" w:rsidP="00CE5FCE">
      <w:pPr>
        <w:rPr>
          <w:lang w:val="en-GB" w:eastAsia="ja-JP"/>
        </w:rPr>
      </w:pPr>
      <w:r w:rsidRPr="00D4732E">
        <w:rPr>
          <w:lang w:val="en-GB"/>
        </w:rPr>
        <w:t xml:space="preserve">Table </w:t>
      </w:r>
      <w:r w:rsidRPr="00D4732E">
        <w:rPr>
          <w:lang w:val="en-GB" w:eastAsia="ja-JP"/>
        </w:rPr>
        <w:t>4</w:t>
      </w:r>
      <w:r w:rsidRPr="00D4732E">
        <w:rPr>
          <w:lang w:val="en-GB"/>
        </w:rPr>
        <w:t xml:space="preserve"> lists the </w:t>
      </w:r>
      <w:r w:rsidRPr="00D4732E">
        <w:rPr>
          <w:lang w:val="en-GB" w:eastAsia="ja-JP"/>
        </w:rPr>
        <w:t xml:space="preserve">system </w:t>
      </w:r>
      <w:r w:rsidRPr="00D4732E">
        <w:rPr>
          <w:lang w:val="en-GB"/>
        </w:rPr>
        <w:t>parameters for command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</w:t>
      </w:r>
      <w:r w:rsidRPr="00D4732E">
        <w:rPr>
          <w:lang w:val="en-GB" w:eastAsia="ja-JP"/>
        </w:rPr>
        <w:t>up</w:t>
      </w:r>
      <w:r w:rsidRPr="00D4732E">
        <w:rPr>
          <w:lang w:val="en-GB"/>
        </w:rPr>
        <w:t>links in the 2 025-2 110 MHz frequency band for non</w:t>
      </w:r>
      <w:r w:rsidRPr="00D4732E">
        <w:rPr>
          <w:lang w:val="en-GB"/>
        </w:rPr>
        <w:noBreakHyphen/>
        <w:t>GSO SOS systems.</w:t>
      </w:r>
      <w:bookmarkStart w:id="42" w:name="_Ref408496652"/>
      <w:r w:rsidRPr="00D4732E">
        <w:rPr>
          <w:lang w:val="en-GB" w:eastAsia="ja-JP"/>
        </w:rPr>
        <w:t xml:space="preserve"> </w:t>
      </w:r>
      <w:r w:rsidRPr="00D4732E">
        <w:rPr>
          <w:lang w:val="en-GB"/>
        </w:rPr>
        <w:t>Ranging is used on non-</w:t>
      </w:r>
      <w:r w:rsidRPr="00D4732E">
        <w:rPr>
          <w:lang w:val="en-GB" w:eastAsia="ja-JP"/>
        </w:rPr>
        <w:t>GSO</w:t>
      </w:r>
      <w:r w:rsidRPr="00D4732E">
        <w:rPr>
          <w:lang w:val="en-GB"/>
        </w:rPr>
        <w:t xml:space="preserve"> satellites to locate the satellite’s position. Ranging is accomplished alone or together with the command transmission.</w:t>
      </w:r>
    </w:p>
    <w:p w14:paraId="1FB2DC46" w14:textId="77777777" w:rsidR="00CE5FCE" w:rsidRPr="00D4732E" w:rsidRDefault="00CE5FCE" w:rsidP="00CE5FCE">
      <w:pPr>
        <w:rPr>
          <w:lang w:val="en-GB"/>
        </w:rPr>
        <w:sectPr w:rsidR="00CE5FCE" w:rsidRPr="00D4732E" w:rsidSect="0023715D">
          <w:headerReference w:type="default" r:id="rId31"/>
          <w:footerReference w:type="default" r:id="rId32"/>
          <w:headerReference w:type="first" r:id="rId33"/>
          <w:footerReference w:type="first" r:id="rId34"/>
          <w:pgSz w:w="11907" w:h="16834" w:code="9"/>
          <w:pgMar w:top="1418" w:right="1134" w:bottom="1134" w:left="1134" w:header="720" w:footer="482" w:gutter="0"/>
          <w:paperSrc w:first="15" w:other="15"/>
          <w:cols w:space="720"/>
          <w:titlePg/>
        </w:sectPr>
      </w:pPr>
    </w:p>
    <w:p w14:paraId="2BB931BD" w14:textId="77777777" w:rsidR="00CE5FCE" w:rsidRPr="00D4732E" w:rsidRDefault="00CE5FCE" w:rsidP="00CE5FCE">
      <w:pPr>
        <w:pStyle w:val="TableNo"/>
        <w:spacing w:before="240"/>
        <w:rPr>
          <w:lang w:val="en-GB" w:eastAsia="ja-JP"/>
        </w:rPr>
      </w:pPr>
      <w:r w:rsidRPr="00D4732E">
        <w:rPr>
          <w:lang w:val="en-GB"/>
        </w:rPr>
        <w:lastRenderedPageBreak/>
        <w:t xml:space="preserve">TABLE </w:t>
      </w:r>
      <w:bookmarkEnd w:id="42"/>
      <w:r w:rsidRPr="00D4732E">
        <w:rPr>
          <w:lang w:val="en-GB" w:eastAsia="ja-JP"/>
        </w:rPr>
        <w:t>4</w:t>
      </w:r>
    </w:p>
    <w:p w14:paraId="7AB5DDFF" w14:textId="77777777" w:rsidR="00CE5FCE" w:rsidRPr="00D4732E" w:rsidRDefault="00CE5FCE" w:rsidP="00CE5FCE">
      <w:pPr>
        <w:pStyle w:val="Tabletitle"/>
        <w:rPr>
          <w:lang w:val="en-GB"/>
        </w:rPr>
      </w:pPr>
      <w:r w:rsidRPr="00D4732E">
        <w:rPr>
          <w:lang w:val="en-GB"/>
        </w:rPr>
        <w:t>Non-GSO SOS system parameters for command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uplinks in the frequency band 2 025-2 110 MHz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72"/>
        <w:gridCol w:w="1755"/>
        <w:gridCol w:w="1475"/>
        <w:gridCol w:w="1576"/>
        <w:gridCol w:w="1645"/>
        <w:gridCol w:w="1645"/>
        <w:gridCol w:w="1628"/>
        <w:gridCol w:w="1654"/>
        <w:gridCol w:w="9"/>
      </w:tblGrid>
      <w:tr w:rsidR="008E3CA2" w:rsidRPr="007255A7" w14:paraId="63F929AA" w14:textId="77777777" w:rsidTr="0023715D">
        <w:trPr>
          <w:tblHeader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494" w14:textId="600A0FF0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Function</w:t>
            </w:r>
          </w:p>
        </w:tc>
        <w:tc>
          <w:tcPr>
            <w:tcW w:w="39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08E" w14:textId="77777777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Command</w:t>
            </w:r>
            <w:r w:rsidRPr="007255A7">
              <w:rPr>
                <w:sz w:val="18"/>
                <w:szCs w:val="18"/>
                <w:lang w:eastAsia="ja-JP"/>
              </w:rPr>
              <w:t>/ranging</w:t>
            </w:r>
          </w:p>
        </w:tc>
      </w:tr>
      <w:tr w:rsidR="008E3CA2" w:rsidRPr="007255A7" w14:paraId="3D4F39D5" w14:textId="77777777" w:rsidTr="0023715D">
        <w:trPr>
          <w:gridAfter w:val="1"/>
          <w:wAfter w:w="3" w:type="pct"/>
          <w:tblHeader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46E" w14:textId="1D2099D2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Orbit type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108" w14:textId="77777777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LEO, Sun synchronous</w:t>
            </w:r>
          </w:p>
        </w:tc>
      </w:tr>
      <w:tr w:rsidR="008E3CA2" w:rsidRPr="007255A7" w14:paraId="59CF8377" w14:textId="77777777" w:rsidTr="0023715D">
        <w:trPr>
          <w:gridAfter w:val="1"/>
          <w:wAfter w:w="3" w:type="pct"/>
          <w:tblHeader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D07F" w14:textId="14B01764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zh-CN"/>
              </w:rPr>
              <w:t>System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6311" w14:textId="77777777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zh-CN"/>
              </w:rPr>
              <w:t xml:space="preserve">System </w:t>
            </w:r>
            <w:r w:rsidRPr="007255A7">
              <w:rPr>
                <w:bCs/>
                <w:sz w:val="18"/>
                <w:szCs w:val="18"/>
                <w:lang w:eastAsia="ja-JP"/>
              </w:rPr>
              <w:t>B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F3B" w14:textId="77777777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zh-CN"/>
              </w:rPr>
              <w:t xml:space="preserve">System </w:t>
            </w:r>
            <w:r w:rsidRPr="007255A7">
              <w:rPr>
                <w:bCs/>
                <w:sz w:val="18"/>
                <w:szCs w:val="18"/>
                <w:lang w:eastAsia="ja-JP"/>
              </w:rPr>
              <w:t>C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4BEB" w14:textId="77777777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D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D23" w14:textId="77777777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75E" w14:textId="77777777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F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F11" w14:textId="77777777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AED" w14:textId="77777777" w:rsidR="008E3CA2" w:rsidRPr="007255A7" w:rsidRDefault="008E3CA2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</w:rPr>
              <w:t xml:space="preserve">System </w:t>
            </w:r>
            <w:r w:rsidRPr="007255A7">
              <w:rPr>
                <w:bCs/>
                <w:sz w:val="18"/>
                <w:szCs w:val="18"/>
                <w:lang w:eastAsia="ja-JP"/>
              </w:rPr>
              <w:t>H</w:t>
            </w:r>
          </w:p>
        </w:tc>
      </w:tr>
      <w:tr w:rsidR="008E3CA2" w:rsidRPr="007255A7" w14:paraId="22157FB3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AE4" w14:textId="6C22C5CD" w:rsidR="008E3CA2" w:rsidRPr="007255A7" w:rsidRDefault="008E3CA2" w:rsidP="008E3CA2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Maximum n</w:t>
            </w:r>
            <w:r w:rsidRPr="007255A7">
              <w:rPr>
                <w:sz w:val="18"/>
                <w:szCs w:val="18"/>
                <w:lang w:eastAsia="zh-CN"/>
              </w:rPr>
              <w:t>ecessary bandwidth (MHz)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9C6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Command 0.0</w:t>
            </w:r>
            <w:r w:rsidRPr="007255A7">
              <w:rPr>
                <w:sz w:val="18"/>
                <w:szCs w:val="18"/>
                <w:lang w:eastAsia="ja-JP"/>
              </w:rPr>
              <w:t>32</w:t>
            </w:r>
          </w:p>
          <w:p w14:paraId="1520E7AC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pacing w:val="-6"/>
                <w:sz w:val="18"/>
                <w:szCs w:val="18"/>
                <w:lang w:eastAsia="zh-CN"/>
              </w:rPr>
              <w:t xml:space="preserve">Configuration </w:t>
            </w:r>
            <w:r w:rsidRPr="007255A7">
              <w:rPr>
                <w:sz w:val="18"/>
                <w:szCs w:val="18"/>
                <w:lang w:eastAsia="zh-CN"/>
              </w:rPr>
              <w:t>Data 0.256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171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E91D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1.1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F2A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0.38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AE0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B32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CC25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0.5</w:t>
            </w:r>
          </w:p>
        </w:tc>
      </w:tr>
      <w:tr w:rsidR="00CE5FCE" w:rsidRPr="007255A7" w14:paraId="38D2ADBC" w14:textId="77777777" w:rsidTr="002371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A83B" w14:textId="77777777" w:rsidR="00CE5FCE" w:rsidRPr="007255A7" w:rsidRDefault="00CE5FCE" w:rsidP="006951BE">
            <w:pPr>
              <w:pStyle w:val="Tabletext"/>
              <w:rPr>
                <w:b/>
                <w:bCs/>
                <w:sz w:val="18"/>
                <w:szCs w:val="18"/>
                <w:lang w:eastAsia="zh-CN"/>
              </w:rPr>
            </w:pPr>
            <w:r w:rsidRPr="007255A7">
              <w:rPr>
                <w:b/>
                <w:bCs/>
                <w:sz w:val="18"/>
                <w:szCs w:val="18"/>
                <w:lang w:eastAsia="ja-JP"/>
              </w:rPr>
              <w:t>Orbit information</w:t>
            </w:r>
          </w:p>
        </w:tc>
      </w:tr>
      <w:tr w:rsidR="008E3CA2" w:rsidRPr="007255A7" w14:paraId="456EDA76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FAC" w14:textId="597F218E" w:rsidR="008E3CA2" w:rsidRPr="007255A7" w:rsidRDefault="008E3CA2" w:rsidP="008E3CA2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</w:rPr>
              <w:t>Shape of orbit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ABF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Circular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2C06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Circular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337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84B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F3FE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CBC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A61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Circular</w:t>
            </w:r>
          </w:p>
        </w:tc>
      </w:tr>
      <w:tr w:rsidR="008E3CA2" w:rsidRPr="007255A7" w14:paraId="0288D2A2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1A6" w14:textId="2854273C" w:rsidR="008E3CA2" w:rsidRPr="007255A7" w:rsidRDefault="008E3CA2" w:rsidP="008E3CA2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Orbital altitude (km)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603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824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2E9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510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4D2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628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4A0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600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B69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773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A75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FC7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500-800</w:t>
            </w:r>
          </w:p>
        </w:tc>
      </w:tr>
      <w:tr w:rsidR="008E3CA2" w:rsidRPr="007255A7" w14:paraId="541EB823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2D8" w14:textId="3B99991D" w:rsidR="008E3CA2" w:rsidRPr="007255A7" w:rsidRDefault="008E3CA2" w:rsidP="008E3CA2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Inclination angle (degree)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6066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98.7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147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97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408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97.9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ED6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97.8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8BE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98.3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2948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97.6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D87" w14:textId="77777777" w:rsidR="008E3CA2" w:rsidRPr="007255A7" w:rsidRDefault="008E3CA2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97-98.5</w:t>
            </w:r>
          </w:p>
        </w:tc>
      </w:tr>
      <w:tr w:rsidR="00CE5FCE" w:rsidRPr="007255A7" w:rsidDel="00B24BA8" w14:paraId="24BC4C6C" w14:textId="77777777" w:rsidTr="002371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143" w14:textId="77777777" w:rsidR="00CE5FCE" w:rsidRPr="007255A7" w:rsidDel="00B24BA8" w:rsidRDefault="00CE5FCE" w:rsidP="006951BE">
            <w:pPr>
              <w:pStyle w:val="Tabletext"/>
              <w:rPr>
                <w:sz w:val="18"/>
                <w:szCs w:val="18"/>
                <w:lang w:eastAsia="ja-JP"/>
              </w:rPr>
            </w:pPr>
            <w:r w:rsidRPr="007255A7">
              <w:rPr>
                <w:b/>
                <w:sz w:val="18"/>
                <w:szCs w:val="18"/>
                <w:lang w:eastAsia="ja-JP"/>
              </w:rPr>
              <w:t xml:space="preserve">Transmitting </w:t>
            </w:r>
            <w:r w:rsidRPr="007255A7">
              <w:rPr>
                <w:b/>
                <w:sz w:val="18"/>
                <w:szCs w:val="18"/>
              </w:rPr>
              <w:t>Earth station parameters</w:t>
            </w:r>
          </w:p>
        </w:tc>
      </w:tr>
      <w:tr w:rsidR="005319DE" w:rsidRPr="007255A7" w14:paraId="592CD348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BB97" w14:textId="465215BA" w:rsidR="005319DE" w:rsidRPr="007255A7" w:rsidRDefault="005319DE" w:rsidP="005319DE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>Earth station antenna input power (dBW)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FE9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9.8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89A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48A3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CC7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11.7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489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11.7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83B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11.7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ED1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30</w:t>
            </w:r>
          </w:p>
        </w:tc>
      </w:tr>
      <w:tr w:rsidR="005319DE" w:rsidRPr="007255A7" w14:paraId="24B4BF56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392B" w14:textId="5A541E5B" w:rsidR="005319DE" w:rsidRPr="007255A7" w:rsidRDefault="005319DE" w:rsidP="00152FE7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Earth station antenna type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08A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Parabolic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7A3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Parabolic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E91A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FD3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247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25A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840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Parabolic</w:t>
            </w:r>
          </w:p>
        </w:tc>
      </w:tr>
      <w:tr w:rsidR="005319DE" w:rsidRPr="007255A7" w14:paraId="5637223A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50BA" w14:textId="4FF32210" w:rsidR="005319DE" w:rsidRPr="007255A7" w:rsidRDefault="005319DE" w:rsidP="00152FE7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>Earth station antenna radiation pattern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6E9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S.465-6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9FC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6B02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9FC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5B9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045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B65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Rec. ITU-R S.580-6</w:t>
            </w:r>
          </w:p>
        </w:tc>
      </w:tr>
      <w:tr w:rsidR="005319DE" w:rsidRPr="007255A7" w14:paraId="1DC63685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61C2" w14:textId="11E63DA0" w:rsidR="005319DE" w:rsidRPr="007255A7" w:rsidRDefault="005319DE" w:rsidP="00152FE7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 xml:space="preserve">Earth station </w:t>
            </w:r>
            <w:r w:rsidRPr="007255A7">
              <w:rPr>
                <w:sz w:val="18"/>
                <w:szCs w:val="18"/>
                <w:lang w:val="en-GB" w:eastAsia="ja-JP"/>
              </w:rPr>
              <w:t xml:space="preserve">maximum </w:t>
            </w:r>
            <w:r w:rsidRPr="007255A7">
              <w:rPr>
                <w:sz w:val="18"/>
                <w:szCs w:val="18"/>
                <w:lang w:val="en-GB" w:eastAsia="zh-CN"/>
              </w:rPr>
              <w:t>antenna gain (dBi)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3575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41.4</w:t>
            </w:r>
            <w:r w:rsidRPr="007255A7">
              <w:rPr>
                <w:sz w:val="18"/>
                <w:szCs w:val="18"/>
                <w:lang w:eastAsia="ja-JP"/>
              </w:rPr>
              <w:t xml:space="preserve"> / 42 / 46.2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53A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34.2/38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CA1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43.2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CEB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41 / 44 / 46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ACE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41 / 44 / 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F5B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41 / 44 / 46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CD2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43</w:t>
            </w:r>
          </w:p>
        </w:tc>
      </w:tr>
      <w:tr w:rsidR="005319DE" w:rsidRPr="007255A7" w14:paraId="0C887554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9697" w14:textId="0C0095D5" w:rsidR="005319DE" w:rsidRPr="007255A7" w:rsidRDefault="005319DE" w:rsidP="00152FE7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Earth station antenna polarization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1F4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1FB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0079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F4D3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3ECF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44B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39A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CP</w:t>
            </w:r>
          </w:p>
        </w:tc>
      </w:tr>
      <w:tr w:rsidR="005319DE" w:rsidRPr="007255A7" w14:paraId="611BED48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290" w14:textId="6DC15C4E" w:rsidR="005319DE" w:rsidRPr="007255A7" w:rsidRDefault="005319DE" w:rsidP="00152FE7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Minimum elevation angle</w:t>
            </w:r>
            <w:r w:rsidR="00152FE7" w:rsidRPr="007255A7">
              <w:rPr>
                <w:sz w:val="18"/>
                <w:szCs w:val="18"/>
                <w:lang w:eastAsia="zh-CN"/>
              </w:rPr>
              <w:t xml:space="preserve"> (degree)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6A9" w14:textId="77777777" w:rsidR="005319DE" w:rsidRPr="007255A7" w:rsidDel="00633804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BA6" w14:textId="77777777" w:rsidR="005319DE" w:rsidRPr="007255A7" w:rsidDel="00633804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95E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1BA" w14:textId="77777777" w:rsidR="005319DE" w:rsidRPr="007255A7" w:rsidDel="00633804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99A" w14:textId="77777777" w:rsidR="005319DE" w:rsidRPr="007255A7" w:rsidDel="00633804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EF" w14:textId="77777777" w:rsidR="005319DE" w:rsidRPr="007255A7" w:rsidDel="00633804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F02" w14:textId="77777777" w:rsidR="005319DE" w:rsidRPr="007255A7" w:rsidRDefault="005319DE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5</w:t>
            </w:r>
          </w:p>
        </w:tc>
      </w:tr>
      <w:tr w:rsidR="00CE5FCE" w:rsidRPr="007255A7" w14:paraId="26DE1D6B" w14:textId="77777777" w:rsidTr="0023715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A43" w14:textId="77777777" w:rsidR="00CE5FCE" w:rsidRPr="007255A7" w:rsidRDefault="00CE5FCE" w:rsidP="006951BE">
            <w:pPr>
              <w:pStyle w:val="Tabletext"/>
              <w:keepNext/>
              <w:rPr>
                <w:sz w:val="18"/>
                <w:szCs w:val="18"/>
                <w:lang w:eastAsia="ja-JP"/>
              </w:rPr>
            </w:pPr>
            <w:r w:rsidRPr="007255A7">
              <w:rPr>
                <w:b/>
                <w:sz w:val="18"/>
                <w:szCs w:val="18"/>
              </w:rPr>
              <w:t>Satellite parameters</w:t>
            </w:r>
          </w:p>
        </w:tc>
      </w:tr>
      <w:tr w:rsidR="00152FE7" w:rsidRPr="007255A7" w14:paraId="36CCFD13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9878" w14:textId="59DC0BEB" w:rsidR="00152FE7" w:rsidRPr="007255A7" w:rsidRDefault="00152FE7" w:rsidP="00C848C1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antenna type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C32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Helix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7384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/>
              </w:rPr>
              <w:t>Crossed dipoles with a reflector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887D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/>
              </w:rPr>
              <w:t>Crossed dipoles with a reflector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EB7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Quadrifilar helix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B04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Quadrifilar helix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556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Broadband patch panel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683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Quadrifilar Helix / Patch</w:t>
            </w:r>
          </w:p>
        </w:tc>
      </w:tr>
      <w:tr w:rsidR="00152FE7" w:rsidRPr="007255A7" w14:paraId="17E82E66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3F83" w14:textId="1AB52170" w:rsidR="00152FE7" w:rsidRPr="007255A7" w:rsidRDefault="00152FE7" w:rsidP="00C848C1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maximum antenna gain (dBi)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E0D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D0F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751B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7.5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951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E37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35C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5.6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22C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0</w:t>
            </w:r>
          </w:p>
        </w:tc>
      </w:tr>
      <w:tr w:rsidR="00152FE7" w:rsidRPr="007255A7" w14:paraId="3192AD3E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ECA8" w14:textId="50432AD4" w:rsidR="00152FE7" w:rsidRPr="007255A7" w:rsidRDefault="00152FE7" w:rsidP="00C848C1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antenna polarization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9C5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203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9F97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E07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B24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3CB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CC47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CP</w:t>
            </w:r>
          </w:p>
        </w:tc>
      </w:tr>
      <w:tr w:rsidR="00152FE7" w:rsidRPr="007255A7" w14:paraId="66BFA706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06B6" w14:textId="1B647990" w:rsidR="00152FE7" w:rsidRPr="007255A7" w:rsidRDefault="00152FE7" w:rsidP="00C848C1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 xml:space="preserve">Satellite antenna radiation pattern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2BA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ND</w:t>
            </w:r>
            <w:r w:rsidRPr="007255A7">
              <w:rPr>
                <w:sz w:val="18"/>
                <w:szCs w:val="18"/>
                <w:lang w:eastAsia="ja-JP"/>
              </w:rPr>
              <w:t xml:space="preserve"> by multiple antenna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C4B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ND</w:t>
            </w:r>
            <w:r w:rsidRPr="007255A7">
              <w:rPr>
                <w:sz w:val="18"/>
                <w:szCs w:val="18"/>
                <w:lang w:eastAsia="ja-JP"/>
              </w:rPr>
              <w:t xml:space="preserve"> by multiple antenna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854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 xml:space="preserve">ND </w:t>
            </w:r>
            <w:r w:rsidRPr="007255A7">
              <w:rPr>
                <w:sz w:val="18"/>
                <w:szCs w:val="18"/>
              </w:rPr>
              <w:t xml:space="preserve">by </w:t>
            </w:r>
            <w:r w:rsidRPr="007255A7">
              <w:rPr>
                <w:sz w:val="18"/>
                <w:szCs w:val="18"/>
                <w:lang w:eastAsia="ja-JP"/>
              </w:rPr>
              <w:t>multiple antenna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464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1ACF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FCF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val="en-GB" w:eastAsia="ja-JP"/>
              </w:rPr>
              <w:t>Constant gain over ¼ of the sphere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9C0D" w14:textId="77777777" w:rsidR="00152FE7" w:rsidRPr="007255A7" w:rsidRDefault="00152FE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</w:t>
            </w:r>
          </w:p>
        </w:tc>
      </w:tr>
      <w:tr w:rsidR="00C848C1" w:rsidRPr="007255A7" w14:paraId="585B335D" w14:textId="77777777" w:rsidTr="0023715D">
        <w:trPr>
          <w:gridAfter w:val="1"/>
          <w:wAfter w:w="3" w:type="pct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89AC" w14:textId="2E68F037" w:rsidR="00C848C1" w:rsidRPr="007255A7" w:rsidRDefault="00C848C1" w:rsidP="00C848C1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receiver noise temperature (K)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4D5" w14:textId="77777777" w:rsidR="00C848C1" w:rsidRPr="007255A7" w:rsidRDefault="00C848C1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263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80D" w14:textId="77777777" w:rsidR="00C848C1" w:rsidRPr="007255A7" w:rsidRDefault="00C848C1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450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0168" w14:textId="77777777" w:rsidR="00C848C1" w:rsidRPr="007255A7" w:rsidRDefault="00C848C1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515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831" w14:textId="77777777" w:rsidR="00C848C1" w:rsidRPr="007255A7" w:rsidRDefault="00C848C1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999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1EA" w14:textId="77777777" w:rsidR="00C848C1" w:rsidRPr="007255A7" w:rsidRDefault="00C848C1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1892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06C" w14:textId="77777777" w:rsidR="00C848C1" w:rsidRPr="007255A7" w:rsidRDefault="00C848C1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8300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729" w14:textId="77777777" w:rsidR="00C848C1" w:rsidRPr="007255A7" w:rsidRDefault="00C848C1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1200</w:t>
            </w:r>
          </w:p>
        </w:tc>
      </w:tr>
    </w:tbl>
    <w:p w14:paraId="3DCE6455" w14:textId="77777777" w:rsidR="00CE5FCE" w:rsidRDefault="00CE5FCE" w:rsidP="00CE5FCE">
      <w:pPr>
        <w:pStyle w:val="Tablefin"/>
      </w:pPr>
    </w:p>
    <w:p w14:paraId="272DD8B8" w14:textId="78AB05B7" w:rsidR="00C31821" w:rsidRPr="00D4732E" w:rsidRDefault="00C31821" w:rsidP="00C31821">
      <w:pPr>
        <w:pStyle w:val="TableNo"/>
        <w:spacing w:before="240"/>
        <w:rPr>
          <w:lang w:val="en-GB" w:eastAsia="ja-JP"/>
        </w:rPr>
      </w:pPr>
      <w:r w:rsidRPr="00D4732E">
        <w:rPr>
          <w:lang w:val="en-GB"/>
        </w:rPr>
        <w:lastRenderedPageBreak/>
        <w:t xml:space="preserve">TABLE </w:t>
      </w:r>
      <w:r w:rsidRPr="00D4732E">
        <w:rPr>
          <w:lang w:val="en-GB" w:eastAsia="ja-JP"/>
        </w:rPr>
        <w:t>4</w:t>
      </w:r>
      <w:r>
        <w:rPr>
          <w:lang w:val="en-GB" w:eastAsia="ja-JP"/>
        </w:rPr>
        <w:t xml:space="preserve"> </w:t>
      </w:r>
      <w:r w:rsidRPr="00583CF4">
        <w:rPr>
          <w:lang w:val="en-GB" w:eastAsia="ja-JP"/>
        </w:rPr>
        <w:t>(</w:t>
      </w:r>
      <w:r w:rsidR="0023715D">
        <w:rPr>
          <w:i/>
          <w:iCs/>
          <w:lang w:val="en-GB" w:eastAsia="ja-JP"/>
        </w:rPr>
        <w:t>end</w:t>
      </w:r>
      <w:r w:rsidRPr="00583CF4">
        <w:rPr>
          <w:lang w:val="en-GB" w:eastAsia="ja-JP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72"/>
        <w:gridCol w:w="1758"/>
        <w:gridCol w:w="1466"/>
        <w:gridCol w:w="1547"/>
        <w:gridCol w:w="1648"/>
        <w:gridCol w:w="1787"/>
        <w:gridCol w:w="1611"/>
        <w:gridCol w:w="1570"/>
      </w:tblGrid>
      <w:tr w:rsidR="001C0D95" w:rsidRPr="007255A7" w14:paraId="1B68D759" w14:textId="77777777" w:rsidTr="0023715D">
        <w:trPr>
          <w:tblHeader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158" w14:textId="7D58EEF2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Function</w:t>
            </w:r>
          </w:p>
        </w:tc>
        <w:tc>
          <w:tcPr>
            <w:tcW w:w="39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04C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Command</w:t>
            </w:r>
            <w:r w:rsidRPr="007255A7">
              <w:rPr>
                <w:sz w:val="18"/>
                <w:szCs w:val="18"/>
                <w:lang w:eastAsia="ja-JP"/>
              </w:rPr>
              <w:t>/ranging</w:t>
            </w:r>
          </w:p>
        </w:tc>
      </w:tr>
      <w:tr w:rsidR="001C0D95" w:rsidRPr="007255A7" w14:paraId="1A551322" w14:textId="77777777" w:rsidTr="0023715D">
        <w:trPr>
          <w:tblHeader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D6C" w14:textId="45C421BF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Orbit type</w:t>
            </w:r>
          </w:p>
        </w:tc>
        <w:tc>
          <w:tcPr>
            <w:tcW w:w="2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0BB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LEO, low latitude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311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MEO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AE9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HEO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0AD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L1/L2</w:t>
            </w:r>
          </w:p>
        </w:tc>
      </w:tr>
      <w:tr w:rsidR="001C0D95" w:rsidRPr="007255A7" w14:paraId="2CF14C6C" w14:textId="77777777" w:rsidTr="0023715D">
        <w:trPr>
          <w:tblHeader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E799" w14:textId="0882B820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zh-CN"/>
              </w:rPr>
              <w:t>System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7A6C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zh-CN"/>
              </w:rPr>
              <w:t xml:space="preserve">System </w:t>
            </w:r>
            <w:r w:rsidRPr="007255A7">
              <w:rPr>
                <w:bCs/>
                <w:sz w:val="18"/>
                <w:szCs w:val="18"/>
                <w:lang w:eastAsia="ja-JP"/>
              </w:rPr>
              <w:t>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2FC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J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78B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K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999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513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25D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System M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FB3" w14:textId="77777777" w:rsidR="001C0D95" w:rsidRPr="007255A7" w:rsidRDefault="001C0D95" w:rsidP="006951BE">
            <w:pPr>
              <w:pStyle w:val="Tablehead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zh-CN"/>
              </w:rPr>
              <w:t xml:space="preserve">System </w:t>
            </w:r>
            <w:r w:rsidRPr="007255A7">
              <w:rPr>
                <w:bCs/>
                <w:sz w:val="18"/>
                <w:szCs w:val="18"/>
                <w:lang w:eastAsia="ja-JP"/>
              </w:rPr>
              <w:t>N</w:t>
            </w:r>
          </w:p>
        </w:tc>
      </w:tr>
      <w:tr w:rsidR="001C0D95" w:rsidRPr="007255A7" w14:paraId="428AFE99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ED6B" w14:textId="1422CD03" w:rsidR="001C0D95" w:rsidRPr="007255A7" w:rsidRDefault="001C0D95" w:rsidP="001C0D95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Maximum n</w:t>
            </w:r>
            <w:r w:rsidRPr="007255A7">
              <w:rPr>
                <w:sz w:val="18"/>
                <w:szCs w:val="18"/>
                <w:lang w:eastAsia="zh-CN"/>
              </w:rPr>
              <w:t>ecessary bandwidth (MHz)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50B0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0.064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278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9F6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0.044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07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0.095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C02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1F8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0.1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763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1.0</w:t>
            </w:r>
          </w:p>
        </w:tc>
      </w:tr>
      <w:tr w:rsidR="008D2258" w:rsidRPr="007255A7" w14:paraId="231D3320" w14:textId="77777777" w:rsidTr="0023715D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ECF" w14:textId="77777777" w:rsidR="008D2258" w:rsidRPr="007255A7" w:rsidRDefault="008D2258" w:rsidP="006951BE">
            <w:pPr>
              <w:pStyle w:val="Tabletext"/>
              <w:rPr>
                <w:b/>
                <w:bCs/>
                <w:sz w:val="18"/>
                <w:szCs w:val="18"/>
                <w:lang w:eastAsia="zh-CN"/>
              </w:rPr>
            </w:pPr>
            <w:r w:rsidRPr="007255A7">
              <w:rPr>
                <w:b/>
                <w:bCs/>
                <w:sz w:val="18"/>
                <w:szCs w:val="18"/>
                <w:lang w:eastAsia="ja-JP"/>
              </w:rPr>
              <w:t>Orbit information</w:t>
            </w:r>
          </w:p>
        </w:tc>
      </w:tr>
      <w:tr w:rsidR="001C0D95" w:rsidRPr="007255A7" w14:paraId="202CEBB7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72C" w14:textId="1F95742A" w:rsidR="001C0D95" w:rsidRPr="007255A7" w:rsidRDefault="001C0D95" w:rsidP="001C0D95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bCs/>
                <w:sz w:val="18"/>
                <w:szCs w:val="18"/>
              </w:rPr>
              <w:t>Shape of orbit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5C6" w14:textId="77777777" w:rsidR="001C0D95" w:rsidRPr="007255A7" w:rsidRDefault="001C0D95" w:rsidP="006951BE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7255A7">
              <w:rPr>
                <w:sz w:val="18"/>
                <w:szCs w:val="18"/>
                <w:lang w:eastAsia="ja-JP"/>
              </w:rPr>
              <w:t>Circular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304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47C" w14:textId="77777777" w:rsidR="001C0D95" w:rsidRPr="007255A7" w:rsidRDefault="001C0D95" w:rsidP="006951BE">
            <w:pPr>
              <w:pStyle w:val="Tabletext"/>
              <w:jc w:val="center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Circular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F55" w14:textId="77777777" w:rsidR="001C0D95" w:rsidRPr="007255A7" w:rsidRDefault="001C0D95" w:rsidP="006951BE">
            <w:pPr>
              <w:pStyle w:val="Tabletext"/>
              <w:jc w:val="center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</w:rPr>
              <w:t>Circular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1E4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  <w:lang w:eastAsia="ja-JP"/>
              </w:rPr>
              <w:t>elliptical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2A5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Highly elliptical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D1E" w14:textId="77777777" w:rsidR="001C0D95" w:rsidRPr="007255A7" w:rsidRDefault="001C0D95" w:rsidP="006951BE">
            <w:pPr>
              <w:pStyle w:val="Tabletext"/>
              <w:jc w:val="center"/>
              <w:rPr>
                <w:bCs/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Heliocentric (L1)</w:t>
            </w:r>
          </w:p>
        </w:tc>
      </w:tr>
      <w:tr w:rsidR="001C0D95" w:rsidRPr="007255A7" w14:paraId="12B30E69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81A" w14:textId="24D85F5C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Orbital altitude (km)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4D2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51E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F05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200-500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49B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</w:rPr>
              <w:t>1336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438" w14:textId="34668C44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32</w:t>
            </w:r>
            <w:r w:rsidR="007255A7" w:rsidRPr="007255A7">
              <w:rPr>
                <w:sz w:val="18"/>
                <w:szCs w:val="18"/>
                <w:lang w:eastAsia="ja-JP"/>
              </w:rPr>
              <w:t> </w:t>
            </w:r>
            <w:r w:rsidRPr="007255A7">
              <w:rPr>
                <w:sz w:val="18"/>
                <w:szCs w:val="18"/>
                <w:lang w:eastAsia="ja-JP"/>
              </w:rPr>
              <w:t>700</w:t>
            </w:r>
            <w:r w:rsidRPr="007255A7">
              <w:rPr>
                <w:sz w:val="18"/>
                <w:szCs w:val="18"/>
              </w:rPr>
              <w:t xml:space="preserve"> (apogee)</w:t>
            </w:r>
            <w:r w:rsidRPr="007255A7">
              <w:rPr>
                <w:sz w:val="18"/>
                <w:szCs w:val="18"/>
              </w:rPr>
              <w:br/>
            </w:r>
            <w:r w:rsidRPr="007255A7">
              <w:rPr>
                <w:sz w:val="18"/>
                <w:szCs w:val="18"/>
                <w:lang w:eastAsia="ja-JP"/>
              </w:rPr>
              <w:t>300</w:t>
            </w:r>
            <w:r w:rsidRPr="007255A7">
              <w:rPr>
                <w:sz w:val="18"/>
                <w:szCs w:val="18"/>
              </w:rPr>
              <w:t xml:space="preserve"> (perigee)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DE2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41885 (apogee) 9710 (perigee)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9CB" w14:textId="79DFAD1D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</w:t>
            </w:r>
            <w:r w:rsidR="007255A7">
              <w:rPr>
                <w:sz w:val="18"/>
                <w:szCs w:val="18"/>
                <w:lang w:eastAsia="ja-JP"/>
              </w:rPr>
              <w:t> </w:t>
            </w:r>
            <w:r w:rsidRPr="007255A7">
              <w:rPr>
                <w:sz w:val="18"/>
                <w:szCs w:val="18"/>
                <w:lang w:eastAsia="ja-JP"/>
              </w:rPr>
              <w:t>500</w:t>
            </w:r>
            <w:r w:rsidR="007255A7">
              <w:rPr>
                <w:sz w:val="18"/>
                <w:szCs w:val="18"/>
                <w:lang w:eastAsia="ja-JP"/>
              </w:rPr>
              <w:t> </w:t>
            </w:r>
            <w:r w:rsidRPr="007255A7">
              <w:rPr>
                <w:sz w:val="18"/>
                <w:szCs w:val="18"/>
                <w:lang w:eastAsia="ja-JP"/>
              </w:rPr>
              <w:t>000</w:t>
            </w:r>
          </w:p>
        </w:tc>
      </w:tr>
      <w:tr w:rsidR="001C0D95" w:rsidRPr="007255A7" w14:paraId="458F303E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B5F" w14:textId="51DE2EDC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</w:rPr>
              <w:t>Inclination angle (degree)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ED3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25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30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51.6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BF8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230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DCA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63.435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BA9E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N/A</w:t>
            </w:r>
          </w:p>
        </w:tc>
      </w:tr>
      <w:tr w:rsidR="008D2258" w:rsidRPr="007255A7" w:rsidDel="00B24BA8" w14:paraId="5CC56333" w14:textId="77777777" w:rsidTr="0023715D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8322" w14:textId="77777777" w:rsidR="008D2258" w:rsidRPr="007255A7" w:rsidDel="00B24BA8" w:rsidRDefault="008D2258" w:rsidP="00F1441F">
            <w:pPr>
              <w:pStyle w:val="Tabletext"/>
              <w:jc w:val="left"/>
              <w:rPr>
                <w:sz w:val="18"/>
                <w:szCs w:val="18"/>
                <w:lang w:eastAsia="ja-JP"/>
              </w:rPr>
            </w:pPr>
            <w:r w:rsidRPr="007255A7">
              <w:rPr>
                <w:b/>
                <w:sz w:val="18"/>
                <w:szCs w:val="18"/>
                <w:lang w:eastAsia="ja-JP"/>
              </w:rPr>
              <w:t xml:space="preserve">Transmitting </w:t>
            </w:r>
            <w:r w:rsidRPr="007255A7">
              <w:rPr>
                <w:b/>
                <w:sz w:val="18"/>
                <w:szCs w:val="18"/>
              </w:rPr>
              <w:t>Earth station parameters</w:t>
            </w:r>
          </w:p>
        </w:tc>
      </w:tr>
      <w:tr w:rsidR="001C0D95" w:rsidRPr="007255A7" w14:paraId="34EADF93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BAC7" w14:textId="41D0F172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>Earth station antenna input power</w:t>
            </w:r>
            <w:r w:rsidR="003E22B2" w:rsidRPr="007255A7">
              <w:rPr>
                <w:sz w:val="18"/>
                <w:szCs w:val="18"/>
                <w:lang w:val="en-GB" w:eastAsia="zh-CN"/>
              </w:rPr>
              <w:t xml:space="preserve"> (</w:t>
            </w:r>
            <w:r w:rsidRPr="007255A7">
              <w:rPr>
                <w:sz w:val="18"/>
                <w:szCs w:val="18"/>
                <w:lang w:val="en-GB" w:eastAsia="zh-CN"/>
              </w:rPr>
              <w:t>dBW</w:t>
            </w:r>
            <w:r w:rsidR="003E22B2" w:rsidRPr="007255A7">
              <w:rPr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CFA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B8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EAF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99B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B78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477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13.9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C66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22.8 / 31</w:t>
            </w:r>
          </w:p>
        </w:tc>
      </w:tr>
      <w:tr w:rsidR="001C0D95" w:rsidRPr="007255A7" w14:paraId="5BF18ED5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D960" w14:textId="56D578C4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Earth station antenna type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182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Parabolic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CAD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862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1C9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Omni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8C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872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Parabolic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06F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Parabolic</w:t>
            </w:r>
          </w:p>
        </w:tc>
      </w:tr>
      <w:tr w:rsidR="001C0D95" w:rsidRPr="007255A7" w14:paraId="02353823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C01" w14:textId="46247964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>Earth station antenna radiation pattern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FD59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S.465-6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679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35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85B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ND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229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655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Rec. ITU-R S.465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A1C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 xml:space="preserve">RR App. </w:t>
            </w:r>
            <w:r w:rsidRPr="007255A7">
              <w:rPr>
                <w:b/>
                <w:bCs/>
                <w:sz w:val="18"/>
                <w:szCs w:val="18"/>
                <w:lang w:eastAsia="zh-CN"/>
              </w:rPr>
              <w:t>8</w:t>
            </w:r>
          </w:p>
        </w:tc>
      </w:tr>
      <w:tr w:rsidR="001C0D95" w:rsidRPr="007255A7" w14:paraId="70FC0499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C28" w14:textId="37D02BC7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val="en-GB" w:eastAsia="zh-CN"/>
              </w:rPr>
            </w:pPr>
            <w:r w:rsidRPr="007255A7">
              <w:rPr>
                <w:sz w:val="18"/>
                <w:szCs w:val="18"/>
                <w:lang w:val="en-GB" w:eastAsia="zh-CN"/>
              </w:rPr>
              <w:t xml:space="preserve">Earth station </w:t>
            </w:r>
            <w:r w:rsidRPr="007255A7">
              <w:rPr>
                <w:sz w:val="18"/>
                <w:szCs w:val="18"/>
                <w:lang w:val="en-GB" w:eastAsia="ja-JP"/>
              </w:rPr>
              <w:t xml:space="preserve">maximum </w:t>
            </w:r>
            <w:r w:rsidRPr="007255A7">
              <w:rPr>
                <w:sz w:val="18"/>
                <w:szCs w:val="18"/>
                <w:lang w:val="en-GB" w:eastAsia="zh-CN"/>
              </w:rPr>
              <w:t>antenna gain</w:t>
            </w:r>
            <w:r w:rsidR="003E22B2" w:rsidRPr="007255A7">
              <w:rPr>
                <w:sz w:val="18"/>
                <w:szCs w:val="18"/>
                <w:lang w:val="en-GB" w:eastAsia="zh-CN"/>
              </w:rPr>
              <w:t xml:space="preserve"> (</w:t>
            </w:r>
            <w:r w:rsidRPr="007255A7">
              <w:rPr>
                <w:sz w:val="18"/>
                <w:szCs w:val="18"/>
                <w:lang w:val="en-GB" w:eastAsia="zh-CN"/>
              </w:rPr>
              <w:t>dBi</w:t>
            </w:r>
            <w:r w:rsidR="003E22B2" w:rsidRPr="007255A7">
              <w:rPr>
                <w:sz w:val="18"/>
                <w:szCs w:val="18"/>
                <w:lang w:val="en-GB" w:eastAsia="zh-CN"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AF3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36.5 / 46.8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842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55.6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680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47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DAA8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4AD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47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BED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46.3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D17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49.8 / 51.1</w:t>
            </w:r>
          </w:p>
        </w:tc>
      </w:tr>
      <w:tr w:rsidR="001C0D95" w:rsidRPr="007255A7" w14:paraId="0B5E7100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BCC6" w14:textId="3B95E4F2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Earth station antenna polarization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4BF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C1A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3DAE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D0D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Linear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AD7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24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3E2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</w:tr>
      <w:tr w:rsidR="001C0D95" w:rsidRPr="007255A7" w14:paraId="0E9E7A40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4BF" w14:textId="4DC298FB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Minimum elevation angle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92B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CCC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E19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39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D64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65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2C8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</w:tr>
      <w:tr w:rsidR="008D2258" w:rsidRPr="007255A7" w14:paraId="43AEA6DE" w14:textId="77777777" w:rsidTr="0023715D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9B0" w14:textId="77777777" w:rsidR="008D2258" w:rsidRPr="007255A7" w:rsidRDefault="008D2258" w:rsidP="00F1441F">
            <w:pPr>
              <w:pStyle w:val="Tabletext"/>
              <w:keepNext/>
              <w:jc w:val="left"/>
              <w:rPr>
                <w:sz w:val="18"/>
                <w:szCs w:val="18"/>
                <w:lang w:eastAsia="ja-JP"/>
              </w:rPr>
            </w:pPr>
            <w:r w:rsidRPr="007255A7">
              <w:rPr>
                <w:b/>
                <w:sz w:val="18"/>
                <w:szCs w:val="18"/>
              </w:rPr>
              <w:t>Satellite parameters</w:t>
            </w:r>
          </w:p>
        </w:tc>
      </w:tr>
      <w:tr w:rsidR="001C0D95" w:rsidRPr="007255A7" w14:paraId="1D9C81AD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AE2F" w14:textId="1A2030CE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antenna type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27E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</w:rPr>
            </w:pPr>
            <w:r w:rsidRPr="007255A7">
              <w:rPr>
                <w:sz w:val="18"/>
                <w:szCs w:val="18"/>
                <w:lang w:eastAsia="ja-JP"/>
              </w:rPr>
              <w:t>Quadrifilar helix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296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val="en-GB"/>
              </w:rPr>
              <w:t>Crossed dipoles with a reflector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1C7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</w:rPr>
            </w:pPr>
            <w:r w:rsidRPr="007255A7">
              <w:rPr>
                <w:sz w:val="18"/>
                <w:szCs w:val="18"/>
                <w:lang w:eastAsia="ja-JP"/>
              </w:rPr>
              <w:t>Helix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59A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</w:rPr>
            </w:pPr>
            <w:r w:rsidRPr="007255A7">
              <w:rPr>
                <w:sz w:val="18"/>
                <w:szCs w:val="18"/>
              </w:rPr>
              <w:t>Omni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DE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val="en-GB" w:eastAsia="ja-JP"/>
              </w:rPr>
            </w:pPr>
            <w:r w:rsidRPr="007255A7">
              <w:rPr>
                <w:sz w:val="18"/>
                <w:szCs w:val="18"/>
                <w:lang w:val="en-GB"/>
              </w:rPr>
              <w:t>Crossed dipoles with a reflector</w:t>
            </w:r>
            <w:r w:rsidRPr="007255A7">
              <w:rPr>
                <w:sz w:val="18"/>
                <w:szCs w:val="18"/>
                <w:lang w:val="en-GB" w:eastAsia="ja-JP"/>
              </w:rPr>
              <w:t xml:space="preserve"> / dipole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106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Quadrifilar helix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65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</w:rPr>
            </w:pPr>
            <w:r w:rsidRPr="007255A7">
              <w:rPr>
                <w:sz w:val="18"/>
                <w:szCs w:val="18"/>
                <w:lang w:eastAsia="zh-CN"/>
              </w:rPr>
              <w:t>2 omni antennas</w:t>
            </w:r>
          </w:p>
        </w:tc>
      </w:tr>
      <w:tr w:rsidR="001C0D95" w:rsidRPr="007255A7" w14:paraId="1484D9ED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2743" w14:textId="58A3A2A6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maximum antenna gain (dBi)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525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2.5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EF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681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A1E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5.2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723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77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891" w14:textId="495385A9" w:rsidR="001C0D95" w:rsidRPr="007255A7" w:rsidRDefault="007255A7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−</w:t>
            </w:r>
            <w:r w:rsidR="001C0D95" w:rsidRPr="007255A7">
              <w:rPr>
                <w:sz w:val="18"/>
                <w:szCs w:val="18"/>
                <w:lang w:eastAsia="zh-CN"/>
              </w:rPr>
              <w:t>4.5</w:t>
            </w:r>
          </w:p>
        </w:tc>
      </w:tr>
      <w:tr w:rsidR="001C0D95" w:rsidRPr="007255A7" w14:paraId="477B5EAE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FE21" w14:textId="419A46A8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antenna polarization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C4F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FB9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1EC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BFF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CP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77E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ja-JP"/>
              </w:rPr>
              <w:t>CP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F27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7F8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CP</w:t>
            </w:r>
          </w:p>
        </w:tc>
      </w:tr>
      <w:tr w:rsidR="001C0D95" w:rsidRPr="007255A7" w14:paraId="4F031C85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D7F1" w14:textId="749F4718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 xml:space="preserve">Satellite antenna radiation pattern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34B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756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816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F4D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ND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65C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ND by multiple antenna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0C02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ND by multiple antenna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AD7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ND</w:t>
            </w:r>
            <w:r w:rsidRPr="007255A7">
              <w:rPr>
                <w:sz w:val="18"/>
                <w:szCs w:val="18"/>
                <w:lang w:eastAsia="ja-JP"/>
              </w:rPr>
              <w:t xml:space="preserve"> by multiple antenna</w:t>
            </w:r>
          </w:p>
        </w:tc>
      </w:tr>
      <w:tr w:rsidR="001C0D95" w:rsidRPr="007255A7" w14:paraId="028FE31B" w14:textId="77777777" w:rsidTr="0023715D">
        <w:trPr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BE5" w14:textId="497F0EA1" w:rsidR="001C0D95" w:rsidRPr="007255A7" w:rsidRDefault="001C0D95" w:rsidP="00F1441F">
            <w:pPr>
              <w:pStyle w:val="Tabletext"/>
              <w:jc w:val="left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Satellite receiver noise temperature (K)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1A7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1697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FA3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2674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69B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537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B7B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</w:rPr>
              <w:t>170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035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ja-JP"/>
              </w:rPr>
              <w:t>789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B48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7255A7">
              <w:rPr>
                <w:sz w:val="18"/>
                <w:szCs w:val="18"/>
                <w:lang w:eastAsia="zh-CN"/>
              </w:rPr>
              <w:t>840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D74" w14:textId="77777777" w:rsidR="001C0D95" w:rsidRPr="007255A7" w:rsidRDefault="001C0D95" w:rsidP="006951BE">
            <w:pPr>
              <w:pStyle w:val="Tabletext"/>
              <w:jc w:val="center"/>
              <w:rPr>
                <w:sz w:val="18"/>
                <w:szCs w:val="18"/>
                <w:lang w:eastAsia="ja-JP"/>
              </w:rPr>
            </w:pPr>
            <w:r w:rsidRPr="007255A7">
              <w:rPr>
                <w:sz w:val="18"/>
                <w:szCs w:val="18"/>
                <w:lang w:eastAsia="zh-CN"/>
              </w:rPr>
              <w:t>603</w:t>
            </w:r>
          </w:p>
        </w:tc>
      </w:tr>
    </w:tbl>
    <w:p w14:paraId="31EBD9C9" w14:textId="77777777" w:rsidR="00CE5FCE" w:rsidRPr="00DE6BC0" w:rsidRDefault="00CE5FCE" w:rsidP="00CE5FCE">
      <w:pPr>
        <w:rPr>
          <w:lang w:eastAsia="ja-JP"/>
        </w:rPr>
      </w:pPr>
    </w:p>
    <w:p w14:paraId="400EC3BE" w14:textId="77777777" w:rsidR="00CE5FCE" w:rsidRPr="00DE6BC0" w:rsidRDefault="00CE5FCE" w:rsidP="00CE5FCE">
      <w:pPr>
        <w:rPr>
          <w:i/>
          <w:iCs/>
          <w:lang w:eastAsia="ja-JP"/>
        </w:rPr>
        <w:sectPr w:rsidR="00CE5FCE" w:rsidRPr="00DE6BC0" w:rsidSect="0023715D">
          <w:headerReference w:type="default" r:id="rId35"/>
          <w:footerReference w:type="default" r:id="rId36"/>
          <w:headerReference w:type="first" r:id="rId37"/>
          <w:footerReference w:type="first" r:id="rId38"/>
          <w:pgSz w:w="16834" w:h="11907" w:orient="landscape" w:code="9"/>
          <w:pgMar w:top="1134" w:right="1418" w:bottom="1134" w:left="1134" w:header="720" w:footer="482" w:gutter="0"/>
          <w:paperSrc w:first="15" w:other="15"/>
          <w:cols w:space="720"/>
          <w:titlePg/>
          <w:docGrid w:linePitch="326"/>
        </w:sectPr>
      </w:pPr>
    </w:p>
    <w:p w14:paraId="1178340E" w14:textId="77777777" w:rsidR="00CE5FCE" w:rsidRPr="00D4732E" w:rsidRDefault="00CE5FCE" w:rsidP="00CE5FCE">
      <w:pPr>
        <w:pStyle w:val="Heading1"/>
        <w:rPr>
          <w:lang w:val="en-GB"/>
        </w:rPr>
      </w:pPr>
      <w:bookmarkStart w:id="43" w:name="_Toc162514802"/>
      <w:bookmarkStart w:id="44" w:name="_Toc193710163"/>
      <w:bookmarkStart w:id="45" w:name="_Toc193710827"/>
      <w:bookmarkStart w:id="46" w:name="_Hlk143344280"/>
      <w:r w:rsidRPr="00D4732E">
        <w:rPr>
          <w:lang w:val="en-GB"/>
        </w:rPr>
        <w:lastRenderedPageBreak/>
        <w:t>4</w:t>
      </w:r>
      <w:r w:rsidRPr="00D4732E">
        <w:rPr>
          <w:lang w:val="en-GB"/>
        </w:rPr>
        <w:tab/>
        <w:t xml:space="preserve">Technical and operational characteristics of the SOS </w:t>
      </w:r>
      <w:bookmarkStart w:id="47" w:name="_Hlk155618753"/>
      <w:r w:rsidRPr="00D4732E">
        <w:rPr>
          <w:lang w:val="en-GB"/>
        </w:rPr>
        <w:t>space-to-space links</w:t>
      </w:r>
      <w:bookmarkEnd w:id="43"/>
      <w:bookmarkEnd w:id="44"/>
      <w:bookmarkEnd w:id="45"/>
      <w:bookmarkEnd w:id="47"/>
    </w:p>
    <w:bookmarkEnd w:id="46"/>
    <w:p w14:paraId="4B71C35E" w14:textId="77777777" w:rsidR="00CE5FCE" w:rsidRPr="00D4732E" w:rsidRDefault="00CE5FCE" w:rsidP="00CE5FCE">
      <w:pPr>
        <w:rPr>
          <w:lang w:val="en-GB" w:eastAsia="zh-CN"/>
        </w:rPr>
      </w:pPr>
      <w:r w:rsidRPr="00D4732E">
        <w:rPr>
          <w:lang w:val="en-GB" w:eastAsia="zh-CN"/>
        </w:rPr>
        <w:t xml:space="preserve">The SOS space-to-space links typically include the use of a Data Relay Satellite (DRS) system and </w:t>
      </w:r>
      <w:r w:rsidRPr="00D4732E">
        <w:rPr>
          <w:lang w:val="en-GB" w:eastAsia="ja-JP"/>
        </w:rPr>
        <w:t>a P</w:t>
      </w:r>
      <w:r w:rsidRPr="00D4732E">
        <w:rPr>
          <w:lang w:val="en-GB" w:eastAsia="zh-CN"/>
        </w:rPr>
        <w:t>roximity Operations Communication System (POCS).</w:t>
      </w:r>
    </w:p>
    <w:p w14:paraId="6660D586" w14:textId="77777777" w:rsidR="00CE5FCE" w:rsidRPr="00D4732E" w:rsidRDefault="00CE5FCE" w:rsidP="00CE5FCE">
      <w:pPr>
        <w:pStyle w:val="Heading2"/>
        <w:rPr>
          <w:lang w:val="en-GB" w:eastAsia="zh-CN"/>
        </w:rPr>
      </w:pPr>
      <w:bookmarkStart w:id="48" w:name="_Toc162514803"/>
      <w:bookmarkStart w:id="49" w:name="_Toc193710164"/>
      <w:bookmarkStart w:id="50" w:name="_Toc193710828"/>
      <w:r w:rsidRPr="00D4732E">
        <w:rPr>
          <w:lang w:val="en-GB"/>
        </w:rPr>
        <w:t>4.1</w:t>
      </w:r>
      <w:r w:rsidRPr="00D4732E">
        <w:rPr>
          <w:lang w:val="en-GB"/>
        </w:rPr>
        <w:tab/>
        <w:t>Data Relay Satellite (DRS) systems</w:t>
      </w:r>
      <w:bookmarkEnd w:id="48"/>
      <w:bookmarkEnd w:id="49"/>
      <w:bookmarkEnd w:id="50"/>
    </w:p>
    <w:p w14:paraId="2BEC507F" w14:textId="77777777" w:rsidR="00CE5FCE" w:rsidRPr="008837FA" w:rsidRDefault="00CE5FCE" w:rsidP="00CE5FCE">
      <w:pPr>
        <w:rPr>
          <w:lang w:val="en-GB" w:eastAsia="zh-CN"/>
        </w:rPr>
      </w:pPr>
      <w:r w:rsidRPr="00D4732E">
        <w:rPr>
          <w:lang w:val="en-GB" w:eastAsia="zh-CN"/>
        </w:rPr>
        <w:t xml:space="preserve">The hypothetical reference </w:t>
      </w:r>
      <w:r w:rsidRPr="008837FA">
        <w:rPr>
          <w:lang w:val="en-GB" w:eastAsia="zh-CN"/>
        </w:rPr>
        <w:t>system</w:t>
      </w:r>
      <w:r w:rsidRPr="008837FA">
        <w:rPr>
          <w:lang w:val="en-GB" w:eastAsia="ja-JP"/>
        </w:rPr>
        <w:t xml:space="preserve"> of t</w:t>
      </w:r>
      <w:r w:rsidRPr="008837FA">
        <w:rPr>
          <w:lang w:val="en-GB" w:eastAsia="zh-CN"/>
        </w:rPr>
        <w:t xml:space="preserve">he DRS systems is described in Recommendations </w:t>
      </w:r>
      <w:hyperlink r:id="rId39" w:history="1">
        <w:r w:rsidRPr="008837FA">
          <w:rPr>
            <w:rStyle w:val="Hyperlink"/>
            <w:color w:val="auto"/>
            <w:u w:val="none"/>
            <w:lang w:val="en-GB" w:eastAsia="zh-CN"/>
          </w:rPr>
          <w:t>ITU-R SA.1018</w:t>
        </w:r>
      </w:hyperlink>
      <w:r w:rsidRPr="008837FA">
        <w:rPr>
          <w:lang w:val="en-GB" w:eastAsia="zh-CN"/>
        </w:rPr>
        <w:t xml:space="preserve"> and </w:t>
      </w:r>
      <w:hyperlink r:id="rId40" w:history="1">
        <w:r w:rsidRPr="008837FA">
          <w:rPr>
            <w:rStyle w:val="Hyperlink"/>
            <w:color w:val="auto"/>
            <w:u w:val="none"/>
            <w:lang w:val="en-GB" w:eastAsia="zh-CN"/>
          </w:rPr>
          <w:t>ITU-R SA.1020</w:t>
        </w:r>
      </w:hyperlink>
      <w:r w:rsidRPr="008837FA">
        <w:rPr>
          <w:lang w:val="en-GB" w:eastAsia="zh-CN"/>
        </w:rPr>
        <w:t xml:space="preserve">. </w:t>
      </w:r>
      <w:r w:rsidRPr="008837FA">
        <w:rPr>
          <w:lang w:val="en-GB" w:eastAsia="ja-JP"/>
        </w:rPr>
        <w:t xml:space="preserve">The </w:t>
      </w:r>
      <w:r w:rsidRPr="008837FA">
        <w:rPr>
          <w:lang w:val="en-GB" w:eastAsia="zh-CN"/>
        </w:rPr>
        <w:t>DRS spacecraft is typically located on the geostationary orbit, and the space-to-space links of the DRS system are established between the DRS spacecraft and low-Earth orbiting user spacecraft.</w:t>
      </w:r>
    </w:p>
    <w:p w14:paraId="23D8D14F" w14:textId="7647B4B5" w:rsidR="00CE5FCE" w:rsidRPr="00D4732E" w:rsidRDefault="00CE5FCE" w:rsidP="00CE5FCE">
      <w:pPr>
        <w:rPr>
          <w:lang w:val="en-GB" w:eastAsia="zh-CN"/>
        </w:rPr>
      </w:pPr>
      <w:r w:rsidRPr="008837FA">
        <w:rPr>
          <w:lang w:val="en-GB" w:eastAsia="zh-CN"/>
        </w:rPr>
        <w:t xml:space="preserve">The 2 025-2 110 MHz frequency band is used for SOS Earth-to-space links. This frequency band is also used for SOS forward space-to-space links, typically for radiocommunications from DRS spacecraft to low-Earth orbiting spacecraft. The characteristics of DRS-to-spacecraft links can be found in Table 2 of Recommendation </w:t>
      </w:r>
      <w:hyperlink r:id="rId41" w:history="1">
        <w:r w:rsidRPr="008837FA">
          <w:rPr>
            <w:rStyle w:val="Hyperlink"/>
            <w:color w:val="auto"/>
            <w:u w:val="none"/>
            <w:lang w:val="en-GB" w:eastAsia="zh-CN"/>
          </w:rPr>
          <w:t>ITU-R SA.1414</w:t>
        </w:r>
      </w:hyperlink>
      <w:r w:rsidRPr="008837FA">
        <w:rPr>
          <w:lang w:val="en-GB" w:eastAsia="zh-CN"/>
        </w:rPr>
        <w:t>.</w:t>
      </w:r>
    </w:p>
    <w:p w14:paraId="4FE28DE1" w14:textId="77777777" w:rsidR="00CE5FCE" w:rsidRPr="00D4732E" w:rsidRDefault="00CE5FCE" w:rsidP="00CE5FCE">
      <w:pPr>
        <w:rPr>
          <w:lang w:val="en-GB" w:eastAsia="zh-CN"/>
        </w:rPr>
      </w:pPr>
      <w:r w:rsidRPr="00D4732E">
        <w:rPr>
          <w:lang w:val="en-GB" w:eastAsia="zh-CN"/>
        </w:rPr>
        <w:t>The 2 200-2 290 MHz frequency band is used for SOS space-to-Earth links. This frequency band is also used for SOS return space-to-space links, typically for radiocommunications from low-Earth orbiting spacecraft to DRS spacecraft. The characteristics of spacecraft-to-DRS links can be found in Table 3 of Recommendation ITU-R SA.1414.</w:t>
      </w:r>
    </w:p>
    <w:p w14:paraId="4169C3D6" w14:textId="77777777" w:rsidR="00CE5FCE" w:rsidRPr="00D4732E" w:rsidRDefault="00CE5FCE" w:rsidP="00CE5FCE">
      <w:pPr>
        <w:pStyle w:val="Heading2"/>
        <w:rPr>
          <w:lang w:val="en-GB" w:eastAsia="zh-CN"/>
        </w:rPr>
      </w:pPr>
      <w:bookmarkStart w:id="51" w:name="_Toc162514804"/>
      <w:bookmarkStart w:id="52" w:name="_Toc193710165"/>
      <w:bookmarkStart w:id="53" w:name="_Toc193710829"/>
      <w:r w:rsidRPr="00D4732E">
        <w:rPr>
          <w:lang w:val="en-GB"/>
        </w:rPr>
        <w:t>4.2</w:t>
      </w:r>
      <w:r w:rsidRPr="00D4732E">
        <w:rPr>
          <w:lang w:val="en-GB"/>
        </w:rPr>
        <w:tab/>
        <w:t>Proximity Operations Communication System (POCS)</w:t>
      </w:r>
      <w:bookmarkEnd w:id="51"/>
      <w:bookmarkEnd w:id="52"/>
      <w:bookmarkEnd w:id="53"/>
    </w:p>
    <w:p w14:paraId="118AAD14" w14:textId="4F1B1236" w:rsidR="00CE5FCE" w:rsidRPr="00D4732E" w:rsidRDefault="00CE5FCE" w:rsidP="00CE5FCE">
      <w:pPr>
        <w:rPr>
          <w:lang w:val="en-GB" w:eastAsia="zh-CN"/>
        </w:rPr>
      </w:pPr>
      <w:r w:rsidRPr="00D4732E">
        <w:rPr>
          <w:lang w:val="en-GB" w:eastAsia="zh-CN"/>
        </w:rPr>
        <w:t>The proximity space links are short-range, bi-directional, fixed or mobile radio links, generally used to communicate among probes, landers, rovers, orbiting constellations, and orbiting relays.</w:t>
      </w:r>
      <w:r w:rsidRPr="00D4732E">
        <w:rPr>
          <w:lang w:val="en-GB"/>
        </w:rPr>
        <w:t xml:space="preserve"> The</w:t>
      </w:r>
      <w:r w:rsidRPr="00D4732E">
        <w:rPr>
          <w:lang w:val="en-GB" w:eastAsia="ja-JP"/>
        </w:rPr>
        <w:t xml:space="preserve"> </w:t>
      </w:r>
      <w:r w:rsidRPr="00D4732E">
        <w:rPr>
          <w:lang w:val="en-GB"/>
        </w:rPr>
        <w:t xml:space="preserve">POCS </w:t>
      </w:r>
      <w:r w:rsidRPr="00D4732E">
        <w:rPr>
          <w:lang w:val="en-GB" w:eastAsia="zh-CN"/>
        </w:rPr>
        <w:t>supports several communications needs between such a variety of network elements for manned and unmanned missions.</w:t>
      </w:r>
    </w:p>
    <w:p w14:paraId="101EA4EC" w14:textId="77777777" w:rsidR="00CE5FCE" w:rsidRPr="00D4732E" w:rsidRDefault="00CE5FCE" w:rsidP="00CE5FCE">
      <w:pPr>
        <w:rPr>
          <w:lang w:val="en-GB" w:eastAsia="ja-JP"/>
        </w:rPr>
      </w:pPr>
      <w:r w:rsidRPr="00D4732E">
        <w:rPr>
          <w:lang w:val="en-GB" w:eastAsia="ja-JP"/>
        </w:rPr>
        <w:t>The 2 025-2 110 MHz frequency band is used for the POCS forward space-to-space radiocommunications links and the 2 200-2 290 MHz frequency band is used for the POCS return space-to-space radiocommunications links.</w:t>
      </w:r>
    </w:p>
    <w:p w14:paraId="02A99E3F" w14:textId="77777777" w:rsidR="00CE5FCE" w:rsidRPr="00D4732E" w:rsidRDefault="00CE5FCE" w:rsidP="00CE5FCE">
      <w:pPr>
        <w:rPr>
          <w:lang w:val="en-GB"/>
        </w:rPr>
      </w:pPr>
      <w:r w:rsidRPr="00D4732E">
        <w:rPr>
          <w:lang w:val="en-GB"/>
        </w:rPr>
        <w:t>Table 5 lists typical POCS operation scenarios.</w:t>
      </w:r>
    </w:p>
    <w:p w14:paraId="40288651" w14:textId="77777777" w:rsidR="00CE5FCE" w:rsidRPr="00D4732E" w:rsidRDefault="00CE5FCE" w:rsidP="00CE5FCE">
      <w:pPr>
        <w:pStyle w:val="TableNo"/>
        <w:rPr>
          <w:lang w:val="en-GB"/>
        </w:rPr>
      </w:pPr>
      <w:r w:rsidRPr="00D4732E">
        <w:rPr>
          <w:lang w:val="en-GB"/>
        </w:rPr>
        <w:t xml:space="preserve">TABLE </w:t>
      </w:r>
      <w:r w:rsidRPr="00D4732E">
        <w:rPr>
          <w:lang w:val="en-GB" w:eastAsia="ja-JP"/>
        </w:rPr>
        <w:t>5</w:t>
      </w:r>
    </w:p>
    <w:p w14:paraId="6DB5AA71" w14:textId="77777777" w:rsidR="00CE5FCE" w:rsidRPr="00D4732E" w:rsidRDefault="00CE5FCE" w:rsidP="00CE5FCE">
      <w:pPr>
        <w:pStyle w:val="Tabletitle"/>
        <w:rPr>
          <w:lang w:val="en-GB"/>
        </w:rPr>
      </w:pPr>
      <w:r w:rsidRPr="00D4732E">
        <w:rPr>
          <w:lang w:val="en-GB"/>
        </w:rPr>
        <w:t>Examples of POCS operation scenario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5255"/>
      </w:tblGrid>
      <w:tr w:rsidR="00CE5FCE" w:rsidRPr="00DE6BC0" w14:paraId="5BC1FDF2" w14:textId="77777777" w:rsidTr="00481743">
        <w:trPr>
          <w:cantSplit/>
          <w:tblHeader/>
          <w:jc w:val="center"/>
        </w:trPr>
        <w:tc>
          <w:tcPr>
            <w:tcW w:w="2274" w:type="pct"/>
            <w:shd w:val="clear" w:color="auto" w:fill="auto"/>
            <w:vAlign w:val="center"/>
          </w:tcPr>
          <w:p w14:paraId="6D5899CC" w14:textId="77777777" w:rsidR="00CE5FCE" w:rsidRPr="00DE6BC0" w:rsidRDefault="00CE5FCE" w:rsidP="006951BE">
            <w:pPr>
              <w:pStyle w:val="Tablehead"/>
            </w:pPr>
            <w:r w:rsidRPr="00DE6BC0">
              <w:t>System</w:t>
            </w:r>
          </w:p>
        </w:tc>
        <w:tc>
          <w:tcPr>
            <w:tcW w:w="2726" w:type="pct"/>
            <w:shd w:val="clear" w:color="auto" w:fill="auto"/>
            <w:vAlign w:val="center"/>
          </w:tcPr>
          <w:p w14:paraId="7B1124E9" w14:textId="77777777" w:rsidR="00CE5FCE" w:rsidRPr="00DE6BC0" w:rsidRDefault="00CE5FCE" w:rsidP="006951BE">
            <w:pPr>
              <w:pStyle w:val="Tablehead"/>
            </w:pPr>
            <w:r w:rsidRPr="00DE6BC0">
              <w:t>Example 1</w:t>
            </w:r>
          </w:p>
        </w:tc>
      </w:tr>
      <w:tr w:rsidR="00CE5FCE" w:rsidRPr="008A0240" w14:paraId="2F9E654C" w14:textId="77777777" w:rsidTr="00481743">
        <w:trPr>
          <w:cantSplit/>
          <w:jc w:val="center"/>
        </w:trPr>
        <w:tc>
          <w:tcPr>
            <w:tcW w:w="2274" w:type="pct"/>
            <w:shd w:val="clear" w:color="auto" w:fill="auto"/>
            <w:vAlign w:val="center"/>
          </w:tcPr>
          <w:p w14:paraId="3C381E22" w14:textId="77777777" w:rsidR="00CE5FCE" w:rsidRPr="00DE6BC0" w:rsidRDefault="00CE5FCE" w:rsidP="006951BE">
            <w:pPr>
              <w:pStyle w:val="Tabletext"/>
            </w:pPr>
            <w:r w:rsidRPr="00DE6BC0">
              <w:t>Location to operate</w:t>
            </w:r>
          </w:p>
        </w:tc>
        <w:tc>
          <w:tcPr>
            <w:tcW w:w="2726" w:type="pct"/>
            <w:shd w:val="clear" w:color="auto" w:fill="auto"/>
            <w:vAlign w:val="center"/>
          </w:tcPr>
          <w:p w14:paraId="4FE8C36F" w14:textId="77777777" w:rsidR="00CE5FCE" w:rsidRPr="00D4732E" w:rsidRDefault="00CE5FCE" w:rsidP="006951BE">
            <w:pPr>
              <w:pStyle w:val="Tabletext"/>
              <w:rPr>
                <w:lang w:val="en-GB" w:eastAsia="ja-JP"/>
              </w:rPr>
            </w:pPr>
            <w:r w:rsidRPr="00D4732E">
              <w:rPr>
                <w:lang w:val="en-GB" w:eastAsia="ja-JP"/>
              </w:rPr>
              <w:t>Near-Earth circular orbit of about 400 km altitude</w:t>
            </w:r>
          </w:p>
        </w:tc>
      </w:tr>
      <w:tr w:rsidR="00CE5FCE" w:rsidRPr="00DE6BC0" w14:paraId="16FF7C7E" w14:textId="77777777" w:rsidTr="00481743">
        <w:trPr>
          <w:cantSplit/>
          <w:jc w:val="center"/>
        </w:trPr>
        <w:tc>
          <w:tcPr>
            <w:tcW w:w="2274" w:type="pct"/>
            <w:shd w:val="clear" w:color="auto" w:fill="auto"/>
          </w:tcPr>
          <w:p w14:paraId="6AA0E4A1" w14:textId="77777777" w:rsidR="00CE5FCE" w:rsidRPr="00DE6BC0" w:rsidRDefault="00CE5FCE" w:rsidP="006951BE">
            <w:pPr>
              <w:pStyle w:val="Tabletext"/>
              <w:rPr>
                <w:lang w:eastAsia="ja-JP"/>
              </w:rPr>
            </w:pPr>
            <w:r w:rsidRPr="00DE6BC0">
              <w:rPr>
                <w:lang w:eastAsia="ja-JP"/>
              </w:rPr>
              <w:t>Communication system 1</w:t>
            </w:r>
          </w:p>
        </w:tc>
        <w:tc>
          <w:tcPr>
            <w:tcW w:w="2726" w:type="pct"/>
            <w:shd w:val="clear" w:color="auto" w:fill="auto"/>
          </w:tcPr>
          <w:p w14:paraId="396FF464" w14:textId="77777777" w:rsidR="00CE5FCE" w:rsidRPr="00DE6BC0" w:rsidRDefault="00CE5FCE" w:rsidP="006951BE">
            <w:pPr>
              <w:pStyle w:val="Tabletext"/>
              <w:rPr>
                <w:lang w:eastAsia="ja-JP"/>
              </w:rPr>
            </w:pPr>
            <w:r w:rsidRPr="00DE6BC0">
              <w:rPr>
                <w:lang w:eastAsia="ja-JP"/>
              </w:rPr>
              <w:t>Visiting spacecraft</w:t>
            </w:r>
          </w:p>
        </w:tc>
      </w:tr>
      <w:tr w:rsidR="00CE5FCE" w:rsidRPr="00DE6BC0" w14:paraId="7C4AECB9" w14:textId="77777777" w:rsidTr="00481743">
        <w:trPr>
          <w:cantSplit/>
          <w:jc w:val="center"/>
        </w:trPr>
        <w:tc>
          <w:tcPr>
            <w:tcW w:w="2274" w:type="pct"/>
            <w:shd w:val="clear" w:color="auto" w:fill="auto"/>
          </w:tcPr>
          <w:p w14:paraId="6257B148" w14:textId="77777777" w:rsidR="00CE5FCE" w:rsidRPr="00DE6BC0" w:rsidRDefault="00CE5FCE" w:rsidP="006951BE">
            <w:pPr>
              <w:pStyle w:val="Tabletext"/>
            </w:pPr>
            <w:r w:rsidRPr="00DE6BC0">
              <w:rPr>
                <w:lang w:eastAsia="ja-JP"/>
              </w:rPr>
              <w:t>Communication system 2</w:t>
            </w:r>
          </w:p>
        </w:tc>
        <w:tc>
          <w:tcPr>
            <w:tcW w:w="2726" w:type="pct"/>
            <w:shd w:val="clear" w:color="auto" w:fill="auto"/>
          </w:tcPr>
          <w:p w14:paraId="59390A3F" w14:textId="77777777" w:rsidR="00CE5FCE" w:rsidRPr="00DE6BC0" w:rsidRDefault="00CE5FCE" w:rsidP="006951BE">
            <w:pPr>
              <w:pStyle w:val="Tabletext"/>
              <w:rPr>
                <w:lang w:eastAsia="ja-JP"/>
              </w:rPr>
            </w:pPr>
            <w:r w:rsidRPr="00DE6BC0">
              <w:rPr>
                <w:lang w:eastAsia="ja-JP"/>
              </w:rPr>
              <w:t>Manned spacecraft</w:t>
            </w:r>
          </w:p>
        </w:tc>
      </w:tr>
      <w:tr w:rsidR="00CE5FCE" w:rsidRPr="008A0240" w14:paraId="21E8EAFA" w14:textId="77777777" w:rsidTr="00481743">
        <w:trPr>
          <w:cantSplit/>
          <w:jc w:val="center"/>
        </w:trPr>
        <w:tc>
          <w:tcPr>
            <w:tcW w:w="2274" w:type="pct"/>
            <w:shd w:val="clear" w:color="auto" w:fill="auto"/>
          </w:tcPr>
          <w:p w14:paraId="61686D3E" w14:textId="77777777" w:rsidR="00CE5FCE" w:rsidRPr="00DE6BC0" w:rsidRDefault="00CE5FCE" w:rsidP="006951BE">
            <w:pPr>
              <w:pStyle w:val="Tabletext"/>
              <w:rPr>
                <w:lang w:eastAsia="ja-JP"/>
              </w:rPr>
            </w:pPr>
            <w:r w:rsidRPr="00DE6BC0">
              <w:rPr>
                <w:lang w:eastAsia="ja-JP"/>
              </w:rPr>
              <w:t>Objectives of operations</w:t>
            </w:r>
          </w:p>
        </w:tc>
        <w:tc>
          <w:tcPr>
            <w:tcW w:w="2726" w:type="pct"/>
            <w:shd w:val="clear" w:color="auto" w:fill="auto"/>
          </w:tcPr>
          <w:p w14:paraId="7E33BD0F" w14:textId="77777777" w:rsidR="00CE5FCE" w:rsidRPr="00D4732E" w:rsidRDefault="00CE5FCE" w:rsidP="006951BE">
            <w:pPr>
              <w:pStyle w:val="Tabletext"/>
              <w:rPr>
                <w:lang w:val="en-GB" w:eastAsia="ja-JP"/>
              </w:rPr>
            </w:pPr>
            <w:r w:rsidRPr="00D4732E">
              <w:rPr>
                <w:lang w:val="en-GB" w:eastAsia="ja-JP"/>
              </w:rPr>
              <w:t>Inter-orbit communication when visiting spacecraft approaches manned spacecraft</w:t>
            </w:r>
          </w:p>
        </w:tc>
      </w:tr>
      <w:tr w:rsidR="00CE5FCE" w:rsidRPr="00DE6BC0" w14:paraId="4DEBC914" w14:textId="77777777" w:rsidTr="00481743">
        <w:trPr>
          <w:cantSplit/>
          <w:jc w:val="center"/>
        </w:trPr>
        <w:tc>
          <w:tcPr>
            <w:tcW w:w="2274" w:type="pct"/>
            <w:shd w:val="clear" w:color="auto" w:fill="auto"/>
          </w:tcPr>
          <w:p w14:paraId="7F8B3C7A" w14:textId="77777777" w:rsidR="00CE5FCE" w:rsidRPr="00D4732E" w:rsidRDefault="00CE5FCE" w:rsidP="0049402E">
            <w:pPr>
              <w:pStyle w:val="Tabletext"/>
              <w:jc w:val="left"/>
              <w:rPr>
                <w:lang w:val="en-GB"/>
              </w:rPr>
            </w:pPr>
            <w:r w:rsidRPr="00D4732E">
              <w:rPr>
                <w:lang w:val="en-GB" w:eastAsia="ja-JP"/>
              </w:rPr>
              <w:t>Maximum distance between POCS systems</w:t>
            </w:r>
          </w:p>
        </w:tc>
        <w:tc>
          <w:tcPr>
            <w:tcW w:w="2726" w:type="pct"/>
            <w:shd w:val="clear" w:color="auto" w:fill="auto"/>
          </w:tcPr>
          <w:p w14:paraId="1B9C1559" w14:textId="77777777" w:rsidR="00CE5FCE" w:rsidRPr="00DE6BC0" w:rsidRDefault="00CE5FCE" w:rsidP="006951BE">
            <w:pPr>
              <w:pStyle w:val="Tabletext"/>
            </w:pPr>
            <w:r w:rsidRPr="00DE6BC0">
              <w:rPr>
                <w:lang w:eastAsia="ja-JP"/>
              </w:rPr>
              <w:t>23 km</w:t>
            </w:r>
          </w:p>
        </w:tc>
      </w:tr>
    </w:tbl>
    <w:p w14:paraId="698DE49F" w14:textId="77777777" w:rsidR="00CE5FCE" w:rsidRPr="00DE6BC0" w:rsidRDefault="00CE5FCE" w:rsidP="00CE5FCE">
      <w:pPr>
        <w:pStyle w:val="Tablefin"/>
      </w:pPr>
    </w:p>
    <w:p w14:paraId="0388983C" w14:textId="77777777" w:rsidR="00CE5FCE" w:rsidRPr="00D4732E" w:rsidRDefault="00CE5FCE" w:rsidP="00CE5FCE">
      <w:pPr>
        <w:pStyle w:val="Heading3"/>
        <w:rPr>
          <w:lang w:val="en-GB"/>
        </w:rPr>
      </w:pPr>
      <w:bookmarkStart w:id="54" w:name="_Toc162514805"/>
      <w:bookmarkStart w:id="55" w:name="_Toc193710166"/>
      <w:r w:rsidRPr="00D4732E">
        <w:rPr>
          <w:lang w:val="en-GB"/>
        </w:rPr>
        <w:lastRenderedPageBreak/>
        <w:t>4.2.1</w:t>
      </w:r>
      <w:r w:rsidRPr="00D4732E">
        <w:rPr>
          <w:lang w:val="en-GB"/>
        </w:rPr>
        <w:tab/>
        <w:t>Telemetry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in the 2 200-2 290 MHz frequency band</w:t>
      </w:r>
      <w:bookmarkEnd w:id="54"/>
      <w:bookmarkEnd w:id="55"/>
    </w:p>
    <w:p w14:paraId="2A44DB90" w14:textId="44675B2F" w:rsidR="00CE5FCE" w:rsidRPr="00D4732E" w:rsidRDefault="00CE5FCE" w:rsidP="00CE5FCE">
      <w:pPr>
        <w:keepNext/>
        <w:keepLines/>
        <w:rPr>
          <w:lang w:val="en-GB" w:eastAsia="ja-JP"/>
        </w:rPr>
      </w:pPr>
      <w:bookmarkStart w:id="56" w:name="_Hlk144130567"/>
      <w:r w:rsidRPr="00D4732E">
        <w:rPr>
          <w:spacing w:val="-2"/>
          <w:lang w:val="en-GB"/>
        </w:rPr>
        <w:t xml:space="preserve">Table </w:t>
      </w:r>
      <w:r w:rsidRPr="00D4732E">
        <w:rPr>
          <w:spacing w:val="-2"/>
          <w:lang w:val="en-GB" w:eastAsia="ja-JP"/>
        </w:rPr>
        <w:t>6</w:t>
      </w:r>
      <w:r w:rsidRPr="00D4732E">
        <w:rPr>
          <w:spacing w:val="-2"/>
          <w:lang w:val="en-GB"/>
        </w:rPr>
        <w:t xml:space="preserve"> lists the system parameters of telemetry</w:t>
      </w:r>
      <w:r w:rsidRPr="00D4732E">
        <w:rPr>
          <w:spacing w:val="-2"/>
          <w:lang w:val="en-GB" w:eastAsia="ja-JP"/>
        </w:rPr>
        <w:t>/ranging</w:t>
      </w:r>
      <w:r w:rsidRPr="00D4732E">
        <w:rPr>
          <w:spacing w:val="-2"/>
          <w:lang w:val="en-GB"/>
        </w:rPr>
        <w:t xml:space="preserve"> return links in the frequency band 2 200</w:t>
      </w:r>
      <w:r w:rsidR="00481743">
        <w:rPr>
          <w:spacing w:val="-2"/>
          <w:lang w:val="en-GB"/>
        </w:rPr>
        <w:noBreakHyphen/>
      </w:r>
      <w:r w:rsidRPr="00D4732E">
        <w:rPr>
          <w:spacing w:val="-2"/>
          <w:lang w:val="en-GB"/>
        </w:rPr>
        <w:t>2 290 MHz</w:t>
      </w:r>
      <w:r w:rsidRPr="00D4732E">
        <w:rPr>
          <w:lang w:val="en-GB"/>
        </w:rPr>
        <w:t xml:space="preserve"> for both transmitting and receiving sides of the POCS systems.</w:t>
      </w:r>
      <w:r w:rsidRPr="00D4732E">
        <w:rPr>
          <w:lang w:val="en-GB" w:eastAsia="ja-JP"/>
        </w:rPr>
        <w:t xml:space="preserve"> </w:t>
      </w:r>
      <w:r w:rsidRPr="00D4732E">
        <w:rPr>
          <w:lang w:val="en-GB"/>
        </w:rPr>
        <w:t>Ranging is used on the POCS links to measure distance between two POCS systems.</w:t>
      </w:r>
    </w:p>
    <w:bookmarkEnd w:id="56"/>
    <w:p w14:paraId="2EA7EBC5" w14:textId="77777777" w:rsidR="00CE5FCE" w:rsidRPr="00D4732E" w:rsidRDefault="00CE5FCE" w:rsidP="00CE5FCE">
      <w:pPr>
        <w:pStyle w:val="TableNo"/>
        <w:rPr>
          <w:lang w:val="en-GB"/>
        </w:rPr>
      </w:pPr>
      <w:r w:rsidRPr="00D4732E">
        <w:rPr>
          <w:lang w:val="en-GB"/>
        </w:rPr>
        <w:t xml:space="preserve">TABLE </w:t>
      </w:r>
      <w:r w:rsidRPr="00D4732E">
        <w:rPr>
          <w:lang w:val="en-GB" w:eastAsia="ja-JP"/>
        </w:rPr>
        <w:t>6</w:t>
      </w:r>
    </w:p>
    <w:p w14:paraId="7B0CB0D7" w14:textId="7DA14E1C" w:rsidR="00CE5FCE" w:rsidRPr="00D4732E" w:rsidRDefault="00CE5FCE" w:rsidP="00CE5FCE">
      <w:pPr>
        <w:pStyle w:val="Tabletitle"/>
        <w:rPr>
          <w:lang w:val="en-GB"/>
        </w:rPr>
      </w:pPr>
      <w:r w:rsidRPr="00D4732E">
        <w:rPr>
          <w:lang w:val="en-GB"/>
        </w:rPr>
        <w:t>POCS system parameters for telemetry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return links </w:t>
      </w:r>
      <w:r w:rsidR="0049402E">
        <w:rPr>
          <w:lang w:val="en-GB"/>
        </w:rPr>
        <w:br/>
      </w:r>
      <w:r w:rsidRPr="00D4732E">
        <w:rPr>
          <w:lang w:val="en-GB"/>
        </w:rPr>
        <w:t>in the frequency band 2 200-2 290 MHz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71"/>
      </w:tblGrid>
      <w:tr w:rsidR="008A1F9A" w:rsidRPr="00DE6BC0" w14:paraId="35E5BDB5" w14:textId="77777777" w:rsidTr="00481743">
        <w:trPr>
          <w:cantSplit/>
          <w:tblHeader/>
          <w:jc w:val="center"/>
        </w:trPr>
        <w:tc>
          <w:tcPr>
            <w:tcW w:w="2629" w:type="pct"/>
            <w:shd w:val="clear" w:color="auto" w:fill="auto"/>
            <w:vAlign w:val="center"/>
          </w:tcPr>
          <w:p w14:paraId="30E924DD" w14:textId="77777777" w:rsidR="008A1F9A" w:rsidRPr="00DE6BC0" w:rsidRDefault="008A1F9A" w:rsidP="006951BE">
            <w:pPr>
              <w:pStyle w:val="Tablehead"/>
            </w:pPr>
            <w:r w:rsidRPr="00DE6BC0">
              <w:t>Function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2CF45ECE" w14:textId="77777777" w:rsidR="008A1F9A" w:rsidRPr="00DE6BC0" w:rsidRDefault="008A1F9A" w:rsidP="006951BE">
            <w:pPr>
              <w:pStyle w:val="Tablehead"/>
              <w:rPr>
                <w:lang w:eastAsia="ja-JP"/>
              </w:rPr>
            </w:pPr>
            <w:r w:rsidRPr="00DE6BC0">
              <w:t>Telemetry</w:t>
            </w:r>
            <w:r w:rsidRPr="00DE6BC0">
              <w:rPr>
                <w:lang w:eastAsia="ja-JP"/>
              </w:rPr>
              <w:t>/ranging</w:t>
            </w:r>
          </w:p>
        </w:tc>
      </w:tr>
      <w:tr w:rsidR="008A1F9A" w:rsidRPr="00DE6BC0" w14:paraId="1D448A95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  <w:vAlign w:val="center"/>
          </w:tcPr>
          <w:p w14:paraId="49AB9D6C" w14:textId="77777777" w:rsidR="008A1F9A" w:rsidRPr="00DE6BC0" w:rsidRDefault="008A1F9A" w:rsidP="006951BE">
            <w:pPr>
              <w:pStyle w:val="Tablehead"/>
              <w:rPr>
                <w:bCs/>
              </w:rPr>
            </w:pPr>
            <w:r w:rsidRPr="00DE6BC0">
              <w:rPr>
                <w:bCs/>
              </w:rPr>
              <w:t>System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730EE3C2" w14:textId="77777777" w:rsidR="008A1F9A" w:rsidRPr="00DE6BC0" w:rsidRDefault="008A1F9A" w:rsidP="006951BE">
            <w:pPr>
              <w:pStyle w:val="Tablehead"/>
              <w:rPr>
                <w:bCs/>
                <w:lang w:eastAsia="ja-JP"/>
              </w:rPr>
            </w:pPr>
            <w:r w:rsidRPr="00DE6BC0">
              <w:rPr>
                <w:bCs/>
              </w:rPr>
              <w:t>System</w:t>
            </w:r>
            <w:r w:rsidRPr="00DE6BC0">
              <w:rPr>
                <w:bCs/>
                <w:lang w:eastAsia="ja-JP"/>
              </w:rPr>
              <w:t xml:space="preserve"> P</w:t>
            </w:r>
          </w:p>
        </w:tc>
      </w:tr>
      <w:tr w:rsidR="008A1F9A" w:rsidRPr="00DE6BC0" w14:paraId="48442062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69852867" w14:textId="5BE4F4A6" w:rsidR="008A1F9A" w:rsidRPr="00DE6BC0" w:rsidRDefault="008A1F9A" w:rsidP="006951BE">
            <w:pPr>
              <w:pStyle w:val="Tabletext"/>
            </w:pPr>
            <w:r w:rsidRPr="00DE6BC0">
              <w:rPr>
                <w:lang w:eastAsia="ja-JP"/>
              </w:rPr>
              <w:t>Maximum n</w:t>
            </w:r>
            <w:r w:rsidRPr="00DE6BC0">
              <w:t xml:space="preserve">ecessary bandwidth </w:t>
            </w:r>
            <w:r>
              <w:t>(</w:t>
            </w:r>
            <w:r w:rsidRPr="00DE6BC0">
              <w:t>MHz</w:t>
            </w:r>
            <w:r>
              <w:t>)</w:t>
            </w:r>
          </w:p>
        </w:tc>
        <w:tc>
          <w:tcPr>
            <w:tcW w:w="2371" w:type="pct"/>
            <w:shd w:val="clear" w:color="auto" w:fill="auto"/>
          </w:tcPr>
          <w:p w14:paraId="2C580853" w14:textId="4BEBC0E6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 xml:space="preserve">6 </w:t>
            </w:r>
            <w:r w:rsidRPr="008A1F9A">
              <w:rPr>
                <w:vertAlign w:val="superscript"/>
                <w:lang w:eastAsia="ja-JP"/>
              </w:rPr>
              <w:t>(2)</w:t>
            </w:r>
          </w:p>
        </w:tc>
      </w:tr>
      <w:tr w:rsidR="00CE5FCE" w:rsidRPr="008A0240" w14:paraId="74271EFF" w14:textId="77777777" w:rsidTr="00481743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89B2D55" w14:textId="77777777" w:rsidR="00CE5FCE" w:rsidRPr="00D4732E" w:rsidRDefault="00CE5FCE" w:rsidP="006951BE">
            <w:pPr>
              <w:pStyle w:val="Tabletext"/>
              <w:rPr>
                <w:b/>
                <w:lang w:val="en-GB"/>
              </w:rPr>
            </w:pPr>
            <w:r w:rsidRPr="00D4732E">
              <w:rPr>
                <w:b/>
                <w:bCs/>
                <w:lang w:val="en-GB" w:eastAsia="ja-JP"/>
              </w:rPr>
              <w:t>Communication</w:t>
            </w:r>
            <w:r w:rsidRPr="00D4732E">
              <w:rPr>
                <w:b/>
                <w:bCs/>
                <w:lang w:val="en-GB"/>
              </w:rPr>
              <w:t xml:space="preserve"> sy</w:t>
            </w:r>
            <w:r w:rsidRPr="00D4732E">
              <w:rPr>
                <w:b/>
                <w:lang w:val="en-GB"/>
              </w:rPr>
              <w:t>stem 1</w:t>
            </w:r>
            <w:r w:rsidRPr="00D4732E">
              <w:rPr>
                <w:b/>
                <w:lang w:val="en-GB" w:eastAsia="ja-JP"/>
              </w:rPr>
              <w:t xml:space="preserve"> </w:t>
            </w:r>
            <w:r w:rsidRPr="00D4732E">
              <w:rPr>
                <w:b/>
                <w:lang w:val="en-GB"/>
              </w:rPr>
              <w:t>parameters (transmitting side)</w:t>
            </w:r>
          </w:p>
        </w:tc>
      </w:tr>
      <w:tr w:rsidR="008A1F9A" w:rsidRPr="00DE6BC0" w14:paraId="7CE2F00C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1BDD0610" w14:textId="408B038E" w:rsidR="008A1F9A" w:rsidRPr="00DE6BC0" w:rsidRDefault="008A1F9A" w:rsidP="006951BE">
            <w:pPr>
              <w:pStyle w:val="Tabletext"/>
              <w:rPr>
                <w:lang w:eastAsia="ja-JP"/>
              </w:rPr>
            </w:pPr>
            <w:r w:rsidRPr="00DE6BC0">
              <w:t>Antenna input power</w:t>
            </w:r>
            <w:r w:rsidRPr="00DE6BC0">
              <w:rPr>
                <w:lang w:eastAsia="ja-JP"/>
              </w:rPr>
              <w:t xml:space="preserve"> </w:t>
            </w:r>
            <w:r w:rsidRPr="008A1F9A">
              <w:rPr>
                <w:vertAlign w:val="superscript"/>
                <w:lang w:eastAsia="ja-JP"/>
              </w:rPr>
              <w:t>(1)</w:t>
            </w:r>
            <w:r>
              <w:rPr>
                <w:lang w:eastAsia="ja-JP"/>
              </w:rPr>
              <w:t xml:space="preserve"> (</w:t>
            </w:r>
            <w:r w:rsidRPr="00DE6BC0">
              <w:t>dBW</w:t>
            </w:r>
            <w:r>
              <w:rPr>
                <w:lang w:eastAsia="ja-JP"/>
              </w:rPr>
              <w:t>)</w:t>
            </w:r>
          </w:p>
        </w:tc>
        <w:tc>
          <w:tcPr>
            <w:tcW w:w="2371" w:type="pct"/>
            <w:shd w:val="clear" w:color="auto" w:fill="auto"/>
          </w:tcPr>
          <w:p w14:paraId="38890DCB" w14:textId="2E210B39" w:rsidR="008A1F9A" w:rsidRPr="00DE6BC0" w:rsidRDefault="00B71789" w:rsidP="006951BE">
            <w:pPr>
              <w:pStyle w:val="Tabletext"/>
              <w:jc w:val="center"/>
            </w:pPr>
            <w:r>
              <w:rPr>
                <w:lang w:eastAsia="ja-JP"/>
              </w:rPr>
              <w:t>−</w:t>
            </w:r>
            <w:r w:rsidR="008A1F9A" w:rsidRPr="00DE6BC0">
              <w:rPr>
                <w:lang w:eastAsia="ja-JP"/>
              </w:rPr>
              <w:t>0.02</w:t>
            </w:r>
          </w:p>
        </w:tc>
      </w:tr>
      <w:tr w:rsidR="008A1F9A" w:rsidRPr="00DE6BC0" w14:paraId="11F14B94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291FEB41" w14:textId="77777777" w:rsidR="008A1F9A" w:rsidRPr="00DE6BC0" w:rsidRDefault="008A1F9A" w:rsidP="006951BE">
            <w:pPr>
              <w:pStyle w:val="Tabletext"/>
            </w:pPr>
            <w:r w:rsidRPr="00DE6BC0">
              <w:t>Antenna type</w:t>
            </w:r>
          </w:p>
        </w:tc>
        <w:tc>
          <w:tcPr>
            <w:tcW w:w="2371" w:type="pct"/>
            <w:shd w:val="clear" w:color="auto" w:fill="auto"/>
          </w:tcPr>
          <w:p w14:paraId="7B4E9D31" w14:textId="77777777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>Helix</w:t>
            </w:r>
          </w:p>
        </w:tc>
      </w:tr>
      <w:tr w:rsidR="008A1F9A" w:rsidRPr="00DE6BC0" w14:paraId="38A79C2F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70ED1A18" w14:textId="208B8D6D" w:rsidR="008A1F9A" w:rsidRPr="00DE6BC0" w:rsidRDefault="008A1F9A" w:rsidP="006951BE">
            <w:pPr>
              <w:pStyle w:val="Tabletext"/>
            </w:pPr>
            <w:r w:rsidRPr="00DE6BC0">
              <w:t>Maximum antenna gain</w:t>
            </w:r>
            <w:r>
              <w:t xml:space="preserve"> (dBi)</w:t>
            </w:r>
          </w:p>
        </w:tc>
        <w:tc>
          <w:tcPr>
            <w:tcW w:w="2371" w:type="pct"/>
            <w:shd w:val="clear" w:color="auto" w:fill="auto"/>
          </w:tcPr>
          <w:p w14:paraId="0284B886" w14:textId="77777777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>5</w:t>
            </w:r>
          </w:p>
        </w:tc>
      </w:tr>
      <w:tr w:rsidR="008A1F9A" w:rsidRPr="00DE6BC0" w14:paraId="0AC28D3C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111F9710" w14:textId="77777777" w:rsidR="008A1F9A" w:rsidRPr="00DE6BC0" w:rsidRDefault="008A1F9A" w:rsidP="006951BE">
            <w:pPr>
              <w:pStyle w:val="Tabletext"/>
            </w:pPr>
            <w:r w:rsidRPr="00DE6BC0">
              <w:t>Antenna polarization</w:t>
            </w:r>
          </w:p>
        </w:tc>
        <w:tc>
          <w:tcPr>
            <w:tcW w:w="2371" w:type="pct"/>
            <w:shd w:val="clear" w:color="auto" w:fill="auto"/>
          </w:tcPr>
          <w:p w14:paraId="1C3079EF" w14:textId="77777777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>CP</w:t>
            </w:r>
          </w:p>
        </w:tc>
      </w:tr>
      <w:tr w:rsidR="008A1F9A" w:rsidRPr="00DE6BC0" w14:paraId="132719DE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64B0EE3E" w14:textId="77777777" w:rsidR="008A1F9A" w:rsidRPr="00DE6BC0" w:rsidRDefault="008A1F9A" w:rsidP="006951BE">
            <w:pPr>
              <w:pStyle w:val="Tabletext"/>
            </w:pPr>
            <w:r w:rsidRPr="00DE6BC0">
              <w:t>Antenna radiation pattern</w:t>
            </w:r>
          </w:p>
        </w:tc>
        <w:tc>
          <w:tcPr>
            <w:tcW w:w="2371" w:type="pct"/>
            <w:shd w:val="clear" w:color="auto" w:fill="auto"/>
          </w:tcPr>
          <w:p w14:paraId="7E801809" w14:textId="77777777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 xml:space="preserve">ND </w:t>
            </w:r>
            <w:r w:rsidRPr="00DE6BC0">
              <w:t xml:space="preserve">by </w:t>
            </w:r>
            <w:r w:rsidRPr="00DE6BC0">
              <w:rPr>
                <w:lang w:eastAsia="ja-JP"/>
              </w:rPr>
              <w:t>multiple antenna</w:t>
            </w:r>
          </w:p>
        </w:tc>
      </w:tr>
      <w:tr w:rsidR="00CE5FCE" w:rsidRPr="008A0240" w14:paraId="5C7FCD80" w14:textId="77777777" w:rsidTr="00481743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E181238" w14:textId="77777777" w:rsidR="00CE5FCE" w:rsidRPr="00D4732E" w:rsidRDefault="00CE5FCE" w:rsidP="006951BE">
            <w:pPr>
              <w:pStyle w:val="Tabletext"/>
              <w:rPr>
                <w:b/>
                <w:lang w:val="en-GB"/>
              </w:rPr>
            </w:pPr>
            <w:r w:rsidRPr="00D4732E">
              <w:rPr>
                <w:b/>
                <w:bCs/>
                <w:lang w:val="en-GB" w:eastAsia="ja-JP"/>
              </w:rPr>
              <w:t>Communication</w:t>
            </w:r>
            <w:r w:rsidRPr="00D4732E">
              <w:rPr>
                <w:b/>
                <w:bCs/>
                <w:lang w:val="en-GB"/>
              </w:rPr>
              <w:t xml:space="preserve"> syst</w:t>
            </w:r>
            <w:r w:rsidRPr="00D4732E">
              <w:rPr>
                <w:b/>
                <w:lang w:val="en-GB"/>
              </w:rPr>
              <w:t>em 2 parameters (receiving side)</w:t>
            </w:r>
          </w:p>
        </w:tc>
      </w:tr>
      <w:tr w:rsidR="008A1F9A" w:rsidRPr="00DE6BC0" w14:paraId="6A2D6144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2DFB9B91" w14:textId="77777777" w:rsidR="008A1F9A" w:rsidRPr="00DE6BC0" w:rsidRDefault="008A1F9A" w:rsidP="006951BE">
            <w:pPr>
              <w:pStyle w:val="Tabletext"/>
            </w:pPr>
            <w:r w:rsidRPr="00DE6BC0">
              <w:t>Antenna type</w:t>
            </w:r>
          </w:p>
        </w:tc>
        <w:tc>
          <w:tcPr>
            <w:tcW w:w="2371" w:type="pct"/>
            <w:shd w:val="clear" w:color="auto" w:fill="auto"/>
          </w:tcPr>
          <w:p w14:paraId="15F81AEB" w14:textId="77777777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>Micro-strip</w:t>
            </w:r>
          </w:p>
        </w:tc>
      </w:tr>
      <w:tr w:rsidR="008A1F9A" w:rsidRPr="00DE6BC0" w14:paraId="766A0DA0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69F95ADF" w14:textId="77777777" w:rsidR="008A1F9A" w:rsidRPr="00DE6BC0" w:rsidRDefault="008A1F9A" w:rsidP="006951BE">
            <w:pPr>
              <w:pStyle w:val="Tabletext"/>
              <w:rPr>
                <w:lang w:eastAsia="ja-JP"/>
              </w:rPr>
            </w:pPr>
            <w:r w:rsidRPr="00DE6BC0">
              <w:t xml:space="preserve">Antenna radiation </w:t>
            </w:r>
            <w:r w:rsidRPr="00DE6BC0">
              <w:rPr>
                <w:lang w:eastAsia="ja-JP"/>
              </w:rPr>
              <w:t>pattern</w:t>
            </w:r>
          </w:p>
        </w:tc>
        <w:tc>
          <w:tcPr>
            <w:tcW w:w="2371" w:type="pct"/>
            <w:shd w:val="clear" w:color="auto" w:fill="auto"/>
          </w:tcPr>
          <w:p w14:paraId="4F0B0FCD" w14:textId="77777777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 xml:space="preserve">ND </w:t>
            </w:r>
            <w:r w:rsidRPr="00DE6BC0">
              <w:t xml:space="preserve">by </w:t>
            </w:r>
            <w:r w:rsidRPr="00DE6BC0">
              <w:rPr>
                <w:lang w:eastAsia="ja-JP"/>
              </w:rPr>
              <w:t>multiple antenna</w:t>
            </w:r>
          </w:p>
        </w:tc>
      </w:tr>
      <w:tr w:rsidR="008A1F9A" w:rsidRPr="00DE6BC0" w14:paraId="1509A0DD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5D99B161" w14:textId="2D2BFF31" w:rsidR="008A1F9A" w:rsidRPr="00DE6BC0" w:rsidRDefault="008A1F9A" w:rsidP="006951BE">
            <w:pPr>
              <w:pStyle w:val="Tabletext"/>
            </w:pPr>
            <w:r w:rsidRPr="00DE6BC0">
              <w:rPr>
                <w:lang w:eastAsia="ja-JP"/>
              </w:rPr>
              <w:t xml:space="preserve">Maximum </w:t>
            </w:r>
            <w:r w:rsidRPr="00DE6BC0">
              <w:t xml:space="preserve">antenna gain </w:t>
            </w:r>
            <w:r>
              <w:t>(</w:t>
            </w:r>
            <w:r w:rsidRPr="00DE6BC0">
              <w:t>dBi</w:t>
            </w:r>
            <w:r>
              <w:t>)</w:t>
            </w:r>
          </w:p>
        </w:tc>
        <w:tc>
          <w:tcPr>
            <w:tcW w:w="2371" w:type="pct"/>
            <w:shd w:val="clear" w:color="auto" w:fill="auto"/>
          </w:tcPr>
          <w:p w14:paraId="096F7C8B" w14:textId="77777777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>7.5</w:t>
            </w:r>
          </w:p>
        </w:tc>
      </w:tr>
      <w:tr w:rsidR="008A1F9A" w:rsidRPr="00DE6BC0" w14:paraId="6F5FFF73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2D6CF2E3" w14:textId="77777777" w:rsidR="008A1F9A" w:rsidRPr="00DE6BC0" w:rsidRDefault="008A1F9A" w:rsidP="006951BE">
            <w:pPr>
              <w:pStyle w:val="Tabletext"/>
            </w:pPr>
            <w:r w:rsidRPr="00DE6BC0">
              <w:t>Antenna polarization</w:t>
            </w:r>
          </w:p>
        </w:tc>
        <w:tc>
          <w:tcPr>
            <w:tcW w:w="2371" w:type="pct"/>
            <w:shd w:val="clear" w:color="auto" w:fill="auto"/>
          </w:tcPr>
          <w:p w14:paraId="14788A58" w14:textId="77777777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>CP</w:t>
            </w:r>
          </w:p>
        </w:tc>
      </w:tr>
      <w:tr w:rsidR="008A1F9A" w:rsidRPr="00DE6BC0" w14:paraId="11732509" w14:textId="77777777" w:rsidTr="00481743">
        <w:trPr>
          <w:cantSplit/>
          <w:jc w:val="center"/>
        </w:trPr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</w:tcPr>
          <w:p w14:paraId="50D7C26E" w14:textId="5B0552D1" w:rsidR="008A1F9A" w:rsidRPr="00DE6BC0" w:rsidRDefault="008A1F9A" w:rsidP="006951BE">
            <w:pPr>
              <w:pStyle w:val="Tabletext"/>
            </w:pPr>
            <w:r w:rsidRPr="00DE6BC0">
              <w:t>Receiver noise temperature</w:t>
            </w:r>
            <w:r>
              <w:t xml:space="preserve"> (K)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</w:tcPr>
          <w:p w14:paraId="54711659" w14:textId="77777777" w:rsidR="008A1F9A" w:rsidRPr="00DE6BC0" w:rsidRDefault="008A1F9A" w:rsidP="006951BE">
            <w:pPr>
              <w:pStyle w:val="Tabletext"/>
              <w:jc w:val="center"/>
            </w:pPr>
            <w:r w:rsidRPr="00DE6BC0">
              <w:rPr>
                <w:lang w:eastAsia="ja-JP"/>
              </w:rPr>
              <w:t>525</w:t>
            </w:r>
          </w:p>
        </w:tc>
      </w:tr>
      <w:tr w:rsidR="00CE5FCE" w:rsidRPr="00DE6BC0" w14:paraId="6A34B4BA" w14:textId="77777777" w:rsidTr="004817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607DD3" w14:textId="56040D83" w:rsidR="00CE5FCE" w:rsidRPr="00D4732E" w:rsidRDefault="008A1F9A" w:rsidP="006951BE">
            <w:pPr>
              <w:pStyle w:val="Tablelegend"/>
              <w:rPr>
                <w:lang w:val="en-GB"/>
              </w:rPr>
            </w:pPr>
            <w:r w:rsidRPr="008A1F9A">
              <w:rPr>
                <w:vertAlign w:val="superscript"/>
                <w:lang w:val="en-GB" w:eastAsia="ja-JP"/>
              </w:rPr>
              <w:t>(</w:t>
            </w:r>
            <w:r>
              <w:rPr>
                <w:vertAlign w:val="superscript"/>
                <w:lang w:val="en-GB" w:eastAsia="ja-JP"/>
              </w:rPr>
              <w:t>1</w:t>
            </w:r>
            <w:r w:rsidRPr="008A1F9A">
              <w:rPr>
                <w:vertAlign w:val="superscript"/>
                <w:lang w:val="en-GB" w:eastAsia="ja-JP"/>
              </w:rPr>
              <w:t>)</w:t>
            </w:r>
            <w:r>
              <w:rPr>
                <w:lang w:val="en-GB" w:eastAsia="ja-JP"/>
              </w:rPr>
              <w:tab/>
            </w:r>
            <w:r w:rsidR="00CE5FCE" w:rsidRPr="00D4732E">
              <w:rPr>
                <w:lang w:val="en-GB"/>
              </w:rPr>
              <w:t>“antenna input power” includes the antenna feeder loss.</w:t>
            </w:r>
          </w:p>
          <w:p w14:paraId="55C7B9EE" w14:textId="6CD47681" w:rsidR="00CE5FCE" w:rsidRPr="00DE6BC0" w:rsidRDefault="008A1F9A" w:rsidP="006951BE">
            <w:pPr>
              <w:pStyle w:val="Tablelegend"/>
              <w:rPr>
                <w:sz w:val="20"/>
                <w:lang w:eastAsia="zh-CN"/>
              </w:rPr>
            </w:pPr>
            <w:r w:rsidRPr="008A1F9A">
              <w:rPr>
                <w:vertAlign w:val="superscript"/>
                <w:lang w:eastAsia="ja-JP"/>
              </w:rPr>
              <w:t>(2)</w:t>
            </w:r>
            <w:r>
              <w:rPr>
                <w:lang w:eastAsia="ja-JP"/>
              </w:rPr>
              <w:tab/>
            </w:r>
            <w:r w:rsidR="00481743">
              <w:rPr>
                <w:lang w:eastAsia="ja-JP"/>
              </w:rPr>
              <w:t>S</w:t>
            </w:r>
            <w:r w:rsidR="00CE5FCE" w:rsidRPr="00DE6BC0">
              <w:rPr>
                <w:lang w:eastAsia="ja-JP"/>
              </w:rPr>
              <w:t>pread spectrum.</w:t>
            </w:r>
          </w:p>
        </w:tc>
      </w:tr>
    </w:tbl>
    <w:p w14:paraId="0306388A" w14:textId="77777777" w:rsidR="00CE5FCE" w:rsidRPr="00DE6BC0" w:rsidRDefault="00CE5FCE" w:rsidP="00CE5FCE">
      <w:pPr>
        <w:pStyle w:val="Tablefin"/>
      </w:pPr>
    </w:p>
    <w:p w14:paraId="20B3A801" w14:textId="77777777" w:rsidR="00CE5FCE" w:rsidRPr="00D4732E" w:rsidRDefault="00CE5FCE" w:rsidP="00CE5FCE">
      <w:pPr>
        <w:pStyle w:val="Heading3"/>
        <w:rPr>
          <w:lang w:val="en-GB" w:eastAsia="ja-JP"/>
        </w:rPr>
      </w:pPr>
      <w:bookmarkStart w:id="57" w:name="_Toc162514807"/>
      <w:bookmarkStart w:id="58" w:name="_Toc193710167"/>
      <w:r w:rsidRPr="00D4732E">
        <w:rPr>
          <w:lang w:val="en-GB"/>
        </w:rPr>
        <w:t>4.2.2</w:t>
      </w:r>
      <w:r w:rsidRPr="00D4732E">
        <w:rPr>
          <w:lang w:val="en-GB"/>
        </w:rPr>
        <w:tab/>
        <w:t>Command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in the 2 025-2 110 MHz </w:t>
      </w:r>
      <w:r w:rsidRPr="00D4732E">
        <w:rPr>
          <w:lang w:val="en-GB" w:eastAsia="ja-JP"/>
        </w:rPr>
        <w:t>frequency band</w:t>
      </w:r>
      <w:bookmarkEnd w:id="57"/>
      <w:bookmarkEnd w:id="58"/>
    </w:p>
    <w:p w14:paraId="2740E5BD" w14:textId="77777777" w:rsidR="00CE5FCE" w:rsidRPr="00D4732E" w:rsidRDefault="00CE5FCE" w:rsidP="00CE5FCE">
      <w:pPr>
        <w:rPr>
          <w:lang w:val="en-GB" w:eastAsia="ja-JP"/>
        </w:rPr>
      </w:pPr>
      <w:r w:rsidRPr="00D4732E">
        <w:rPr>
          <w:lang w:val="en-GB"/>
        </w:rPr>
        <w:t xml:space="preserve">Table </w:t>
      </w:r>
      <w:r w:rsidRPr="00D4732E">
        <w:rPr>
          <w:lang w:val="en-GB" w:eastAsia="ja-JP"/>
        </w:rPr>
        <w:t>7</w:t>
      </w:r>
      <w:r w:rsidRPr="00D4732E">
        <w:rPr>
          <w:lang w:val="en-GB"/>
        </w:rPr>
        <w:t xml:space="preserve"> lists the </w:t>
      </w:r>
      <w:r w:rsidRPr="00D4732E">
        <w:rPr>
          <w:lang w:val="en-GB" w:eastAsia="ja-JP"/>
        </w:rPr>
        <w:t xml:space="preserve">system </w:t>
      </w:r>
      <w:r w:rsidRPr="00D4732E">
        <w:rPr>
          <w:lang w:val="en-GB"/>
        </w:rPr>
        <w:t>parameters for command links in the 2 025-2 110 MHz frequency band for both transmitting and receiving sides of the POCS systems.</w:t>
      </w:r>
      <w:r w:rsidRPr="00D4732E">
        <w:rPr>
          <w:lang w:val="en-GB" w:eastAsia="ja-JP"/>
        </w:rPr>
        <w:t xml:space="preserve"> </w:t>
      </w:r>
      <w:r w:rsidRPr="00D4732E">
        <w:rPr>
          <w:lang w:val="en-GB"/>
        </w:rPr>
        <w:t>Ranging is used on the POCS links to measure distance between two POCS systems.</w:t>
      </w:r>
    </w:p>
    <w:p w14:paraId="7FBA570D" w14:textId="77777777" w:rsidR="00CE5FCE" w:rsidRPr="00D4732E" w:rsidRDefault="00CE5FCE" w:rsidP="00481743">
      <w:pPr>
        <w:pStyle w:val="TableNo"/>
        <w:keepLines/>
        <w:rPr>
          <w:lang w:val="en-GB"/>
        </w:rPr>
      </w:pPr>
      <w:r w:rsidRPr="00D4732E">
        <w:rPr>
          <w:lang w:val="en-GB"/>
        </w:rPr>
        <w:lastRenderedPageBreak/>
        <w:t xml:space="preserve">TABLE </w:t>
      </w:r>
      <w:r w:rsidRPr="00D4732E">
        <w:rPr>
          <w:lang w:val="en-GB" w:eastAsia="ja-JP"/>
        </w:rPr>
        <w:t>7</w:t>
      </w:r>
    </w:p>
    <w:p w14:paraId="2AAA944C" w14:textId="2BF3420D" w:rsidR="00CE5FCE" w:rsidRDefault="00CE5FCE" w:rsidP="00481743">
      <w:pPr>
        <w:pStyle w:val="Tabletitle"/>
        <w:keepLines/>
        <w:rPr>
          <w:lang w:val="en-GB"/>
        </w:rPr>
      </w:pPr>
      <w:r w:rsidRPr="00D4732E">
        <w:rPr>
          <w:lang w:val="en-GB"/>
        </w:rPr>
        <w:t>POCS system parameters for command</w:t>
      </w:r>
      <w:r w:rsidRPr="00D4732E">
        <w:rPr>
          <w:lang w:val="en-GB" w:eastAsia="ja-JP"/>
        </w:rPr>
        <w:t>/ranging</w:t>
      </w:r>
      <w:r w:rsidRPr="00D4732E">
        <w:rPr>
          <w:lang w:val="en-GB"/>
        </w:rPr>
        <w:t xml:space="preserve"> forward links </w:t>
      </w:r>
      <w:r w:rsidR="00B71789">
        <w:rPr>
          <w:lang w:val="en-GB"/>
        </w:rPr>
        <w:br/>
      </w:r>
      <w:r w:rsidRPr="00D4732E">
        <w:rPr>
          <w:lang w:val="en-GB"/>
        </w:rPr>
        <w:t>in the frequency band 2 025-2 110 MHz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71"/>
      </w:tblGrid>
      <w:tr w:rsidR="005304D1" w:rsidRPr="00DE6BC0" w14:paraId="4EC776EA" w14:textId="77777777" w:rsidTr="00481743">
        <w:trPr>
          <w:cantSplit/>
          <w:tblHeader/>
          <w:jc w:val="center"/>
        </w:trPr>
        <w:tc>
          <w:tcPr>
            <w:tcW w:w="2629" w:type="pct"/>
            <w:shd w:val="clear" w:color="auto" w:fill="auto"/>
            <w:vAlign w:val="center"/>
          </w:tcPr>
          <w:p w14:paraId="5CEAFE70" w14:textId="77777777" w:rsidR="005304D1" w:rsidRPr="00DE6BC0" w:rsidRDefault="005304D1" w:rsidP="00481743">
            <w:pPr>
              <w:pStyle w:val="Tablehead"/>
              <w:keepLines/>
            </w:pPr>
            <w:r w:rsidRPr="00DE6BC0">
              <w:t>Function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3E2FE741" w14:textId="33CFFE5A" w:rsidR="005304D1" w:rsidRPr="00DE6BC0" w:rsidRDefault="005304D1" w:rsidP="00481743">
            <w:pPr>
              <w:pStyle w:val="Tablehead"/>
              <w:keepLines/>
              <w:rPr>
                <w:lang w:eastAsia="ja-JP"/>
              </w:rPr>
            </w:pPr>
            <w:r w:rsidRPr="00DE6BC0">
              <w:t>Command</w:t>
            </w:r>
            <w:r w:rsidRPr="00DE6BC0">
              <w:rPr>
                <w:lang w:eastAsia="ja-JP"/>
              </w:rPr>
              <w:t>/ranging</w:t>
            </w:r>
          </w:p>
        </w:tc>
      </w:tr>
      <w:tr w:rsidR="005304D1" w:rsidRPr="00DE6BC0" w14:paraId="37B128A4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  <w:vAlign w:val="center"/>
          </w:tcPr>
          <w:p w14:paraId="5529C1BA" w14:textId="77777777" w:rsidR="005304D1" w:rsidRPr="00DE6BC0" w:rsidRDefault="005304D1" w:rsidP="00481743">
            <w:pPr>
              <w:pStyle w:val="Tablehead"/>
              <w:keepLines/>
              <w:rPr>
                <w:bCs/>
              </w:rPr>
            </w:pPr>
            <w:r w:rsidRPr="00DE6BC0">
              <w:rPr>
                <w:bCs/>
              </w:rPr>
              <w:t>System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3DF9EACA" w14:textId="77777777" w:rsidR="005304D1" w:rsidRPr="00DE6BC0" w:rsidRDefault="005304D1" w:rsidP="00481743">
            <w:pPr>
              <w:pStyle w:val="Tablehead"/>
              <w:keepLines/>
              <w:rPr>
                <w:bCs/>
                <w:lang w:eastAsia="ja-JP"/>
              </w:rPr>
            </w:pPr>
            <w:r w:rsidRPr="00DE6BC0">
              <w:rPr>
                <w:bCs/>
              </w:rPr>
              <w:t>System</w:t>
            </w:r>
            <w:r w:rsidRPr="00DE6BC0">
              <w:rPr>
                <w:bCs/>
                <w:lang w:eastAsia="ja-JP"/>
              </w:rPr>
              <w:t xml:space="preserve"> P</w:t>
            </w:r>
          </w:p>
        </w:tc>
      </w:tr>
      <w:tr w:rsidR="005304D1" w:rsidRPr="00DE6BC0" w14:paraId="23156DCA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2270EC94" w14:textId="77777777" w:rsidR="005304D1" w:rsidRPr="00DE6BC0" w:rsidRDefault="005304D1" w:rsidP="00481743">
            <w:pPr>
              <w:pStyle w:val="Tabletext"/>
              <w:keepNext/>
              <w:keepLines/>
            </w:pPr>
            <w:r w:rsidRPr="00DE6BC0">
              <w:rPr>
                <w:lang w:eastAsia="ja-JP"/>
              </w:rPr>
              <w:t>Maximum n</w:t>
            </w:r>
            <w:r w:rsidRPr="00DE6BC0">
              <w:t xml:space="preserve">ecessary bandwidth </w:t>
            </w:r>
            <w:r>
              <w:t>(</w:t>
            </w:r>
            <w:r w:rsidRPr="00DE6BC0">
              <w:t>MHz</w:t>
            </w:r>
            <w:r>
              <w:t>)</w:t>
            </w:r>
          </w:p>
        </w:tc>
        <w:tc>
          <w:tcPr>
            <w:tcW w:w="2371" w:type="pct"/>
            <w:shd w:val="clear" w:color="auto" w:fill="auto"/>
          </w:tcPr>
          <w:p w14:paraId="6130AACD" w14:textId="663A1966" w:rsidR="005304D1" w:rsidRPr="00DE6BC0" w:rsidRDefault="000F7891" w:rsidP="00481743">
            <w:pPr>
              <w:pStyle w:val="Tabletext"/>
              <w:keepNext/>
              <w:keepLines/>
              <w:jc w:val="center"/>
            </w:pPr>
            <w:r>
              <w:rPr>
                <w:lang w:eastAsia="ja-JP"/>
              </w:rPr>
              <w:t>10</w:t>
            </w:r>
            <w:r w:rsidR="005304D1" w:rsidRPr="00DE6BC0">
              <w:rPr>
                <w:lang w:eastAsia="ja-JP"/>
              </w:rPr>
              <w:t xml:space="preserve"> </w:t>
            </w:r>
            <w:r w:rsidR="005304D1" w:rsidRPr="008A1F9A">
              <w:rPr>
                <w:vertAlign w:val="superscript"/>
                <w:lang w:eastAsia="ja-JP"/>
              </w:rPr>
              <w:t>(2)</w:t>
            </w:r>
          </w:p>
        </w:tc>
      </w:tr>
      <w:tr w:rsidR="005304D1" w:rsidRPr="008A0240" w14:paraId="0E077284" w14:textId="77777777" w:rsidTr="00481743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821A6C4" w14:textId="4B3BBF55" w:rsidR="005304D1" w:rsidRPr="00D4732E" w:rsidRDefault="005304D1" w:rsidP="00481743">
            <w:pPr>
              <w:pStyle w:val="Tabletext"/>
              <w:keepNext/>
              <w:keepLines/>
              <w:rPr>
                <w:b/>
                <w:lang w:val="en-GB"/>
              </w:rPr>
            </w:pPr>
            <w:r w:rsidRPr="00D4732E">
              <w:rPr>
                <w:b/>
                <w:bCs/>
                <w:lang w:val="en-GB" w:eastAsia="ja-JP"/>
              </w:rPr>
              <w:t>Communication</w:t>
            </w:r>
            <w:r w:rsidRPr="00D4732E">
              <w:rPr>
                <w:b/>
                <w:bCs/>
                <w:lang w:val="en-GB"/>
              </w:rPr>
              <w:t xml:space="preserve"> sy</w:t>
            </w:r>
            <w:r w:rsidRPr="00D4732E">
              <w:rPr>
                <w:b/>
                <w:lang w:val="en-GB"/>
              </w:rPr>
              <w:t xml:space="preserve">stem </w:t>
            </w:r>
            <w:r w:rsidR="000F7891">
              <w:rPr>
                <w:b/>
                <w:lang w:val="en-GB"/>
              </w:rPr>
              <w:t>2</w:t>
            </w:r>
            <w:r w:rsidRPr="00D4732E">
              <w:rPr>
                <w:b/>
                <w:lang w:val="en-GB" w:eastAsia="ja-JP"/>
              </w:rPr>
              <w:t xml:space="preserve"> </w:t>
            </w:r>
            <w:r w:rsidRPr="00D4732E">
              <w:rPr>
                <w:b/>
                <w:lang w:val="en-GB"/>
              </w:rPr>
              <w:t>parameters (transmitting side)</w:t>
            </w:r>
          </w:p>
        </w:tc>
      </w:tr>
      <w:tr w:rsidR="005304D1" w:rsidRPr="00DE6BC0" w14:paraId="48369F42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4EC0E61A" w14:textId="77777777" w:rsidR="005304D1" w:rsidRPr="00DE6BC0" w:rsidRDefault="005304D1" w:rsidP="00481743">
            <w:pPr>
              <w:pStyle w:val="Tabletext"/>
              <w:keepNext/>
              <w:keepLines/>
              <w:rPr>
                <w:lang w:eastAsia="ja-JP"/>
              </w:rPr>
            </w:pPr>
            <w:r w:rsidRPr="00DE6BC0">
              <w:t>Antenna input power</w:t>
            </w:r>
            <w:r w:rsidRPr="00DE6BC0">
              <w:rPr>
                <w:lang w:eastAsia="ja-JP"/>
              </w:rPr>
              <w:t xml:space="preserve"> </w:t>
            </w:r>
            <w:r w:rsidRPr="008A1F9A">
              <w:rPr>
                <w:vertAlign w:val="superscript"/>
                <w:lang w:eastAsia="ja-JP"/>
              </w:rPr>
              <w:t>(1)</w:t>
            </w:r>
            <w:r>
              <w:rPr>
                <w:lang w:eastAsia="ja-JP"/>
              </w:rPr>
              <w:t xml:space="preserve"> (</w:t>
            </w:r>
            <w:r w:rsidRPr="00DE6BC0">
              <w:t>dBW</w:t>
            </w:r>
            <w:r>
              <w:rPr>
                <w:lang w:eastAsia="ja-JP"/>
              </w:rPr>
              <w:t>)</w:t>
            </w:r>
          </w:p>
        </w:tc>
        <w:tc>
          <w:tcPr>
            <w:tcW w:w="2371" w:type="pct"/>
            <w:shd w:val="clear" w:color="auto" w:fill="auto"/>
          </w:tcPr>
          <w:p w14:paraId="59485D78" w14:textId="00B4774D" w:rsidR="005304D1" w:rsidRPr="00DE6BC0" w:rsidRDefault="005304D1" w:rsidP="00481743">
            <w:pPr>
              <w:pStyle w:val="Tabletext"/>
              <w:keepNext/>
              <w:keepLines/>
              <w:jc w:val="center"/>
            </w:pPr>
            <w:r>
              <w:rPr>
                <w:lang w:eastAsia="ja-JP"/>
              </w:rPr>
              <w:t>−</w:t>
            </w:r>
            <w:r w:rsidR="000F7891" w:rsidRPr="00DE6BC0">
              <w:rPr>
                <w:lang w:eastAsia="ja-JP"/>
              </w:rPr>
              <w:t>7.6</w:t>
            </w:r>
          </w:p>
        </w:tc>
      </w:tr>
      <w:tr w:rsidR="0037651D" w:rsidRPr="00DE6BC0" w14:paraId="58C97DFF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72887892" w14:textId="77777777" w:rsidR="0037651D" w:rsidRPr="00DE6BC0" w:rsidRDefault="0037651D" w:rsidP="00481743">
            <w:pPr>
              <w:pStyle w:val="Tabletext"/>
              <w:keepNext/>
              <w:keepLines/>
            </w:pPr>
            <w:r w:rsidRPr="00DE6BC0">
              <w:t>Antenna type</w:t>
            </w:r>
          </w:p>
        </w:tc>
        <w:tc>
          <w:tcPr>
            <w:tcW w:w="2371" w:type="pct"/>
            <w:shd w:val="clear" w:color="auto" w:fill="auto"/>
          </w:tcPr>
          <w:p w14:paraId="788671D2" w14:textId="2F08864F" w:rsidR="0037651D" w:rsidRPr="00DE6BC0" w:rsidRDefault="0037651D" w:rsidP="00481743">
            <w:pPr>
              <w:pStyle w:val="Tabletext"/>
              <w:keepNext/>
              <w:keepLines/>
              <w:jc w:val="center"/>
            </w:pPr>
            <w:r w:rsidRPr="00DE6BC0">
              <w:rPr>
                <w:lang w:eastAsia="ja-JP"/>
              </w:rPr>
              <w:t>Micro-strip</w:t>
            </w:r>
          </w:p>
        </w:tc>
      </w:tr>
      <w:tr w:rsidR="0037651D" w:rsidRPr="00DE6BC0" w14:paraId="15B85CAE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44F39174" w14:textId="60DA685E" w:rsidR="0037651D" w:rsidRPr="0037651D" w:rsidRDefault="0037651D" w:rsidP="00481743">
            <w:pPr>
              <w:pStyle w:val="Tabletext"/>
              <w:keepNext/>
              <w:keepLines/>
              <w:rPr>
                <w:lang w:val="en-GB"/>
              </w:rPr>
            </w:pPr>
            <w:r w:rsidRPr="0037651D">
              <w:rPr>
                <w:lang w:val="en-GB"/>
              </w:rPr>
              <w:t xml:space="preserve">Antenna radiation pattern </w:t>
            </w:r>
          </w:p>
        </w:tc>
        <w:tc>
          <w:tcPr>
            <w:tcW w:w="2371" w:type="pct"/>
            <w:shd w:val="clear" w:color="auto" w:fill="auto"/>
          </w:tcPr>
          <w:p w14:paraId="4F1FE59B" w14:textId="4F9688C7" w:rsidR="0037651D" w:rsidRPr="00DE6BC0" w:rsidRDefault="0037651D" w:rsidP="00481743">
            <w:pPr>
              <w:pStyle w:val="Tabletext"/>
              <w:keepNext/>
              <w:keepLines/>
              <w:jc w:val="center"/>
            </w:pPr>
            <w:r w:rsidRPr="00DE6BC0">
              <w:t>N</w:t>
            </w:r>
            <w:r w:rsidRPr="00DE6BC0">
              <w:rPr>
                <w:lang w:eastAsia="ja-JP"/>
              </w:rPr>
              <w:t>D</w:t>
            </w:r>
            <w:r w:rsidRPr="00DE6BC0">
              <w:t xml:space="preserve"> by multiple antenna</w:t>
            </w:r>
          </w:p>
        </w:tc>
      </w:tr>
      <w:tr w:rsidR="0037651D" w:rsidRPr="00DE6BC0" w14:paraId="0AB8A504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5CC82BDE" w14:textId="35E2B657" w:rsidR="0037651D" w:rsidRPr="00DE6BC0" w:rsidRDefault="0037651D" w:rsidP="0037651D">
            <w:pPr>
              <w:pStyle w:val="Tabletext"/>
            </w:pPr>
            <w:r w:rsidRPr="0037651D">
              <w:rPr>
                <w:lang w:val="en-GB"/>
              </w:rPr>
              <w:t>Maximum antenna gain (dBi)</w:t>
            </w:r>
          </w:p>
        </w:tc>
        <w:tc>
          <w:tcPr>
            <w:tcW w:w="2371" w:type="pct"/>
            <w:shd w:val="clear" w:color="auto" w:fill="auto"/>
          </w:tcPr>
          <w:p w14:paraId="0647C762" w14:textId="69598F80" w:rsidR="0037651D" w:rsidRPr="00DE6BC0" w:rsidRDefault="0037651D" w:rsidP="0037651D">
            <w:pPr>
              <w:pStyle w:val="Tabletext"/>
              <w:jc w:val="center"/>
            </w:pPr>
            <w:r w:rsidRPr="00DE6BC0">
              <w:rPr>
                <w:lang w:eastAsia="ja-JP"/>
              </w:rPr>
              <w:t>7.5</w:t>
            </w:r>
          </w:p>
        </w:tc>
      </w:tr>
      <w:tr w:rsidR="0037651D" w:rsidRPr="00DE6BC0" w14:paraId="2F325975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689F3695" w14:textId="24032E30" w:rsidR="0037651D" w:rsidRPr="00DE6BC0" w:rsidRDefault="0037651D" w:rsidP="0037651D">
            <w:pPr>
              <w:pStyle w:val="Tabletext"/>
            </w:pPr>
            <w:r w:rsidRPr="00DE6BC0">
              <w:t>Antenna polarization</w:t>
            </w:r>
          </w:p>
        </w:tc>
        <w:tc>
          <w:tcPr>
            <w:tcW w:w="2371" w:type="pct"/>
            <w:shd w:val="clear" w:color="auto" w:fill="auto"/>
          </w:tcPr>
          <w:p w14:paraId="3EFDF1CF" w14:textId="417A201E" w:rsidR="0037651D" w:rsidRPr="00DE6BC0" w:rsidRDefault="0037651D" w:rsidP="0037651D">
            <w:pPr>
              <w:pStyle w:val="Tabletext"/>
              <w:jc w:val="center"/>
            </w:pPr>
            <w:r w:rsidRPr="00DE6BC0">
              <w:rPr>
                <w:lang w:eastAsia="ja-JP"/>
              </w:rPr>
              <w:t>CP</w:t>
            </w:r>
          </w:p>
        </w:tc>
      </w:tr>
      <w:tr w:rsidR="005304D1" w:rsidRPr="008A0240" w14:paraId="176E2DD8" w14:textId="77777777" w:rsidTr="00481743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99EAD61" w14:textId="7FD70458" w:rsidR="005304D1" w:rsidRPr="00D4732E" w:rsidRDefault="005304D1" w:rsidP="006951BE">
            <w:pPr>
              <w:pStyle w:val="Tabletext"/>
              <w:rPr>
                <w:b/>
                <w:lang w:val="en-GB"/>
              </w:rPr>
            </w:pPr>
            <w:r w:rsidRPr="00D4732E">
              <w:rPr>
                <w:b/>
                <w:bCs/>
                <w:lang w:val="en-GB" w:eastAsia="ja-JP"/>
              </w:rPr>
              <w:t>Communication</w:t>
            </w:r>
            <w:r w:rsidRPr="00D4732E">
              <w:rPr>
                <w:b/>
                <w:bCs/>
                <w:lang w:val="en-GB"/>
              </w:rPr>
              <w:t xml:space="preserve"> syst</w:t>
            </w:r>
            <w:r w:rsidRPr="00D4732E">
              <w:rPr>
                <w:b/>
                <w:lang w:val="en-GB"/>
              </w:rPr>
              <w:t xml:space="preserve">em </w:t>
            </w:r>
            <w:r w:rsidR="00BB75E9">
              <w:rPr>
                <w:b/>
                <w:lang w:val="en-GB"/>
              </w:rPr>
              <w:t>1</w:t>
            </w:r>
            <w:r w:rsidRPr="00D4732E">
              <w:rPr>
                <w:b/>
                <w:lang w:val="en-GB"/>
              </w:rPr>
              <w:t xml:space="preserve"> parameters (receiving side)</w:t>
            </w:r>
          </w:p>
        </w:tc>
      </w:tr>
      <w:tr w:rsidR="00BB75E9" w:rsidRPr="00DE6BC0" w14:paraId="6C1C818A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78E17582" w14:textId="77777777" w:rsidR="00BB75E9" w:rsidRPr="00DE6BC0" w:rsidRDefault="00BB75E9" w:rsidP="00BB75E9">
            <w:pPr>
              <w:pStyle w:val="Tabletext"/>
            </w:pPr>
            <w:r w:rsidRPr="00DE6BC0">
              <w:t>Antenna type</w:t>
            </w:r>
          </w:p>
        </w:tc>
        <w:tc>
          <w:tcPr>
            <w:tcW w:w="2371" w:type="pct"/>
            <w:shd w:val="clear" w:color="auto" w:fill="auto"/>
          </w:tcPr>
          <w:p w14:paraId="7C65E559" w14:textId="4E224FF6" w:rsidR="00BB75E9" w:rsidRPr="00DE6BC0" w:rsidRDefault="00BB75E9" w:rsidP="00BB75E9">
            <w:pPr>
              <w:pStyle w:val="Tabletext"/>
              <w:jc w:val="center"/>
            </w:pPr>
            <w:r w:rsidRPr="00DE6BC0">
              <w:rPr>
                <w:lang w:eastAsia="ja-JP"/>
              </w:rPr>
              <w:t>Helix</w:t>
            </w:r>
          </w:p>
        </w:tc>
      </w:tr>
      <w:tr w:rsidR="00BB75E9" w:rsidRPr="00DE6BC0" w14:paraId="44FA22D1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1CA26EDD" w14:textId="43CC2F37" w:rsidR="00BB75E9" w:rsidRPr="00BB75E9" w:rsidRDefault="00BB75E9" w:rsidP="00BB75E9">
            <w:pPr>
              <w:pStyle w:val="Tabletext"/>
              <w:rPr>
                <w:lang w:val="en-GB" w:eastAsia="ja-JP"/>
              </w:rPr>
            </w:pPr>
            <w:r w:rsidRPr="00BB75E9">
              <w:rPr>
                <w:lang w:val="en-GB" w:eastAsia="ja-JP"/>
              </w:rPr>
              <w:t xml:space="preserve">Maximum </w:t>
            </w:r>
            <w:r w:rsidRPr="00BB75E9">
              <w:rPr>
                <w:lang w:val="en-GB"/>
              </w:rPr>
              <w:t>antenna gain (dBi)</w:t>
            </w:r>
          </w:p>
        </w:tc>
        <w:tc>
          <w:tcPr>
            <w:tcW w:w="2371" w:type="pct"/>
            <w:shd w:val="clear" w:color="auto" w:fill="auto"/>
          </w:tcPr>
          <w:p w14:paraId="1E83E523" w14:textId="7B9144EC" w:rsidR="00BB75E9" w:rsidRPr="00DE6BC0" w:rsidRDefault="00BB75E9" w:rsidP="00BB75E9">
            <w:pPr>
              <w:pStyle w:val="Tabletext"/>
              <w:jc w:val="center"/>
            </w:pPr>
            <w:r w:rsidRPr="00DE6BC0">
              <w:rPr>
                <w:lang w:eastAsia="ja-JP"/>
              </w:rPr>
              <w:t>5.0</w:t>
            </w:r>
          </w:p>
        </w:tc>
      </w:tr>
      <w:tr w:rsidR="00BB75E9" w:rsidRPr="00DE6BC0" w14:paraId="5773A28B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4B16811E" w14:textId="5A0F1D6E" w:rsidR="00BB75E9" w:rsidRPr="00DE6BC0" w:rsidRDefault="0049402E" w:rsidP="00BB75E9">
            <w:pPr>
              <w:pStyle w:val="Tabletext"/>
            </w:pPr>
            <w:r w:rsidRPr="00DE6BC0">
              <w:t>Antenna polarization</w:t>
            </w:r>
          </w:p>
        </w:tc>
        <w:tc>
          <w:tcPr>
            <w:tcW w:w="2371" w:type="pct"/>
            <w:shd w:val="clear" w:color="auto" w:fill="auto"/>
          </w:tcPr>
          <w:p w14:paraId="396449E5" w14:textId="29C1B6B6" w:rsidR="00BB75E9" w:rsidRPr="00DE6BC0" w:rsidRDefault="00BB75E9" w:rsidP="00BB75E9">
            <w:pPr>
              <w:pStyle w:val="Tabletext"/>
              <w:jc w:val="center"/>
            </w:pPr>
            <w:r w:rsidRPr="00DE6BC0">
              <w:rPr>
                <w:lang w:eastAsia="ja-JP"/>
              </w:rPr>
              <w:t>CP</w:t>
            </w:r>
          </w:p>
        </w:tc>
      </w:tr>
      <w:tr w:rsidR="00BB75E9" w:rsidRPr="00DE6BC0" w14:paraId="11E58743" w14:textId="77777777" w:rsidTr="00481743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0A2F8BDC" w14:textId="0B3C3503" w:rsidR="00BB75E9" w:rsidRPr="00DE6BC0" w:rsidRDefault="0049402E" w:rsidP="00BB75E9">
            <w:pPr>
              <w:pStyle w:val="Tabletext"/>
            </w:pPr>
            <w:r w:rsidRPr="00BB75E9">
              <w:rPr>
                <w:lang w:val="en-GB"/>
              </w:rPr>
              <w:t xml:space="preserve">Antenna radiation </w:t>
            </w:r>
            <w:r w:rsidRPr="00BB75E9">
              <w:rPr>
                <w:lang w:val="en-GB" w:eastAsia="ja-JP"/>
              </w:rPr>
              <w:t>pattern</w:t>
            </w:r>
          </w:p>
        </w:tc>
        <w:tc>
          <w:tcPr>
            <w:tcW w:w="2371" w:type="pct"/>
            <w:shd w:val="clear" w:color="auto" w:fill="auto"/>
          </w:tcPr>
          <w:p w14:paraId="5D1536D6" w14:textId="02C39DF7" w:rsidR="00BB75E9" w:rsidRPr="00DE6BC0" w:rsidRDefault="00BB75E9" w:rsidP="00BB75E9">
            <w:pPr>
              <w:pStyle w:val="Tabletext"/>
              <w:jc w:val="center"/>
            </w:pPr>
            <w:r w:rsidRPr="00DE6BC0">
              <w:rPr>
                <w:lang w:eastAsia="ja-JP"/>
              </w:rPr>
              <w:t xml:space="preserve">ND </w:t>
            </w:r>
            <w:r w:rsidRPr="00DE6BC0">
              <w:t xml:space="preserve">by </w:t>
            </w:r>
            <w:r w:rsidRPr="00DE6BC0">
              <w:rPr>
                <w:lang w:eastAsia="ja-JP"/>
              </w:rPr>
              <w:t>multiple antenna</w:t>
            </w:r>
          </w:p>
        </w:tc>
      </w:tr>
      <w:tr w:rsidR="00BB75E9" w:rsidRPr="00DE6BC0" w14:paraId="7EB69D39" w14:textId="77777777" w:rsidTr="00481743">
        <w:trPr>
          <w:cantSplit/>
          <w:jc w:val="center"/>
        </w:trPr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</w:tcPr>
          <w:p w14:paraId="2D82CED0" w14:textId="77777777" w:rsidR="00BB75E9" w:rsidRPr="00DE6BC0" w:rsidRDefault="00BB75E9" w:rsidP="00BB75E9">
            <w:pPr>
              <w:pStyle w:val="Tabletext"/>
            </w:pPr>
            <w:r w:rsidRPr="00DE6BC0">
              <w:t>Receiver noise temperature</w:t>
            </w:r>
            <w:r>
              <w:t xml:space="preserve"> (K)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</w:tcPr>
          <w:p w14:paraId="0E44C141" w14:textId="17EA1621" w:rsidR="00BB75E9" w:rsidRPr="00DE6BC0" w:rsidRDefault="00BB75E9" w:rsidP="00BB75E9">
            <w:pPr>
              <w:pStyle w:val="Tabletext"/>
              <w:jc w:val="center"/>
            </w:pPr>
            <w:r w:rsidRPr="00DE6BC0">
              <w:rPr>
                <w:lang w:eastAsia="ja-JP"/>
              </w:rPr>
              <w:t>455</w:t>
            </w:r>
          </w:p>
        </w:tc>
      </w:tr>
      <w:tr w:rsidR="005304D1" w:rsidRPr="00DE6BC0" w14:paraId="39EC4302" w14:textId="77777777" w:rsidTr="004817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BA7FE7" w14:textId="77777777" w:rsidR="005304D1" w:rsidRPr="00D4732E" w:rsidRDefault="005304D1" w:rsidP="006951BE">
            <w:pPr>
              <w:pStyle w:val="Tablelegend"/>
              <w:rPr>
                <w:lang w:val="en-GB"/>
              </w:rPr>
            </w:pPr>
            <w:r w:rsidRPr="008A1F9A">
              <w:rPr>
                <w:vertAlign w:val="superscript"/>
                <w:lang w:val="en-GB" w:eastAsia="ja-JP"/>
              </w:rPr>
              <w:t>(</w:t>
            </w:r>
            <w:r>
              <w:rPr>
                <w:vertAlign w:val="superscript"/>
                <w:lang w:val="en-GB" w:eastAsia="ja-JP"/>
              </w:rPr>
              <w:t>1</w:t>
            </w:r>
            <w:r w:rsidRPr="008A1F9A">
              <w:rPr>
                <w:vertAlign w:val="superscript"/>
                <w:lang w:val="en-GB" w:eastAsia="ja-JP"/>
              </w:rPr>
              <w:t>)</w:t>
            </w:r>
            <w:r>
              <w:rPr>
                <w:lang w:val="en-GB" w:eastAsia="ja-JP"/>
              </w:rPr>
              <w:tab/>
            </w:r>
            <w:r w:rsidRPr="00D4732E">
              <w:rPr>
                <w:lang w:val="en-GB"/>
              </w:rPr>
              <w:t>“antenna input power” includes the antenna feeder loss.</w:t>
            </w:r>
          </w:p>
          <w:p w14:paraId="13C9A5D9" w14:textId="1C8E4447" w:rsidR="005304D1" w:rsidRPr="00DE6BC0" w:rsidRDefault="005304D1" w:rsidP="006951BE">
            <w:pPr>
              <w:pStyle w:val="Tablelegend"/>
              <w:rPr>
                <w:sz w:val="20"/>
                <w:lang w:eastAsia="zh-CN"/>
              </w:rPr>
            </w:pPr>
            <w:r w:rsidRPr="008A1F9A">
              <w:rPr>
                <w:vertAlign w:val="superscript"/>
                <w:lang w:eastAsia="ja-JP"/>
              </w:rPr>
              <w:t>(2)</w:t>
            </w:r>
            <w:r>
              <w:rPr>
                <w:lang w:eastAsia="ja-JP"/>
              </w:rPr>
              <w:tab/>
            </w:r>
            <w:r w:rsidR="00A35626">
              <w:rPr>
                <w:lang w:eastAsia="ja-JP"/>
              </w:rPr>
              <w:t>S</w:t>
            </w:r>
            <w:r w:rsidRPr="00DE6BC0">
              <w:rPr>
                <w:lang w:eastAsia="ja-JP"/>
              </w:rPr>
              <w:t>pread spectrum.</w:t>
            </w:r>
          </w:p>
        </w:tc>
      </w:tr>
    </w:tbl>
    <w:p w14:paraId="691692BC" w14:textId="77777777" w:rsidR="00CE5FCE" w:rsidRPr="00DE6BC0" w:rsidRDefault="00CE5FCE" w:rsidP="00CE5FCE">
      <w:pPr>
        <w:pStyle w:val="Tablefin"/>
      </w:pPr>
    </w:p>
    <w:p w14:paraId="7847F4CE" w14:textId="66111660" w:rsidR="00B874C6" w:rsidRPr="00BF487A" w:rsidRDefault="00B874C6" w:rsidP="00B874C6">
      <w:pPr>
        <w:pStyle w:val="Line"/>
      </w:pPr>
    </w:p>
    <w:sectPr w:rsidR="00B874C6" w:rsidRPr="00BF487A" w:rsidSect="008934BC">
      <w:headerReference w:type="even" r:id="rId42"/>
      <w:headerReference w:type="default" r:id="rId43"/>
      <w:footerReference w:type="default" r:id="rId44"/>
      <w:pgSz w:w="11907" w:h="16834" w:code="9"/>
      <w:pgMar w:top="1418" w:right="1134" w:bottom="1134" w:left="1134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10B4" w14:textId="77777777" w:rsidR="00775AFA" w:rsidRDefault="00775AFA">
      <w:r>
        <w:separator/>
      </w:r>
    </w:p>
  </w:endnote>
  <w:endnote w:type="continuationSeparator" w:id="0">
    <w:p w14:paraId="5753CA74" w14:textId="77777777" w:rsidR="00775AFA" w:rsidRDefault="007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panose1 w:val="020B06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6E05E" w14:textId="77777777" w:rsidR="008934BC" w:rsidRDefault="008934B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7730" w14:textId="359E8519" w:rsidR="00CE5FCE" w:rsidRPr="00811FF8" w:rsidRDefault="00CE5FCE" w:rsidP="00811FF8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6A4A" w14:textId="43D3602B" w:rsidR="00CE5FCE" w:rsidRPr="00811FF8" w:rsidRDefault="00CE5FCE" w:rsidP="00811FF8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F6B3" w14:textId="77777777" w:rsidR="00C15F3E" w:rsidRDefault="00C15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4F5F" w14:textId="77777777" w:rsidR="00301DB3" w:rsidRDefault="00301DB3">
    <w:pPr>
      <w:pStyle w:val="Footer"/>
    </w:pPr>
    <w:r>
      <w:drawing>
        <wp:anchor distT="0" distB="0" distL="0" distR="0" simplePos="0" relativeHeight="251656192" behindDoc="0" locked="0" layoutInCell="1" allowOverlap="1" wp14:anchorId="7377DE52" wp14:editId="5898DCF5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FD4F" w14:textId="77777777" w:rsidR="008934BC" w:rsidRDefault="008934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16DF" w14:textId="41AA6CC2" w:rsidR="00CE5FCE" w:rsidRPr="00811FF8" w:rsidRDefault="00CE5FCE" w:rsidP="00811FF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3E5B" w14:textId="3587BB04" w:rsidR="00CE5FCE" w:rsidRPr="00811FF8" w:rsidRDefault="00CE5FCE" w:rsidP="00811FF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2EB3" w14:textId="6AE19276" w:rsidR="00CE5FCE" w:rsidRPr="00B132B0" w:rsidRDefault="00CE5FCE" w:rsidP="007A063A">
    <w:pPr>
      <w:pStyle w:val="Footer"/>
      <w:rPr>
        <w:lang w:val="en-US"/>
      </w:rPr>
    </w:pPr>
    <w:r>
      <w:fldChar w:fldCharType="begin"/>
    </w:r>
    <w:r w:rsidRPr="00D4732E">
      <w:rPr>
        <w:lang w:val="en-GB"/>
      </w:rPr>
      <w:instrText xml:space="preserve"> FILENAME \p \* MERGEFORMAT </w:instrText>
    </w:r>
    <w:r>
      <w:fldChar w:fldCharType="separate"/>
    </w:r>
    <w:r w:rsidR="00D65F87" w:rsidRPr="00D65F87">
      <w:rPr>
        <w:lang w:val="en-US"/>
      </w:rPr>
      <w:t>P</w:t>
    </w:r>
    <w:r w:rsidR="00D65F87">
      <w:rPr>
        <w:lang w:val="en-GB"/>
      </w:rPr>
      <w:t>:\QPUB\BR\REC\SA\2169-0\SA2169-0E.docx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7F441" w14:textId="6B4B29BC" w:rsidR="00CE5FCE" w:rsidRPr="00811FF8" w:rsidRDefault="00CE5FCE" w:rsidP="00811FF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3B43" w14:textId="1CD5A064" w:rsidR="00CE5FCE" w:rsidRPr="00811FF8" w:rsidRDefault="00CE5FCE" w:rsidP="001B3780">
    <w:pPr>
      <w:pStyle w:val="Footer"/>
      <w:rPr>
        <w:lang w:val="en-GB"/>
      </w:rPr>
    </w:pPr>
    <w:r>
      <w:fldChar w:fldCharType="begin"/>
    </w:r>
    <w:r w:rsidRPr="00811FF8">
      <w:rPr>
        <w:lang w:val="en-GB"/>
      </w:rPr>
      <w:instrText xml:space="preserve"> FILENAME \p \* MERGEFORMAT </w:instrText>
    </w:r>
    <w:r>
      <w:fldChar w:fldCharType="separate"/>
    </w:r>
    <w:r w:rsidR="00D65F87" w:rsidRPr="00D65F87">
      <w:rPr>
        <w:lang w:val="en-US"/>
      </w:rPr>
      <w:t>P</w:t>
    </w:r>
    <w:r w:rsidR="00D65F87">
      <w:rPr>
        <w:lang w:val="en-GB"/>
      </w:rPr>
      <w:t>:\QPUB\BR\REC\SA\2169-0\SA2169-0E.docx</w:t>
    </w:r>
    <w:r>
      <w:fldChar w:fldCharType="end"/>
    </w:r>
    <w:r w:rsidRPr="00811FF8">
      <w:rPr>
        <w:lang w:val="en-GB"/>
      </w:rPr>
      <w:t xml:space="preserve"> 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5604">
      <w:t>11.06.25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B147" w14:textId="7A371F16" w:rsidR="00CE5FCE" w:rsidRPr="00811FF8" w:rsidRDefault="00CE5FCE" w:rsidP="00811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7BE45" w14:textId="77777777" w:rsidR="00775AFA" w:rsidRDefault="00775AFA">
      <w:r>
        <w:separator/>
      </w:r>
    </w:p>
  </w:footnote>
  <w:footnote w:type="continuationSeparator" w:id="0">
    <w:p w14:paraId="2FE13B62" w14:textId="77777777" w:rsidR="00775AFA" w:rsidRDefault="0077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F5FD" w14:textId="77777777" w:rsidR="001B164E" w:rsidRDefault="001B164E">
    <w:pPr>
      <w:pStyle w:val="Header"/>
      <w:ind w:right="360"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BF89" w14:textId="1A416D79" w:rsidR="00CE5FCE" w:rsidRPr="008A0240" w:rsidRDefault="008A0240" w:rsidP="008A0240">
    <w:pPr>
      <w:pStyle w:val="Header"/>
      <w:tabs>
        <w:tab w:val="clear" w:pos="4848"/>
        <w:tab w:val="clear" w:pos="9696"/>
        <w:tab w:val="center" w:pos="7088"/>
        <w:tab w:val="right" w:pos="13892"/>
      </w:tabs>
      <w:jc w:val="left"/>
      <w:rPr>
        <w:lang w:val="en-US"/>
      </w:rPr>
    </w:pP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  <w:r>
      <w:rPr>
        <w:lang w:val="en-US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1</w:t>
    </w:r>
    <w:r>
      <w:rPr>
        <w:rStyle w:val="PageNumber"/>
        <w:b/>
        <w:bCs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9A8A" w14:textId="77777777" w:rsidR="00CE5FCE" w:rsidRDefault="00CE5FCE" w:rsidP="0041236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A50581A" w14:textId="77777777" w:rsidR="00CE5FCE" w:rsidRPr="00412366" w:rsidRDefault="00CE5FCE" w:rsidP="00412366">
    <w:pPr>
      <w:pStyle w:val="Header"/>
    </w:pPr>
    <w:r>
      <w:rPr>
        <w:lang w:val="en-US"/>
      </w:rPr>
      <w:t>7B/121-E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89D7" w14:textId="514A701E" w:rsidR="00CE5FCE" w:rsidRPr="008934BC" w:rsidRDefault="008934BC" w:rsidP="008934BC">
    <w:pPr>
      <w:pStyle w:val="Header"/>
      <w:jc w:val="left"/>
      <w:rPr>
        <w:lang w:val="en-US"/>
      </w:rPr>
    </w:pP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  <w:r>
      <w:rPr>
        <w:lang w:val="en-US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1</w:t>
    </w:r>
    <w:r>
      <w:rPr>
        <w:rStyle w:val="PageNumber"/>
        <w:b/>
        <w:bCs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78F8" w14:textId="2B6B7D86" w:rsidR="00CE5FCE" w:rsidRPr="008A0240" w:rsidRDefault="008A0240" w:rsidP="008A0240">
    <w:pPr>
      <w:pStyle w:val="Header"/>
      <w:tabs>
        <w:tab w:val="clear" w:pos="4848"/>
        <w:tab w:val="clear" w:pos="9696"/>
        <w:tab w:val="center" w:pos="7088"/>
        <w:tab w:val="right" w:pos="13892"/>
      </w:tabs>
      <w:jc w:val="left"/>
      <w:rPr>
        <w:lang w:val="en-US"/>
      </w:rPr>
    </w:pP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  <w:r>
      <w:rPr>
        <w:lang w:val="en-US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5</w:t>
    </w:r>
    <w:r>
      <w:rPr>
        <w:rStyle w:val="PageNumber"/>
        <w:b/>
        <w:bCs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5575" w14:textId="5E376ED8" w:rsidR="00CE5FCE" w:rsidRPr="008A0240" w:rsidRDefault="008A0240" w:rsidP="008A0240">
    <w:pPr>
      <w:pStyle w:val="Header"/>
      <w:tabs>
        <w:tab w:val="clear" w:pos="4848"/>
        <w:tab w:val="center" w:pos="7088"/>
      </w:tabs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8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  <w:r>
      <w:rPr>
        <w:lang w:val="en-US"/>
      </w:rPr>
      <w:tab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5A00" w14:textId="14BFED5C" w:rsidR="008934BC" w:rsidRPr="00D72623" w:rsidRDefault="008934BC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A698" w14:textId="48853A61" w:rsidR="008934BC" w:rsidRPr="008934BC" w:rsidRDefault="008934BC" w:rsidP="008934BC">
    <w:pPr>
      <w:pStyle w:val="Header"/>
      <w:jc w:val="left"/>
      <w:rPr>
        <w:lang w:val="en-US"/>
      </w:rPr>
    </w:pP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  <w:r>
      <w:rPr>
        <w:lang w:val="en-US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1</w:t>
    </w:r>
    <w:r>
      <w:rPr>
        <w:rStyle w:val="PageNumber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</w:tblGrid>
    <w:tr w:rsidR="005B0371" w:rsidRPr="00A239D1" w14:paraId="13861096" w14:textId="77777777" w:rsidTr="0019307B">
      <w:tc>
        <w:tcPr>
          <w:tcW w:w="4634" w:type="dxa"/>
          <w:vAlign w:val="center"/>
        </w:tcPr>
        <w:p w14:paraId="5EF9F5D7" w14:textId="77777777" w:rsidR="00EE47C4" w:rsidRPr="005B0371" w:rsidRDefault="00425BC7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36591BA3" w14:textId="77777777" w:rsidR="00EE47C4" w:rsidRPr="00260B24" w:rsidRDefault="00EE47C4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260B24">
            <w:rPr>
              <w:rFonts w:asciiTheme="minorBidi" w:hAnsiTheme="minorBidi"/>
              <w:b/>
              <w:spacing w:val="4"/>
              <w:szCs w:val="24"/>
            </w:rPr>
            <w:t>International Telecommunication Union</w:t>
          </w:r>
        </w:p>
      </w:tc>
    </w:tr>
    <w:tr w:rsidR="005B0371" w:rsidRPr="00A239D1" w14:paraId="5DCDBB12" w14:textId="77777777" w:rsidTr="0019307B">
      <w:tc>
        <w:tcPr>
          <w:tcW w:w="4634" w:type="dxa"/>
          <w:vAlign w:val="center"/>
        </w:tcPr>
        <w:p w14:paraId="19371234" w14:textId="77777777" w:rsidR="00EE47C4" w:rsidRPr="00260B24" w:rsidRDefault="00EE47C4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Recommendation</w:t>
          </w:r>
          <w:r w:rsidR="004A6FEB" w:rsidRPr="00260B24">
            <w:rPr>
              <w:rFonts w:asciiTheme="minorBidi" w:hAnsiTheme="minorBidi"/>
              <w:spacing w:val="4"/>
              <w:szCs w:val="24"/>
            </w:rPr>
            <w:t>s</w:t>
          </w:r>
        </w:p>
      </w:tc>
      <w:tc>
        <w:tcPr>
          <w:tcW w:w="5998" w:type="dxa"/>
          <w:vAlign w:val="center"/>
        </w:tcPr>
        <w:p w14:paraId="70C201D8" w14:textId="77777777" w:rsidR="00EE47C4" w:rsidRPr="00260B24" w:rsidRDefault="00EE47C4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Radiocommunication</w:t>
          </w:r>
          <w:r w:rsidR="00305119" w:rsidRPr="00260B24">
            <w:rPr>
              <w:rFonts w:asciiTheme="minorBidi" w:hAnsiTheme="minorBidi"/>
              <w:spacing w:val="4"/>
              <w:szCs w:val="24"/>
            </w:rPr>
            <w:t xml:space="preserve"> Sector</w:t>
          </w:r>
        </w:p>
      </w:tc>
    </w:tr>
  </w:tbl>
  <w:p w14:paraId="388E8844" w14:textId="77777777" w:rsidR="00EE47C4" w:rsidRDefault="00486EB3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7F0C91B" wp14:editId="4B5FEFBE">
          <wp:simplePos x="0" y="0"/>
          <wp:positionH relativeFrom="column">
            <wp:posOffset>-358302</wp:posOffset>
          </wp:positionH>
          <wp:positionV relativeFrom="paragraph">
            <wp:posOffset>-534670</wp:posOffset>
          </wp:positionV>
          <wp:extent cx="1945758" cy="4146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8" cy="414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D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D2B2F" wp14:editId="6EEE77C6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F973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4F0E73AA" w14:textId="77777777" w:rsidR="004A6FEB" w:rsidRDefault="00A507D4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75CEA1" wp14:editId="3B84DF50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237E6" id="docshapegroup6" o:spid="_x0000_s1026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">
              <v:rect id="docshape7" o:spid="_x0000_s1027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93F2" w14:textId="77777777" w:rsidR="008934BC" w:rsidRDefault="008934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5DB6" w14:textId="3081BA01" w:rsidR="001B164E" w:rsidRPr="00D72623" w:rsidRDefault="00D72623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6A37" w14:textId="172F54BF" w:rsidR="001B164E" w:rsidRDefault="001B164E">
    <w:pPr>
      <w:pStyle w:val="Header"/>
    </w:pPr>
    <w:r>
      <w:tab/>
    </w:r>
    <w:r w:rsidR="00C84DB7">
      <w:rPr>
        <w:b/>
        <w:bCs/>
      </w:rPr>
      <w:fldChar w:fldCharType="begin"/>
    </w:r>
    <w:r w:rsidR="00C84DB7">
      <w:rPr>
        <w:b/>
        <w:bCs/>
      </w:rPr>
      <w:instrText xml:space="preserve"> DOCPROPERTY "Header" \* MERGEFORMAT </w:instrText>
    </w:r>
    <w:r w:rsidR="00C84DB7">
      <w:rPr>
        <w:b/>
        <w:bCs/>
      </w:rPr>
      <w:fldChar w:fldCharType="separate"/>
    </w:r>
    <w:r w:rsidR="00D65F87">
      <w:rPr>
        <w:b/>
        <w:bCs/>
      </w:rPr>
      <w:t xml:space="preserve">Rec. </w:t>
    </w:r>
    <w:r w:rsidR="00C84DB7">
      <w:rPr>
        <w:b/>
        <w:bCs/>
      </w:rPr>
      <w:fldChar w:fldCharType="end"/>
    </w:r>
    <w:r>
      <w:rPr>
        <w:b/>
        <w:bCs/>
      </w:rPr>
      <w:t xml:space="preserve"> </w:t>
    </w:r>
    <w:r w:rsidR="006C37D5">
      <w:rPr>
        <w:b/>
        <w:bCs/>
      </w:rPr>
      <w:fldChar w:fldCharType="begin"/>
    </w:r>
    <w:r>
      <w:rPr>
        <w:b/>
        <w:bCs/>
      </w:rPr>
      <w:instrText>styleref href</w:instrText>
    </w:r>
    <w:r w:rsidR="006C37D5">
      <w:rPr>
        <w:b/>
        <w:bCs/>
      </w:rPr>
      <w:fldChar w:fldCharType="separate"/>
    </w:r>
    <w:r w:rsidR="00D65F87">
      <w:rPr>
        <w:b/>
        <w:bCs/>
        <w:noProof/>
      </w:rPr>
      <w:t>ITU-R  SA.2169-0</w:t>
    </w:r>
    <w:r w:rsidR="006C37D5">
      <w:rPr>
        <w:b/>
        <w:bCs/>
      </w:rPr>
      <w:fldChar w:fldCharType="end"/>
    </w:r>
    <w:r>
      <w:tab/>
    </w:r>
    <w:r w:rsidR="006C37D5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 w:rsidR="006C37D5">
      <w:rPr>
        <w:rStyle w:val="PageNumber"/>
        <w:b/>
        <w:bCs/>
      </w:rPr>
      <w:fldChar w:fldCharType="separate"/>
    </w:r>
    <w:r w:rsidR="00C84DB7">
      <w:rPr>
        <w:rStyle w:val="PageNumber"/>
        <w:b/>
        <w:bCs/>
        <w:noProof/>
      </w:rPr>
      <w:t>1</w:t>
    </w:r>
    <w:r w:rsidR="006C37D5">
      <w:rPr>
        <w:rStyle w:val="PageNumber"/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6B40" w14:textId="59B27419" w:rsidR="00CE5FCE" w:rsidRPr="008934BC" w:rsidRDefault="008934BC" w:rsidP="008934BC">
    <w:pPr>
      <w:pStyle w:val="Header"/>
      <w:jc w:val="left"/>
      <w:rPr>
        <w:lang w:val="en-US"/>
      </w:rPr>
    </w:pP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  <w:r>
      <w:rPr>
        <w:lang w:val="en-US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1</w:t>
    </w:r>
    <w:r>
      <w:rPr>
        <w:rStyle w:val="PageNumber"/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DF96" w14:textId="0BFF8AA5" w:rsidR="00CE5FCE" w:rsidRPr="008934BC" w:rsidRDefault="008934BC">
    <w:pPr>
      <w:pStyle w:val="Header"/>
      <w:jc w:val="left"/>
      <w:rPr>
        <w:rStyle w:val="PageNumber"/>
        <w:lang w:val="en-US"/>
      </w:rPr>
    </w:pP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  <w:r>
      <w:rPr>
        <w:lang w:val="en-US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3</w:t>
    </w:r>
    <w:r>
      <w:rPr>
        <w:rStyle w:val="PageNumber"/>
        <w:b/>
        <w:bCs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7D13" w14:textId="4B723432" w:rsidR="008934BC" w:rsidRPr="00D72623" w:rsidRDefault="008934BC" w:rsidP="008A0240">
    <w:pPr>
      <w:pStyle w:val="Header"/>
      <w:tabs>
        <w:tab w:val="clear" w:pos="4848"/>
        <w:tab w:val="center" w:pos="7088"/>
      </w:tabs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65F87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C5604">
      <w:rPr>
        <w:b/>
        <w:bCs/>
        <w:noProof/>
        <w:lang w:val="en-US"/>
      </w:rPr>
      <w:t>ITU-R  SA.2169-0</w:t>
    </w:r>
    <w:r>
      <w:rPr>
        <w:b/>
        <w:bCs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FBFC" w14:textId="77777777" w:rsidR="00CE5FCE" w:rsidRDefault="00CE5FCE" w:rsidP="00DE6BC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78D1CB55" w14:textId="77777777" w:rsidR="00CE5FCE" w:rsidRPr="005B37EA" w:rsidRDefault="00CE5FCE" w:rsidP="00DE6BC0">
    <w:pPr>
      <w:pStyle w:val="Header"/>
    </w:pPr>
    <w:r>
      <w:rPr>
        <w:lang w:val="en-US"/>
      </w:rPr>
      <w:t>7/24(Rev.1)-E</w:t>
    </w:r>
  </w:p>
  <w:p w14:paraId="23728573" w14:textId="77777777" w:rsidR="00CE5FCE" w:rsidRPr="00DE6BC0" w:rsidRDefault="00CE5FCE" w:rsidP="00DE6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387738">
    <w:abstractNumId w:val="1"/>
  </w:num>
  <w:num w:numId="2" w16cid:durableId="2078091838">
    <w:abstractNumId w:val="3"/>
  </w:num>
  <w:num w:numId="3" w16cid:durableId="12632272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hideSpellingErrors/>
  <w:hideGrammaticalError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2"/>
    <w:rsid w:val="0000037E"/>
    <w:rsid w:val="00013002"/>
    <w:rsid w:val="00020707"/>
    <w:rsid w:val="0003466C"/>
    <w:rsid w:val="00036EE3"/>
    <w:rsid w:val="00045933"/>
    <w:rsid w:val="00053B25"/>
    <w:rsid w:val="00055526"/>
    <w:rsid w:val="0006074C"/>
    <w:rsid w:val="00072484"/>
    <w:rsid w:val="000858FB"/>
    <w:rsid w:val="00095530"/>
    <w:rsid w:val="00096612"/>
    <w:rsid w:val="000A28F4"/>
    <w:rsid w:val="000A3F22"/>
    <w:rsid w:val="000B1B2B"/>
    <w:rsid w:val="000B7683"/>
    <w:rsid w:val="000C552E"/>
    <w:rsid w:val="000D0677"/>
    <w:rsid w:val="000E0548"/>
    <w:rsid w:val="000E6A6E"/>
    <w:rsid w:val="000F7891"/>
    <w:rsid w:val="00102934"/>
    <w:rsid w:val="001242AB"/>
    <w:rsid w:val="00147110"/>
    <w:rsid w:val="00150497"/>
    <w:rsid w:val="001511A6"/>
    <w:rsid w:val="00152FE7"/>
    <w:rsid w:val="0015677E"/>
    <w:rsid w:val="00171C4D"/>
    <w:rsid w:val="0017677F"/>
    <w:rsid w:val="0019307B"/>
    <w:rsid w:val="00193B1A"/>
    <w:rsid w:val="001A6FE8"/>
    <w:rsid w:val="001A769D"/>
    <w:rsid w:val="001B0927"/>
    <w:rsid w:val="001B164E"/>
    <w:rsid w:val="001B7886"/>
    <w:rsid w:val="001C079E"/>
    <w:rsid w:val="001C0D95"/>
    <w:rsid w:val="001C217B"/>
    <w:rsid w:val="001C261C"/>
    <w:rsid w:val="001D4189"/>
    <w:rsid w:val="001E795A"/>
    <w:rsid w:val="001F38BB"/>
    <w:rsid w:val="001F4ECE"/>
    <w:rsid w:val="002028F9"/>
    <w:rsid w:val="002058CE"/>
    <w:rsid w:val="002165F1"/>
    <w:rsid w:val="002279F6"/>
    <w:rsid w:val="002313FB"/>
    <w:rsid w:val="00231436"/>
    <w:rsid w:val="00232F1D"/>
    <w:rsid w:val="00233211"/>
    <w:rsid w:val="0023715D"/>
    <w:rsid w:val="0023749A"/>
    <w:rsid w:val="0025291E"/>
    <w:rsid w:val="00260B24"/>
    <w:rsid w:val="0027411A"/>
    <w:rsid w:val="00276D21"/>
    <w:rsid w:val="00291076"/>
    <w:rsid w:val="00296D7F"/>
    <w:rsid w:val="00297D86"/>
    <w:rsid w:val="002A5CA8"/>
    <w:rsid w:val="002A5D45"/>
    <w:rsid w:val="002B26E5"/>
    <w:rsid w:val="002B3ABE"/>
    <w:rsid w:val="002B3CF6"/>
    <w:rsid w:val="002C768A"/>
    <w:rsid w:val="002D0BD7"/>
    <w:rsid w:val="002D76C4"/>
    <w:rsid w:val="002D792C"/>
    <w:rsid w:val="002E4582"/>
    <w:rsid w:val="002F5199"/>
    <w:rsid w:val="00301DB3"/>
    <w:rsid w:val="00305119"/>
    <w:rsid w:val="00310B1B"/>
    <w:rsid w:val="003120E6"/>
    <w:rsid w:val="003157F1"/>
    <w:rsid w:val="00320509"/>
    <w:rsid w:val="0032694B"/>
    <w:rsid w:val="003301DA"/>
    <w:rsid w:val="00353F37"/>
    <w:rsid w:val="00356B5D"/>
    <w:rsid w:val="00357707"/>
    <w:rsid w:val="0036528E"/>
    <w:rsid w:val="0036627C"/>
    <w:rsid w:val="0036743B"/>
    <w:rsid w:val="0037469F"/>
    <w:rsid w:val="0037651D"/>
    <w:rsid w:val="00382831"/>
    <w:rsid w:val="00395920"/>
    <w:rsid w:val="003B499D"/>
    <w:rsid w:val="003B644A"/>
    <w:rsid w:val="003C0D7A"/>
    <w:rsid w:val="003C160B"/>
    <w:rsid w:val="003C5AF5"/>
    <w:rsid w:val="003C7E71"/>
    <w:rsid w:val="003E22B2"/>
    <w:rsid w:val="003E5516"/>
    <w:rsid w:val="003E7B53"/>
    <w:rsid w:val="003F1963"/>
    <w:rsid w:val="003F4B75"/>
    <w:rsid w:val="00420DFD"/>
    <w:rsid w:val="004236F2"/>
    <w:rsid w:val="00423C25"/>
    <w:rsid w:val="00425BC7"/>
    <w:rsid w:val="00437A76"/>
    <w:rsid w:val="00441DCF"/>
    <w:rsid w:val="004604B2"/>
    <w:rsid w:val="0046310D"/>
    <w:rsid w:val="00470E28"/>
    <w:rsid w:val="0047379B"/>
    <w:rsid w:val="00477A11"/>
    <w:rsid w:val="00481743"/>
    <w:rsid w:val="004842E2"/>
    <w:rsid w:val="00486EB3"/>
    <w:rsid w:val="004934C5"/>
    <w:rsid w:val="0049402E"/>
    <w:rsid w:val="004A69D2"/>
    <w:rsid w:val="004A6FEB"/>
    <w:rsid w:val="004A7D53"/>
    <w:rsid w:val="004E61FF"/>
    <w:rsid w:val="004E78AA"/>
    <w:rsid w:val="005045C5"/>
    <w:rsid w:val="005048BF"/>
    <w:rsid w:val="00512A4E"/>
    <w:rsid w:val="0052005F"/>
    <w:rsid w:val="005304D1"/>
    <w:rsid w:val="00531428"/>
    <w:rsid w:val="005319DE"/>
    <w:rsid w:val="005373E0"/>
    <w:rsid w:val="00546726"/>
    <w:rsid w:val="00554679"/>
    <w:rsid w:val="00556548"/>
    <w:rsid w:val="0055657F"/>
    <w:rsid w:val="00560A9A"/>
    <w:rsid w:val="00571B1C"/>
    <w:rsid w:val="00575BE7"/>
    <w:rsid w:val="005760C9"/>
    <w:rsid w:val="00576D47"/>
    <w:rsid w:val="00583CF4"/>
    <w:rsid w:val="0058495A"/>
    <w:rsid w:val="00586890"/>
    <w:rsid w:val="00586EF8"/>
    <w:rsid w:val="005B0371"/>
    <w:rsid w:val="005B1C52"/>
    <w:rsid w:val="005B346D"/>
    <w:rsid w:val="005B49AB"/>
    <w:rsid w:val="005B50E7"/>
    <w:rsid w:val="005C06AD"/>
    <w:rsid w:val="005C13F9"/>
    <w:rsid w:val="005C3D29"/>
    <w:rsid w:val="005C4511"/>
    <w:rsid w:val="005C4BAB"/>
    <w:rsid w:val="005C7DB0"/>
    <w:rsid w:val="005D331C"/>
    <w:rsid w:val="005E12A5"/>
    <w:rsid w:val="005E69F0"/>
    <w:rsid w:val="005E7B4F"/>
    <w:rsid w:val="005F003B"/>
    <w:rsid w:val="005F298F"/>
    <w:rsid w:val="00601882"/>
    <w:rsid w:val="0060647A"/>
    <w:rsid w:val="00607D68"/>
    <w:rsid w:val="00610923"/>
    <w:rsid w:val="00613212"/>
    <w:rsid w:val="006149B1"/>
    <w:rsid w:val="0063228D"/>
    <w:rsid w:val="00636BBD"/>
    <w:rsid w:val="00640332"/>
    <w:rsid w:val="00646449"/>
    <w:rsid w:val="0064658D"/>
    <w:rsid w:val="00655FDE"/>
    <w:rsid w:val="006576E0"/>
    <w:rsid w:val="00662831"/>
    <w:rsid w:val="0066625A"/>
    <w:rsid w:val="0067075D"/>
    <w:rsid w:val="00680D2B"/>
    <w:rsid w:val="00681B32"/>
    <w:rsid w:val="006827A6"/>
    <w:rsid w:val="00690D87"/>
    <w:rsid w:val="00691B96"/>
    <w:rsid w:val="0069687A"/>
    <w:rsid w:val="00697887"/>
    <w:rsid w:val="006A0727"/>
    <w:rsid w:val="006A3105"/>
    <w:rsid w:val="006A5B79"/>
    <w:rsid w:val="006B1D2B"/>
    <w:rsid w:val="006C37D5"/>
    <w:rsid w:val="006C5604"/>
    <w:rsid w:val="006D51E3"/>
    <w:rsid w:val="006E084E"/>
    <w:rsid w:val="006E1131"/>
    <w:rsid w:val="006E2037"/>
    <w:rsid w:val="006E5C83"/>
    <w:rsid w:val="006E6199"/>
    <w:rsid w:val="006F1AF6"/>
    <w:rsid w:val="006F39A2"/>
    <w:rsid w:val="00701AE0"/>
    <w:rsid w:val="00712870"/>
    <w:rsid w:val="00714AC0"/>
    <w:rsid w:val="007255A7"/>
    <w:rsid w:val="0074147D"/>
    <w:rsid w:val="00741706"/>
    <w:rsid w:val="00743D85"/>
    <w:rsid w:val="00744F8B"/>
    <w:rsid w:val="00751E85"/>
    <w:rsid w:val="00753CF4"/>
    <w:rsid w:val="007565CC"/>
    <w:rsid w:val="00763B9A"/>
    <w:rsid w:val="00765F0A"/>
    <w:rsid w:val="00774D6B"/>
    <w:rsid w:val="00775AFA"/>
    <w:rsid w:val="007929CA"/>
    <w:rsid w:val="007A6AA8"/>
    <w:rsid w:val="007B1357"/>
    <w:rsid w:val="007B6C81"/>
    <w:rsid w:val="007B71BE"/>
    <w:rsid w:val="007D4744"/>
    <w:rsid w:val="0080295C"/>
    <w:rsid w:val="00803BC3"/>
    <w:rsid w:val="00810707"/>
    <w:rsid w:val="0081122F"/>
    <w:rsid w:val="00811FF8"/>
    <w:rsid w:val="00814FF8"/>
    <w:rsid w:val="00823A76"/>
    <w:rsid w:val="008310C9"/>
    <w:rsid w:val="008335F0"/>
    <w:rsid w:val="0083528E"/>
    <w:rsid w:val="0084024F"/>
    <w:rsid w:val="00842558"/>
    <w:rsid w:val="008430E2"/>
    <w:rsid w:val="008456A4"/>
    <w:rsid w:val="00850306"/>
    <w:rsid w:val="00853CC5"/>
    <w:rsid w:val="00870BCB"/>
    <w:rsid w:val="00877E6E"/>
    <w:rsid w:val="008837FA"/>
    <w:rsid w:val="00892F1F"/>
    <w:rsid w:val="008934BC"/>
    <w:rsid w:val="00893988"/>
    <w:rsid w:val="00896AE3"/>
    <w:rsid w:val="008974E0"/>
    <w:rsid w:val="008A0240"/>
    <w:rsid w:val="008A1F9A"/>
    <w:rsid w:val="008A67F6"/>
    <w:rsid w:val="008B083A"/>
    <w:rsid w:val="008B3F7A"/>
    <w:rsid w:val="008C2E06"/>
    <w:rsid w:val="008C7848"/>
    <w:rsid w:val="008D2258"/>
    <w:rsid w:val="008D7F1A"/>
    <w:rsid w:val="008E3CA2"/>
    <w:rsid w:val="008F748D"/>
    <w:rsid w:val="00906589"/>
    <w:rsid w:val="00906AD6"/>
    <w:rsid w:val="00913BDA"/>
    <w:rsid w:val="009155E0"/>
    <w:rsid w:val="00917AF2"/>
    <w:rsid w:val="009237A3"/>
    <w:rsid w:val="0092418A"/>
    <w:rsid w:val="00926E33"/>
    <w:rsid w:val="0093411B"/>
    <w:rsid w:val="00934ED7"/>
    <w:rsid w:val="009452DF"/>
    <w:rsid w:val="00947479"/>
    <w:rsid w:val="009543C3"/>
    <w:rsid w:val="00966E1B"/>
    <w:rsid w:val="00966F8F"/>
    <w:rsid w:val="00972F51"/>
    <w:rsid w:val="00977C4A"/>
    <w:rsid w:val="00984A02"/>
    <w:rsid w:val="009947C0"/>
    <w:rsid w:val="009A4039"/>
    <w:rsid w:val="009A41F9"/>
    <w:rsid w:val="009B6C6E"/>
    <w:rsid w:val="009C6EC3"/>
    <w:rsid w:val="009F2D2C"/>
    <w:rsid w:val="009F343E"/>
    <w:rsid w:val="009F5580"/>
    <w:rsid w:val="00A061A0"/>
    <w:rsid w:val="00A2296C"/>
    <w:rsid w:val="00A239D1"/>
    <w:rsid w:val="00A26A86"/>
    <w:rsid w:val="00A31928"/>
    <w:rsid w:val="00A33205"/>
    <w:rsid w:val="00A34391"/>
    <w:rsid w:val="00A35626"/>
    <w:rsid w:val="00A507D4"/>
    <w:rsid w:val="00A62A14"/>
    <w:rsid w:val="00A63C9F"/>
    <w:rsid w:val="00A6617B"/>
    <w:rsid w:val="00A71FE5"/>
    <w:rsid w:val="00A7534B"/>
    <w:rsid w:val="00A85D74"/>
    <w:rsid w:val="00A86DD2"/>
    <w:rsid w:val="00A936CB"/>
    <w:rsid w:val="00A971A1"/>
    <w:rsid w:val="00A9739A"/>
    <w:rsid w:val="00AA0D99"/>
    <w:rsid w:val="00AA3AD8"/>
    <w:rsid w:val="00AB0DC8"/>
    <w:rsid w:val="00AB1E2A"/>
    <w:rsid w:val="00AB2CD1"/>
    <w:rsid w:val="00AB405C"/>
    <w:rsid w:val="00AC015D"/>
    <w:rsid w:val="00AD29E5"/>
    <w:rsid w:val="00AE59A9"/>
    <w:rsid w:val="00AF1D63"/>
    <w:rsid w:val="00AF5326"/>
    <w:rsid w:val="00B0005F"/>
    <w:rsid w:val="00B019A2"/>
    <w:rsid w:val="00B0286E"/>
    <w:rsid w:val="00B033C8"/>
    <w:rsid w:val="00B0442F"/>
    <w:rsid w:val="00B13605"/>
    <w:rsid w:val="00B165EC"/>
    <w:rsid w:val="00B31341"/>
    <w:rsid w:val="00B33425"/>
    <w:rsid w:val="00B415D6"/>
    <w:rsid w:val="00B42334"/>
    <w:rsid w:val="00B44E24"/>
    <w:rsid w:val="00B51DD9"/>
    <w:rsid w:val="00B54ECC"/>
    <w:rsid w:val="00B60AC0"/>
    <w:rsid w:val="00B67009"/>
    <w:rsid w:val="00B714F3"/>
    <w:rsid w:val="00B71789"/>
    <w:rsid w:val="00B75A52"/>
    <w:rsid w:val="00B76CE0"/>
    <w:rsid w:val="00B874C6"/>
    <w:rsid w:val="00B87B6B"/>
    <w:rsid w:val="00B9169E"/>
    <w:rsid w:val="00BA16EB"/>
    <w:rsid w:val="00BA28F3"/>
    <w:rsid w:val="00BB4D1D"/>
    <w:rsid w:val="00BB75E9"/>
    <w:rsid w:val="00BC5BA0"/>
    <w:rsid w:val="00BC5D77"/>
    <w:rsid w:val="00BE56C5"/>
    <w:rsid w:val="00BE7568"/>
    <w:rsid w:val="00BF3790"/>
    <w:rsid w:val="00BF487A"/>
    <w:rsid w:val="00BF5544"/>
    <w:rsid w:val="00BF7F65"/>
    <w:rsid w:val="00C010C9"/>
    <w:rsid w:val="00C06410"/>
    <w:rsid w:val="00C15F3E"/>
    <w:rsid w:val="00C169FB"/>
    <w:rsid w:val="00C31821"/>
    <w:rsid w:val="00C41751"/>
    <w:rsid w:val="00C46BD9"/>
    <w:rsid w:val="00C55258"/>
    <w:rsid w:val="00C73560"/>
    <w:rsid w:val="00C80249"/>
    <w:rsid w:val="00C82E44"/>
    <w:rsid w:val="00C848C1"/>
    <w:rsid w:val="00C84DB7"/>
    <w:rsid w:val="00C87A35"/>
    <w:rsid w:val="00CB0F14"/>
    <w:rsid w:val="00CB7596"/>
    <w:rsid w:val="00CC4AF5"/>
    <w:rsid w:val="00CD5147"/>
    <w:rsid w:val="00CD659B"/>
    <w:rsid w:val="00CE0883"/>
    <w:rsid w:val="00CE0A43"/>
    <w:rsid w:val="00CE5FCE"/>
    <w:rsid w:val="00D00118"/>
    <w:rsid w:val="00D16749"/>
    <w:rsid w:val="00D23F29"/>
    <w:rsid w:val="00D4732E"/>
    <w:rsid w:val="00D5153D"/>
    <w:rsid w:val="00D56F5F"/>
    <w:rsid w:val="00D57503"/>
    <w:rsid w:val="00D61962"/>
    <w:rsid w:val="00D65F87"/>
    <w:rsid w:val="00D72623"/>
    <w:rsid w:val="00D732D7"/>
    <w:rsid w:val="00D8288D"/>
    <w:rsid w:val="00D83556"/>
    <w:rsid w:val="00D867E5"/>
    <w:rsid w:val="00DC4153"/>
    <w:rsid w:val="00DE5556"/>
    <w:rsid w:val="00DF1E08"/>
    <w:rsid w:val="00DF4176"/>
    <w:rsid w:val="00E0095C"/>
    <w:rsid w:val="00E01B13"/>
    <w:rsid w:val="00E05E6A"/>
    <w:rsid w:val="00E17240"/>
    <w:rsid w:val="00E2543C"/>
    <w:rsid w:val="00E43BC1"/>
    <w:rsid w:val="00E43C1A"/>
    <w:rsid w:val="00E46C02"/>
    <w:rsid w:val="00E61994"/>
    <w:rsid w:val="00E6446B"/>
    <w:rsid w:val="00E74595"/>
    <w:rsid w:val="00E77485"/>
    <w:rsid w:val="00E830F9"/>
    <w:rsid w:val="00E92718"/>
    <w:rsid w:val="00E9637A"/>
    <w:rsid w:val="00EA306D"/>
    <w:rsid w:val="00EA384B"/>
    <w:rsid w:val="00EB1CB6"/>
    <w:rsid w:val="00EB7C57"/>
    <w:rsid w:val="00EC48ED"/>
    <w:rsid w:val="00ED2695"/>
    <w:rsid w:val="00ED5EA4"/>
    <w:rsid w:val="00ED61FC"/>
    <w:rsid w:val="00EE04BA"/>
    <w:rsid w:val="00EE47C4"/>
    <w:rsid w:val="00EE54A2"/>
    <w:rsid w:val="00EF2F84"/>
    <w:rsid w:val="00EF5524"/>
    <w:rsid w:val="00F07EEC"/>
    <w:rsid w:val="00F1441F"/>
    <w:rsid w:val="00F15ECB"/>
    <w:rsid w:val="00F30C17"/>
    <w:rsid w:val="00F30C9B"/>
    <w:rsid w:val="00F35411"/>
    <w:rsid w:val="00F354B1"/>
    <w:rsid w:val="00F354D7"/>
    <w:rsid w:val="00F473DF"/>
    <w:rsid w:val="00F605AB"/>
    <w:rsid w:val="00F632F6"/>
    <w:rsid w:val="00F6343F"/>
    <w:rsid w:val="00F63474"/>
    <w:rsid w:val="00F64377"/>
    <w:rsid w:val="00F67D3C"/>
    <w:rsid w:val="00F71E21"/>
    <w:rsid w:val="00F72776"/>
    <w:rsid w:val="00F819AF"/>
    <w:rsid w:val="00F91007"/>
    <w:rsid w:val="00F92A40"/>
    <w:rsid w:val="00F93181"/>
    <w:rsid w:val="00FA5147"/>
    <w:rsid w:val="00FB0E4E"/>
    <w:rsid w:val="00FD7963"/>
    <w:rsid w:val="00FE4F1B"/>
    <w:rsid w:val="00FE6B04"/>
    <w:rsid w:val="00FE79FE"/>
    <w:rsid w:val="00FF075F"/>
    <w:rsid w:val="00FF322B"/>
    <w:rsid w:val="00FF426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d62a47,#f8f8f8"/>
    </o:shapedefaults>
    <o:shapelayout v:ext="edit">
      <o:idmap v:ext="edit" data="2"/>
    </o:shapelayout>
  </w:shapeDefaults>
  <w:decimalSymbol w:val="."/>
  <w:listSeparator w:val=","/>
  <w14:docId w14:val="69BF50F2"/>
  <w15:docId w15:val="{C3CB9C25-7EAA-410F-AD22-DA6BA084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uiPriority w:val="99"/>
    <w:qFormat/>
    <w:rsid w:val="00A936C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uiPriority w:val="99"/>
    <w:qFormat/>
    <w:rsid w:val="00A936C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A936C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936C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93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936C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93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93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936C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A936C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qFormat/>
    <w:rsid w:val="00A936C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qFormat/>
    <w:rsid w:val="00A936CB"/>
  </w:style>
  <w:style w:type="paragraph" w:customStyle="1" w:styleId="Headingb">
    <w:name w:val="Heading_b"/>
    <w:basedOn w:val="Heading3"/>
    <w:next w:val="Normal"/>
    <w:link w:val="HeadingbChar"/>
    <w:qFormat/>
    <w:rsid w:val="00A936C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qFormat/>
    <w:rsid w:val="00A936CB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A936CB"/>
  </w:style>
  <w:style w:type="paragraph" w:customStyle="1" w:styleId="AnnexNoTitle">
    <w:name w:val="Annex_NoTitle"/>
    <w:basedOn w:val="Normal"/>
    <w:next w:val="Normalaftertitle"/>
    <w:rsid w:val="006C5604"/>
    <w:pPr>
      <w:keepNext/>
      <w:keepLines/>
      <w:spacing w:before="480" w:after="80"/>
      <w:jc w:val="center"/>
      <w:outlineLvl w:val="0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936CB"/>
    <w:pPr>
      <w:spacing w:before="320"/>
    </w:pPr>
  </w:style>
  <w:style w:type="paragraph" w:customStyle="1" w:styleId="enumlev2">
    <w:name w:val="enumlev2"/>
    <w:basedOn w:val="enumlev1"/>
    <w:rsid w:val="00A936CB"/>
    <w:pPr>
      <w:ind w:left="1191" w:hanging="397"/>
    </w:pPr>
  </w:style>
  <w:style w:type="paragraph" w:customStyle="1" w:styleId="enumlev1">
    <w:name w:val="enumlev1"/>
    <w:basedOn w:val="Normal"/>
    <w:link w:val="enumlev1Char"/>
    <w:qFormat/>
    <w:rsid w:val="00A936CB"/>
    <w:pPr>
      <w:spacing w:before="80"/>
      <w:ind w:left="794" w:hanging="794"/>
    </w:pPr>
  </w:style>
  <w:style w:type="paragraph" w:customStyle="1" w:styleId="enumlev3">
    <w:name w:val="enumlev3"/>
    <w:basedOn w:val="enumlev2"/>
    <w:rsid w:val="00A936CB"/>
    <w:pPr>
      <w:ind w:left="1588"/>
    </w:pPr>
  </w:style>
  <w:style w:type="paragraph" w:customStyle="1" w:styleId="Note">
    <w:name w:val="Note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link w:val="RecNoChar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link w:val="RectitleChar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936CB"/>
    <w:pPr>
      <w:jc w:val="center"/>
    </w:pPr>
  </w:style>
  <w:style w:type="paragraph" w:customStyle="1" w:styleId="Recdate">
    <w:name w:val="Rec_date"/>
    <w:basedOn w:val="Recref"/>
    <w:next w:val="Normalaftertitle"/>
    <w:rsid w:val="00A936CB"/>
    <w:pPr>
      <w:jc w:val="right"/>
    </w:pPr>
  </w:style>
  <w:style w:type="paragraph" w:customStyle="1" w:styleId="HeadingSum">
    <w:name w:val="Heading_Sum"/>
    <w:basedOn w:val="Headingb"/>
    <w:next w:val="Normal"/>
    <w:autoRedefine/>
    <w:rsid w:val="00AB2CD1"/>
    <w:pPr>
      <w:spacing w:before="240"/>
    </w:pPr>
    <w:rPr>
      <w:sz w:val="22"/>
      <w:szCs w:val="22"/>
      <w:lang w:val="es-ES_tradnl"/>
    </w:rPr>
  </w:style>
  <w:style w:type="paragraph" w:customStyle="1" w:styleId="AppendixNoTitle">
    <w:name w:val="Appendix_NoTitle"/>
    <w:basedOn w:val="AnnexNoTitle"/>
    <w:next w:val="Normal"/>
    <w:rsid w:val="00A936CB"/>
  </w:style>
  <w:style w:type="paragraph" w:customStyle="1" w:styleId="Tablefin">
    <w:name w:val="Table_fin"/>
    <w:basedOn w:val="Normal"/>
    <w:next w:val="Normal"/>
    <w:rsid w:val="00A936CB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A936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link w:val="TablelegendChar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link w:val="TableNo0"/>
    <w:uiPriority w:val="99"/>
    <w:rsid w:val="00A936CB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A936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A936C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A936CB"/>
    <w:pPr>
      <w:ind w:left="794"/>
    </w:pPr>
  </w:style>
  <w:style w:type="paragraph" w:customStyle="1" w:styleId="Figurelegend">
    <w:name w:val="Figure_legend"/>
    <w:basedOn w:val="Normal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A936C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A936C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A936CB"/>
    <w:pPr>
      <w:keepNext w:val="0"/>
      <w:spacing w:before="0" w:after="240"/>
    </w:pPr>
  </w:style>
  <w:style w:type="paragraph" w:customStyle="1" w:styleId="tocpart">
    <w:name w:val="tocpart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936CB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A936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36CB"/>
    <w:rPr>
      <w:b/>
    </w:rPr>
  </w:style>
  <w:style w:type="paragraph" w:customStyle="1" w:styleId="Chaptitle">
    <w:name w:val="Chap_title"/>
    <w:basedOn w:val="Arttitle"/>
    <w:next w:val="Normalaftertitle"/>
    <w:rsid w:val="00A936CB"/>
  </w:style>
  <w:style w:type="character" w:styleId="FootnoteReference">
    <w:name w:val="footnote reference"/>
    <w:aliases w:val="Appel note de bas de p,Footnote Reference/... + 12 pt,Bol..."/>
    <w:basedOn w:val="DefaultParagraphFont"/>
    <w:qFormat/>
    <w:rsid w:val="00A93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Footnote Text"/>
    <w:basedOn w:val="Normal"/>
    <w:link w:val="FootnoteTextChar"/>
    <w:rsid w:val="00A936CB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A936CB"/>
  </w:style>
  <w:style w:type="paragraph" w:styleId="Index2">
    <w:name w:val="index 2"/>
    <w:basedOn w:val="Normal"/>
    <w:next w:val="Normal"/>
    <w:semiHidden/>
    <w:rsid w:val="00A936CB"/>
    <w:pPr>
      <w:ind w:left="283"/>
    </w:pPr>
  </w:style>
  <w:style w:type="paragraph" w:styleId="Index3">
    <w:name w:val="index 3"/>
    <w:basedOn w:val="Normal"/>
    <w:next w:val="Normal"/>
    <w:semiHidden/>
    <w:rsid w:val="00A936CB"/>
    <w:pPr>
      <w:ind w:left="566"/>
    </w:pPr>
  </w:style>
  <w:style w:type="paragraph" w:styleId="IndexHeading">
    <w:name w:val="index heading"/>
    <w:basedOn w:val="Normal"/>
    <w:next w:val="Index1"/>
    <w:rsid w:val="00A936CB"/>
  </w:style>
  <w:style w:type="paragraph" w:customStyle="1" w:styleId="Line">
    <w:name w:val="Line"/>
    <w:basedOn w:val="Normal"/>
    <w:next w:val="Normal"/>
    <w:rsid w:val="00A936C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936CB"/>
  </w:style>
  <w:style w:type="paragraph" w:customStyle="1" w:styleId="Partref">
    <w:name w:val="Part_ref"/>
    <w:basedOn w:val="Normal"/>
    <w:next w:val="Normal"/>
    <w:rsid w:val="00A936C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A936CB"/>
  </w:style>
  <w:style w:type="paragraph" w:customStyle="1" w:styleId="QuestionNo">
    <w:name w:val="Question_No"/>
    <w:basedOn w:val="RecNo"/>
    <w:next w:val="Normal"/>
    <w:rsid w:val="00A936CB"/>
  </w:style>
  <w:style w:type="paragraph" w:customStyle="1" w:styleId="Questionref">
    <w:name w:val="Question_ref"/>
    <w:basedOn w:val="Recref"/>
    <w:next w:val="Questiondate"/>
    <w:rsid w:val="00A936CB"/>
  </w:style>
  <w:style w:type="paragraph" w:customStyle="1" w:styleId="Questiontitle">
    <w:name w:val="Question_title"/>
    <w:basedOn w:val="Normal"/>
    <w:next w:val="Questionref"/>
    <w:rsid w:val="00A936CB"/>
  </w:style>
  <w:style w:type="paragraph" w:customStyle="1" w:styleId="Reftext">
    <w:name w:val="Ref_text"/>
    <w:basedOn w:val="Normal"/>
    <w:rsid w:val="00A936C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A936CB"/>
  </w:style>
  <w:style w:type="paragraph" w:customStyle="1" w:styleId="RepNo">
    <w:name w:val="Rep_No"/>
    <w:basedOn w:val="RecNo"/>
    <w:next w:val="Reptitle"/>
    <w:rsid w:val="00A936CB"/>
  </w:style>
  <w:style w:type="paragraph" w:customStyle="1" w:styleId="Reptitle">
    <w:name w:val="Rep_title"/>
    <w:basedOn w:val="Rectitle"/>
    <w:next w:val="Repref"/>
    <w:rsid w:val="00A936CB"/>
  </w:style>
  <w:style w:type="paragraph" w:customStyle="1" w:styleId="Repref">
    <w:name w:val="Rep_ref"/>
    <w:basedOn w:val="Recref"/>
    <w:next w:val="Repdate"/>
    <w:rsid w:val="00A936CB"/>
  </w:style>
  <w:style w:type="paragraph" w:customStyle="1" w:styleId="Resdate">
    <w:name w:val="Res_date"/>
    <w:basedOn w:val="Recdate"/>
    <w:next w:val="Normalaftertitle"/>
    <w:rsid w:val="00A936CB"/>
  </w:style>
  <w:style w:type="paragraph" w:customStyle="1" w:styleId="ResNo">
    <w:name w:val="Res_No"/>
    <w:basedOn w:val="RecNo"/>
    <w:next w:val="Restitle"/>
    <w:rsid w:val="00A936CB"/>
  </w:style>
  <w:style w:type="paragraph" w:customStyle="1" w:styleId="Restitle">
    <w:name w:val="Res_title"/>
    <w:basedOn w:val="Normal"/>
    <w:next w:val="Resref"/>
    <w:rsid w:val="00A936CB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A936CB"/>
  </w:style>
  <w:style w:type="paragraph" w:customStyle="1" w:styleId="SectionNo">
    <w:name w:val="Section_No"/>
    <w:basedOn w:val="Normal"/>
    <w:next w:val="Normal"/>
    <w:rsid w:val="00A936CB"/>
  </w:style>
  <w:style w:type="paragraph" w:customStyle="1" w:styleId="Sectiontitle">
    <w:name w:val="Section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A936C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uiPriority w:val="39"/>
    <w:rsid w:val="00A936C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uiPriority w:val="39"/>
    <w:rsid w:val="00A936C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uiPriority w:val="39"/>
    <w:rsid w:val="00A936C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A936C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A936CB"/>
  </w:style>
  <w:style w:type="paragraph" w:styleId="TOC6">
    <w:name w:val="toc 6"/>
    <w:basedOn w:val="TOC4"/>
    <w:rsid w:val="00A936CB"/>
  </w:style>
  <w:style w:type="paragraph" w:styleId="TOC7">
    <w:name w:val="toc 7"/>
    <w:basedOn w:val="TOC4"/>
    <w:rsid w:val="00A936CB"/>
  </w:style>
  <w:style w:type="paragraph" w:styleId="TOC8">
    <w:name w:val="toc 8"/>
    <w:basedOn w:val="TOC4"/>
    <w:rsid w:val="00A936CB"/>
  </w:style>
  <w:style w:type="paragraph" w:customStyle="1" w:styleId="Annexref">
    <w:name w:val="Annex_ref"/>
    <w:basedOn w:val="Normal"/>
    <w:next w:val="Normalaftertitle"/>
    <w:rsid w:val="00A93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936CB"/>
  </w:style>
  <w:style w:type="paragraph" w:customStyle="1" w:styleId="Tabletitle">
    <w:name w:val="Table_title"/>
    <w:basedOn w:val="Normal"/>
    <w:next w:val="Tablehead"/>
    <w:link w:val="Tabletitle0"/>
    <w:uiPriority w:val="99"/>
    <w:qFormat/>
    <w:rsid w:val="00A936CB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AB2CD1"/>
    <w:pPr>
      <w:spacing w:after="480"/>
    </w:pPr>
    <w:rPr>
      <w:color w:val="000000" w:themeColor="text1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rsid w:val="00934ED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A936CB"/>
    <w:pPr>
      <w:ind w:left="-85" w:firstLine="0"/>
    </w:pPr>
    <w:rPr>
      <w:lang w:val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EE47C4"/>
    <w:rPr>
      <w:sz w:val="24"/>
      <w:lang w:val="fr-FR" w:eastAsia="en-US"/>
    </w:rPr>
  </w:style>
  <w:style w:type="table" w:styleId="TableGrid">
    <w:name w:val="Table Grid"/>
    <w:basedOn w:val="TableNormal"/>
    <w:uiPriority w:val="59"/>
    <w:rsid w:val="00EE4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260B2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Artheading">
    <w:name w:val="Art_heading"/>
    <w:basedOn w:val="Normal"/>
    <w:next w:val="Normal"/>
    <w:rsid w:val="00926E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hAnsi="Times New Roman Bold"/>
      <w:b/>
      <w:sz w:val="28"/>
      <w:lang w:val="en-GB"/>
    </w:rPr>
  </w:style>
  <w:style w:type="character" w:styleId="EndnoteReference">
    <w:name w:val="endnote reference"/>
    <w:basedOn w:val="DefaultParagraphFont"/>
    <w:rsid w:val="00926E33"/>
    <w:rPr>
      <w:vertAlign w:val="superscript"/>
    </w:rPr>
  </w:style>
  <w:style w:type="paragraph" w:customStyle="1" w:styleId="Figurewithouttitle">
    <w:name w:val="Figure_without_title"/>
    <w:basedOn w:val="FigureNo"/>
    <w:next w:val="Normal"/>
    <w:rsid w:val="00926E33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sz w:val="20"/>
      <w:lang w:val="en-GB"/>
    </w:rPr>
  </w:style>
  <w:style w:type="paragraph" w:customStyle="1" w:styleId="FirstFooter">
    <w:name w:val="FirstFooter"/>
    <w:basedOn w:val="Footer"/>
    <w:rsid w:val="00926E33"/>
    <w:pPr>
      <w:overflowPunct/>
      <w:autoSpaceDE/>
      <w:autoSpaceDN/>
      <w:adjustRightInd/>
      <w:spacing w:before="40"/>
      <w:jc w:val="left"/>
      <w:textAlignment w:val="auto"/>
    </w:pPr>
    <w:rPr>
      <w:noProof w:val="0"/>
      <w:sz w:val="16"/>
      <w:lang w:val="en-GB"/>
    </w:rPr>
  </w:style>
  <w:style w:type="paragraph" w:customStyle="1" w:styleId="Source">
    <w:name w:val="Source"/>
    <w:basedOn w:val="Normal"/>
    <w:next w:val="Normal"/>
    <w:link w:val="SourceChar"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qFormat/>
    <w:rsid w:val="00926E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noProof w:val="0"/>
      <w:sz w:val="16"/>
      <w:lang w:val="en-GB"/>
    </w:rPr>
  </w:style>
  <w:style w:type="paragraph" w:customStyle="1" w:styleId="Tableref">
    <w:name w:val="Table_ref"/>
    <w:basedOn w:val="Normal"/>
    <w:next w:val="Normal"/>
    <w:rsid w:val="00926E3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Normal"/>
    <w:link w:val="Title1Char"/>
    <w:rsid w:val="00926E3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26E3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26E3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26E33"/>
    <w:rPr>
      <w:b/>
    </w:rPr>
  </w:style>
  <w:style w:type="character" w:customStyle="1" w:styleId="Appdef">
    <w:name w:val="App_def"/>
    <w:basedOn w:val="DefaultParagraphFont"/>
    <w:rsid w:val="00926E3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26E33"/>
  </w:style>
  <w:style w:type="character" w:customStyle="1" w:styleId="Artdef">
    <w:name w:val="Art_def"/>
    <w:basedOn w:val="DefaultParagraphFont"/>
    <w:rsid w:val="00926E3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26E33"/>
  </w:style>
  <w:style w:type="character" w:customStyle="1" w:styleId="Tablefreq">
    <w:name w:val="Table_freq"/>
    <w:basedOn w:val="DefaultParagraphFont"/>
    <w:rsid w:val="00926E33"/>
    <w:rPr>
      <w:b/>
      <w:color w:val="auto"/>
      <w:sz w:val="20"/>
    </w:rPr>
  </w:style>
  <w:style w:type="paragraph" w:customStyle="1" w:styleId="Formal">
    <w:name w:val="Formal"/>
    <w:basedOn w:val="ASN1"/>
    <w:rsid w:val="00926E33"/>
    <w:pPr>
      <w:tabs>
        <w:tab w:val="left" w:pos="1871"/>
      </w:tabs>
      <w:jc w:val="left"/>
    </w:pPr>
    <w:rPr>
      <w:rFonts w:ascii="Times New Roman Bold" w:hAnsi="Times New Roman Bold"/>
      <w:b w:val="0"/>
      <w:lang w:val="en-GB"/>
    </w:rPr>
  </w:style>
  <w:style w:type="paragraph" w:customStyle="1" w:styleId="Section1">
    <w:name w:val="Section_1"/>
    <w:basedOn w:val="Normal"/>
    <w:rsid w:val="00926E33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926E33"/>
    <w:rPr>
      <w:b w:val="0"/>
      <w:i/>
    </w:rPr>
  </w:style>
  <w:style w:type="paragraph" w:customStyle="1" w:styleId="AnnexNo">
    <w:name w:val="Annex_No"/>
    <w:basedOn w:val="Normal"/>
    <w:next w:val="Normal"/>
    <w:link w:val="AnnexNoCar"/>
    <w:rsid w:val="00926E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926E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ppendixNo">
    <w:name w:val="Appendix_No"/>
    <w:basedOn w:val="AnnexNo"/>
    <w:next w:val="Annexref"/>
    <w:rsid w:val="00926E33"/>
  </w:style>
  <w:style w:type="paragraph" w:customStyle="1" w:styleId="Appendixtitle">
    <w:name w:val="Appendix_title"/>
    <w:basedOn w:val="Annextitle"/>
    <w:next w:val="Normal"/>
    <w:rsid w:val="00926E33"/>
  </w:style>
  <w:style w:type="paragraph" w:customStyle="1" w:styleId="Border">
    <w:name w:val="Border"/>
    <w:basedOn w:val="Normal"/>
    <w:rsid w:val="00926E33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paragraph" w:styleId="Index4">
    <w:name w:val="index 4"/>
    <w:basedOn w:val="Normal"/>
    <w:next w:val="Normal"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  <w:jc w:val="left"/>
    </w:pPr>
    <w:rPr>
      <w:lang w:val="en-GB"/>
    </w:rPr>
  </w:style>
  <w:style w:type="paragraph" w:styleId="Index5">
    <w:name w:val="index 5"/>
    <w:basedOn w:val="Normal"/>
    <w:next w:val="Normal"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  <w:jc w:val="left"/>
    </w:pPr>
    <w:rPr>
      <w:lang w:val="en-GB"/>
    </w:rPr>
  </w:style>
  <w:style w:type="paragraph" w:styleId="Index6">
    <w:name w:val="index 6"/>
    <w:basedOn w:val="Normal"/>
    <w:next w:val="Normal"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  <w:jc w:val="left"/>
    </w:pPr>
    <w:rPr>
      <w:lang w:val="en-GB"/>
    </w:rPr>
  </w:style>
  <w:style w:type="paragraph" w:styleId="Index7">
    <w:name w:val="index 7"/>
    <w:basedOn w:val="Normal"/>
    <w:next w:val="Normal"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  <w:jc w:val="left"/>
    </w:pPr>
    <w:rPr>
      <w:lang w:val="en-GB"/>
    </w:rPr>
  </w:style>
  <w:style w:type="character" w:styleId="LineNumber">
    <w:name w:val="line number"/>
    <w:basedOn w:val="DefaultParagraphFont"/>
    <w:rsid w:val="00926E33"/>
  </w:style>
  <w:style w:type="paragraph" w:customStyle="1" w:styleId="Normalaftertitle0">
    <w:name w:val="Normal after title"/>
    <w:basedOn w:val="Normal"/>
    <w:next w:val="Normal"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lang w:val="en-GB"/>
    </w:rPr>
  </w:style>
  <w:style w:type="paragraph" w:customStyle="1" w:styleId="Proposal">
    <w:name w:val="Proposal"/>
    <w:basedOn w:val="Normal"/>
    <w:next w:val="Normal"/>
    <w:rsid w:val="00926E3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hAnsi="Times New Roman Bold"/>
      <w:b/>
      <w:lang w:val="en-GB"/>
    </w:rPr>
  </w:style>
  <w:style w:type="paragraph" w:customStyle="1" w:styleId="Reasons">
    <w:name w:val="Reasons"/>
    <w:basedOn w:val="Normal"/>
    <w:qFormat/>
    <w:rsid w:val="00926E33"/>
    <w:pPr>
      <w:tabs>
        <w:tab w:val="clear" w:pos="794"/>
        <w:tab w:val="clear" w:pos="1191"/>
        <w:tab w:val="left" w:pos="1134"/>
      </w:tabs>
      <w:jc w:val="left"/>
    </w:pPr>
    <w:rPr>
      <w:lang w:val="en-GB"/>
    </w:rPr>
  </w:style>
  <w:style w:type="paragraph" w:customStyle="1" w:styleId="Section3">
    <w:name w:val="Section_3"/>
    <w:basedOn w:val="Section1"/>
    <w:rsid w:val="00926E33"/>
    <w:rPr>
      <w:b w:val="0"/>
    </w:rPr>
  </w:style>
  <w:style w:type="paragraph" w:customStyle="1" w:styleId="TableTextS5">
    <w:name w:val="Table_TextS5"/>
    <w:basedOn w:val="Normal"/>
    <w:rsid w:val="00926E33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20"/>
      <w:lang w:val="en-GB"/>
    </w:rPr>
  </w:style>
  <w:style w:type="paragraph" w:customStyle="1" w:styleId="Agendaitem">
    <w:name w:val="Agenda_item"/>
    <w:basedOn w:val="Normal"/>
    <w:next w:val="Normal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n-GB"/>
    </w:rPr>
  </w:style>
  <w:style w:type="paragraph" w:customStyle="1" w:styleId="AppArtNo">
    <w:name w:val="App_Art_No"/>
    <w:basedOn w:val="ArtNo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caps/>
      <w:lang w:val="en-GB"/>
    </w:rPr>
  </w:style>
  <w:style w:type="paragraph" w:customStyle="1" w:styleId="AppArttitle">
    <w:name w:val="App_Art_title"/>
    <w:basedOn w:val="Arttitle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ApptoAnnex">
    <w:name w:val="App_to_Annex"/>
    <w:basedOn w:val="AppendixNo"/>
    <w:next w:val="Normal"/>
    <w:qFormat/>
    <w:rsid w:val="00926E33"/>
  </w:style>
  <w:style w:type="paragraph" w:customStyle="1" w:styleId="Committee">
    <w:name w:val="Committee"/>
    <w:basedOn w:val="Normal"/>
    <w:qFormat/>
    <w:rsid w:val="00926E33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erChar">
    <w:name w:val="Footer Char"/>
    <w:basedOn w:val="DefaultParagraphFont"/>
    <w:link w:val="Footer"/>
    <w:qFormat/>
    <w:rsid w:val="00926E33"/>
    <w:rPr>
      <w:noProof/>
      <w:sz w:val="18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Footnote Text Char"/>
    <w:basedOn w:val="DefaultParagraphFont"/>
    <w:link w:val="FootnoteText"/>
    <w:rsid w:val="00926E33"/>
    <w:rPr>
      <w:sz w:val="22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926E33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26E33"/>
  </w:style>
  <w:style w:type="paragraph" w:customStyle="1" w:styleId="Volumetitle">
    <w:name w:val="Volume_title"/>
    <w:basedOn w:val="Normal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  <w:outlineLvl w:val="9"/>
    </w:pPr>
    <w:rPr>
      <w:lang w:val="en-US"/>
    </w:rPr>
  </w:style>
  <w:style w:type="paragraph" w:customStyle="1" w:styleId="Normalsplit">
    <w:name w:val="Normal_split"/>
    <w:basedOn w:val="Normal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GB"/>
    </w:rPr>
  </w:style>
  <w:style w:type="character" w:customStyle="1" w:styleId="Provsplit">
    <w:name w:val="Prov_split"/>
    <w:basedOn w:val="DefaultParagraphFont"/>
    <w:qFormat/>
    <w:rsid w:val="00926E33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26E33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b/>
      <w:sz w:val="20"/>
      <w:lang w:val="en-GB"/>
    </w:rPr>
  </w:style>
  <w:style w:type="paragraph" w:customStyle="1" w:styleId="Methodheading1">
    <w:name w:val="Method_heading1"/>
    <w:basedOn w:val="Heading1"/>
    <w:next w:val="Normal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jc w:val="left"/>
    </w:pPr>
    <w:rPr>
      <w:sz w:val="28"/>
      <w:lang w:val="en-GB"/>
    </w:rPr>
  </w:style>
  <w:style w:type="paragraph" w:customStyle="1" w:styleId="Methodheading2">
    <w:name w:val="Method_heading2"/>
    <w:basedOn w:val="Heading2"/>
    <w:next w:val="Normal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  <w:jc w:val="left"/>
    </w:pPr>
    <w:rPr>
      <w:lang w:val="en-GB"/>
    </w:rPr>
  </w:style>
  <w:style w:type="paragraph" w:customStyle="1" w:styleId="Methodheading3">
    <w:name w:val="Method_heading3"/>
    <w:basedOn w:val="Heading3"/>
    <w:next w:val="Normal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lang w:val="en-GB"/>
    </w:rPr>
  </w:style>
  <w:style w:type="paragraph" w:customStyle="1" w:styleId="Methodheading4">
    <w:name w:val="Method_heading4"/>
    <w:basedOn w:val="Heading4"/>
    <w:next w:val="Normal"/>
    <w:qFormat/>
    <w:rsid w:val="00926E33"/>
    <w:pPr>
      <w:tabs>
        <w:tab w:val="clear" w:pos="992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lang w:val="en-GB"/>
    </w:rPr>
  </w:style>
  <w:style w:type="paragraph" w:customStyle="1" w:styleId="MethodHeadingb">
    <w:name w:val="Method_Headingb"/>
    <w:basedOn w:val="Headingb"/>
    <w:next w:val="Normal"/>
    <w:qFormat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Times New Roman Bold" w:hAnsi="Times New Roman Bold" w:cs="Times New Roman Bold"/>
      <w:lang w:val="en-GB" w:eastAsia="zh-CN"/>
    </w:rPr>
  </w:style>
  <w:style w:type="paragraph" w:customStyle="1" w:styleId="EditorsNote">
    <w:name w:val="EditorsNote"/>
    <w:basedOn w:val="Normal"/>
    <w:qFormat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  <w:jc w:val="left"/>
    </w:pPr>
    <w:rPr>
      <w:i/>
      <w:iCs/>
      <w:lang w:val="en-GB"/>
    </w:rPr>
  </w:style>
  <w:style w:type="character" w:customStyle="1" w:styleId="FiguretitleChar">
    <w:name w:val="Figure_title Char"/>
    <w:basedOn w:val="DefaultParagraphFont"/>
    <w:link w:val="Figuretitle"/>
    <w:rsid w:val="00926E33"/>
    <w:rPr>
      <w:rFonts w:ascii="Times New Roman Bold" w:hAnsi="Times New Roman Bold"/>
      <w:b/>
      <w:sz w:val="18"/>
      <w:lang w:val="fr-FR" w:eastAsia="en-US"/>
    </w:rPr>
  </w:style>
  <w:style w:type="paragraph" w:customStyle="1" w:styleId="Figurewithlegend">
    <w:name w:val="Figure_with_legend"/>
    <w:basedOn w:val="Figure"/>
    <w:rsid w:val="00926E33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</w:pPr>
    <w:rPr>
      <w:caps w:val="0"/>
      <w:noProof/>
      <w:sz w:val="24"/>
      <w:lang w:val="en-GB" w:eastAsia="zh-CN"/>
    </w:rPr>
  </w:style>
  <w:style w:type="paragraph" w:styleId="Signature">
    <w:name w:val="Signature"/>
    <w:basedOn w:val="Normal"/>
    <w:link w:val="SignatureChar"/>
    <w:unhideWhenUsed/>
    <w:rsid w:val="00926E33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  <w:jc w:val="left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926E33"/>
    <w:rPr>
      <w:sz w:val="24"/>
      <w:lang w:val="en-GB" w:eastAsia="en-US"/>
    </w:rPr>
  </w:style>
  <w:style w:type="character" w:customStyle="1" w:styleId="Recdef">
    <w:name w:val="Rec_def"/>
    <w:basedOn w:val="DefaultParagraphFont"/>
    <w:rsid w:val="00926E33"/>
    <w:rPr>
      <w:b/>
    </w:rPr>
  </w:style>
  <w:style w:type="character" w:customStyle="1" w:styleId="Resdef">
    <w:name w:val="Res_def"/>
    <w:basedOn w:val="DefaultParagraphFont"/>
    <w:rsid w:val="00926E33"/>
    <w:rPr>
      <w:rFonts w:ascii="Times New Roman" w:hAnsi="Times New Roman"/>
      <w:b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uiPriority w:val="99"/>
    <w:rsid w:val="00926E33"/>
    <w:rPr>
      <w:b/>
      <w:sz w:val="24"/>
      <w:lang w:val="fr-FR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uiPriority w:val="99"/>
    <w:rsid w:val="00926E33"/>
    <w:rPr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926E33"/>
    <w:rPr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926E33"/>
    <w:rPr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926E33"/>
    <w:rPr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926E33"/>
    <w:rPr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926E33"/>
    <w:rPr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926E33"/>
    <w:rPr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926E33"/>
    <w:rPr>
      <w:b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926E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926E33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926E33"/>
    <w:rPr>
      <w:rFonts w:ascii="Arial" w:hAnsi="Arial"/>
      <w:sz w:val="24"/>
      <w:lang w:eastAsia="en-US"/>
    </w:rPr>
  </w:style>
  <w:style w:type="paragraph" w:customStyle="1" w:styleId="Discussion">
    <w:name w:val="Discussion"/>
    <w:basedOn w:val="Normal"/>
    <w:rsid w:val="00926E33"/>
    <w:pPr>
      <w:numPr>
        <w:numId w:val="2"/>
      </w:num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after="120"/>
      <w:textAlignment w:val="auto"/>
    </w:pPr>
    <w:rPr>
      <w:rFonts w:ascii="Arial" w:hAnsi="Arial"/>
      <w:sz w:val="22"/>
      <w:szCs w:val="22"/>
      <w:lang w:val="en-GB"/>
    </w:rPr>
  </w:style>
  <w:style w:type="paragraph" w:styleId="ListBullet3">
    <w:name w:val="List Bullet 3"/>
    <w:basedOn w:val="Normal"/>
    <w:autoRedefine/>
    <w:rsid w:val="00926E33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0"/>
      <w:ind w:left="926"/>
      <w:jc w:val="left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926E33"/>
    <w:pPr>
      <w:tabs>
        <w:tab w:val="clear" w:pos="794"/>
        <w:tab w:val="clear" w:pos="1191"/>
        <w:tab w:val="clear" w:pos="1588"/>
        <w:tab w:val="clear" w:pos="1985"/>
        <w:tab w:val="left" w:pos="8789"/>
      </w:tabs>
      <w:overflowPunct/>
      <w:autoSpaceDE/>
      <w:autoSpaceDN/>
      <w:adjustRightInd/>
      <w:spacing w:before="0"/>
      <w:ind w:left="851" w:right="283"/>
      <w:textAlignment w:val="auto"/>
    </w:pPr>
    <w:rPr>
      <w:rFonts w:ascii="Arial" w:hAnsi="Arial" w:cs="Arial"/>
      <w:sz w:val="22"/>
      <w:szCs w:val="22"/>
      <w:lang w:val="en-GB" w:eastAsia="fr-FR"/>
    </w:rPr>
  </w:style>
  <w:style w:type="paragraph" w:styleId="BodyText2">
    <w:name w:val="Body Text 2"/>
    <w:basedOn w:val="Normal"/>
    <w:link w:val="BodyText2Char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926E33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926E33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926E33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OmniPage257">
    <w:name w:val="OmniPage #257"/>
    <w:rsid w:val="00926E33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926E3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926E33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926E3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left"/>
      <w:textAlignment w:val="auto"/>
      <w:outlineLvl w:val="2"/>
    </w:pPr>
    <w:rPr>
      <w:rFonts w:ascii="Arial" w:hAnsi="Arial" w:cs="Arial"/>
      <w:b/>
      <w:bCs/>
      <w:szCs w:val="22"/>
      <w:lang w:val="en-GB" w:eastAsia="it-IT"/>
    </w:rPr>
  </w:style>
  <w:style w:type="paragraph" w:customStyle="1" w:styleId="A-1">
    <w:name w:val="A-1"/>
    <w:basedOn w:val="Normal"/>
    <w:autoRedefine/>
    <w:rsid w:val="00926E3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val="en-GB" w:eastAsia="it-IT"/>
    </w:rPr>
  </w:style>
  <w:style w:type="paragraph" w:customStyle="1" w:styleId="CharCharZchnZchnCharChar1ZchnZchn">
    <w:name w:val="Char Char Zchn Zchn Char Char1 Zchn Zchn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Cs w:val="24"/>
      <w:lang w:val="pl-PL" w:eastAsia="pl-PL"/>
    </w:rPr>
  </w:style>
  <w:style w:type="character" w:styleId="FollowedHyperlink">
    <w:name w:val="FollowedHyperlink"/>
    <w:basedOn w:val="DefaultParagraphFont"/>
    <w:rsid w:val="00926E33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Narrow" w:hAnsi="Arial Narrow"/>
      <w:sz w:val="20"/>
      <w:lang w:val="en-US" w:eastAsia="ja-JP"/>
    </w:rPr>
  </w:style>
  <w:style w:type="paragraph" w:customStyle="1" w:styleId="font6">
    <w:name w:val="font6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Narrow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hAnsi="Arial Narrow"/>
      <w:szCs w:val="24"/>
      <w:lang w:val="en-US" w:eastAsia="ja-JP"/>
    </w:rPr>
  </w:style>
  <w:style w:type="paragraph" w:customStyle="1" w:styleId="xl25">
    <w:name w:val="xl25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hAnsi="Arial Narrow"/>
      <w:szCs w:val="24"/>
      <w:lang w:val="en-US" w:eastAsia="ja-JP"/>
    </w:rPr>
  </w:style>
  <w:style w:type="paragraph" w:customStyle="1" w:styleId="xl26">
    <w:name w:val="xl26"/>
    <w:basedOn w:val="Normal"/>
    <w:rsid w:val="00926E33"/>
    <w:pP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926E3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926E33"/>
    <w:pP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Cs w:val="24"/>
      <w:lang w:val="en-US" w:eastAsia="ja-JP"/>
    </w:rPr>
  </w:style>
  <w:style w:type="paragraph" w:customStyle="1" w:styleId="xl30">
    <w:name w:val="xl30"/>
    <w:basedOn w:val="Normal"/>
    <w:rsid w:val="00926E33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hAnsi="Arial Narrow"/>
      <w:szCs w:val="24"/>
      <w:lang w:val="en-US" w:eastAsia="ja-JP"/>
    </w:rPr>
  </w:style>
  <w:style w:type="paragraph" w:customStyle="1" w:styleId="xl31">
    <w:name w:val="xl31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hAnsi="Arial Narrow"/>
      <w:szCs w:val="24"/>
      <w:lang w:val="en-US" w:eastAsia="ja-JP"/>
    </w:rPr>
  </w:style>
  <w:style w:type="paragraph" w:customStyle="1" w:styleId="xl33">
    <w:name w:val="xl33"/>
    <w:basedOn w:val="Normal"/>
    <w:rsid w:val="00926E33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926E33"/>
    <w:pPr>
      <w:pBdr>
        <w:left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Cs w:val="24"/>
      <w:lang w:val="en-US" w:eastAsia="ja-JP"/>
    </w:rPr>
  </w:style>
  <w:style w:type="paragraph" w:customStyle="1" w:styleId="xl35">
    <w:name w:val="xl35"/>
    <w:basedOn w:val="Normal"/>
    <w:rsid w:val="00926E33"/>
    <w:pP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hAnsi="Arial Narrow"/>
      <w:szCs w:val="24"/>
      <w:lang w:val="en-US" w:eastAsia="ja-JP"/>
    </w:rPr>
  </w:style>
  <w:style w:type="paragraph" w:customStyle="1" w:styleId="xl36">
    <w:name w:val="xl36"/>
    <w:basedOn w:val="Normal"/>
    <w:rsid w:val="00926E3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Cs w:val="24"/>
      <w:lang w:val="en-US" w:eastAsia="ja-JP"/>
    </w:rPr>
  </w:style>
  <w:style w:type="paragraph" w:customStyle="1" w:styleId="xl37">
    <w:name w:val="xl37"/>
    <w:basedOn w:val="Normal"/>
    <w:rsid w:val="00926E3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Cs w:val="24"/>
      <w:lang w:val="en-US" w:eastAsia="ja-JP"/>
    </w:rPr>
  </w:style>
  <w:style w:type="paragraph" w:customStyle="1" w:styleId="xl38">
    <w:name w:val="xl38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Cs w:val="24"/>
      <w:lang w:val="en-US" w:eastAsia="ja-JP"/>
    </w:rPr>
  </w:style>
  <w:style w:type="paragraph" w:customStyle="1" w:styleId="xl39">
    <w:name w:val="xl39"/>
    <w:basedOn w:val="Normal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926E33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left"/>
      <w:textAlignment w:val="auto"/>
    </w:pPr>
    <w:rPr>
      <w:rFonts w:ascii="Arial" w:hAnsi="Arial"/>
      <w:b/>
      <w:bCs/>
      <w:color w:val="4F81BD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SimSun" w:hAnsi="Arial"/>
      <w:sz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rsid w:val="00926E33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926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E33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ascii="Arial" w:hAnsi="Arial"/>
      <w:sz w:val="22"/>
      <w:szCs w:val="22"/>
      <w:lang w:val="en-GB"/>
    </w:rPr>
  </w:style>
  <w:style w:type="character" w:customStyle="1" w:styleId="st">
    <w:name w:val="st"/>
    <w:basedOn w:val="DefaultParagraphFont"/>
    <w:rsid w:val="00926E33"/>
  </w:style>
  <w:style w:type="character" w:styleId="Emphasis">
    <w:name w:val="Emphasis"/>
    <w:basedOn w:val="DefaultParagraphFont"/>
    <w:uiPriority w:val="20"/>
    <w:qFormat/>
    <w:rsid w:val="00926E33"/>
    <w:rPr>
      <w:i/>
      <w:iCs/>
    </w:rPr>
  </w:style>
  <w:style w:type="character" w:styleId="CommentReference">
    <w:name w:val="annotation reference"/>
    <w:basedOn w:val="DefaultParagraphFont"/>
    <w:qFormat/>
    <w:rsid w:val="00926E33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26E33"/>
    <w:rPr>
      <w:b/>
      <w:bCs/>
    </w:rPr>
  </w:style>
  <w:style w:type="character" w:styleId="HTMLAcronym">
    <w:name w:val="HTML Acronym"/>
    <w:basedOn w:val="DefaultParagraphFont"/>
    <w:rsid w:val="00926E33"/>
  </w:style>
  <w:style w:type="paragraph" w:styleId="Revision">
    <w:name w:val="Revision"/>
    <w:hidden/>
    <w:uiPriority w:val="99"/>
    <w:rsid w:val="00926E33"/>
    <w:rPr>
      <w:sz w:val="24"/>
      <w:lang w:val="en-GB" w:eastAsia="en-US"/>
    </w:rPr>
  </w:style>
  <w:style w:type="paragraph" w:customStyle="1" w:styleId="TableText0">
    <w:name w:val="Table_Text"/>
    <w:basedOn w:val="Tablelegend"/>
    <w:rsid w:val="00926E33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00" w:after="100" w:line="190" w:lineRule="exact"/>
      <w:ind w:left="0" w:right="0" w:firstLine="0"/>
    </w:pPr>
    <w:rPr>
      <w:rFonts w:eastAsia="Malgun Gothic"/>
      <w:sz w:val="18"/>
      <w:lang w:val="en-GB"/>
    </w:rPr>
  </w:style>
  <w:style w:type="character" w:customStyle="1" w:styleId="enumlev1Char">
    <w:name w:val="enumlev1 Char"/>
    <w:link w:val="enumlev1"/>
    <w:rsid w:val="00926E33"/>
    <w:rPr>
      <w:sz w:val="24"/>
      <w:lang w:val="fr-FR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E33"/>
    <w:rPr>
      <w:rFonts w:ascii="Calibri" w:eastAsiaTheme="minorEastAsia" w:hAnsi="Calibri" w:cstheme="minorBidi"/>
      <w:sz w:val="22"/>
      <w:szCs w:val="21"/>
    </w:rPr>
  </w:style>
  <w:style w:type="paragraph" w:styleId="Subtitle">
    <w:name w:val="Subtitle"/>
    <w:basedOn w:val="Normal"/>
    <w:next w:val="BodyText"/>
    <w:link w:val="SubtitleChar"/>
    <w:qFormat/>
    <w:rsid w:val="00926E33"/>
    <w:pPr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left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926E33"/>
    <w:rPr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26E33"/>
    <w:pPr>
      <w:tabs>
        <w:tab w:val="clear" w:pos="794"/>
        <w:tab w:val="clear" w:pos="1191"/>
        <w:tab w:val="clear" w:pos="1588"/>
        <w:tab w:val="clear" w:pos="1985"/>
      </w:tabs>
      <w:ind w:left="360"/>
      <w:jc w:val="left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26E33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926E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926E33"/>
    <w:rPr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E3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E33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26E33"/>
    <w:rPr>
      <w:sz w:val="24"/>
      <w:lang w:val="fr-FR" w:eastAsia="en-US"/>
    </w:rPr>
  </w:style>
  <w:style w:type="character" w:customStyle="1" w:styleId="HeadingbChar">
    <w:name w:val="Heading_b Char"/>
    <w:link w:val="Headingb"/>
    <w:locked/>
    <w:rsid w:val="00926E33"/>
    <w:rPr>
      <w:b/>
      <w:sz w:val="24"/>
      <w:lang w:val="fr-FR" w:eastAsia="en-US"/>
    </w:rPr>
  </w:style>
  <w:style w:type="character" w:customStyle="1" w:styleId="SourceChar">
    <w:name w:val="Source Char"/>
    <w:link w:val="Source"/>
    <w:locked/>
    <w:rsid w:val="00926E33"/>
    <w:rPr>
      <w:b/>
      <w:sz w:val="28"/>
      <w:lang w:val="en-GB" w:eastAsia="en-US"/>
    </w:rPr>
  </w:style>
  <w:style w:type="character" w:customStyle="1" w:styleId="Title1Char">
    <w:name w:val="Title 1 Char"/>
    <w:link w:val="Title1"/>
    <w:rsid w:val="00926E33"/>
    <w:rPr>
      <w:caps/>
      <w:sz w:val="28"/>
      <w:lang w:val="en-GB" w:eastAsia="en-US"/>
    </w:rPr>
  </w:style>
  <w:style w:type="character" w:customStyle="1" w:styleId="RectitleChar">
    <w:name w:val="Rec_title Char"/>
    <w:link w:val="Rectitle"/>
    <w:locked/>
    <w:rsid w:val="00926E33"/>
    <w:rPr>
      <w:b/>
      <w:sz w:val="28"/>
      <w:lang w:val="fr-FR" w:eastAsia="en-US"/>
    </w:rPr>
  </w:style>
  <w:style w:type="character" w:customStyle="1" w:styleId="RecNoChar">
    <w:name w:val="Rec_No Char"/>
    <w:link w:val="RecNo"/>
    <w:locked/>
    <w:rsid w:val="00926E33"/>
    <w:rPr>
      <w:sz w:val="28"/>
      <w:lang w:val="fr-FR" w:eastAsia="en-US"/>
    </w:rPr>
  </w:style>
  <w:style w:type="character" w:customStyle="1" w:styleId="CallChar">
    <w:name w:val="Call Char"/>
    <w:link w:val="Call"/>
    <w:rsid w:val="00926E33"/>
    <w:rPr>
      <w:i/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926E33"/>
    <w:rPr>
      <w:sz w:val="22"/>
      <w:lang w:val="fr-FR" w:eastAsia="en-US"/>
    </w:rPr>
  </w:style>
  <w:style w:type="character" w:customStyle="1" w:styleId="Tabletitle0">
    <w:name w:val="Table_title Знак"/>
    <w:link w:val="Tabletitle"/>
    <w:uiPriority w:val="99"/>
    <w:locked/>
    <w:rsid w:val="00926E33"/>
    <w:rPr>
      <w:b/>
      <w:sz w:val="24"/>
      <w:lang w:val="fr-FR" w:eastAsia="en-US"/>
    </w:rPr>
  </w:style>
  <w:style w:type="character" w:customStyle="1" w:styleId="FigureNoChar">
    <w:name w:val="Figure_No Char"/>
    <w:link w:val="FigureNo"/>
    <w:locked/>
    <w:rsid w:val="00926E33"/>
    <w:rPr>
      <w:caps/>
      <w:sz w:val="18"/>
      <w:lang w:val="fr-FR" w:eastAsia="en-US"/>
    </w:rPr>
  </w:style>
  <w:style w:type="character" w:customStyle="1" w:styleId="AnnexNoCar">
    <w:name w:val="Annex_No Car"/>
    <w:link w:val="AnnexNo"/>
    <w:locked/>
    <w:rsid w:val="00926E33"/>
    <w:rPr>
      <w:caps/>
      <w:sz w:val="28"/>
      <w:lang w:val="en-GB" w:eastAsia="en-US"/>
    </w:rPr>
  </w:style>
  <w:style w:type="character" w:customStyle="1" w:styleId="TableheadChar">
    <w:name w:val="Table_head Char"/>
    <w:link w:val="Tablehead"/>
    <w:qFormat/>
    <w:locked/>
    <w:rsid w:val="00926E33"/>
    <w:rPr>
      <w:b/>
      <w:sz w:val="22"/>
      <w:lang w:val="fr-FR" w:eastAsia="en-US"/>
    </w:rPr>
  </w:style>
  <w:style w:type="character" w:customStyle="1" w:styleId="TablelegendChar">
    <w:name w:val="Table_legend Char"/>
    <w:link w:val="Tablelegend"/>
    <w:rsid w:val="00926E33"/>
    <w:rPr>
      <w:sz w:val="22"/>
      <w:lang w:val="fr-FR" w:eastAsia="en-US"/>
    </w:rPr>
  </w:style>
  <w:style w:type="character" w:customStyle="1" w:styleId="TableNo0">
    <w:name w:val="Table_No Знак"/>
    <w:link w:val="TableNo"/>
    <w:uiPriority w:val="99"/>
    <w:qFormat/>
    <w:locked/>
    <w:rsid w:val="00926E33"/>
    <w:rPr>
      <w:sz w:val="24"/>
      <w:lang w:val="fr-FR" w:eastAsia="en-US"/>
    </w:rPr>
  </w:style>
  <w:style w:type="character" w:customStyle="1" w:styleId="EquationlegendChar">
    <w:name w:val="Equation_legend Char"/>
    <w:link w:val="Equationlegend"/>
    <w:locked/>
    <w:rsid w:val="00926E33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26E3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E5FC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DocData">
    <w:name w:val="DocData"/>
    <w:basedOn w:val="Normal"/>
    <w:rsid w:val="00CE5FCE"/>
    <w:pPr>
      <w:framePr w:hSpace="180" w:wrap="around" w:hAnchor="margin" w:y="-687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="Verdana" w:hAnsi="Verdana"/>
      <w:b/>
      <w:sz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R/go/patents/en" TargetMode="External"/><Relationship Id="rId18" Type="http://schemas.openxmlformats.org/officeDocument/2006/relationships/hyperlink" Target="https://www.itu.int/rec/R-REC-SA.1018" TargetMode="External"/><Relationship Id="rId26" Type="http://schemas.openxmlformats.org/officeDocument/2006/relationships/header" Target="header8.xml"/><Relationship Id="rId39" Type="http://schemas.openxmlformats.org/officeDocument/2006/relationships/hyperlink" Target="https://www.itu.int/rec/R-REC-SA.1018/en" TargetMode="External"/><Relationship Id="rId21" Type="http://schemas.openxmlformats.org/officeDocument/2006/relationships/hyperlink" Target="https://www.itu.int/rec/R-REC-S.465-6-201001-I/en" TargetMode="External"/><Relationship Id="rId34" Type="http://schemas.openxmlformats.org/officeDocument/2006/relationships/footer" Target="footer9.xml"/><Relationship Id="rId42" Type="http://schemas.openxmlformats.org/officeDocument/2006/relationships/header" Target="header1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32" Type="http://schemas.openxmlformats.org/officeDocument/2006/relationships/footer" Target="footer8.xml"/><Relationship Id="rId37" Type="http://schemas.openxmlformats.org/officeDocument/2006/relationships/header" Target="header14.xml"/><Relationship Id="rId40" Type="http://schemas.openxmlformats.org/officeDocument/2006/relationships/hyperlink" Target="https://www.itu.int/rec/R-REC-SA.1020/e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yperlink" Target="https://www.itu.int/rec/R-REC-SA.1020" TargetMode="External"/><Relationship Id="rId31" Type="http://schemas.openxmlformats.org/officeDocument/2006/relationships/header" Target="header11.xml"/><Relationship Id="rId44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publ/R-REC/en" TargetMode="Externa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oter" Target="footer7.xml"/><Relationship Id="rId35" Type="http://schemas.openxmlformats.org/officeDocument/2006/relationships/header" Target="header13.xml"/><Relationship Id="rId43" Type="http://schemas.openxmlformats.org/officeDocument/2006/relationships/header" Target="header16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www.itu.int/rec/R-REC-SA.363" TargetMode="External"/><Relationship Id="rId25" Type="http://schemas.openxmlformats.org/officeDocument/2006/relationships/footer" Target="footer5.xml"/><Relationship Id="rId33" Type="http://schemas.openxmlformats.org/officeDocument/2006/relationships/header" Target="header12.xml"/><Relationship Id="rId38" Type="http://schemas.openxmlformats.org/officeDocument/2006/relationships/footer" Target="footer11.xml"/><Relationship Id="rId46" Type="http://schemas.openxmlformats.org/officeDocument/2006/relationships/theme" Target="theme/theme1.xml"/><Relationship Id="rId20" Type="http://schemas.openxmlformats.org/officeDocument/2006/relationships/hyperlink" Target="https://www.itu.int/rec/R-REC-SA.1414" TargetMode="External"/><Relationship Id="rId41" Type="http://schemas.openxmlformats.org/officeDocument/2006/relationships/hyperlink" Target="https://www.itu.int/rec/R-REC-SA.141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z\Desktop\BR%20REC\RecE\2023-ITU-R_REC_RS_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2023-ITU-R_REC_RS_E.dotx</Template>
  <TotalTime>36</TotalTime>
  <Pages>14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ITU-R SA.2169-0 (06/2025) - Technical and operational characteristics of the space operation service (SOS) systems that use the 2 025-2 110 MHz (Earth-to-space) (space-to-space) and 2 200-2 290 MHz (space-to-Earth) (space-to-space) frequenc</vt:lpstr>
    </vt:vector>
  </TitlesOfParts>
  <Manager/>
  <Company>ITU</Company>
  <LinksUpToDate>false</LinksUpToDate>
  <CharactersWithSpaces>21949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ITU-R SA.2169-0 (06/2025) - Technical and operational characteristics of the space operation service (SOS) systems that use the 2 025-2 110 MHz (Earth-to-space) (space-to-space) and 2 200-2 290 MHz (space-to-Earth) (space-to-space) frequency bands for use in assessing of interference and for conducting sharing studies</dc:title>
  <dc:subject/>
  <dc:creator>Saez Grau, Ricardo</dc:creator>
  <cp:keywords>Tracking, Telemetry, Command, Space Operation, TT&amp;C, SOS, DRS, POCS</cp:keywords>
  <dc:description/>
  <cp:lastModifiedBy>Saez Grau, Ricardo</cp:lastModifiedBy>
  <cp:revision>13</cp:revision>
  <cp:lastPrinted>2025-06-11T13:04:00Z</cp:lastPrinted>
  <dcterms:created xsi:type="dcterms:W3CDTF">2025-05-16T14:32:00Z</dcterms:created>
  <dcterms:modified xsi:type="dcterms:W3CDTF">2025-06-11T13:10:00Z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</Properties>
</file>