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B2A" w:rsidRDefault="00D75B2A" w:rsidP="00D75B2A">
      <w:r>
        <w:rPr>
          <w:noProof/>
          <w:lang w:val="en-US" w:eastAsia="zh-CN"/>
        </w:rPr>
        <w:drawing>
          <wp:anchor distT="0" distB="0" distL="114300" distR="114300" simplePos="0" relativeHeight="251659264" behindDoc="1" locked="0" layoutInCell="1" allowOverlap="0" wp14:anchorId="511875D9" wp14:editId="326DEFA2">
            <wp:simplePos x="0" y="0"/>
            <wp:positionH relativeFrom="column">
              <wp:posOffset>-748665</wp:posOffset>
            </wp:positionH>
            <wp:positionV relativeFrom="paragraph">
              <wp:posOffset>-891540</wp:posOffset>
            </wp:positionV>
            <wp:extent cx="7696200" cy="1087755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9" cstate="print"/>
                    <a:srcRect/>
                    <a:stretch>
                      <a:fillRect/>
                    </a:stretch>
                  </pic:blipFill>
                  <pic:spPr bwMode="auto">
                    <a:xfrm>
                      <a:off x="0" y="0"/>
                      <a:ext cx="7700010" cy="10882935"/>
                    </a:xfrm>
                    <a:prstGeom prst="rect">
                      <a:avLst/>
                    </a:prstGeom>
                    <a:noFill/>
                    <a:ln w="9525">
                      <a:noFill/>
                      <a:miter lim="800000"/>
                      <a:headEnd/>
                      <a:tailEnd/>
                    </a:ln>
                  </pic:spPr>
                </pic:pic>
              </a:graphicData>
            </a:graphic>
          </wp:anchor>
        </w:drawing>
      </w:r>
    </w:p>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p w:rsidR="00D75B2A" w:rsidRDefault="00D75B2A" w:rsidP="00D75B2A"/>
    <w:tbl>
      <w:tblPr>
        <w:tblW w:w="10089" w:type="dxa"/>
        <w:tblLook w:val="01E0" w:firstRow="1" w:lastRow="1" w:firstColumn="1" w:lastColumn="1" w:noHBand="0" w:noVBand="0"/>
      </w:tblPr>
      <w:tblGrid>
        <w:gridCol w:w="10089"/>
      </w:tblGrid>
      <w:tr w:rsidR="00D75B2A" w:rsidRPr="0033209F" w:rsidTr="00AA4A14">
        <w:tc>
          <w:tcPr>
            <w:tcW w:w="10089" w:type="dxa"/>
          </w:tcPr>
          <w:p w:rsidR="00D75B2A" w:rsidRPr="0033209F" w:rsidRDefault="00D75B2A" w:rsidP="00AA4A14">
            <w:pPr>
              <w:spacing w:before="380" w:line="280" w:lineRule="exact"/>
              <w:jc w:val="right"/>
              <w:rPr>
                <w:rFonts w:ascii="Tahoma" w:hAnsi="Tahoma" w:cs="Tahoma"/>
                <w:b/>
                <w:bCs/>
                <w:iCs/>
                <w:color w:val="243285"/>
                <w:sz w:val="32"/>
                <w:szCs w:val="32"/>
                <w:lang w:val="en-US"/>
              </w:rPr>
            </w:pPr>
          </w:p>
          <w:p w:rsidR="00D75B2A" w:rsidRPr="0033209F" w:rsidRDefault="00D75B2A" w:rsidP="00AA4A1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SA.1882 </w:t>
            </w:r>
            <w:r w:rsidRPr="00A414EE">
              <w:rPr>
                <w:rFonts w:ascii="SimHei" w:eastAsia="SimHei" w:hAnsi="SimSun" w:cs="Tahoma" w:hint="eastAsia"/>
                <w:b/>
                <w:bCs/>
                <w:iCs/>
                <w:color w:val="243285"/>
                <w:sz w:val="36"/>
                <w:szCs w:val="36"/>
                <w:lang w:eastAsia="zh-CN"/>
              </w:rPr>
              <w:t>建议书</w:t>
            </w:r>
          </w:p>
          <w:p w:rsidR="00D75B2A" w:rsidRPr="0033209F" w:rsidRDefault="00D75B2A" w:rsidP="00AA4A1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11</w:t>
            </w:r>
            <w:r w:rsidRPr="0033209F">
              <w:rPr>
                <w:rFonts w:ascii="Tahoma" w:hAnsi="Tahoma" w:cs="Tahoma"/>
                <w:b/>
                <w:bCs/>
                <w:iCs/>
                <w:color w:val="243285"/>
                <w:szCs w:val="24"/>
              </w:rPr>
              <w:t>)</w:t>
            </w:r>
          </w:p>
        </w:tc>
      </w:tr>
      <w:tr w:rsidR="00D75B2A" w:rsidRPr="00AE55E5" w:rsidTr="00AA4A14">
        <w:tc>
          <w:tcPr>
            <w:tcW w:w="10089" w:type="dxa"/>
          </w:tcPr>
          <w:p w:rsidR="00D75B2A" w:rsidRPr="0033209F" w:rsidRDefault="00D75B2A" w:rsidP="00AA4A14">
            <w:pPr>
              <w:spacing w:before="80" w:line="500" w:lineRule="exact"/>
              <w:jc w:val="right"/>
              <w:rPr>
                <w:rFonts w:ascii="Tahoma" w:hAnsi="Tahoma" w:cs="Tahoma"/>
                <w:b/>
                <w:bCs/>
                <w:iCs/>
                <w:color w:val="243285"/>
                <w:sz w:val="44"/>
                <w:szCs w:val="44"/>
                <w:lang w:eastAsia="zh-CN"/>
              </w:rPr>
            </w:pPr>
          </w:p>
          <w:p w:rsidR="00D75B2A" w:rsidRPr="00D75B2A" w:rsidRDefault="00D75B2A" w:rsidP="00D75B2A">
            <w:pPr>
              <w:spacing w:before="80" w:line="500" w:lineRule="exact"/>
              <w:jc w:val="right"/>
              <w:rPr>
                <w:rFonts w:ascii="SimHei" w:eastAsia="SimHei" w:hAnsi="Tahoma" w:cs="Tahoma"/>
                <w:b/>
                <w:bCs/>
                <w:color w:val="243285"/>
                <w:sz w:val="44"/>
                <w:szCs w:val="44"/>
                <w:lang w:val="en-US" w:eastAsia="zh-CN"/>
              </w:rPr>
            </w:pPr>
            <w:r w:rsidRPr="00D75B2A">
              <w:rPr>
                <w:rFonts w:ascii="SimHei" w:eastAsia="SimHei" w:hAnsi="Tahoma" w:cs="Tahoma"/>
                <w:b/>
                <w:bCs/>
                <w:color w:val="243285"/>
                <w:sz w:val="44"/>
                <w:szCs w:val="44"/>
                <w:lang w:val="en-US" w:eastAsia="zh-CN"/>
              </w:rPr>
              <w:t>用于</w:t>
            </w:r>
            <w:r w:rsidRPr="00D75B2A">
              <w:rPr>
                <w:rFonts w:ascii="Tahoma" w:eastAsia="SimHei" w:hAnsi="Tahoma" w:cs="Tahoma"/>
                <w:b/>
                <w:bCs/>
                <w:color w:val="243285"/>
                <w:sz w:val="44"/>
                <w:szCs w:val="44"/>
                <w:lang w:val="en-US" w:eastAsia="zh-CN"/>
              </w:rPr>
              <w:t>22.55-23.15 GHz</w:t>
            </w:r>
            <w:r w:rsidRPr="00D75B2A">
              <w:rPr>
                <w:rFonts w:ascii="SimHei" w:eastAsia="SimHei" w:hAnsi="Tahoma" w:cs="Tahoma"/>
                <w:b/>
                <w:bCs/>
                <w:color w:val="243285"/>
                <w:sz w:val="44"/>
                <w:szCs w:val="44"/>
                <w:lang w:val="en-US" w:eastAsia="zh-CN"/>
              </w:rPr>
              <w:t>频段</w:t>
            </w:r>
            <w:r w:rsidRPr="00D75B2A">
              <w:rPr>
                <w:rFonts w:ascii="SimHei" w:eastAsia="SimHei" w:hAnsi="Tahoma" w:cs="Tahoma"/>
                <w:b/>
                <w:bCs/>
                <w:color w:val="243285"/>
                <w:sz w:val="44"/>
                <w:szCs w:val="44"/>
                <w:lang w:val="en-US" w:eastAsia="zh-CN"/>
              </w:rPr>
              <w:br/>
              <w:t>的空间研究业务</w:t>
            </w:r>
            <w:r>
              <w:rPr>
                <w:rFonts w:ascii="SimHei" w:eastAsia="SimHei" w:hAnsi="Tahoma" w:cs="Tahoma" w:hint="eastAsia"/>
                <w:b/>
                <w:bCs/>
                <w:color w:val="243285"/>
                <w:sz w:val="44"/>
                <w:szCs w:val="44"/>
                <w:lang w:val="en-US" w:eastAsia="zh-CN"/>
              </w:rPr>
              <w:t>(</w:t>
            </w:r>
            <w:r w:rsidRPr="00D75B2A">
              <w:rPr>
                <w:rFonts w:ascii="SimHei" w:eastAsia="SimHei" w:hAnsi="Tahoma" w:cs="Tahoma"/>
                <w:b/>
                <w:bCs/>
                <w:color w:val="243285"/>
                <w:sz w:val="44"/>
                <w:szCs w:val="44"/>
                <w:lang w:val="en-US" w:eastAsia="zh-CN"/>
              </w:rPr>
              <w:t>地对空</w:t>
            </w:r>
            <w:r>
              <w:rPr>
                <w:rFonts w:ascii="SimHei" w:eastAsia="SimHei" w:hAnsi="Tahoma" w:cs="Tahoma" w:hint="eastAsia"/>
                <w:b/>
                <w:bCs/>
                <w:color w:val="243285"/>
                <w:sz w:val="44"/>
                <w:szCs w:val="44"/>
                <w:lang w:val="en-US" w:eastAsia="zh-CN"/>
              </w:rPr>
              <w:t>)</w:t>
            </w:r>
            <w:r>
              <w:rPr>
                <w:rFonts w:ascii="SimHei" w:eastAsia="SimHei" w:hAnsi="Tahoma" w:cs="Tahoma" w:hint="eastAsia"/>
                <w:b/>
                <w:bCs/>
                <w:color w:val="243285"/>
                <w:sz w:val="44"/>
                <w:szCs w:val="44"/>
                <w:lang w:val="en-US" w:eastAsia="zh-CN"/>
              </w:rPr>
              <w:br/>
            </w:r>
            <w:r w:rsidRPr="00D75B2A">
              <w:rPr>
                <w:rFonts w:ascii="SimHei" w:eastAsia="SimHei" w:hAnsi="Tahoma" w:cs="Tahoma" w:hint="eastAsia"/>
                <w:b/>
                <w:bCs/>
                <w:color w:val="243285"/>
                <w:sz w:val="44"/>
                <w:szCs w:val="44"/>
                <w:lang w:val="en-US" w:eastAsia="zh-CN"/>
              </w:rPr>
              <w:t>系统</w:t>
            </w:r>
            <w:r w:rsidRPr="00D75B2A">
              <w:rPr>
                <w:rFonts w:ascii="SimHei" w:eastAsia="SimHei" w:hAnsi="Tahoma" w:cs="Tahoma"/>
                <w:b/>
                <w:bCs/>
                <w:color w:val="243285"/>
                <w:sz w:val="44"/>
                <w:szCs w:val="44"/>
                <w:lang w:val="en-US" w:eastAsia="zh-CN"/>
              </w:rPr>
              <w:t>的技术和操作特性</w:t>
            </w:r>
          </w:p>
          <w:p w:rsidR="00D75B2A" w:rsidRDefault="00D75B2A" w:rsidP="00AA4A14">
            <w:pPr>
              <w:spacing w:before="80" w:line="500" w:lineRule="exact"/>
              <w:jc w:val="right"/>
              <w:rPr>
                <w:rFonts w:ascii="Tahoma" w:hAnsi="Tahoma" w:cs="Tahoma"/>
                <w:b/>
                <w:bCs/>
                <w:iCs/>
                <w:color w:val="243285"/>
                <w:sz w:val="44"/>
                <w:szCs w:val="44"/>
                <w:lang w:val="en-US" w:eastAsia="zh-CN"/>
              </w:rPr>
            </w:pPr>
          </w:p>
          <w:p w:rsidR="00D75B2A" w:rsidRPr="0033209F" w:rsidRDefault="00D75B2A" w:rsidP="00AA4A14">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D75B2A" w:rsidRPr="0033209F" w:rsidTr="00AA4A14">
        <w:tc>
          <w:tcPr>
            <w:tcW w:w="10089" w:type="dxa"/>
          </w:tcPr>
          <w:p w:rsidR="00D75B2A" w:rsidRPr="0033209F" w:rsidRDefault="00D75B2A" w:rsidP="00AA4A14">
            <w:pPr>
              <w:spacing w:before="80" w:line="280" w:lineRule="exact"/>
              <w:ind w:right="640"/>
              <w:rPr>
                <w:rFonts w:ascii="Tahoma" w:hAnsi="Tahoma" w:cs="Tahoma"/>
                <w:b/>
                <w:bCs/>
                <w:iCs/>
                <w:color w:val="243285"/>
                <w:sz w:val="32"/>
                <w:szCs w:val="32"/>
                <w:lang w:val="en-US" w:eastAsia="zh-CN"/>
              </w:rPr>
            </w:pPr>
          </w:p>
          <w:p w:rsidR="00D75B2A" w:rsidRPr="0033209F" w:rsidRDefault="00D75B2A" w:rsidP="00AA4A14">
            <w:pPr>
              <w:spacing w:before="80" w:after="180" w:line="360" w:lineRule="exact"/>
              <w:ind w:right="720"/>
              <w:rPr>
                <w:rFonts w:ascii="Tahoma" w:hAnsi="Tahoma" w:cs="Tahoma"/>
                <w:b/>
                <w:bCs/>
                <w:iCs/>
                <w:color w:val="243285"/>
                <w:sz w:val="36"/>
                <w:szCs w:val="36"/>
                <w:lang w:val="en-US" w:eastAsia="zh-CN"/>
              </w:rPr>
            </w:pPr>
          </w:p>
          <w:p w:rsidR="00D75B2A" w:rsidRPr="0033209F" w:rsidRDefault="00D75B2A" w:rsidP="00AA4A1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D75B2A" w:rsidRPr="00A414EE" w:rsidRDefault="00D75B2A" w:rsidP="00AA4A14">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D75B2A" w:rsidRPr="0033209F" w:rsidRDefault="00D75B2A" w:rsidP="00AA4A14">
            <w:pPr>
              <w:spacing w:before="80" w:line="360" w:lineRule="exact"/>
              <w:jc w:val="right"/>
              <w:rPr>
                <w:rFonts w:ascii="Tahoma" w:hAnsi="Tahoma" w:cs="Tahoma"/>
                <w:b/>
                <w:bCs/>
                <w:iCs/>
                <w:color w:val="243285"/>
                <w:sz w:val="32"/>
                <w:szCs w:val="32"/>
                <w:lang w:val="en-US" w:eastAsia="zh-CN"/>
              </w:rPr>
            </w:pPr>
          </w:p>
        </w:tc>
      </w:tr>
    </w:tbl>
    <w:p w:rsidR="00D75B2A" w:rsidRDefault="00D75B2A" w:rsidP="00D75B2A">
      <w:pPr>
        <w:spacing w:before="80"/>
        <w:rPr>
          <w:i/>
          <w:sz w:val="22"/>
          <w:lang w:val="en-US" w:eastAsia="zh-CN"/>
        </w:rPr>
      </w:pPr>
    </w:p>
    <w:p w:rsidR="00D75B2A" w:rsidRDefault="00D75B2A" w:rsidP="00D75B2A">
      <w:pPr>
        <w:spacing w:before="80"/>
        <w:rPr>
          <w:i/>
          <w:sz w:val="22"/>
          <w:lang w:val="en-US" w:eastAsia="zh-CN"/>
        </w:rPr>
      </w:pPr>
    </w:p>
    <w:p w:rsidR="00D75B2A" w:rsidRDefault="00D75B2A" w:rsidP="00D75B2A">
      <w:pPr>
        <w:spacing w:before="80"/>
        <w:rPr>
          <w:i/>
          <w:sz w:val="22"/>
          <w:lang w:val="en-US" w:eastAsia="zh-CN"/>
        </w:rPr>
      </w:pPr>
    </w:p>
    <w:p w:rsidR="00D75B2A" w:rsidRDefault="00D75B2A" w:rsidP="00D75B2A">
      <w:pPr>
        <w:spacing w:before="80"/>
        <w:rPr>
          <w:i/>
          <w:sz w:val="22"/>
          <w:lang w:val="en-US" w:eastAsia="zh-CN"/>
        </w:rPr>
      </w:pPr>
    </w:p>
    <w:p w:rsidR="00D75B2A" w:rsidRPr="00D51444" w:rsidRDefault="00D75B2A" w:rsidP="00D75B2A">
      <w:pPr>
        <w:rPr>
          <w:lang w:val="en-US" w:eastAsia="zh-CN"/>
        </w:rPr>
        <w:sectPr w:rsidR="00D75B2A" w:rsidRPr="00D51444" w:rsidSect="00A414EE">
          <w:headerReference w:type="even" r:id="rId10"/>
          <w:headerReference w:type="default" r:id="rId11"/>
          <w:pgSz w:w="11907" w:h="16834" w:code="9"/>
          <w:pgMar w:top="1089" w:right="1089" w:bottom="284" w:left="1089" w:header="567" w:footer="284" w:gutter="0"/>
          <w:paperSrc w:first="15" w:other="15"/>
          <w:cols w:space="720"/>
        </w:sectPr>
      </w:pPr>
    </w:p>
    <w:p w:rsidR="00D75B2A" w:rsidRPr="008A06DF" w:rsidRDefault="00D75B2A" w:rsidP="00D75B2A">
      <w:pPr>
        <w:pStyle w:val="Heading1"/>
        <w:spacing w:before="120"/>
        <w:jc w:val="center"/>
        <w:rPr>
          <w:bCs/>
          <w:lang w:val="en-US" w:eastAsia="zh-CN"/>
        </w:rPr>
      </w:pPr>
      <w:r w:rsidRPr="008A06DF">
        <w:rPr>
          <w:lang w:eastAsia="zh-CN"/>
        </w:rPr>
        <w:lastRenderedPageBreak/>
        <w:t>前言</w:t>
      </w:r>
    </w:p>
    <w:p w:rsidR="00D75B2A" w:rsidRPr="00355C93" w:rsidRDefault="00D75B2A" w:rsidP="00D75B2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75B2A" w:rsidRPr="008A06DF" w:rsidRDefault="00D75B2A" w:rsidP="00D75B2A">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75B2A" w:rsidRPr="00165141" w:rsidRDefault="00D75B2A" w:rsidP="00D75B2A">
      <w:pPr>
        <w:spacing w:before="360"/>
        <w:jc w:val="center"/>
        <w:rPr>
          <w:b/>
          <w:bCs/>
          <w:lang w:val="en-US" w:eastAsia="zh-CN"/>
        </w:rPr>
      </w:pPr>
      <w:r w:rsidRPr="00165141">
        <w:rPr>
          <w:rFonts w:hint="eastAsia"/>
          <w:b/>
          <w:bCs/>
          <w:lang w:eastAsia="zh-CN"/>
        </w:rPr>
        <w:t>知识产权政策</w:t>
      </w:r>
      <w:r w:rsidRPr="00165141">
        <w:rPr>
          <w:rFonts w:hint="eastAsia"/>
          <w:b/>
          <w:bCs/>
          <w:lang w:val="en-US" w:eastAsia="zh-CN"/>
        </w:rPr>
        <w:t>（</w:t>
      </w:r>
      <w:r w:rsidRPr="00165141">
        <w:rPr>
          <w:b/>
          <w:bCs/>
          <w:lang w:val="en-US" w:eastAsia="zh-CN"/>
        </w:rPr>
        <w:t>IPR</w:t>
      </w:r>
      <w:r w:rsidRPr="00165141">
        <w:rPr>
          <w:rFonts w:hint="eastAsia"/>
          <w:b/>
          <w:bCs/>
          <w:lang w:val="en-US" w:eastAsia="zh-CN"/>
        </w:rPr>
        <w:t>）</w:t>
      </w:r>
    </w:p>
    <w:p w:rsidR="00D75B2A" w:rsidRPr="008A06DF" w:rsidRDefault="00D75B2A" w:rsidP="00D75B2A">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75B2A" w:rsidRDefault="00D75B2A" w:rsidP="00D75B2A">
      <w:pPr>
        <w:jc w:val="center"/>
        <w:rPr>
          <w:sz w:val="22"/>
          <w:lang w:val="en-US" w:eastAsia="zh-CN"/>
        </w:rPr>
      </w:pPr>
    </w:p>
    <w:p w:rsidR="00D75B2A" w:rsidRDefault="00D75B2A" w:rsidP="00D75B2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D75B2A" w:rsidTr="00AA4A14">
        <w:tc>
          <w:tcPr>
            <w:tcW w:w="9748" w:type="dxa"/>
            <w:gridSpan w:val="2"/>
          </w:tcPr>
          <w:p w:rsidR="00D75B2A" w:rsidRPr="00C12100"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75B2A" w:rsidRPr="00F128B0" w:rsidRDefault="00D75B2A" w:rsidP="00AA4A1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75B2A" w:rsidRPr="00355C93" w:rsidTr="00AA4A14">
        <w:tc>
          <w:tcPr>
            <w:tcW w:w="960" w:type="dxa"/>
          </w:tcPr>
          <w:p w:rsidR="00D75B2A" w:rsidRPr="00355C93" w:rsidRDefault="00D75B2A" w:rsidP="00AA4A1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75B2A" w:rsidRPr="00355C93" w:rsidTr="00AA4A14">
        <w:tc>
          <w:tcPr>
            <w:tcW w:w="960" w:type="dxa"/>
          </w:tcPr>
          <w:p w:rsidR="00D75B2A" w:rsidRPr="00355C93" w:rsidRDefault="00D75B2A" w:rsidP="00AA4A14">
            <w:pPr>
              <w:spacing w:before="30" w:after="30"/>
              <w:ind w:left="57"/>
              <w:jc w:val="left"/>
              <w:rPr>
                <w:b/>
                <w:bCs/>
                <w:sz w:val="20"/>
                <w:lang w:val="en-US"/>
              </w:rPr>
            </w:pPr>
            <w:r w:rsidRPr="00355C93">
              <w:rPr>
                <w:b/>
                <w:bCs/>
                <w:sz w:val="20"/>
                <w:lang w:val="en-US"/>
              </w:rPr>
              <w:t>BO</w:t>
            </w:r>
          </w:p>
        </w:tc>
        <w:tc>
          <w:tcPr>
            <w:tcW w:w="8788" w:type="dxa"/>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75B2A" w:rsidRPr="00355C93" w:rsidTr="00AA4A14">
        <w:tc>
          <w:tcPr>
            <w:tcW w:w="960" w:type="dxa"/>
          </w:tcPr>
          <w:p w:rsidR="00D75B2A" w:rsidRPr="00355C93" w:rsidRDefault="00D75B2A" w:rsidP="00AA4A14">
            <w:pPr>
              <w:spacing w:before="30" w:after="30"/>
              <w:ind w:left="57"/>
              <w:jc w:val="left"/>
              <w:rPr>
                <w:b/>
                <w:bCs/>
                <w:sz w:val="20"/>
                <w:lang w:val="en-US"/>
              </w:rPr>
            </w:pPr>
            <w:r w:rsidRPr="00355C93">
              <w:rPr>
                <w:b/>
                <w:bCs/>
                <w:sz w:val="20"/>
                <w:lang w:val="en-US"/>
              </w:rPr>
              <w:t>BR</w:t>
            </w:r>
          </w:p>
        </w:tc>
        <w:tc>
          <w:tcPr>
            <w:tcW w:w="8788" w:type="dxa"/>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75B2A" w:rsidRPr="00355C93" w:rsidTr="00AA4A14">
        <w:tc>
          <w:tcPr>
            <w:tcW w:w="960" w:type="dxa"/>
          </w:tcPr>
          <w:p w:rsidR="00D75B2A" w:rsidRPr="00355C93" w:rsidRDefault="00D75B2A" w:rsidP="00AA4A14">
            <w:pPr>
              <w:spacing w:before="30" w:after="30"/>
              <w:ind w:left="57"/>
              <w:jc w:val="left"/>
              <w:rPr>
                <w:b/>
                <w:bCs/>
                <w:sz w:val="20"/>
                <w:lang w:val="en-US"/>
              </w:rPr>
            </w:pPr>
            <w:r w:rsidRPr="00355C93">
              <w:rPr>
                <w:b/>
                <w:bCs/>
                <w:sz w:val="20"/>
                <w:lang w:val="en-US"/>
              </w:rPr>
              <w:t>BS</w:t>
            </w:r>
          </w:p>
        </w:tc>
        <w:tc>
          <w:tcPr>
            <w:tcW w:w="8788" w:type="dxa"/>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75B2A" w:rsidRPr="00355C93" w:rsidTr="00AA4A14">
        <w:tc>
          <w:tcPr>
            <w:tcW w:w="960" w:type="dxa"/>
          </w:tcPr>
          <w:p w:rsidR="00D75B2A" w:rsidRPr="00355C93" w:rsidRDefault="00D75B2A" w:rsidP="00AA4A14">
            <w:pPr>
              <w:spacing w:before="30" w:after="30"/>
              <w:ind w:left="57"/>
              <w:jc w:val="left"/>
              <w:rPr>
                <w:b/>
                <w:bCs/>
                <w:sz w:val="20"/>
                <w:lang w:val="en-US"/>
              </w:rPr>
            </w:pPr>
            <w:r w:rsidRPr="00355C93">
              <w:rPr>
                <w:b/>
                <w:bCs/>
                <w:sz w:val="20"/>
                <w:lang w:val="en-US"/>
              </w:rPr>
              <w:t>BT</w:t>
            </w:r>
          </w:p>
        </w:tc>
        <w:tc>
          <w:tcPr>
            <w:tcW w:w="8788" w:type="dxa"/>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75B2A" w:rsidRPr="00355C93" w:rsidTr="00AA4A14">
        <w:tc>
          <w:tcPr>
            <w:tcW w:w="960" w:type="dxa"/>
          </w:tcPr>
          <w:p w:rsidR="00D75B2A" w:rsidRPr="00355C93" w:rsidRDefault="00D75B2A" w:rsidP="00AA4A14">
            <w:pPr>
              <w:spacing w:before="30" w:after="30"/>
              <w:ind w:left="57"/>
              <w:jc w:val="left"/>
              <w:rPr>
                <w:b/>
                <w:bCs/>
                <w:sz w:val="20"/>
                <w:lang w:val="fr-CH"/>
              </w:rPr>
            </w:pPr>
            <w:r w:rsidRPr="00355C93">
              <w:rPr>
                <w:b/>
                <w:bCs/>
                <w:sz w:val="20"/>
                <w:lang w:val="fr-CH"/>
              </w:rPr>
              <w:t>F</w:t>
            </w:r>
          </w:p>
        </w:tc>
        <w:tc>
          <w:tcPr>
            <w:tcW w:w="8788" w:type="dxa"/>
          </w:tcPr>
          <w:p w:rsidR="00D75B2A" w:rsidRPr="00355C93" w:rsidRDefault="00D75B2A" w:rsidP="00AA4A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75B2A" w:rsidRPr="00355C93" w:rsidTr="00AA4A14">
        <w:tc>
          <w:tcPr>
            <w:tcW w:w="960" w:type="dxa"/>
            <w:tcBorders>
              <w:bottom w:val="nil"/>
            </w:tcBorders>
          </w:tcPr>
          <w:p w:rsidR="00D75B2A" w:rsidRPr="00F128B0" w:rsidRDefault="00D75B2A" w:rsidP="00AA4A14">
            <w:pPr>
              <w:spacing w:before="30" w:after="30"/>
              <w:ind w:left="57"/>
              <w:jc w:val="left"/>
              <w:rPr>
                <w:b/>
                <w:bCs/>
                <w:sz w:val="20"/>
                <w:lang w:val="en-US"/>
              </w:rPr>
            </w:pPr>
            <w:r w:rsidRPr="00F128B0">
              <w:rPr>
                <w:b/>
                <w:bCs/>
                <w:sz w:val="20"/>
                <w:lang w:val="en-US"/>
              </w:rPr>
              <w:t>M</w:t>
            </w:r>
          </w:p>
        </w:tc>
        <w:tc>
          <w:tcPr>
            <w:tcW w:w="8788" w:type="dxa"/>
            <w:tcBorders>
              <w:bottom w:val="nil"/>
            </w:tcBorders>
          </w:tcPr>
          <w:p w:rsidR="00D75B2A" w:rsidRPr="00355C93" w:rsidRDefault="00D75B2A" w:rsidP="00AA4A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75B2A" w:rsidRPr="0033209F" w:rsidTr="00AA4A14">
        <w:tc>
          <w:tcPr>
            <w:tcW w:w="960" w:type="dxa"/>
            <w:tcBorders>
              <w:top w:val="nil"/>
              <w:bottom w:val="nil"/>
            </w:tcBorders>
            <w:shd w:val="clear" w:color="auto" w:fill="auto"/>
          </w:tcPr>
          <w:p w:rsidR="00D75B2A" w:rsidRPr="0044751D" w:rsidRDefault="00D75B2A" w:rsidP="00AA4A14">
            <w:pPr>
              <w:spacing w:before="30" w:after="30"/>
              <w:ind w:left="57"/>
              <w:jc w:val="left"/>
              <w:rPr>
                <w:color w:val="000000"/>
                <w:sz w:val="20"/>
                <w:lang w:val="en-US"/>
              </w:rPr>
            </w:pPr>
            <w:r w:rsidRPr="0044751D">
              <w:rPr>
                <w:color w:val="000000"/>
                <w:sz w:val="20"/>
                <w:lang w:val="en-US"/>
              </w:rPr>
              <w:t>P</w:t>
            </w:r>
          </w:p>
        </w:tc>
        <w:tc>
          <w:tcPr>
            <w:tcW w:w="8788" w:type="dxa"/>
            <w:tcBorders>
              <w:top w:val="nil"/>
              <w:bottom w:val="nil"/>
            </w:tcBorders>
            <w:shd w:val="clear" w:color="auto" w:fill="auto"/>
          </w:tcPr>
          <w:p w:rsidR="00D75B2A" w:rsidRPr="0044751D" w:rsidRDefault="00D75B2A" w:rsidP="00AA4A14">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D75B2A" w:rsidRPr="0033209F" w:rsidTr="00AA4A14">
        <w:tc>
          <w:tcPr>
            <w:tcW w:w="960" w:type="dxa"/>
            <w:tcBorders>
              <w:top w:val="nil"/>
              <w:bottom w:val="nil"/>
            </w:tcBorders>
            <w:shd w:val="clear" w:color="auto" w:fill="auto"/>
          </w:tcPr>
          <w:p w:rsidR="00D75B2A" w:rsidRPr="00355C93" w:rsidRDefault="00D75B2A" w:rsidP="00AA4A14">
            <w:pPr>
              <w:spacing w:before="30" w:after="30"/>
              <w:ind w:left="57"/>
              <w:jc w:val="left"/>
              <w:rPr>
                <w:b/>
                <w:bCs/>
                <w:sz w:val="20"/>
                <w:lang w:val="en-US"/>
              </w:rPr>
            </w:pPr>
            <w:r w:rsidRPr="00355C93">
              <w:rPr>
                <w:b/>
                <w:bCs/>
                <w:sz w:val="20"/>
                <w:lang w:val="en-US"/>
              </w:rPr>
              <w:t>RA</w:t>
            </w:r>
          </w:p>
        </w:tc>
        <w:tc>
          <w:tcPr>
            <w:tcW w:w="8788" w:type="dxa"/>
            <w:tcBorders>
              <w:top w:val="nil"/>
              <w:bottom w:val="nil"/>
            </w:tcBorders>
            <w:shd w:val="clear" w:color="auto" w:fill="auto"/>
          </w:tcPr>
          <w:p w:rsidR="00D75B2A" w:rsidRPr="00355C93" w:rsidRDefault="00D75B2A" w:rsidP="00AA4A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75B2A" w:rsidRPr="0033209F" w:rsidTr="00AA4A14">
        <w:tc>
          <w:tcPr>
            <w:tcW w:w="960" w:type="dxa"/>
            <w:tcBorders>
              <w:top w:val="nil"/>
              <w:bottom w:val="nil"/>
            </w:tcBorders>
            <w:shd w:val="clear" w:color="auto" w:fill="auto"/>
          </w:tcPr>
          <w:p w:rsidR="00D75B2A" w:rsidRPr="00355C93" w:rsidRDefault="00D75B2A" w:rsidP="00AA4A14">
            <w:pPr>
              <w:spacing w:before="30" w:after="30"/>
              <w:ind w:left="57"/>
              <w:jc w:val="left"/>
              <w:rPr>
                <w:b/>
                <w:bCs/>
                <w:sz w:val="20"/>
                <w:lang w:val="en-US"/>
              </w:rPr>
            </w:pPr>
            <w:r w:rsidRPr="00355C93">
              <w:rPr>
                <w:b/>
                <w:bCs/>
                <w:sz w:val="20"/>
                <w:lang w:val="en-US"/>
              </w:rPr>
              <w:t>RS</w:t>
            </w:r>
          </w:p>
        </w:tc>
        <w:tc>
          <w:tcPr>
            <w:tcW w:w="8788" w:type="dxa"/>
            <w:tcBorders>
              <w:top w:val="nil"/>
              <w:bottom w:val="nil"/>
            </w:tcBorders>
            <w:shd w:val="clear" w:color="auto" w:fill="auto"/>
          </w:tcPr>
          <w:p w:rsidR="00D75B2A" w:rsidRPr="00355C93" w:rsidRDefault="00D75B2A" w:rsidP="00AA4A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75B2A" w:rsidRPr="0033209F" w:rsidTr="00AA4A14">
        <w:tc>
          <w:tcPr>
            <w:tcW w:w="960" w:type="dxa"/>
            <w:tcBorders>
              <w:top w:val="nil"/>
              <w:bottom w:val="nil"/>
            </w:tcBorders>
            <w:shd w:val="clear" w:color="auto" w:fill="auto"/>
          </w:tcPr>
          <w:p w:rsidR="00D75B2A" w:rsidRPr="0033209F" w:rsidRDefault="00D75B2A" w:rsidP="00AA4A14">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auto"/>
          </w:tcPr>
          <w:p w:rsidR="00D75B2A" w:rsidRPr="0033209F" w:rsidRDefault="00D75B2A" w:rsidP="00AA4A14">
            <w:pPr>
              <w:spacing w:before="30" w:after="30"/>
              <w:ind w:leftChars="-2" w:left="-4" w:hanging="1"/>
              <w:jc w:val="left"/>
              <w:rPr>
                <w:sz w:val="20"/>
                <w:lang w:val="en-US"/>
              </w:rPr>
            </w:pPr>
            <w:r w:rsidRPr="0033209F">
              <w:rPr>
                <w:rFonts w:hint="eastAsia"/>
                <w:sz w:val="20"/>
                <w:lang w:val="en-US"/>
              </w:rPr>
              <w:t>卫星固定业务</w:t>
            </w:r>
          </w:p>
        </w:tc>
      </w:tr>
      <w:tr w:rsidR="00D75B2A" w:rsidRPr="0033209F" w:rsidTr="00AA4A14">
        <w:tc>
          <w:tcPr>
            <w:tcW w:w="960" w:type="dxa"/>
            <w:tcBorders>
              <w:top w:val="nil"/>
              <w:bottom w:val="nil"/>
            </w:tcBorders>
            <w:shd w:val="clear" w:color="auto" w:fill="F2F2F2"/>
          </w:tcPr>
          <w:p w:rsidR="00D75B2A" w:rsidRPr="0044751D" w:rsidRDefault="00D75B2A" w:rsidP="00AA4A14">
            <w:pPr>
              <w:spacing w:before="30" w:after="30"/>
              <w:ind w:left="57"/>
              <w:jc w:val="left"/>
              <w:rPr>
                <w:b/>
                <w:bCs/>
                <w:color w:val="000080"/>
                <w:sz w:val="20"/>
                <w:lang w:val="en-US"/>
              </w:rPr>
            </w:pPr>
            <w:r w:rsidRPr="0044751D">
              <w:rPr>
                <w:b/>
                <w:bCs/>
                <w:color w:val="000080"/>
                <w:sz w:val="20"/>
                <w:lang w:val="en-US"/>
              </w:rPr>
              <w:t>SA</w:t>
            </w:r>
          </w:p>
        </w:tc>
        <w:tc>
          <w:tcPr>
            <w:tcW w:w="8788" w:type="dxa"/>
            <w:tcBorders>
              <w:top w:val="nil"/>
              <w:bottom w:val="nil"/>
            </w:tcBorders>
            <w:shd w:val="clear" w:color="auto" w:fill="F2F2F2"/>
          </w:tcPr>
          <w:p w:rsidR="00D75B2A" w:rsidRPr="0044751D" w:rsidRDefault="00D75B2A" w:rsidP="00AA4A14">
            <w:pPr>
              <w:spacing w:before="30" w:after="30"/>
              <w:jc w:val="left"/>
              <w:rPr>
                <w:b/>
                <w:bCs/>
                <w:color w:val="000080"/>
                <w:sz w:val="20"/>
                <w:lang w:val="en-US"/>
              </w:rPr>
            </w:pPr>
            <w:r w:rsidRPr="0044751D">
              <w:rPr>
                <w:rFonts w:hint="eastAsia"/>
                <w:b/>
                <w:bCs/>
                <w:color w:val="000080"/>
                <w:sz w:val="20"/>
                <w:lang w:val="en-US"/>
              </w:rPr>
              <w:t>空间应用和气象</w:t>
            </w:r>
          </w:p>
        </w:tc>
      </w:tr>
      <w:tr w:rsidR="00D75B2A" w:rsidRPr="00355C93" w:rsidTr="00AA4A14">
        <w:trPr>
          <w:trHeight w:val="80"/>
        </w:trPr>
        <w:tc>
          <w:tcPr>
            <w:tcW w:w="960" w:type="dxa"/>
            <w:tcBorders>
              <w:top w:val="nil"/>
            </w:tcBorders>
          </w:tcPr>
          <w:p w:rsidR="00D75B2A" w:rsidRPr="00355C93" w:rsidRDefault="00D75B2A" w:rsidP="00AA4A14">
            <w:pPr>
              <w:spacing w:before="30" w:after="30"/>
              <w:ind w:left="57"/>
              <w:jc w:val="left"/>
              <w:rPr>
                <w:b/>
                <w:bCs/>
                <w:sz w:val="20"/>
                <w:lang w:val="en-US"/>
              </w:rPr>
            </w:pPr>
            <w:r w:rsidRPr="00355C93">
              <w:rPr>
                <w:b/>
                <w:bCs/>
                <w:sz w:val="20"/>
                <w:lang w:val="en-US"/>
              </w:rPr>
              <w:t>SF</w:t>
            </w:r>
          </w:p>
        </w:tc>
        <w:tc>
          <w:tcPr>
            <w:tcW w:w="8788" w:type="dxa"/>
            <w:tcBorders>
              <w:top w:val="nil"/>
            </w:tcBorders>
          </w:tcPr>
          <w:p w:rsidR="00D75B2A" w:rsidRPr="00355C93" w:rsidRDefault="00D75B2A" w:rsidP="00AA4A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75B2A" w:rsidRPr="00355C93" w:rsidTr="00AA4A14">
        <w:tc>
          <w:tcPr>
            <w:tcW w:w="960" w:type="dxa"/>
            <w:tcBorders>
              <w:bottom w:val="nil"/>
            </w:tcBorders>
          </w:tcPr>
          <w:p w:rsidR="00D75B2A" w:rsidRPr="00355C93" w:rsidRDefault="00D75B2A" w:rsidP="00AA4A14">
            <w:pPr>
              <w:spacing w:before="30" w:after="30"/>
              <w:ind w:left="57"/>
              <w:jc w:val="left"/>
              <w:rPr>
                <w:b/>
                <w:bCs/>
                <w:sz w:val="20"/>
                <w:lang w:val="en-US"/>
              </w:rPr>
            </w:pPr>
            <w:r w:rsidRPr="00355C93">
              <w:rPr>
                <w:b/>
                <w:bCs/>
                <w:sz w:val="20"/>
                <w:lang w:val="en-US"/>
              </w:rPr>
              <w:t>SM</w:t>
            </w:r>
          </w:p>
        </w:tc>
        <w:tc>
          <w:tcPr>
            <w:tcW w:w="8788" w:type="dxa"/>
            <w:tcBorders>
              <w:bottom w:val="nil"/>
            </w:tcBorders>
          </w:tcPr>
          <w:p w:rsidR="00D75B2A" w:rsidRPr="00355C93" w:rsidRDefault="00D75B2A" w:rsidP="00AA4A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75B2A" w:rsidRPr="0033209F" w:rsidTr="00AA4A14">
        <w:tc>
          <w:tcPr>
            <w:tcW w:w="960" w:type="dxa"/>
            <w:tcBorders>
              <w:top w:val="nil"/>
              <w:bottom w:val="nil"/>
            </w:tcBorders>
            <w:shd w:val="clear" w:color="auto" w:fill="FFFFFF"/>
          </w:tcPr>
          <w:p w:rsidR="00D75B2A" w:rsidRPr="00355C93" w:rsidRDefault="00D75B2A" w:rsidP="00AA4A14">
            <w:pPr>
              <w:spacing w:before="30" w:after="30"/>
              <w:ind w:left="57"/>
              <w:jc w:val="left"/>
              <w:rPr>
                <w:b/>
                <w:bCs/>
                <w:sz w:val="20"/>
                <w:lang w:val="en-US"/>
              </w:rPr>
            </w:pPr>
            <w:r w:rsidRPr="00355C93">
              <w:rPr>
                <w:b/>
                <w:bCs/>
                <w:sz w:val="20"/>
                <w:lang w:val="en-US"/>
              </w:rPr>
              <w:t>SNG</w:t>
            </w:r>
          </w:p>
        </w:tc>
        <w:tc>
          <w:tcPr>
            <w:tcW w:w="8788" w:type="dxa"/>
            <w:tcBorders>
              <w:top w:val="nil"/>
              <w:bottom w:val="nil"/>
            </w:tcBorders>
            <w:shd w:val="clear" w:color="auto" w:fill="FFFFFF"/>
          </w:tcPr>
          <w:p w:rsidR="00D75B2A" w:rsidRPr="00355C93" w:rsidRDefault="00D75B2A" w:rsidP="00AA4A14">
            <w:pPr>
              <w:spacing w:before="30" w:after="30"/>
              <w:jc w:val="left"/>
              <w:rPr>
                <w:sz w:val="20"/>
                <w:lang w:val="en-US"/>
              </w:rPr>
            </w:pPr>
            <w:r w:rsidRPr="00355C93">
              <w:rPr>
                <w:rFonts w:hint="eastAsia"/>
                <w:sz w:val="20"/>
                <w:lang w:val="en-US" w:eastAsia="zh-CN"/>
              </w:rPr>
              <w:t>卫星新闻采集</w:t>
            </w:r>
          </w:p>
        </w:tc>
      </w:tr>
      <w:tr w:rsidR="00D75B2A" w:rsidRPr="00355C93" w:rsidTr="00AA4A14">
        <w:tc>
          <w:tcPr>
            <w:tcW w:w="960" w:type="dxa"/>
            <w:tcBorders>
              <w:top w:val="nil"/>
            </w:tcBorders>
          </w:tcPr>
          <w:p w:rsidR="00D75B2A" w:rsidRPr="00355C93" w:rsidRDefault="00D75B2A" w:rsidP="00AA4A14">
            <w:pPr>
              <w:spacing w:before="30" w:after="30"/>
              <w:ind w:left="57"/>
              <w:jc w:val="left"/>
              <w:rPr>
                <w:b/>
                <w:bCs/>
                <w:sz w:val="20"/>
                <w:lang w:val="en-US"/>
              </w:rPr>
            </w:pPr>
            <w:r w:rsidRPr="00355C93">
              <w:rPr>
                <w:b/>
                <w:bCs/>
                <w:sz w:val="20"/>
                <w:lang w:val="en-US"/>
              </w:rPr>
              <w:t>TF</w:t>
            </w:r>
          </w:p>
        </w:tc>
        <w:tc>
          <w:tcPr>
            <w:tcW w:w="8788" w:type="dxa"/>
            <w:tcBorders>
              <w:top w:val="nil"/>
            </w:tcBorders>
          </w:tcPr>
          <w:p w:rsidR="00D75B2A" w:rsidRPr="00355C93" w:rsidRDefault="00D75B2A" w:rsidP="00AA4A14">
            <w:pPr>
              <w:spacing w:before="30" w:after="30"/>
              <w:jc w:val="left"/>
              <w:rPr>
                <w:sz w:val="20"/>
                <w:lang w:val="en-US" w:eastAsia="zh-CN"/>
              </w:rPr>
            </w:pPr>
            <w:r w:rsidRPr="00355C93">
              <w:rPr>
                <w:rFonts w:hint="eastAsia"/>
                <w:sz w:val="20"/>
                <w:lang w:val="en-US" w:eastAsia="zh-CN"/>
              </w:rPr>
              <w:t>时间信号和频率标准发射</w:t>
            </w:r>
          </w:p>
        </w:tc>
      </w:tr>
      <w:tr w:rsidR="00D75B2A" w:rsidRPr="00355C93" w:rsidTr="00AA4A14">
        <w:tc>
          <w:tcPr>
            <w:tcW w:w="960" w:type="dxa"/>
          </w:tcPr>
          <w:p w:rsidR="00D75B2A" w:rsidRPr="00355C93" w:rsidRDefault="00D75B2A" w:rsidP="00AA4A14">
            <w:pPr>
              <w:spacing w:before="30" w:after="30"/>
              <w:ind w:left="57"/>
              <w:jc w:val="left"/>
              <w:rPr>
                <w:b/>
                <w:bCs/>
                <w:sz w:val="20"/>
                <w:lang w:val="en-US"/>
              </w:rPr>
            </w:pPr>
            <w:r w:rsidRPr="00355C93">
              <w:rPr>
                <w:b/>
                <w:bCs/>
                <w:sz w:val="20"/>
                <w:lang w:val="en-US"/>
              </w:rPr>
              <w:t>V</w:t>
            </w:r>
          </w:p>
        </w:tc>
        <w:tc>
          <w:tcPr>
            <w:tcW w:w="8788" w:type="dxa"/>
          </w:tcPr>
          <w:p w:rsidR="00D75B2A" w:rsidRPr="00355C93" w:rsidRDefault="00D75B2A" w:rsidP="00AA4A14">
            <w:pPr>
              <w:spacing w:before="30" w:after="180"/>
              <w:jc w:val="left"/>
              <w:rPr>
                <w:sz w:val="20"/>
                <w:lang w:val="en-US"/>
              </w:rPr>
            </w:pPr>
            <w:r w:rsidRPr="00355C93">
              <w:rPr>
                <w:rFonts w:hint="eastAsia"/>
                <w:sz w:val="20"/>
                <w:lang w:val="en-US" w:eastAsia="zh-CN"/>
              </w:rPr>
              <w:t>词汇和相关问题</w:t>
            </w:r>
          </w:p>
        </w:tc>
      </w:tr>
    </w:tbl>
    <w:p w:rsidR="00D75B2A" w:rsidRPr="00036EE3" w:rsidRDefault="00D75B2A" w:rsidP="00D75B2A">
      <w:pPr>
        <w:spacing w:before="30" w:after="30"/>
        <w:jc w:val="center"/>
        <w:rPr>
          <w:sz w:val="20"/>
          <w:lang w:val="en-US"/>
        </w:rPr>
      </w:pPr>
    </w:p>
    <w:p w:rsidR="00D75B2A" w:rsidRPr="00036EE3" w:rsidRDefault="00D75B2A" w:rsidP="00D75B2A">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15"/>
      </w:tblGrid>
      <w:tr w:rsidR="00D75B2A" w:rsidTr="00AA4A14">
        <w:tc>
          <w:tcPr>
            <w:tcW w:w="9715" w:type="dxa"/>
          </w:tcPr>
          <w:p w:rsidR="00D75B2A" w:rsidRPr="00001FF7" w:rsidRDefault="00D75B2A" w:rsidP="00AA4A14">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D75B2A" w:rsidRDefault="00D75B2A" w:rsidP="00D75B2A">
      <w:pPr>
        <w:spacing w:before="0"/>
        <w:jc w:val="center"/>
        <w:rPr>
          <w:sz w:val="22"/>
          <w:lang w:val="en-US" w:eastAsia="zh-CN"/>
        </w:rPr>
      </w:pPr>
    </w:p>
    <w:p w:rsidR="00D75B2A" w:rsidRPr="00683F26" w:rsidRDefault="00D75B2A" w:rsidP="00D75B2A">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11</w:t>
      </w:r>
      <w:r>
        <w:rPr>
          <w:rFonts w:hint="eastAsia"/>
          <w:sz w:val="20"/>
          <w:lang w:val="en-US" w:eastAsia="zh-CN"/>
        </w:rPr>
        <w:t>年，日内瓦</w:t>
      </w:r>
    </w:p>
    <w:p w:rsidR="00D75B2A" w:rsidRPr="00A613D0" w:rsidRDefault="00D75B2A" w:rsidP="00D75B2A">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11</w:t>
      </w:r>
    </w:p>
    <w:p w:rsidR="00D75B2A" w:rsidRPr="00470E28" w:rsidRDefault="00D75B2A" w:rsidP="00D75B2A">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D75B2A" w:rsidRDefault="00D75B2A" w:rsidP="00FA78B7">
      <w:pPr>
        <w:pStyle w:val="RecNoBR"/>
        <w:spacing w:before="0"/>
        <w:rPr>
          <w:rStyle w:val="href"/>
          <w:lang w:val="en-US" w:eastAsia="zh-CN"/>
        </w:rPr>
        <w:sectPr w:rsidR="00D75B2A" w:rsidSect="00D75B2A">
          <w:headerReference w:type="even" r:id="rId14"/>
          <w:headerReference w:type="default" r:id="rId15"/>
          <w:footerReference w:type="even" r:id="rId16"/>
          <w:footerReference w:type="default" r:id="rId17"/>
          <w:pgSz w:w="11907" w:h="16834" w:code="9"/>
          <w:pgMar w:top="1418" w:right="1134" w:bottom="1134" w:left="1134" w:header="720" w:footer="482" w:gutter="0"/>
          <w:pgNumType w:fmt="lowerRoman" w:start="2"/>
          <w:cols w:space="720"/>
        </w:sectPr>
      </w:pPr>
    </w:p>
    <w:p w:rsidR="00934ED7" w:rsidRPr="00D75B2A" w:rsidRDefault="000F2942" w:rsidP="00D75B2A">
      <w:pPr>
        <w:pStyle w:val="RecNoBR"/>
        <w:spacing w:before="240"/>
        <w:rPr>
          <w:lang w:eastAsia="zh-CN"/>
        </w:rPr>
      </w:pPr>
      <w:r w:rsidRPr="00D75B2A">
        <w:rPr>
          <w:lang w:eastAsia="zh-CN"/>
        </w:rPr>
        <w:lastRenderedPageBreak/>
        <w:t>ITU-R  SA.1882</w:t>
      </w:r>
      <w:r w:rsidRPr="00D75B2A">
        <w:rPr>
          <w:rFonts w:hint="eastAsia"/>
          <w:lang w:eastAsia="zh-CN"/>
        </w:rPr>
        <w:t xml:space="preserve"> </w:t>
      </w:r>
      <w:r w:rsidRPr="00D75B2A">
        <w:rPr>
          <w:rFonts w:hint="eastAsia"/>
          <w:lang w:eastAsia="zh-CN"/>
        </w:rPr>
        <w:t>建议书</w:t>
      </w:r>
    </w:p>
    <w:p w:rsidR="004B5D8D" w:rsidRPr="00A742B6" w:rsidRDefault="00A742B6" w:rsidP="00D75B2A">
      <w:pPr>
        <w:pStyle w:val="RectitleBR"/>
        <w:rPr>
          <w:lang w:val="en-US" w:eastAsia="zh-CN"/>
        </w:rPr>
      </w:pPr>
      <w:r w:rsidRPr="00A742B6">
        <w:rPr>
          <w:lang w:val="en-US" w:eastAsia="zh-CN"/>
        </w:rPr>
        <w:t>用于</w:t>
      </w:r>
      <w:r w:rsidRPr="00A742B6">
        <w:rPr>
          <w:lang w:eastAsia="zh-CN"/>
        </w:rPr>
        <w:t>22.55-</w:t>
      </w:r>
      <w:r w:rsidRPr="00D75B2A">
        <w:rPr>
          <w:lang w:eastAsia="zh-CN"/>
        </w:rPr>
        <w:t>23</w:t>
      </w:r>
      <w:r w:rsidRPr="00A742B6">
        <w:rPr>
          <w:lang w:eastAsia="zh-CN"/>
        </w:rPr>
        <w:t>.15 GHz</w:t>
      </w:r>
      <w:r w:rsidRPr="00A742B6">
        <w:rPr>
          <w:lang w:val="en-US" w:eastAsia="zh-CN"/>
        </w:rPr>
        <w:t>频段的空间研究业务</w:t>
      </w:r>
      <w:r w:rsidR="00D75B2A">
        <w:rPr>
          <w:rFonts w:hint="eastAsia"/>
          <w:lang w:val="en-US" w:eastAsia="zh-CN"/>
        </w:rPr>
        <w:br/>
      </w:r>
      <w:r w:rsidRPr="00A742B6">
        <w:rPr>
          <w:lang w:eastAsia="zh-CN"/>
        </w:rPr>
        <w:t>（</w:t>
      </w:r>
      <w:r w:rsidRPr="00A742B6">
        <w:rPr>
          <w:lang w:val="en-US" w:eastAsia="zh-CN"/>
        </w:rPr>
        <w:t>地对空</w:t>
      </w:r>
      <w:r w:rsidRPr="00A742B6">
        <w:rPr>
          <w:lang w:eastAsia="zh-CN"/>
        </w:rPr>
        <w:t>）</w:t>
      </w:r>
      <w:r>
        <w:rPr>
          <w:rFonts w:hint="eastAsia"/>
          <w:lang w:eastAsia="zh-CN"/>
        </w:rPr>
        <w:t>系统</w:t>
      </w:r>
      <w:r w:rsidRPr="00A742B6">
        <w:rPr>
          <w:lang w:val="en-US" w:eastAsia="zh-CN"/>
        </w:rPr>
        <w:t>的技术和操作特性</w:t>
      </w:r>
    </w:p>
    <w:p w:rsidR="000A57AC" w:rsidRPr="00F30410" w:rsidRDefault="000A57AC" w:rsidP="00FA78B7">
      <w:pPr>
        <w:pStyle w:val="Recdate"/>
        <w:rPr>
          <w:lang w:val="en-US" w:eastAsia="zh-CN"/>
        </w:rPr>
      </w:pPr>
    </w:p>
    <w:p w:rsidR="000A57AC" w:rsidRPr="00F30410" w:rsidRDefault="00A742B6" w:rsidP="00A742B6">
      <w:pPr>
        <w:pStyle w:val="Recdate"/>
        <w:rPr>
          <w:lang w:val="en-US" w:eastAsia="zh-CN"/>
        </w:rPr>
      </w:pPr>
      <w:r>
        <w:rPr>
          <w:rFonts w:hint="eastAsia"/>
          <w:lang w:val="en-US" w:eastAsia="zh-CN"/>
        </w:rPr>
        <w:t>（</w:t>
      </w:r>
      <w:r w:rsidR="000A57AC" w:rsidRPr="00F30410">
        <w:rPr>
          <w:lang w:val="en-US" w:eastAsia="zh-CN"/>
        </w:rPr>
        <w:t>2011</w:t>
      </w:r>
      <w:r>
        <w:rPr>
          <w:rFonts w:hint="eastAsia"/>
          <w:lang w:val="en-US" w:eastAsia="zh-CN"/>
        </w:rPr>
        <w:t>年）</w:t>
      </w:r>
    </w:p>
    <w:p w:rsidR="004B5D8D" w:rsidRPr="00D75B2A" w:rsidRDefault="008E0127" w:rsidP="00D75B2A">
      <w:pPr>
        <w:pStyle w:val="Heading1"/>
        <w:rPr>
          <w:sz w:val="22"/>
          <w:szCs w:val="22"/>
          <w:lang w:val="en-US" w:eastAsia="zh-CN"/>
        </w:rPr>
      </w:pPr>
      <w:r w:rsidRPr="00D75B2A">
        <w:rPr>
          <w:rFonts w:hint="eastAsia"/>
          <w:sz w:val="22"/>
          <w:szCs w:val="22"/>
          <w:lang w:val="en-US" w:eastAsia="zh-CN"/>
        </w:rPr>
        <w:t>范围</w:t>
      </w:r>
    </w:p>
    <w:p w:rsidR="004B5D8D" w:rsidRPr="00F30410" w:rsidRDefault="008E0127" w:rsidP="00A742B6">
      <w:pPr>
        <w:ind w:firstLineChars="200" w:firstLine="480"/>
        <w:rPr>
          <w:lang w:val="en-US" w:eastAsia="zh-CN"/>
        </w:rPr>
      </w:pPr>
      <w:r>
        <w:rPr>
          <w:rFonts w:hint="eastAsia"/>
          <w:lang w:val="en-US" w:eastAsia="zh-CN"/>
        </w:rPr>
        <w:t>本建议书提供了</w:t>
      </w:r>
      <w:r w:rsidRPr="00F30410">
        <w:rPr>
          <w:lang w:val="en-US" w:eastAsia="zh-CN"/>
        </w:rPr>
        <w:t>22.55-23.15 GHz</w:t>
      </w:r>
      <w:r>
        <w:rPr>
          <w:rFonts w:hint="eastAsia"/>
          <w:lang w:val="en-US" w:eastAsia="zh-CN"/>
        </w:rPr>
        <w:t>频段空间研究业务（地对空）</w:t>
      </w:r>
      <w:r w:rsidR="00DB0CE0">
        <w:rPr>
          <w:rFonts w:hint="eastAsia"/>
          <w:lang w:val="en-US" w:eastAsia="zh-CN"/>
        </w:rPr>
        <w:t>的系统特性，用于共用研究。</w:t>
      </w:r>
    </w:p>
    <w:p w:rsidR="004B5D8D" w:rsidRPr="00F30410" w:rsidRDefault="00307C7A" w:rsidP="00FA78B7">
      <w:pPr>
        <w:pStyle w:val="Normalaftertitle"/>
        <w:rPr>
          <w:lang w:val="en-US" w:eastAsia="zh-CN"/>
        </w:rPr>
      </w:pPr>
      <w:r>
        <w:rPr>
          <w:rFonts w:hint="eastAsia"/>
          <w:lang w:val="en-US" w:eastAsia="zh-CN"/>
        </w:rPr>
        <w:t>国际电联无线电通信全会，</w:t>
      </w:r>
    </w:p>
    <w:p w:rsidR="004B5D8D" w:rsidRPr="00A742B6" w:rsidRDefault="00307C7A" w:rsidP="00FA78B7">
      <w:pPr>
        <w:pStyle w:val="Call"/>
        <w:rPr>
          <w:rFonts w:ascii="STKaiti" w:eastAsia="STKaiti" w:hAnsi="STKaiti"/>
          <w:i w:val="0"/>
          <w:iCs/>
          <w:lang w:val="en-US" w:eastAsia="zh-CN"/>
        </w:rPr>
      </w:pPr>
      <w:r w:rsidRPr="00A742B6">
        <w:rPr>
          <w:rFonts w:ascii="STKaiti" w:eastAsia="STKaiti" w:hAnsi="STKaiti" w:hint="eastAsia"/>
          <w:i w:val="0"/>
          <w:iCs/>
          <w:lang w:val="en-US" w:eastAsia="zh-CN"/>
        </w:rPr>
        <w:t>考虑到</w:t>
      </w:r>
    </w:p>
    <w:p w:rsidR="004B5D8D" w:rsidRPr="00F30410" w:rsidRDefault="004B5D8D" w:rsidP="00FA78B7">
      <w:pPr>
        <w:rPr>
          <w:lang w:val="en-US" w:eastAsia="zh-CN"/>
        </w:rPr>
      </w:pPr>
      <w:r w:rsidRPr="00F30410">
        <w:rPr>
          <w:lang w:val="en-US" w:eastAsia="zh-CN"/>
        </w:rPr>
        <w:t>a)</w:t>
      </w:r>
      <w:r w:rsidRPr="00F30410">
        <w:rPr>
          <w:lang w:val="en-US" w:eastAsia="zh-CN"/>
        </w:rPr>
        <w:tab/>
      </w:r>
      <w:r w:rsidR="00307C7A">
        <w:rPr>
          <w:rFonts w:hint="eastAsia"/>
          <w:lang w:val="en-US" w:eastAsia="zh-CN"/>
        </w:rPr>
        <w:t>许多主管部门对</w:t>
      </w:r>
      <w:r w:rsidR="00F94F70">
        <w:rPr>
          <w:rFonts w:hint="eastAsia"/>
          <w:lang w:val="en-US" w:eastAsia="zh-CN"/>
        </w:rPr>
        <w:t>空间探索，特别是绕月探测表现出日益浓厚的兴趣；</w:t>
      </w:r>
    </w:p>
    <w:p w:rsidR="004B5D8D" w:rsidRPr="00F30410" w:rsidRDefault="004B5D8D" w:rsidP="00FA78B7">
      <w:pPr>
        <w:rPr>
          <w:lang w:val="en-US" w:eastAsia="zh-CN"/>
        </w:rPr>
      </w:pPr>
      <w:r w:rsidRPr="00F30410">
        <w:rPr>
          <w:lang w:val="en-US" w:eastAsia="zh-CN"/>
        </w:rPr>
        <w:t>b)</w:t>
      </w:r>
      <w:r w:rsidRPr="00F30410">
        <w:rPr>
          <w:lang w:val="en-US" w:eastAsia="zh-CN"/>
        </w:rPr>
        <w:tab/>
      </w:r>
      <w:r w:rsidR="00F94F70">
        <w:rPr>
          <w:rFonts w:hint="eastAsia"/>
          <w:lang w:val="en-US" w:eastAsia="zh-CN"/>
        </w:rPr>
        <w:t>空间研究业务（地对空）传输将包括</w:t>
      </w:r>
      <w:r w:rsidR="002A6AB2">
        <w:rPr>
          <w:rFonts w:hint="eastAsia"/>
          <w:lang w:val="en-US" w:eastAsia="zh-CN"/>
        </w:rPr>
        <w:t>用于月球探测任务的空间探索</w:t>
      </w:r>
      <w:r w:rsidR="00F94F70">
        <w:rPr>
          <w:rFonts w:hint="eastAsia"/>
          <w:lang w:val="en-US" w:eastAsia="zh-CN"/>
        </w:rPr>
        <w:t>任务数据</w:t>
      </w:r>
      <w:r w:rsidR="002A6AB2">
        <w:rPr>
          <w:rFonts w:hint="eastAsia"/>
          <w:lang w:val="en-US" w:eastAsia="zh-CN"/>
        </w:rPr>
        <w:t>、指挥与控制链路；</w:t>
      </w:r>
    </w:p>
    <w:p w:rsidR="004B5D8D" w:rsidRPr="00F30410" w:rsidRDefault="004B5D8D" w:rsidP="00FA78B7">
      <w:pPr>
        <w:rPr>
          <w:lang w:val="en-US" w:eastAsia="zh-CN"/>
        </w:rPr>
      </w:pPr>
      <w:r w:rsidRPr="00F30410">
        <w:rPr>
          <w:lang w:val="en-US" w:eastAsia="zh-CN"/>
        </w:rPr>
        <w:t>c)</w:t>
      </w:r>
      <w:r w:rsidRPr="00F30410">
        <w:rPr>
          <w:lang w:val="en-US" w:eastAsia="zh-CN"/>
        </w:rPr>
        <w:tab/>
      </w:r>
      <w:r w:rsidR="002A6AB2">
        <w:rPr>
          <w:rFonts w:hint="eastAsia"/>
          <w:lang w:val="en-US" w:eastAsia="zh-CN"/>
        </w:rPr>
        <w:t>使用</w:t>
      </w:r>
      <w:r w:rsidR="002A6AB2" w:rsidRPr="00F30410">
        <w:rPr>
          <w:lang w:val="en-US" w:eastAsia="zh-CN"/>
        </w:rPr>
        <w:t>22.55-23.15 GHz</w:t>
      </w:r>
      <w:r w:rsidR="002A6AB2">
        <w:rPr>
          <w:rFonts w:hint="eastAsia"/>
          <w:lang w:val="en-US" w:eastAsia="zh-CN"/>
        </w:rPr>
        <w:t>频段的空间研究业务任务亦可在低地球轨道和</w:t>
      </w:r>
      <w:r w:rsidR="002A6AB2" w:rsidRPr="002A6AB2">
        <w:rPr>
          <w:rFonts w:hint="eastAsia"/>
          <w:lang w:val="en-US" w:eastAsia="zh-CN"/>
        </w:rPr>
        <w:t>日</w:t>
      </w:r>
      <w:r w:rsidR="00D1491B">
        <w:rPr>
          <w:rFonts w:hint="eastAsia"/>
          <w:lang w:val="en-US" w:eastAsia="zh-CN"/>
        </w:rPr>
        <w:t>-</w:t>
      </w:r>
      <w:r w:rsidR="002A6AB2" w:rsidRPr="002A6AB2">
        <w:rPr>
          <w:rFonts w:hint="eastAsia"/>
          <w:lang w:val="en-US" w:eastAsia="zh-CN"/>
        </w:rPr>
        <w:t>地拉格朗日</w:t>
      </w:r>
      <w:r w:rsidR="002A6AB2">
        <w:rPr>
          <w:rFonts w:hint="eastAsia"/>
          <w:lang w:val="en-US" w:eastAsia="zh-CN"/>
        </w:rPr>
        <w:t>（</w:t>
      </w:r>
      <w:r w:rsidR="002A6AB2" w:rsidRPr="00F30410">
        <w:rPr>
          <w:lang w:val="en-US" w:eastAsia="zh-CN"/>
        </w:rPr>
        <w:t>L1/L2</w:t>
      </w:r>
      <w:r w:rsidR="002A6AB2">
        <w:rPr>
          <w:rFonts w:hint="eastAsia"/>
          <w:lang w:val="en-US" w:eastAsia="zh-CN"/>
        </w:rPr>
        <w:t>）轨道操作；</w:t>
      </w:r>
    </w:p>
    <w:p w:rsidR="004B5D8D" w:rsidRPr="00F30410" w:rsidRDefault="004B5D8D" w:rsidP="00FA78B7">
      <w:pPr>
        <w:rPr>
          <w:lang w:val="en-US" w:eastAsia="zh-CN"/>
        </w:rPr>
      </w:pPr>
      <w:r w:rsidRPr="00F30410">
        <w:rPr>
          <w:lang w:val="en-US" w:eastAsia="zh-CN"/>
        </w:rPr>
        <w:t>d)</w:t>
      </w:r>
      <w:r w:rsidRPr="00F30410">
        <w:rPr>
          <w:lang w:val="en-US" w:eastAsia="zh-CN"/>
        </w:rPr>
        <w:tab/>
      </w:r>
      <w:r w:rsidR="002A6AB2">
        <w:rPr>
          <w:rFonts w:hint="eastAsia"/>
          <w:lang w:val="en-US" w:eastAsia="zh-CN"/>
        </w:rPr>
        <w:t>为开展共用研究，需要用于</w:t>
      </w:r>
      <w:r w:rsidR="002A6AB2" w:rsidRPr="00F30410">
        <w:rPr>
          <w:lang w:val="en-US" w:eastAsia="zh-CN"/>
        </w:rPr>
        <w:t>22.55-23.15 GHz</w:t>
      </w:r>
      <w:r w:rsidR="002A6AB2">
        <w:rPr>
          <w:rFonts w:hint="eastAsia"/>
          <w:lang w:val="en-US" w:eastAsia="zh-CN"/>
        </w:rPr>
        <w:t>频段的空间研究业务系统的技术和操作特性，</w:t>
      </w:r>
    </w:p>
    <w:p w:rsidR="004B5D8D" w:rsidRPr="00F30410" w:rsidRDefault="002A6AB2" w:rsidP="00FA78B7">
      <w:pPr>
        <w:pStyle w:val="Call"/>
        <w:rPr>
          <w:lang w:val="en-US" w:eastAsia="zh-CN"/>
        </w:rPr>
      </w:pPr>
      <w:r w:rsidRPr="00A742B6">
        <w:rPr>
          <w:rFonts w:ascii="STKaiti" w:eastAsia="STKaiti" w:hAnsi="STKaiti" w:hint="eastAsia"/>
          <w:i w:val="0"/>
          <w:iCs/>
          <w:lang w:val="en-US" w:eastAsia="zh-CN"/>
        </w:rPr>
        <w:t>建议</w:t>
      </w:r>
    </w:p>
    <w:p w:rsidR="004B5D8D" w:rsidRPr="00F30410" w:rsidRDefault="004B5D8D" w:rsidP="00100926">
      <w:pPr>
        <w:rPr>
          <w:lang w:val="en-US" w:eastAsia="zh-CN"/>
        </w:rPr>
      </w:pPr>
      <w:r w:rsidRPr="00F30410">
        <w:rPr>
          <w:b/>
          <w:bCs/>
          <w:lang w:val="en-US" w:eastAsia="zh-CN"/>
        </w:rPr>
        <w:t>1</w:t>
      </w:r>
      <w:r w:rsidRPr="00F30410">
        <w:rPr>
          <w:lang w:val="en-US" w:eastAsia="zh-CN"/>
        </w:rPr>
        <w:tab/>
      </w:r>
      <w:r w:rsidR="002A6AB2">
        <w:rPr>
          <w:rFonts w:hint="eastAsia"/>
          <w:lang w:val="en-US" w:eastAsia="zh-CN"/>
        </w:rPr>
        <w:t>在共用研究中应使用附件</w:t>
      </w:r>
      <w:r w:rsidR="002A6AB2">
        <w:rPr>
          <w:rFonts w:hint="eastAsia"/>
          <w:lang w:val="en-US" w:eastAsia="zh-CN"/>
        </w:rPr>
        <w:t>1</w:t>
      </w:r>
      <w:r w:rsidR="002A6AB2">
        <w:rPr>
          <w:rFonts w:hint="eastAsia"/>
          <w:lang w:val="en-US" w:eastAsia="zh-CN"/>
        </w:rPr>
        <w:t>中详细说明的</w:t>
      </w:r>
      <w:r w:rsidR="002A6AB2">
        <w:rPr>
          <w:lang w:val="en-US" w:eastAsia="zh-CN"/>
        </w:rPr>
        <w:t>22.55-23.15 GHz</w:t>
      </w:r>
      <w:r w:rsidR="002A6AB2">
        <w:rPr>
          <w:rFonts w:hint="eastAsia"/>
          <w:lang w:val="en-US" w:eastAsia="zh-CN"/>
        </w:rPr>
        <w:t>频段空间研究业务</w:t>
      </w:r>
      <w:r w:rsidR="00100926">
        <w:rPr>
          <w:rFonts w:hint="eastAsia"/>
          <w:lang w:val="en-US" w:eastAsia="zh-CN"/>
        </w:rPr>
        <w:t>（地对空）</w:t>
      </w:r>
      <w:r w:rsidR="00162E0A">
        <w:rPr>
          <w:rFonts w:hint="eastAsia"/>
          <w:lang w:val="en-US" w:eastAsia="zh-CN"/>
        </w:rPr>
        <w:t>系统的技术和操作特性。</w:t>
      </w:r>
    </w:p>
    <w:p w:rsidR="000A57AC" w:rsidRPr="00F30410" w:rsidRDefault="000A57AC" w:rsidP="00FA78B7">
      <w:pPr>
        <w:rPr>
          <w:lang w:val="en-US" w:eastAsia="zh-CN"/>
        </w:rPr>
      </w:pPr>
    </w:p>
    <w:p w:rsidR="000A57AC" w:rsidRPr="00F30410" w:rsidRDefault="000A57AC" w:rsidP="00FA78B7">
      <w:pPr>
        <w:rPr>
          <w:lang w:val="en-US" w:eastAsia="zh-CN"/>
        </w:rPr>
      </w:pPr>
    </w:p>
    <w:p w:rsidR="004B5D8D" w:rsidRPr="00F30410" w:rsidRDefault="00162E0A" w:rsidP="00083933">
      <w:pPr>
        <w:pStyle w:val="AnnexNoTitle"/>
        <w:rPr>
          <w:lang w:val="en-US" w:eastAsia="zh-CN"/>
        </w:rPr>
      </w:pPr>
      <w:r>
        <w:rPr>
          <w:rFonts w:hint="eastAsia"/>
          <w:lang w:val="en-US" w:eastAsia="zh-CN"/>
        </w:rPr>
        <w:t>附件</w:t>
      </w:r>
      <w:r w:rsidR="004B5D8D" w:rsidRPr="00F30410">
        <w:rPr>
          <w:lang w:val="en-US" w:eastAsia="zh-CN"/>
        </w:rPr>
        <w:t>1</w:t>
      </w:r>
      <w:r w:rsidR="000A57AC" w:rsidRPr="00F30410">
        <w:rPr>
          <w:lang w:val="en-US" w:eastAsia="zh-CN"/>
        </w:rPr>
        <w:br/>
      </w:r>
      <w:r w:rsidR="000A57AC" w:rsidRPr="00F30410">
        <w:rPr>
          <w:lang w:val="en-US" w:eastAsia="zh-CN"/>
        </w:rPr>
        <w:br/>
      </w:r>
      <w:r w:rsidR="00A742B6" w:rsidRPr="00A742B6">
        <w:rPr>
          <w:rFonts w:asciiTheme="majorBidi" w:hAnsiTheme="majorBidi" w:cstheme="majorBidi"/>
          <w:bCs/>
          <w:iCs/>
          <w:szCs w:val="28"/>
          <w:lang w:val="en-US" w:eastAsia="zh-CN"/>
        </w:rPr>
        <w:t>用于</w:t>
      </w:r>
      <w:r w:rsidR="00A742B6" w:rsidRPr="00A742B6">
        <w:rPr>
          <w:rFonts w:asciiTheme="majorBidi" w:hAnsiTheme="majorBidi" w:cstheme="majorBidi"/>
          <w:bCs/>
          <w:iCs/>
          <w:szCs w:val="28"/>
          <w:lang w:eastAsia="zh-CN"/>
        </w:rPr>
        <w:t>22.55-23.15 GHz</w:t>
      </w:r>
      <w:r w:rsidR="00A742B6" w:rsidRPr="00A742B6">
        <w:rPr>
          <w:rFonts w:asciiTheme="majorBidi" w:hAnsiTheme="majorBidi" w:cstheme="majorBidi"/>
          <w:bCs/>
          <w:iCs/>
          <w:szCs w:val="28"/>
          <w:lang w:val="en-US" w:eastAsia="zh-CN"/>
        </w:rPr>
        <w:t>频段的空间研究业务</w:t>
      </w:r>
      <w:r w:rsidR="00083933">
        <w:rPr>
          <w:rFonts w:asciiTheme="majorBidi" w:hAnsiTheme="majorBidi" w:cstheme="majorBidi" w:hint="eastAsia"/>
          <w:bCs/>
          <w:iCs/>
          <w:szCs w:val="28"/>
          <w:lang w:val="en-US" w:eastAsia="zh-CN"/>
        </w:rPr>
        <w:br/>
      </w:r>
      <w:r w:rsidR="00A742B6" w:rsidRPr="00A742B6">
        <w:rPr>
          <w:rFonts w:asciiTheme="majorBidi" w:hAnsiTheme="majorBidi" w:cstheme="majorBidi"/>
          <w:bCs/>
          <w:iCs/>
          <w:szCs w:val="28"/>
          <w:lang w:eastAsia="zh-CN"/>
        </w:rPr>
        <w:t>（</w:t>
      </w:r>
      <w:r w:rsidR="00A742B6" w:rsidRPr="00A742B6">
        <w:rPr>
          <w:rFonts w:asciiTheme="majorBidi" w:hAnsiTheme="majorBidi" w:cstheme="majorBidi"/>
          <w:bCs/>
          <w:iCs/>
          <w:szCs w:val="28"/>
          <w:lang w:val="en-US" w:eastAsia="zh-CN"/>
        </w:rPr>
        <w:t>地对空</w:t>
      </w:r>
      <w:r w:rsidR="00A742B6" w:rsidRPr="00A742B6">
        <w:rPr>
          <w:rFonts w:asciiTheme="majorBidi" w:hAnsiTheme="majorBidi" w:cstheme="majorBidi"/>
          <w:bCs/>
          <w:iCs/>
          <w:szCs w:val="28"/>
          <w:lang w:eastAsia="zh-CN"/>
        </w:rPr>
        <w:t>）</w:t>
      </w:r>
      <w:r w:rsidR="00A742B6">
        <w:rPr>
          <w:rFonts w:asciiTheme="majorBidi" w:hAnsiTheme="majorBidi" w:cstheme="majorBidi" w:hint="eastAsia"/>
          <w:bCs/>
          <w:iCs/>
          <w:szCs w:val="28"/>
          <w:lang w:eastAsia="zh-CN"/>
        </w:rPr>
        <w:t>系统</w:t>
      </w:r>
      <w:r w:rsidR="00A742B6" w:rsidRPr="00A742B6">
        <w:rPr>
          <w:rFonts w:asciiTheme="majorBidi" w:hAnsiTheme="majorBidi" w:cstheme="majorBidi"/>
          <w:bCs/>
          <w:iCs/>
          <w:szCs w:val="28"/>
          <w:lang w:val="en-US" w:eastAsia="zh-CN"/>
        </w:rPr>
        <w:t>的技术和操作特性</w:t>
      </w:r>
    </w:p>
    <w:p w:rsidR="004B5D8D" w:rsidRPr="00F30410" w:rsidRDefault="004B5D8D" w:rsidP="00FA78B7">
      <w:pPr>
        <w:pStyle w:val="Headingb"/>
        <w:rPr>
          <w:lang w:val="en-US" w:eastAsia="zh-CN"/>
        </w:rPr>
      </w:pPr>
      <w:r w:rsidRPr="00F30410">
        <w:rPr>
          <w:lang w:val="en-US" w:eastAsia="zh-CN"/>
        </w:rPr>
        <w:t>SRS</w:t>
      </w:r>
      <w:r w:rsidR="00495103">
        <w:rPr>
          <w:rFonts w:hint="eastAsia"/>
          <w:lang w:val="en-US" w:eastAsia="zh-CN"/>
        </w:rPr>
        <w:t>地球站发射特性</w:t>
      </w:r>
    </w:p>
    <w:p w:rsidR="000A57AC" w:rsidRPr="00F30410" w:rsidRDefault="00495103" w:rsidP="00A742B6">
      <w:pPr>
        <w:ind w:firstLineChars="200" w:firstLine="480"/>
        <w:rPr>
          <w:lang w:val="en-US" w:eastAsia="zh-CN"/>
        </w:rPr>
      </w:pPr>
      <w:r>
        <w:rPr>
          <w:rFonts w:hint="eastAsia"/>
          <w:lang w:val="en-US" w:eastAsia="zh-CN"/>
        </w:rPr>
        <w:t>表</w:t>
      </w:r>
      <w:r w:rsidRPr="00F30410">
        <w:rPr>
          <w:lang w:val="en-US" w:eastAsia="zh-CN"/>
        </w:rPr>
        <w:t>1a)</w:t>
      </w:r>
      <w:r>
        <w:rPr>
          <w:rFonts w:hint="eastAsia"/>
          <w:lang w:val="en-US" w:eastAsia="zh-CN"/>
        </w:rPr>
        <w:t>概述了</w:t>
      </w:r>
      <w:r w:rsidR="004B5D8D" w:rsidRPr="00F30410">
        <w:rPr>
          <w:lang w:val="en-US" w:eastAsia="zh-CN"/>
        </w:rPr>
        <w:t>23 GHz</w:t>
      </w:r>
      <w:r>
        <w:rPr>
          <w:rFonts w:hint="eastAsia"/>
          <w:lang w:val="en-US" w:eastAsia="zh-CN"/>
        </w:rPr>
        <w:t>频段</w:t>
      </w:r>
      <w:r w:rsidRPr="00F30410">
        <w:rPr>
          <w:lang w:val="en-US" w:eastAsia="zh-CN"/>
        </w:rPr>
        <w:t>SRS</w:t>
      </w:r>
      <w:r>
        <w:rPr>
          <w:rFonts w:hint="eastAsia"/>
          <w:lang w:val="en-US" w:eastAsia="zh-CN"/>
        </w:rPr>
        <w:t>地球站发射特性。这些地球站承担的</w:t>
      </w:r>
      <w:r w:rsidR="004B5D8D" w:rsidRPr="00F30410">
        <w:rPr>
          <w:lang w:val="en-US" w:eastAsia="zh-CN"/>
        </w:rPr>
        <w:t>SRS</w:t>
      </w:r>
      <w:r>
        <w:rPr>
          <w:rFonts w:hint="eastAsia"/>
          <w:lang w:val="en-US" w:eastAsia="zh-CN"/>
        </w:rPr>
        <w:t>任务将是非深空</w:t>
      </w:r>
      <w:r w:rsidR="004B5D8D" w:rsidRPr="00F30410">
        <w:rPr>
          <w:lang w:val="en-US" w:eastAsia="zh-CN"/>
        </w:rPr>
        <w:t>SRS</w:t>
      </w:r>
      <w:r>
        <w:rPr>
          <w:rFonts w:hint="eastAsia"/>
          <w:lang w:val="en-US" w:eastAsia="zh-CN"/>
        </w:rPr>
        <w:t>任务。</w:t>
      </w:r>
      <w:r w:rsidR="004B5D8D" w:rsidRPr="00F30410">
        <w:rPr>
          <w:lang w:val="en-US" w:eastAsia="zh-CN"/>
        </w:rPr>
        <w:t>SRS</w:t>
      </w:r>
      <w:r>
        <w:rPr>
          <w:rFonts w:hint="eastAsia"/>
          <w:lang w:val="en-US" w:eastAsia="zh-CN"/>
        </w:rPr>
        <w:t>地球站特性基于对三类空间研究任务的支持：</w:t>
      </w:r>
    </w:p>
    <w:p w:rsidR="000A57AC" w:rsidRPr="00F30410" w:rsidRDefault="000A57AC" w:rsidP="00FA78B7">
      <w:pPr>
        <w:pStyle w:val="enumlev1"/>
        <w:rPr>
          <w:lang w:val="en-US" w:eastAsia="zh-CN"/>
        </w:rPr>
      </w:pPr>
      <w:r w:rsidRPr="00F30410">
        <w:rPr>
          <w:lang w:val="en-US" w:eastAsia="zh-CN"/>
        </w:rPr>
        <w:t>–</w:t>
      </w:r>
      <w:r w:rsidRPr="00F30410">
        <w:rPr>
          <w:lang w:val="en-US" w:eastAsia="zh-CN"/>
        </w:rPr>
        <w:tab/>
      </w:r>
      <w:r w:rsidR="00D1491B">
        <w:rPr>
          <w:rFonts w:hint="eastAsia"/>
          <w:lang w:val="en-US" w:eastAsia="zh-CN"/>
        </w:rPr>
        <w:t>低地球轨道（</w:t>
      </w:r>
      <w:r w:rsidR="004B5D8D" w:rsidRPr="00F30410">
        <w:rPr>
          <w:lang w:val="en-US" w:eastAsia="zh-CN"/>
        </w:rPr>
        <w:t>LEO</w:t>
      </w:r>
      <w:r w:rsidR="00D1491B">
        <w:rPr>
          <w:rFonts w:hint="eastAsia"/>
          <w:lang w:val="en-US" w:eastAsia="zh-CN"/>
        </w:rPr>
        <w:t>）任务；</w:t>
      </w:r>
    </w:p>
    <w:p w:rsidR="000A57AC" w:rsidRPr="00F30410" w:rsidRDefault="000A57AC" w:rsidP="00FA78B7">
      <w:pPr>
        <w:pStyle w:val="enumlev1"/>
        <w:rPr>
          <w:lang w:val="en-US" w:eastAsia="zh-CN"/>
        </w:rPr>
      </w:pPr>
      <w:r w:rsidRPr="00F30410">
        <w:rPr>
          <w:lang w:val="en-US" w:eastAsia="zh-CN"/>
        </w:rPr>
        <w:t>–</w:t>
      </w:r>
      <w:r w:rsidRPr="00F30410">
        <w:rPr>
          <w:lang w:val="en-US" w:eastAsia="zh-CN"/>
        </w:rPr>
        <w:tab/>
      </w:r>
      <w:r w:rsidR="00D1491B">
        <w:rPr>
          <w:rFonts w:hint="eastAsia"/>
          <w:lang w:val="en-US" w:eastAsia="zh-CN"/>
        </w:rPr>
        <w:t>探月任务；</w:t>
      </w:r>
    </w:p>
    <w:p w:rsidR="000A57AC" w:rsidRPr="00F30410" w:rsidRDefault="000A57AC" w:rsidP="005D2516">
      <w:pPr>
        <w:pStyle w:val="enumlev1"/>
        <w:rPr>
          <w:lang w:val="en-US" w:eastAsia="zh-CN"/>
        </w:rPr>
      </w:pPr>
      <w:r w:rsidRPr="00F30410">
        <w:rPr>
          <w:lang w:val="en-US" w:eastAsia="zh-CN"/>
        </w:rPr>
        <w:t>–</w:t>
      </w:r>
      <w:r w:rsidRPr="00F30410">
        <w:rPr>
          <w:lang w:val="en-US" w:eastAsia="zh-CN"/>
        </w:rPr>
        <w:tab/>
      </w:r>
      <w:r w:rsidR="00D1491B" w:rsidRPr="00D1491B">
        <w:rPr>
          <w:rFonts w:hint="eastAsia"/>
          <w:lang w:val="en-US" w:eastAsia="zh-CN"/>
        </w:rPr>
        <w:t>日</w:t>
      </w:r>
      <w:r w:rsidR="005D2516">
        <w:rPr>
          <w:rFonts w:hint="eastAsia"/>
          <w:lang w:val="en-US" w:eastAsia="zh-CN"/>
        </w:rPr>
        <w:t xml:space="preserve"> </w:t>
      </w:r>
      <w:r w:rsidR="005D2516" w:rsidRPr="005D2516">
        <w:rPr>
          <w:lang w:val="en-US" w:eastAsia="zh-CN"/>
        </w:rPr>
        <w:t>–</w:t>
      </w:r>
      <w:r w:rsidR="005D2516">
        <w:rPr>
          <w:rFonts w:hint="eastAsia"/>
          <w:lang w:val="en-US" w:eastAsia="zh-CN"/>
        </w:rPr>
        <w:t xml:space="preserve"> </w:t>
      </w:r>
      <w:r w:rsidR="00D1491B" w:rsidRPr="00D1491B">
        <w:rPr>
          <w:rFonts w:hint="eastAsia"/>
          <w:lang w:val="en-US" w:eastAsia="zh-CN"/>
        </w:rPr>
        <w:t>地拉格朗日</w:t>
      </w:r>
      <w:r w:rsidR="00D1491B">
        <w:rPr>
          <w:rFonts w:hint="eastAsia"/>
          <w:lang w:val="en-US" w:eastAsia="zh-CN"/>
        </w:rPr>
        <w:t>（</w:t>
      </w:r>
      <w:r w:rsidR="004B5D8D" w:rsidRPr="00F30410">
        <w:rPr>
          <w:lang w:val="en-US" w:eastAsia="zh-CN"/>
        </w:rPr>
        <w:t>L1/L2</w:t>
      </w:r>
      <w:r w:rsidR="00D1491B">
        <w:rPr>
          <w:rFonts w:hint="eastAsia"/>
          <w:lang w:val="en-US" w:eastAsia="zh-CN"/>
        </w:rPr>
        <w:t>）任务。</w:t>
      </w:r>
    </w:p>
    <w:p w:rsidR="004B5D8D" w:rsidRPr="00F30410" w:rsidRDefault="00D1491B" w:rsidP="00A742B6">
      <w:pPr>
        <w:ind w:firstLineChars="200" w:firstLine="480"/>
        <w:rPr>
          <w:lang w:val="en-US" w:eastAsia="zh-CN"/>
        </w:rPr>
      </w:pPr>
      <w:r>
        <w:rPr>
          <w:rFonts w:hint="eastAsia"/>
          <w:lang w:val="en-US" w:eastAsia="zh-CN"/>
        </w:rPr>
        <w:lastRenderedPageBreak/>
        <w:t>表</w:t>
      </w:r>
      <w:r w:rsidR="004B5D8D" w:rsidRPr="00F30410">
        <w:rPr>
          <w:lang w:val="en-US" w:eastAsia="zh-CN"/>
        </w:rPr>
        <w:t>1b</w:t>
      </w:r>
      <w:r w:rsidR="000A57AC" w:rsidRPr="00F30410">
        <w:rPr>
          <w:lang w:val="en-US" w:eastAsia="zh-CN"/>
        </w:rPr>
        <w:t>)</w:t>
      </w:r>
      <w:r>
        <w:rPr>
          <w:rFonts w:hint="eastAsia"/>
          <w:lang w:val="en-US" w:eastAsia="zh-CN"/>
        </w:rPr>
        <w:t>列出了典型任务卫星的轨道和接收特性。</w:t>
      </w:r>
    </w:p>
    <w:p w:rsidR="004B5D8D" w:rsidRPr="00F30410" w:rsidRDefault="004B5D8D" w:rsidP="00FA78B7">
      <w:pPr>
        <w:pStyle w:val="Headingb"/>
        <w:rPr>
          <w:lang w:val="en-US" w:eastAsia="zh-CN"/>
        </w:rPr>
      </w:pPr>
      <w:r w:rsidRPr="00F30410">
        <w:rPr>
          <w:lang w:val="en-US" w:eastAsia="zh-CN"/>
        </w:rPr>
        <w:t>LEO</w:t>
      </w:r>
      <w:r w:rsidR="00BB399B">
        <w:rPr>
          <w:rFonts w:hint="eastAsia"/>
          <w:lang w:val="en-US" w:eastAsia="zh-CN"/>
        </w:rPr>
        <w:t>任务</w:t>
      </w:r>
    </w:p>
    <w:p w:rsidR="004B5D8D" w:rsidRPr="00F30410" w:rsidRDefault="003249AF" w:rsidP="00100926">
      <w:pPr>
        <w:ind w:firstLineChars="200" w:firstLine="480"/>
        <w:rPr>
          <w:lang w:val="en-US" w:eastAsia="zh-CN"/>
        </w:rPr>
      </w:pPr>
      <w:r>
        <w:rPr>
          <w:rFonts w:hint="eastAsia"/>
          <w:lang w:val="en-US" w:eastAsia="zh-CN"/>
        </w:rPr>
        <w:t>飞船在前往月球探测目的地前，首先必须在地球轨道接受彻底检验</w:t>
      </w:r>
      <w:r w:rsidR="00CC262D">
        <w:rPr>
          <w:rFonts w:hint="eastAsia"/>
          <w:lang w:val="en-US" w:eastAsia="zh-CN"/>
        </w:rPr>
        <w:t>。</w:t>
      </w:r>
      <w:r w:rsidR="00100926">
        <w:rPr>
          <w:rFonts w:hint="eastAsia"/>
          <w:lang w:val="en-US" w:eastAsia="zh-CN"/>
        </w:rPr>
        <w:t>对于载人探索，尤其如此。</w:t>
      </w:r>
      <w:r w:rsidR="00CC262D">
        <w:rPr>
          <w:rFonts w:hint="eastAsia"/>
          <w:lang w:val="en-US" w:eastAsia="zh-CN"/>
        </w:rPr>
        <w:t>计算和其它技术能力的提高要求增加向飞船发送的任务数据、指挥与控制链路</w:t>
      </w:r>
      <w:r w:rsidR="00BF4965">
        <w:rPr>
          <w:rFonts w:hint="eastAsia"/>
          <w:lang w:val="en-US" w:eastAsia="zh-CN"/>
        </w:rPr>
        <w:t>。</w:t>
      </w:r>
    </w:p>
    <w:p w:rsidR="004B5D8D" w:rsidRPr="00F30410" w:rsidRDefault="00BB399B" w:rsidP="00FA78B7">
      <w:pPr>
        <w:pStyle w:val="Headingb"/>
        <w:rPr>
          <w:lang w:val="en-US" w:eastAsia="zh-CN"/>
        </w:rPr>
      </w:pPr>
      <w:r>
        <w:rPr>
          <w:rFonts w:hint="eastAsia"/>
          <w:lang w:val="en-US" w:eastAsia="zh-CN"/>
        </w:rPr>
        <w:t>探月任务</w:t>
      </w:r>
    </w:p>
    <w:p w:rsidR="004B5D8D" w:rsidRPr="00F30410" w:rsidRDefault="00BF4965" w:rsidP="00100926">
      <w:pPr>
        <w:ind w:firstLineChars="200" w:firstLine="480"/>
        <w:rPr>
          <w:lang w:val="en-US" w:eastAsia="zh-CN"/>
        </w:rPr>
      </w:pPr>
      <w:r>
        <w:rPr>
          <w:rFonts w:hint="eastAsia"/>
          <w:lang w:val="en-US" w:eastAsia="zh-CN"/>
        </w:rPr>
        <w:t>探月或赴月任务的数据要求将与</w:t>
      </w:r>
      <w:r w:rsidR="00100926">
        <w:rPr>
          <w:rFonts w:hint="eastAsia"/>
          <w:lang w:val="en-US" w:eastAsia="zh-CN"/>
        </w:rPr>
        <w:t>低</w:t>
      </w:r>
      <w:r>
        <w:rPr>
          <w:rFonts w:hint="eastAsia"/>
          <w:lang w:val="en-US" w:eastAsia="zh-CN"/>
        </w:rPr>
        <w:t>地球轨道任务类似，但传输距离更远，所以需要更高的功率传输和不同的地面站天线。</w:t>
      </w:r>
      <w:r w:rsidR="004B5D8D" w:rsidRPr="00F30410">
        <w:rPr>
          <w:lang w:val="en-US" w:eastAsia="zh-CN"/>
        </w:rPr>
        <w:t xml:space="preserve"> </w:t>
      </w:r>
    </w:p>
    <w:p w:rsidR="004B5D8D" w:rsidRPr="00F30410" w:rsidRDefault="004B5D8D" w:rsidP="00FA78B7">
      <w:pPr>
        <w:pStyle w:val="Headingb"/>
        <w:rPr>
          <w:lang w:val="en-US" w:eastAsia="zh-CN"/>
        </w:rPr>
      </w:pPr>
      <w:r w:rsidRPr="00F30410">
        <w:rPr>
          <w:lang w:val="en-US" w:eastAsia="zh-CN"/>
        </w:rPr>
        <w:t>L1/L2</w:t>
      </w:r>
      <w:r w:rsidR="00BB399B">
        <w:rPr>
          <w:rFonts w:hint="eastAsia"/>
          <w:lang w:val="en-US" w:eastAsia="zh-CN"/>
        </w:rPr>
        <w:t>任务</w:t>
      </w:r>
    </w:p>
    <w:p w:rsidR="004B5D8D" w:rsidRPr="00F30410" w:rsidRDefault="004D6187" w:rsidP="00100926">
      <w:pPr>
        <w:ind w:firstLineChars="200" w:firstLine="480"/>
        <w:rPr>
          <w:lang w:val="en-US" w:eastAsia="zh-CN"/>
        </w:rPr>
      </w:pPr>
      <w:r w:rsidRPr="004D6187">
        <w:rPr>
          <w:rFonts w:hint="eastAsia"/>
          <w:lang w:val="en-US" w:eastAsia="zh-CN"/>
        </w:rPr>
        <w:t>日</w:t>
      </w:r>
      <w:r w:rsidRPr="004D6187">
        <w:rPr>
          <w:rFonts w:hint="eastAsia"/>
          <w:lang w:val="en-US" w:eastAsia="zh-CN"/>
        </w:rPr>
        <w:t>-</w:t>
      </w:r>
      <w:r w:rsidRPr="004D6187">
        <w:rPr>
          <w:rFonts w:hint="eastAsia"/>
          <w:lang w:val="en-US" w:eastAsia="zh-CN"/>
        </w:rPr>
        <w:t>地拉格朗日</w:t>
      </w:r>
      <w:r>
        <w:rPr>
          <w:rFonts w:hint="eastAsia"/>
          <w:lang w:val="en-US" w:eastAsia="zh-CN"/>
        </w:rPr>
        <w:t>点的</w:t>
      </w:r>
      <w:r w:rsidRPr="004D6187">
        <w:rPr>
          <w:rFonts w:hint="eastAsia"/>
          <w:lang w:val="en-US" w:eastAsia="zh-CN"/>
        </w:rPr>
        <w:t>任务</w:t>
      </w:r>
      <w:r>
        <w:rPr>
          <w:rFonts w:hint="eastAsia"/>
          <w:lang w:val="en-US" w:eastAsia="zh-CN"/>
        </w:rPr>
        <w:t>通常为无人驾驶太空观测台。这些观测台</w:t>
      </w:r>
      <w:r w:rsidR="00A13432">
        <w:rPr>
          <w:rFonts w:hint="eastAsia"/>
          <w:lang w:val="en-US" w:eastAsia="zh-CN"/>
        </w:rPr>
        <w:t>与地面站联系时间较长，由于无需与地球过多通信，不要求上传太多数据，因此需要的带宽较窄，但要求增益</w:t>
      </w:r>
      <w:r w:rsidR="00100926">
        <w:rPr>
          <w:rFonts w:hint="eastAsia"/>
          <w:lang w:val="en-US" w:eastAsia="zh-CN"/>
        </w:rPr>
        <w:t>较高</w:t>
      </w:r>
      <w:r w:rsidR="00A13432">
        <w:rPr>
          <w:rFonts w:hint="eastAsia"/>
          <w:lang w:val="en-US" w:eastAsia="zh-CN"/>
        </w:rPr>
        <w:t>的地球站天线。</w:t>
      </w:r>
    </w:p>
    <w:p w:rsidR="00395C39" w:rsidRPr="00F30410" w:rsidRDefault="00395C39" w:rsidP="00FA78B7">
      <w:pPr>
        <w:rPr>
          <w:lang w:val="en-US" w:eastAsia="zh-CN"/>
        </w:rPr>
      </w:pPr>
    </w:p>
    <w:p w:rsidR="00395C39" w:rsidRPr="00F30410" w:rsidRDefault="00395C39" w:rsidP="00FA78B7">
      <w:pPr>
        <w:rPr>
          <w:lang w:val="en-US" w:eastAsia="zh-CN"/>
        </w:rPr>
      </w:pPr>
    </w:p>
    <w:p w:rsidR="004B5D8D" w:rsidRPr="00F30410" w:rsidRDefault="00BB399B" w:rsidP="00FA78B7">
      <w:pPr>
        <w:pStyle w:val="TableNo"/>
        <w:rPr>
          <w:lang w:val="en-US"/>
        </w:rPr>
      </w:pPr>
      <w:r>
        <w:rPr>
          <w:rFonts w:hint="eastAsia"/>
          <w:lang w:val="en-US" w:eastAsia="zh-CN"/>
        </w:rPr>
        <w:t>表</w:t>
      </w:r>
      <w:r w:rsidR="004B5D8D" w:rsidRPr="00F30410">
        <w:rPr>
          <w:lang w:val="en-US"/>
        </w:rPr>
        <w:t>1a</w:t>
      </w:r>
      <w:r w:rsidR="000A57AC" w:rsidRPr="00F30410">
        <w:rPr>
          <w:lang w:val="en-US"/>
        </w:rPr>
        <w:t>)</w:t>
      </w:r>
    </w:p>
    <w:p w:rsidR="004B5D8D" w:rsidRPr="00F30410" w:rsidRDefault="00BB399B" w:rsidP="00FA78B7">
      <w:pPr>
        <w:pStyle w:val="Tabletitle"/>
        <w:rPr>
          <w:lang w:val="en-US" w:eastAsia="zh-CN"/>
        </w:rPr>
      </w:pPr>
      <w:r>
        <w:rPr>
          <w:rFonts w:hint="eastAsia"/>
          <w:lang w:val="en-US" w:eastAsia="zh-CN"/>
        </w:rPr>
        <w:t>支持典型任务的</w:t>
      </w:r>
      <w:r w:rsidRPr="00F30410">
        <w:rPr>
          <w:lang w:val="en-US" w:eastAsia="zh-CN"/>
        </w:rPr>
        <w:t>SRS</w:t>
      </w:r>
      <w:r>
        <w:rPr>
          <w:rFonts w:hint="eastAsia"/>
          <w:lang w:val="en-US" w:eastAsia="zh-CN"/>
        </w:rPr>
        <w:t>地球站的技术和操作特性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418"/>
        <w:gridCol w:w="1418"/>
        <w:gridCol w:w="1701"/>
      </w:tblGrid>
      <w:tr w:rsidR="000A57AC" w:rsidRPr="00CE09D2" w:rsidTr="000A57AC">
        <w:trPr>
          <w:trHeight w:val="255"/>
          <w:jc w:val="center"/>
        </w:trPr>
        <w:tc>
          <w:tcPr>
            <w:tcW w:w="5103" w:type="dxa"/>
            <w:vAlign w:val="center"/>
          </w:tcPr>
          <w:p w:rsidR="000A57AC" w:rsidRPr="00CE09D2" w:rsidRDefault="00BB399B" w:rsidP="00FA78B7">
            <w:pPr>
              <w:pStyle w:val="Tablehead"/>
            </w:pPr>
            <w:r>
              <w:rPr>
                <w:rFonts w:hint="eastAsia"/>
                <w:lang w:eastAsia="zh-CN"/>
              </w:rPr>
              <w:t>参数</w:t>
            </w:r>
          </w:p>
        </w:tc>
        <w:tc>
          <w:tcPr>
            <w:tcW w:w="1701" w:type="dxa"/>
            <w:gridSpan w:val="3"/>
            <w:vAlign w:val="center"/>
          </w:tcPr>
          <w:p w:rsidR="000A57AC" w:rsidRPr="00CE09D2" w:rsidRDefault="00BB399B" w:rsidP="00FA78B7">
            <w:pPr>
              <w:pStyle w:val="Tablehead"/>
            </w:pPr>
            <w:r>
              <w:rPr>
                <w:rFonts w:hint="eastAsia"/>
                <w:lang w:eastAsia="zh-CN"/>
              </w:rPr>
              <w:t>值</w:t>
            </w:r>
          </w:p>
        </w:tc>
      </w:tr>
      <w:tr w:rsidR="000A57AC" w:rsidRPr="00CE09D2" w:rsidTr="000A57AC">
        <w:trPr>
          <w:trHeight w:val="255"/>
          <w:jc w:val="center"/>
        </w:trPr>
        <w:tc>
          <w:tcPr>
            <w:tcW w:w="5103" w:type="dxa"/>
            <w:vAlign w:val="center"/>
          </w:tcPr>
          <w:p w:rsidR="000A57AC" w:rsidRPr="00CE09D2" w:rsidRDefault="00BB399B" w:rsidP="00FA78B7">
            <w:pPr>
              <w:pStyle w:val="Tabletext"/>
              <w:jc w:val="left"/>
            </w:pPr>
            <w:r>
              <w:rPr>
                <w:rFonts w:hint="eastAsia"/>
                <w:lang w:eastAsia="zh-CN"/>
              </w:rPr>
              <w:t>操作频率</w:t>
            </w:r>
            <w:r w:rsidR="000A57AC">
              <w:t xml:space="preserve"> (GHz)</w:t>
            </w:r>
          </w:p>
        </w:tc>
        <w:tc>
          <w:tcPr>
            <w:tcW w:w="1701" w:type="dxa"/>
            <w:gridSpan w:val="3"/>
            <w:vAlign w:val="center"/>
          </w:tcPr>
          <w:p w:rsidR="000A57AC" w:rsidRPr="00CE09D2" w:rsidRDefault="000A57AC" w:rsidP="00FA78B7">
            <w:pPr>
              <w:pStyle w:val="Tabletext"/>
              <w:jc w:val="center"/>
            </w:pPr>
            <w:r w:rsidRPr="00CE09D2">
              <w:t>23.1</w:t>
            </w:r>
          </w:p>
        </w:tc>
      </w:tr>
      <w:tr w:rsidR="000A57AC" w:rsidRPr="00CE09D2" w:rsidTr="000A57AC">
        <w:trPr>
          <w:trHeight w:val="255"/>
          <w:jc w:val="center"/>
        </w:trPr>
        <w:tc>
          <w:tcPr>
            <w:tcW w:w="5103" w:type="dxa"/>
            <w:vAlign w:val="center"/>
          </w:tcPr>
          <w:p w:rsidR="000A57AC" w:rsidRPr="00CE09D2" w:rsidRDefault="00BB399B" w:rsidP="00FA78B7">
            <w:pPr>
              <w:pStyle w:val="Tabletext"/>
              <w:jc w:val="left"/>
            </w:pPr>
            <w:r>
              <w:rPr>
                <w:rFonts w:hint="eastAsia"/>
                <w:lang w:eastAsia="zh-CN"/>
              </w:rPr>
              <w:t>所支持的任务</w:t>
            </w:r>
          </w:p>
        </w:tc>
        <w:tc>
          <w:tcPr>
            <w:tcW w:w="1418" w:type="dxa"/>
            <w:vAlign w:val="center"/>
          </w:tcPr>
          <w:p w:rsidR="000A57AC" w:rsidRPr="00CE09D2" w:rsidRDefault="000A57AC" w:rsidP="00FA78B7">
            <w:pPr>
              <w:pStyle w:val="Tabletext"/>
              <w:jc w:val="center"/>
            </w:pPr>
            <w:r w:rsidRPr="00CE09D2">
              <w:t>LEO</w:t>
            </w:r>
          </w:p>
        </w:tc>
        <w:tc>
          <w:tcPr>
            <w:tcW w:w="1418" w:type="dxa"/>
            <w:vAlign w:val="center"/>
          </w:tcPr>
          <w:p w:rsidR="000A57AC" w:rsidRPr="00CE09D2" w:rsidDel="00896CD5" w:rsidRDefault="00BB399B" w:rsidP="00FA78B7">
            <w:pPr>
              <w:pStyle w:val="Tabletext"/>
              <w:jc w:val="center"/>
            </w:pPr>
            <w:r>
              <w:rPr>
                <w:rFonts w:hint="eastAsia"/>
                <w:lang w:eastAsia="zh-CN"/>
              </w:rPr>
              <w:t>探月</w:t>
            </w:r>
          </w:p>
        </w:tc>
        <w:tc>
          <w:tcPr>
            <w:tcW w:w="1701" w:type="dxa"/>
            <w:vAlign w:val="center"/>
          </w:tcPr>
          <w:p w:rsidR="000A57AC" w:rsidRPr="00CE09D2" w:rsidRDefault="000A57AC" w:rsidP="00FA78B7">
            <w:pPr>
              <w:pStyle w:val="Tabletext"/>
              <w:jc w:val="center"/>
            </w:pPr>
            <w:r w:rsidRPr="00CE09D2">
              <w:t>L1/L2</w:t>
            </w:r>
          </w:p>
        </w:tc>
      </w:tr>
      <w:tr w:rsidR="000A57AC" w:rsidRPr="00CE09D2" w:rsidTr="000A57AC">
        <w:trPr>
          <w:trHeight w:val="255"/>
          <w:jc w:val="center"/>
        </w:trPr>
        <w:tc>
          <w:tcPr>
            <w:tcW w:w="5103" w:type="dxa"/>
            <w:vAlign w:val="center"/>
          </w:tcPr>
          <w:p w:rsidR="000A57AC" w:rsidRPr="00F30410" w:rsidRDefault="000A57AC" w:rsidP="00FA78B7">
            <w:pPr>
              <w:pStyle w:val="Tabletext"/>
              <w:jc w:val="left"/>
              <w:rPr>
                <w:lang w:val="en-US" w:eastAsia="zh-CN"/>
              </w:rPr>
            </w:pPr>
            <w:r w:rsidRPr="00F30410">
              <w:rPr>
                <w:lang w:val="en-US" w:eastAsia="zh-CN"/>
              </w:rPr>
              <w:t>SRS</w:t>
            </w:r>
            <w:r w:rsidR="00A13432">
              <w:rPr>
                <w:rFonts w:hint="eastAsia"/>
                <w:lang w:val="en-US" w:eastAsia="zh-CN"/>
              </w:rPr>
              <w:t>地球站纬度（度）</w:t>
            </w:r>
          </w:p>
        </w:tc>
        <w:tc>
          <w:tcPr>
            <w:tcW w:w="1418" w:type="dxa"/>
            <w:vAlign w:val="center"/>
          </w:tcPr>
          <w:p w:rsidR="000A57AC" w:rsidRPr="00CE09D2" w:rsidRDefault="000A57AC" w:rsidP="00FA78B7">
            <w:pPr>
              <w:pStyle w:val="Tabletext"/>
              <w:jc w:val="center"/>
            </w:pPr>
            <w:r w:rsidRPr="00CE09D2">
              <w:t>32.5 N</w:t>
            </w:r>
          </w:p>
        </w:tc>
        <w:tc>
          <w:tcPr>
            <w:tcW w:w="1418" w:type="dxa"/>
            <w:vAlign w:val="center"/>
          </w:tcPr>
          <w:p w:rsidR="000A57AC" w:rsidRPr="00CE09D2" w:rsidRDefault="000A57AC" w:rsidP="00FA78B7">
            <w:pPr>
              <w:pStyle w:val="Tabletext"/>
              <w:jc w:val="left"/>
            </w:pPr>
            <w:r>
              <w:t>–</w:t>
            </w:r>
            <w:r w:rsidRPr="00CE09D2">
              <w:tab/>
              <w:t>35.34 N</w:t>
            </w:r>
            <w:r>
              <w:br/>
              <w:t>–</w:t>
            </w:r>
            <w:r w:rsidRPr="00CE09D2">
              <w:tab/>
              <w:t>35.41 S</w:t>
            </w:r>
            <w:r>
              <w:br/>
              <w:t>–</w:t>
            </w:r>
            <w:r w:rsidRPr="00CE09D2">
              <w:tab/>
              <w:t>40.43 N</w:t>
            </w:r>
          </w:p>
        </w:tc>
        <w:tc>
          <w:tcPr>
            <w:tcW w:w="1701" w:type="dxa"/>
            <w:vAlign w:val="center"/>
          </w:tcPr>
          <w:p w:rsidR="000A57AC" w:rsidRPr="00CE09D2" w:rsidRDefault="000A57AC" w:rsidP="00FA78B7">
            <w:pPr>
              <w:pStyle w:val="Tabletext"/>
              <w:jc w:val="center"/>
            </w:pPr>
            <w:r w:rsidRPr="00CE09D2">
              <w:t>35.4 N</w:t>
            </w:r>
          </w:p>
        </w:tc>
      </w:tr>
      <w:tr w:rsidR="000A57AC" w:rsidRPr="00CE09D2" w:rsidTr="000A57AC">
        <w:trPr>
          <w:trHeight w:val="255"/>
          <w:jc w:val="center"/>
        </w:trPr>
        <w:tc>
          <w:tcPr>
            <w:tcW w:w="5103" w:type="dxa"/>
            <w:vAlign w:val="center"/>
          </w:tcPr>
          <w:p w:rsidR="000A57AC" w:rsidRPr="00F30410" w:rsidRDefault="000A57AC" w:rsidP="00FA78B7">
            <w:pPr>
              <w:pStyle w:val="Tabletext"/>
              <w:jc w:val="left"/>
              <w:rPr>
                <w:lang w:val="en-US" w:eastAsia="zh-CN"/>
              </w:rPr>
            </w:pPr>
            <w:r w:rsidRPr="00F30410">
              <w:rPr>
                <w:lang w:val="en-US" w:eastAsia="zh-CN"/>
              </w:rPr>
              <w:t>SRS</w:t>
            </w:r>
            <w:r w:rsidR="00A13432">
              <w:rPr>
                <w:rFonts w:hint="eastAsia"/>
                <w:lang w:val="en-US" w:eastAsia="zh-CN"/>
              </w:rPr>
              <w:t>地球站经度（度）</w:t>
            </w:r>
          </w:p>
        </w:tc>
        <w:tc>
          <w:tcPr>
            <w:tcW w:w="1418" w:type="dxa"/>
            <w:vAlign w:val="center"/>
          </w:tcPr>
          <w:p w:rsidR="000A57AC" w:rsidRPr="00CE09D2" w:rsidRDefault="000A57AC" w:rsidP="00FA78B7">
            <w:pPr>
              <w:pStyle w:val="Tabletext"/>
              <w:jc w:val="center"/>
            </w:pPr>
            <w:r w:rsidRPr="00CE09D2">
              <w:t>106.6 W</w:t>
            </w:r>
          </w:p>
        </w:tc>
        <w:tc>
          <w:tcPr>
            <w:tcW w:w="1418" w:type="dxa"/>
            <w:vAlign w:val="center"/>
          </w:tcPr>
          <w:p w:rsidR="000A57AC" w:rsidRPr="00CE09D2" w:rsidRDefault="000A57AC" w:rsidP="00FA78B7">
            <w:pPr>
              <w:pStyle w:val="Tabletext"/>
              <w:jc w:val="left"/>
            </w:pPr>
            <w:r>
              <w:t>–</w:t>
            </w:r>
            <w:r w:rsidRPr="00CE09D2">
              <w:tab/>
              <w:t>116.87 W</w:t>
            </w:r>
            <w:r>
              <w:br/>
              <w:t>–</w:t>
            </w:r>
            <w:r w:rsidRPr="00CE09D2">
              <w:tab/>
              <w:t>148.98 E</w:t>
            </w:r>
            <w:r>
              <w:br/>
              <w:t>–</w:t>
            </w:r>
            <w:r w:rsidRPr="00CE09D2">
              <w:tab/>
              <w:t>4.25 W</w:t>
            </w:r>
          </w:p>
        </w:tc>
        <w:tc>
          <w:tcPr>
            <w:tcW w:w="1701" w:type="dxa"/>
            <w:vAlign w:val="center"/>
          </w:tcPr>
          <w:p w:rsidR="000A57AC" w:rsidRPr="00CE09D2" w:rsidRDefault="000A57AC" w:rsidP="00FA78B7">
            <w:pPr>
              <w:pStyle w:val="Tabletext"/>
              <w:jc w:val="center"/>
            </w:pPr>
            <w:r w:rsidRPr="00CE09D2">
              <w:t>116.9 W</w:t>
            </w:r>
          </w:p>
        </w:tc>
      </w:tr>
      <w:tr w:rsidR="000A57AC" w:rsidRPr="00CE09D2" w:rsidTr="000A57AC">
        <w:trPr>
          <w:trHeight w:val="255"/>
          <w:jc w:val="center"/>
        </w:trPr>
        <w:tc>
          <w:tcPr>
            <w:tcW w:w="5103" w:type="dxa"/>
            <w:vAlign w:val="bottom"/>
          </w:tcPr>
          <w:p w:rsidR="000A57AC" w:rsidRPr="00CE09D2" w:rsidRDefault="00A13432" w:rsidP="00FA78B7">
            <w:pPr>
              <w:pStyle w:val="Tabletext"/>
              <w:jc w:val="left"/>
              <w:rPr>
                <w:lang w:eastAsia="zh-CN"/>
              </w:rPr>
            </w:pPr>
            <w:r>
              <w:rPr>
                <w:rFonts w:hint="eastAsia"/>
                <w:lang w:eastAsia="zh-CN"/>
              </w:rPr>
              <w:t>发射天线直径（米）</w:t>
            </w:r>
          </w:p>
        </w:tc>
        <w:tc>
          <w:tcPr>
            <w:tcW w:w="1418" w:type="dxa"/>
          </w:tcPr>
          <w:p w:rsidR="000A57AC" w:rsidRPr="00CE09D2" w:rsidRDefault="000A57AC" w:rsidP="00FA78B7">
            <w:pPr>
              <w:pStyle w:val="Tabletext"/>
              <w:jc w:val="center"/>
            </w:pPr>
            <w:r w:rsidRPr="00CE09D2">
              <w:t>10</w:t>
            </w:r>
          </w:p>
        </w:tc>
        <w:tc>
          <w:tcPr>
            <w:tcW w:w="1418" w:type="dxa"/>
          </w:tcPr>
          <w:p w:rsidR="000A57AC" w:rsidRPr="00CE09D2" w:rsidRDefault="000A57AC" w:rsidP="00FA78B7">
            <w:pPr>
              <w:pStyle w:val="Tabletext"/>
              <w:jc w:val="center"/>
            </w:pPr>
            <w:r w:rsidRPr="00CE09D2">
              <w:t>18</w:t>
            </w:r>
          </w:p>
        </w:tc>
        <w:tc>
          <w:tcPr>
            <w:tcW w:w="1701" w:type="dxa"/>
          </w:tcPr>
          <w:p w:rsidR="000A57AC" w:rsidRPr="00CE09D2" w:rsidRDefault="000A57AC" w:rsidP="00FA78B7">
            <w:pPr>
              <w:pStyle w:val="Tabletext"/>
              <w:jc w:val="center"/>
            </w:pPr>
            <w:r w:rsidRPr="00CE09D2">
              <w:t>34</w:t>
            </w:r>
          </w:p>
        </w:tc>
      </w:tr>
      <w:tr w:rsidR="000A57AC" w:rsidRPr="00CE09D2" w:rsidTr="000A57AC">
        <w:trPr>
          <w:trHeight w:val="255"/>
          <w:jc w:val="center"/>
        </w:trPr>
        <w:tc>
          <w:tcPr>
            <w:tcW w:w="5103" w:type="dxa"/>
            <w:vAlign w:val="bottom"/>
          </w:tcPr>
          <w:p w:rsidR="000A57AC" w:rsidRPr="00CE09D2" w:rsidRDefault="00A13432" w:rsidP="00FA78B7">
            <w:pPr>
              <w:pStyle w:val="Tabletext"/>
              <w:jc w:val="left"/>
            </w:pPr>
            <w:r>
              <w:rPr>
                <w:rFonts w:hint="eastAsia"/>
                <w:lang w:eastAsia="zh-CN"/>
              </w:rPr>
              <w:t>天线增益</w:t>
            </w:r>
            <w:r w:rsidR="000A57AC">
              <w:t xml:space="preserve"> (dBi)</w:t>
            </w:r>
          </w:p>
        </w:tc>
        <w:tc>
          <w:tcPr>
            <w:tcW w:w="1418" w:type="dxa"/>
          </w:tcPr>
          <w:p w:rsidR="000A57AC" w:rsidRPr="00CE09D2" w:rsidRDefault="000A57AC" w:rsidP="00FA78B7">
            <w:pPr>
              <w:pStyle w:val="Tabletext"/>
              <w:jc w:val="center"/>
            </w:pPr>
            <w:r w:rsidRPr="00CE09D2">
              <w:t>65.3</w:t>
            </w:r>
          </w:p>
        </w:tc>
        <w:tc>
          <w:tcPr>
            <w:tcW w:w="1418" w:type="dxa"/>
          </w:tcPr>
          <w:p w:rsidR="000A57AC" w:rsidRPr="00CE09D2" w:rsidRDefault="000A57AC" w:rsidP="00FA78B7">
            <w:pPr>
              <w:pStyle w:val="Tabletext"/>
              <w:jc w:val="center"/>
            </w:pPr>
            <w:r w:rsidRPr="00CE09D2">
              <w:t>70.4</w:t>
            </w:r>
          </w:p>
        </w:tc>
        <w:tc>
          <w:tcPr>
            <w:tcW w:w="1701" w:type="dxa"/>
          </w:tcPr>
          <w:p w:rsidR="000A57AC" w:rsidRPr="00CE09D2" w:rsidRDefault="000A57AC" w:rsidP="00FA78B7">
            <w:pPr>
              <w:pStyle w:val="Tabletext"/>
              <w:jc w:val="center"/>
            </w:pPr>
            <w:r w:rsidRPr="00CE09D2">
              <w:t>75.9</w:t>
            </w:r>
          </w:p>
        </w:tc>
      </w:tr>
      <w:tr w:rsidR="000A57AC" w:rsidRPr="00CE09D2" w:rsidTr="000A57AC">
        <w:trPr>
          <w:trHeight w:val="255"/>
          <w:jc w:val="center"/>
        </w:trPr>
        <w:tc>
          <w:tcPr>
            <w:tcW w:w="5103" w:type="dxa"/>
          </w:tcPr>
          <w:p w:rsidR="000A57AC" w:rsidRPr="00F30410" w:rsidRDefault="00A13432" w:rsidP="00FA78B7">
            <w:pPr>
              <w:pStyle w:val="Tabletext"/>
              <w:jc w:val="left"/>
              <w:rPr>
                <w:lang w:val="en-US" w:eastAsia="zh-CN"/>
              </w:rPr>
            </w:pPr>
            <w:r>
              <w:rPr>
                <w:rFonts w:hint="eastAsia"/>
                <w:lang w:val="en-US" w:eastAsia="zh-CN"/>
              </w:rPr>
              <w:t>离轴天线增益包络</w:t>
            </w:r>
          </w:p>
        </w:tc>
        <w:tc>
          <w:tcPr>
            <w:tcW w:w="1701" w:type="dxa"/>
            <w:gridSpan w:val="3"/>
          </w:tcPr>
          <w:p w:rsidR="000A57AC" w:rsidRPr="00CE09D2" w:rsidRDefault="00A13432" w:rsidP="00FA78B7">
            <w:pPr>
              <w:pStyle w:val="Tabletext"/>
              <w:jc w:val="center"/>
              <w:rPr>
                <w:lang w:eastAsia="zh-CN"/>
              </w:rPr>
            </w:pPr>
            <w:r>
              <w:rPr>
                <w:rFonts w:hint="eastAsia"/>
                <w:color w:val="000000"/>
                <w:lang w:eastAsia="zh-CN"/>
              </w:rPr>
              <w:t>《无线电规则》附录</w:t>
            </w:r>
            <w:r w:rsidR="000A57AC" w:rsidRPr="00CE09D2">
              <w:rPr>
                <w:color w:val="000000"/>
                <w:lang w:eastAsia="zh-CN"/>
              </w:rPr>
              <w:t>7</w:t>
            </w:r>
            <w:r>
              <w:rPr>
                <w:rFonts w:hint="eastAsia"/>
                <w:color w:val="000000"/>
                <w:lang w:eastAsia="zh-CN"/>
              </w:rPr>
              <w:t>附件</w:t>
            </w:r>
            <w:r w:rsidR="000A57AC" w:rsidRPr="00CE09D2">
              <w:rPr>
                <w:color w:val="000000"/>
                <w:lang w:eastAsia="zh-CN"/>
              </w:rPr>
              <w:t>4</w:t>
            </w:r>
          </w:p>
        </w:tc>
      </w:tr>
      <w:tr w:rsidR="000A57AC" w:rsidRPr="00CE09D2" w:rsidTr="000A57AC">
        <w:trPr>
          <w:trHeight w:val="255"/>
          <w:jc w:val="center"/>
        </w:trPr>
        <w:tc>
          <w:tcPr>
            <w:tcW w:w="5103" w:type="dxa"/>
            <w:vAlign w:val="center"/>
          </w:tcPr>
          <w:p w:rsidR="000A57AC" w:rsidRPr="00F30410" w:rsidRDefault="00A13432" w:rsidP="00FA78B7">
            <w:pPr>
              <w:pStyle w:val="Tabletext"/>
              <w:jc w:val="left"/>
              <w:rPr>
                <w:lang w:val="en-US"/>
              </w:rPr>
            </w:pPr>
            <w:r>
              <w:rPr>
                <w:rFonts w:hint="eastAsia"/>
                <w:lang w:val="en-US" w:eastAsia="zh-CN"/>
              </w:rPr>
              <w:t>最小传输仰角（度）</w:t>
            </w:r>
          </w:p>
        </w:tc>
        <w:tc>
          <w:tcPr>
            <w:tcW w:w="1701" w:type="dxa"/>
            <w:gridSpan w:val="3"/>
            <w:vAlign w:val="center"/>
          </w:tcPr>
          <w:p w:rsidR="000A57AC" w:rsidRPr="00CE09D2" w:rsidRDefault="000A57AC" w:rsidP="00FA78B7">
            <w:pPr>
              <w:pStyle w:val="Tabletext"/>
              <w:jc w:val="center"/>
            </w:pPr>
            <w:r w:rsidRPr="00CE09D2">
              <w:t>5</w:t>
            </w:r>
          </w:p>
        </w:tc>
      </w:tr>
      <w:tr w:rsidR="000A57AC" w:rsidRPr="00CE09D2" w:rsidTr="000A57AC">
        <w:trPr>
          <w:trHeight w:val="255"/>
          <w:jc w:val="center"/>
        </w:trPr>
        <w:tc>
          <w:tcPr>
            <w:tcW w:w="5103" w:type="dxa"/>
            <w:vAlign w:val="bottom"/>
          </w:tcPr>
          <w:p w:rsidR="000A57AC" w:rsidRPr="00CE09D2" w:rsidRDefault="00A13432" w:rsidP="00FA78B7">
            <w:pPr>
              <w:pStyle w:val="Tabletext"/>
              <w:jc w:val="left"/>
            </w:pPr>
            <w:r>
              <w:rPr>
                <w:rFonts w:hint="eastAsia"/>
                <w:lang w:eastAsia="zh-CN"/>
              </w:rPr>
              <w:t>带宽</w:t>
            </w:r>
            <w:r w:rsidR="000A57AC">
              <w:t xml:space="preserve"> (MHz)</w:t>
            </w:r>
          </w:p>
        </w:tc>
        <w:tc>
          <w:tcPr>
            <w:tcW w:w="1418" w:type="dxa"/>
          </w:tcPr>
          <w:p w:rsidR="000A57AC" w:rsidRPr="00CE09D2" w:rsidRDefault="000A57AC" w:rsidP="00FA78B7">
            <w:pPr>
              <w:pStyle w:val="Tabletext"/>
              <w:jc w:val="center"/>
            </w:pPr>
            <w:r w:rsidRPr="00CE09D2">
              <w:t>24</w:t>
            </w:r>
          </w:p>
        </w:tc>
        <w:tc>
          <w:tcPr>
            <w:tcW w:w="1418" w:type="dxa"/>
            <w:vAlign w:val="bottom"/>
          </w:tcPr>
          <w:p w:rsidR="000A57AC" w:rsidRPr="00CE09D2" w:rsidRDefault="000A57AC" w:rsidP="00FA78B7">
            <w:pPr>
              <w:pStyle w:val="Tabletext"/>
              <w:jc w:val="center"/>
            </w:pPr>
            <w:r w:rsidRPr="00CE09D2">
              <w:t>24</w:t>
            </w:r>
          </w:p>
        </w:tc>
        <w:tc>
          <w:tcPr>
            <w:tcW w:w="1701" w:type="dxa"/>
            <w:vAlign w:val="bottom"/>
          </w:tcPr>
          <w:p w:rsidR="000A57AC" w:rsidRPr="00CE09D2" w:rsidRDefault="000A57AC" w:rsidP="00FA78B7">
            <w:pPr>
              <w:pStyle w:val="Tabletext"/>
              <w:jc w:val="center"/>
            </w:pPr>
            <w:r w:rsidRPr="00CE09D2">
              <w:t>3</w:t>
            </w:r>
          </w:p>
        </w:tc>
      </w:tr>
      <w:tr w:rsidR="000A57AC" w:rsidRPr="00CE09D2" w:rsidTr="000A57AC">
        <w:trPr>
          <w:trHeight w:val="255"/>
          <w:jc w:val="center"/>
        </w:trPr>
        <w:tc>
          <w:tcPr>
            <w:tcW w:w="5103" w:type="dxa"/>
            <w:vAlign w:val="bottom"/>
          </w:tcPr>
          <w:p w:rsidR="000A57AC" w:rsidRPr="00F30410" w:rsidRDefault="00A13432" w:rsidP="00FA78B7">
            <w:pPr>
              <w:pStyle w:val="Tabletext"/>
              <w:jc w:val="left"/>
              <w:rPr>
                <w:lang w:val="en-US" w:eastAsia="zh-CN"/>
              </w:rPr>
            </w:pPr>
            <w:r>
              <w:rPr>
                <w:rFonts w:hint="eastAsia"/>
                <w:lang w:val="en-US" w:eastAsia="zh-CN"/>
              </w:rPr>
              <w:t>天线输入端功率</w:t>
            </w:r>
            <w:r w:rsidR="000A57AC" w:rsidRPr="00F30410">
              <w:rPr>
                <w:lang w:val="en-US" w:eastAsia="zh-CN"/>
              </w:rPr>
              <w:t xml:space="preserve"> (dBW)</w:t>
            </w:r>
          </w:p>
        </w:tc>
        <w:tc>
          <w:tcPr>
            <w:tcW w:w="1418" w:type="dxa"/>
          </w:tcPr>
          <w:p w:rsidR="000A57AC" w:rsidRPr="00CE09D2" w:rsidRDefault="000A57AC" w:rsidP="00FA78B7">
            <w:pPr>
              <w:pStyle w:val="Tabletext"/>
              <w:jc w:val="center"/>
            </w:pPr>
            <w:r w:rsidRPr="00CE09D2">
              <w:t>0.0</w:t>
            </w:r>
          </w:p>
        </w:tc>
        <w:tc>
          <w:tcPr>
            <w:tcW w:w="1418" w:type="dxa"/>
            <w:vAlign w:val="bottom"/>
          </w:tcPr>
          <w:p w:rsidR="000A57AC" w:rsidRPr="00CE09D2" w:rsidRDefault="000A57AC" w:rsidP="00FA78B7">
            <w:pPr>
              <w:pStyle w:val="Tabletext"/>
              <w:jc w:val="center"/>
            </w:pPr>
            <w:r w:rsidRPr="00CE09D2">
              <w:t>11.1</w:t>
            </w:r>
          </w:p>
        </w:tc>
        <w:tc>
          <w:tcPr>
            <w:tcW w:w="1701" w:type="dxa"/>
            <w:vAlign w:val="bottom"/>
          </w:tcPr>
          <w:p w:rsidR="000A57AC" w:rsidRPr="00CE09D2" w:rsidRDefault="000A57AC" w:rsidP="00FA78B7">
            <w:pPr>
              <w:pStyle w:val="Tabletext"/>
              <w:jc w:val="center"/>
            </w:pPr>
            <w:r w:rsidRPr="00CE09D2">
              <w:t>0.0</w:t>
            </w:r>
          </w:p>
        </w:tc>
      </w:tr>
      <w:tr w:rsidR="000A57AC" w:rsidRPr="00CE09D2" w:rsidTr="000A57AC">
        <w:trPr>
          <w:trHeight w:val="255"/>
          <w:jc w:val="center"/>
        </w:trPr>
        <w:tc>
          <w:tcPr>
            <w:tcW w:w="5103" w:type="dxa"/>
            <w:vAlign w:val="bottom"/>
          </w:tcPr>
          <w:p w:rsidR="000A57AC" w:rsidRPr="00F30410" w:rsidRDefault="00A13432" w:rsidP="00FA78B7">
            <w:pPr>
              <w:pStyle w:val="Tabletext"/>
              <w:jc w:val="left"/>
              <w:rPr>
                <w:lang w:val="en-US" w:eastAsia="zh-CN"/>
              </w:rPr>
            </w:pPr>
            <w:r>
              <w:rPr>
                <w:rFonts w:hint="eastAsia"/>
                <w:lang w:val="en-US" w:eastAsia="zh-CN"/>
              </w:rPr>
              <w:t>天线输入端功率谱密度</w:t>
            </w:r>
            <w:r w:rsidR="000A57AC" w:rsidRPr="00F30410">
              <w:rPr>
                <w:lang w:val="en-US" w:eastAsia="zh-CN"/>
              </w:rPr>
              <w:t xml:space="preserve"> (dBW/Hz)</w:t>
            </w:r>
          </w:p>
        </w:tc>
        <w:tc>
          <w:tcPr>
            <w:tcW w:w="1418" w:type="dxa"/>
          </w:tcPr>
          <w:p w:rsidR="000A57AC" w:rsidRPr="00CE09D2" w:rsidRDefault="000A57AC" w:rsidP="00FA78B7">
            <w:pPr>
              <w:pStyle w:val="Tabletext"/>
              <w:jc w:val="center"/>
            </w:pPr>
            <w:r w:rsidRPr="00CE09D2">
              <w:t>–70.8</w:t>
            </w:r>
          </w:p>
        </w:tc>
        <w:tc>
          <w:tcPr>
            <w:tcW w:w="1418" w:type="dxa"/>
          </w:tcPr>
          <w:p w:rsidR="000A57AC" w:rsidRPr="00CE09D2" w:rsidRDefault="000A57AC" w:rsidP="00FA78B7">
            <w:pPr>
              <w:pStyle w:val="Tabletext"/>
              <w:jc w:val="center"/>
            </w:pPr>
            <w:r w:rsidRPr="00CE09D2">
              <w:t>–59.7</w:t>
            </w:r>
          </w:p>
        </w:tc>
        <w:tc>
          <w:tcPr>
            <w:tcW w:w="1701" w:type="dxa"/>
          </w:tcPr>
          <w:p w:rsidR="000A57AC" w:rsidRPr="00CE09D2" w:rsidRDefault="000A57AC" w:rsidP="00FA78B7">
            <w:pPr>
              <w:pStyle w:val="Tabletext"/>
              <w:jc w:val="center"/>
            </w:pPr>
            <w:r w:rsidRPr="00CE09D2">
              <w:t>–61.4</w:t>
            </w:r>
          </w:p>
        </w:tc>
      </w:tr>
      <w:tr w:rsidR="000A57AC" w:rsidRPr="00CE09D2" w:rsidTr="000A57AC">
        <w:trPr>
          <w:trHeight w:val="255"/>
          <w:jc w:val="center"/>
        </w:trPr>
        <w:tc>
          <w:tcPr>
            <w:tcW w:w="5103" w:type="dxa"/>
            <w:vAlign w:val="bottom"/>
          </w:tcPr>
          <w:p w:rsidR="000A57AC" w:rsidRPr="00CE09D2" w:rsidRDefault="000A57AC" w:rsidP="00FA78B7">
            <w:pPr>
              <w:pStyle w:val="Tabletext"/>
              <w:jc w:val="left"/>
            </w:pPr>
            <w:r>
              <w:t xml:space="preserve">e.i.r.p. </w:t>
            </w:r>
            <w:r w:rsidRPr="00CE09D2">
              <w:t>(dBW)</w:t>
            </w:r>
          </w:p>
        </w:tc>
        <w:tc>
          <w:tcPr>
            <w:tcW w:w="1418" w:type="dxa"/>
          </w:tcPr>
          <w:p w:rsidR="000A57AC" w:rsidRPr="00CE09D2" w:rsidRDefault="000A57AC" w:rsidP="00FA78B7">
            <w:pPr>
              <w:pStyle w:val="Tabletext"/>
              <w:jc w:val="center"/>
            </w:pPr>
            <w:r w:rsidRPr="00CE09D2">
              <w:t>65.3</w:t>
            </w:r>
          </w:p>
        </w:tc>
        <w:tc>
          <w:tcPr>
            <w:tcW w:w="1418" w:type="dxa"/>
            <w:vAlign w:val="bottom"/>
          </w:tcPr>
          <w:p w:rsidR="000A57AC" w:rsidRPr="00CE09D2" w:rsidRDefault="000A57AC" w:rsidP="00FA78B7">
            <w:pPr>
              <w:pStyle w:val="Tabletext"/>
              <w:jc w:val="center"/>
            </w:pPr>
            <w:r w:rsidRPr="00CE09D2">
              <w:t>81.5</w:t>
            </w:r>
          </w:p>
        </w:tc>
        <w:tc>
          <w:tcPr>
            <w:tcW w:w="1701" w:type="dxa"/>
            <w:vAlign w:val="bottom"/>
          </w:tcPr>
          <w:p w:rsidR="000A57AC" w:rsidRPr="00CE09D2" w:rsidRDefault="000A57AC" w:rsidP="00FA78B7">
            <w:pPr>
              <w:pStyle w:val="Tabletext"/>
              <w:jc w:val="center"/>
            </w:pPr>
            <w:r w:rsidRPr="00CE09D2">
              <w:t>75.9</w:t>
            </w:r>
          </w:p>
        </w:tc>
      </w:tr>
      <w:tr w:rsidR="000A57AC" w:rsidRPr="00CE09D2" w:rsidTr="000A57AC">
        <w:trPr>
          <w:trHeight w:val="255"/>
          <w:jc w:val="center"/>
        </w:trPr>
        <w:tc>
          <w:tcPr>
            <w:tcW w:w="5103" w:type="dxa"/>
            <w:vAlign w:val="bottom"/>
          </w:tcPr>
          <w:p w:rsidR="000A57AC" w:rsidRPr="00A13432" w:rsidRDefault="000A57AC" w:rsidP="00FA78B7">
            <w:pPr>
              <w:pStyle w:val="Tabletext"/>
              <w:jc w:val="left"/>
            </w:pPr>
            <w:r w:rsidRPr="00A13432">
              <w:t>e.i.r.p.</w:t>
            </w:r>
            <w:r w:rsidR="00A13432">
              <w:rPr>
                <w:rFonts w:hint="eastAsia"/>
                <w:lang w:val="en-US" w:eastAsia="zh-CN"/>
              </w:rPr>
              <w:t>密度</w:t>
            </w:r>
            <w:r w:rsidRPr="00A13432">
              <w:t xml:space="preserve"> (dBW/Hz)</w:t>
            </w:r>
          </w:p>
        </w:tc>
        <w:tc>
          <w:tcPr>
            <w:tcW w:w="1418" w:type="dxa"/>
          </w:tcPr>
          <w:p w:rsidR="000A57AC" w:rsidRPr="00CE09D2" w:rsidRDefault="000A57AC" w:rsidP="00FA78B7">
            <w:pPr>
              <w:pStyle w:val="Tabletext"/>
              <w:jc w:val="center"/>
            </w:pPr>
            <w:r w:rsidRPr="00CE09D2">
              <w:t>–5.5</w:t>
            </w:r>
          </w:p>
        </w:tc>
        <w:tc>
          <w:tcPr>
            <w:tcW w:w="1418" w:type="dxa"/>
            <w:vAlign w:val="bottom"/>
          </w:tcPr>
          <w:p w:rsidR="000A57AC" w:rsidRPr="00CE09D2" w:rsidRDefault="000A57AC" w:rsidP="00FA78B7">
            <w:pPr>
              <w:pStyle w:val="Tabletext"/>
              <w:jc w:val="center"/>
            </w:pPr>
            <w:r w:rsidRPr="00CE09D2">
              <w:t>10.7</w:t>
            </w:r>
          </w:p>
        </w:tc>
        <w:tc>
          <w:tcPr>
            <w:tcW w:w="1701" w:type="dxa"/>
            <w:vAlign w:val="bottom"/>
          </w:tcPr>
          <w:p w:rsidR="000A57AC" w:rsidRPr="00CE09D2" w:rsidRDefault="000A57AC" w:rsidP="00FA78B7">
            <w:pPr>
              <w:pStyle w:val="Tabletext"/>
              <w:jc w:val="center"/>
            </w:pPr>
            <w:r w:rsidRPr="00CE09D2">
              <w:t>14.5</w:t>
            </w:r>
          </w:p>
        </w:tc>
      </w:tr>
    </w:tbl>
    <w:p w:rsidR="004B5D8D" w:rsidRPr="00CE09D2" w:rsidRDefault="004B5D8D" w:rsidP="00FA78B7">
      <w:pPr>
        <w:pStyle w:val="Tablefin"/>
      </w:pPr>
    </w:p>
    <w:p w:rsidR="004B5D8D" w:rsidRPr="00CE09D2" w:rsidRDefault="006416D5" w:rsidP="00FA78B7">
      <w:pPr>
        <w:pStyle w:val="TableNo"/>
      </w:pPr>
      <w:r>
        <w:rPr>
          <w:rFonts w:hint="eastAsia"/>
          <w:lang w:eastAsia="zh-CN"/>
        </w:rPr>
        <w:lastRenderedPageBreak/>
        <w:t>表</w:t>
      </w:r>
      <w:r w:rsidR="004B5D8D" w:rsidRPr="00CE09D2">
        <w:t>1b</w:t>
      </w:r>
      <w:r w:rsidR="000A57AC">
        <w:t>)</w:t>
      </w:r>
    </w:p>
    <w:p w:rsidR="004B5D8D" w:rsidRPr="00CE09D2" w:rsidRDefault="006416D5" w:rsidP="00FA78B7">
      <w:pPr>
        <w:pStyle w:val="Tabletitle"/>
      </w:pPr>
      <w:r>
        <w:rPr>
          <w:rFonts w:hint="eastAsia"/>
          <w:lang w:eastAsia="zh-CN"/>
        </w:rPr>
        <w:t>任务卫星特性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559"/>
        <w:gridCol w:w="1559"/>
        <w:gridCol w:w="2126"/>
      </w:tblGrid>
      <w:tr w:rsidR="000A57AC" w:rsidRPr="00CE09D2" w:rsidTr="00083933">
        <w:trPr>
          <w:jc w:val="center"/>
        </w:trPr>
        <w:tc>
          <w:tcPr>
            <w:tcW w:w="4395" w:type="dxa"/>
            <w:vAlign w:val="bottom"/>
          </w:tcPr>
          <w:p w:rsidR="000A57AC" w:rsidRPr="00CE09D2" w:rsidRDefault="006416D5" w:rsidP="00FA78B7">
            <w:pPr>
              <w:pStyle w:val="Tablehead"/>
            </w:pPr>
            <w:r>
              <w:rPr>
                <w:rFonts w:hint="eastAsia"/>
                <w:lang w:eastAsia="zh-CN"/>
              </w:rPr>
              <w:t>参数</w:t>
            </w:r>
          </w:p>
        </w:tc>
        <w:tc>
          <w:tcPr>
            <w:tcW w:w="5244" w:type="dxa"/>
            <w:gridSpan w:val="3"/>
            <w:vAlign w:val="bottom"/>
          </w:tcPr>
          <w:p w:rsidR="000A57AC" w:rsidRPr="00CE09D2" w:rsidRDefault="006416D5" w:rsidP="00FA78B7">
            <w:pPr>
              <w:pStyle w:val="Tablehead"/>
            </w:pPr>
            <w:r>
              <w:rPr>
                <w:rFonts w:hint="eastAsia"/>
                <w:lang w:eastAsia="zh-CN"/>
              </w:rPr>
              <w:t>值</w:t>
            </w:r>
          </w:p>
        </w:tc>
      </w:tr>
      <w:tr w:rsidR="000A57AC" w:rsidRPr="00CE09D2" w:rsidTr="00083933">
        <w:trPr>
          <w:jc w:val="center"/>
        </w:trPr>
        <w:tc>
          <w:tcPr>
            <w:tcW w:w="4395" w:type="dxa"/>
            <w:vAlign w:val="bottom"/>
          </w:tcPr>
          <w:p w:rsidR="000A57AC" w:rsidRPr="00CE09D2" w:rsidRDefault="006416D5" w:rsidP="00FA78B7">
            <w:pPr>
              <w:pStyle w:val="Tabletext"/>
            </w:pPr>
            <w:r>
              <w:rPr>
                <w:rFonts w:hint="eastAsia"/>
                <w:lang w:eastAsia="zh-CN"/>
              </w:rPr>
              <w:t>任务类型</w:t>
            </w:r>
          </w:p>
        </w:tc>
        <w:tc>
          <w:tcPr>
            <w:tcW w:w="1559" w:type="dxa"/>
            <w:vAlign w:val="bottom"/>
          </w:tcPr>
          <w:p w:rsidR="000A57AC" w:rsidRPr="00CE09D2" w:rsidRDefault="000A57AC" w:rsidP="00FA78B7">
            <w:pPr>
              <w:pStyle w:val="Tabletext"/>
              <w:jc w:val="center"/>
            </w:pPr>
            <w:r w:rsidRPr="00CE09D2">
              <w:t>LEO</w:t>
            </w:r>
          </w:p>
        </w:tc>
        <w:tc>
          <w:tcPr>
            <w:tcW w:w="1559" w:type="dxa"/>
          </w:tcPr>
          <w:p w:rsidR="000A57AC" w:rsidRPr="00CE09D2" w:rsidRDefault="006416D5" w:rsidP="00FA78B7">
            <w:pPr>
              <w:pStyle w:val="Tabletext"/>
              <w:jc w:val="center"/>
            </w:pPr>
            <w:r>
              <w:rPr>
                <w:rFonts w:hint="eastAsia"/>
                <w:lang w:eastAsia="zh-CN"/>
              </w:rPr>
              <w:t>探月</w:t>
            </w:r>
          </w:p>
        </w:tc>
        <w:tc>
          <w:tcPr>
            <w:tcW w:w="2126" w:type="dxa"/>
          </w:tcPr>
          <w:p w:rsidR="000A57AC" w:rsidRPr="00CE09D2" w:rsidRDefault="000A57AC" w:rsidP="00FA78B7">
            <w:pPr>
              <w:pStyle w:val="Tabletext"/>
              <w:jc w:val="center"/>
            </w:pPr>
            <w:r w:rsidRPr="00CE09D2">
              <w:t>L1/L2</w:t>
            </w:r>
          </w:p>
        </w:tc>
      </w:tr>
      <w:tr w:rsidR="000A57AC" w:rsidRPr="00CE09D2" w:rsidTr="00083933">
        <w:trPr>
          <w:jc w:val="center"/>
        </w:trPr>
        <w:tc>
          <w:tcPr>
            <w:tcW w:w="4395" w:type="dxa"/>
          </w:tcPr>
          <w:p w:rsidR="000A57AC" w:rsidRPr="00CE09D2" w:rsidRDefault="00A5669F" w:rsidP="00FA78B7">
            <w:pPr>
              <w:pStyle w:val="Tabletext"/>
              <w:rPr>
                <w:lang w:eastAsia="zh-CN"/>
              </w:rPr>
            </w:pPr>
            <w:r>
              <w:rPr>
                <w:rFonts w:hint="eastAsia"/>
                <w:lang w:eastAsia="zh-CN"/>
              </w:rPr>
              <w:t>轨道高度</w:t>
            </w:r>
            <w:r w:rsidR="000A57AC">
              <w:t xml:space="preserve"> (km)</w:t>
            </w:r>
          </w:p>
        </w:tc>
        <w:tc>
          <w:tcPr>
            <w:tcW w:w="1559" w:type="dxa"/>
          </w:tcPr>
          <w:p w:rsidR="000A57AC" w:rsidRPr="00CE09D2" w:rsidRDefault="000A57AC" w:rsidP="00FA78B7">
            <w:pPr>
              <w:pStyle w:val="Tabletext"/>
              <w:jc w:val="center"/>
            </w:pPr>
            <w:r w:rsidRPr="00CE09D2">
              <w:t>700</w:t>
            </w:r>
          </w:p>
        </w:tc>
        <w:tc>
          <w:tcPr>
            <w:tcW w:w="1559" w:type="dxa"/>
          </w:tcPr>
          <w:p w:rsidR="000A57AC" w:rsidRPr="00CE09D2" w:rsidRDefault="000A57AC" w:rsidP="00FA78B7">
            <w:pPr>
              <w:pStyle w:val="Tabletext"/>
              <w:jc w:val="center"/>
            </w:pPr>
            <w:r w:rsidRPr="00CE09D2">
              <w:t>384 400</w:t>
            </w:r>
          </w:p>
        </w:tc>
        <w:tc>
          <w:tcPr>
            <w:tcW w:w="2126" w:type="dxa"/>
          </w:tcPr>
          <w:p w:rsidR="000A57AC" w:rsidRPr="00CE09D2" w:rsidRDefault="000A57AC" w:rsidP="00FA78B7">
            <w:pPr>
              <w:pStyle w:val="Tabletext"/>
              <w:jc w:val="center"/>
            </w:pPr>
            <w:r w:rsidRPr="00CE09D2">
              <w:t>1 500 000</w:t>
            </w:r>
          </w:p>
        </w:tc>
      </w:tr>
      <w:tr w:rsidR="000A57AC" w:rsidRPr="00CE09D2" w:rsidTr="00083933">
        <w:trPr>
          <w:jc w:val="center"/>
        </w:trPr>
        <w:tc>
          <w:tcPr>
            <w:tcW w:w="4395" w:type="dxa"/>
          </w:tcPr>
          <w:p w:rsidR="000A57AC" w:rsidRPr="00CE09D2" w:rsidRDefault="00A5669F" w:rsidP="00FA78B7">
            <w:pPr>
              <w:pStyle w:val="Tabletext"/>
            </w:pPr>
            <w:r>
              <w:rPr>
                <w:rFonts w:hint="eastAsia"/>
                <w:lang w:eastAsia="zh-CN"/>
              </w:rPr>
              <w:t>轨道类型</w:t>
            </w:r>
          </w:p>
        </w:tc>
        <w:tc>
          <w:tcPr>
            <w:tcW w:w="1559" w:type="dxa"/>
          </w:tcPr>
          <w:p w:rsidR="000A57AC" w:rsidRPr="00CE09D2" w:rsidRDefault="00A5669F" w:rsidP="00FA78B7">
            <w:pPr>
              <w:pStyle w:val="Tabletext"/>
              <w:jc w:val="center"/>
            </w:pPr>
            <w:r>
              <w:rPr>
                <w:rFonts w:hint="eastAsia"/>
                <w:lang w:eastAsia="zh-CN"/>
              </w:rPr>
              <w:t>圆形</w:t>
            </w:r>
          </w:p>
        </w:tc>
        <w:tc>
          <w:tcPr>
            <w:tcW w:w="1559" w:type="dxa"/>
          </w:tcPr>
          <w:p w:rsidR="000A57AC" w:rsidRPr="00CE09D2" w:rsidRDefault="00A5669F" w:rsidP="00FA78B7">
            <w:pPr>
              <w:pStyle w:val="Tabletext"/>
              <w:jc w:val="center"/>
            </w:pPr>
            <w:r>
              <w:rPr>
                <w:rFonts w:hint="eastAsia"/>
                <w:lang w:eastAsia="zh-CN"/>
              </w:rPr>
              <w:t>圆形</w:t>
            </w:r>
          </w:p>
        </w:tc>
        <w:tc>
          <w:tcPr>
            <w:tcW w:w="2126" w:type="dxa"/>
          </w:tcPr>
          <w:p w:rsidR="000A57AC" w:rsidRPr="00CE09D2" w:rsidRDefault="000A57AC" w:rsidP="00FA78B7">
            <w:pPr>
              <w:pStyle w:val="Tabletext"/>
              <w:jc w:val="center"/>
            </w:pPr>
            <w:bookmarkStart w:id="1" w:name="OLE_LINK3"/>
            <w:bookmarkStart w:id="2" w:name="OLE_LINK4"/>
            <w:r w:rsidRPr="00CE09D2">
              <w:t>Halo</w:t>
            </w:r>
            <w:bookmarkEnd w:id="1"/>
            <w:bookmarkEnd w:id="2"/>
          </w:p>
        </w:tc>
      </w:tr>
      <w:tr w:rsidR="000A57AC" w:rsidRPr="00CE09D2" w:rsidTr="00083933">
        <w:trPr>
          <w:jc w:val="center"/>
        </w:trPr>
        <w:tc>
          <w:tcPr>
            <w:tcW w:w="4395" w:type="dxa"/>
          </w:tcPr>
          <w:p w:rsidR="000A57AC" w:rsidRPr="00CE09D2" w:rsidRDefault="00A5669F" w:rsidP="00FA78B7">
            <w:pPr>
              <w:pStyle w:val="Tabletext"/>
              <w:rPr>
                <w:color w:val="000000"/>
              </w:rPr>
            </w:pPr>
            <w:r>
              <w:rPr>
                <w:rFonts w:hint="eastAsia"/>
                <w:color w:val="000000"/>
                <w:lang w:eastAsia="zh-CN"/>
              </w:rPr>
              <w:t>轨道倾角（度）</w:t>
            </w:r>
          </w:p>
        </w:tc>
        <w:tc>
          <w:tcPr>
            <w:tcW w:w="1559" w:type="dxa"/>
          </w:tcPr>
          <w:p w:rsidR="000A57AC" w:rsidRPr="00CE09D2" w:rsidRDefault="000A57AC" w:rsidP="00FA78B7">
            <w:pPr>
              <w:pStyle w:val="Tabletext"/>
              <w:jc w:val="center"/>
            </w:pPr>
            <w:r w:rsidRPr="00CE09D2">
              <w:t>98.2</w:t>
            </w:r>
          </w:p>
        </w:tc>
        <w:tc>
          <w:tcPr>
            <w:tcW w:w="1559" w:type="dxa"/>
          </w:tcPr>
          <w:p w:rsidR="000A57AC" w:rsidRPr="00CE09D2" w:rsidRDefault="000A57AC" w:rsidP="00FA78B7">
            <w:pPr>
              <w:pStyle w:val="Tabletext"/>
              <w:jc w:val="center"/>
            </w:pPr>
            <w:r w:rsidRPr="00CE09D2">
              <w:t>23.45</w:t>
            </w:r>
          </w:p>
        </w:tc>
        <w:tc>
          <w:tcPr>
            <w:tcW w:w="2126" w:type="dxa"/>
          </w:tcPr>
          <w:p w:rsidR="000A57AC" w:rsidRPr="00CE09D2" w:rsidRDefault="000A57AC" w:rsidP="00083933">
            <w:pPr>
              <w:pStyle w:val="Tabletext"/>
              <w:tabs>
                <w:tab w:val="clear" w:pos="1701"/>
                <w:tab w:val="left" w:pos="1876"/>
              </w:tabs>
              <w:ind w:hanging="108"/>
              <w:jc w:val="center"/>
            </w:pPr>
            <w:r w:rsidRPr="00CE09D2">
              <w:sym w:font="Symbol" w:char="F0BB"/>
            </w:r>
            <w:r>
              <w:t xml:space="preserve"> </w:t>
            </w:r>
            <w:bookmarkStart w:id="3" w:name="OLE_LINK5"/>
            <w:bookmarkStart w:id="4" w:name="OLE_LINK6"/>
            <w:r w:rsidR="00FA78B7">
              <w:t>0°</w:t>
            </w:r>
            <w:r w:rsidR="00FA78B7">
              <w:rPr>
                <w:rFonts w:hint="eastAsia"/>
                <w:lang w:eastAsia="zh-CN"/>
              </w:rPr>
              <w:t>（相对于黄道）</w:t>
            </w:r>
            <w:bookmarkEnd w:id="3"/>
            <w:bookmarkEnd w:id="4"/>
          </w:p>
        </w:tc>
      </w:tr>
      <w:tr w:rsidR="000A57AC" w:rsidRPr="00CE09D2" w:rsidTr="00083933">
        <w:trPr>
          <w:jc w:val="center"/>
        </w:trPr>
        <w:tc>
          <w:tcPr>
            <w:tcW w:w="4395" w:type="dxa"/>
          </w:tcPr>
          <w:p w:rsidR="000A57AC" w:rsidRPr="00CE09D2" w:rsidRDefault="00A5669F" w:rsidP="00FA78B7">
            <w:pPr>
              <w:pStyle w:val="Tabletext"/>
              <w:rPr>
                <w:color w:val="000000"/>
              </w:rPr>
            </w:pPr>
            <w:r>
              <w:rPr>
                <w:rFonts w:hint="eastAsia"/>
                <w:color w:val="000000"/>
                <w:lang w:eastAsia="zh-CN"/>
              </w:rPr>
              <w:t>天线增益</w:t>
            </w:r>
            <w:r w:rsidR="000A57AC" w:rsidRPr="00CE09D2">
              <w:rPr>
                <w:color w:val="000000"/>
              </w:rPr>
              <w:t xml:space="preserve"> </w:t>
            </w:r>
            <w:r w:rsidR="000A57AC">
              <w:rPr>
                <w:color w:val="000000"/>
              </w:rPr>
              <w:t>(dBi)</w:t>
            </w:r>
          </w:p>
        </w:tc>
        <w:tc>
          <w:tcPr>
            <w:tcW w:w="1559" w:type="dxa"/>
          </w:tcPr>
          <w:p w:rsidR="000A57AC" w:rsidRPr="00CE09D2" w:rsidRDefault="000A57AC" w:rsidP="00FA78B7">
            <w:pPr>
              <w:pStyle w:val="Tabletext"/>
              <w:jc w:val="center"/>
            </w:pPr>
            <w:r w:rsidRPr="00CE09D2">
              <w:t>40.3</w:t>
            </w:r>
          </w:p>
        </w:tc>
        <w:tc>
          <w:tcPr>
            <w:tcW w:w="1559" w:type="dxa"/>
          </w:tcPr>
          <w:p w:rsidR="000A57AC" w:rsidRPr="00CE09D2" w:rsidRDefault="000A57AC" w:rsidP="00FA78B7">
            <w:pPr>
              <w:pStyle w:val="Tabletext"/>
              <w:jc w:val="center"/>
            </w:pPr>
            <w:r w:rsidRPr="00CE09D2">
              <w:t>44.7</w:t>
            </w:r>
          </w:p>
        </w:tc>
        <w:tc>
          <w:tcPr>
            <w:tcW w:w="2126" w:type="dxa"/>
          </w:tcPr>
          <w:p w:rsidR="000A57AC" w:rsidRPr="00CE09D2" w:rsidRDefault="000A57AC" w:rsidP="00FA78B7">
            <w:pPr>
              <w:pStyle w:val="Tabletext"/>
              <w:jc w:val="center"/>
            </w:pPr>
            <w:r w:rsidRPr="00CE09D2">
              <w:t>44.7</w:t>
            </w:r>
          </w:p>
        </w:tc>
      </w:tr>
      <w:tr w:rsidR="000A57AC" w:rsidRPr="00CE09D2" w:rsidTr="00083933">
        <w:trPr>
          <w:jc w:val="center"/>
        </w:trPr>
        <w:tc>
          <w:tcPr>
            <w:tcW w:w="4395" w:type="dxa"/>
          </w:tcPr>
          <w:p w:rsidR="000A57AC" w:rsidRPr="00CE09D2" w:rsidRDefault="00A5669F" w:rsidP="00FA78B7">
            <w:pPr>
              <w:pStyle w:val="Tabletext"/>
            </w:pPr>
            <w:r>
              <w:rPr>
                <w:rFonts w:hint="eastAsia"/>
                <w:lang w:eastAsia="zh-CN"/>
              </w:rPr>
              <w:t>噪声温度</w:t>
            </w:r>
            <w:r w:rsidR="000A57AC">
              <w:t xml:space="preserve"> (K)</w:t>
            </w:r>
          </w:p>
        </w:tc>
        <w:tc>
          <w:tcPr>
            <w:tcW w:w="1559" w:type="dxa"/>
          </w:tcPr>
          <w:p w:rsidR="000A57AC" w:rsidRPr="00CE09D2" w:rsidRDefault="000A57AC" w:rsidP="00FA78B7">
            <w:pPr>
              <w:pStyle w:val="Tabletext"/>
              <w:jc w:val="center"/>
            </w:pPr>
            <w:r w:rsidRPr="00CE09D2">
              <w:t>410</w:t>
            </w:r>
          </w:p>
        </w:tc>
        <w:tc>
          <w:tcPr>
            <w:tcW w:w="1559" w:type="dxa"/>
          </w:tcPr>
          <w:p w:rsidR="000A57AC" w:rsidRPr="00CE09D2" w:rsidRDefault="000A57AC" w:rsidP="00FA78B7">
            <w:pPr>
              <w:pStyle w:val="Tabletext"/>
              <w:jc w:val="center"/>
            </w:pPr>
            <w:r w:rsidRPr="00CE09D2">
              <w:t>410</w:t>
            </w:r>
          </w:p>
        </w:tc>
        <w:tc>
          <w:tcPr>
            <w:tcW w:w="2126" w:type="dxa"/>
          </w:tcPr>
          <w:p w:rsidR="000A57AC" w:rsidRPr="00CE09D2" w:rsidRDefault="000A57AC" w:rsidP="00FA78B7">
            <w:pPr>
              <w:pStyle w:val="Tabletext"/>
              <w:jc w:val="center"/>
            </w:pPr>
            <w:r w:rsidRPr="00CE09D2">
              <w:t>410</w:t>
            </w:r>
          </w:p>
        </w:tc>
      </w:tr>
    </w:tbl>
    <w:p w:rsidR="004B5D8D" w:rsidRDefault="004B5D8D" w:rsidP="00FA78B7">
      <w:pPr>
        <w:pStyle w:val="Tablefin"/>
      </w:pPr>
    </w:p>
    <w:p w:rsidR="004B5D8D" w:rsidRDefault="004B5D8D" w:rsidP="00FA78B7">
      <w:pPr>
        <w:rPr>
          <w:lang w:val="en-US" w:eastAsia="zh-CN"/>
        </w:rPr>
      </w:pPr>
    </w:p>
    <w:p w:rsidR="00D75B2A" w:rsidRDefault="00D75B2A" w:rsidP="00FA78B7">
      <w:pPr>
        <w:rPr>
          <w:lang w:val="en-US" w:eastAsia="zh-CN"/>
        </w:rPr>
      </w:pPr>
    </w:p>
    <w:p w:rsidR="004B5D8D" w:rsidRPr="004B5D8D" w:rsidRDefault="004B5D8D" w:rsidP="00FA78B7">
      <w:pPr>
        <w:pStyle w:val="Line"/>
      </w:pPr>
      <w:bookmarkStart w:id="5" w:name="_GoBack"/>
      <w:bookmarkEnd w:id="5"/>
    </w:p>
    <w:sectPr w:rsidR="004B5D8D" w:rsidRPr="004B5D8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F75" w:rsidRDefault="00791F75">
      <w:r>
        <w:separator/>
      </w:r>
    </w:p>
  </w:endnote>
  <w:endnote w:type="continuationSeparator" w:id="0">
    <w:p w:rsidR="00791F75" w:rsidRDefault="0079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75" w:rsidRPr="00D75B2A" w:rsidRDefault="00791F75" w:rsidP="00D75B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75" w:rsidRPr="00D75B2A" w:rsidRDefault="00791F75" w:rsidP="00D75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F75" w:rsidRDefault="00791F75">
      <w:r>
        <w:separator/>
      </w:r>
    </w:p>
  </w:footnote>
  <w:footnote w:type="continuationSeparator" w:id="0">
    <w:p w:rsidR="00791F75" w:rsidRDefault="00791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2A" w:rsidRDefault="00D75B2A"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2A" w:rsidRPr="00EA5DCE" w:rsidRDefault="00D75B2A" w:rsidP="00B229F2">
    <w:pPr>
      <w:pStyle w:val="Header"/>
      <w:jc w:val="left"/>
      <w:rPr>
        <w:b/>
        <w:bCs/>
        <w:lang w:val="en-US" w:eastAsia="zh-CN"/>
      </w:rPr>
    </w:pPr>
    <w:r>
      <w:rPr>
        <w:rFonts w:hint="eastAsia"/>
        <w:b/>
        <w:bCs/>
        <w:lang w:eastAsia="zh-CN"/>
      </w:rPr>
      <w:tab/>
    </w:r>
    <w:r w:rsidRPr="00EA5DCE">
      <w:rPr>
        <w:b/>
        <w:bCs/>
        <w:lang w:eastAsia="zh-CN"/>
      </w:rPr>
      <w:t>ITU-R  SA.1275-</w:t>
    </w:r>
    <w:r w:rsidRPr="00EA5DCE">
      <w:rPr>
        <w:rFonts w:hint="eastAsia"/>
        <w:b/>
        <w:bCs/>
        <w:lang w:eastAsia="zh-CN"/>
      </w:rPr>
      <w:t xml:space="preserve">3 </w:t>
    </w:r>
    <w:r w:rsidRPr="00EA5DCE">
      <w:rPr>
        <w:rFonts w:hint="eastAsia"/>
        <w:b/>
        <w:bCs/>
        <w:lang w:eastAsia="zh-CN"/>
      </w:rPr>
      <w:t>建议书</w:t>
    </w:r>
    <w:r>
      <w:rPr>
        <w:rFonts w:hint="eastAsia"/>
        <w:b/>
        <w:bCs/>
        <w:lang w:eastAsia="zh-CN"/>
      </w:rPr>
      <w:tab/>
    </w:r>
    <w:r w:rsidRPr="00EA5DCE">
      <w:rPr>
        <w:b/>
        <w:bCs/>
        <w:lang w:eastAsia="zh-CN"/>
      </w:rPr>
      <w:fldChar w:fldCharType="begin"/>
    </w:r>
    <w:r w:rsidRPr="00EA5DCE">
      <w:rPr>
        <w:b/>
        <w:bCs/>
        <w:lang w:eastAsia="zh-CN"/>
      </w:rPr>
      <w:instrText xml:space="preserve"> PAGE   \* MERGEFORMAT </w:instrText>
    </w:r>
    <w:r w:rsidRPr="00EA5DCE">
      <w:rPr>
        <w:b/>
        <w:bCs/>
        <w:lang w:eastAsia="zh-CN"/>
      </w:rPr>
      <w:fldChar w:fldCharType="separate"/>
    </w:r>
    <w:r w:rsidR="00083933">
      <w:rPr>
        <w:b/>
        <w:bCs/>
        <w:noProof/>
        <w:lang w:eastAsia="zh-CN"/>
      </w:rPr>
      <w:t>1</w:t>
    </w:r>
    <w:r w:rsidRPr="00EA5DCE">
      <w:rPr>
        <w:b/>
        <w:bCs/>
        <w:noProof/>
        <w:lang w:eastAsia="zh-C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75" w:rsidRDefault="00791F75" w:rsidP="00D75B2A">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393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end"/>
    </w:r>
    <w:r w:rsidR="00D75B2A" w:rsidRPr="00D75B2A">
      <w:rPr>
        <w:b/>
        <w:bCs/>
      </w:rPr>
      <w:t>ITU-R  SA.1882</w:t>
    </w:r>
    <w:r w:rsidR="00D75B2A" w:rsidRPr="00D75B2A">
      <w:rPr>
        <w:rFonts w:hint="eastAsia"/>
        <w:b/>
        <w:bCs/>
      </w:rPr>
      <w:t xml:space="preserve"> </w:t>
    </w:r>
    <w:r w:rsidR="00D75B2A" w:rsidRPr="00D75B2A">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75" w:rsidRDefault="00791F75" w:rsidP="00D75B2A">
    <w:pPr>
      <w:pStyle w:val="Header"/>
    </w:pPr>
    <w:r>
      <w:tab/>
    </w:r>
    <w:r w:rsidR="00D75B2A" w:rsidRPr="00D75B2A">
      <w:rPr>
        <w:b/>
        <w:bCs/>
      </w:rPr>
      <w:t>ITU-R  SA.1882</w:t>
    </w:r>
    <w:r w:rsidR="00D75B2A" w:rsidRPr="00D75B2A">
      <w:rPr>
        <w:rFonts w:hint="eastAsia"/>
        <w:b/>
        <w:bCs/>
      </w:rPr>
      <w:t xml:space="preserve"> </w:t>
    </w:r>
    <w:r w:rsidR="00D75B2A" w:rsidRPr="00D75B2A">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393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83933"/>
    <w:rsid w:val="00095530"/>
    <w:rsid w:val="00096612"/>
    <w:rsid w:val="000A57AC"/>
    <w:rsid w:val="000B7683"/>
    <w:rsid w:val="000D0677"/>
    <w:rsid w:val="000E6A6E"/>
    <w:rsid w:val="000F2942"/>
    <w:rsid w:val="00100926"/>
    <w:rsid w:val="00102934"/>
    <w:rsid w:val="00147110"/>
    <w:rsid w:val="001511A6"/>
    <w:rsid w:val="00162E0A"/>
    <w:rsid w:val="001B164E"/>
    <w:rsid w:val="001B7886"/>
    <w:rsid w:val="001F38BB"/>
    <w:rsid w:val="0020270D"/>
    <w:rsid w:val="002058CE"/>
    <w:rsid w:val="002165F1"/>
    <w:rsid w:val="00244E33"/>
    <w:rsid w:val="00276D21"/>
    <w:rsid w:val="00296D7F"/>
    <w:rsid w:val="002A6AB2"/>
    <w:rsid w:val="002B3CF6"/>
    <w:rsid w:val="002C768A"/>
    <w:rsid w:val="002D76C4"/>
    <w:rsid w:val="002F5199"/>
    <w:rsid w:val="00307C7A"/>
    <w:rsid w:val="003249AF"/>
    <w:rsid w:val="00356B5D"/>
    <w:rsid w:val="00395C39"/>
    <w:rsid w:val="003E3C5A"/>
    <w:rsid w:val="003E5917"/>
    <w:rsid w:val="00404699"/>
    <w:rsid w:val="00420DFD"/>
    <w:rsid w:val="004259D7"/>
    <w:rsid w:val="00437A76"/>
    <w:rsid w:val="00470E28"/>
    <w:rsid w:val="004934C5"/>
    <w:rsid w:val="00495103"/>
    <w:rsid w:val="004B5D8D"/>
    <w:rsid w:val="004D6187"/>
    <w:rsid w:val="00556548"/>
    <w:rsid w:val="00586EF8"/>
    <w:rsid w:val="005B49AB"/>
    <w:rsid w:val="005B50E7"/>
    <w:rsid w:val="005D2516"/>
    <w:rsid w:val="005E7B4F"/>
    <w:rsid w:val="00601882"/>
    <w:rsid w:val="00607D68"/>
    <w:rsid w:val="00613212"/>
    <w:rsid w:val="006149B1"/>
    <w:rsid w:val="006416D5"/>
    <w:rsid w:val="00680D2B"/>
    <w:rsid w:val="00681B32"/>
    <w:rsid w:val="006B1D2B"/>
    <w:rsid w:val="006D7B99"/>
    <w:rsid w:val="006E1131"/>
    <w:rsid w:val="006E2037"/>
    <w:rsid w:val="006E6199"/>
    <w:rsid w:val="00703461"/>
    <w:rsid w:val="00712870"/>
    <w:rsid w:val="007270D1"/>
    <w:rsid w:val="00734926"/>
    <w:rsid w:val="00743D85"/>
    <w:rsid w:val="0074594A"/>
    <w:rsid w:val="00753CF4"/>
    <w:rsid w:val="007565CC"/>
    <w:rsid w:val="00763B9A"/>
    <w:rsid w:val="00791F75"/>
    <w:rsid w:val="007A6AA8"/>
    <w:rsid w:val="007B1357"/>
    <w:rsid w:val="008276AF"/>
    <w:rsid w:val="008310C9"/>
    <w:rsid w:val="00853CC5"/>
    <w:rsid w:val="008C7848"/>
    <w:rsid w:val="008E0127"/>
    <w:rsid w:val="00906589"/>
    <w:rsid w:val="00906AD6"/>
    <w:rsid w:val="00917AF2"/>
    <w:rsid w:val="0092418A"/>
    <w:rsid w:val="00934ED7"/>
    <w:rsid w:val="009543C3"/>
    <w:rsid w:val="00966E1B"/>
    <w:rsid w:val="009947C0"/>
    <w:rsid w:val="009C5417"/>
    <w:rsid w:val="009F2D2C"/>
    <w:rsid w:val="00A13432"/>
    <w:rsid w:val="00A31928"/>
    <w:rsid w:val="00A4173A"/>
    <w:rsid w:val="00A5669F"/>
    <w:rsid w:val="00A62A14"/>
    <w:rsid w:val="00A6617B"/>
    <w:rsid w:val="00A71FE5"/>
    <w:rsid w:val="00A742B6"/>
    <w:rsid w:val="00A971A1"/>
    <w:rsid w:val="00AA038B"/>
    <w:rsid w:val="00AA3AD8"/>
    <w:rsid w:val="00AB0DC8"/>
    <w:rsid w:val="00B033C8"/>
    <w:rsid w:val="00B33425"/>
    <w:rsid w:val="00B44E24"/>
    <w:rsid w:val="00B54ECC"/>
    <w:rsid w:val="00B60AC0"/>
    <w:rsid w:val="00B714F3"/>
    <w:rsid w:val="00B87B6B"/>
    <w:rsid w:val="00BB399B"/>
    <w:rsid w:val="00BC5D77"/>
    <w:rsid w:val="00BD35CE"/>
    <w:rsid w:val="00BF487A"/>
    <w:rsid w:val="00BF4965"/>
    <w:rsid w:val="00C46BD9"/>
    <w:rsid w:val="00C55258"/>
    <w:rsid w:val="00C73560"/>
    <w:rsid w:val="00CB0F14"/>
    <w:rsid w:val="00CC262D"/>
    <w:rsid w:val="00CD659B"/>
    <w:rsid w:val="00CE0A43"/>
    <w:rsid w:val="00CE68F0"/>
    <w:rsid w:val="00D1491B"/>
    <w:rsid w:val="00D61962"/>
    <w:rsid w:val="00D75B2A"/>
    <w:rsid w:val="00D83556"/>
    <w:rsid w:val="00DB0CE0"/>
    <w:rsid w:val="00DF4176"/>
    <w:rsid w:val="00E17240"/>
    <w:rsid w:val="00E63223"/>
    <w:rsid w:val="00E74595"/>
    <w:rsid w:val="00EB7C57"/>
    <w:rsid w:val="00ED2695"/>
    <w:rsid w:val="00EE04BA"/>
    <w:rsid w:val="00F30410"/>
    <w:rsid w:val="00F30C9B"/>
    <w:rsid w:val="00F354B1"/>
    <w:rsid w:val="00F92A40"/>
    <w:rsid w:val="00F94F70"/>
    <w:rsid w:val="00FA6DAA"/>
    <w:rsid w:val="00FA78B7"/>
    <w:rsid w:val="00FB0E4E"/>
    <w:rsid w:val="00FB3D8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link w:val="HeadingbChar"/>
    <w:uiPriority w:val="99"/>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C541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link w:val="TableheadChar"/>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9C5417"/>
    <w:pPr>
      <w:keepNext/>
      <w:spacing w:before="360" w:after="120"/>
      <w:jc w:val="center"/>
    </w:pPr>
  </w:style>
  <w:style w:type="paragraph" w:customStyle="1" w:styleId="Tabletext">
    <w:name w:val="Table_text"/>
    <w:basedOn w:val="Normal"/>
    <w:link w:val="TabletextChar"/>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basedOn w:val="DefaultParagraphFont"/>
    <w:semiHidden/>
    <w:rsid w:val="009C5417"/>
    <w:rPr>
      <w:position w:val="6"/>
      <w:sz w:val="18"/>
    </w:rPr>
  </w:style>
  <w:style w:type="paragraph" w:styleId="FootnoteText">
    <w:name w:val="footnote text"/>
    <w:basedOn w:val="Normal"/>
    <w:semiHidden/>
    <w:rsid w:val="009C5417"/>
    <w:pPr>
      <w:keepLines/>
      <w:tabs>
        <w:tab w:val="left" w:pos="255"/>
      </w:tabs>
      <w:ind w:left="255" w:hanging="255"/>
    </w:pPr>
    <w:rPr>
      <w:sz w:val="22"/>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BR"/>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BR"/>
    <w:next w:val="Reptitle"/>
    <w:rsid w:val="009C5417"/>
  </w:style>
  <w:style w:type="paragraph" w:customStyle="1" w:styleId="Reptitle">
    <w:name w:val="Rep_title"/>
    <w:basedOn w:val="RectitleBR"/>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BR"/>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link w:val="TabletitleChar"/>
    <w:uiPriority w:val="99"/>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NormalaftertitleChar">
    <w:name w:val="Normal_after_title Char"/>
    <w:basedOn w:val="DefaultParagraphFont"/>
    <w:link w:val="Normalaftertitle"/>
    <w:uiPriority w:val="99"/>
    <w:rsid w:val="004B5D8D"/>
    <w:rPr>
      <w:sz w:val="24"/>
      <w:lang w:val="fr-FR" w:eastAsia="en-US"/>
    </w:rPr>
  </w:style>
  <w:style w:type="character" w:customStyle="1" w:styleId="CallChar">
    <w:name w:val="Call Char"/>
    <w:basedOn w:val="DefaultParagraphFont"/>
    <w:link w:val="Call"/>
    <w:uiPriority w:val="99"/>
    <w:locked/>
    <w:rsid w:val="004B5D8D"/>
    <w:rPr>
      <w:i/>
      <w:sz w:val="24"/>
      <w:lang w:val="fr-FR" w:eastAsia="en-US"/>
    </w:rPr>
  </w:style>
  <w:style w:type="character" w:customStyle="1" w:styleId="TabletextChar">
    <w:name w:val="Table_text Char"/>
    <w:basedOn w:val="DefaultParagraphFont"/>
    <w:link w:val="Tabletext"/>
    <w:locked/>
    <w:rsid w:val="004B5D8D"/>
    <w:rPr>
      <w:sz w:val="22"/>
      <w:lang w:val="fr-FR" w:eastAsia="en-US"/>
    </w:rPr>
  </w:style>
  <w:style w:type="character" w:customStyle="1" w:styleId="TabletitleChar">
    <w:name w:val="Table_title Char"/>
    <w:basedOn w:val="DefaultParagraphFont"/>
    <w:link w:val="Tabletitle"/>
    <w:uiPriority w:val="99"/>
    <w:locked/>
    <w:rsid w:val="004B5D8D"/>
    <w:rPr>
      <w:b/>
      <w:sz w:val="24"/>
      <w:lang w:val="fr-FR" w:eastAsia="en-US"/>
    </w:rPr>
  </w:style>
  <w:style w:type="character" w:customStyle="1" w:styleId="TableNo0">
    <w:name w:val="Table_No Знак"/>
    <w:basedOn w:val="DefaultParagraphFont"/>
    <w:link w:val="TableNo"/>
    <w:uiPriority w:val="99"/>
    <w:locked/>
    <w:rsid w:val="004B5D8D"/>
    <w:rPr>
      <w:sz w:val="24"/>
      <w:lang w:val="fr-FR" w:eastAsia="en-US"/>
    </w:rPr>
  </w:style>
  <w:style w:type="character" w:customStyle="1" w:styleId="HeadingbChar">
    <w:name w:val="Heading_b Char"/>
    <w:basedOn w:val="DefaultParagraphFont"/>
    <w:link w:val="Headingb"/>
    <w:uiPriority w:val="99"/>
    <w:locked/>
    <w:rsid w:val="004B5D8D"/>
    <w:rPr>
      <w:b/>
      <w:sz w:val="24"/>
      <w:lang w:val="fr-FR" w:eastAsia="en-US"/>
    </w:rPr>
  </w:style>
  <w:style w:type="character" w:customStyle="1" w:styleId="TableheadChar">
    <w:name w:val="Table_head Char"/>
    <w:basedOn w:val="DefaultParagraphFont"/>
    <w:link w:val="Tablehead"/>
    <w:uiPriority w:val="99"/>
    <w:locked/>
    <w:rsid w:val="004B5D8D"/>
    <w:rPr>
      <w:b/>
      <w:sz w:val="22"/>
      <w:lang w:val="fr-FR" w:eastAsia="en-US"/>
    </w:rPr>
  </w:style>
  <w:style w:type="character" w:customStyle="1" w:styleId="HeaderChar">
    <w:name w:val="Header Char"/>
    <w:aliases w:val="encabezado Char"/>
    <w:basedOn w:val="DefaultParagraphFont"/>
    <w:link w:val="Header"/>
    <w:rsid w:val="00D75B2A"/>
    <w:rPr>
      <w:sz w:val="24"/>
      <w:lang w:val="fr-FR" w:eastAsia="en-US"/>
    </w:rPr>
  </w:style>
  <w:style w:type="character" w:customStyle="1" w:styleId="Heading1Char">
    <w:name w:val="Heading 1 Char"/>
    <w:basedOn w:val="DefaultParagraphFont"/>
    <w:link w:val="Heading1"/>
    <w:rsid w:val="00D75B2A"/>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link w:val="HeadingbChar"/>
    <w:uiPriority w:val="99"/>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C541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link w:val="TableheadChar"/>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9C5417"/>
    <w:pPr>
      <w:keepNext/>
      <w:spacing w:before="360" w:after="120"/>
      <w:jc w:val="center"/>
    </w:pPr>
  </w:style>
  <w:style w:type="paragraph" w:customStyle="1" w:styleId="Tabletext">
    <w:name w:val="Table_text"/>
    <w:basedOn w:val="Normal"/>
    <w:link w:val="TabletextChar"/>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basedOn w:val="DefaultParagraphFont"/>
    <w:semiHidden/>
    <w:rsid w:val="009C5417"/>
    <w:rPr>
      <w:position w:val="6"/>
      <w:sz w:val="18"/>
    </w:rPr>
  </w:style>
  <w:style w:type="paragraph" w:styleId="FootnoteText">
    <w:name w:val="footnote text"/>
    <w:basedOn w:val="Normal"/>
    <w:semiHidden/>
    <w:rsid w:val="009C5417"/>
    <w:pPr>
      <w:keepLines/>
      <w:tabs>
        <w:tab w:val="left" w:pos="255"/>
      </w:tabs>
      <w:ind w:left="255" w:hanging="255"/>
    </w:pPr>
    <w:rPr>
      <w:sz w:val="22"/>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BR"/>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BR"/>
    <w:next w:val="Reptitle"/>
    <w:rsid w:val="009C5417"/>
  </w:style>
  <w:style w:type="paragraph" w:customStyle="1" w:styleId="Reptitle">
    <w:name w:val="Rep_title"/>
    <w:basedOn w:val="RectitleBR"/>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BR"/>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link w:val="TabletitleChar"/>
    <w:uiPriority w:val="99"/>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NormalaftertitleChar">
    <w:name w:val="Normal_after_title Char"/>
    <w:basedOn w:val="DefaultParagraphFont"/>
    <w:link w:val="Normalaftertitle"/>
    <w:uiPriority w:val="99"/>
    <w:rsid w:val="004B5D8D"/>
    <w:rPr>
      <w:sz w:val="24"/>
      <w:lang w:val="fr-FR" w:eastAsia="en-US"/>
    </w:rPr>
  </w:style>
  <w:style w:type="character" w:customStyle="1" w:styleId="CallChar">
    <w:name w:val="Call Char"/>
    <w:basedOn w:val="DefaultParagraphFont"/>
    <w:link w:val="Call"/>
    <w:uiPriority w:val="99"/>
    <w:locked/>
    <w:rsid w:val="004B5D8D"/>
    <w:rPr>
      <w:i/>
      <w:sz w:val="24"/>
      <w:lang w:val="fr-FR" w:eastAsia="en-US"/>
    </w:rPr>
  </w:style>
  <w:style w:type="character" w:customStyle="1" w:styleId="TabletextChar">
    <w:name w:val="Table_text Char"/>
    <w:basedOn w:val="DefaultParagraphFont"/>
    <w:link w:val="Tabletext"/>
    <w:locked/>
    <w:rsid w:val="004B5D8D"/>
    <w:rPr>
      <w:sz w:val="22"/>
      <w:lang w:val="fr-FR" w:eastAsia="en-US"/>
    </w:rPr>
  </w:style>
  <w:style w:type="character" w:customStyle="1" w:styleId="TabletitleChar">
    <w:name w:val="Table_title Char"/>
    <w:basedOn w:val="DefaultParagraphFont"/>
    <w:link w:val="Tabletitle"/>
    <w:uiPriority w:val="99"/>
    <w:locked/>
    <w:rsid w:val="004B5D8D"/>
    <w:rPr>
      <w:b/>
      <w:sz w:val="24"/>
      <w:lang w:val="fr-FR" w:eastAsia="en-US"/>
    </w:rPr>
  </w:style>
  <w:style w:type="character" w:customStyle="1" w:styleId="TableNo0">
    <w:name w:val="Table_No Знак"/>
    <w:basedOn w:val="DefaultParagraphFont"/>
    <w:link w:val="TableNo"/>
    <w:uiPriority w:val="99"/>
    <w:locked/>
    <w:rsid w:val="004B5D8D"/>
    <w:rPr>
      <w:sz w:val="24"/>
      <w:lang w:val="fr-FR" w:eastAsia="en-US"/>
    </w:rPr>
  </w:style>
  <w:style w:type="character" w:customStyle="1" w:styleId="HeadingbChar">
    <w:name w:val="Heading_b Char"/>
    <w:basedOn w:val="DefaultParagraphFont"/>
    <w:link w:val="Headingb"/>
    <w:uiPriority w:val="99"/>
    <w:locked/>
    <w:rsid w:val="004B5D8D"/>
    <w:rPr>
      <w:b/>
      <w:sz w:val="24"/>
      <w:lang w:val="fr-FR" w:eastAsia="en-US"/>
    </w:rPr>
  </w:style>
  <w:style w:type="character" w:customStyle="1" w:styleId="TableheadChar">
    <w:name w:val="Table_head Char"/>
    <w:basedOn w:val="DefaultParagraphFont"/>
    <w:link w:val="Tablehead"/>
    <w:uiPriority w:val="99"/>
    <w:locked/>
    <w:rsid w:val="004B5D8D"/>
    <w:rPr>
      <w:b/>
      <w:sz w:val="22"/>
      <w:lang w:val="fr-FR" w:eastAsia="en-US"/>
    </w:rPr>
  </w:style>
  <w:style w:type="character" w:customStyle="1" w:styleId="HeaderChar">
    <w:name w:val="Header Char"/>
    <w:aliases w:val="encabezado Char"/>
    <w:basedOn w:val="DefaultParagraphFont"/>
    <w:link w:val="Header"/>
    <w:rsid w:val="00D75B2A"/>
    <w:rPr>
      <w:sz w:val="24"/>
      <w:lang w:val="fr-FR" w:eastAsia="en-US"/>
    </w:rPr>
  </w:style>
  <w:style w:type="character" w:customStyle="1" w:styleId="Heading1Char">
    <w:name w:val="Heading 1 Char"/>
    <w:basedOn w:val="DefaultParagraphFont"/>
    <w:link w:val="Heading1"/>
    <w:rsid w:val="00D75B2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D8A7-984F-4011-B122-2D2B7094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5</Pages>
  <Words>1414</Words>
  <Characters>937</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RECOMMENDATION  ITU-R  SA.1882 - Technical and operational characteristics of space research service (Earth-to-space) systems for use in the 22.55-23.15 GHz band</vt:lpstr>
    </vt:vector>
  </TitlesOfParts>
  <Manager/>
  <Company>ITU</Company>
  <LinksUpToDate>false</LinksUpToDate>
  <CharactersWithSpaces>2347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SA.1882 建议书 - 用于22.55-23.15 GHz频段的空间研究业务（地对空）系统的技术和操作特性</dc:title>
  <dc:subject>SA Series = Space applications</dc:subject>
  <dc:creator>ITU Radiocommunication Bureau (BR)</dc:creator>
  <cp:keywords>SA,1882</cp:keywords>
  <dc:description>Santosbo, 15/11/2010, MSB106309</dc:description>
  <cp:lastModifiedBy>lij</cp:lastModifiedBy>
  <cp:revision>14</cp:revision>
  <cp:lastPrinted>2011-03-09T15:06:00Z</cp:lastPrinted>
  <dcterms:created xsi:type="dcterms:W3CDTF">2011-03-09T13:26:00Z</dcterms:created>
  <dcterms:modified xsi:type="dcterms:W3CDTF">2011-03-15T10:18:00Z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November 2010</vt:lpwstr>
  </property>
</Properties>
</file>