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717A" w:rsidRPr="00575CB8" w:rsidRDefault="00B1717A" w:rsidP="00B1717A">
      <w:pPr>
        <w:rPr>
          <w:lang w:val="en-US"/>
        </w:rPr>
      </w:pPr>
      <w:bookmarkStart w:id="0" w:name="dbreak"/>
      <w:bookmarkEnd w:id="0"/>
    </w:p>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89"/>
      </w:tblGrid>
      <w:tr w:rsidR="00B1717A" w:rsidRPr="0016346F" w:rsidTr="00D62884">
        <w:tc>
          <w:tcPr>
            <w:tcW w:w="10089" w:type="dxa"/>
          </w:tcPr>
          <w:p w:rsidR="00B1717A" w:rsidRPr="0010336F" w:rsidRDefault="00B1717A" w:rsidP="00D62884">
            <w:pPr>
              <w:spacing w:before="380" w:line="280" w:lineRule="exact"/>
              <w:jc w:val="right"/>
              <w:rPr>
                <w:rFonts w:ascii="Tahoma" w:hAnsi="Tahoma" w:cs="Tahoma"/>
                <w:b/>
                <w:bCs/>
                <w:iCs/>
                <w:color w:val="243285"/>
                <w:sz w:val="32"/>
                <w:szCs w:val="32"/>
                <w:lang w:val="en-US"/>
              </w:rPr>
            </w:pPr>
          </w:p>
          <w:p w:rsidR="00B1717A" w:rsidRPr="0010336F" w:rsidRDefault="00B1717A" w:rsidP="009E1680">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Recomendación  UIT-R  </w:t>
            </w:r>
            <w:r w:rsidR="00DE71F7">
              <w:rPr>
                <w:rFonts w:ascii="Tahoma" w:hAnsi="Tahoma" w:cs="Tahoma"/>
                <w:b/>
                <w:bCs/>
                <w:iCs/>
                <w:color w:val="243285"/>
                <w:sz w:val="36"/>
                <w:szCs w:val="36"/>
                <w:lang w:val="es-ES_tradnl"/>
              </w:rPr>
              <w:t>S</w:t>
            </w:r>
            <w:r w:rsidR="00025336">
              <w:rPr>
                <w:rFonts w:ascii="Tahoma" w:hAnsi="Tahoma" w:cs="Tahoma"/>
                <w:b/>
                <w:bCs/>
                <w:iCs/>
                <w:color w:val="243285"/>
                <w:sz w:val="36"/>
                <w:szCs w:val="36"/>
                <w:lang w:val="es-ES_tradnl"/>
              </w:rPr>
              <w:t>A</w:t>
            </w:r>
            <w:r w:rsidRPr="0010336F">
              <w:rPr>
                <w:rFonts w:ascii="Tahoma" w:hAnsi="Tahoma" w:cs="Tahoma"/>
                <w:b/>
                <w:bCs/>
                <w:iCs/>
                <w:color w:val="243285"/>
                <w:sz w:val="36"/>
                <w:szCs w:val="36"/>
                <w:lang w:val="es-ES_tradnl"/>
              </w:rPr>
              <w:t>.</w:t>
            </w:r>
            <w:r w:rsidR="009E1680">
              <w:rPr>
                <w:rFonts w:ascii="Tahoma" w:hAnsi="Tahoma" w:cs="Tahoma"/>
                <w:b/>
                <w:bCs/>
                <w:iCs/>
                <w:color w:val="243285"/>
                <w:sz w:val="36"/>
                <w:szCs w:val="36"/>
                <w:lang w:val="es-ES_tradnl"/>
              </w:rPr>
              <w:t>1159-4</w:t>
            </w:r>
          </w:p>
          <w:p w:rsidR="00B1717A" w:rsidRPr="0010336F" w:rsidRDefault="00B1717A" w:rsidP="009E1680">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sidR="009E1680">
              <w:rPr>
                <w:rFonts w:ascii="Tahoma" w:hAnsi="Tahoma" w:cs="Tahoma"/>
                <w:b/>
                <w:bCs/>
                <w:iCs/>
                <w:color w:val="243285"/>
                <w:szCs w:val="24"/>
                <w:lang w:val="es-ES_tradnl"/>
              </w:rPr>
              <w:t>07</w:t>
            </w:r>
            <w:r w:rsidRPr="0010336F">
              <w:rPr>
                <w:rFonts w:ascii="Tahoma" w:hAnsi="Tahoma" w:cs="Tahoma"/>
                <w:b/>
                <w:bCs/>
                <w:iCs/>
                <w:color w:val="243285"/>
                <w:szCs w:val="24"/>
                <w:lang w:val="es-ES_tradnl"/>
              </w:rPr>
              <w:t>/</w:t>
            </w:r>
            <w:r w:rsidR="009E1680">
              <w:rPr>
                <w:rFonts w:ascii="Tahoma" w:hAnsi="Tahoma" w:cs="Tahoma"/>
                <w:b/>
                <w:bCs/>
                <w:iCs/>
                <w:color w:val="243285"/>
                <w:szCs w:val="24"/>
                <w:lang w:val="es-ES_tradnl"/>
              </w:rPr>
              <w:t>2017</w:t>
            </w:r>
            <w:r w:rsidRPr="0010336F">
              <w:rPr>
                <w:rFonts w:ascii="Tahoma" w:hAnsi="Tahoma" w:cs="Tahoma"/>
                <w:b/>
                <w:bCs/>
                <w:iCs/>
                <w:color w:val="243285"/>
                <w:szCs w:val="24"/>
                <w:lang w:val="es-ES_tradnl"/>
              </w:rPr>
              <w:t>)</w:t>
            </w:r>
          </w:p>
        </w:tc>
      </w:tr>
      <w:tr w:rsidR="00B1717A" w:rsidRPr="002F2078" w:rsidTr="00D62884">
        <w:tc>
          <w:tcPr>
            <w:tcW w:w="10089" w:type="dxa"/>
          </w:tcPr>
          <w:p w:rsidR="00B1717A" w:rsidRPr="0010336F" w:rsidRDefault="00B1717A" w:rsidP="00D62884">
            <w:pPr>
              <w:spacing w:before="80" w:line="500" w:lineRule="exact"/>
              <w:jc w:val="right"/>
              <w:rPr>
                <w:rFonts w:ascii="Tahoma" w:hAnsi="Tahoma" w:cs="Tahoma"/>
                <w:b/>
                <w:bCs/>
                <w:iCs/>
                <w:color w:val="243285"/>
                <w:sz w:val="44"/>
                <w:szCs w:val="44"/>
                <w:lang w:val="es-ES_tradnl"/>
              </w:rPr>
            </w:pPr>
          </w:p>
          <w:p w:rsidR="00B1717A" w:rsidRDefault="002F2078" w:rsidP="002F2078">
            <w:pPr>
              <w:spacing w:before="80" w:line="500" w:lineRule="exact"/>
              <w:jc w:val="right"/>
              <w:rPr>
                <w:rFonts w:ascii="Tahoma" w:hAnsi="Tahoma" w:cs="Tahoma"/>
                <w:b/>
                <w:bCs/>
                <w:color w:val="243285"/>
                <w:sz w:val="44"/>
                <w:szCs w:val="44"/>
                <w:lang w:val="es-ES_tradnl"/>
              </w:rPr>
            </w:pPr>
            <w:r w:rsidRPr="002F2078">
              <w:rPr>
                <w:rFonts w:ascii="Tahoma" w:hAnsi="Tahoma" w:cs="Tahoma"/>
                <w:b/>
                <w:bCs/>
                <w:color w:val="243285"/>
                <w:sz w:val="44"/>
                <w:szCs w:val="44"/>
                <w:lang w:val="es-ES_tradnl"/>
              </w:rPr>
              <w:t>Criterios de calidad para los sistemas de transmisión de datos</w:t>
            </w:r>
            <w:r>
              <w:rPr>
                <w:rFonts w:ascii="Tahoma" w:hAnsi="Tahoma" w:cs="Tahoma"/>
                <w:b/>
                <w:bCs/>
                <w:color w:val="243285"/>
                <w:sz w:val="44"/>
                <w:szCs w:val="44"/>
                <w:lang w:val="es-ES_tradnl"/>
              </w:rPr>
              <w:t xml:space="preserve"> </w:t>
            </w:r>
            <w:r w:rsidRPr="002F2078">
              <w:rPr>
                <w:rFonts w:ascii="Tahoma" w:hAnsi="Tahoma" w:cs="Tahoma"/>
                <w:b/>
                <w:bCs/>
                <w:color w:val="243285"/>
                <w:sz w:val="44"/>
                <w:szCs w:val="44"/>
                <w:lang w:val="es-ES_tradnl"/>
              </w:rPr>
              <w:t>de los servicios de exploración de la Tierra por satélite</w:t>
            </w:r>
            <w:r>
              <w:rPr>
                <w:rFonts w:ascii="Tahoma" w:hAnsi="Tahoma" w:cs="Tahoma"/>
                <w:b/>
                <w:bCs/>
                <w:color w:val="243285"/>
                <w:sz w:val="44"/>
                <w:szCs w:val="44"/>
                <w:lang w:val="es-ES_tradnl"/>
              </w:rPr>
              <w:t xml:space="preserve"> </w:t>
            </w:r>
            <w:r>
              <w:rPr>
                <w:rFonts w:ascii="Tahoma" w:hAnsi="Tahoma" w:cs="Tahoma"/>
                <w:b/>
                <w:bCs/>
                <w:color w:val="243285"/>
                <w:sz w:val="44"/>
                <w:szCs w:val="44"/>
                <w:lang w:val="es-ES_tradnl"/>
              </w:rPr>
              <w:br/>
            </w:r>
            <w:r w:rsidRPr="002F2078">
              <w:rPr>
                <w:rFonts w:ascii="Tahoma" w:hAnsi="Tahoma" w:cs="Tahoma"/>
                <w:b/>
                <w:bCs/>
                <w:color w:val="243285"/>
                <w:sz w:val="44"/>
                <w:szCs w:val="44"/>
                <w:lang w:val="es-ES_tradnl"/>
              </w:rPr>
              <w:t>y de meteorología por satélite</w:t>
            </w:r>
            <w:r>
              <w:rPr>
                <w:rFonts w:ascii="Tahoma" w:hAnsi="Tahoma" w:cs="Tahoma"/>
                <w:b/>
                <w:bCs/>
                <w:color w:val="243285"/>
                <w:sz w:val="44"/>
                <w:szCs w:val="44"/>
                <w:lang w:val="es-ES_tradnl"/>
              </w:rPr>
              <w:t xml:space="preserve"> </w:t>
            </w:r>
          </w:p>
          <w:p w:rsidR="00B1717A" w:rsidRPr="0010336F" w:rsidRDefault="00B1717A" w:rsidP="00D62884">
            <w:pPr>
              <w:spacing w:before="80" w:line="500" w:lineRule="exact"/>
              <w:jc w:val="right"/>
              <w:rPr>
                <w:rFonts w:ascii="Tahoma" w:hAnsi="Tahoma" w:cs="Tahoma"/>
                <w:b/>
                <w:bCs/>
                <w:iCs/>
                <w:color w:val="243285"/>
                <w:sz w:val="44"/>
                <w:szCs w:val="44"/>
                <w:lang w:val="es-ES_tradnl"/>
              </w:rPr>
            </w:pPr>
          </w:p>
        </w:tc>
      </w:tr>
      <w:tr w:rsidR="00B1717A" w:rsidRPr="0016346F" w:rsidTr="00D62884">
        <w:tc>
          <w:tcPr>
            <w:tcW w:w="10089" w:type="dxa"/>
          </w:tcPr>
          <w:p w:rsidR="00B1717A" w:rsidRPr="0010336F" w:rsidRDefault="00B1717A" w:rsidP="00D62884">
            <w:pPr>
              <w:spacing w:before="80" w:line="280" w:lineRule="exact"/>
              <w:ind w:right="640"/>
              <w:rPr>
                <w:rFonts w:ascii="Tahoma" w:hAnsi="Tahoma" w:cs="Tahoma"/>
                <w:b/>
                <w:bCs/>
                <w:iCs/>
                <w:color w:val="243285"/>
                <w:sz w:val="32"/>
                <w:szCs w:val="32"/>
                <w:lang w:val="es-ES_tradnl"/>
              </w:rPr>
            </w:pPr>
          </w:p>
          <w:p w:rsidR="00B1717A" w:rsidRPr="0010336F" w:rsidRDefault="00B1717A" w:rsidP="00D62884">
            <w:pPr>
              <w:spacing w:before="80" w:line="280" w:lineRule="exact"/>
              <w:ind w:right="640"/>
              <w:rPr>
                <w:rFonts w:ascii="Tahoma" w:hAnsi="Tahoma" w:cs="Tahoma"/>
                <w:b/>
                <w:bCs/>
                <w:iCs/>
                <w:color w:val="243285"/>
                <w:sz w:val="32"/>
                <w:szCs w:val="32"/>
                <w:lang w:val="es-ES_tradnl"/>
              </w:rPr>
            </w:pPr>
          </w:p>
          <w:p w:rsidR="00B1717A" w:rsidRPr="0010336F" w:rsidRDefault="00B1717A" w:rsidP="00D62884">
            <w:pPr>
              <w:spacing w:before="80" w:after="180" w:line="360" w:lineRule="exact"/>
              <w:ind w:right="720"/>
              <w:rPr>
                <w:rFonts w:ascii="Tahoma" w:hAnsi="Tahoma" w:cs="Tahoma"/>
                <w:b/>
                <w:bCs/>
                <w:iCs/>
                <w:color w:val="243285"/>
                <w:sz w:val="36"/>
                <w:szCs w:val="36"/>
                <w:lang w:val="es-ES_tradnl"/>
              </w:rPr>
            </w:pPr>
          </w:p>
          <w:p w:rsidR="00B1717A" w:rsidRPr="0010336F" w:rsidRDefault="00B1717A" w:rsidP="00D12388">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Serie </w:t>
            </w:r>
            <w:r w:rsidR="00DE71F7">
              <w:rPr>
                <w:rFonts w:ascii="Tahoma" w:hAnsi="Tahoma" w:cs="Tahoma"/>
                <w:b/>
                <w:bCs/>
                <w:iCs/>
                <w:color w:val="243285"/>
                <w:sz w:val="36"/>
                <w:szCs w:val="36"/>
                <w:lang w:val="es-ES_tradnl"/>
              </w:rPr>
              <w:t>S</w:t>
            </w:r>
            <w:r w:rsidR="00025336">
              <w:rPr>
                <w:rFonts w:ascii="Tahoma" w:hAnsi="Tahoma" w:cs="Tahoma"/>
                <w:b/>
                <w:bCs/>
                <w:iCs/>
                <w:color w:val="243285"/>
                <w:sz w:val="36"/>
                <w:szCs w:val="36"/>
                <w:lang w:val="es-ES_tradnl"/>
              </w:rPr>
              <w:t>A</w:t>
            </w:r>
          </w:p>
          <w:p w:rsidR="00B1717A" w:rsidRPr="0010336F" w:rsidRDefault="00025336" w:rsidP="00D62884">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Aplicaciones espaciales y meteorología</w:t>
            </w:r>
          </w:p>
        </w:tc>
      </w:tr>
    </w:tbl>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pStyle w:val="Equation"/>
        <w:tabs>
          <w:tab w:val="clear" w:pos="4820"/>
          <w:tab w:val="clear" w:pos="9639"/>
          <w:tab w:val="left" w:pos="1191"/>
          <w:tab w:val="left" w:pos="1588"/>
          <w:tab w:val="left" w:pos="1985"/>
        </w:tabs>
        <w:rPr>
          <w:rFonts w:ascii="Palatino Linotype" w:hAnsi="Palatino Linotype"/>
          <w:lang w:val="es-ES_tradnl"/>
        </w:rPr>
        <w:sectPr w:rsidR="00B1717A" w:rsidRPr="0026666F">
          <w:headerReference w:type="even" r:id="rId7"/>
          <w:headerReference w:type="default" r:id="rId8"/>
          <w:pgSz w:w="11907" w:h="16840" w:code="9"/>
          <w:pgMar w:top="1089" w:right="1089" w:bottom="284" w:left="1089" w:header="567" w:footer="284" w:gutter="0"/>
          <w:pgNumType w:start="1"/>
          <w:cols w:space="720"/>
        </w:sectPr>
      </w:pPr>
    </w:p>
    <w:p w:rsidR="00B1717A" w:rsidRPr="006C718C" w:rsidRDefault="00B1717A" w:rsidP="00B1717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rsidR="00B1717A" w:rsidRPr="006C718C" w:rsidRDefault="00B1717A" w:rsidP="00B1717A">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B1717A" w:rsidRPr="006C718C" w:rsidRDefault="00B1717A" w:rsidP="00B1717A">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B1717A" w:rsidRPr="00021E8A" w:rsidRDefault="00B1717A" w:rsidP="00B1717A">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B1717A" w:rsidRPr="00021E8A" w:rsidRDefault="00B1717A" w:rsidP="00B1717A">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B1717A" w:rsidRPr="007C36CA" w:rsidRDefault="00B1717A" w:rsidP="00B1717A">
      <w:pPr>
        <w:spacing w:before="0"/>
        <w:jc w:val="center"/>
        <w:rPr>
          <w:sz w:val="22"/>
          <w:lang w:val="es-ES_tradnl"/>
        </w:rPr>
      </w:pPr>
    </w:p>
    <w:p w:rsidR="00B1717A" w:rsidRPr="007C36CA" w:rsidRDefault="00B1717A" w:rsidP="00B1717A">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B1717A" w:rsidRPr="0016346F" w:rsidTr="00D62884">
        <w:tc>
          <w:tcPr>
            <w:tcW w:w="9360" w:type="dxa"/>
            <w:gridSpan w:val="2"/>
          </w:tcPr>
          <w:p w:rsidR="00B1717A" w:rsidRPr="00021E8A" w:rsidRDefault="00B1717A" w:rsidP="00D62884">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B1717A" w:rsidRPr="00763D08"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0"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B1717A" w:rsidRPr="00036EE3" w:rsidTr="004532F7">
        <w:tc>
          <w:tcPr>
            <w:tcW w:w="1140" w:type="dxa"/>
            <w:tcBorders>
              <w:bottom w:val="nil"/>
            </w:tcBorders>
          </w:tcPr>
          <w:p w:rsidR="00B1717A" w:rsidRPr="00036EE3" w:rsidRDefault="00B1717A" w:rsidP="00D62884">
            <w:pPr>
              <w:spacing w:before="180" w:after="100"/>
              <w:ind w:left="57"/>
              <w:rPr>
                <w:b/>
                <w:bCs/>
                <w:sz w:val="20"/>
                <w:lang w:val="en-US"/>
              </w:rPr>
            </w:pPr>
            <w:r w:rsidRPr="00036EE3">
              <w:rPr>
                <w:b/>
                <w:bCs/>
                <w:sz w:val="20"/>
                <w:lang w:val="en-US"/>
              </w:rPr>
              <w:t>Series</w:t>
            </w:r>
          </w:p>
        </w:tc>
        <w:tc>
          <w:tcPr>
            <w:tcW w:w="8220" w:type="dxa"/>
            <w:tcBorders>
              <w:bottom w:val="nil"/>
            </w:tcBorders>
          </w:tcPr>
          <w:p w:rsidR="00B1717A" w:rsidRPr="00036EE3"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B1717A" w:rsidRPr="004532F7" w:rsidTr="004532F7">
        <w:tc>
          <w:tcPr>
            <w:tcW w:w="1140" w:type="dxa"/>
            <w:tcBorders>
              <w:top w:val="nil"/>
              <w:bottom w:val="nil"/>
            </w:tcBorders>
            <w:shd w:val="clear" w:color="auto" w:fill="auto"/>
          </w:tcPr>
          <w:p w:rsidR="00B1717A" w:rsidRPr="004532F7" w:rsidRDefault="00B1717A" w:rsidP="00D62884">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rsidR="00B1717A" w:rsidRPr="004532F7"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B1717A" w:rsidRPr="0016346F" w:rsidTr="00847DD5">
        <w:tc>
          <w:tcPr>
            <w:tcW w:w="1140" w:type="dxa"/>
            <w:tcBorders>
              <w:top w:val="nil"/>
              <w:bottom w:val="nil"/>
            </w:tcBorders>
            <w:shd w:val="clear" w:color="auto" w:fill="auto"/>
          </w:tcPr>
          <w:p w:rsidR="00B1717A" w:rsidRPr="006B22C3" w:rsidRDefault="00B1717A" w:rsidP="00D62884">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rsidR="00B1717A" w:rsidRPr="006B22C3"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B1717A" w:rsidRPr="00847DD5" w:rsidTr="00847DD5">
        <w:tc>
          <w:tcPr>
            <w:tcW w:w="1140" w:type="dxa"/>
            <w:tcBorders>
              <w:top w:val="nil"/>
              <w:bottom w:val="nil"/>
            </w:tcBorders>
            <w:shd w:val="clear" w:color="auto" w:fill="auto"/>
          </w:tcPr>
          <w:p w:rsidR="00B1717A" w:rsidRPr="00847DD5" w:rsidRDefault="00B1717A" w:rsidP="00D62884">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rsidR="00B1717A" w:rsidRPr="00847DD5" w:rsidRDefault="002814F2"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21E8A">
              <w:rPr>
                <w:b w:val="0"/>
                <w:bCs/>
                <w:sz w:val="20"/>
              </w:rPr>
              <w:t xml:space="preserve">Servicio de radiodifusión </w:t>
            </w:r>
            <w:r>
              <w:rPr>
                <w:b w:val="0"/>
                <w:bCs/>
                <w:sz w:val="20"/>
              </w:rPr>
              <w:t>(</w:t>
            </w:r>
            <w:r w:rsidRPr="00021E8A">
              <w:rPr>
                <w:b w:val="0"/>
                <w:bCs/>
                <w:sz w:val="20"/>
              </w:rPr>
              <w:t>sonora</w:t>
            </w:r>
            <w:r>
              <w:rPr>
                <w:b w:val="0"/>
                <w:bCs/>
                <w:sz w:val="20"/>
              </w:rPr>
              <w:t>)</w:t>
            </w:r>
          </w:p>
        </w:tc>
      </w:tr>
      <w:tr w:rsidR="00B1717A" w:rsidRPr="00ED2695" w:rsidTr="00366CEE">
        <w:tc>
          <w:tcPr>
            <w:tcW w:w="1140" w:type="dxa"/>
            <w:tcBorders>
              <w:top w:val="nil"/>
              <w:bottom w:val="nil"/>
            </w:tcBorders>
            <w:shd w:val="clear" w:color="auto" w:fill="auto"/>
          </w:tcPr>
          <w:p w:rsidR="00B1717A" w:rsidRPr="00ED2695" w:rsidRDefault="00B1717A" w:rsidP="00D62884">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B1717A" w:rsidRPr="00021E8A"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B1717A" w:rsidRPr="00366CEE" w:rsidTr="00366CEE">
        <w:tc>
          <w:tcPr>
            <w:tcW w:w="1140" w:type="dxa"/>
            <w:tcBorders>
              <w:top w:val="nil"/>
              <w:bottom w:val="nil"/>
            </w:tcBorders>
            <w:shd w:val="clear" w:color="auto" w:fill="auto"/>
          </w:tcPr>
          <w:p w:rsidR="00B1717A" w:rsidRPr="00366CEE" w:rsidRDefault="00B1717A" w:rsidP="00D62884">
            <w:pPr>
              <w:spacing w:before="30" w:after="30"/>
              <w:ind w:left="57"/>
              <w:jc w:val="left"/>
              <w:rPr>
                <w:b/>
                <w:bCs/>
                <w:sz w:val="20"/>
                <w:lang w:val="fr-CH"/>
              </w:rPr>
            </w:pPr>
            <w:r w:rsidRPr="00366CEE">
              <w:rPr>
                <w:b/>
                <w:bCs/>
                <w:sz w:val="20"/>
                <w:lang w:val="fr-CH"/>
              </w:rPr>
              <w:t>F</w:t>
            </w:r>
          </w:p>
        </w:tc>
        <w:tc>
          <w:tcPr>
            <w:tcW w:w="8220" w:type="dxa"/>
            <w:tcBorders>
              <w:top w:val="nil"/>
              <w:bottom w:val="nil"/>
            </w:tcBorders>
            <w:shd w:val="clear" w:color="auto" w:fill="auto"/>
          </w:tcPr>
          <w:p w:rsidR="00B1717A" w:rsidRPr="00366CEE"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66CEE">
              <w:rPr>
                <w:sz w:val="20"/>
              </w:rPr>
              <w:t>Servicio fijo</w:t>
            </w:r>
          </w:p>
        </w:tc>
      </w:tr>
      <w:tr w:rsidR="00B1717A" w:rsidRPr="0016346F" w:rsidTr="00F95576">
        <w:tc>
          <w:tcPr>
            <w:tcW w:w="1140" w:type="dxa"/>
            <w:tcBorders>
              <w:top w:val="nil"/>
              <w:bottom w:val="nil"/>
            </w:tcBorders>
            <w:shd w:val="clear" w:color="auto" w:fill="auto"/>
          </w:tcPr>
          <w:p w:rsidR="00B1717A" w:rsidRPr="0010336F" w:rsidRDefault="00B1717A" w:rsidP="00D62884">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B1717A" w:rsidRPr="0010336F"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B1717A" w:rsidRPr="0016346F" w:rsidTr="00DE71F7">
        <w:tc>
          <w:tcPr>
            <w:tcW w:w="1140" w:type="dxa"/>
            <w:tcBorders>
              <w:top w:val="nil"/>
              <w:bottom w:val="nil"/>
            </w:tcBorders>
            <w:shd w:val="clear" w:color="auto" w:fill="auto"/>
          </w:tcPr>
          <w:p w:rsidR="00B1717A" w:rsidRPr="00F95576" w:rsidRDefault="00B1717A" w:rsidP="00D62884">
            <w:pPr>
              <w:spacing w:before="30" w:after="30"/>
              <w:ind w:left="57"/>
              <w:jc w:val="left"/>
              <w:rPr>
                <w:b/>
                <w:bCs/>
                <w:sz w:val="20"/>
                <w:lang w:val="fr-CH"/>
              </w:rPr>
            </w:pPr>
            <w:r w:rsidRPr="00F95576">
              <w:rPr>
                <w:b/>
                <w:bCs/>
                <w:sz w:val="20"/>
                <w:lang w:val="fr-CH"/>
              </w:rPr>
              <w:t>P</w:t>
            </w:r>
          </w:p>
        </w:tc>
        <w:tc>
          <w:tcPr>
            <w:tcW w:w="8220" w:type="dxa"/>
            <w:tcBorders>
              <w:top w:val="nil"/>
              <w:bottom w:val="nil"/>
            </w:tcBorders>
            <w:shd w:val="clear" w:color="auto" w:fill="auto"/>
          </w:tcPr>
          <w:p w:rsidR="00B1717A" w:rsidRPr="00F95576" w:rsidRDefault="00B1717A" w:rsidP="00D62884">
            <w:pPr>
              <w:spacing w:before="30" w:after="30"/>
              <w:jc w:val="left"/>
              <w:rPr>
                <w:sz w:val="20"/>
                <w:lang w:val="es-ES_tradnl"/>
              </w:rPr>
            </w:pPr>
            <w:r w:rsidRPr="00F95576">
              <w:rPr>
                <w:sz w:val="20"/>
                <w:lang w:val="es-ES_tradnl"/>
              </w:rPr>
              <w:t>Propagación de las ondas radioeléctricas</w:t>
            </w:r>
          </w:p>
        </w:tc>
      </w:tr>
      <w:tr w:rsidR="00B1717A" w:rsidRPr="00DE71F7" w:rsidTr="00D12388">
        <w:tc>
          <w:tcPr>
            <w:tcW w:w="1140" w:type="dxa"/>
            <w:tcBorders>
              <w:top w:val="nil"/>
              <w:bottom w:val="nil"/>
            </w:tcBorders>
            <w:shd w:val="clear" w:color="auto" w:fill="auto"/>
          </w:tcPr>
          <w:p w:rsidR="00B1717A" w:rsidRPr="00DE71F7" w:rsidRDefault="00B1717A" w:rsidP="00D62884">
            <w:pPr>
              <w:spacing w:before="30" w:after="30"/>
              <w:ind w:left="57"/>
              <w:jc w:val="left"/>
              <w:rPr>
                <w:b/>
                <w:bCs/>
                <w:sz w:val="20"/>
                <w:lang w:val="en-US"/>
              </w:rPr>
            </w:pPr>
            <w:r w:rsidRPr="00DE71F7">
              <w:rPr>
                <w:b/>
                <w:bCs/>
                <w:sz w:val="20"/>
                <w:lang w:val="en-US"/>
              </w:rPr>
              <w:t>RA</w:t>
            </w:r>
          </w:p>
        </w:tc>
        <w:tc>
          <w:tcPr>
            <w:tcW w:w="8220" w:type="dxa"/>
            <w:tcBorders>
              <w:top w:val="nil"/>
              <w:bottom w:val="nil"/>
            </w:tcBorders>
            <w:shd w:val="clear" w:color="auto" w:fill="auto"/>
          </w:tcPr>
          <w:p w:rsidR="00B1717A" w:rsidRPr="00DE71F7" w:rsidRDefault="00B1717A" w:rsidP="00A2250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DE71F7">
              <w:rPr>
                <w:sz w:val="20"/>
              </w:rPr>
              <w:t>Radioastronomía</w:t>
            </w:r>
          </w:p>
        </w:tc>
      </w:tr>
      <w:tr w:rsidR="00B1717A" w:rsidRPr="0016346F" w:rsidTr="00025336">
        <w:tc>
          <w:tcPr>
            <w:tcW w:w="1140" w:type="dxa"/>
            <w:tcBorders>
              <w:top w:val="nil"/>
              <w:bottom w:val="nil"/>
            </w:tcBorders>
            <w:shd w:val="clear" w:color="auto" w:fill="auto"/>
          </w:tcPr>
          <w:p w:rsidR="00B1717A" w:rsidRPr="00D12388" w:rsidRDefault="00B1717A" w:rsidP="00D62884">
            <w:pPr>
              <w:spacing w:before="30" w:after="30"/>
              <w:ind w:left="57"/>
              <w:jc w:val="left"/>
              <w:rPr>
                <w:b/>
                <w:bCs/>
                <w:sz w:val="20"/>
                <w:lang w:val="en-US"/>
              </w:rPr>
            </w:pPr>
            <w:r w:rsidRPr="00D12388">
              <w:rPr>
                <w:b/>
                <w:bCs/>
                <w:sz w:val="20"/>
                <w:lang w:val="en-US"/>
              </w:rPr>
              <w:t>RS</w:t>
            </w:r>
          </w:p>
        </w:tc>
        <w:tc>
          <w:tcPr>
            <w:tcW w:w="8220" w:type="dxa"/>
            <w:tcBorders>
              <w:top w:val="nil"/>
              <w:bottom w:val="nil"/>
            </w:tcBorders>
            <w:shd w:val="clear" w:color="auto" w:fill="auto"/>
          </w:tcPr>
          <w:p w:rsidR="00B1717A" w:rsidRPr="00D12388"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sidRPr="00D12388">
              <w:rPr>
                <w:sz w:val="20"/>
                <w:lang w:val="es-ES_tradnl"/>
              </w:rPr>
              <w:t>Sistemas de detección a distancia</w:t>
            </w:r>
          </w:p>
        </w:tc>
      </w:tr>
      <w:tr w:rsidR="00B1717A" w:rsidRPr="00025336" w:rsidTr="00025336">
        <w:tc>
          <w:tcPr>
            <w:tcW w:w="1140" w:type="dxa"/>
            <w:tcBorders>
              <w:top w:val="nil"/>
              <w:bottom w:val="nil"/>
            </w:tcBorders>
            <w:shd w:val="clear" w:color="auto" w:fill="auto"/>
          </w:tcPr>
          <w:p w:rsidR="00B1717A" w:rsidRPr="00025336" w:rsidRDefault="00B1717A" w:rsidP="00D62884">
            <w:pPr>
              <w:spacing w:before="30" w:after="30"/>
              <w:ind w:left="57"/>
              <w:jc w:val="left"/>
              <w:rPr>
                <w:b/>
                <w:bCs/>
                <w:sz w:val="20"/>
                <w:lang w:val="en-US"/>
              </w:rPr>
            </w:pPr>
            <w:r w:rsidRPr="00025336">
              <w:rPr>
                <w:b/>
                <w:bCs/>
                <w:sz w:val="20"/>
                <w:lang w:val="en-US"/>
              </w:rPr>
              <w:t>S</w:t>
            </w:r>
          </w:p>
        </w:tc>
        <w:tc>
          <w:tcPr>
            <w:tcW w:w="8220" w:type="dxa"/>
            <w:tcBorders>
              <w:top w:val="nil"/>
              <w:bottom w:val="nil"/>
            </w:tcBorders>
            <w:shd w:val="clear" w:color="auto" w:fill="auto"/>
          </w:tcPr>
          <w:p w:rsidR="00B1717A" w:rsidRPr="00025336" w:rsidRDefault="00B1717A" w:rsidP="00D62884">
            <w:pPr>
              <w:spacing w:before="30" w:after="30"/>
              <w:jc w:val="left"/>
              <w:rPr>
                <w:sz w:val="20"/>
                <w:lang w:val="en-US"/>
              </w:rPr>
            </w:pPr>
            <w:r w:rsidRPr="00025336">
              <w:rPr>
                <w:sz w:val="20"/>
              </w:rPr>
              <w:t>Servicio fijo por satélite</w:t>
            </w:r>
          </w:p>
        </w:tc>
      </w:tr>
      <w:tr w:rsidR="00B1717A" w:rsidRPr="00025336" w:rsidTr="00025336">
        <w:tc>
          <w:tcPr>
            <w:tcW w:w="1140" w:type="dxa"/>
            <w:tcBorders>
              <w:top w:val="nil"/>
              <w:bottom w:val="nil"/>
            </w:tcBorders>
            <w:shd w:val="clear" w:color="auto" w:fill="F3F3F3"/>
          </w:tcPr>
          <w:p w:rsidR="00B1717A" w:rsidRPr="00025336" w:rsidRDefault="00B1717A" w:rsidP="00D62884">
            <w:pPr>
              <w:spacing w:before="30" w:after="30"/>
              <w:ind w:left="57"/>
              <w:jc w:val="left"/>
              <w:rPr>
                <w:b/>
                <w:bCs/>
                <w:color w:val="000080"/>
                <w:sz w:val="20"/>
                <w:lang w:val="en-US"/>
              </w:rPr>
            </w:pPr>
            <w:r w:rsidRPr="00025336">
              <w:rPr>
                <w:b/>
                <w:bCs/>
                <w:color w:val="000080"/>
                <w:sz w:val="20"/>
                <w:lang w:val="en-US"/>
              </w:rPr>
              <w:t>SA</w:t>
            </w:r>
          </w:p>
        </w:tc>
        <w:tc>
          <w:tcPr>
            <w:tcW w:w="8220" w:type="dxa"/>
            <w:tcBorders>
              <w:top w:val="nil"/>
              <w:bottom w:val="nil"/>
            </w:tcBorders>
            <w:shd w:val="clear" w:color="auto" w:fill="F3F3F3"/>
          </w:tcPr>
          <w:p w:rsidR="00B1717A" w:rsidRPr="00025336" w:rsidRDefault="00B1717A" w:rsidP="00D62884">
            <w:pPr>
              <w:spacing w:before="30" w:after="30"/>
              <w:jc w:val="left"/>
              <w:rPr>
                <w:b/>
                <w:bCs/>
                <w:color w:val="000080"/>
                <w:sz w:val="20"/>
                <w:lang w:val="en-US"/>
              </w:rPr>
            </w:pPr>
            <w:r w:rsidRPr="00025336">
              <w:rPr>
                <w:b/>
                <w:bCs/>
                <w:color w:val="000080"/>
                <w:sz w:val="20"/>
              </w:rPr>
              <w:t>Aplicaciones espaciales y meteorología</w:t>
            </w:r>
          </w:p>
        </w:tc>
      </w:tr>
      <w:tr w:rsidR="00B1717A" w:rsidRPr="0016346F" w:rsidTr="00025336">
        <w:tc>
          <w:tcPr>
            <w:tcW w:w="1140" w:type="dxa"/>
            <w:tcBorders>
              <w:top w:val="nil"/>
            </w:tcBorders>
          </w:tcPr>
          <w:p w:rsidR="00B1717A" w:rsidRPr="00036EE3" w:rsidRDefault="00B1717A" w:rsidP="00D62884">
            <w:pPr>
              <w:spacing w:before="30" w:after="30"/>
              <w:ind w:left="57"/>
              <w:jc w:val="left"/>
              <w:rPr>
                <w:b/>
                <w:bCs/>
                <w:sz w:val="20"/>
                <w:lang w:val="en-US"/>
              </w:rPr>
            </w:pPr>
            <w:r w:rsidRPr="00036EE3">
              <w:rPr>
                <w:b/>
                <w:bCs/>
                <w:sz w:val="20"/>
                <w:lang w:val="en-US"/>
              </w:rPr>
              <w:t>SF</w:t>
            </w:r>
          </w:p>
        </w:tc>
        <w:tc>
          <w:tcPr>
            <w:tcW w:w="8220" w:type="dxa"/>
            <w:tcBorders>
              <w:top w:val="nil"/>
            </w:tcBorders>
          </w:tcPr>
          <w:p w:rsidR="00B1717A" w:rsidRPr="00021E8A" w:rsidRDefault="00B1717A" w:rsidP="00D62884">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B1717A" w:rsidRPr="00036EE3" w:rsidTr="00D62884">
        <w:tc>
          <w:tcPr>
            <w:tcW w:w="1140" w:type="dxa"/>
            <w:shd w:val="clear" w:color="auto" w:fill="auto"/>
          </w:tcPr>
          <w:p w:rsidR="00B1717A" w:rsidRPr="001240BC" w:rsidRDefault="00B1717A" w:rsidP="00D62884">
            <w:pPr>
              <w:spacing w:before="30" w:after="30"/>
              <w:ind w:left="57"/>
              <w:jc w:val="left"/>
              <w:rPr>
                <w:b/>
                <w:bCs/>
                <w:sz w:val="20"/>
                <w:lang w:val="en-US"/>
              </w:rPr>
            </w:pPr>
            <w:r w:rsidRPr="001240BC">
              <w:rPr>
                <w:b/>
                <w:bCs/>
                <w:sz w:val="20"/>
                <w:lang w:val="en-US"/>
              </w:rPr>
              <w:t>SM</w:t>
            </w:r>
          </w:p>
        </w:tc>
        <w:tc>
          <w:tcPr>
            <w:tcW w:w="8220" w:type="dxa"/>
            <w:shd w:val="clear" w:color="auto" w:fill="auto"/>
          </w:tcPr>
          <w:p w:rsidR="00B1717A" w:rsidRPr="001240BC" w:rsidRDefault="00B1717A" w:rsidP="00D62884">
            <w:pPr>
              <w:spacing w:before="30" w:after="30"/>
              <w:jc w:val="left"/>
              <w:rPr>
                <w:sz w:val="20"/>
                <w:lang w:val="en-US"/>
              </w:rPr>
            </w:pPr>
            <w:r w:rsidRPr="001240BC">
              <w:rPr>
                <w:sz w:val="20"/>
              </w:rPr>
              <w:t>Gestión del espectro</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SNG</w:t>
            </w:r>
          </w:p>
        </w:tc>
        <w:tc>
          <w:tcPr>
            <w:tcW w:w="8220" w:type="dxa"/>
          </w:tcPr>
          <w:p w:rsidR="00B1717A" w:rsidRPr="00021E8A" w:rsidRDefault="00B1717A" w:rsidP="00D62884">
            <w:pPr>
              <w:spacing w:before="30" w:after="30"/>
              <w:jc w:val="left"/>
              <w:rPr>
                <w:bCs/>
                <w:sz w:val="20"/>
                <w:lang w:val="en-US"/>
              </w:rPr>
            </w:pPr>
            <w:r w:rsidRPr="00021E8A">
              <w:rPr>
                <w:bCs/>
                <w:sz w:val="20"/>
              </w:rPr>
              <w:t>Periodismo electrónico por satélite</w:t>
            </w:r>
          </w:p>
        </w:tc>
      </w:tr>
      <w:tr w:rsidR="00B1717A" w:rsidRPr="0016346F"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TF</w:t>
            </w:r>
          </w:p>
        </w:tc>
        <w:tc>
          <w:tcPr>
            <w:tcW w:w="8220" w:type="dxa"/>
          </w:tcPr>
          <w:p w:rsidR="00B1717A" w:rsidRPr="00021E8A" w:rsidRDefault="00B1717A" w:rsidP="00D62884">
            <w:pPr>
              <w:spacing w:before="30" w:after="30"/>
              <w:jc w:val="left"/>
              <w:rPr>
                <w:bCs/>
                <w:sz w:val="20"/>
                <w:lang w:val="es-ES_tradnl"/>
              </w:rPr>
            </w:pPr>
            <w:r w:rsidRPr="00021E8A">
              <w:rPr>
                <w:bCs/>
                <w:sz w:val="20"/>
                <w:lang w:val="es-ES_tradnl"/>
              </w:rPr>
              <w:t>Emisiones de frecuencias patrón y señales horarias</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V</w:t>
            </w:r>
          </w:p>
        </w:tc>
        <w:tc>
          <w:tcPr>
            <w:tcW w:w="8220" w:type="dxa"/>
          </w:tcPr>
          <w:p w:rsidR="00B1717A" w:rsidRPr="00021E8A" w:rsidRDefault="00B1717A" w:rsidP="00D62884">
            <w:pPr>
              <w:spacing w:before="30" w:after="140"/>
              <w:jc w:val="left"/>
              <w:rPr>
                <w:bCs/>
                <w:sz w:val="20"/>
                <w:lang w:val="en-US"/>
              </w:rPr>
            </w:pPr>
            <w:r w:rsidRPr="00021E8A">
              <w:rPr>
                <w:bCs/>
                <w:sz w:val="20"/>
              </w:rPr>
              <w:t>Vocabulario y cuestiones afines</w:t>
            </w:r>
          </w:p>
        </w:tc>
      </w:tr>
    </w:tbl>
    <w:p w:rsidR="00B1717A" w:rsidRPr="00036EE3" w:rsidRDefault="00B1717A" w:rsidP="00B1717A">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B1717A" w:rsidTr="00D62884">
        <w:tc>
          <w:tcPr>
            <w:tcW w:w="720" w:type="dxa"/>
          </w:tcPr>
          <w:p w:rsidR="00B1717A" w:rsidRDefault="00B1717A" w:rsidP="00D62884">
            <w:pPr>
              <w:spacing w:before="0"/>
              <w:jc w:val="center"/>
              <w:rPr>
                <w:sz w:val="22"/>
                <w:lang w:val="en-US"/>
              </w:rPr>
            </w:pPr>
          </w:p>
        </w:tc>
      </w:tr>
    </w:tbl>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321"/>
      </w:tblGrid>
      <w:tr w:rsidR="00B1717A" w:rsidRPr="0016346F" w:rsidTr="00D62884">
        <w:tc>
          <w:tcPr>
            <w:tcW w:w="9360" w:type="dxa"/>
          </w:tcPr>
          <w:p w:rsidR="00B1717A" w:rsidRPr="00763D08" w:rsidRDefault="00B1717A" w:rsidP="00AD7E7A">
            <w:pPr>
              <w:spacing w:before="92" w:after="92"/>
              <w:jc w:val="left"/>
              <w:rPr>
                <w:i/>
                <w:iCs/>
                <w:sz w:val="20"/>
                <w:lang w:val="es-ES_tradnl"/>
              </w:rPr>
            </w:pP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Resolución UIT-R 1.</w:t>
            </w:r>
          </w:p>
        </w:tc>
      </w:tr>
    </w:tbl>
    <w:p w:rsidR="00B1717A" w:rsidRPr="00763D08" w:rsidRDefault="00B1717A" w:rsidP="00B1717A">
      <w:pPr>
        <w:spacing w:before="0"/>
        <w:jc w:val="center"/>
        <w:rPr>
          <w:sz w:val="22"/>
          <w:lang w:val="es-ES_tradnl"/>
        </w:rPr>
      </w:pPr>
    </w:p>
    <w:p w:rsidR="00B1717A" w:rsidRPr="00763D08" w:rsidRDefault="00B1717A" w:rsidP="00B1717A">
      <w:pPr>
        <w:spacing w:before="60"/>
        <w:jc w:val="right"/>
        <w:rPr>
          <w:i/>
          <w:iCs/>
          <w:sz w:val="20"/>
          <w:lang w:val="es-ES_tradnl"/>
        </w:rPr>
      </w:pPr>
      <w:r w:rsidRPr="00763D08">
        <w:rPr>
          <w:i/>
          <w:iCs/>
          <w:sz w:val="20"/>
          <w:lang w:val="es-ES_tradnl"/>
        </w:rPr>
        <w:t>Publicación electrónica</w:t>
      </w:r>
    </w:p>
    <w:p w:rsidR="00B1717A" w:rsidRPr="00763D08" w:rsidRDefault="00B1717A" w:rsidP="00951E54">
      <w:pPr>
        <w:spacing w:before="0" w:after="40"/>
        <w:jc w:val="right"/>
        <w:rPr>
          <w:sz w:val="20"/>
          <w:lang w:val="es-ES_tradnl"/>
        </w:rPr>
      </w:pPr>
      <w:r w:rsidRPr="00763D08">
        <w:rPr>
          <w:sz w:val="20"/>
          <w:lang w:val="es-ES_tradnl"/>
        </w:rPr>
        <w:t>Ginebra, 20</w:t>
      </w:r>
      <w:r w:rsidR="00EB1589">
        <w:rPr>
          <w:sz w:val="20"/>
          <w:lang w:val="es-ES_tradnl"/>
        </w:rPr>
        <w:t>1</w:t>
      </w:r>
      <w:r w:rsidR="00480316">
        <w:rPr>
          <w:sz w:val="20"/>
          <w:lang w:val="es-ES_tradnl"/>
        </w:rPr>
        <w:t>8</w:t>
      </w:r>
    </w:p>
    <w:p w:rsidR="00B1717A" w:rsidRPr="00763D08" w:rsidRDefault="00B1717A" w:rsidP="00B1717A">
      <w:pPr>
        <w:spacing w:before="0"/>
        <w:jc w:val="center"/>
        <w:rPr>
          <w:sz w:val="22"/>
          <w:lang w:val="es-ES_tradnl"/>
        </w:rPr>
      </w:pPr>
    </w:p>
    <w:p w:rsidR="00B1717A" w:rsidRPr="00763D08" w:rsidRDefault="00B1717A" w:rsidP="00063999">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sidR="00EB1589">
        <w:rPr>
          <w:sz w:val="20"/>
          <w:lang w:val="es-ES_tradnl"/>
        </w:rPr>
        <w:t>1</w:t>
      </w:r>
      <w:r w:rsidR="00480316">
        <w:rPr>
          <w:sz w:val="20"/>
          <w:lang w:val="es-ES_tradnl"/>
        </w:rPr>
        <w:t>8</w:t>
      </w:r>
    </w:p>
    <w:p w:rsidR="00B1717A" w:rsidRPr="006C718C" w:rsidRDefault="00B1717A" w:rsidP="00B1717A">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B1717A" w:rsidRPr="006C718C" w:rsidRDefault="00B1717A" w:rsidP="00B1717A">
      <w:pPr>
        <w:spacing w:before="160"/>
        <w:rPr>
          <w:i/>
          <w:sz w:val="20"/>
          <w:highlight w:val="yellow"/>
          <w:lang w:val="es-ES_tradnl"/>
        </w:rPr>
        <w:sectPr w:rsidR="00B1717A" w:rsidRPr="006C718C" w:rsidSect="00D62884">
          <w:headerReference w:type="even" r:id="rId11"/>
          <w:headerReference w:type="default" r:id="rId12"/>
          <w:pgSz w:w="11907" w:h="16834" w:code="9"/>
          <w:pgMar w:top="1418" w:right="1134" w:bottom="1134" w:left="1134" w:header="720" w:footer="482" w:gutter="0"/>
          <w:pgNumType w:fmt="lowerRoman" w:start="2"/>
          <w:cols w:space="720"/>
        </w:sectPr>
      </w:pPr>
    </w:p>
    <w:p w:rsidR="009E1680" w:rsidRDefault="009E1680" w:rsidP="00B95CAE">
      <w:pPr>
        <w:pStyle w:val="RecNo"/>
        <w:spacing w:before="0"/>
        <w:rPr>
          <w:lang w:val="es-ES_tradnl"/>
        </w:rPr>
      </w:pPr>
      <w:bookmarkStart w:id="3" w:name="irecnoe"/>
      <w:bookmarkEnd w:id="3"/>
      <w:r w:rsidRPr="00763D08">
        <w:rPr>
          <w:lang w:val="es-ES_tradnl"/>
        </w:rPr>
        <w:lastRenderedPageBreak/>
        <w:t xml:space="preserve">RECOMENDACIÓN  </w:t>
      </w:r>
      <w:r w:rsidRPr="0010336F">
        <w:rPr>
          <w:rStyle w:val="href"/>
          <w:lang w:val="es-ES_tradnl"/>
        </w:rPr>
        <w:t xml:space="preserve">UIT-R  </w:t>
      </w:r>
      <w:r>
        <w:rPr>
          <w:rStyle w:val="href"/>
          <w:lang w:val="es-ES_tradnl"/>
        </w:rPr>
        <w:t>SA</w:t>
      </w:r>
      <w:r w:rsidRPr="0010336F">
        <w:rPr>
          <w:rStyle w:val="href"/>
          <w:lang w:val="es-ES_tradnl"/>
        </w:rPr>
        <w:t>.</w:t>
      </w:r>
      <w:r w:rsidR="00B95CAE">
        <w:rPr>
          <w:rStyle w:val="href"/>
          <w:lang w:val="es-ES_tradnl"/>
        </w:rPr>
        <w:t>1159-4</w:t>
      </w:r>
    </w:p>
    <w:p w:rsidR="009E1680" w:rsidRPr="00A61EEF" w:rsidRDefault="009E1680" w:rsidP="009E1680">
      <w:pPr>
        <w:pStyle w:val="Rectitle"/>
        <w:rPr>
          <w:lang w:val="es-ES_tradnl"/>
        </w:rPr>
      </w:pPr>
      <w:r w:rsidRPr="00A61EEF">
        <w:rPr>
          <w:lang w:val="es-ES_tradnl"/>
        </w:rPr>
        <w:t xml:space="preserve">Criterios de calidad para los sistemas de </w:t>
      </w:r>
      <w:r>
        <w:rPr>
          <w:lang w:val="es-ES_tradnl"/>
        </w:rPr>
        <w:t xml:space="preserve">transmisión </w:t>
      </w:r>
      <w:r w:rsidRPr="00A61EEF">
        <w:rPr>
          <w:lang w:val="es-ES_tradnl"/>
        </w:rPr>
        <w:t xml:space="preserve">de datos </w:t>
      </w:r>
      <w:r>
        <w:rPr>
          <w:lang w:val="es-ES_tradnl"/>
        </w:rPr>
        <w:br/>
      </w:r>
      <w:r w:rsidRPr="00A61EEF">
        <w:rPr>
          <w:lang w:val="es-ES_tradnl"/>
        </w:rPr>
        <w:t>de los servicios de exploración de la Tierra por satélite</w:t>
      </w:r>
      <w:r w:rsidRPr="00A61EEF">
        <w:rPr>
          <w:lang w:val="es-ES_tradnl"/>
        </w:rPr>
        <w:br/>
        <w:t>y de meteorología por satélite</w:t>
      </w:r>
    </w:p>
    <w:p w:rsidR="009E1680" w:rsidRPr="00A61EEF" w:rsidRDefault="009E1680" w:rsidP="009E1680">
      <w:pPr>
        <w:pStyle w:val="Questionref"/>
        <w:rPr>
          <w:lang w:val="es-ES_tradnl"/>
        </w:rPr>
      </w:pPr>
      <w:r w:rsidRPr="00A61EEF">
        <w:rPr>
          <w:lang w:val="es-ES_tradnl"/>
        </w:rPr>
        <w:t>(Cuestión UIT-R 141/7)</w:t>
      </w:r>
    </w:p>
    <w:p w:rsidR="009E1680" w:rsidRPr="00A61EEF" w:rsidRDefault="009E1680" w:rsidP="009E1680">
      <w:pPr>
        <w:pStyle w:val="Recdate"/>
        <w:rPr>
          <w:lang w:val="es-ES_tradnl"/>
        </w:rPr>
      </w:pPr>
      <w:r w:rsidRPr="00A61EEF">
        <w:rPr>
          <w:lang w:val="es-ES_tradnl"/>
        </w:rPr>
        <w:t>(1995-1997-1999-2006</w:t>
      </w:r>
      <w:r>
        <w:rPr>
          <w:lang w:val="es-ES_tradnl"/>
        </w:rPr>
        <w:t>-2017</w:t>
      </w:r>
      <w:r w:rsidRPr="00A61EEF">
        <w:rPr>
          <w:lang w:val="es-ES_tradnl"/>
        </w:rPr>
        <w:t>)</w:t>
      </w:r>
    </w:p>
    <w:p w:rsidR="009E1680" w:rsidRPr="00A61EEF" w:rsidRDefault="009E1680" w:rsidP="009E1680">
      <w:pPr>
        <w:pStyle w:val="HeadingSum"/>
      </w:pPr>
      <w:r w:rsidRPr="00A61EEF">
        <w:t>Cometido</w:t>
      </w:r>
    </w:p>
    <w:p w:rsidR="009E1680" w:rsidRDefault="009E1680" w:rsidP="009E1680">
      <w:pPr>
        <w:pStyle w:val="Summary"/>
      </w:pPr>
      <w:r w:rsidRPr="00A61EEF">
        <w:t xml:space="preserve">Esta Recomendación especifica los objetivos de calidad para los sistemas de </w:t>
      </w:r>
      <w:r>
        <w:t xml:space="preserve">transmisión </w:t>
      </w:r>
      <w:r w:rsidRPr="00A61EEF">
        <w:t>de datos de los servicios de exploración de la Tierra por satélite (SETS) y de meteorología por satélite (MetSat) que funcionan en la órbita terrestre baja (LEO) o en la órbita geoestacionaria.</w:t>
      </w:r>
    </w:p>
    <w:p w:rsidR="009E1680" w:rsidRPr="00104D23" w:rsidRDefault="009E1680" w:rsidP="009E1680">
      <w:pPr>
        <w:pStyle w:val="Headingb"/>
        <w:rPr>
          <w:lang w:val="es-ES_tradnl"/>
        </w:rPr>
      </w:pPr>
      <w:r w:rsidRPr="00104D23">
        <w:rPr>
          <w:lang w:val="es-ES_tradnl"/>
        </w:rPr>
        <w:t>Palabras clave</w:t>
      </w:r>
    </w:p>
    <w:p w:rsidR="009E1680" w:rsidRDefault="009E1680" w:rsidP="00480316">
      <w:pPr>
        <w:rPr>
          <w:lang w:val="es-ES_tradnl"/>
        </w:rPr>
      </w:pPr>
      <w:r>
        <w:rPr>
          <w:lang w:val="es-ES_tradnl"/>
        </w:rPr>
        <w:t>SETS</w:t>
      </w:r>
      <w:r w:rsidR="00480316">
        <w:rPr>
          <w:lang w:val="es-ES_tradnl"/>
        </w:rPr>
        <w:t>,</w:t>
      </w:r>
      <w:r>
        <w:rPr>
          <w:lang w:val="es-ES_tradnl"/>
        </w:rPr>
        <w:t xml:space="preserve"> MetSat</w:t>
      </w:r>
      <w:r w:rsidR="00480316">
        <w:rPr>
          <w:lang w:val="es-ES_tradnl"/>
        </w:rPr>
        <w:t>,</w:t>
      </w:r>
      <w:r>
        <w:rPr>
          <w:lang w:val="es-ES_tradnl"/>
        </w:rPr>
        <w:t xml:space="preserve"> satélites no GSO</w:t>
      </w:r>
      <w:r w:rsidR="00480316">
        <w:rPr>
          <w:lang w:val="es-ES_tradnl"/>
        </w:rPr>
        <w:t>,</w:t>
      </w:r>
      <w:r>
        <w:rPr>
          <w:lang w:val="es-ES_tradnl"/>
        </w:rPr>
        <w:t xml:space="preserve"> satélites GSO</w:t>
      </w:r>
      <w:r w:rsidR="00480316">
        <w:rPr>
          <w:lang w:val="es-ES_tradnl"/>
        </w:rPr>
        <w:t>,</w:t>
      </w:r>
      <w:r>
        <w:rPr>
          <w:lang w:val="es-ES_tradnl"/>
        </w:rPr>
        <w:t xml:space="preserve"> transmisión de datos</w:t>
      </w:r>
      <w:r w:rsidR="00480316">
        <w:rPr>
          <w:lang w:val="es-ES_tradnl"/>
        </w:rPr>
        <w:t>,</w:t>
      </w:r>
      <w:r>
        <w:rPr>
          <w:lang w:val="es-ES_tradnl"/>
        </w:rPr>
        <w:t xml:space="preserve"> criterios de interferencia</w:t>
      </w:r>
    </w:p>
    <w:p w:rsidR="009E1680" w:rsidRPr="00FE2D8D" w:rsidRDefault="009E1680" w:rsidP="009E1680">
      <w:pPr>
        <w:pStyle w:val="Headingb"/>
        <w:rPr>
          <w:lang w:val="es-ES_tradnl"/>
        </w:rPr>
      </w:pPr>
      <w:r w:rsidRPr="00FE2D8D">
        <w:rPr>
          <w:lang w:val="es-ES_tradnl"/>
        </w:rPr>
        <w:t>Recomendaciones e informes relacionados</w:t>
      </w:r>
    </w:p>
    <w:p w:rsidR="009E1680" w:rsidRPr="00A61EEF" w:rsidRDefault="009E1680" w:rsidP="009E1680">
      <w:pPr>
        <w:rPr>
          <w:lang w:val="es-ES_tradnl"/>
        </w:rPr>
      </w:pPr>
      <w:r>
        <w:rPr>
          <w:lang w:val="es-ES_tradnl"/>
        </w:rPr>
        <w:t>Recomendaciones UIT-R SA.1020, UIT-R SA.1627 y UIT-R SA.1021</w:t>
      </w:r>
    </w:p>
    <w:p w:rsidR="009E1680" w:rsidRPr="00A61EEF" w:rsidRDefault="009E1680" w:rsidP="009E1680">
      <w:pPr>
        <w:pStyle w:val="Normalaftertitle"/>
        <w:rPr>
          <w:lang w:val="es-ES_tradnl"/>
        </w:rPr>
      </w:pPr>
      <w:r w:rsidRPr="00A61EEF">
        <w:rPr>
          <w:lang w:val="es-ES_tradnl"/>
        </w:rPr>
        <w:t>La Asamblea de Radiocomunicaciones de la UIT,</w:t>
      </w:r>
    </w:p>
    <w:p w:rsidR="009E1680" w:rsidRPr="00A61EEF" w:rsidRDefault="009E1680" w:rsidP="009E1680">
      <w:pPr>
        <w:pStyle w:val="Call"/>
        <w:rPr>
          <w:lang w:val="es-ES_tradnl"/>
        </w:rPr>
      </w:pPr>
      <w:proofErr w:type="gramStart"/>
      <w:r w:rsidRPr="00A61EEF">
        <w:rPr>
          <w:lang w:val="es-ES_tradnl"/>
        </w:rPr>
        <w:t>considerando</w:t>
      </w:r>
      <w:proofErr w:type="gramEnd"/>
    </w:p>
    <w:p w:rsidR="009E1680" w:rsidRPr="00A61EEF" w:rsidRDefault="009E1680" w:rsidP="009E1680">
      <w:pPr>
        <w:rPr>
          <w:lang w:val="es-ES_tradnl"/>
        </w:rPr>
      </w:pPr>
      <w:r w:rsidRPr="00FE2D8D">
        <w:rPr>
          <w:i/>
          <w:iCs/>
          <w:lang w:val="es-ES_tradnl"/>
        </w:rPr>
        <w:t>a)</w:t>
      </w:r>
      <w:r w:rsidRPr="00A61EEF">
        <w:rPr>
          <w:lang w:val="es-ES_tradnl"/>
        </w:rPr>
        <w:tab/>
        <w:t xml:space="preserve">que el sistema ficticio de referencia especificado en la Recomendación UIT-R SA.1020 define enlaces espacio-Tierra para </w:t>
      </w:r>
      <w:r>
        <w:rPr>
          <w:lang w:val="es-ES_tradnl"/>
        </w:rPr>
        <w:t xml:space="preserve">la transmisión de datos, que abarca </w:t>
      </w:r>
      <w:r w:rsidRPr="00A61EEF">
        <w:rPr>
          <w:lang w:val="es-ES_tradnl"/>
        </w:rPr>
        <w:t>la lectura directa de datos y la adquisición de datos registrados, así como enlaces para difusión, recopilación y lectura directa de datos, y también para la interrogación de plataformas de recogida de datos (PRD) por satélite;</w:t>
      </w:r>
    </w:p>
    <w:p w:rsidR="009E1680" w:rsidRPr="00A61EEF" w:rsidRDefault="009E1680" w:rsidP="009E1680">
      <w:pPr>
        <w:rPr>
          <w:lang w:val="es-ES_tradnl"/>
        </w:rPr>
      </w:pPr>
      <w:r w:rsidRPr="00FE2D8D">
        <w:rPr>
          <w:i/>
          <w:iCs/>
          <w:lang w:val="es-ES_tradnl"/>
        </w:rPr>
        <w:t>b)</w:t>
      </w:r>
      <w:r w:rsidRPr="00A61EEF">
        <w:rPr>
          <w:lang w:val="es-ES_tradnl"/>
        </w:rPr>
        <w:tab/>
        <w:t>que los objetivos de calidad para estas transmisiones deben estar en consonancia con los requisitos funcionales previstos y con las limitaciones de calidad correspondientes de los sistemas y las bandas de frecuencias en los que se satisfacen los requisitos;</w:t>
      </w:r>
    </w:p>
    <w:p w:rsidR="009E1680" w:rsidRPr="00A61EEF" w:rsidRDefault="009E1680" w:rsidP="009E1680">
      <w:pPr>
        <w:rPr>
          <w:lang w:val="es-ES_tradnl"/>
        </w:rPr>
      </w:pPr>
      <w:r w:rsidRPr="00FE2D8D">
        <w:rPr>
          <w:i/>
          <w:iCs/>
          <w:lang w:val="es-ES_tradnl"/>
        </w:rPr>
        <w:t>c)</w:t>
      </w:r>
      <w:r w:rsidRPr="00A61EEF">
        <w:rPr>
          <w:lang w:val="es-ES_tradnl"/>
        </w:rPr>
        <w:tab/>
        <w:t>que los objetivos de calidad para los sistemas representativos que funcionan en los servicios de exploración de la Tierra por satélite (SETS) y de meteorología por satélite (MetSat) pretenden ofrecer guías para el desarrollo de los sistemas reales;</w:t>
      </w:r>
    </w:p>
    <w:p w:rsidR="009E1680" w:rsidRPr="00A61EEF" w:rsidRDefault="009E1680" w:rsidP="00C73931">
      <w:pPr>
        <w:rPr>
          <w:lang w:val="es-ES_tradnl"/>
        </w:rPr>
      </w:pPr>
      <w:r w:rsidRPr="00FE2D8D">
        <w:rPr>
          <w:i/>
          <w:iCs/>
          <w:lang w:val="es-ES_tradnl"/>
        </w:rPr>
        <w:t>d)</w:t>
      </w:r>
      <w:r w:rsidRPr="00A61EEF">
        <w:rPr>
          <w:lang w:val="es-ES_tradnl"/>
        </w:rPr>
        <w:tab/>
        <w:t>que los objetivos de calidad pueden determinarse utilizando la metodología descrita en la Recomendación UIT</w:t>
      </w:r>
      <w:r w:rsidRPr="00A61EEF">
        <w:rPr>
          <w:lang w:val="es-ES_tradnl"/>
        </w:rPr>
        <w:noBreakHyphen/>
        <w:t>R SA.1021;</w:t>
      </w:r>
    </w:p>
    <w:p w:rsidR="009E1680" w:rsidRPr="00A61EEF" w:rsidRDefault="009E1680" w:rsidP="009E1680">
      <w:pPr>
        <w:rPr>
          <w:lang w:val="es-ES_tradnl"/>
        </w:rPr>
      </w:pPr>
      <w:r w:rsidRPr="00FE2D8D">
        <w:rPr>
          <w:i/>
          <w:iCs/>
          <w:lang w:val="es-ES_tradnl"/>
        </w:rPr>
        <w:t>e)</w:t>
      </w:r>
      <w:r w:rsidRPr="00A61EEF">
        <w:rPr>
          <w:lang w:val="es-ES_tradnl"/>
        </w:rPr>
        <w:tab/>
        <w:t>que los objetivos de calidad son un requisito previo para la determinación de los criterios de interferencia;</w:t>
      </w:r>
    </w:p>
    <w:p w:rsidR="009E1680" w:rsidRPr="00A61EEF" w:rsidRDefault="009E1680" w:rsidP="009E1680">
      <w:pPr>
        <w:rPr>
          <w:lang w:val="es-ES_tradnl"/>
        </w:rPr>
      </w:pPr>
      <w:r w:rsidRPr="00FE2D8D">
        <w:rPr>
          <w:i/>
          <w:iCs/>
          <w:lang w:val="es-ES_tradnl"/>
        </w:rPr>
        <w:t>f)</w:t>
      </w:r>
      <w:r w:rsidRPr="00A61EEF">
        <w:rPr>
          <w:lang w:val="es-ES_tradnl"/>
        </w:rPr>
        <w:tab/>
        <w:t>que la Recomendación UIT-R SA.1627 contiene los requisitos de telecomunicación y características de los sistemas de satélites de recogida de datos y localización de plataformas del SETS y del MetSat,</w:t>
      </w:r>
    </w:p>
    <w:p w:rsidR="009E1680" w:rsidRPr="00A61EEF" w:rsidRDefault="009E1680" w:rsidP="009E1680">
      <w:pPr>
        <w:pStyle w:val="Call"/>
        <w:rPr>
          <w:lang w:val="es-ES_tradnl"/>
        </w:rPr>
      </w:pPr>
      <w:proofErr w:type="gramStart"/>
      <w:r w:rsidRPr="00A61EEF">
        <w:rPr>
          <w:lang w:val="es-ES_tradnl"/>
        </w:rPr>
        <w:t>recomienda</w:t>
      </w:r>
      <w:proofErr w:type="gramEnd"/>
    </w:p>
    <w:p w:rsidR="009E1680" w:rsidRPr="00A61EEF" w:rsidRDefault="009E1680" w:rsidP="009E1680">
      <w:pPr>
        <w:rPr>
          <w:lang w:val="es-ES_tradnl"/>
        </w:rPr>
      </w:pPr>
      <w:r w:rsidRPr="00A61EEF">
        <w:rPr>
          <w:b/>
          <w:lang w:val="es-ES_tradnl"/>
        </w:rPr>
        <w:t>1</w:t>
      </w:r>
      <w:r w:rsidRPr="00A61EEF">
        <w:rPr>
          <w:lang w:val="es-ES_tradnl"/>
        </w:rPr>
        <w:tab/>
        <w:t xml:space="preserve">que los enlaces asociados a los sistemas de </w:t>
      </w:r>
      <w:r>
        <w:rPr>
          <w:lang w:val="es-ES_tradnl"/>
        </w:rPr>
        <w:t>transmisión</w:t>
      </w:r>
      <w:r w:rsidRPr="00A61EEF">
        <w:rPr>
          <w:lang w:val="es-ES_tradnl"/>
        </w:rPr>
        <w:t xml:space="preserve"> de datos de los SETS y MetSat que utilizan satélites situados en la órbita terrena baja (LEO) respondan a los objetivos de calidad especificados para las bandas de frecuencias que figuran en el Cuadro 1;</w:t>
      </w:r>
    </w:p>
    <w:p w:rsidR="009E1680" w:rsidRPr="00A61EEF" w:rsidRDefault="009E1680" w:rsidP="009E1680">
      <w:pPr>
        <w:rPr>
          <w:lang w:val="es-ES_tradnl"/>
        </w:rPr>
      </w:pPr>
      <w:r w:rsidRPr="00A61EEF">
        <w:rPr>
          <w:b/>
          <w:lang w:val="es-ES_tradnl"/>
        </w:rPr>
        <w:lastRenderedPageBreak/>
        <w:t>2</w:t>
      </w:r>
      <w:r w:rsidRPr="00A61EEF">
        <w:rPr>
          <w:lang w:val="es-ES_tradnl"/>
        </w:rPr>
        <w:tab/>
        <w:t xml:space="preserve">que los enlaces asociados a los sistemas de </w:t>
      </w:r>
      <w:r>
        <w:rPr>
          <w:lang w:val="es-ES_tradnl"/>
        </w:rPr>
        <w:t>transmisión</w:t>
      </w:r>
      <w:r w:rsidRPr="00A61EEF">
        <w:rPr>
          <w:lang w:val="es-ES_tradnl"/>
        </w:rPr>
        <w:t xml:space="preserve"> de datos de los servicios SETS y MetSat que utilizan satélites situados en la órbita geoestacionaria respondan a los objetivos de calidad especificados para las bandas de frecuencias que figuran en el Cuadro 2.</w:t>
      </w:r>
    </w:p>
    <w:p w:rsidR="009E1680" w:rsidRPr="00A61EEF" w:rsidRDefault="009E1680" w:rsidP="009E1680">
      <w:pPr>
        <w:pStyle w:val="TableNo"/>
        <w:rPr>
          <w:lang w:val="es-ES_tradnl"/>
        </w:rPr>
      </w:pPr>
      <w:r w:rsidRPr="00A61EEF">
        <w:rPr>
          <w:lang w:val="es-ES_tradnl"/>
        </w:rPr>
        <w:t>CUADRO 1</w:t>
      </w:r>
    </w:p>
    <w:p w:rsidR="009E1680" w:rsidRPr="00A61EEF" w:rsidRDefault="009E1680" w:rsidP="009E1680">
      <w:pPr>
        <w:pStyle w:val="Tabletitle"/>
        <w:rPr>
          <w:lang w:val="es-ES_tradnl"/>
        </w:rPr>
      </w:pPr>
      <w:r w:rsidRPr="00A61EEF">
        <w:rPr>
          <w:lang w:val="es-ES_tradnl"/>
        </w:rPr>
        <w:t>Objetivos de calidad para los enlaces de los servicios SETS y MetSat</w:t>
      </w:r>
      <w:r w:rsidRPr="00A61EEF">
        <w:rPr>
          <w:lang w:val="es-ES_tradnl"/>
        </w:rPr>
        <w:br/>
        <w:t>que utilizan satélites (LEO)</w:t>
      </w:r>
    </w:p>
    <w:tbl>
      <w:tblPr>
        <w:tblW w:w="9639" w:type="dxa"/>
        <w:jc w:val="center"/>
        <w:tblLayout w:type="fixed"/>
        <w:tblLook w:val="0000" w:firstRow="0" w:lastRow="0" w:firstColumn="0" w:lastColumn="0" w:noHBand="0" w:noVBand="0"/>
      </w:tblPr>
      <w:tblGrid>
        <w:gridCol w:w="1693"/>
        <w:gridCol w:w="1134"/>
        <w:gridCol w:w="1267"/>
        <w:gridCol w:w="1176"/>
        <w:gridCol w:w="1049"/>
        <w:gridCol w:w="1148"/>
        <w:gridCol w:w="2172"/>
      </w:tblGrid>
      <w:tr w:rsidR="009E1680" w:rsidRPr="00DD3B74" w:rsidTr="0000579B">
        <w:trPr>
          <w:cantSplit/>
          <w:trHeight w:val="20"/>
          <w:jc w:val="center"/>
        </w:trPr>
        <w:tc>
          <w:tcPr>
            <w:tcW w:w="1693" w:type="dxa"/>
            <w:tcBorders>
              <w:top w:val="single" w:sz="6" w:space="0" w:color="auto"/>
              <w:left w:val="single" w:sz="6" w:space="0" w:color="auto"/>
              <w:right w:val="single" w:sz="6" w:space="0" w:color="auto"/>
            </w:tcBorders>
            <w:vAlign w:val="center"/>
          </w:tcPr>
          <w:p w:rsidR="009E1680" w:rsidRPr="00DD3B74" w:rsidRDefault="009E1680" w:rsidP="00224007">
            <w:pPr>
              <w:pStyle w:val="Tablehead"/>
              <w:rPr>
                <w:sz w:val="20"/>
              </w:rPr>
            </w:pPr>
            <w:r w:rsidRPr="00DD3B74">
              <w:rPr>
                <w:sz w:val="20"/>
              </w:rPr>
              <w:t>Banda de frecuencias</w:t>
            </w:r>
          </w:p>
        </w:tc>
        <w:tc>
          <w:tcPr>
            <w:tcW w:w="1134" w:type="dxa"/>
            <w:tcBorders>
              <w:top w:val="single" w:sz="6" w:space="0" w:color="auto"/>
              <w:left w:val="single" w:sz="6" w:space="0" w:color="auto"/>
              <w:bottom w:val="single" w:sz="6" w:space="0" w:color="auto"/>
              <w:right w:val="single" w:sz="6" w:space="0" w:color="auto"/>
            </w:tcBorders>
            <w:vAlign w:val="center"/>
          </w:tcPr>
          <w:p w:rsidR="009E1680" w:rsidRPr="00DD3B74" w:rsidRDefault="009E1680" w:rsidP="00224007">
            <w:pPr>
              <w:pStyle w:val="Tablehead"/>
              <w:rPr>
                <w:sz w:val="20"/>
              </w:rPr>
            </w:pPr>
            <w:r w:rsidRPr="00DD3B74">
              <w:rPr>
                <w:sz w:val="20"/>
              </w:rPr>
              <w:t>Servicio por satélite</w:t>
            </w:r>
          </w:p>
        </w:tc>
        <w:tc>
          <w:tcPr>
            <w:tcW w:w="1267" w:type="dxa"/>
            <w:tcBorders>
              <w:top w:val="single" w:sz="6" w:space="0" w:color="auto"/>
              <w:left w:val="single" w:sz="6" w:space="0" w:color="auto"/>
              <w:bottom w:val="single" w:sz="6" w:space="0" w:color="auto"/>
              <w:right w:val="single" w:sz="6" w:space="0" w:color="auto"/>
            </w:tcBorders>
            <w:vAlign w:val="center"/>
          </w:tcPr>
          <w:p w:rsidR="009E1680" w:rsidRPr="00DD3B74" w:rsidRDefault="009E1680" w:rsidP="00224007">
            <w:pPr>
              <w:pStyle w:val="Tablehead"/>
              <w:rPr>
                <w:sz w:val="20"/>
              </w:rPr>
            </w:pPr>
            <w:r w:rsidRPr="00DD3B74">
              <w:rPr>
                <w:sz w:val="20"/>
              </w:rPr>
              <w:t>Modulación</w:t>
            </w:r>
          </w:p>
        </w:tc>
        <w:tc>
          <w:tcPr>
            <w:tcW w:w="1176" w:type="dxa"/>
            <w:tcBorders>
              <w:top w:val="single" w:sz="6" w:space="0" w:color="auto"/>
              <w:left w:val="single" w:sz="6" w:space="0" w:color="auto"/>
              <w:bottom w:val="single" w:sz="6" w:space="0" w:color="auto"/>
              <w:right w:val="single" w:sz="6" w:space="0" w:color="auto"/>
            </w:tcBorders>
            <w:vAlign w:val="center"/>
          </w:tcPr>
          <w:p w:rsidR="009E1680" w:rsidRPr="00DD3B74" w:rsidRDefault="009E1680" w:rsidP="00224007">
            <w:pPr>
              <w:pStyle w:val="Tablehead"/>
              <w:rPr>
                <w:sz w:val="20"/>
                <w:lang w:val="es-ES_tradnl"/>
              </w:rPr>
            </w:pPr>
            <w:r w:rsidRPr="00DD3B74">
              <w:rPr>
                <w:sz w:val="20"/>
                <w:lang w:val="es-ES_tradnl"/>
              </w:rPr>
              <w:t>Ángulos de elevación aplicables (grados)</w:t>
            </w:r>
          </w:p>
        </w:tc>
        <w:tc>
          <w:tcPr>
            <w:tcW w:w="1049" w:type="dxa"/>
            <w:tcBorders>
              <w:top w:val="single" w:sz="6" w:space="0" w:color="auto"/>
              <w:left w:val="single" w:sz="6" w:space="0" w:color="auto"/>
              <w:bottom w:val="single" w:sz="6" w:space="0" w:color="auto"/>
              <w:right w:val="single" w:sz="6" w:space="0" w:color="auto"/>
            </w:tcBorders>
            <w:vAlign w:val="center"/>
          </w:tcPr>
          <w:p w:rsidR="009E1680" w:rsidRPr="00DD3B74" w:rsidRDefault="009E1680" w:rsidP="00224007">
            <w:pPr>
              <w:pStyle w:val="Tablehead"/>
              <w:rPr>
                <w:sz w:val="20"/>
                <w:lang w:val="es-ES_tradnl"/>
              </w:rPr>
            </w:pPr>
            <w:r w:rsidRPr="00DD3B74">
              <w:rPr>
                <w:i/>
                <w:iCs/>
                <w:sz w:val="20"/>
                <w:lang w:val="es-ES_tradnl"/>
              </w:rPr>
              <w:t>C</w:t>
            </w:r>
            <w:r w:rsidRPr="00DD3B74">
              <w:rPr>
                <w:sz w:val="20"/>
                <w:lang w:val="es-ES_tradnl"/>
              </w:rPr>
              <w:t>/</w:t>
            </w:r>
            <w:r w:rsidRPr="00DD3B74">
              <w:rPr>
                <w:i/>
                <w:iCs/>
                <w:sz w:val="20"/>
                <w:lang w:val="es-ES_tradnl"/>
              </w:rPr>
              <w:t>N</w:t>
            </w:r>
            <w:r w:rsidRPr="00DD3B74">
              <w:rPr>
                <w:sz w:val="20"/>
                <w:lang w:val="es-ES_tradnl"/>
              </w:rPr>
              <w:t xml:space="preserve"> mínima o BER máxima</w:t>
            </w:r>
          </w:p>
        </w:tc>
        <w:tc>
          <w:tcPr>
            <w:tcW w:w="1148" w:type="dxa"/>
            <w:tcBorders>
              <w:top w:val="single" w:sz="6" w:space="0" w:color="auto"/>
              <w:left w:val="single" w:sz="6" w:space="0" w:color="auto"/>
              <w:bottom w:val="single" w:sz="6" w:space="0" w:color="auto"/>
              <w:right w:val="single" w:sz="6" w:space="0" w:color="auto"/>
            </w:tcBorders>
            <w:vAlign w:val="center"/>
          </w:tcPr>
          <w:p w:rsidR="009E1680" w:rsidRPr="00DD3B74" w:rsidRDefault="009E1680" w:rsidP="00224007">
            <w:pPr>
              <w:pStyle w:val="Tablehead"/>
              <w:rPr>
                <w:sz w:val="20"/>
              </w:rPr>
            </w:pPr>
            <w:r w:rsidRPr="00DD3B74">
              <w:rPr>
                <w:sz w:val="20"/>
              </w:rPr>
              <w:t>Porcentaje de tiempo (%)</w:t>
            </w:r>
          </w:p>
        </w:tc>
        <w:tc>
          <w:tcPr>
            <w:tcW w:w="2172" w:type="dxa"/>
            <w:tcBorders>
              <w:top w:val="single" w:sz="6" w:space="0" w:color="auto"/>
              <w:left w:val="single" w:sz="6" w:space="0" w:color="auto"/>
              <w:bottom w:val="single" w:sz="6" w:space="0" w:color="auto"/>
              <w:right w:val="single" w:sz="6" w:space="0" w:color="auto"/>
            </w:tcBorders>
            <w:vAlign w:val="center"/>
          </w:tcPr>
          <w:p w:rsidR="009E1680" w:rsidRPr="00DD3B74" w:rsidRDefault="009E1680" w:rsidP="00224007">
            <w:pPr>
              <w:pStyle w:val="Tablehead"/>
              <w:rPr>
                <w:sz w:val="20"/>
                <w:lang w:val="es-ES_tradnl"/>
              </w:rPr>
            </w:pPr>
            <w:r w:rsidRPr="00DD3B74">
              <w:rPr>
                <w:sz w:val="20"/>
                <w:lang w:val="es-ES_tradnl"/>
              </w:rPr>
              <w:t>Función y tipo de la estación terrena</w:t>
            </w:r>
          </w:p>
        </w:tc>
      </w:tr>
      <w:tr w:rsidR="009E1680" w:rsidRPr="00DD3B74" w:rsidTr="0000579B">
        <w:trPr>
          <w:cantSplit/>
          <w:trHeight w:val="20"/>
          <w:jc w:val="center"/>
        </w:trPr>
        <w:tc>
          <w:tcPr>
            <w:tcW w:w="1693" w:type="dxa"/>
            <w:vMerge w:val="restart"/>
            <w:tcBorders>
              <w:top w:val="single" w:sz="6" w:space="0" w:color="auto"/>
              <w:left w:val="single" w:sz="6" w:space="0" w:color="auto"/>
              <w:right w:val="single" w:sz="6" w:space="0" w:color="auto"/>
            </w:tcBorders>
          </w:tcPr>
          <w:p w:rsidR="009E1680" w:rsidRPr="00DD3B74" w:rsidRDefault="009E1680" w:rsidP="00224007">
            <w:pPr>
              <w:pStyle w:val="Tabletext"/>
              <w:jc w:val="center"/>
              <w:rPr>
                <w:sz w:val="20"/>
              </w:rPr>
            </w:pPr>
            <w:r w:rsidRPr="00DD3B74">
              <w:rPr>
                <w:sz w:val="20"/>
              </w:rPr>
              <w:t xml:space="preserve">137-138 </w:t>
            </w:r>
            <w:proofErr w:type="gramStart"/>
            <w:r w:rsidRPr="00DD3B74">
              <w:rPr>
                <w:sz w:val="20"/>
              </w:rPr>
              <w:t>MHz</w:t>
            </w:r>
            <w:proofErr w:type="gramEnd"/>
            <w:r w:rsidRPr="00DD3B74">
              <w:rPr>
                <w:sz w:val="20"/>
              </w:rPr>
              <w:br/>
              <w:t>(espacio</w:t>
            </w:r>
            <w:r w:rsidRPr="00DD3B74">
              <w:rPr>
                <w:sz w:val="20"/>
              </w:rPr>
              <w:noBreakHyphen/>
              <w:t>Tierra)</w:t>
            </w:r>
          </w:p>
        </w:tc>
        <w:tc>
          <w:tcPr>
            <w:tcW w:w="1134" w:type="dxa"/>
            <w:tcBorders>
              <w:top w:val="single" w:sz="6" w:space="0" w:color="auto"/>
              <w:left w:val="single" w:sz="6" w:space="0" w:color="auto"/>
              <w:right w:val="single" w:sz="6" w:space="0" w:color="auto"/>
            </w:tcBorders>
          </w:tcPr>
          <w:p w:rsidR="009E1680" w:rsidRPr="00DD3B74" w:rsidRDefault="009E1680" w:rsidP="00224007">
            <w:pPr>
              <w:pStyle w:val="Tabletext"/>
              <w:jc w:val="center"/>
              <w:rPr>
                <w:sz w:val="20"/>
              </w:rPr>
            </w:pPr>
            <w:r w:rsidRPr="00DD3B74">
              <w:rPr>
                <w:sz w:val="20"/>
              </w:rPr>
              <w:t>MetSat</w:t>
            </w:r>
          </w:p>
        </w:tc>
        <w:tc>
          <w:tcPr>
            <w:tcW w:w="1267" w:type="dxa"/>
            <w:tcBorders>
              <w:top w:val="single" w:sz="6" w:space="0" w:color="auto"/>
              <w:left w:val="single" w:sz="6" w:space="0" w:color="auto"/>
              <w:bottom w:val="single" w:sz="6" w:space="0" w:color="auto"/>
              <w:right w:val="single" w:sz="6" w:space="0" w:color="auto"/>
            </w:tcBorders>
          </w:tcPr>
          <w:p w:rsidR="009E1680" w:rsidRPr="00DD3B74" w:rsidRDefault="009E1680" w:rsidP="00224007">
            <w:pPr>
              <w:pStyle w:val="Tabletext"/>
              <w:jc w:val="center"/>
              <w:rPr>
                <w:sz w:val="20"/>
              </w:rPr>
            </w:pPr>
            <w:r w:rsidRPr="00DD3B74">
              <w:rPr>
                <w:sz w:val="20"/>
              </w:rPr>
              <w:t>Analógica</w:t>
            </w:r>
          </w:p>
        </w:tc>
        <w:tc>
          <w:tcPr>
            <w:tcW w:w="1176" w:type="dxa"/>
            <w:tcBorders>
              <w:top w:val="single" w:sz="6" w:space="0" w:color="auto"/>
              <w:left w:val="single" w:sz="6" w:space="0" w:color="auto"/>
              <w:bottom w:val="single" w:sz="6" w:space="0" w:color="auto"/>
              <w:right w:val="single" w:sz="6" w:space="0" w:color="auto"/>
            </w:tcBorders>
          </w:tcPr>
          <w:p w:rsidR="009E1680" w:rsidRPr="00DD3B74" w:rsidRDefault="009E1680" w:rsidP="00224007">
            <w:pPr>
              <w:pStyle w:val="Tabletext"/>
              <w:jc w:val="center"/>
              <w:rPr>
                <w:sz w:val="20"/>
              </w:rPr>
            </w:pPr>
            <w:r w:rsidRPr="00DD3B74">
              <w:rPr>
                <w:sz w:val="20"/>
                <w:lang w:val="es-ES_tradnl"/>
              </w:rPr>
              <w:sym w:font="Symbol" w:char="F0B3"/>
            </w:r>
            <w:r w:rsidRPr="00DD3B74">
              <w:rPr>
                <w:sz w:val="20"/>
              </w:rPr>
              <w:t> 25</w:t>
            </w:r>
          </w:p>
        </w:tc>
        <w:tc>
          <w:tcPr>
            <w:tcW w:w="1049" w:type="dxa"/>
            <w:tcBorders>
              <w:top w:val="single" w:sz="6" w:space="0" w:color="auto"/>
              <w:left w:val="single" w:sz="6" w:space="0" w:color="auto"/>
              <w:bottom w:val="single" w:sz="6" w:space="0" w:color="auto"/>
              <w:right w:val="single" w:sz="6" w:space="0" w:color="auto"/>
            </w:tcBorders>
          </w:tcPr>
          <w:p w:rsidR="009E1680" w:rsidRPr="00DD3B74" w:rsidRDefault="009E1680" w:rsidP="00224007">
            <w:pPr>
              <w:pStyle w:val="Tabletext"/>
              <w:jc w:val="center"/>
              <w:rPr>
                <w:sz w:val="20"/>
              </w:rPr>
            </w:pPr>
            <w:r w:rsidRPr="00DD3B74">
              <w:rPr>
                <w:sz w:val="20"/>
              </w:rPr>
              <w:t>10 dB</w:t>
            </w:r>
          </w:p>
        </w:tc>
        <w:tc>
          <w:tcPr>
            <w:tcW w:w="1148" w:type="dxa"/>
            <w:tcBorders>
              <w:top w:val="single" w:sz="6" w:space="0" w:color="auto"/>
              <w:left w:val="single" w:sz="6" w:space="0" w:color="auto"/>
              <w:bottom w:val="single" w:sz="6" w:space="0" w:color="auto"/>
              <w:right w:val="single" w:sz="6" w:space="0" w:color="auto"/>
            </w:tcBorders>
          </w:tcPr>
          <w:p w:rsidR="009E1680" w:rsidRPr="00DD3B74" w:rsidRDefault="009E1680" w:rsidP="00224007">
            <w:pPr>
              <w:pStyle w:val="Tabletext"/>
              <w:jc w:val="center"/>
              <w:rPr>
                <w:sz w:val="20"/>
              </w:rPr>
            </w:pPr>
            <w:r w:rsidRPr="00DD3B74">
              <w:rPr>
                <w:sz w:val="20"/>
              </w:rPr>
              <w:t>99,9</w:t>
            </w:r>
          </w:p>
        </w:tc>
        <w:tc>
          <w:tcPr>
            <w:tcW w:w="2172" w:type="dxa"/>
            <w:tcBorders>
              <w:top w:val="single" w:sz="6" w:space="0" w:color="auto"/>
              <w:left w:val="single" w:sz="6" w:space="0" w:color="auto"/>
              <w:bottom w:val="single" w:sz="6" w:space="0" w:color="auto"/>
              <w:right w:val="single" w:sz="6" w:space="0" w:color="auto"/>
            </w:tcBorders>
          </w:tcPr>
          <w:p w:rsidR="009E1680" w:rsidRPr="00DD3B74" w:rsidRDefault="009E1680" w:rsidP="00224007">
            <w:pPr>
              <w:pStyle w:val="Tabletext"/>
              <w:jc w:val="left"/>
              <w:rPr>
                <w:sz w:val="20"/>
                <w:lang w:val="es-ES_tradnl"/>
              </w:rPr>
            </w:pPr>
            <w:r w:rsidRPr="00DD3B74">
              <w:rPr>
                <w:sz w:val="20"/>
                <w:lang w:val="es-ES_tradnl"/>
              </w:rPr>
              <w:t>Lectura directa de datos, antena de baja ganancia</w:t>
            </w:r>
          </w:p>
        </w:tc>
      </w:tr>
      <w:tr w:rsidR="009E1680" w:rsidRPr="00DD3B74" w:rsidTr="0000579B">
        <w:trPr>
          <w:cantSplit/>
          <w:trHeight w:val="20"/>
          <w:jc w:val="center"/>
        </w:trPr>
        <w:tc>
          <w:tcPr>
            <w:tcW w:w="1693" w:type="dxa"/>
            <w:vMerge/>
            <w:tcBorders>
              <w:left w:val="single" w:sz="6" w:space="0" w:color="auto"/>
              <w:right w:val="single" w:sz="6" w:space="0" w:color="auto"/>
            </w:tcBorders>
          </w:tcPr>
          <w:p w:rsidR="009E1680" w:rsidRPr="00DD3B74" w:rsidRDefault="009E1680" w:rsidP="0022400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ind w:left="-57" w:right="-57"/>
              <w:jc w:val="center"/>
              <w:rPr>
                <w:sz w:val="20"/>
                <w:lang w:val="es-ES_tradnl"/>
              </w:rPr>
            </w:pPr>
          </w:p>
        </w:tc>
        <w:tc>
          <w:tcPr>
            <w:tcW w:w="1134" w:type="dxa"/>
            <w:tcBorders>
              <w:top w:val="single" w:sz="6" w:space="0" w:color="auto"/>
              <w:left w:val="single" w:sz="6" w:space="0" w:color="auto"/>
              <w:bottom w:val="single" w:sz="6" w:space="0" w:color="auto"/>
              <w:right w:val="single" w:sz="6" w:space="0" w:color="auto"/>
            </w:tcBorders>
          </w:tcPr>
          <w:p w:rsidR="009E1680" w:rsidRPr="00DD3B74" w:rsidRDefault="009E1680" w:rsidP="00224007">
            <w:pPr>
              <w:pStyle w:val="Tabletext"/>
              <w:jc w:val="center"/>
              <w:rPr>
                <w:sz w:val="20"/>
              </w:rPr>
            </w:pPr>
            <w:r w:rsidRPr="00DD3B74">
              <w:rPr>
                <w:sz w:val="20"/>
              </w:rPr>
              <w:t>MetSat</w:t>
            </w:r>
          </w:p>
        </w:tc>
        <w:tc>
          <w:tcPr>
            <w:tcW w:w="1267" w:type="dxa"/>
            <w:tcBorders>
              <w:top w:val="single" w:sz="6" w:space="0" w:color="auto"/>
              <w:left w:val="single" w:sz="6" w:space="0" w:color="auto"/>
              <w:bottom w:val="single" w:sz="6" w:space="0" w:color="auto"/>
              <w:right w:val="single" w:sz="6" w:space="0" w:color="auto"/>
            </w:tcBorders>
          </w:tcPr>
          <w:p w:rsidR="009E1680" w:rsidRPr="00DD3B74" w:rsidRDefault="009E1680" w:rsidP="00224007">
            <w:pPr>
              <w:pStyle w:val="Tabletext"/>
              <w:jc w:val="center"/>
              <w:rPr>
                <w:sz w:val="20"/>
              </w:rPr>
            </w:pPr>
            <w:r w:rsidRPr="00DD3B74">
              <w:rPr>
                <w:sz w:val="20"/>
              </w:rPr>
              <w:t>Digital</w:t>
            </w:r>
          </w:p>
        </w:tc>
        <w:tc>
          <w:tcPr>
            <w:tcW w:w="1176" w:type="dxa"/>
            <w:tcBorders>
              <w:top w:val="single" w:sz="6" w:space="0" w:color="auto"/>
              <w:left w:val="single" w:sz="6" w:space="0" w:color="auto"/>
              <w:bottom w:val="single" w:sz="6" w:space="0" w:color="auto"/>
              <w:right w:val="single" w:sz="6" w:space="0" w:color="auto"/>
            </w:tcBorders>
          </w:tcPr>
          <w:p w:rsidR="009E1680" w:rsidRPr="00DD3B74" w:rsidRDefault="009E1680" w:rsidP="00224007">
            <w:pPr>
              <w:pStyle w:val="Tabletext"/>
              <w:jc w:val="center"/>
              <w:rPr>
                <w:sz w:val="20"/>
              </w:rPr>
            </w:pPr>
            <w:r w:rsidRPr="00DD3B74">
              <w:rPr>
                <w:sz w:val="20"/>
                <w:lang w:val="es-ES_tradnl"/>
              </w:rPr>
              <w:sym w:font="Symbol" w:char="F0B3"/>
            </w:r>
            <w:r w:rsidRPr="00DD3B74">
              <w:rPr>
                <w:sz w:val="20"/>
              </w:rPr>
              <w:t> 5</w:t>
            </w:r>
          </w:p>
        </w:tc>
        <w:tc>
          <w:tcPr>
            <w:tcW w:w="1049" w:type="dxa"/>
            <w:tcBorders>
              <w:top w:val="single" w:sz="6" w:space="0" w:color="auto"/>
              <w:left w:val="single" w:sz="6" w:space="0" w:color="auto"/>
              <w:bottom w:val="single" w:sz="6" w:space="0" w:color="auto"/>
              <w:right w:val="single" w:sz="6" w:space="0" w:color="auto"/>
            </w:tcBorders>
          </w:tcPr>
          <w:p w:rsidR="009E1680" w:rsidRPr="00DD3B74" w:rsidRDefault="009E1680" w:rsidP="00224007">
            <w:pPr>
              <w:pStyle w:val="Tabletext"/>
              <w:jc w:val="center"/>
              <w:rPr>
                <w:sz w:val="20"/>
              </w:rPr>
            </w:pPr>
            <w:r w:rsidRPr="00DD3B74">
              <w:rPr>
                <w:sz w:val="20"/>
              </w:rPr>
              <w:t>10</w:t>
            </w:r>
            <w:r w:rsidRPr="00DD3B74">
              <w:rPr>
                <w:sz w:val="20"/>
                <w:vertAlign w:val="superscript"/>
              </w:rPr>
              <w:t>–6</w:t>
            </w:r>
          </w:p>
        </w:tc>
        <w:tc>
          <w:tcPr>
            <w:tcW w:w="1148" w:type="dxa"/>
            <w:tcBorders>
              <w:top w:val="single" w:sz="6" w:space="0" w:color="auto"/>
              <w:left w:val="single" w:sz="6" w:space="0" w:color="auto"/>
              <w:bottom w:val="single" w:sz="6" w:space="0" w:color="auto"/>
              <w:right w:val="single" w:sz="6" w:space="0" w:color="auto"/>
            </w:tcBorders>
          </w:tcPr>
          <w:p w:rsidR="009E1680" w:rsidRPr="00DD3B74" w:rsidRDefault="009E1680" w:rsidP="00224007">
            <w:pPr>
              <w:pStyle w:val="Tabletext"/>
              <w:jc w:val="center"/>
              <w:rPr>
                <w:sz w:val="20"/>
              </w:rPr>
            </w:pPr>
            <w:r w:rsidRPr="00DD3B74">
              <w:rPr>
                <w:sz w:val="20"/>
              </w:rPr>
              <w:t>99,9</w:t>
            </w:r>
          </w:p>
        </w:tc>
        <w:tc>
          <w:tcPr>
            <w:tcW w:w="2172" w:type="dxa"/>
            <w:tcBorders>
              <w:top w:val="single" w:sz="6" w:space="0" w:color="auto"/>
              <w:left w:val="single" w:sz="6" w:space="0" w:color="auto"/>
              <w:bottom w:val="single" w:sz="6" w:space="0" w:color="auto"/>
              <w:right w:val="single" w:sz="6" w:space="0" w:color="auto"/>
            </w:tcBorders>
          </w:tcPr>
          <w:p w:rsidR="009E1680" w:rsidRPr="00DD3B74" w:rsidRDefault="009E1680" w:rsidP="00224007">
            <w:pPr>
              <w:pStyle w:val="Tabletext"/>
              <w:jc w:val="left"/>
              <w:rPr>
                <w:sz w:val="20"/>
                <w:lang w:val="es-ES_tradnl"/>
              </w:rPr>
            </w:pPr>
            <w:r w:rsidRPr="00DD3B74">
              <w:rPr>
                <w:sz w:val="20"/>
                <w:lang w:val="es-ES_tradnl"/>
              </w:rPr>
              <w:t>Lectura directa de datos, antena de seguimiento</w:t>
            </w:r>
          </w:p>
        </w:tc>
      </w:tr>
      <w:tr w:rsidR="009E1680" w:rsidRPr="00DD3B74" w:rsidTr="0000579B">
        <w:trPr>
          <w:cantSplit/>
          <w:trHeight w:val="20"/>
          <w:jc w:val="center"/>
        </w:trPr>
        <w:tc>
          <w:tcPr>
            <w:tcW w:w="1693" w:type="dxa"/>
            <w:vMerge/>
            <w:tcBorders>
              <w:left w:val="single" w:sz="6" w:space="0" w:color="auto"/>
              <w:bottom w:val="single" w:sz="4" w:space="0" w:color="auto"/>
              <w:right w:val="single" w:sz="6" w:space="0" w:color="auto"/>
            </w:tcBorders>
          </w:tcPr>
          <w:p w:rsidR="009E1680" w:rsidRPr="00DD3B74" w:rsidRDefault="009E1680" w:rsidP="0022400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ind w:left="-57" w:right="-57"/>
              <w:jc w:val="center"/>
              <w:rPr>
                <w:sz w:val="20"/>
                <w:lang w:val="es-ES_tradnl"/>
              </w:rPr>
            </w:pPr>
          </w:p>
        </w:tc>
        <w:tc>
          <w:tcPr>
            <w:tcW w:w="1134" w:type="dxa"/>
            <w:tcBorders>
              <w:top w:val="single" w:sz="6" w:space="0" w:color="auto"/>
              <w:left w:val="single" w:sz="6" w:space="0" w:color="auto"/>
              <w:bottom w:val="single" w:sz="6" w:space="0" w:color="auto"/>
              <w:right w:val="single" w:sz="6" w:space="0" w:color="auto"/>
            </w:tcBorders>
          </w:tcPr>
          <w:p w:rsidR="009E1680" w:rsidRPr="00DD3B74" w:rsidRDefault="009E1680" w:rsidP="00224007">
            <w:pPr>
              <w:pStyle w:val="Tabletext"/>
              <w:jc w:val="center"/>
              <w:rPr>
                <w:sz w:val="20"/>
              </w:rPr>
            </w:pPr>
            <w:r w:rsidRPr="00DD3B74">
              <w:rPr>
                <w:sz w:val="20"/>
              </w:rPr>
              <w:t>MetSat</w:t>
            </w:r>
          </w:p>
        </w:tc>
        <w:tc>
          <w:tcPr>
            <w:tcW w:w="1267" w:type="dxa"/>
            <w:tcBorders>
              <w:top w:val="single" w:sz="6" w:space="0" w:color="auto"/>
              <w:left w:val="single" w:sz="6" w:space="0" w:color="auto"/>
              <w:bottom w:val="single" w:sz="6" w:space="0" w:color="auto"/>
              <w:right w:val="single" w:sz="6" w:space="0" w:color="auto"/>
            </w:tcBorders>
          </w:tcPr>
          <w:p w:rsidR="009E1680" w:rsidRPr="00DD3B74" w:rsidRDefault="009E1680" w:rsidP="00224007">
            <w:pPr>
              <w:pStyle w:val="Tabletext"/>
              <w:jc w:val="center"/>
              <w:rPr>
                <w:sz w:val="20"/>
              </w:rPr>
            </w:pPr>
            <w:r w:rsidRPr="00DD3B74">
              <w:rPr>
                <w:sz w:val="20"/>
              </w:rPr>
              <w:t>Digital</w:t>
            </w:r>
          </w:p>
        </w:tc>
        <w:tc>
          <w:tcPr>
            <w:tcW w:w="1176" w:type="dxa"/>
            <w:tcBorders>
              <w:top w:val="single" w:sz="6" w:space="0" w:color="auto"/>
              <w:left w:val="single" w:sz="6" w:space="0" w:color="auto"/>
              <w:bottom w:val="single" w:sz="6" w:space="0" w:color="auto"/>
              <w:right w:val="single" w:sz="6" w:space="0" w:color="auto"/>
            </w:tcBorders>
          </w:tcPr>
          <w:p w:rsidR="009E1680" w:rsidRPr="00DD3B74" w:rsidRDefault="009E1680" w:rsidP="00224007">
            <w:pPr>
              <w:pStyle w:val="Tabletext"/>
              <w:jc w:val="center"/>
              <w:rPr>
                <w:sz w:val="20"/>
              </w:rPr>
            </w:pPr>
            <w:r w:rsidRPr="00DD3B74">
              <w:rPr>
                <w:sz w:val="20"/>
                <w:lang w:val="es-ES_tradnl"/>
              </w:rPr>
              <w:sym w:font="Symbol" w:char="F0B3"/>
            </w:r>
            <w:r w:rsidRPr="00DD3B74">
              <w:rPr>
                <w:sz w:val="20"/>
              </w:rPr>
              <w:t> 5</w:t>
            </w:r>
          </w:p>
        </w:tc>
        <w:tc>
          <w:tcPr>
            <w:tcW w:w="1049" w:type="dxa"/>
            <w:tcBorders>
              <w:top w:val="single" w:sz="6" w:space="0" w:color="auto"/>
              <w:left w:val="single" w:sz="6" w:space="0" w:color="auto"/>
              <w:bottom w:val="single" w:sz="6" w:space="0" w:color="auto"/>
              <w:right w:val="single" w:sz="6" w:space="0" w:color="auto"/>
            </w:tcBorders>
          </w:tcPr>
          <w:p w:rsidR="009E1680" w:rsidRPr="00DD3B74" w:rsidRDefault="009E1680" w:rsidP="00224007">
            <w:pPr>
              <w:pStyle w:val="Tabletext"/>
              <w:jc w:val="center"/>
              <w:rPr>
                <w:sz w:val="20"/>
              </w:rPr>
            </w:pPr>
            <w:r w:rsidRPr="00DD3B74">
              <w:rPr>
                <w:sz w:val="20"/>
              </w:rPr>
              <w:t>10</w:t>
            </w:r>
            <w:r w:rsidRPr="00DD3B74">
              <w:rPr>
                <w:sz w:val="20"/>
                <w:vertAlign w:val="superscript"/>
              </w:rPr>
              <w:t>–5</w:t>
            </w:r>
          </w:p>
        </w:tc>
        <w:tc>
          <w:tcPr>
            <w:tcW w:w="1148" w:type="dxa"/>
            <w:tcBorders>
              <w:top w:val="single" w:sz="6" w:space="0" w:color="auto"/>
              <w:left w:val="single" w:sz="6" w:space="0" w:color="auto"/>
              <w:bottom w:val="single" w:sz="6" w:space="0" w:color="auto"/>
              <w:right w:val="single" w:sz="6" w:space="0" w:color="auto"/>
            </w:tcBorders>
          </w:tcPr>
          <w:p w:rsidR="009E1680" w:rsidRPr="00DD3B74" w:rsidRDefault="009E1680" w:rsidP="00224007">
            <w:pPr>
              <w:pStyle w:val="Tabletext"/>
              <w:jc w:val="center"/>
              <w:rPr>
                <w:sz w:val="20"/>
              </w:rPr>
            </w:pPr>
            <w:r w:rsidRPr="00DD3B74">
              <w:rPr>
                <w:sz w:val="20"/>
              </w:rPr>
              <w:t>99,6</w:t>
            </w:r>
          </w:p>
        </w:tc>
        <w:tc>
          <w:tcPr>
            <w:tcW w:w="2172" w:type="dxa"/>
            <w:tcBorders>
              <w:top w:val="single" w:sz="6" w:space="0" w:color="auto"/>
              <w:left w:val="single" w:sz="6" w:space="0" w:color="auto"/>
              <w:bottom w:val="single" w:sz="6" w:space="0" w:color="auto"/>
              <w:right w:val="single" w:sz="6" w:space="0" w:color="auto"/>
            </w:tcBorders>
          </w:tcPr>
          <w:p w:rsidR="009E1680" w:rsidRPr="00DD3B74" w:rsidRDefault="009E1680" w:rsidP="00224007">
            <w:pPr>
              <w:pStyle w:val="Tabletext"/>
              <w:jc w:val="left"/>
              <w:rPr>
                <w:sz w:val="20"/>
                <w:lang w:val="es-ES_tradnl"/>
              </w:rPr>
            </w:pPr>
            <w:r w:rsidRPr="00DD3B74">
              <w:rPr>
                <w:sz w:val="20"/>
                <w:lang w:val="es-ES_tradnl"/>
              </w:rPr>
              <w:t>Estación TAD (telemando y adquisición de datos), antena de seguimiento</w:t>
            </w:r>
          </w:p>
        </w:tc>
      </w:tr>
      <w:tr w:rsidR="009E1680" w:rsidRPr="00DD3B74" w:rsidTr="0000579B">
        <w:trPr>
          <w:cantSplit/>
          <w:trHeight w:val="20"/>
          <w:jc w:val="center"/>
        </w:trPr>
        <w:tc>
          <w:tcPr>
            <w:tcW w:w="1693" w:type="dxa"/>
            <w:tcBorders>
              <w:top w:val="single" w:sz="4" w:space="0" w:color="auto"/>
              <w:left w:val="single" w:sz="4" w:space="0" w:color="auto"/>
              <w:bottom w:val="single" w:sz="4" w:space="0" w:color="auto"/>
              <w:right w:val="single" w:sz="4" w:space="0" w:color="auto"/>
            </w:tcBorders>
          </w:tcPr>
          <w:p w:rsidR="009E1680" w:rsidRPr="00DD3B74" w:rsidRDefault="009E1680" w:rsidP="00224007">
            <w:pPr>
              <w:pStyle w:val="Tabletext"/>
              <w:jc w:val="center"/>
              <w:rPr>
                <w:sz w:val="20"/>
              </w:rPr>
            </w:pPr>
            <w:r w:rsidRPr="00DD3B74">
              <w:rPr>
                <w:sz w:val="20"/>
              </w:rPr>
              <w:t xml:space="preserve">400,15-401,00 </w:t>
            </w:r>
            <w:proofErr w:type="gramStart"/>
            <w:r w:rsidRPr="00DD3B74">
              <w:rPr>
                <w:sz w:val="20"/>
              </w:rPr>
              <w:t>MHz</w:t>
            </w:r>
            <w:proofErr w:type="gramEnd"/>
            <w:r w:rsidRPr="00DD3B74">
              <w:rPr>
                <w:sz w:val="20"/>
              </w:rPr>
              <w:br/>
              <w:t>(espacio</w:t>
            </w:r>
            <w:r w:rsidRPr="00DD3B74">
              <w:rPr>
                <w:sz w:val="20"/>
              </w:rPr>
              <w:noBreakHyphen/>
              <w:t>Tierra)</w:t>
            </w:r>
          </w:p>
        </w:tc>
        <w:tc>
          <w:tcPr>
            <w:tcW w:w="1134" w:type="dxa"/>
            <w:tcBorders>
              <w:left w:val="single" w:sz="4" w:space="0" w:color="auto"/>
              <w:bottom w:val="single" w:sz="4" w:space="0" w:color="auto"/>
              <w:right w:val="single" w:sz="6" w:space="0" w:color="auto"/>
            </w:tcBorders>
          </w:tcPr>
          <w:p w:rsidR="009E1680" w:rsidRPr="00DD3B74" w:rsidRDefault="009E1680" w:rsidP="00224007">
            <w:pPr>
              <w:pStyle w:val="Tabletext"/>
              <w:jc w:val="center"/>
              <w:rPr>
                <w:sz w:val="20"/>
              </w:rPr>
            </w:pPr>
            <w:r w:rsidRPr="00DD3B74">
              <w:rPr>
                <w:sz w:val="20"/>
              </w:rPr>
              <w:t>MetSat</w:t>
            </w:r>
          </w:p>
        </w:tc>
        <w:tc>
          <w:tcPr>
            <w:tcW w:w="1267" w:type="dxa"/>
            <w:tcBorders>
              <w:top w:val="single" w:sz="6" w:space="0" w:color="auto"/>
              <w:left w:val="single" w:sz="6" w:space="0" w:color="auto"/>
              <w:bottom w:val="single" w:sz="6" w:space="0" w:color="auto"/>
              <w:right w:val="single" w:sz="6" w:space="0" w:color="auto"/>
            </w:tcBorders>
          </w:tcPr>
          <w:p w:rsidR="009E1680" w:rsidRPr="00DD3B74" w:rsidRDefault="009E1680" w:rsidP="00224007">
            <w:pPr>
              <w:pStyle w:val="Tabletext"/>
              <w:jc w:val="center"/>
              <w:rPr>
                <w:sz w:val="20"/>
              </w:rPr>
            </w:pPr>
            <w:r w:rsidRPr="00DD3B74">
              <w:rPr>
                <w:sz w:val="20"/>
              </w:rPr>
              <w:t>Digital</w:t>
            </w:r>
          </w:p>
        </w:tc>
        <w:tc>
          <w:tcPr>
            <w:tcW w:w="1176" w:type="dxa"/>
            <w:tcBorders>
              <w:top w:val="single" w:sz="6" w:space="0" w:color="auto"/>
              <w:left w:val="single" w:sz="6" w:space="0" w:color="auto"/>
              <w:bottom w:val="single" w:sz="6" w:space="0" w:color="auto"/>
              <w:right w:val="single" w:sz="6" w:space="0" w:color="auto"/>
            </w:tcBorders>
          </w:tcPr>
          <w:p w:rsidR="009E1680" w:rsidRPr="00DD3B74" w:rsidRDefault="009E1680" w:rsidP="00224007">
            <w:pPr>
              <w:pStyle w:val="Tabletext"/>
              <w:jc w:val="center"/>
              <w:rPr>
                <w:sz w:val="20"/>
              </w:rPr>
            </w:pPr>
            <w:r w:rsidRPr="00DD3B74">
              <w:rPr>
                <w:sz w:val="20"/>
                <w:lang w:val="es-ES_tradnl"/>
              </w:rPr>
              <w:sym w:font="Symbol" w:char="F0B3"/>
            </w:r>
            <w:r w:rsidRPr="00DD3B74">
              <w:rPr>
                <w:sz w:val="20"/>
              </w:rPr>
              <w:t> 5</w:t>
            </w:r>
          </w:p>
        </w:tc>
        <w:tc>
          <w:tcPr>
            <w:tcW w:w="1049" w:type="dxa"/>
            <w:tcBorders>
              <w:top w:val="single" w:sz="6" w:space="0" w:color="auto"/>
              <w:left w:val="single" w:sz="6" w:space="0" w:color="auto"/>
              <w:bottom w:val="single" w:sz="6" w:space="0" w:color="auto"/>
              <w:right w:val="single" w:sz="6" w:space="0" w:color="auto"/>
            </w:tcBorders>
          </w:tcPr>
          <w:p w:rsidR="009E1680" w:rsidRPr="00DD3B74" w:rsidRDefault="009E1680" w:rsidP="00224007">
            <w:pPr>
              <w:pStyle w:val="Tabletext"/>
              <w:jc w:val="center"/>
              <w:rPr>
                <w:sz w:val="20"/>
              </w:rPr>
            </w:pPr>
            <w:r w:rsidRPr="00DD3B74">
              <w:rPr>
                <w:sz w:val="20"/>
              </w:rPr>
              <w:t>10</w:t>
            </w:r>
            <w:r w:rsidRPr="00DD3B74">
              <w:rPr>
                <w:sz w:val="20"/>
                <w:vertAlign w:val="superscript"/>
              </w:rPr>
              <w:t>–6</w:t>
            </w:r>
          </w:p>
        </w:tc>
        <w:tc>
          <w:tcPr>
            <w:tcW w:w="1148" w:type="dxa"/>
            <w:tcBorders>
              <w:top w:val="single" w:sz="6" w:space="0" w:color="auto"/>
              <w:left w:val="single" w:sz="6" w:space="0" w:color="auto"/>
              <w:bottom w:val="single" w:sz="6" w:space="0" w:color="auto"/>
              <w:right w:val="single" w:sz="6" w:space="0" w:color="auto"/>
            </w:tcBorders>
          </w:tcPr>
          <w:p w:rsidR="009E1680" w:rsidRPr="00DD3B74" w:rsidRDefault="009E1680" w:rsidP="00224007">
            <w:pPr>
              <w:pStyle w:val="Tabletext"/>
              <w:jc w:val="center"/>
              <w:rPr>
                <w:sz w:val="20"/>
              </w:rPr>
            </w:pPr>
            <w:r w:rsidRPr="00DD3B74">
              <w:rPr>
                <w:sz w:val="20"/>
              </w:rPr>
              <w:t>99,9</w:t>
            </w:r>
          </w:p>
        </w:tc>
        <w:tc>
          <w:tcPr>
            <w:tcW w:w="2172" w:type="dxa"/>
            <w:tcBorders>
              <w:top w:val="single" w:sz="6" w:space="0" w:color="auto"/>
              <w:left w:val="single" w:sz="6" w:space="0" w:color="auto"/>
              <w:right w:val="single" w:sz="6" w:space="0" w:color="auto"/>
            </w:tcBorders>
          </w:tcPr>
          <w:p w:rsidR="009E1680" w:rsidRPr="00DD3B74" w:rsidRDefault="009E1680" w:rsidP="00224007">
            <w:pPr>
              <w:pStyle w:val="Tabletext"/>
              <w:jc w:val="left"/>
              <w:rPr>
                <w:sz w:val="20"/>
                <w:lang w:val="es-ES_tradnl"/>
              </w:rPr>
            </w:pPr>
            <w:r w:rsidRPr="00DD3B74">
              <w:rPr>
                <w:sz w:val="20"/>
                <w:lang w:val="es-ES_tradnl"/>
              </w:rPr>
              <w:t>Lectura directa de datos, antena de baja ganancia</w:t>
            </w:r>
          </w:p>
        </w:tc>
      </w:tr>
      <w:tr w:rsidR="009E1680" w:rsidRPr="00DD3B74" w:rsidTr="0000579B">
        <w:trPr>
          <w:cantSplit/>
          <w:trHeight w:val="20"/>
          <w:jc w:val="center"/>
        </w:trPr>
        <w:tc>
          <w:tcPr>
            <w:tcW w:w="1693" w:type="dxa"/>
            <w:tcBorders>
              <w:top w:val="single" w:sz="4" w:space="0" w:color="auto"/>
              <w:left w:val="single" w:sz="4" w:space="0" w:color="auto"/>
              <w:bottom w:val="single" w:sz="4" w:space="0" w:color="auto"/>
              <w:right w:val="single" w:sz="4" w:space="0" w:color="auto"/>
            </w:tcBorders>
          </w:tcPr>
          <w:p w:rsidR="009E1680" w:rsidRPr="00DD3B74" w:rsidRDefault="009E1680" w:rsidP="00224007">
            <w:pPr>
              <w:pStyle w:val="Tabletext"/>
              <w:jc w:val="center"/>
              <w:rPr>
                <w:sz w:val="20"/>
              </w:rPr>
            </w:pPr>
            <w:r w:rsidRPr="00DD3B74">
              <w:rPr>
                <w:sz w:val="20"/>
              </w:rPr>
              <w:t>401-403 MHz</w:t>
            </w:r>
            <w:r w:rsidRPr="00DD3B74">
              <w:rPr>
                <w:sz w:val="20"/>
              </w:rPr>
              <w:br/>
              <w:t>(Tierra</w:t>
            </w:r>
            <w:r w:rsidRPr="00DD3B74">
              <w:rPr>
                <w:sz w:val="20"/>
              </w:rPr>
              <w:noBreakHyphen/>
              <w:t>espacio)</w:t>
            </w:r>
          </w:p>
        </w:tc>
        <w:tc>
          <w:tcPr>
            <w:tcW w:w="1134" w:type="dxa"/>
            <w:tcBorders>
              <w:top w:val="single" w:sz="4" w:space="0" w:color="auto"/>
              <w:left w:val="single" w:sz="4" w:space="0" w:color="auto"/>
              <w:bottom w:val="single" w:sz="4" w:space="0" w:color="auto"/>
              <w:right w:val="single" w:sz="4" w:space="0" w:color="auto"/>
            </w:tcBorders>
          </w:tcPr>
          <w:p w:rsidR="009E1680" w:rsidRPr="00DD3B74" w:rsidRDefault="009E1680" w:rsidP="00224007">
            <w:pPr>
              <w:pStyle w:val="Tabletext"/>
              <w:jc w:val="center"/>
              <w:rPr>
                <w:sz w:val="20"/>
              </w:rPr>
            </w:pPr>
            <w:r w:rsidRPr="00DD3B74">
              <w:rPr>
                <w:sz w:val="20"/>
              </w:rPr>
              <w:t>MetSat y SETS</w:t>
            </w:r>
          </w:p>
        </w:tc>
        <w:tc>
          <w:tcPr>
            <w:tcW w:w="1267" w:type="dxa"/>
            <w:tcBorders>
              <w:top w:val="single" w:sz="6" w:space="0" w:color="auto"/>
              <w:left w:val="single" w:sz="4" w:space="0" w:color="auto"/>
              <w:bottom w:val="single" w:sz="6" w:space="0" w:color="auto"/>
              <w:right w:val="single" w:sz="6" w:space="0" w:color="auto"/>
            </w:tcBorders>
          </w:tcPr>
          <w:p w:rsidR="009E1680" w:rsidRPr="00DD3B74" w:rsidRDefault="009E1680" w:rsidP="00224007">
            <w:pPr>
              <w:pStyle w:val="Tabletext"/>
              <w:jc w:val="center"/>
              <w:rPr>
                <w:sz w:val="20"/>
              </w:rPr>
            </w:pPr>
            <w:r w:rsidRPr="00DD3B74">
              <w:rPr>
                <w:sz w:val="20"/>
              </w:rPr>
              <w:t>Digital</w:t>
            </w:r>
          </w:p>
        </w:tc>
        <w:tc>
          <w:tcPr>
            <w:tcW w:w="1176" w:type="dxa"/>
            <w:tcBorders>
              <w:top w:val="single" w:sz="6" w:space="0" w:color="auto"/>
              <w:left w:val="single" w:sz="6" w:space="0" w:color="auto"/>
              <w:bottom w:val="single" w:sz="6" w:space="0" w:color="auto"/>
              <w:right w:val="single" w:sz="6" w:space="0" w:color="auto"/>
            </w:tcBorders>
          </w:tcPr>
          <w:p w:rsidR="009E1680" w:rsidRPr="00DD3B74" w:rsidRDefault="009E1680" w:rsidP="00224007">
            <w:pPr>
              <w:pStyle w:val="Tabletext"/>
              <w:jc w:val="center"/>
              <w:rPr>
                <w:sz w:val="20"/>
              </w:rPr>
            </w:pPr>
            <w:r w:rsidRPr="00DD3B74">
              <w:rPr>
                <w:sz w:val="20"/>
                <w:lang w:val="es-ES_tradnl"/>
              </w:rPr>
              <w:sym w:font="Symbol" w:char="F0B3"/>
            </w:r>
            <w:r w:rsidRPr="00DD3B74">
              <w:rPr>
                <w:sz w:val="20"/>
              </w:rPr>
              <w:t> 5</w:t>
            </w:r>
          </w:p>
        </w:tc>
        <w:tc>
          <w:tcPr>
            <w:tcW w:w="1049" w:type="dxa"/>
            <w:tcBorders>
              <w:top w:val="single" w:sz="6" w:space="0" w:color="auto"/>
              <w:left w:val="single" w:sz="6" w:space="0" w:color="auto"/>
              <w:bottom w:val="single" w:sz="6" w:space="0" w:color="auto"/>
              <w:right w:val="single" w:sz="6" w:space="0" w:color="auto"/>
            </w:tcBorders>
          </w:tcPr>
          <w:p w:rsidR="009E1680" w:rsidRPr="00DD3B74" w:rsidRDefault="009E1680" w:rsidP="00224007">
            <w:pPr>
              <w:pStyle w:val="Tabletext"/>
              <w:jc w:val="center"/>
              <w:rPr>
                <w:sz w:val="20"/>
              </w:rPr>
            </w:pPr>
            <w:r w:rsidRPr="00DD3B74">
              <w:rPr>
                <w:sz w:val="20"/>
              </w:rPr>
              <w:t>10</w:t>
            </w:r>
            <w:r w:rsidRPr="00DD3B74">
              <w:rPr>
                <w:sz w:val="20"/>
                <w:vertAlign w:val="superscript"/>
              </w:rPr>
              <w:t>–5</w:t>
            </w:r>
          </w:p>
        </w:tc>
        <w:tc>
          <w:tcPr>
            <w:tcW w:w="1148" w:type="dxa"/>
            <w:tcBorders>
              <w:top w:val="single" w:sz="6" w:space="0" w:color="auto"/>
              <w:left w:val="single" w:sz="6" w:space="0" w:color="auto"/>
              <w:bottom w:val="single" w:sz="6" w:space="0" w:color="auto"/>
              <w:right w:val="single" w:sz="6" w:space="0" w:color="auto"/>
            </w:tcBorders>
          </w:tcPr>
          <w:p w:rsidR="009E1680" w:rsidRPr="00DD3B74" w:rsidRDefault="009E1680" w:rsidP="00224007">
            <w:pPr>
              <w:pStyle w:val="Tabletext"/>
              <w:jc w:val="center"/>
              <w:rPr>
                <w:sz w:val="20"/>
              </w:rPr>
            </w:pPr>
            <w:r w:rsidRPr="00DD3B74">
              <w:rPr>
                <w:sz w:val="20"/>
              </w:rPr>
              <w:t>99,6</w:t>
            </w:r>
          </w:p>
        </w:tc>
        <w:tc>
          <w:tcPr>
            <w:tcW w:w="2172" w:type="dxa"/>
            <w:tcBorders>
              <w:top w:val="single" w:sz="6" w:space="0" w:color="auto"/>
              <w:left w:val="single" w:sz="6" w:space="0" w:color="auto"/>
              <w:right w:val="single" w:sz="6" w:space="0" w:color="auto"/>
            </w:tcBorders>
          </w:tcPr>
          <w:p w:rsidR="009E1680" w:rsidRPr="00DD3B74" w:rsidRDefault="009E1680" w:rsidP="00224007">
            <w:pPr>
              <w:pStyle w:val="Tabletext"/>
              <w:jc w:val="left"/>
              <w:rPr>
                <w:sz w:val="20"/>
                <w:lang w:val="es-ES_tradnl"/>
              </w:rPr>
            </w:pPr>
            <w:r w:rsidRPr="00DD3B74">
              <w:rPr>
                <w:sz w:val="20"/>
                <w:lang w:val="es-ES_tradnl"/>
              </w:rPr>
              <w:t>Recopilación de datos, antena de baja ganancia</w:t>
            </w:r>
          </w:p>
        </w:tc>
      </w:tr>
      <w:tr w:rsidR="009E1680" w:rsidRPr="00DD3B74" w:rsidTr="0000579B">
        <w:trPr>
          <w:cantSplit/>
          <w:trHeight w:val="20"/>
          <w:jc w:val="center"/>
        </w:trPr>
        <w:tc>
          <w:tcPr>
            <w:tcW w:w="1693" w:type="dxa"/>
            <w:tcBorders>
              <w:top w:val="single" w:sz="4" w:space="0" w:color="auto"/>
              <w:left w:val="single" w:sz="4" w:space="0" w:color="auto"/>
              <w:bottom w:val="single" w:sz="4" w:space="0" w:color="auto"/>
              <w:right w:val="single" w:sz="4" w:space="0" w:color="auto"/>
            </w:tcBorders>
          </w:tcPr>
          <w:p w:rsidR="009E1680" w:rsidRPr="00DD3B74" w:rsidRDefault="009E1680" w:rsidP="00224007">
            <w:pPr>
              <w:pStyle w:val="Tabletext"/>
              <w:jc w:val="center"/>
              <w:rPr>
                <w:sz w:val="20"/>
              </w:rPr>
            </w:pPr>
            <w:r w:rsidRPr="00DD3B74">
              <w:rPr>
                <w:sz w:val="20"/>
                <w:lang w:val="es-ES"/>
              </w:rPr>
              <w:br w:type="page"/>
            </w:r>
            <w:r w:rsidRPr="00DD3B74">
              <w:rPr>
                <w:sz w:val="20"/>
              </w:rPr>
              <w:t xml:space="preserve">460-470 </w:t>
            </w:r>
            <w:proofErr w:type="gramStart"/>
            <w:r w:rsidRPr="00DD3B74">
              <w:rPr>
                <w:sz w:val="20"/>
              </w:rPr>
              <w:t>MHz</w:t>
            </w:r>
            <w:proofErr w:type="gramEnd"/>
            <w:r w:rsidRPr="00DD3B74">
              <w:rPr>
                <w:sz w:val="20"/>
              </w:rPr>
              <w:br/>
              <w:t>(espacio</w:t>
            </w:r>
            <w:r w:rsidRPr="00DD3B74">
              <w:rPr>
                <w:sz w:val="20"/>
              </w:rPr>
              <w:noBreakHyphen/>
              <w:t>Tierra)</w:t>
            </w:r>
          </w:p>
        </w:tc>
        <w:tc>
          <w:tcPr>
            <w:tcW w:w="1134" w:type="dxa"/>
            <w:tcBorders>
              <w:top w:val="single" w:sz="4" w:space="0" w:color="auto"/>
              <w:left w:val="single" w:sz="4" w:space="0" w:color="auto"/>
              <w:bottom w:val="single" w:sz="4" w:space="0" w:color="auto"/>
              <w:right w:val="single" w:sz="4" w:space="0" w:color="auto"/>
            </w:tcBorders>
          </w:tcPr>
          <w:p w:rsidR="009E1680" w:rsidRPr="00DD3B74" w:rsidRDefault="009E1680" w:rsidP="00224007">
            <w:pPr>
              <w:pStyle w:val="Tabletext"/>
              <w:jc w:val="center"/>
              <w:rPr>
                <w:sz w:val="20"/>
              </w:rPr>
            </w:pPr>
            <w:r w:rsidRPr="00DD3B74">
              <w:rPr>
                <w:sz w:val="20"/>
              </w:rPr>
              <w:t>MetSat y SETS</w:t>
            </w:r>
          </w:p>
        </w:tc>
        <w:tc>
          <w:tcPr>
            <w:tcW w:w="1267" w:type="dxa"/>
            <w:tcBorders>
              <w:top w:val="single" w:sz="6" w:space="0" w:color="auto"/>
              <w:left w:val="single" w:sz="4" w:space="0" w:color="auto"/>
              <w:bottom w:val="single" w:sz="6" w:space="0" w:color="auto"/>
              <w:right w:val="single" w:sz="6" w:space="0" w:color="auto"/>
            </w:tcBorders>
          </w:tcPr>
          <w:p w:rsidR="009E1680" w:rsidRPr="00DD3B74" w:rsidRDefault="009E1680" w:rsidP="00224007">
            <w:pPr>
              <w:pStyle w:val="Tabletext"/>
              <w:jc w:val="center"/>
              <w:rPr>
                <w:sz w:val="20"/>
              </w:rPr>
            </w:pPr>
            <w:r w:rsidRPr="00DD3B74">
              <w:rPr>
                <w:sz w:val="20"/>
              </w:rPr>
              <w:t>Digital</w:t>
            </w:r>
          </w:p>
        </w:tc>
        <w:tc>
          <w:tcPr>
            <w:tcW w:w="1176" w:type="dxa"/>
            <w:tcBorders>
              <w:top w:val="single" w:sz="6" w:space="0" w:color="auto"/>
              <w:left w:val="single" w:sz="6" w:space="0" w:color="auto"/>
              <w:bottom w:val="single" w:sz="6" w:space="0" w:color="auto"/>
              <w:right w:val="single" w:sz="6" w:space="0" w:color="auto"/>
            </w:tcBorders>
          </w:tcPr>
          <w:p w:rsidR="009E1680" w:rsidRPr="00DD3B74" w:rsidRDefault="009E1680" w:rsidP="00224007">
            <w:pPr>
              <w:pStyle w:val="Tabletext"/>
              <w:jc w:val="center"/>
              <w:rPr>
                <w:sz w:val="20"/>
              </w:rPr>
            </w:pPr>
            <w:r w:rsidRPr="00DD3B74">
              <w:rPr>
                <w:sz w:val="20"/>
                <w:lang w:val="es-ES_tradnl"/>
              </w:rPr>
              <w:sym w:font="Symbol" w:char="F0B3"/>
            </w:r>
            <w:r w:rsidRPr="00DD3B74">
              <w:rPr>
                <w:sz w:val="20"/>
              </w:rPr>
              <w:t> 5</w:t>
            </w:r>
          </w:p>
        </w:tc>
        <w:tc>
          <w:tcPr>
            <w:tcW w:w="1049" w:type="dxa"/>
            <w:tcBorders>
              <w:top w:val="single" w:sz="6" w:space="0" w:color="auto"/>
              <w:left w:val="single" w:sz="6" w:space="0" w:color="auto"/>
              <w:bottom w:val="single" w:sz="6" w:space="0" w:color="auto"/>
              <w:right w:val="single" w:sz="6" w:space="0" w:color="auto"/>
            </w:tcBorders>
          </w:tcPr>
          <w:p w:rsidR="009E1680" w:rsidRPr="00DD3B74" w:rsidRDefault="009E1680" w:rsidP="00224007">
            <w:pPr>
              <w:pStyle w:val="Tabletext"/>
              <w:jc w:val="center"/>
              <w:rPr>
                <w:sz w:val="20"/>
              </w:rPr>
            </w:pPr>
            <w:r w:rsidRPr="00DD3B74">
              <w:rPr>
                <w:sz w:val="20"/>
              </w:rPr>
              <w:t>10</w:t>
            </w:r>
            <w:r w:rsidRPr="00DD3B74">
              <w:rPr>
                <w:sz w:val="20"/>
                <w:vertAlign w:val="superscript"/>
              </w:rPr>
              <w:t>–5</w:t>
            </w:r>
          </w:p>
        </w:tc>
        <w:tc>
          <w:tcPr>
            <w:tcW w:w="1148" w:type="dxa"/>
            <w:tcBorders>
              <w:top w:val="single" w:sz="6" w:space="0" w:color="auto"/>
              <w:left w:val="single" w:sz="6" w:space="0" w:color="auto"/>
              <w:bottom w:val="single" w:sz="6" w:space="0" w:color="auto"/>
              <w:right w:val="single" w:sz="6" w:space="0" w:color="auto"/>
            </w:tcBorders>
          </w:tcPr>
          <w:p w:rsidR="009E1680" w:rsidRPr="00DD3B74" w:rsidRDefault="009E1680" w:rsidP="00224007">
            <w:pPr>
              <w:pStyle w:val="Tabletext"/>
              <w:jc w:val="center"/>
              <w:rPr>
                <w:sz w:val="20"/>
              </w:rPr>
            </w:pPr>
            <w:r w:rsidRPr="00DD3B74">
              <w:rPr>
                <w:sz w:val="20"/>
              </w:rPr>
              <w:t>99,6</w:t>
            </w:r>
          </w:p>
        </w:tc>
        <w:tc>
          <w:tcPr>
            <w:tcW w:w="2172" w:type="dxa"/>
            <w:tcBorders>
              <w:top w:val="single" w:sz="6" w:space="0" w:color="auto"/>
              <w:left w:val="single" w:sz="6" w:space="0" w:color="auto"/>
              <w:right w:val="single" w:sz="6" w:space="0" w:color="auto"/>
            </w:tcBorders>
          </w:tcPr>
          <w:p w:rsidR="009E1680" w:rsidRPr="00DD3B74" w:rsidRDefault="009E1680" w:rsidP="00224007">
            <w:pPr>
              <w:pStyle w:val="Tabletext"/>
              <w:jc w:val="left"/>
              <w:rPr>
                <w:sz w:val="20"/>
                <w:lang w:val="es-ES_tradnl"/>
              </w:rPr>
            </w:pPr>
            <w:r w:rsidRPr="00DD3B74">
              <w:rPr>
                <w:sz w:val="20"/>
                <w:lang w:val="es-ES_tradnl"/>
              </w:rPr>
              <w:t>Interrogación de PRD (plataformas de recogida de datos), antena de baja ganancia, datos de PRD, antena de seguimiento</w:t>
            </w:r>
          </w:p>
        </w:tc>
      </w:tr>
      <w:tr w:rsidR="009E1680" w:rsidRPr="00DD3B74" w:rsidTr="0000579B">
        <w:trPr>
          <w:cantSplit/>
          <w:trHeight w:val="20"/>
          <w:jc w:val="center"/>
        </w:trPr>
        <w:tc>
          <w:tcPr>
            <w:tcW w:w="1693" w:type="dxa"/>
            <w:vMerge w:val="restart"/>
            <w:tcBorders>
              <w:top w:val="single" w:sz="4" w:space="0" w:color="auto"/>
              <w:left w:val="single" w:sz="6" w:space="0" w:color="auto"/>
              <w:right w:val="single" w:sz="6" w:space="0" w:color="auto"/>
            </w:tcBorders>
          </w:tcPr>
          <w:p w:rsidR="009E1680" w:rsidRPr="00DD3B74" w:rsidRDefault="009E1680" w:rsidP="00224007">
            <w:pPr>
              <w:pStyle w:val="Tabletext"/>
              <w:jc w:val="center"/>
              <w:rPr>
                <w:sz w:val="20"/>
              </w:rPr>
            </w:pPr>
            <w:r w:rsidRPr="00DD3B74">
              <w:rPr>
                <w:sz w:val="20"/>
              </w:rPr>
              <w:t>1 670-1 710 </w:t>
            </w:r>
            <w:proofErr w:type="gramStart"/>
            <w:r w:rsidRPr="00DD3B74">
              <w:rPr>
                <w:sz w:val="20"/>
              </w:rPr>
              <w:t>MHz</w:t>
            </w:r>
            <w:proofErr w:type="gramEnd"/>
            <w:r w:rsidRPr="00DD3B74">
              <w:rPr>
                <w:sz w:val="20"/>
              </w:rPr>
              <w:br/>
              <w:t>(espacio</w:t>
            </w:r>
            <w:r w:rsidRPr="00DD3B74">
              <w:rPr>
                <w:sz w:val="20"/>
              </w:rPr>
              <w:noBreakHyphen/>
              <w:t>Tierra)</w:t>
            </w:r>
          </w:p>
        </w:tc>
        <w:tc>
          <w:tcPr>
            <w:tcW w:w="1134" w:type="dxa"/>
            <w:vMerge w:val="restart"/>
            <w:tcBorders>
              <w:top w:val="single" w:sz="4" w:space="0" w:color="auto"/>
              <w:right w:val="single" w:sz="6" w:space="0" w:color="auto"/>
            </w:tcBorders>
          </w:tcPr>
          <w:p w:rsidR="009E1680" w:rsidRPr="00DD3B74" w:rsidRDefault="009E1680" w:rsidP="00224007">
            <w:pPr>
              <w:pStyle w:val="Tabletext"/>
              <w:jc w:val="center"/>
              <w:rPr>
                <w:sz w:val="20"/>
              </w:rPr>
            </w:pPr>
            <w:r w:rsidRPr="00DD3B74">
              <w:rPr>
                <w:sz w:val="20"/>
              </w:rPr>
              <w:t>MetSat y SETS</w:t>
            </w:r>
          </w:p>
        </w:tc>
        <w:tc>
          <w:tcPr>
            <w:tcW w:w="1267" w:type="dxa"/>
            <w:tcBorders>
              <w:top w:val="single" w:sz="6" w:space="0" w:color="auto"/>
              <w:left w:val="single" w:sz="6" w:space="0" w:color="auto"/>
              <w:bottom w:val="single" w:sz="6" w:space="0" w:color="auto"/>
              <w:right w:val="single" w:sz="6" w:space="0" w:color="auto"/>
            </w:tcBorders>
          </w:tcPr>
          <w:p w:rsidR="009E1680" w:rsidRPr="00DD3B74" w:rsidRDefault="009E1680" w:rsidP="00224007">
            <w:pPr>
              <w:pStyle w:val="Tabletext"/>
              <w:jc w:val="center"/>
              <w:rPr>
                <w:sz w:val="20"/>
              </w:rPr>
            </w:pPr>
            <w:r w:rsidRPr="00DD3B74">
              <w:rPr>
                <w:sz w:val="20"/>
              </w:rPr>
              <w:t>Digital</w:t>
            </w:r>
          </w:p>
        </w:tc>
        <w:tc>
          <w:tcPr>
            <w:tcW w:w="1176" w:type="dxa"/>
            <w:tcBorders>
              <w:top w:val="single" w:sz="6" w:space="0" w:color="auto"/>
              <w:left w:val="single" w:sz="6" w:space="0" w:color="auto"/>
              <w:bottom w:val="single" w:sz="6" w:space="0" w:color="auto"/>
              <w:right w:val="single" w:sz="6" w:space="0" w:color="auto"/>
            </w:tcBorders>
          </w:tcPr>
          <w:p w:rsidR="009E1680" w:rsidRPr="00DD3B74" w:rsidRDefault="009E1680" w:rsidP="00224007">
            <w:pPr>
              <w:pStyle w:val="Tabletext"/>
              <w:jc w:val="center"/>
              <w:rPr>
                <w:sz w:val="20"/>
              </w:rPr>
            </w:pPr>
            <w:r w:rsidRPr="00DD3B74">
              <w:rPr>
                <w:sz w:val="20"/>
                <w:lang w:val="es-ES_tradnl"/>
              </w:rPr>
              <w:sym w:font="Symbol" w:char="F0B3"/>
            </w:r>
            <w:r w:rsidRPr="00DD3B74">
              <w:rPr>
                <w:sz w:val="20"/>
              </w:rPr>
              <w:t> 5</w:t>
            </w:r>
          </w:p>
        </w:tc>
        <w:tc>
          <w:tcPr>
            <w:tcW w:w="1049" w:type="dxa"/>
            <w:tcBorders>
              <w:top w:val="single" w:sz="6" w:space="0" w:color="auto"/>
              <w:left w:val="single" w:sz="6" w:space="0" w:color="auto"/>
              <w:bottom w:val="single" w:sz="6" w:space="0" w:color="auto"/>
              <w:right w:val="single" w:sz="6" w:space="0" w:color="auto"/>
            </w:tcBorders>
          </w:tcPr>
          <w:p w:rsidR="009E1680" w:rsidRPr="00DD3B74" w:rsidRDefault="009E1680" w:rsidP="00224007">
            <w:pPr>
              <w:pStyle w:val="Tabletext"/>
              <w:jc w:val="center"/>
              <w:rPr>
                <w:sz w:val="20"/>
              </w:rPr>
            </w:pPr>
            <w:r w:rsidRPr="00DD3B74">
              <w:rPr>
                <w:sz w:val="20"/>
              </w:rPr>
              <w:t>10</w:t>
            </w:r>
            <w:r w:rsidRPr="00DD3B74">
              <w:rPr>
                <w:sz w:val="20"/>
                <w:vertAlign w:val="superscript"/>
              </w:rPr>
              <w:t>–3</w:t>
            </w:r>
          </w:p>
        </w:tc>
        <w:tc>
          <w:tcPr>
            <w:tcW w:w="1148" w:type="dxa"/>
            <w:tcBorders>
              <w:top w:val="single" w:sz="6" w:space="0" w:color="auto"/>
              <w:left w:val="single" w:sz="6" w:space="0" w:color="auto"/>
              <w:bottom w:val="single" w:sz="6" w:space="0" w:color="auto"/>
              <w:right w:val="single" w:sz="6" w:space="0" w:color="auto"/>
            </w:tcBorders>
          </w:tcPr>
          <w:p w:rsidR="009E1680" w:rsidRPr="00DD3B74" w:rsidRDefault="009E1680" w:rsidP="00224007">
            <w:pPr>
              <w:pStyle w:val="Tabletext"/>
              <w:jc w:val="center"/>
              <w:rPr>
                <w:sz w:val="20"/>
              </w:rPr>
            </w:pPr>
            <w:r w:rsidRPr="00DD3B74">
              <w:rPr>
                <w:sz w:val="20"/>
              </w:rPr>
              <w:t>99,99</w:t>
            </w:r>
          </w:p>
        </w:tc>
        <w:tc>
          <w:tcPr>
            <w:tcW w:w="2172" w:type="dxa"/>
            <w:vMerge w:val="restart"/>
            <w:tcBorders>
              <w:top w:val="single" w:sz="6" w:space="0" w:color="auto"/>
              <w:left w:val="single" w:sz="6" w:space="0" w:color="auto"/>
              <w:right w:val="single" w:sz="6" w:space="0" w:color="auto"/>
            </w:tcBorders>
          </w:tcPr>
          <w:p w:rsidR="009E1680" w:rsidRPr="00DD3B74" w:rsidRDefault="009E1680" w:rsidP="00224007">
            <w:pPr>
              <w:pStyle w:val="Tabletext"/>
              <w:jc w:val="left"/>
              <w:rPr>
                <w:sz w:val="20"/>
                <w:lang w:val="es-ES_tradnl"/>
              </w:rPr>
            </w:pPr>
            <w:r w:rsidRPr="00DD3B74">
              <w:rPr>
                <w:sz w:val="20"/>
                <w:lang w:val="es-ES_tradnl"/>
              </w:rPr>
              <w:t>Lectura directa de datos y adquisición de datos registrados, datos de baja velocidad, antena de seguimiento</w:t>
            </w:r>
          </w:p>
        </w:tc>
      </w:tr>
      <w:tr w:rsidR="009E1680" w:rsidRPr="00DD3B74" w:rsidTr="0000579B">
        <w:trPr>
          <w:cantSplit/>
          <w:trHeight w:val="20"/>
          <w:jc w:val="center"/>
        </w:trPr>
        <w:tc>
          <w:tcPr>
            <w:tcW w:w="1693" w:type="dxa"/>
            <w:vMerge/>
            <w:tcBorders>
              <w:left w:val="single" w:sz="6" w:space="0" w:color="auto"/>
              <w:bottom w:val="single" w:sz="4" w:space="0" w:color="auto"/>
              <w:right w:val="single" w:sz="6" w:space="0" w:color="auto"/>
            </w:tcBorders>
          </w:tcPr>
          <w:p w:rsidR="009E1680" w:rsidRPr="00DD3B74" w:rsidRDefault="009E1680" w:rsidP="0022400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ind w:left="-57" w:right="-57"/>
              <w:jc w:val="center"/>
              <w:rPr>
                <w:sz w:val="20"/>
                <w:lang w:val="es-ES_tradnl"/>
              </w:rPr>
            </w:pPr>
          </w:p>
        </w:tc>
        <w:tc>
          <w:tcPr>
            <w:tcW w:w="1134" w:type="dxa"/>
            <w:vMerge/>
            <w:tcBorders>
              <w:bottom w:val="single" w:sz="6" w:space="0" w:color="auto"/>
              <w:right w:val="single" w:sz="6" w:space="0" w:color="auto"/>
            </w:tcBorders>
          </w:tcPr>
          <w:p w:rsidR="009E1680" w:rsidRPr="00DD3B74" w:rsidRDefault="009E1680" w:rsidP="00224007">
            <w:pPr>
              <w:pStyle w:val="Tabletext"/>
              <w:jc w:val="center"/>
              <w:rPr>
                <w:sz w:val="20"/>
                <w:lang w:val="es-ES"/>
              </w:rPr>
            </w:pPr>
          </w:p>
        </w:tc>
        <w:tc>
          <w:tcPr>
            <w:tcW w:w="1267" w:type="dxa"/>
            <w:tcBorders>
              <w:top w:val="single" w:sz="6" w:space="0" w:color="auto"/>
              <w:left w:val="single" w:sz="6" w:space="0" w:color="auto"/>
              <w:bottom w:val="single" w:sz="6" w:space="0" w:color="auto"/>
              <w:right w:val="single" w:sz="6" w:space="0" w:color="auto"/>
            </w:tcBorders>
          </w:tcPr>
          <w:p w:rsidR="009E1680" w:rsidRPr="00DD3B74" w:rsidRDefault="009E1680" w:rsidP="00224007">
            <w:pPr>
              <w:pStyle w:val="Tabletext"/>
              <w:jc w:val="center"/>
              <w:rPr>
                <w:sz w:val="20"/>
              </w:rPr>
            </w:pPr>
            <w:r w:rsidRPr="00DD3B74">
              <w:rPr>
                <w:sz w:val="20"/>
              </w:rPr>
              <w:t>Digital</w:t>
            </w:r>
          </w:p>
        </w:tc>
        <w:tc>
          <w:tcPr>
            <w:tcW w:w="1176" w:type="dxa"/>
            <w:tcBorders>
              <w:top w:val="single" w:sz="6" w:space="0" w:color="auto"/>
              <w:left w:val="single" w:sz="6" w:space="0" w:color="auto"/>
              <w:bottom w:val="single" w:sz="6" w:space="0" w:color="auto"/>
              <w:right w:val="single" w:sz="6" w:space="0" w:color="auto"/>
            </w:tcBorders>
          </w:tcPr>
          <w:p w:rsidR="009E1680" w:rsidRPr="00DD3B74" w:rsidRDefault="009E1680" w:rsidP="00224007">
            <w:pPr>
              <w:pStyle w:val="Tabletext"/>
              <w:jc w:val="center"/>
              <w:rPr>
                <w:sz w:val="20"/>
              </w:rPr>
            </w:pPr>
            <w:r w:rsidRPr="00DD3B74">
              <w:rPr>
                <w:sz w:val="20"/>
                <w:lang w:val="es-ES_tradnl"/>
              </w:rPr>
              <w:sym w:font="Symbol" w:char="F0B3"/>
            </w:r>
            <w:r w:rsidRPr="00DD3B74">
              <w:rPr>
                <w:sz w:val="20"/>
              </w:rPr>
              <w:t> 5</w:t>
            </w:r>
          </w:p>
        </w:tc>
        <w:tc>
          <w:tcPr>
            <w:tcW w:w="1049" w:type="dxa"/>
            <w:tcBorders>
              <w:top w:val="single" w:sz="6" w:space="0" w:color="auto"/>
              <w:left w:val="single" w:sz="6" w:space="0" w:color="auto"/>
              <w:bottom w:val="single" w:sz="6" w:space="0" w:color="auto"/>
              <w:right w:val="single" w:sz="6" w:space="0" w:color="auto"/>
            </w:tcBorders>
          </w:tcPr>
          <w:p w:rsidR="009E1680" w:rsidRPr="00DD3B74" w:rsidRDefault="009E1680" w:rsidP="00224007">
            <w:pPr>
              <w:pStyle w:val="Tabletext"/>
              <w:jc w:val="center"/>
              <w:rPr>
                <w:sz w:val="20"/>
              </w:rPr>
            </w:pPr>
            <w:r w:rsidRPr="00DD3B74">
              <w:rPr>
                <w:sz w:val="20"/>
              </w:rPr>
              <w:t>10</w:t>
            </w:r>
            <w:r w:rsidRPr="00DD3B74">
              <w:rPr>
                <w:sz w:val="20"/>
                <w:vertAlign w:val="superscript"/>
              </w:rPr>
              <w:t>–6</w:t>
            </w:r>
          </w:p>
        </w:tc>
        <w:tc>
          <w:tcPr>
            <w:tcW w:w="1148" w:type="dxa"/>
            <w:tcBorders>
              <w:top w:val="single" w:sz="6" w:space="0" w:color="auto"/>
              <w:left w:val="single" w:sz="6" w:space="0" w:color="auto"/>
              <w:bottom w:val="single" w:sz="6" w:space="0" w:color="auto"/>
              <w:right w:val="single" w:sz="6" w:space="0" w:color="auto"/>
            </w:tcBorders>
          </w:tcPr>
          <w:p w:rsidR="009E1680" w:rsidRPr="00DD3B74" w:rsidRDefault="009E1680" w:rsidP="00224007">
            <w:pPr>
              <w:pStyle w:val="Tabletext"/>
              <w:jc w:val="center"/>
              <w:rPr>
                <w:sz w:val="20"/>
              </w:rPr>
            </w:pPr>
            <w:r w:rsidRPr="00DD3B74">
              <w:rPr>
                <w:sz w:val="20"/>
              </w:rPr>
              <w:t>99,9</w:t>
            </w:r>
          </w:p>
        </w:tc>
        <w:tc>
          <w:tcPr>
            <w:tcW w:w="2172" w:type="dxa"/>
            <w:vMerge/>
            <w:tcBorders>
              <w:left w:val="single" w:sz="6" w:space="0" w:color="auto"/>
              <w:bottom w:val="single" w:sz="4" w:space="0" w:color="auto"/>
              <w:right w:val="single" w:sz="6" w:space="0" w:color="auto"/>
            </w:tcBorders>
          </w:tcPr>
          <w:p w:rsidR="009E1680" w:rsidRPr="00DD3B74" w:rsidRDefault="009E1680" w:rsidP="0022400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0"/>
              </w:rPr>
            </w:pPr>
          </w:p>
        </w:tc>
      </w:tr>
      <w:tr w:rsidR="009E1680" w:rsidRPr="00DD3B74" w:rsidTr="0000579B">
        <w:trPr>
          <w:cantSplit/>
          <w:trHeight w:val="20"/>
          <w:jc w:val="center"/>
        </w:trPr>
        <w:tc>
          <w:tcPr>
            <w:tcW w:w="1693" w:type="dxa"/>
            <w:tcBorders>
              <w:top w:val="single" w:sz="4" w:space="0" w:color="auto"/>
              <w:left w:val="single" w:sz="4" w:space="0" w:color="auto"/>
              <w:bottom w:val="single" w:sz="4" w:space="0" w:color="auto"/>
              <w:right w:val="single" w:sz="4" w:space="0" w:color="auto"/>
            </w:tcBorders>
          </w:tcPr>
          <w:p w:rsidR="009E1680" w:rsidRPr="00DD3B74" w:rsidRDefault="009E1680" w:rsidP="00224007">
            <w:pPr>
              <w:pStyle w:val="Tabletext"/>
              <w:jc w:val="center"/>
              <w:rPr>
                <w:sz w:val="20"/>
              </w:rPr>
            </w:pPr>
            <w:r w:rsidRPr="00DD3B74">
              <w:rPr>
                <w:sz w:val="20"/>
              </w:rPr>
              <w:t xml:space="preserve">2 200-2 290 </w:t>
            </w:r>
            <w:proofErr w:type="gramStart"/>
            <w:r w:rsidRPr="00DD3B74">
              <w:rPr>
                <w:sz w:val="20"/>
              </w:rPr>
              <w:t>MHz</w:t>
            </w:r>
            <w:proofErr w:type="gramEnd"/>
            <w:r w:rsidRPr="00DD3B74">
              <w:rPr>
                <w:sz w:val="20"/>
              </w:rPr>
              <w:br/>
              <w:t>(espacio</w:t>
            </w:r>
            <w:r w:rsidRPr="00DD3B74">
              <w:rPr>
                <w:sz w:val="20"/>
              </w:rPr>
              <w:noBreakHyphen/>
              <w:t>Tierra)</w:t>
            </w:r>
          </w:p>
        </w:tc>
        <w:tc>
          <w:tcPr>
            <w:tcW w:w="1134" w:type="dxa"/>
            <w:tcBorders>
              <w:left w:val="single" w:sz="4" w:space="0" w:color="auto"/>
              <w:bottom w:val="single" w:sz="6" w:space="0" w:color="auto"/>
              <w:right w:val="single" w:sz="6" w:space="0" w:color="auto"/>
            </w:tcBorders>
          </w:tcPr>
          <w:p w:rsidR="009E1680" w:rsidRPr="00DD3B74" w:rsidRDefault="009E1680" w:rsidP="00224007">
            <w:pPr>
              <w:pStyle w:val="Tabletext"/>
              <w:jc w:val="center"/>
              <w:rPr>
                <w:sz w:val="20"/>
              </w:rPr>
            </w:pPr>
            <w:r w:rsidRPr="00DD3B74">
              <w:rPr>
                <w:sz w:val="20"/>
              </w:rPr>
              <w:t>SETS</w:t>
            </w:r>
          </w:p>
        </w:tc>
        <w:tc>
          <w:tcPr>
            <w:tcW w:w="1267" w:type="dxa"/>
            <w:tcBorders>
              <w:top w:val="single" w:sz="6" w:space="0" w:color="auto"/>
              <w:left w:val="single" w:sz="6" w:space="0" w:color="auto"/>
              <w:bottom w:val="single" w:sz="6" w:space="0" w:color="auto"/>
              <w:right w:val="single" w:sz="6" w:space="0" w:color="auto"/>
            </w:tcBorders>
          </w:tcPr>
          <w:p w:rsidR="009E1680" w:rsidRPr="00DD3B74" w:rsidRDefault="009E1680" w:rsidP="00224007">
            <w:pPr>
              <w:pStyle w:val="Tabletext"/>
              <w:jc w:val="center"/>
              <w:rPr>
                <w:sz w:val="20"/>
              </w:rPr>
            </w:pPr>
            <w:r w:rsidRPr="00DD3B74">
              <w:rPr>
                <w:sz w:val="20"/>
              </w:rPr>
              <w:t>Digital</w:t>
            </w:r>
          </w:p>
        </w:tc>
        <w:tc>
          <w:tcPr>
            <w:tcW w:w="1176" w:type="dxa"/>
            <w:tcBorders>
              <w:top w:val="single" w:sz="6" w:space="0" w:color="auto"/>
              <w:left w:val="single" w:sz="6" w:space="0" w:color="auto"/>
              <w:bottom w:val="single" w:sz="6" w:space="0" w:color="auto"/>
              <w:right w:val="single" w:sz="6" w:space="0" w:color="auto"/>
            </w:tcBorders>
          </w:tcPr>
          <w:p w:rsidR="009E1680" w:rsidRPr="00DD3B74" w:rsidRDefault="009E1680" w:rsidP="00224007">
            <w:pPr>
              <w:pStyle w:val="Tabletext"/>
              <w:jc w:val="center"/>
              <w:rPr>
                <w:sz w:val="20"/>
              </w:rPr>
            </w:pPr>
            <w:r w:rsidRPr="00DD3B74">
              <w:rPr>
                <w:sz w:val="20"/>
                <w:lang w:val="es-ES_tradnl"/>
              </w:rPr>
              <w:sym w:font="Symbol" w:char="F0B3"/>
            </w:r>
            <w:r w:rsidRPr="00DD3B74">
              <w:rPr>
                <w:sz w:val="20"/>
              </w:rPr>
              <w:t> 5</w:t>
            </w:r>
          </w:p>
        </w:tc>
        <w:tc>
          <w:tcPr>
            <w:tcW w:w="1049" w:type="dxa"/>
            <w:tcBorders>
              <w:top w:val="single" w:sz="6" w:space="0" w:color="auto"/>
              <w:left w:val="single" w:sz="6" w:space="0" w:color="auto"/>
              <w:bottom w:val="single" w:sz="6" w:space="0" w:color="auto"/>
              <w:right w:val="single" w:sz="6" w:space="0" w:color="auto"/>
            </w:tcBorders>
          </w:tcPr>
          <w:p w:rsidR="009E1680" w:rsidRPr="00DD3B74" w:rsidRDefault="009E1680" w:rsidP="00224007">
            <w:pPr>
              <w:pStyle w:val="Tabletext"/>
              <w:jc w:val="center"/>
              <w:rPr>
                <w:sz w:val="20"/>
              </w:rPr>
            </w:pPr>
            <w:r w:rsidRPr="00DD3B74">
              <w:rPr>
                <w:sz w:val="20"/>
              </w:rPr>
              <w:t>10</w:t>
            </w:r>
            <w:r w:rsidRPr="00DD3B74">
              <w:rPr>
                <w:sz w:val="20"/>
                <w:vertAlign w:val="superscript"/>
              </w:rPr>
              <w:t>–6</w:t>
            </w:r>
          </w:p>
        </w:tc>
        <w:tc>
          <w:tcPr>
            <w:tcW w:w="1148" w:type="dxa"/>
            <w:tcBorders>
              <w:top w:val="single" w:sz="6" w:space="0" w:color="auto"/>
              <w:left w:val="single" w:sz="6" w:space="0" w:color="auto"/>
              <w:bottom w:val="single" w:sz="6" w:space="0" w:color="auto"/>
              <w:right w:val="single" w:sz="6" w:space="0" w:color="auto"/>
            </w:tcBorders>
          </w:tcPr>
          <w:p w:rsidR="009E1680" w:rsidRPr="00DD3B74" w:rsidRDefault="009E1680" w:rsidP="00224007">
            <w:pPr>
              <w:pStyle w:val="Tabletext"/>
              <w:jc w:val="center"/>
              <w:rPr>
                <w:sz w:val="20"/>
              </w:rPr>
            </w:pPr>
            <w:r w:rsidRPr="00DD3B74">
              <w:rPr>
                <w:sz w:val="20"/>
              </w:rPr>
              <w:t>99,6</w:t>
            </w:r>
          </w:p>
        </w:tc>
        <w:tc>
          <w:tcPr>
            <w:tcW w:w="2172" w:type="dxa"/>
            <w:tcBorders>
              <w:left w:val="single" w:sz="6" w:space="0" w:color="auto"/>
              <w:right w:val="single" w:sz="6" w:space="0" w:color="auto"/>
            </w:tcBorders>
          </w:tcPr>
          <w:p w:rsidR="009E1680" w:rsidRPr="00DD3B74" w:rsidRDefault="009E1680" w:rsidP="00224007">
            <w:pPr>
              <w:pStyle w:val="Tabletext"/>
              <w:jc w:val="left"/>
              <w:rPr>
                <w:sz w:val="20"/>
                <w:lang w:val="es-ES_tradnl"/>
              </w:rPr>
            </w:pPr>
            <w:r w:rsidRPr="00DD3B74">
              <w:rPr>
                <w:sz w:val="20"/>
                <w:lang w:val="es-ES_tradnl"/>
              </w:rPr>
              <w:t>Datos de PRD, antena de seguimiento</w:t>
            </w:r>
          </w:p>
        </w:tc>
      </w:tr>
      <w:tr w:rsidR="009E1680" w:rsidRPr="00DD3B74" w:rsidTr="0000579B">
        <w:trPr>
          <w:cantSplit/>
          <w:trHeight w:val="20"/>
          <w:jc w:val="center"/>
        </w:trPr>
        <w:tc>
          <w:tcPr>
            <w:tcW w:w="1693" w:type="dxa"/>
            <w:vMerge w:val="restart"/>
            <w:tcBorders>
              <w:top w:val="single" w:sz="4" w:space="0" w:color="auto"/>
              <w:left w:val="single" w:sz="6" w:space="0" w:color="auto"/>
              <w:right w:val="single" w:sz="6" w:space="0" w:color="auto"/>
            </w:tcBorders>
          </w:tcPr>
          <w:p w:rsidR="009E1680" w:rsidRPr="00DD3B74" w:rsidRDefault="009E1680" w:rsidP="00224007">
            <w:pPr>
              <w:pStyle w:val="Tabletext"/>
              <w:jc w:val="center"/>
              <w:rPr>
                <w:sz w:val="20"/>
              </w:rPr>
            </w:pPr>
            <w:r w:rsidRPr="00DD3B74">
              <w:rPr>
                <w:sz w:val="20"/>
              </w:rPr>
              <w:t xml:space="preserve">7 750-7 900 </w:t>
            </w:r>
            <w:proofErr w:type="gramStart"/>
            <w:r w:rsidRPr="00DD3B74">
              <w:rPr>
                <w:sz w:val="20"/>
              </w:rPr>
              <w:t>MHz</w:t>
            </w:r>
            <w:proofErr w:type="gramEnd"/>
            <w:r w:rsidRPr="00DD3B74">
              <w:rPr>
                <w:sz w:val="20"/>
              </w:rPr>
              <w:br/>
              <w:t>(espacio</w:t>
            </w:r>
            <w:r w:rsidRPr="00DD3B74">
              <w:rPr>
                <w:sz w:val="20"/>
              </w:rPr>
              <w:noBreakHyphen/>
              <w:t>Tierra)</w:t>
            </w:r>
          </w:p>
        </w:tc>
        <w:tc>
          <w:tcPr>
            <w:tcW w:w="1134" w:type="dxa"/>
            <w:tcBorders>
              <w:top w:val="single" w:sz="6" w:space="0" w:color="auto"/>
              <w:left w:val="single" w:sz="6" w:space="0" w:color="auto"/>
              <w:bottom w:val="single" w:sz="6" w:space="0" w:color="auto"/>
              <w:right w:val="single" w:sz="6" w:space="0" w:color="auto"/>
            </w:tcBorders>
          </w:tcPr>
          <w:p w:rsidR="009E1680" w:rsidRPr="00DD3B74" w:rsidRDefault="009E1680" w:rsidP="00224007">
            <w:pPr>
              <w:pStyle w:val="Tabletext"/>
              <w:jc w:val="center"/>
              <w:rPr>
                <w:sz w:val="20"/>
              </w:rPr>
            </w:pPr>
            <w:r w:rsidRPr="00DD3B74">
              <w:rPr>
                <w:sz w:val="20"/>
              </w:rPr>
              <w:t>MetSat</w:t>
            </w:r>
          </w:p>
        </w:tc>
        <w:tc>
          <w:tcPr>
            <w:tcW w:w="1267" w:type="dxa"/>
            <w:tcBorders>
              <w:top w:val="single" w:sz="6" w:space="0" w:color="auto"/>
              <w:left w:val="single" w:sz="6" w:space="0" w:color="auto"/>
              <w:bottom w:val="single" w:sz="6" w:space="0" w:color="auto"/>
              <w:right w:val="single" w:sz="6" w:space="0" w:color="auto"/>
            </w:tcBorders>
          </w:tcPr>
          <w:p w:rsidR="009E1680" w:rsidRPr="00DD3B74" w:rsidRDefault="009E1680" w:rsidP="00224007">
            <w:pPr>
              <w:pStyle w:val="Tabletext"/>
              <w:jc w:val="center"/>
              <w:rPr>
                <w:sz w:val="20"/>
              </w:rPr>
            </w:pPr>
            <w:r w:rsidRPr="00DD3B74">
              <w:rPr>
                <w:sz w:val="20"/>
              </w:rPr>
              <w:t>Digital</w:t>
            </w:r>
          </w:p>
        </w:tc>
        <w:tc>
          <w:tcPr>
            <w:tcW w:w="1176" w:type="dxa"/>
            <w:tcBorders>
              <w:top w:val="single" w:sz="6" w:space="0" w:color="auto"/>
              <w:left w:val="single" w:sz="6" w:space="0" w:color="auto"/>
              <w:bottom w:val="single" w:sz="6" w:space="0" w:color="auto"/>
              <w:right w:val="single" w:sz="6" w:space="0" w:color="auto"/>
            </w:tcBorders>
          </w:tcPr>
          <w:p w:rsidR="009E1680" w:rsidRPr="00DD3B74" w:rsidRDefault="009E1680" w:rsidP="00224007">
            <w:pPr>
              <w:pStyle w:val="Tabletext"/>
              <w:jc w:val="center"/>
              <w:rPr>
                <w:sz w:val="20"/>
              </w:rPr>
            </w:pPr>
            <w:r w:rsidRPr="00DD3B74">
              <w:rPr>
                <w:sz w:val="20"/>
                <w:lang w:val="es-ES_tradnl"/>
              </w:rPr>
              <w:sym w:font="Symbol" w:char="F0B3"/>
            </w:r>
            <w:r w:rsidRPr="00DD3B74">
              <w:rPr>
                <w:sz w:val="20"/>
              </w:rPr>
              <w:t> 5</w:t>
            </w:r>
          </w:p>
        </w:tc>
        <w:tc>
          <w:tcPr>
            <w:tcW w:w="1049" w:type="dxa"/>
            <w:tcBorders>
              <w:top w:val="single" w:sz="6" w:space="0" w:color="auto"/>
              <w:left w:val="single" w:sz="6" w:space="0" w:color="auto"/>
              <w:bottom w:val="single" w:sz="6" w:space="0" w:color="auto"/>
              <w:right w:val="single" w:sz="6" w:space="0" w:color="auto"/>
            </w:tcBorders>
          </w:tcPr>
          <w:p w:rsidR="009E1680" w:rsidRPr="00DD3B74" w:rsidRDefault="009E1680" w:rsidP="00224007">
            <w:pPr>
              <w:pStyle w:val="Tabletext"/>
              <w:jc w:val="center"/>
              <w:rPr>
                <w:sz w:val="20"/>
              </w:rPr>
            </w:pPr>
            <w:r w:rsidRPr="00DD3B74">
              <w:rPr>
                <w:sz w:val="20"/>
              </w:rPr>
              <w:t>10</w:t>
            </w:r>
            <w:r w:rsidRPr="00DD3B74">
              <w:rPr>
                <w:sz w:val="20"/>
                <w:vertAlign w:val="superscript"/>
              </w:rPr>
              <w:t>–3</w:t>
            </w:r>
          </w:p>
        </w:tc>
        <w:tc>
          <w:tcPr>
            <w:tcW w:w="1148" w:type="dxa"/>
            <w:tcBorders>
              <w:top w:val="single" w:sz="6" w:space="0" w:color="auto"/>
              <w:left w:val="single" w:sz="6" w:space="0" w:color="auto"/>
              <w:bottom w:val="single" w:sz="6" w:space="0" w:color="auto"/>
              <w:right w:val="single" w:sz="6" w:space="0" w:color="auto"/>
            </w:tcBorders>
          </w:tcPr>
          <w:p w:rsidR="009E1680" w:rsidRPr="00DD3B74" w:rsidRDefault="009E1680" w:rsidP="00224007">
            <w:pPr>
              <w:pStyle w:val="Tabletext"/>
              <w:jc w:val="center"/>
              <w:rPr>
                <w:sz w:val="20"/>
              </w:rPr>
            </w:pPr>
            <w:r w:rsidRPr="00DD3B74">
              <w:rPr>
                <w:sz w:val="20"/>
              </w:rPr>
              <w:t>99,99</w:t>
            </w:r>
          </w:p>
        </w:tc>
        <w:tc>
          <w:tcPr>
            <w:tcW w:w="2172" w:type="dxa"/>
            <w:vMerge w:val="restart"/>
            <w:tcBorders>
              <w:top w:val="single" w:sz="6" w:space="0" w:color="auto"/>
              <w:left w:val="single" w:sz="6" w:space="0" w:color="auto"/>
              <w:right w:val="single" w:sz="6" w:space="0" w:color="auto"/>
            </w:tcBorders>
          </w:tcPr>
          <w:p w:rsidR="009E1680" w:rsidRPr="00DD3B74" w:rsidRDefault="009E1680" w:rsidP="00224007">
            <w:pPr>
              <w:pStyle w:val="Tabletext"/>
              <w:jc w:val="left"/>
              <w:rPr>
                <w:sz w:val="20"/>
                <w:lang w:val="es-ES_tradnl"/>
              </w:rPr>
            </w:pPr>
            <w:r w:rsidRPr="00DD3B74">
              <w:rPr>
                <w:sz w:val="20"/>
                <w:lang w:val="es-ES_tradnl"/>
              </w:rPr>
              <w:t>Adquisición de datos registrados, datos de alta velocidad, antena de seguimiento</w:t>
            </w:r>
          </w:p>
        </w:tc>
      </w:tr>
      <w:tr w:rsidR="009E1680" w:rsidRPr="00DD3B74" w:rsidTr="0000579B">
        <w:trPr>
          <w:cantSplit/>
          <w:trHeight w:val="20"/>
          <w:jc w:val="center"/>
        </w:trPr>
        <w:tc>
          <w:tcPr>
            <w:tcW w:w="1693" w:type="dxa"/>
            <w:vMerge/>
            <w:tcBorders>
              <w:left w:val="single" w:sz="6" w:space="0" w:color="auto"/>
              <w:bottom w:val="single" w:sz="4" w:space="0" w:color="auto"/>
              <w:right w:val="single" w:sz="6" w:space="0" w:color="auto"/>
            </w:tcBorders>
          </w:tcPr>
          <w:p w:rsidR="009E1680" w:rsidRPr="00DD3B74" w:rsidRDefault="009E1680" w:rsidP="0022400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ind w:left="-57" w:right="-57"/>
              <w:jc w:val="center"/>
              <w:rPr>
                <w:sz w:val="20"/>
                <w:lang w:val="es-ES_tradnl"/>
              </w:rPr>
            </w:pPr>
          </w:p>
        </w:tc>
        <w:tc>
          <w:tcPr>
            <w:tcW w:w="1134" w:type="dxa"/>
            <w:tcBorders>
              <w:top w:val="single" w:sz="6" w:space="0" w:color="auto"/>
              <w:left w:val="single" w:sz="6" w:space="0" w:color="auto"/>
              <w:bottom w:val="single" w:sz="6" w:space="0" w:color="auto"/>
              <w:right w:val="single" w:sz="6" w:space="0" w:color="auto"/>
            </w:tcBorders>
          </w:tcPr>
          <w:p w:rsidR="009E1680" w:rsidRPr="00DD3B74" w:rsidRDefault="009E1680" w:rsidP="00224007">
            <w:pPr>
              <w:pStyle w:val="Tabletext"/>
              <w:jc w:val="center"/>
              <w:rPr>
                <w:sz w:val="20"/>
              </w:rPr>
            </w:pPr>
            <w:r w:rsidRPr="00DD3B74">
              <w:rPr>
                <w:sz w:val="20"/>
              </w:rPr>
              <w:t>MetSat</w:t>
            </w:r>
          </w:p>
        </w:tc>
        <w:tc>
          <w:tcPr>
            <w:tcW w:w="1267" w:type="dxa"/>
            <w:tcBorders>
              <w:top w:val="single" w:sz="6" w:space="0" w:color="auto"/>
              <w:left w:val="single" w:sz="6" w:space="0" w:color="auto"/>
              <w:bottom w:val="single" w:sz="6" w:space="0" w:color="auto"/>
              <w:right w:val="single" w:sz="6" w:space="0" w:color="auto"/>
            </w:tcBorders>
          </w:tcPr>
          <w:p w:rsidR="009E1680" w:rsidRPr="00DD3B74" w:rsidRDefault="009E1680" w:rsidP="00224007">
            <w:pPr>
              <w:pStyle w:val="Tabletext"/>
              <w:jc w:val="center"/>
              <w:rPr>
                <w:sz w:val="20"/>
              </w:rPr>
            </w:pPr>
            <w:r w:rsidRPr="00DD3B74">
              <w:rPr>
                <w:sz w:val="20"/>
              </w:rPr>
              <w:t>Digital</w:t>
            </w:r>
          </w:p>
        </w:tc>
        <w:tc>
          <w:tcPr>
            <w:tcW w:w="1176" w:type="dxa"/>
            <w:tcBorders>
              <w:top w:val="single" w:sz="6" w:space="0" w:color="auto"/>
              <w:left w:val="single" w:sz="6" w:space="0" w:color="auto"/>
              <w:bottom w:val="single" w:sz="6" w:space="0" w:color="auto"/>
              <w:right w:val="single" w:sz="6" w:space="0" w:color="auto"/>
            </w:tcBorders>
          </w:tcPr>
          <w:p w:rsidR="009E1680" w:rsidRPr="00DD3B74" w:rsidRDefault="009E1680" w:rsidP="00224007">
            <w:pPr>
              <w:pStyle w:val="Tabletext"/>
              <w:jc w:val="center"/>
              <w:rPr>
                <w:sz w:val="20"/>
              </w:rPr>
            </w:pPr>
            <w:r w:rsidRPr="00DD3B74">
              <w:rPr>
                <w:sz w:val="20"/>
                <w:lang w:val="es-ES_tradnl"/>
              </w:rPr>
              <w:sym w:font="Symbol" w:char="F0B3"/>
            </w:r>
            <w:r w:rsidRPr="00DD3B74">
              <w:rPr>
                <w:sz w:val="20"/>
              </w:rPr>
              <w:t> 5</w:t>
            </w:r>
          </w:p>
        </w:tc>
        <w:tc>
          <w:tcPr>
            <w:tcW w:w="1049" w:type="dxa"/>
            <w:tcBorders>
              <w:top w:val="single" w:sz="6" w:space="0" w:color="auto"/>
              <w:left w:val="single" w:sz="6" w:space="0" w:color="auto"/>
              <w:bottom w:val="single" w:sz="6" w:space="0" w:color="auto"/>
              <w:right w:val="single" w:sz="6" w:space="0" w:color="auto"/>
            </w:tcBorders>
          </w:tcPr>
          <w:p w:rsidR="009E1680" w:rsidRPr="00DD3B74" w:rsidRDefault="009E1680" w:rsidP="00224007">
            <w:pPr>
              <w:pStyle w:val="Tabletext"/>
              <w:jc w:val="center"/>
              <w:rPr>
                <w:sz w:val="20"/>
              </w:rPr>
            </w:pPr>
            <w:r w:rsidRPr="00DD3B74">
              <w:rPr>
                <w:sz w:val="20"/>
              </w:rPr>
              <w:t>10</w:t>
            </w:r>
            <w:r w:rsidRPr="00DD3B74">
              <w:rPr>
                <w:sz w:val="20"/>
                <w:vertAlign w:val="superscript"/>
              </w:rPr>
              <w:t>–6</w:t>
            </w:r>
          </w:p>
        </w:tc>
        <w:tc>
          <w:tcPr>
            <w:tcW w:w="1148" w:type="dxa"/>
            <w:tcBorders>
              <w:top w:val="single" w:sz="6" w:space="0" w:color="auto"/>
              <w:left w:val="single" w:sz="6" w:space="0" w:color="auto"/>
              <w:bottom w:val="single" w:sz="6" w:space="0" w:color="auto"/>
              <w:right w:val="single" w:sz="6" w:space="0" w:color="auto"/>
            </w:tcBorders>
          </w:tcPr>
          <w:p w:rsidR="009E1680" w:rsidRPr="00DD3B74" w:rsidRDefault="009E1680" w:rsidP="00224007">
            <w:pPr>
              <w:pStyle w:val="Tabletext"/>
              <w:jc w:val="center"/>
              <w:rPr>
                <w:sz w:val="20"/>
              </w:rPr>
            </w:pPr>
            <w:r w:rsidRPr="00DD3B74">
              <w:rPr>
                <w:sz w:val="20"/>
              </w:rPr>
              <w:t>99,9</w:t>
            </w:r>
          </w:p>
        </w:tc>
        <w:tc>
          <w:tcPr>
            <w:tcW w:w="2172" w:type="dxa"/>
            <w:vMerge/>
            <w:tcBorders>
              <w:left w:val="single" w:sz="6" w:space="0" w:color="auto"/>
              <w:bottom w:val="single" w:sz="6" w:space="0" w:color="auto"/>
              <w:right w:val="single" w:sz="6" w:space="0" w:color="auto"/>
            </w:tcBorders>
          </w:tcPr>
          <w:p w:rsidR="009E1680" w:rsidRPr="00DD3B74" w:rsidRDefault="009E1680" w:rsidP="0022400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0"/>
              </w:rPr>
            </w:pPr>
          </w:p>
        </w:tc>
      </w:tr>
    </w:tbl>
    <w:p w:rsidR="009E1680" w:rsidRDefault="009E1680" w:rsidP="009E1680"/>
    <w:p w:rsidR="009E1680" w:rsidRDefault="009E1680" w:rsidP="009E1680">
      <w:r>
        <w:br w:type="page"/>
      </w:r>
    </w:p>
    <w:p w:rsidR="009E1680" w:rsidRPr="00A61EEF" w:rsidRDefault="009E1680" w:rsidP="009E1680">
      <w:pPr>
        <w:pStyle w:val="TableNo"/>
        <w:rPr>
          <w:lang w:val="es-ES_tradnl"/>
        </w:rPr>
      </w:pPr>
      <w:r w:rsidRPr="00A61EEF">
        <w:rPr>
          <w:lang w:val="es-ES_tradnl"/>
        </w:rPr>
        <w:lastRenderedPageBreak/>
        <w:t>CUADRO 1</w:t>
      </w:r>
      <w:r>
        <w:rPr>
          <w:lang w:val="es-ES_tradnl"/>
        </w:rPr>
        <w:t xml:space="preserve"> </w:t>
      </w:r>
      <w:r w:rsidRPr="00BB39DF">
        <w:rPr>
          <w:i/>
          <w:iCs/>
          <w:lang w:val="es-ES_tradnl"/>
        </w:rPr>
        <w:t>(fin)</w:t>
      </w:r>
    </w:p>
    <w:tbl>
      <w:tblPr>
        <w:tblW w:w="9639" w:type="dxa"/>
        <w:jc w:val="center"/>
        <w:tblLayout w:type="fixed"/>
        <w:tblLook w:val="0000" w:firstRow="0" w:lastRow="0" w:firstColumn="0" w:lastColumn="0" w:noHBand="0" w:noVBand="0"/>
      </w:tblPr>
      <w:tblGrid>
        <w:gridCol w:w="1854"/>
        <w:gridCol w:w="994"/>
        <w:gridCol w:w="1246"/>
        <w:gridCol w:w="1176"/>
        <w:gridCol w:w="1049"/>
        <w:gridCol w:w="1148"/>
        <w:gridCol w:w="2172"/>
      </w:tblGrid>
      <w:tr w:rsidR="009E1680" w:rsidRPr="009E1680" w:rsidTr="00224007">
        <w:trPr>
          <w:cantSplit/>
          <w:jc w:val="center"/>
        </w:trPr>
        <w:tc>
          <w:tcPr>
            <w:tcW w:w="1854" w:type="dxa"/>
            <w:tcBorders>
              <w:top w:val="single" w:sz="6" w:space="0" w:color="auto"/>
              <w:left w:val="single" w:sz="6" w:space="0" w:color="auto"/>
              <w:right w:val="single" w:sz="6" w:space="0" w:color="auto"/>
            </w:tcBorders>
            <w:vAlign w:val="center"/>
          </w:tcPr>
          <w:p w:rsidR="009E1680" w:rsidRPr="001B1236" w:rsidRDefault="009E1680" w:rsidP="00224007">
            <w:pPr>
              <w:pStyle w:val="Tablehead"/>
              <w:rPr>
                <w:sz w:val="20"/>
              </w:rPr>
            </w:pPr>
            <w:r w:rsidRPr="001B1236">
              <w:rPr>
                <w:sz w:val="20"/>
              </w:rPr>
              <w:t>Banda de frecuencias</w:t>
            </w:r>
          </w:p>
        </w:tc>
        <w:tc>
          <w:tcPr>
            <w:tcW w:w="994" w:type="dxa"/>
            <w:tcBorders>
              <w:top w:val="single" w:sz="6" w:space="0" w:color="auto"/>
              <w:left w:val="single" w:sz="6" w:space="0" w:color="auto"/>
              <w:bottom w:val="single" w:sz="6" w:space="0" w:color="auto"/>
              <w:right w:val="single" w:sz="6" w:space="0" w:color="auto"/>
            </w:tcBorders>
            <w:vAlign w:val="center"/>
          </w:tcPr>
          <w:p w:rsidR="009E1680" w:rsidRPr="001B1236" w:rsidRDefault="009E1680" w:rsidP="00224007">
            <w:pPr>
              <w:pStyle w:val="Tablehead"/>
              <w:rPr>
                <w:sz w:val="20"/>
              </w:rPr>
            </w:pPr>
            <w:r w:rsidRPr="001B1236">
              <w:rPr>
                <w:sz w:val="20"/>
              </w:rPr>
              <w:t>Servicio por satélite</w:t>
            </w:r>
          </w:p>
        </w:tc>
        <w:tc>
          <w:tcPr>
            <w:tcW w:w="1246" w:type="dxa"/>
            <w:tcBorders>
              <w:top w:val="single" w:sz="6" w:space="0" w:color="auto"/>
              <w:left w:val="single" w:sz="6" w:space="0" w:color="auto"/>
              <w:bottom w:val="single" w:sz="6" w:space="0" w:color="auto"/>
              <w:right w:val="single" w:sz="6" w:space="0" w:color="auto"/>
            </w:tcBorders>
            <w:vAlign w:val="center"/>
          </w:tcPr>
          <w:p w:rsidR="009E1680" w:rsidRPr="001B1236" w:rsidRDefault="009E1680" w:rsidP="00224007">
            <w:pPr>
              <w:pStyle w:val="Tablehead"/>
              <w:rPr>
                <w:sz w:val="20"/>
              </w:rPr>
            </w:pPr>
            <w:r w:rsidRPr="001B1236">
              <w:rPr>
                <w:sz w:val="20"/>
              </w:rPr>
              <w:t>Modulación</w:t>
            </w:r>
          </w:p>
        </w:tc>
        <w:tc>
          <w:tcPr>
            <w:tcW w:w="1176" w:type="dxa"/>
            <w:tcBorders>
              <w:top w:val="single" w:sz="6" w:space="0" w:color="auto"/>
              <w:left w:val="single" w:sz="6" w:space="0" w:color="auto"/>
              <w:bottom w:val="single" w:sz="6" w:space="0" w:color="auto"/>
              <w:right w:val="single" w:sz="6" w:space="0" w:color="auto"/>
            </w:tcBorders>
            <w:vAlign w:val="center"/>
          </w:tcPr>
          <w:p w:rsidR="009E1680" w:rsidRPr="001B1236" w:rsidRDefault="009E1680" w:rsidP="00224007">
            <w:pPr>
              <w:pStyle w:val="Tablehead"/>
              <w:rPr>
                <w:sz w:val="20"/>
                <w:lang w:val="es-ES_tradnl"/>
              </w:rPr>
            </w:pPr>
            <w:r w:rsidRPr="001B1236">
              <w:rPr>
                <w:sz w:val="20"/>
                <w:lang w:val="es-ES_tradnl"/>
              </w:rPr>
              <w:t>Ángulos de elevación aplicables (grados)</w:t>
            </w:r>
          </w:p>
        </w:tc>
        <w:tc>
          <w:tcPr>
            <w:tcW w:w="1049" w:type="dxa"/>
            <w:tcBorders>
              <w:top w:val="single" w:sz="6" w:space="0" w:color="auto"/>
              <w:left w:val="single" w:sz="6" w:space="0" w:color="auto"/>
              <w:bottom w:val="single" w:sz="6" w:space="0" w:color="auto"/>
              <w:right w:val="single" w:sz="6" w:space="0" w:color="auto"/>
            </w:tcBorders>
            <w:vAlign w:val="center"/>
          </w:tcPr>
          <w:p w:rsidR="009E1680" w:rsidRPr="001B1236" w:rsidRDefault="009E1680" w:rsidP="00224007">
            <w:pPr>
              <w:pStyle w:val="Tablehead"/>
              <w:rPr>
                <w:sz w:val="20"/>
                <w:lang w:val="es-ES_tradnl"/>
              </w:rPr>
            </w:pPr>
            <w:r w:rsidRPr="001B1236">
              <w:rPr>
                <w:i/>
                <w:iCs/>
                <w:sz w:val="20"/>
                <w:lang w:val="es-ES_tradnl"/>
              </w:rPr>
              <w:t>C</w:t>
            </w:r>
            <w:r w:rsidRPr="001B1236">
              <w:rPr>
                <w:sz w:val="20"/>
                <w:lang w:val="es-ES_tradnl"/>
              </w:rPr>
              <w:t>/</w:t>
            </w:r>
            <w:r w:rsidRPr="001B1236">
              <w:rPr>
                <w:i/>
                <w:iCs/>
                <w:sz w:val="20"/>
                <w:lang w:val="es-ES_tradnl"/>
              </w:rPr>
              <w:t>N</w:t>
            </w:r>
            <w:r w:rsidRPr="001B1236">
              <w:rPr>
                <w:sz w:val="20"/>
                <w:lang w:val="es-ES_tradnl"/>
              </w:rPr>
              <w:t xml:space="preserve"> mínima o BER máxima</w:t>
            </w:r>
          </w:p>
        </w:tc>
        <w:tc>
          <w:tcPr>
            <w:tcW w:w="1148" w:type="dxa"/>
            <w:tcBorders>
              <w:top w:val="single" w:sz="6" w:space="0" w:color="auto"/>
              <w:left w:val="single" w:sz="6" w:space="0" w:color="auto"/>
              <w:bottom w:val="single" w:sz="6" w:space="0" w:color="auto"/>
              <w:right w:val="single" w:sz="6" w:space="0" w:color="auto"/>
            </w:tcBorders>
            <w:vAlign w:val="center"/>
          </w:tcPr>
          <w:p w:rsidR="009E1680" w:rsidRPr="001B1236" w:rsidRDefault="009E1680" w:rsidP="00224007">
            <w:pPr>
              <w:pStyle w:val="Tablehead"/>
              <w:rPr>
                <w:sz w:val="20"/>
              </w:rPr>
            </w:pPr>
            <w:r w:rsidRPr="001B1236">
              <w:rPr>
                <w:sz w:val="20"/>
              </w:rPr>
              <w:t>Porcentaje de tiempo (%)</w:t>
            </w:r>
          </w:p>
        </w:tc>
        <w:tc>
          <w:tcPr>
            <w:tcW w:w="2172" w:type="dxa"/>
            <w:tcBorders>
              <w:top w:val="single" w:sz="6" w:space="0" w:color="auto"/>
              <w:left w:val="single" w:sz="6" w:space="0" w:color="auto"/>
              <w:bottom w:val="single" w:sz="6" w:space="0" w:color="auto"/>
              <w:right w:val="single" w:sz="6" w:space="0" w:color="auto"/>
            </w:tcBorders>
            <w:vAlign w:val="center"/>
          </w:tcPr>
          <w:p w:rsidR="009E1680" w:rsidRPr="001B1236" w:rsidRDefault="009E1680" w:rsidP="00224007">
            <w:pPr>
              <w:pStyle w:val="Tablehead"/>
              <w:rPr>
                <w:sz w:val="20"/>
                <w:lang w:val="es-ES_tradnl"/>
              </w:rPr>
            </w:pPr>
            <w:r w:rsidRPr="001B1236">
              <w:rPr>
                <w:sz w:val="20"/>
                <w:lang w:val="es-ES_tradnl"/>
              </w:rPr>
              <w:t>Función y tipo de la estación terrena</w:t>
            </w:r>
          </w:p>
        </w:tc>
      </w:tr>
      <w:tr w:rsidR="009E1680" w:rsidRPr="009E1680" w:rsidTr="00224007">
        <w:trPr>
          <w:cantSplit/>
          <w:jc w:val="center"/>
        </w:trPr>
        <w:tc>
          <w:tcPr>
            <w:tcW w:w="1854" w:type="dxa"/>
            <w:vMerge w:val="restart"/>
            <w:tcBorders>
              <w:top w:val="single" w:sz="6" w:space="0" w:color="auto"/>
              <w:left w:val="single" w:sz="6" w:space="0" w:color="auto"/>
              <w:right w:val="single" w:sz="6" w:space="0" w:color="auto"/>
            </w:tcBorders>
          </w:tcPr>
          <w:p w:rsidR="009E1680" w:rsidRPr="001B1236" w:rsidRDefault="009E1680" w:rsidP="00224007">
            <w:pPr>
              <w:pStyle w:val="Tabletext"/>
              <w:jc w:val="center"/>
              <w:rPr>
                <w:sz w:val="20"/>
              </w:rPr>
            </w:pPr>
            <w:r w:rsidRPr="001B1236">
              <w:rPr>
                <w:sz w:val="20"/>
              </w:rPr>
              <w:t xml:space="preserve">8 025-8 400 </w:t>
            </w:r>
            <w:proofErr w:type="gramStart"/>
            <w:r w:rsidRPr="001B1236">
              <w:rPr>
                <w:sz w:val="20"/>
              </w:rPr>
              <w:t>MHz</w:t>
            </w:r>
            <w:proofErr w:type="gramEnd"/>
            <w:r w:rsidRPr="001B1236">
              <w:rPr>
                <w:sz w:val="20"/>
              </w:rPr>
              <w:br/>
              <w:t>(espacio</w:t>
            </w:r>
            <w:r w:rsidRPr="001B1236">
              <w:rPr>
                <w:sz w:val="20"/>
              </w:rPr>
              <w:noBreakHyphen/>
              <w:t>Tierra)</w:t>
            </w:r>
          </w:p>
        </w:tc>
        <w:tc>
          <w:tcPr>
            <w:tcW w:w="994" w:type="dxa"/>
            <w:vMerge w:val="restart"/>
            <w:tcBorders>
              <w:top w:val="single" w:sz="6" w:space="0" w:color="auto"/>
              <w:left w:val="single" w:sz="6" w:space="0" w:color="auto"/>
              <w:right w:val="single" w:sz="6" w:space="0" w:color="auto"/>
            </w:tcBorders>
          </w:tcPr>
          <w:p w:rsidR="009E1680" w:rsidRPr="001B1236" w:rsidRDefault="009E1680" w:rsidP="00224007">
            <w:pPr>
              <w:pStyle w:val="Tabletext"/>
              <w:jc w:val="center"/>
              <w:rPr>
                <w:sz w:val="20"/>
              </w:rPr>
            </w:pPr>
            <w:r w:rsidRPr="001B1236">
              <w:rPr>
                <w:sz w:val="20"/>
              </w:rPr>
              <w:t>SETS</w:t>
            </w:r>
          </w:p>
        </w:tc>
        <w:tc>
          <w:tcPr>
            <w:tcW w:w="1246" w:type="dxa"/>
            <w:tcBorders>
              <w:top w:val="single" w:sz="6" w:space="0" w:color="auto"/>
              <w:left w:val="single" w:sz="6" w:space="0" w:color="auto"/>
              <w:bottom w:val="single" w:sz="6" w:space="0" w:color="auto"/>
              <w:right w:val="single" w:sz="6" w:space="0" w:color="auto"/>
            </w:tcBorders>
          </w:tcPr>
          <w:p w:rsidR="009E1680" w:rsidRPr="001B1236" w:rsidRDefault="009E1680" w:rsidP="00224007">
            <w:pPr>
              <w:pStyle w:val="Tabletext"/>
              <w:jc w:val="center"/>
              <w:rPr>
                <w:sz w:val="20"/>
              </w:rPr>
            </w:pPr>
            <w:r w:rsidRPr="001B1236">
              <w:rPr>
                <w:sz w:val="20"/>
              </w:rPr>
              <w:t>Digital</w:t>
            </w:r>
          </w:p>
        </w:tc>
        <w:tc>
          <w:tcPr>
            <w:tcW w:w="1176" w:type="dxa"/>
            <w:tcBorders>
              <w:top w:val="single" w:sz="6" w:space="0" w:color="auto"/>
              <w:left w:val="single" w:sz="6" w:space="0" w:color="auto"/>
              <w:bottom w:val="single" w:sz="6" w:space="0" w:color="auto"/>
              <w:right w:val="single" w:sz="6" w:space="0" w:color="auto"/>
            </w:tcBorders>
          </w:tcPr>
          <w:p w:rsidR="009E1680" w:rsidRPr="001B1236" w:rsidRDefault="009E1680" w:rsidP="00224007">
            <w:pPr>
              <w:pStyle w:val="Tabletext"/>
              <w:jc w:val="center"/>
              <w:rPr>
                <w:sz w:val="20"/>
              </w:rPr>
            </w:pPr>
            <w:r w:rsidRPr="001B1236">
              <w:rPr>
                <w:sz w:val="20"/>
                <w:lang w:val="es-ES_tradnl"/>
              </w:rPr>
              <w:sym w:font="Symbol" w:char="F0B3"/>
            </w:r>
            <w:r w:rsidRPr="001B1236">
              <w:rPr>
                <w:sz w:val="20"/>
              </w:rPr>
              <w:t> 5</w:t>
            </w:r>
          </w:p>
        </w:tc>
        <w:tc>
          <w:tcPr>
            <w:tcW w:w="1049" w:type="dxa"/>
            <w:tcBorders>
              <w:top w:val="single" w:sz="6" w:space="0" w:color="auto"/>
              <w:left w:val="single" w:sz="6" w:space="0" w:color="auto"/>
              <w:bottom w:val="single" w:sz="6" w:space="0" w:color="auto"/>
              <w:right w:val="single" w:sz="6" w:space="0" w:color="auto"/>
            </w:tcBorders>
          </w:tcPr>
          <w:p w:rsidR="009E1680" w:rsidRPr="001B1236" w:rsidRDefault="009E1680" w:rsidP="00224007">
            <w:pPr>
              <w:pStyle w:val="Tabletext"/>
              <w:jc w:val="center"/>
              <w:rPr>
                <w:sz w:val="20"/>
              </w:rPr>
            </w:pPr>
            <w:r w:rsidRPr="001B1236">
              <w:rPr>
                <w:sz w:val="20"/>
              </w:rPr>
              <w:t>10</w:t>
            </w:r>
            <w:r w:rsidRPr="001B1236">
              <w:rPr>
                <w:sz w:val="20"/>
                <w:vertAlign w:val="superscript"/>
              </w:rPr>
              <w:t>–3</w:t>
            </w:r>
          </w:p>
        </w:tc>
        <w:tc>
          <w:tcPr>
            <w:tcW w:w="1148" w:type="dxa"/>
            <w:tcBorders>
              <w:top w:val="single" w:sz="6" w:space="0" w:color="auto"/>
              <w:left w:val="single" w:sz="6" w:space="0" w:color="auto"/>
              <w:bottom w:val="single" w:sz="6" w:space="0" w:color="auto"/>
              <w:right w:val="single" w:sz="6" w:space="0" w:color="auto"/>
            </w:tcBorders>
          </w:tcPr>
          <w:p w:rsidR="009E1680" w:rsidRPr="001B1236" w:rsidRDefault="009E1680" w:rsidP="00224007">
            <w:pPr>
              <w:pStyle w:val="Tabletext"/>
              <w:jc w:val="center"/>
              <w:rPr>
                <w:sz w:val="20"/>
              </w:rPr>
            </w:pPr>
            <w:r w:rsidRPr="001B1236">
              <w:rPr>
                <w:sz w:val="20"/>
              </w:rPr>
              <w:t>99,99</w:t>
            </w:r>
          </w:p>
        </w:tc>
        <w:tc>
          <w:tcPr>
            <w:tcW w:w="2172" w:type="dxa"/>
            <w:tcBorders>
              <w:top w:val="single" w:sz="6" w:space="0" w:color="auto"/>
              <w:left w:val="single" w:sz="6" w:space="0" w:color="auto"/>
              <w:bottom w:val="single" w:sz="6" w:space="0" w:color="auto"/>
              <w:right w:val="single" w:sz="6" w:space="0" w:color="auto"/>
            </w:tcBorders>
          </w:tcPr>
          <w:p w:rsidR="009E1680" w:rsidRPr="001B1236" w:rsidRDefault="009E1680" w:rsidP="00224007">
            <w:pPr>
              <w:pStyle w:val="Tabletext"/>
              <w:jc w:val="left"/>
              <w:rPr>
                <w:sz w:val="20"/>
                <w:lang w:val="es-ES_tradnl"/>
              </w:rPr>
            </w:pPr>
            <w:r w:rsidRPr="001B1236">
              <w:rPr>
                <w:sz w:val="20"/>
                <w:lang w:val="es-ES_tradnl"/>
              </w:rPr>
              <w:t>Lectura directa de datos y adquisición de datos registrados, antena de seguimiento</w:t>
            </w:r>
          </w:p>
        </w:tc>
      </w:tr>
      <w:tr w:rsidR="009E1680" w:rsidRPr="009E1680" w:rsidTr="00224007">
        <w:trPr>
          <w:cantSplit/>
          <w:jc w:val="center"/>
        </w:trPr>
        <w:tc>
          <w:tcPr>
            <w:tcW w:w="1854" w:type="dxa"/>
            <w:vMerge/>
            <w:tcBorders>
              <w:left w:val="single" w:sz="6" w:space="0" w:color="auto"/>
              <w:right w:val="single" w:sz="6" w:space="0" w:color="auto"/>
            </w:tcBorders>
          </w:tcPr>
          <w:p w:rsidR="009E1680" w:rsidRPr="001B1236" w:rsidRDefault="009E1680" w:rsidP="00224007">
            <w:pPr>
              <w:pStyle w:val="Tabletext"/>
              <w:jc w:val="center"/>
              <w:rPr>
                <w:sz w:val="20"/>
                <w:lang w:val="es-ES"/>
              </w:rPr>
            </w:pPr>
          </w:p>
        </w:tc>
        <w:tc>
          <w:tcPr>
            <w:tcW w:w="994" w:type="dxa"/>
            <w:vMerge/>
            <w:tcBorders>
              <w:left w:val="single" w:sz="6" w:space="0" w:color="auto"/>
              <w:right w:val="single" w:sz="6" w:space="0" w:color="auto"/>
            </w:tcBorders>
          </w:tcPr>
          <w:p w:rsidR="009E1680" w:rsidRPr="001B1236" w:rsidRDefault="009E1680" w:rsidP="00224007">
            <w:pPr>
              <w:pStyle w:val="Tabletext"/>
              <w:jc w:val="center"/>
              <w:rPr>
                <w:sz w:val="20"/>
                <w:lang w:val="es-ES"/>
              </w:rPr>
            </w:pPr>
          </w:p>
        </w:tc>
        <w:tc>
          <w:tcPr>
            <w:tcW w:w="1246" w:type="dxa"/>
            <w:tcBorders>
              <w:top w:val="single" w:sz="6" w:space="0" w:color="auto"/>
              <w:left w:val="single" w:sz="6" w:space="0" w:color="auto"/>
              <w:bottom w:val="single" w:sz="6" w:space="0" w:color="auto"/>
              <w:right w:val="single" w:sz="6" w:space="0" w:color="auto"/>
            </w:tcBorders>
          </w:tcPr>
          <w:p w:rsidR="009E1680" w:rsidRPr="001B1236" w:rsidRDefault="009E1680" w:rsidP="00224007">
            <w:pPr>
              <w:pStyle w:val="Tabletext"/>
              <w:jc w:val="center"/>
              <w:rPr>
                <w:sz w:val="20"/>
              </w:rPr>
            </w:pPr>
            <w:r w:rsidRPr="001B1236">
              <w:rPr>
                <w:sz w:val="20"/>
              </w:rPr>
              <w:t>Digital</w:t>
            </w:r>
          </w:p>
        </w:tc>
        <w:tc>
          <w:tcPr>
            <w:tcW w:w="1176" w:type="dxa"/>
            <w:tcBorders>
              <w:top w:val="single" w:sz="6" w:space="0" w:color="auto"/>
              <w:left w:val="single" w:sz="6" w:space="0" w:color="auto"/>
              <w:bottom w:val="single" w:sz="6" w:space="0" w:color="auto"/>
              <w:right w:val="single" w:sz="6" w:space="0" w:color="auto"/>
            </w:tcBorders>
          </w:tcPr>
          <w:p w:rsidR="009E1680" w:rsidRPr="001B1236" w:rsidRDefault="009E1680" w:rsidP="00224007">
            <w:pPr>
              <w:pStyle w:val="Tabletext"/>
              <w:jc w:val="center"/>
              <w:rPr>
                <w:sz w:val="20"/>
              </w:rPr>
            </w:pPr>
            <w:r w:rsidRPr="001B1236">
              <w:rPr>
                <w:sz w:val="20"/>
                <w:lang w:val="es-ES_tradnl"/>
              </w:rPr>
              <w:sym w:font="Symbol" w:char="F0B3"/>
            </w:r>
            <w:r w:rsidRPr="001B1236">
              <w:rPr>
                <w:sz w:val="20"/>
              </w:rPr>
              <w:t> 5</w:t>
            </w:r>
          </w:p>
        </w:tc>
        <w:tc>
          <w:tcPr>
            <w:tcW w:w="1049" w:type="dxa"/>
            <w:tcBorders>
              <w:top w:val="single" w:sz="6" w:space="0" w:color="auto"/>
              <w:left w:val="single" w:sz="6" w:space="0" w:color="auto"/>
              <w:bottom w:val="single" w:sz="6" w:space="0" w:color="auto"/>
              <w:right w:val="single" w:sz="6" w:space="0" w:color="auto"/>
            </w:tcBorders>
          </w:tcPr>
          <w:p w:rsidR="009E1680" w:rsidRPr="001B1236" w:rsidRDefault="009E1680" w:rsidP="00224007">
            <w:pPr>
              <w:pStyle w:val="Tabletext"/>
              <w:jc w:val="center"/>
              <w:rPr>
                <w:sz w:val="20"/>
              </w:rPr>
            </w:pPr>
            <w:r w:rsidRPr="001B1236">
              <w:rPr>
                <w:sz w:val="20"/>
              </w:rPr>
              <w:t>10</w:t>
            </w:r>
            <w:r w:rsidRPr="001B1236">
              <w:rPr>
                <w:sz w:val="20"/>
                <w:vertAlign w:val="superscript"/>
              </w:rPr>
              <w:t>–6</w:t>
            </w:r>
          </w:p>
        </w:tc>
        <w:tc>
          <w:tcPr>
            <w:tcW w:w="1148" w:type="dxa"/>
            <w:tcBorders>
              <w:top w:val="single" w:sz="6" w:space="0" w:color="auto"/>
              <w:left w:val="single" w:sz="6" w:space="0" w:color="auto"/>
              <w:bottom w:val="single" w:sz="6" w:space="0" w:color="auto"/>
              <w:right w:val="single" w:sz="6" w:space="0" w:color="auto"/>
            </w:tcBorders>
          </w:tcPr>
          <w:p w:rsidR="009E1680" w:rsidRPr="001B1236" w:rsidRDefault="009E1680" w:rsidP="00224007">
            <w:pPr>
              <w:pStyle w:val="Tabletext"/>
              <w:jc w:val="center"/>
              <w:rPr>
                <w:sz w:val="20"/>
              </w:rPr>
            </w:pPr>
            <w:r w:rsidRPr="001B1236">
              <w:rPr>
                <w:sz w:val="20"/>
              </w:rPr>
              <w:t>99,9</w:t>
            </w:r>
          </w:p>
        </w:tc>
        <w:tc>
          <w:tcPr>
            <w:tcW w:w="2172" w:type="dxa"/>
            <w:tcBorders>
              <w:top w:val="single" w:sz="6" w:space="0" w:color="auto"/>
              <w:left w:val="single" w:sz="6" w:space="0" w:color="auto"/>
              <w:bottom w:val="single" w:sz="6" w:space="0" w:color="auto"/>
              <w:right w:val="single" w:sz="6" w:space="0" w:color="auto"/>
            </w:tcBorders>
          </w:tcPr>
          <w:p w:rsidR="009E1680" w:rsidRPr="001B1236" w:rsidRDefault="009E1680" w:rsidP="00224007">
            <w:pPr>
              <w:pStyle w:val="Tabletext"/>
              <w:jc w:val="left"/>
              <w:rPr>
                <w:sz w:val="20"/>
                <w:lang w:val="es-ES_tradnl"/>
              </w:rPr>
            </w:pPr>
            <w:r w:rsidRPr="001B1236">
              <w:rPr>
                <w:sz w:val="20"/>
                <w:lang w:val="es-ES_tradnl"/>
              </w:rPr>
              <w:t>Adquisición de datos registrados, antena de seguimiento</w:t>
            </w:r>
          </w:p>
        </w:tc>
      </w:tr>
      <w:tr w:rsidR="009E1680" w:rsidRPr="009E1680" w:rsidTr="00224007">
        <w:trPr>
          <w:cantSplit/>
          <w:jc w:val="center"/>
        </w:trPr>
        <w:tc>
          <w:tcPr>
            <w:tcW w:w="1854" w:type="dxa"/>
            <w:vMerge/>
            <w:tcBorders>
              <w:left w:val="single" w:sz="6" w:space="0" w:color="auto"/>
              <w:right w:val="single" w:sz="6" w:space="0" w:color="auto"/>
            </w:tcBorders>
          </w:tcPr>
          <w:p w:rsidR="009E1680" w:rsidRPr="009E1680" w:rsidRDefault="009E1680" w:rsidP="00224007">
            <w:pPr>
              <w:pStyle w:val="Tabletext"/>
              <w:jc w:val="center"/>
              <w:rPr>
                <w:sz w:val="20"/>
                <w:lang w:val="es-ES_tradnl"/>
              </w:rPr>
            </w:pPr>
          </w:p>
        </w:tc>
        <w:tc>
          <w:tcPr>
            <w:tcW w:w="994" w:type="dxa"/>
            <w:vMerge/>
            <w:tcBorders>
              <w:left w:val="single" w:sz="6" w:space="0" w:color="auto"/>
              <w:right w:val="single" w:sz="6" w:space="0" w:color="auto"/>
            </w:tcBorders>
          </w:tcPr>
          <w:p w:rsidR="009E1680" w:rsidRPr="009E1680" w:rsidRDefault="009E1680" w:rsidP="00224007">
            <w:pPr>
              <w:pStyle w:val="Tabletext"/>
              <w:jc w:val="center"/>
              <w:rPr>
                <w:sz w:val="20"/>
                <w:lang w:val="es-ES_tradnl"/>
              </w:rPr>
            </w:pPr>
          </w:p>
        </w:tc>
        <w:tc>
          <w:tcPr>
            <w:tcW w:w="1246" w:type="dxa"/>
            <w:tcBorders>
              <w:top w:val="single" w:sz="6" w:space="0" w:color="auto"/>
              <w:left w:val="single" w:sz="6" w:space="0" w:color="auto"/>
              <w:right w:val="single" w:sz="6" w:space="0" w:color="auto"/>
            </w:tcBorders>
          </w:tcPr>
          <w:p w:rsidR="009E1680" w:rsidRPr="001B1236" w:rsidRDefault="009E1680" w:rsidP="00224007">
            <w:pPr>
              <w:pStyle w:val="Tabletext"/>
              <w:jc w:val="center"/>
              <w:rPr>
                <w:sz w:val="20"/>
              </w:rPr>
            </w:pPr>
            <w:r w:rsidRPr="001B1236">
              <w:rPr>
                <w:sz w:val="20"/>
              </w:rPr>
              <w:t>Digital</w:t>
            </w:r>
          </w:p>
        </w:tc>
        <w:tc>
          <w:tcPr>
            <w:tcW w:w="1176" w:type="dxa"/>
            <w:tcBorders>
              <w:top w:val="single" w:sz="6" w:space="0" w:color="auto"/>
              <w:left w:val="single" w:sz="6" w:space="0" w:color="auto"/>
              <w:right w:val="single" w:sz="6" w:space="0" w:color="auto"/>
            </w:tcBorders>
          </w:tcPr>
          <w:p w:rsidR="009E1680" w:rsidRPr="001B1236" w:rsidRDefault="009E1680" w:rsidP="00224007">
            <w:pPr>
              <w:pStyle w:val="Tabletext"/>
              <w:jc w:val="center"/>
              <w:rPr>
                <w:sz w:val="20"/>
              </w:rPr>
            </w:pPr>
            <w:r w:rsidRPr="001B1236">
              <w:rPr>
                <w:sz w:val="20"/>
                <w:lang w:val="es-ES_tradnl"/>
              </w:rPr>
              <w:sym w:font="Symbol" w:char="F0B3"/>
            </w:r>
            <w:r w:rsidRPr="001B1236">
              <w:rPr>
                <w:sz w:val="20"/>
              </w:rPr>
              <w:t> 5</w:t>
            </w:r>
          </w:p>
        </w:tc>
        <w:tc>
          <w:tcPr>
            <w:tcW w:w="1049" w:type="dxa"/>
            <w:tcBorders>
              <w:top w:val="single" w:sz="6" w:space="0" w:color="auto"/>
              <w:left w:val="single" w:sz="6" w:space="0" w:color="auto"/>
              <w:right w:val="single" w:sz="6" w:space="0" w:color="auto"/>
            </w:tcBorders>
          </w:tcPr>
          <w:p w:rsidR="009E1680" w:rsidRPr="001B1236" w:rsidRDefault="009E1680" w:rsidP="00224007">
            <w:pPr>
              <w:pStyle w:val="Tabletext"/>
              <w:jc w:val="center"/>
              <w:rPr>
                <w:sz w:val="20"/>
              </w:rPr>
            </w:pPr>
            <w:r w:rsidRPr="001B1236">
              <w:rPr>
                <w:sz w:val="20"/>
              </w:rPr>
              <w:t>10</w:t>
            </w:r>
            <w:r w:rsidRPr="001B1236">
              <w:rPr>
                <w:sz w:val="20"/>
                <w:vertAlign w:val="superscript"/>
              </w:rPr>
              <w:t>–5</w:t>
            </w:r>
          </w:p>
        </w:tc>
        <w:tc>
          <w:tcPr>
            <w:tcW w:w="1148" w:type="dxa"/>
            <w:tcBorders>
              <w:top w:val="single" w:sz="6" w:space="0" w:color="auto"/>
              <w:left w:val="single" w:sz="6" w:space="0" w:color="auto"/>
              <w:right w:val="single" w:sz="6" w:space="0" w:color="auto"/>
            </w:tcBorders>
          </w:tcPr>
          <w:p w:rsidR="009E1680" w:rsidRPr="001B1236" w:rsidRDefault="009E1680" w:rsidP="00224007">
            <w:pPr>
              <w:pStyle w:val="Tabletext"/>
              <w:jc w:val="center"/>
              <w:rPr>
                <w:sz w:val="20"/>
              </w:rPr>
            </w:pPr>
            <w:r w:rsidRPr="001B1236">
              <w:rPr>
                <w:sz w:val="20"/>
              </w:rPr>
              <w:t>99,0</w:t>
            </w:r>
          </w:p>
        </w:tc>
        <w:tc>
          <w:tcPr>
            <w:tcW w:w="2172" w:type="dxa"/>
            <w:tcBorders>
              <w:top w:val="single" w:sz="6" w:space="0" w:color="auto"/>
              <w:left w:val="single" w:sz="6" w:space="0" w:color="auto"/>
              <w:right w:val="single" w:sz="6" w:space="0" w:color="auto"/>
            </w:tcBorders>
          </w:tcPr>
          <w:p w:rsidR="009E1680" w:rsidRPr="001B1236" w:rsidRDefault="009E1680" w:rsidP="00224007">
            <w:pPr>
              <w:pStyle w:val="Tabletext"/>
              <w:jc w:val="left"/>
              <w:rPr>
                <w:sz w:val="20"/>
                <w:lang w:val="es-ES_tradnl"/>
              </w:rPr>
            </w:pPr>
            <w:r w:rsidRPr="001B1236">
              <w:rPr>
                <w:sz w:val="20"/>
                <w:lang w:val="es-ES_tradnl"/>
              </w:rPr>
              <w:t>Lectura directa de datos, antena de seguimiento</w:t>
            </w:r>
          </w:p>
        </w:tc>
      </w:tr>
      <w:tr w:rsidR="009E1680" w:rsidRPr="009E1680" w:rsidTr="00224007">
        <w:trPr>
          <w:cantSplit/>
          <w:jc w:val="center"/>
        </w:trPr>
        <w:tc>
          <w:tcPr>
            <w:tcW w:w="1854" w:type="dxa"/>
            <w:tcBorders>
              <w:top w:val="single" w:sz="6" w:space="0" w:color="auto"/>
              <w:left w:val="single" w:sz="6" w:space="0" w:color="auto"/>
              <w:bottom w:val="single" w:sz="4" w:space="0" w:color="auto"/>
              <w:right w:val="single" w:sz="6" w:space="0" w:color="auto"/>
            </w:tcBorders>
          </w:tcPr>
          <w:p w:rsidR="009E1680" w:rsidRPr="001B1236" w:rsidRDefault="009E1680" w:rsidP="00224007">
            <w:pPr>
              <w:pStyle w:val="Tabletext"/>
              <w:jc w:val="center"/>
              <w:rPr>
                <w:sz w:val="20"/>
              </w:rPr>
            </w:pPr>
            <w:r w:rsidRPr="001B1236">
              <w:rPr>
                <w:sz w:val="20"/>
              </w:rPr>
              <w:t xml:space="preserve">25,5-27,0 </w:t>
            </w:r>
            <w:proofErr w:type="gramStart"/>
            <w:r w:rsidRPr="001B1236">
              <w:rPr>
                <w:sz w:val="20"/>
              </w:rPr>
              <w:t>GHz</w:t>
            </w:r>
            <w:proofErr w:type="gramEnd"/>
            <w:r w:rsidRPr="001B1236">
              <w:rPr>
                <w:sz w:val="20"/>
              </w:rPr>
              <w:br/>
              <w:t>(espacio</w:t>
            </w:r>
            <w:r w:rsidRPr="001B1236">
              <w:rPr>
                <w:sz w:val="20"/>
              </w:rPr>
              <w:noBreakHyphen/>
              <w:t>Tierra)</w:t>
            </w:r>
          </w:p>
        </w:tc>
        <w:tc>
          <w:tcPr>
            <w:tcW w:w="994" w:type="dxa"/>
            <w:tcBorders>
              <w:top w:val="single" w:sz="6" w:space="0" w:color="auto"/>
              <w:left w:val="single" w:sz="6" w:space="0" w:color="auto"/>
              <w:bottom w:val="single" w:sz="4" w:space="0" w:color="auto"/>
              <w:right w:val="single" w:sz="6" w:space="0" w:color="auto"/>
            </w:tcBorders>
          </w:tcPr>
          <w:p w:rsidR="009E1680" w:rsidRPr="001B1236" w:rsidRDefault="009E1680" w:rsidP="00224007">
            <w:pPr>
              <w:pStyle w:val="Tabletext"/>
              <w:jc w:val="center"/>
              <w:rPr>
                <w:sz w:val="20"/>
              </w:rPr>
            </w:pPr>
            <w:r w:rsidRPr="001B1236">
              <w:rPr>
                <w:sz w:val="20"/>
              </w:rPr>
              <w:t>SETS</w:t>
            </w:r>
          </w:p>
        </w:tc>
        <w:tc>
          <w:tcPr>
            <w:tcW w:w="1246" w:type="dxa"/>
            <w:tcBorders>
              <w:top w:val="single" w:sz="6" w:space="0" w:color="auto"/>
              <w:left w:val="single" w:sz="6" w:space="0" w:color="auto"/>
              <w:bottom w:val="single" w:sz="4" w:space="0" w:color="auto"/>
              <w:right w:val="single" w:sz="6" w:space="0" w:color="auto"/>
            </w:tcBorders>
          </w:tcPr>
          <w:p w:rsidR="009E1680" w:rsidRPr="001B1236" w:rsidRDefault="009E1680" w:rsidP="00224007">
            <w:pPr>
              <w:pStyle w:val="Tabletext"/>
              <w:jc w:val="center"/>
              <w:rPr>
                <w:sz w:val="20"/>
              </w:rPr>
            </w:pPr>
            <w:r w:rsidRPr="001B1236">
              <w:rPr>
                <w:sz w:val="20"/>
              </w:rPr>
              <w:t>Digital</w:t>
            </w:r>
          </w:p>
        </w:tc>
        <w:tc>
          <w:tcPr>
            <w:tcW w:w="1176" w:type="dxa"/>
            <w:tcBorders>
              <w:top w:val="single" w:sz="6" w:space="0" w:color="auto"/>
              <w:left w:val="single" w:sz="6" w:space="0" w:color="auto"/>
              <w:bottom w:val="single" w:sz="4" w:space="0" w:color="auto"/>
              <w:right w:val="single" w:sz="6" w:space="0" w:color="auto"/>
            </w:tcBorders>
          </w:tcPr>
          <w:p w:rsidR="009E1680" w:rsidRPr="001B1236" w:rsidRDefault="009E1680" w:rsidP="00224007">
            <w:pPr>
              <w:pStyle w:val="Tabletext"/>
              <w:jc w:val="center"/>
              <w:rPr>
                <w:sz w:val="20"/>
              </w:rPr>
            </w:pPr>
            <w:r w:rsidRPr="001B1236">
              <w:rPr>
                <w:sz w:val="20"/>
                <w:lang w:val="es-ES_tradnl"/>
              </w:rPr>
              <w:sym w:font="Symbol" w:char="F0B3"/>
            </w:r>
            <w:r w:rsidRPr="001B1236">
              <w:rPr>
                <w:sz w:val="20"/>
              </w:rPr>
              <w:t> 5</w:t>
            </w:r>
          </w:p>
        </w:tc>
        <w:tc>
          <w:tcPr>
            <w:tcW w:w="1049" w:type="dxa"/>
            <w:tcBorders>
              <w:top w:val="single" w:sz="6" w:space="0" w:color="auto"/>
              <w:left w:val="single" w:sz="6" w:space="0" w:color="auto"/>
              <w:bottom w:val="single" w:sz="4" w:space="0" w:color="auto"/>
              <w:right w:val="single" w:sz="6" w:space="0" w:color="auto"/>
            </w:tcBorders>
          </w:tcPr>
          <w:p w:rsidR="009E1680" w:rsidRPr="001B1236" w:rsidRDefault="009E1680" w:rsidP="00224007">
            <w:pPr>
              <w:pStyle w:val="Tabletext"/>
              <w:jc w:val="center"/>
              <w:rPr>
                <w:sz w:val="20"/>
              </w:rPr>
            </w:pPr>
            <w:r w:rsidRPr="001B1236">
              <w:rPr>
                <w:sz w:val="20"/>
              </w:rPr>
              <w:t>10</w:t>
            </w:r>
            <w:r w:rsidRPr="001B1236">
              <w:rPr>
                <w:sz w:val="20"/>
                <w:vertAlign w:val="superscript"/>
              </w:rPr>
              <w:t>–5</w:t>
            </w:r>
          </w:p>
        </w:tc>
        <w:tc>
          <w:tcPr>
            <w:tcW w:w="1148" w:type="dxa"/>
            <w:tcBorders>
              <w:top w:val="single" w:sz="6" w:space="0" w:color="auto"/>
              <w:left w:val="single" w:sz="6" w:space="0" w:color="auto"/>
              <w:bottom w:val="single" w:sz="4" w:space="0" w:color="auto"/>
              <w:right w:val="single" w:sz="6" w:space="0" w:color="auto"/>
            </w:tcBorders>
          </w:tcPr>
          <w:p w:rsidR="009E1680" w:rsidRPr="001B1236" w:rsidRDefault="009E1680" w:rsidP="00224007">
            <w:pPr>
              <w:pStyle w:val="Tabletext"/>
              <w:jc w:val="center"/>
              <w:rPr>
                <w:sz w:val="20"/>
              </w:rPr>
            </w:pPr>
            <w:r w:rsidRPr="001B1236">
              <w:rPr>
                <w:sz w:val="20"/>
              </w:rPr>
              <w:t>99,9</w:t>
            </w:r>
          </w:p>
        </w:tc>
        <w:tc>
          <w:tcPr>
            <w:tcW w:w="2172" w:type="dxa"/>
            <w:tcBorders>
              <w:top w:val="single" w:sz="6" w:space="0" w:color="auto"/>
              <w:left w:val="single" w:sz="6" w:space="0" w:color="auto"/>
              <w:bottom w:val="single" w:sz="4" w:space="0" w:color="auto"/>
              <w:right w:val="single" w:sz="6" w:space="0" w:color="auto"/>
            </w:tcBorders>
          </w:tcPr>
          <w:p w:rsidR="009E1680" w:rsidRPr="001B1236" w:rsidRDefault="009E1680" w:rsidP="00224007">
            <w:pPr>
              <w:pStyle w:val="Tabletext"/>
              <w:jc w:val="left"/>
              <w:rPr>
                <w:sz w:val="20"/>
                <w:lang w:val="es-ES_tradnl"/>
              </w:rPr>
            </w:pPr>
            <w:r w:rsidRPr="001B1236">
              <w:rPr>
                <w:sz w:val="20"/>
                <w:lang w:val="es-ES_tradnl"/>
              </w:rPr>
              <w:t>Lectura directa de datos de alta velocidad y adquisición de datos registrados, datos de misión almacenados</w:t>
            </w:r>
          </w:p>
        </w:tc>
      </w:tr>
      <w:tr w:rsidR="009E1680" w:rsidRPr="009E1680" w:rsidTr="00224007">
        <w:trPr>
          <w:cantSplit/>
          <w:jc w:val="center"/>
        </w:trPr>
        <w:tc>
          <w:tcPr>
            <w:tcW w:w="9639" w:type="dxa"/>
            <w:gridSpan w:val="7"/>
            <w:tcBorders>
              <w:top w:val="single" w:sz="4" w:space="0" w:color="auto"/>
            </w:tcBorders>
            <w:vAlign w:val="center"/>
          </w:tcPr>
          <w:p w:rsidR="009E1680" w:rsidRPr="001B1236" w:rsidRDefault="009E1680" w:rsidP="00224007">
            <w:pPr>
              <w:pStyle w:val="Tabletext"/>
              <w:jc w:val="left"/>
              <w:rPr>
                <w:i/>
                <w:iCs/>
                <w:sz w:val="20"/>
                <w:lang w:val="es-ES_tradnl"/>
              </w:rPr>
            </w:pPr>
            <w:r w:rsidRPr="001B1236">
              <w:rPr>
                <w:i/>
                <w:iCs/>
                <w:sz w:val="20"/>
                <w:lang w:val="es-ES_tradnl"/>
              </w:rPr>
              <w:t>Notas al Cuadro 1</w:t>
            </w:r>
            <w:r>
              <w:rPr>
                <w:i/>
                <w:iCs/>
                <w:sz w:val="20"/>
                <w:lang w:val="es-ES_tradnl"/>
              </w:rPr>
              <w:t>:</w:t>
            </w:r>
          </w:p>
          <w:p w:rsidR="009E1680" w:rsidRPr="001B1236" w:rsidRDefault="009E1680" w:rsidP="00A139BA">
            <w:pPr>
              <w:pStyle w:val="Tabletext"/>
              <w:spacing w:before="120"/>
              <w:jc w:val="left"/>
              <w:rPr>
                <w:sz w:val="20"/>
                <w:lang w:val="es-ES_tradnl"/>
              </w:rPr>
            </w:pPr>
            <w:r w:rsidRPr="001B1236">
              <w:rPr>
                <w:sz w:val="20"/>
                <w:lang w:val="es-ES_tradnl"/>
              </w:rPr>
              <w:t>NOTA 1 – En el Cuadro 1, para la banda 137-138 MHz, el ángulo de elevación de 25° y otros parámetros para receptores analógicos corresponden a un nivel de calidad de funcionamiento garantizado por los diseñadores de algunos sistemas. Los parámetr</w:t>
            </w:r>
            <w:bookmarkStart w:id="4" w:name="_GoBack"/>
            <w:bookmarkEnd w:id="4"/>
            <w:r w:rsidRPr="001B1236">
              <w:rPr>
                <w:sz w:val="20"/>
                <w:lang w:val="es-ES_tradnl"/>
              </w:rPr>
              <w:t>os para receptores digitales corresponden a los requisitos de usuario.</w:t>
            </w:r>
          </w:p>
          <w:p w:rsidR="009E1680" w:rsidRPr="001B1236" w:rsidRDefault="009E1680" w:rsidP="00CC04B6">
            <w:pPr>
              <w:pStyle w:val="Tabletext"/>
              <w:spacing w:before="80"/>
              <w:jc w:val="left"/>
              <w:rPr>
                <w:sz w:val="20"/>
                <w:lang w:val="es-ES_tradnl"/>
              </w:rPr>
            </w:pPr>
            <w:r w:rsidRPr="001B1236">
              <w:rPr>
                <w:sz w:val="20"/>
                <w:lang w:val="es-ES_tradnl"/>
              </w:rPr>
              <w:t>NOTA 2 – El SETS está atribuido únicamente en la parte 1 690</w:t>
            </w:r>
            <w:r w:rsidRPr="001B1236">
              <w:rPr>
                <w:sz w:val="20"/>
                <w:lang w:val="es-ES_tradnl"/>
              </w:rPr>
              <w:noBreakHyphen/>
              <w:t>1 710 MHz de la banda.</w:t>
            </w:r>
          </w:p>
          <w:p w:rsidR="009E1680" w:rsidRPr="001B1236" w:rsidRDefault="009E1680" w:rsidP="00CC04B6">
            <w:pPr>
              <w:pStyle w:val="Tabletext"/>
              <w:spacing w:before="80"/>
              <w:jc w:val="left"/>
              <w:rPr>
                <w:sz w:val="20"/>
                <w:lang w:val="es-ES_tradnl"/>
              </w:rPr>
            </w:pPr>
            <w:r w:rsidRPr="001B1236">
              <w:rPr>
                <w:sz w:val="20"/>
                <w:lang w:val="es-ES_tradnl"/>
              </w:rPr>
              <w:t>NOTA 3 – Podrían establecerse objetivos de calidad adicionales asociados con una disponibilidad del 99,99% del tiempo para tener en cuenta la necesidad de sincronizar el receptor con las tramas de transmisión de datos y para evitar deslizamientos de bit dentro de la trama. No obstante, a los efectos del cálculo de los criterios de interferencia, puede darse por sentado que estos objetivos se cumplirán si se cumplen los objetivos asociados con los niveles de disponibilidad más bajos aquí especificados.</w:t>
            </w:r>
          </w:p>
          <w:p w:rsidR="009E1680" w:rsidRPr="001B1236" w:rsidRDefault="009E1680" w:rsidP="00CC04B6">
            <w:pPr>
              <w:pStyle w:val="Tabletext"/>
              <w:spacing w:before="80"/>
              <w:jc w:val="left"/>
              <w:rPr>
                <w:sz w:val="20"/>
                <w:lang w:val="es-ES_tradnl"/>
              </w:rPr>
            </w:pPr>
            <w:r w:rsidRPr="001B1236">
              <w:rPr>
                <w:sz w:val="20"/>
                <w:lang w:val="es-ES_tradnl"/>
              </w:rPr>
              <w:t>NOTA 4</w:t>
            </w:r>
            <w:r w:rsidRPr="001B1236">
              <w:rPr>
                <w:i/>
                <w:sz w:val="20"/>
                <w:lang w:val="es-ES_tradnl"/>
              </w:rPr>
              <w:t> – </w:t>
            </w:r>
            <w:r w:rsidRPr="001B1236">
              <w:rPr>
                <w:sz w:val="20"/>
                <w:lang w:val="es-ES_tradnl"/>
              </w:rPr>
              <w:t>En todos los casos indicados en el Cuadro 1, se supone que los sitios de estación terrena están seleccionados para obtener niveles medios de ruido ambiental de radio</w:t>
            </w:r>
            <w:r w:rsidRPr="001B1236">
              <w:rPr>
                <w:sz w:val="20"/>
                <w:lang w:val="es-ES_tradnl"/>
              </w:rPr>
              <w:softHyphen/>
              <w:t>frecuencia dentro de la banda. En el caso de estaciones de lectura directa de datos, que diversas entidades de explotación pueden instalar en gran número, existe el riesgo de que algunos sitios elegidos al azar presenten niveles superiores al ruido ambiental medio (especialmente ruido artificial), que pueden obstaculizar el logro de los objetivos de calidad estipulados. No obstante, la varianza de este ruido en las diferentes localizaciones no es grande en relación con el ruido térmico del receptor, incluso a frecuencias tan bajas como 137</w:t>
            </w:r>
            <w:r w:rsidRPr="001B1236">
              <w:rPr>
                <w:sz w:val="20"/>
                <w:lang w:val="es-ES_tradnl"/>
              </w:rPr>
              <w:noBreakHyphen/>
              <w:t>138 MHz, de modo que por lo general se pueden satisfacer los objetivos de calidad en más del 95% de las localizaciones posibles, si existen márgenes de potencia de enlace de unos pocos decibelios. En el caso de las estaciones de adquisición de datos registrados, los sitios se seleccionan cuidadosamente para evitar niveles de ruido ambiental que rebasen el nivel medio.</w:t>
            </w:r>
          </w:p>
        </w:tc>
      </w:tr>
    </w:tbl>
    <w:p w:rsidR="009E1680" w:rsidRDefault="009E1680" w:rsidP="009E1680">
      <w:pPr>
        <w:rPr>
          <w:lang w:val="es-ES"/>
        </w:rPr>
      </w:pPr>
    </w:p>
    <w:p w:rsidR="009E1680" w:rsidRDefault="009E1680" w:rsidP="009E1680">
      <w:pPr>
        <w:tabs>
          <w:tab w:val="clear" w:pos="794"/>
          <w:tab w:val="clear" w:pos="1191"/>
          <w:tab w:val="clear" w:pos="1588"/>
          <w:tab w:val="clear" w:pos="1985"/>
        </w:tabs>
        <w:overflowPunct/>
        <w:autoSpaceDE/>
        <w:autoSpaceDN/>
        <w:adjustRightInd/>
        <w:spacing w:before="0"/>
        <w:jc w:val="left"/>
        <w:textAlignment w:val="auto"/>
        <w:rPr>
          <w:lang w:val="es-ES_tradnl"/>
        </w:rPr>
      </w:pPr>
      <w:r>
        <w:rPr>
          <w:lang w:val="es-ES_tradnl"/>
        </w:rPr>
        <w:br w:type="page"/>
      </w:r>
    </w:p>
    <w:p w:rsidR="009E1680" w:rsidRPr="00A61EEF" w:rsidRDefault="009E1680" w:rsidP="009E1680">
      <w:pPr>
        <w:pStyle w:val="TableNo"/>
        <w:rPr>
          <w:lang w:val="es-ES_tradnl"/>
        </w:rPr>
      </w:pPr>
      <w:r w:rsidRPr="00A61EEF">
        <w:rPr>
          <w:lang w:val="es-ES_tradnl"/>
        </w:rPr>
        <w:lastRenderedPageBreak/>
        <w:t>CUADRO 2</w:t>
      </w:r>
    </w:p>
    <w:p w:rsidR="009E1680" w:rsidRDefault="009E1680" w:rsidP="009E1680">
      <w:pPr>
        <w:pStyle w:val="Tabletitle"/>
        <w:rPr>
          <w:lang w:val="es-ES_tradnl"/>
        </w:rPr>
      </w:pPr>
      <w:r w:rsidRPr="00A61EEF">
        <w:rPr>
          <w:lang w:val="es-ES_tradnl"/>
        </w:rPr>
        <w:t>Objetivos de calidad para los enlaces de los servicios SETS y MetSat</w:t>
      </w:r>
      <w:r w:rsidRPr="00A61EEF">
        <w:rPr>
          <w:lang w:val="es-ES_tradnl"/>
        </w:rPr>
        <w:br/>
        <w:t>que utilizan órbitas geoestacionarias</w:t>
      </w:r>
    </w:p>
    <w:tbl>
      <w:tblPr>
        <w:tblW w:w="9631" w:type="dxa"/>
        <w:jc w:val="center"/>
        <w:tblLayout w:type="fixed"/>
        <w:tblLook w:val="0000" w:firstRow="0" w:lastRow="0" w:firstColumn="0" w:lastColumn="0" w:noHBand="0" w:noVBand="0"/>
      </w:tblPr>
      <w:tblGrid>
        <w:gridCol w:w="8"/>
        <w:gridCol w:w="1650"/>
        <w:gridCol w:w="1036"/>
        <w:gridCol w:w="1246"/>
        <w:gridCol w:w="1316"/>
        <w:gridCol w:w="979"/>
        <w:gridCol w:w="1190"/>
        <w:gridCol w:w="2206"/>
      </w:tblGrid>
      <w:tr w:rsidR="009E1680" w:rsidRPr="009E1680" w:rsidTr="00224007">
        <w:trPr>
          <w:gridBefore w:val="1"/>
          <w:wBefore w:w="8" w:type="dxa"/>
          <w:jc w:val="center"/>
        </w:trPr>
        <w:tc>
          <w:tcPr>
            <w:tcW w:w="1650" w:type="dxa"/>
            <w:tcBorders>
              <w:top w:val="single" w:sz="6" w:space="0" w:color="auto"/>
              <w:left w:val="single" w:sz="6" w:space="0" w:color="auto"/>
              <w:right w:val="single" w:sz="6" w:space="0" w:color="auto"/>
            </w:tcBorders>
            <w:vAlign w:val="center"/>
          </w:tcPr>
          <w:p w:rsidR="009E1680" w:rsidRPr="00BB39DF" w:rsidRDefault="009E1680" w:rsidP="00224007">
            <w:pPr>
              <w:pStyle w:val="Tablehead"/>
              <w:rPr>
                <w:sz w:val="20"/>
              </w:rPr>
            </w:pPr>
            <w:r w:rsidRPr="00BB39DF">
              <w:rPr>
                <w:sz w:val="20"/>
              </w:rPr>
              <w:t>Banda de</w:t>
            </w:r>
            <w:r w:rsidRPr="00BB39DF">
              <w:rPr>
                <w:sz w:val="20"/>
              </w:rPr>
              <w:br/>
              <w:t>frecuencias</w:t>
            </w:r>
          </w:p>
        </w:tc>
        <w:tc>
          <w:tcPr>
            <w:tcW w:w="1036" w:type="dxa"/>
            <w:tcBorders>
              <w:top w:val="single" w:sz="6" w:space="0" w:color="auto"/>
              <w:left w:val="single" w:sz="6" w:space="0" w:color="auto"/>
              <w:right w:val="single" w:sz="6" w:space="0" w:color="auto"/>
            </w:tcBorders>
            <w:vAlign w:val="center"/>
          </w:tcPr>
          <w:p w:rsidR="009E1680" w:rsidRPr="00BB39DF" w:rsidRDefault="009E1680" w:rsidP="00224007">
            <w:pPr>
              <w:pStyle w:val="Tablehead"/>
              <w:rPr>
                <w:sz w:val="20"/>
              </w:rPr>
            </w:pPr>
            <w:r w:rsidRPr="00BB39DF">
              <w:rPr>
                <w:sz w:val="20"/>
              </w:rPr>
              <w:t>Servicio por satélite</w:t>
            </w:r>
          </w:p>
        </w:tc>
        <w:tc>
          <w:tcPr>
            <w:tcW w:w="1246" w:type="dxa"/>
            <w:tcBorders>
              <w:top w:val="single" w:sz="6" w:space="0" w:color="auto"/>
              <w:left w:val="single" w:sz="6" w:space="0" w:color="auto"/>
              <w:right w:val="single" w:sz="6" w:space="0" w:color="auto"/>
            </w:tcBorders>
            <w:vAlign w:val="center"/>
          </w:tcPr>
          <w:p w:rsidR="009E1680" w:rsidRPr="00BB39DF" w:rsidRDefault="009E1680" w:rsidP="00224007">
            <w:pPr>
              <w:pStyle w:val="Tablehead"/>
              <w:rPr>
                <w:sz w:val="20"/>
              </w:rPr>
            </w:pPr>
            <w:r w:rsidRPr="00BB39DF">
              <w:rPr>
                <w:sz w:val="20"/>
              </w:rPr>
              <w:t>Modulación</w:t>
            </w:r>
          </w:p>
        </w:tc>
        <w:tc>
          <w:tcPr>
            <w:tcW w:w="1316" w:type="dxa"/>
            <w:tcBorders>
              <w:top w:val="single" w:sz="6" w:space="0" w:color="auto"/>
              <w:left w:val="single" w:sz="6" w:space="0" w:color="auto"/>
              <w:right w:val="single" w:sz="6" w:space="0" w:color="auto"/>
            </w:tcBorders>
            <w:vAlign w:val="center"/>
          </w:tcPr>
          <w:p w:rsidR="009E1680" w:rsidRPr="00BB39DF" w:rsidRDefault="009E1680" w:rsidP="00224007">
            <w:pPr>
              <w:pStyle w:val="Tablehead"/>
              <w:rPr>
                <w:sz w:val="20"/>
                <w:lang w:val="es-ES_tradnl"/>
              </w:rPr>
            </w:pPr>
            <w:r w:rsidRPr="00BB39DF">
              <w:rPr>
                <w:sz w:val="20"/>
                <w:lang w:val="es-ES_tradnl"/>
              </w:rPr>
              <w:t>Ángulos de elevación aplicables</w:t>
            </w:r>
            <w:r w:rsidRPr="00BB39DF">
              <w:rPr>
                <w:sz w:val="20"/>
                <w:lang w:val="es-ES_tradnl"/>
              </w:rPr>
              <w:br/>
              <w:t>(grados)</w:t>
            </w:r>
          </w:p>
        </w:tc>
        <w:tc>
          <w:tcPr>
            <w:tcW w:w="979" w:type="dxa"/>
            <w:tcBorders>
              <w:top w:val="single" w:sz="6" w:space="0" w:color="auto"/>
              <w:left w:val="single" w:sz="6" w:space="0" w:color="auto"/>
              <w:right w:val="single" w:sz="6" w:space="0" w:color="auto"/>
            </w:tcBorders>
            <w:vAlign w:val="center"/>
          </w:tcPr>
          <w:p w:rsidR="009E1680" w:rsidRPr="00BB39DF" w:rsidRDefault="009E1680" w:rsidP="00224007">
            <w:pPr>
              <w:pStyle w:val="Tablehead"/>
              <w:rPr>
                <w:sz w:val="20"/>
                <w:lang w:val="es-ES_tradnl"/>
              </w:rPr>
            </w:pPr>
            <w:r w:rsidRPr="00BB39DF">
              <w:rPr>
                <w:i/>
                <w:sz w:val="20"/>
                <w:lang w:val="es-ES_tradnl"/>
              </w:rPr>
              <w:t>C</w:t>
            </w:r>
            <w:r w:rsidRPr="00BB39DF">
              <w:rPr>
                <w:sz w:val="20"/>
                <w:lang w:val="es-ES_tradnl"/>
              </w:rPr>
              <w:t>/</w:t>
            </w:r>
            <w:r w:rsidRPr="00BB39DF">
              <w:rPr>
                <w:i/>
                <w:sz w:val="20"/>
                <w:lang w:val="es-ES_tradnl"/>
              </w:rPr>
              <w:t xml:space="preserve">N </w:t>
            </w:r>
            <w:r w:rsidRPr="00BB39DF">
              <w:rPr>
                <w:sz w:val="20"/>
                <w:lang w:val="es-ES_tradnl"/>
              </w:rPr>
              <w:t>mínima</w:t>
            </w:r>
            <w:r w:rsidRPr="00BB39DF">
              <w:rPr>
                <w:sz w:val="20"/>
                <w:lang w:val="es-ES_tradnl"/>
              </w:rPr>
              <w:br/>
              <w:t>o BER máxima</w:t>
            </w:r>
          </w:p>
        </w:tc>
        <w:tc>
          <w:tcPr>
            <w:tcW w:w="1190" w:type="dxa"/>
            <w:tcBorders>
              <w:top w:val="single" w:sz="6" w:space="0" w:color="auto"/>
              <w:left w:val="single" w:sz="6" w:space="0" w:color="auto"/>
              <w:right w:val="single" w:sz="6" w:space="0" w:color="auto"/>
            </w:tcBorders>
            <w:vAlign w:val="center"/>
          </w:tcPr>
          <w:p w:rsidR="009E1680" w:rsidRPr="00BB39DF" w:rsidRDefault="009E1680" w:rsidP="00224007">
            <w:pPr>
              <w:pStyle w:val="Tablehead"/>
              <w:rPr>
                <w:sz w:val="20"/>
              </w:rPr>
            </w:pPr>
            <w:r w:rsidRPr="00BB39DF">
              <w:rPr>
                <w:sz w:val="20"/>
              </w:rPr>
              <w:t>Disponi</w:t>
            </w:r>
            <w:r w:rsidRPr="00BB39DF">
              <w:rPr>
                <w:sz w:val="20"/>
              </w:rPr>
              <w:softHyphen/>
              <w:t xml:space="preserve">bilidad </w:t>
            </w:r>
            <w:r w:rsidRPr="00BB39DF">
              <w:rPr>
                <w:sz w:val="20"/>
              </w:rPr>
              <w:br/>
              <w:t>de tiempo requerida</w:t>
            </w:r>
            <w:r w:rsidRPr="00BB39DF">
              <w:rPr>
                <w:sz w:val="20"/>
              </w:rPr>
              <w:br/>
              <w:t>(%)</w:t>
            </w:r>
          </w:p>
        </w:tc>
        <w:tc>
          <w:tcPr>
            <w:tcW w:w="2206" w:type="dxa"/>
            <w:tcBorders>
              <w:top w:val="single" w:sz="6" w:space="0" w:color="auto"/>
              <w:left w:val="single" w:sz="6" w:space="0" w:color="auto"/>
              <w:right w:val="single" w:sz="6" w:space="0" w:color="auto"/>
            </w:tcBorders>
            <w:vAlign w:val="center"/>
          </w:tcPr>
          <w:p w:rsidR="009E1680" w:rsidRPr="00BB39DF" w:rsidRDefault="009E1680" w:rsidP="00224007">
            <w:pPr>
              <w:pStyle w:val="Tablehead"/>
              <w:rPr>
                <w:sz w:val="20"/>
                <w:lang w:val="es-ES_tradnl"/>
              </w:rPr>
            </w:pPr>
            <w:r w:rsidRPr="00BB39DF">
              <w:rPr>
                <w:sz w:val="20"/>
                <w:lang w:val="es-ES_tradnl"/>
              </w:rPr>
              <w:t>Función y tipo</w:t>
            </w:r>
            <w:r w:rsidRPr="00BB39DF">
              <w:rPr>
                <w:sz w:val="20"/>
                <w:lang w:val="es-ES_tradnl"/>
              </w:rPr>
              <w:br/>
              <w:t>de la estación</w:t>
            </w:r>
            <w:r w:rsidRPr="00BB39DF">
              <w:rPr>
                <w:sz w:val="20"/>
                <w:lang w:val="es-ES_tradnl"/>
              </w:rPr>
              <w:br/>
              <w:t>terrena</w:t>
            </w:r>
          </w:p>
        </w:tc>
      </w:tr>
      <w:tr w:rsidR="009E1680" w:rsidRPr="009E1680" w:rsidTr="00224007">
        <w:trPr>
          <w:gridBefore w:val="1"/>
          <w:wBefore w:w="8" w:type="dxa"/>
          <w:jc w:val="center"/>
        </w:trPr>
        <w:tc>
          <w:tcPr>
            <w:tcW w:w="1650" w:type="dxa"/>
            <w:tcBorders>
              <w:top w:val="single" w:sz="6" w:space="0" w:color="auto"/>
              <w:left w:val="single" w:sz="6" w:space="0" w:color="auto"/>
              <w:right w:val="single" w:sz="6" w:space="0" w:color="auto"/>
            </w:tcBorders>
          </w:tcPr>
          <w:p w:rsidR="009E1680" w:rsidRPr="00BB39DF" w:rsidRDefault="009E1680" w:rsidP="00224007">
            <w:pPr>
              <w:pStyle w:val="Tabletext"/>
              <w:jc w:val="center"/>
              <w:rPr>
                <w:sz w:val="20"/>
                <w:lang w:val="es-ES_tradnl"/>
              </w:rPr>
            </w:pPr>
            <w:r w:rsidRPr="00BB39DF">
              <w:rPr>
                <w:sz w:val="20"/>
                <w:lang w:val="es-ES_tradnl"/>
              </w:rPr>
              <w:t>401-403 MHz</w:t>
            </w:r>
            <w:r w:rsidRPr="00BB39DF">
              <w:rPr>
                <w:sz w:val="20"/>
                <w:lang w:val="es-ES_tradnl"/>
              </w:rPr>
              <w:br/>
              <w:t>(Tierra-espacio)</w:t>
            </w:r>
          </w:p>
        </w:tc>
        <w:tc>
          <w:tcPr>
            <w:tcW w:w="1036" w:type="dxa"/>
            <w:tcBorders>
              <w:top w:val="single" w:sz="6" w:space="0" w:color="auto"/>
              <w:left w:val="single" w:sz="6" w:space="0" w:color="auto"/>
              <w:right w:val="single" w:sz="6" w:space="0" w:color="auto"/>
            </w:tcBorders>
          </w:tcPr>
          <w:p w:rsidR="009E1680" w:rsidRPr="00BB39DF" w:rsidRDefault="009E1680" w:rsidP="00224007">
            <w:pPr>
              <w:pStyle w:val="Tabletext"/>
              <w:jc w:val="center"/>
              <w:rPr>
                <w:sz w:val="20"/>
                <w:lang w:val="es-ES_tradnl"/>
              </w:rPr>
            </w:pPr>
            <w:r w:rsidRPr="00BB39DF">
              <w:rPr>
                <w:sz w:val="20"/>
                <w:lang w:val="es-ES_tradnl"/>
              </w:rPr>
              <w:t>MetSat y SETS</w:t>
            </w:r>
          </w:p>
        </w:tc>
        <w:tc>
          <w:tcPr>
            <w:tcW w:w="1246" w:type="dxa"/>
            <w:tcBorders>
              <w:top w:val="single" w:sz="6" w:space="0" w:color="auto"/>
              <w:left w:val="single" w:sz="6" w:space="0" w:color="auto"/>
              <w:bottom w:val="single" w:sz="6" w:space="0" w:color="auto"/>
              <w:right w:val="single" w:sz="6" w:space="0" w:color="auto"/>
            </w:tcBorders>
          </w:tcPr>
          <w:p w:rsidR="009E1680" w:rsidRPr="00BB39DF" w:rsidRDefault="009E1680" w:rsidP="00224007">
            <w:pPr>
              <w:pStyle w:val="Tabletext"/>
              <w:jc w:val="center"/>
              <w:rPr>
                <w:sz w:val="20"/>
                <w:lang w:val="es-ES_tradnl"/>
              </w:rPr>
            </w:pPr>
            <w:r w:rsidRPr="00BB39DF">
              <w:rPr>
                <w:sz w:val="20"/>
                <w:lang w:val="es-ES_tradnl"/>
              </w:rPr>
              <w:t>Digital</w:t>
            </w:r>
          </w:p>
        </w:tc>
        <w:tc>
          <w:tcPr>
            <w:tcW w:w="1316" w:type="dxa"/>
            <w:tcBorders>
              <w:top w:val="single" w:sz="6" w:space="0" w:color="auto"/>
              <w:left w:val="single" w:sz="6" w:space="0" w:color="auto"/>
              <w:bottom w:val="single" w:sz="6" w:space="0" w:color="auto"/>
              <w:right w:val="single" w:sz="6" w:space="0" w:color="auto"/>
            </w:tcBorders>
          </w:tcPr>
          <w:p w:rsidR="009E1680" w:rsidRPr="00BB39DF" w:rsidRDefault="009E1680" w:rsidP="00224007">
            <w:pPr>
              <w:pStyle w:val="Tabletext"/>
              <w:jc w:val="center"/>
              <w:rPr>
                <w:sz w:val="20"/>
                <w:lang w:val="es-ES_tradnl"/>
              </w:rPr>
            </w:pPr>
            <w:r w:rsidRPr="00BB39DF">
              <w:rPr>
                <w:sz w:val="20"/>
                <w:lang w:val="es-ES_tradnl"/>
              </w:rPr>
              <w:sym w:font="Symbol" w:char="F0B3"/>
            </w:r>
            <w:r w:rsidRPr="00BB39DF">
              <w:rPr>
                <w:sz w:val="20"/>
                <w:lang w:val="es-ES_tradnl"/>
              </w:rPr>
              <w:t> 3</w:t>
            </w:r>
          </w:p>
        </w:tc>
        <w:tc>
          <w:tcPr>
            <w:tcW w:w="979" w:type="dxa"/>
            <w:tcBorders>
              <w:top w:val="single" w:sz="6" w:space="0" w:color="auto"/>
              <w:left w:val="single" w:sz="6" w:space="0" w:color="auto"/>
              <w:bottom w:val="single" w:sz="6" w:space="0" w:color="auto"/>
              <w:right w:val="single" w:sz="6" w:space="0" w:color="auto"/>
            </w:tcBorders>
          </w:tcPr>
          <w:p w:rsidR="009E1680" w:rsidRPr="00BB39DF" w:rsidRDefault="009E1680" w:rsidP="00224007">
            <w:pPr>
              <w:pStyle w:val="Tabletext"/>
              <w:jc w:val="center"/>
              <w:rPr>
                <w:sz w:val="20"/>
              </w:rPr>
            </w:pPr>
            <w:r w:rsidRPr="00BB39DF">
              <w:rPr>
                <w:sz w:val="20"/>
              </w:rPr>
              <w:t>10</w:t>
            </w:r>
            <w:r w:rsidRPr="00BB39DF">
              <w:rPr>
                <w:sz w:val="20"/>
                <w:vertAlign w:val="superscript"/>
              </w:rPr>
              <w:t>–5</w:t>
            </w:r>
          </w:p>
        </w:tc>
        <w:tc>
          <w:tcPr>
            <w:tcW w:w="1190" w:type="dxa"/>
            <w:tcBorders>
              <w:top w:val="single" w:sz="6" w:space="0" w:color="auto"/>
              <w:left w:val="single" w:sz="6" w:space="0" w:color="auto"/>
              <w:bottom w:val="single" w:sz="6" w:space="0" w:color="auto"/>
              <w:right w:val="single" w:sz="6" w:space="0" w:color="auto"/>
            </w:tcBorders>
          </w:tcPr>
          <w:p w:rsidR="009E1680" w:rsidRPr="00BB39DF" w:rsidRDefault="009E1680" w:rsidP="00224007">
            <w:pPr>
              <w:pStyle w:val="Tabletext"/>
              <w:jc w:val="center"/>
              <w:rPr>
                <w:sz w:val="20"/>
                <w:lang w:val="es-ES_tradnl"/>
              </w:rPr>
            </w:pPr>
            <w:r w:rsidRPr="00BB39DF">
              <w:rPr>
                <w:sz w:val="20"/>
                <w:lang w:val="es-ES_tradnl"/>
              </w:rPr>
              <w:t>99,6</w:t>
            </w:r>
          </w:p>
        </w:tc>
        <w:tc>
          <w:tcPr>
            <w:tcW w:w="2206" w:type="dxa"/>
            <w:tcBorders>
              <w:top w:val="single" w:sz="6" w:space="0" w:color="auto"/>
              <w:left w:val="single" w:sz="6" w:space="0" w:color="auto"/>
              <w:bottom w:val="single" w:sz="6" w:space="0" w:color="auto"/>
              <w:right w:val="single" w:sz="6" w:space="0" w:color="auto"/>
            </w:tcBorders>
          </w:tcPr>
          <w:p w:rsidR="009E1680" w:rsidRPr="00BB39DF" w:rsidRDefault="009E1680" w:rsidP="00224007">
            <w:pPr>
              <w:pStyle w:val="Tabletext"/>
              <w:jc w:val="left"/>
              <w:rPr>
                <w:sz w:val="20"/>
                <w:lang w:val="es-ES_tradnl"/>
              </w:rPr>
            </w:pPr>
            <w:r w:rsidRPr="00BB39DF">
              <w:rPr>
                <w:sz w:val="20"/>
                <w:lang w:val="es-ES_tradnl"/>
              </w:rPr>
              <w:t>Recopilación de datos, antena de baja ganancia</w:t>
            </w:r>
          </w:p>
        </w:tc>
      </w:tr>
      <w:tr w:rsidR="009E1680" w:rsidRPr="002F2078" w:rsidTr="00224007">
        <w:trPr>
          <w:gridBefore w:val="1"/>
          <w:wBefore w:w="8" w:type="dxa"/>
          <w:jc w:val="center"/>
        </w:trPr>
        <w:tc>
          <w:tcPr>
            <w:tcW w:w="1650" w:type="dxa"/>
            <w:tcBorders>
              <w:top w:val="single" w:sz="6" w:space="0" w:color="auto"/>
              <w:left w:val="single" w:sz="6" w:space="0" w:color="auto"/>
              <w:right w:val="single" w:sz="6" w:space="0" w:color="auto"/>
            </w:tcBorders>
          </w:tcPr>
          <w:p w:rsidR="009E1680" w:rsidRPr="00BB39DF" w:rsidRDefault="009E1680" w:rsidP="00224007">
            <w:pPr>
              <w:pStyle w:val="Tabletext"/>
              <w:jc w:val="center"/>
              <w:rPr>
                <w:sz w:val="20"/>
                <w:lang w:val="es-ES_tradnl"/>
              </w:rPr>
            </w:pPr>
            <w:r w:rsidRPr="00BB39DF">
              <w:rPr>
                <w:sz w:val="20"/>
                <w:lang w:val="es-ES_tradnl"/>
              </w:rPr>
              <w:t>460-470 MHz (espacio-Tierra)</w:t>
            </w:r>
          </w:p>
        </w:tc>
        <w:tc>
          <w:tcPr>
            <w:tcW w:w="1036" w:type="dxa"/>
            <w:tcBorders>
              <w:top w:val="single" w:sz="6" w:space="0" w:color="auto"/>
              <w:left w:val="single" w:sz="6" w:space="0" w:color="auto"/>
              <w:right w:val="single" w:sz="6" w:space="0" w:color="auto"/>
            </w:tcBorders>
          </w:tcPr>
          <w:p w:rsidR="009E1680" w:rsidRPr="00BB39DF" w:rsidRDefault="009E1680" w:rsidP="00224007">
            <w:pPr>
              <w:pStyle w:val="Tabletext"/>
              <w:jc w:val="center"/>
              <w:rPr>
                <w:sz w:val="20"/>
                <w:lang w:val="es-ES_tradnl"/>
              </w:rPr>
            </w:pPr>
            <w:r w:rsidRPr="00BB39DF">
              <w:rPr>
                <w:sz w:val="20"/>
                <w:lang w:val="es-ES_tradnl"/>
              </w:rPr>
              <w:t>MetSat y SETS</w:t>
            </w:r>
          </w:p>
        </w:tc>
        <w:tc>
          <w:tcPr>
            <w:tcW w:w="1246" w:type="dxa"/>
            <w:tcBorders>
              <w:top w:val="single" w:sz="6" w:space="0" w:color="auto"/>
              <w:left w:val="single" w:sz="6" w:space="0" w:color="auto"/>
              <w:bottom w:val="single" w:sz="6" w:space="0" w:color="auto"/>
              <w:right w:val="single" w:sz="6" w:space="0" w:color="auto"/>
            </w:tcBorders>
          </w:tcPr>
          <w:p w:rsidR="009E1680" w:rsidRPr="00BB39DF" w:rsidRDefault="009E1680" w:rsidP="00224007">
            <w:pPr>
              <w:pStyle w:val="Tabletext"/>
              <w:jc w:val="center"/>
              <w:rPr>
                <w:sz w:val="20"/>
                <w:lang w:val="es-ES_tradnl"/>
              </w:rPr>
            </w:pPr>
            <w:r w:rsidRPr="00BB39DF">
              <w:rPr>
                <w:sz w:val="20"/>
                <w:lang w:val="es-ES_tradnl"/>
              </w:rPr>
              <w:t>Digital</w:t>
            </w:r>
          </w:p>
        </w:tc>
        <w:tc>
          <w:tcPr>
            <w:tcW w:w="1316" w:type="dxa"/>
            <w:tcBorders>
              <w:top w:val="single" w:sz="6" w:space="0" w:color="auto"/>
              <w:left w:val="single" w:sz="6" w:space="0" w:color="auto"/>
              <w:bottom w:val="single" w:sz="6" w:space="0" w:color="auto"/>
              <w:right w:val="single" w:sz="6" w:space="0" w:color="auto"/>
            </w:tcBorders>
          </w:tcPr>
          <w:p w:rsidR="009E1680" w:rsidRPr="00BB39DF" w:rsidRDefault="009E1680" w:rsidP="00224007">
            <w:pPr>
              <w:pStyle w:val="Tabletext"/>
              <w:jc w:val="center"/>
              <w:rPr>
                <w:sz w:val="20"/>
                <w:lang w:val="es-ES_tradnl"/>
              </w:rPr>
            </w:pPr>
            <w:r w:rsidRPr="00BB39DF">
              <w:rPr>
                <w:sz w:val="20"/>
                <w:lang w:val="es-ES_tradnl"/>
              </w:rPr>
              <w:sym w:font="Symbol" w:char="F0B3"/>
            </w:r>
            <w:r w:rsidRPr="00BB39DF">
              <w:rPr>
                <w:sz w:val="20"/>
                <w:lang w:val="es-ES_tradnl"/>
              </w:rPr>
              <w:t> 3</w:t>
            </w:r>
          </w:p>
        </w:tc>
        <w:tc>
          <w:tcPr>
            <w:tcW w:w="979" w:type="dxa"/>
            <w:tcBorders>
              <w:top w:val="single" w:sz="6" w:space="0" w:color="auto"/>
              <w:left w:val="single" w:sz="6" w:space="0" w:color="auto"/>
              <w:bottom w:val="single" w:sz="6" w:space="0" w:color="auto"/>
              <w:right w:val="single" w:sz="6" w:space="0" w:color="auto"/>
            </w:tcBorders>
          </w:tcPr>
          <w:p w:rsidR="009E1680" w:rsidRPr="00BB39DF" w:rsidRDefault="009E1680" w:rsidP="00224007">
            <w:pPr>
              <w:pStyle w:val="Tabletext"/>
              <w:jc w:val="center"/>
              <w:rPr>
                <w:sz w:val="20"/>
              </w:rPr>
            </w:pPr>
            <w:r w:rsidRPr="00BB39DF">
              <w:rPr>
                <w:sz w:val="20"/>
              </w:rPr>
              <w:t>10</w:t>
            </w:r>
            <w:r w:rsidRPr="00BB39DF">
              <w:rPr>
                <w:sz w:val="20"/>
                <w:vertAlign w:val="superscript"/>
              </w:rPr>
              <w:t>–5</w:t>
            </w:r>
          </w:p>
        </w:tc>
        <w:tc>
          <w:tcPr>
            <w:tcW w:w="1190" w:type="dxa"/>
            <w:tcBorders>
              <w:top w:val="single" w:sz="6" w:space="0" w:color="auto"/>
              <w:left w:val="single" w:sz="6" w:space="0" w:color="auto"/>
              <w:bottom w:val="single" w:sz="6" w:space="0" w:color="auto"/>
              <w:right w:val="single" w:sz="6" w:space="0" w:color="auto"/>
            </w:tcBorders>
          </w:tcPr>
          <w:p w:rsidR="009E1680" w:rsidRPr="00BB39DF" w:rsidRDefault="009E1680" w:rsidP="00224007">
            <w:pPr>
              <w:pStyle w:val="Tabletext"/>
              <w:jc w:val="center"/>
              <w:rPr>
                <w:sz w:val="20"/>
                <w:lang w:val="es-ES_tradnl"/>
              </w:rPr>
            </w:pPr>
            <w:r w:rsidRPr="00BB39DF">
              <w:rPr>
                <w:sz w:val="20"/>
                <w:lang w:val="es-ES_tradnl"/>
              </w:rPr>
              <w:t>99,6</w:t>
            </w:r>
          </w:p>
        </w:tc>
        <w:tc>
          <w:tcPr>
            <w:tcW w:w="2206" w:type="dxa"/>
            <w:tcBorders>
              <w:top w:val="single" w:sz="6" w:space="0" w:color="auto"/>
              <w:left w:val="single" w:sz="6" w:space="0" w:color="auto"/>
              <w:bottom w:val="single" w:sz="6" w:space="0" w:color="auto"/>
              <w:right w:val="single" w:sz="6" w:space="0" w:color="auto"/>
            </w:tcBorders>
          </w:tcPr>
          <w:p w:rsidR="009E1680" w:rsidRPr="00BB39DF" w:rsidRDefault="009E1680" w:rsidP="00224007">
            <w:pPr>
              <w:pStyle w:val="Tabletext"/>
              <w:jc w:val="left"/>
              <w:rPr>
                <w:sz w:val="20"/>
                <w:lang w:val="es-ES_tradnl"/>
              </w:rPr>
            </w:pPr>
            <w:r w:rsidRPr="00BB39DF">
              <w:rPr>
                <w:sz w:val="20"/>
                <w:lang w:val="es-ES_tradnl"/>
              </w:rPr>
              <w:t>Interrogación de PRD, antena de baja ganancia</w:t>
            </w:r>
          </w:p>
        </w:tc>
      </w:tr>
      <w:tr w:rsidR="009E1680" w:rsidRPr="009E1680" w:rsidTr="00224007">
        <w:trPr>
          <w:gridBefore w:val="1"/>
          <w:wBefore w:w="8" w:type="dxa"/>
          <w:jc w:val="center"/>
        </w:trPr>
        <w:tc>
          <w:tcPr>
            <w:tcW w:w="1650" w:type="dxa"/>
            <w:vMerge w:val="restart"/>
            <w:tcBorders>
              <w:top w:val="single" w:sz="6" w:space="0" w:color="auto"/>
              <w:left w:val="single" w:sz="6" w:space="0" w:color="auto"/>
              <w:right w:val="single" w:sz="6" w:space="0" w:color="auto"/>
            </w:tcBorders>
          </w:tcPr>
          <w:p w:rsidR="009E1680" w:rsidRPr="00BB39DF" w:rsidRDefault="009E1680" w:rsidP="00224007">
            <w:pPr>
              <w:pStyle w:val="Tabletext"/>
              <w:jc w:val="center"/>
              <w:rPr>
                <w:sz w:val="20"/>
                <w:lang w:val="es-ES_tradnl"/>
              </w:rPr>
            </w:pPr>
            <w:r w:rsidRPr="00BB39DF">
              <w:rPr>
                <w:sz w:val="20"/>
                <w:lang w:val="es-ES_tradnl"/>
              </w:rPr>
              <w:t>1 670-1 710 MHz (espacio-Tierra)</w:t>
            </w:r>
          </w:p>
        </w:tc>
        <w:tc>
          <w:tcPr>
            <w:tcW w:w="1036" w:type="dxa"/>
            <w:vMerge w:val="restart"/>
            <w:tcBorders>
              <w:top w:val="single" w:sz="6" w:space="0" w:color="auto"/>
              <w:left w:val="single" w:sz="6" w:space="0" w:color="auto"/>
              <w:right w:val="single" w:sz="6" w:space="0" w:color="auto"/>
            </w:tcBorders>
          </w:tcPr>
          <w:p w:rsidR="009E1680" w:rsidRPr="00BB39DF" w:rsidRDefault="009E1680" w:rsidP="00224007">
            <w:pPr>
              <w:pStyle w:val="Tabletext"/>
              <w:jc w:val="center"/>
              <w:rPr>
                <w:sz w:val="20"/>
                <w:lang w:val="es-ES_tradnl"/>
              </w:rPr>
            </w:pPr>
            <w:r w:rsidRPr="00BB39DF">
              <w:rPr>
                <w:sz w:val="20"/>
                <w:lang w:val="es-ES_tradnl"/>
              </w:rPr>
              <w:t>MetSat y SETS</w:t>
            </w:r>
          </w:p>
        </w:tc>
        <w:tc>
          <w:tcPr>
            <w:tcW w:w="1246" w:type="dxa"/>
            <w:tcBorders>
              <w:top w:val="single" w:sz="6" w:space="0" w:color="auto"/>
              <w:left w:val="single" w:sz="6" w:space="0" w:color="auto"/>
              <w:bottom w:val="single" w:sz="6" w:space="0" w:color="auto"/>
              <w:right w:val="single" w:sz="6" w:space="0" w:color="auto"/>
            </w:tcBorders>
          </w:tcPr>
          <w:p w:rsidR="009E1680" w:rsidRPr="00BB39DF" w:rsidRDefault="009E1680" w:rsidP="00224007">
            <w:pPr>
              <w:pStyle w:val="Tabletext"/>
              <w:jc w:val="center"/>
              <w:rPr>
                <w:sz w:val="20"/>
                <w:lang w:val="es-ES_tradnl"/>
              </w:rPr>
            </w:pPr>
            <w:r w:rsidRPr="00BB39DF">
              <w:rPr>
                <w:sz w:val="20"/>
                <w:lang w:val="es-ES_tradnl"/>
              </w:rPr>
              <w:t>Digital</w:t>
            </w:r>
          </w:p>
        </w:tc>
        <w:tc>
          <w:tcPr>
            <w:tcW w:w="1316" w:type="dxa"/>
            <w:tcBorders>
              <w:top w:val="single" w:sz="6" w:space="0" w:color="auto"/>
              <w:left w:val="single" w:sz="6" w:space="0" w:color="auto"/>
              <w:bottom w:val="single" w:sz="6" w:space="0" w:color="auto"/>
              <w:right w:val="single" w:sz="6" w:space="0" w:color="auto"/>
            </w:tcBorders>
          </w:tcPr>
          <w:p w:rsidR="009E1680" w:rsidRPr="00BB39DF" w:rsidRDefault="009E1680" w:rsidP="00224007">
            <w:pPr>
              <w:pStyle w:val="Tabletext"/>
              <w:jc w:val="center"/>
              <w:rPr>
                <w:sz w:val="20"/>
                <w:lang w:val="es-ES_tradnl"/>
              </w:rPr>
            </w:pPr>
            <w:r w:rsidRPr="00BB39DF">
              <w:rPr>
                <w:sz w:val="20"/>
                <w:lang w:val="es-ES_tradnl"/>
              </w:rPr>
              <w:sym w:font="Symbol" w:char="F0B3"/>
            </w:r>
            <w:r w:rsidRPr="00BB39DF">
              <w:rPr>
                <w:sz w:val="20"/>
                <w:lang w:val="es-ES_tradnl"/>
              </w:rPr>
              <w:t> 3</w:t>
            </w:r>
          </w:p>
        </w:tc>
        <w:tc>
          <w:tcPr>
            <w:tcW w:w="979" w:type="dxa"/>
            <w:tcBorders>
              <w:top w:val="single" w:sz="6" w:space="0" w:color="auto"/>
              <w:left w:val="single" w:sz="6" w:space="0" w:color="auto"/>
              <w:bottom w:val="single" w:sz="6" w:space="0" w:color="auto"/>
              <w:right w:val="single" w:sz="6" w:space="0" w:color="auto"/>
            </w:tcBorders>
          </w:tcPr>
          <w:p w:rsidR="009E1680" w:rsidRPr="00BB39DF" w:rsidRDefault="009E1680" w:rsidP="00224007">
            <w:pPr>
              <w:pStyle w:val="Tabletext"/>
              <w:jc w:val="center"/>
              <w:rPr>
                <w:sz w:val="20"/>
              </w:rPr>
            </w:pPr>
            <w:r w:rsidRPr="00BB39DF">
              <w:rPr>
                <w:sz w:val="20"/>
              </w:rPr>
              <w:t>10</w:t>
            </w:r>
            <w:r w:rsidRPr="00BB39DF">
              <w:rPr>
                <w:sz w:val="20"/>
                <w:vertAlign w:val="superscript"/>
              </w:rPr>
              <w:t>–6</w:t>
            </w:r>
          </w:p>
        </w:tc>
        <w:tc>
          <w:tcPr>
            <w:tcW w:w="1190" w:type="dxa"/>
            <w:tcBorders>
              <w:top w:val="single" w:sz="6" w:space="0" w:color="auto"/>
              <w:left w:val="single" w:sz="6" w:space="0" w:color="auto"/>
              <w:bottom w:val="single" w:sz="6" w:space="0" w:color="auto"/>
              <w:right w:val="single" w:sz="6" w:space="0" w:color="auto"/>
            </w:tcBorders>
          </w:tcPr>
          <w:p w:rsidR="009E1680" w:rsidRPr="00BB39DF" w:rsidRDefault="009E1680" w:rsidP="00224007">
            <w:pPr>
              <w:pStyle w:val="Tabletext"/>
              <w:jc w:val="center"/>
              <w:rPr>
                <w:sz w:val="20"/>
                <w:lang w:val="es-ES_tradnl"/>
              </w:rPr>
            </w:pPr>
            <w:r w:rsidRPr="00BB39DF">
              <w:rPr>
                <w:sz w:val="20"/>
                <w:lang w:val="es-ES_tradnl"/>
              </w:rPr>
              <w:t>99,9</w:t>
            </w:r>
          </w:p>
        </w:tc>
        <w:tc>
          <w:tcPr>
            <w:tcW w:w="2206" w:type="dxa"/>
            <w:tcBorders>
              <w:top w:val="single" w:sz="6" w:space="0" w:color="auto"/>
              <w:left w:val="single" w:sz="6" w:space="0" w:color="auto"/>
              <w:bottom w:val="single" w:sz="6" w:space="0" w:color="auto"/>
              <w:right w:val="single" w:sz="6" w:space="0" w:color="auto"/>
            </w:tcBorders>
          </w:tcPr>
          <w:p w:rsidR="009E1680" w:rsidRPr="00BB39DF" w:rsidRDefault="009E1680" w:rsidP="00224007">
            <w:pPr>
              <w:pStyle w:val="Tabletext"/>
              <w:jc w:val="left"/>
              <w:rPr>
                <w:sz w:val="20"/>
                <w:lang w:val="es-ES_tradnl"/>
              </w:rPr>
            </w:pPr>
            <w:r w:rsidRPr="00BB39DF">
              <w:rPr>
                <w:sz w:val="20"/>
                <w:lang w:val="es-ES_tradnl"/>
              </w:rPr>
              <w:t>Lectura directa de datos y difusión de datos, antena de alta ganancia</w:t>
            </w:r>
          </w:p>
        </w:tc>
      </w:tr>
      <w:tr w:rsidR="009E1680" w:rsidRPr="009E1680" w:rsidTr="00224007">
        <w:trPr>
          <w:gridBefore w:val="1"/>
          <w:wBefore w:w="8" w:type="dxa"/>
          <w:jc w:val="center"/>
        </w:trPr>
        <w:tc>
          <w:tcPr>
            <w:tcW w:w="1650" w:type="dxa"/>
            <w:vMerge/>
            <w:tcBorders>
              <w:left w:val="single" w:sz="6" w:space="0" w:color="auto"/>
              <w:right w:val="single" w:sz="6" w:space="0" w:color="auto"/>
            </w:tcBorders>
          </w:tcPr>
          <w:p w:rsidR="009E1680" w:rsidRPr="00BB39DF" w:rsidRDefault="009E1680" w:rsidP="00224007">
            <w:pPr>
              <w:pStyle w:val="Tabletext"/>
              <w:jc w:val="center"/>
              <w:rPr>
                <w:sz w:val="20"/>
                <w:lang w:val="es-ES_tradnl"/>
              </w:rPr>
            </w:pPr>
          </w:p>
        </w:tc>
        <w:tc>
          <w:tcPr>
            <w:tcW w:w="1036" w:type="dxa"/>
            <w:vMerge/>
            <w:tcBorders>
              <w:left w:val="single" w:sz="6" w:space="0" w:color="auto"/>
              <w:right w:val="single" w:sz="6" w:space="0" w:color="auto"/>
            </w:tcBorders>
          </w:tcPr>
          <w:p w:rsidR="009E1680" w:rsidRPr="00BB39DF" w:rsidRDefault="009E1680" w:rsidP="00224007">
            <w:pPr>
              <w:pStyle w:val="Tabletext"/>
              <w:jc w:val="center"/>
              <w:rPr>
                <w:sz w:val="20"/>
                <w:lang w:val="es-ES_tradnl"/>
              </w:rPr>
            </w:pPr>
          </w:p>
        </w:tc>
        <w:tc>
          <w:tcPr>
            <w:tcW w:w="1246" w:type="dxa"/>
            <w:tcBorders>
              <w:top w:val="single" w:sz="6" w:space="0" w:color="auto"/>
              <w:left w:val="single" w:sz="6" w:space="0" w:color="auto"/>
              <w:bottom w:val="single" w:sz="6" w:space="0" w:color="auto"/>
              <w:right w:val="single" w:sz="6" w:space="0" w:color="auto"/>
            </w:tcBorders>
          </w:tcPr>
          <w:p w:rsidR="009E1680" w:rsidRPr="00BB39DF" w:rsidRDefault="009E1680" w:rsidP="00224007">
            <w:pPr>
              <w:pStyle w:val="Tabletext"/>
              <w:jc w:val="center"/>
              <w:rPr>
                <w:sz w:val="20"/>
                <w:lang w:val="es-ES_tradnl"/>
              </w:rPr>
            </w:pPr>
            <w:r w:rsidRPr="00BB39DF">
              <w:rPr>
                <w:sz w:val="20"/>
                <w:lang w:val="es-ES_tradnl"/>
              </w:rPr>
              <w:t>Analógico</w:t>
            </w:r>
          </w:p>
        </w:tc>
        <w:tc>
          <w:tcPr>
            <w:tcW w:w="1316" w:type="dxa"/>
            <w:tcBorders>
              <w:top w:val="single" w:sz="6" w:space="0" w:color="auto"/>
              <w:left w:val="single" w:sz="6" w:space="0" w:color="auto"/>
              <w:bottom w:val="single" w:sz="6" w:space="0" w:color="auto"/>
              <w:right w:val="single" w:sz="6" w:space="0" w:color="auto"/>
            </w:tcBorders>
          </w:tcPr>
          <w:p w:rsidR="009E1680" w:rsidRPr="00BB39DF" w:rsidRDefault="009E1680" w:rsidP="00224007">
            <w:pPr>
              <w:pStyle w:val="Tabletext"/>
              <w:jc w:val="center"/>
              <w:rPr>
                <w:sz w:val="20"/>
                <w:lang w:val="es-ES_tradnl"/>
              </w:rPr>
            </w:pPr>
            <w:r w:rsidRPr="00BB39DF">
              <w:rPr>
                <w:sz w:val="20"/>
                <w:lang w:val="es-ES_tradnl"/>
              </w:rPr>
              <w:sym w:font="Symbol" w:char="F0B3"/>
            </w:r>
            <w:r w:rsidRPr="00BB39DF">
              <w:rPr>
                <w:sz w:val="20"/>
                <w:lang w:val="es-ES_tradnl"/>
              </w:rPr>
              <w:t> 3</w:t>
            </w:r>
          </w:p>
        </w:tc>
        <w:tc>
          <w:tcPr>
            <w:tcW w:w="979" w:type="dxa"/>
            <w:tcBorders>
              <w:top w:val="single" w:sz="6" w:space="0" w:color="auto"/>
              <w:left w:val="single" w:sz="6" w:space="0" w:color="auto"/>
              <w:bottom w:val="single" w:sz="6" w:space="0" w:color="auto"/>
              <w:right w:val="single" w:sz="6" w:space="0" w:color="auto"/>
            </w:tcBorders>
          </w:tcPr>
          <w:p w:rsidR="009E1680" w:rsidRPr="00BB39DF" w:rsidRDefault="009E1680" w:rsidP="00224007">
            <w:pPr>
              <w:pStyle w:val="Tabletext"/>
              <w:jc w:val="center"/>
              <w:rPr>
                <w:sz w:val="20"/>
              </w:rPr>
            </w:pPr>
            <w:r w:rsidRPr="00BB39DF">
              <w:rPr>
                <w:sz w:val="20"/>
              </w:rPr>
              <w:t>10 dB</w:t>
            </w:r>
          </w:p>
        </w:tc>
        <w:tc>
          <w:tcPr>
            <w:tcW w:w="1190" w:type="dxa"/>
            <w:tcBorders>
              <w:top w:val="single" w:sz="6" w:space="0" w:color="auto"/>
              <w:left w:val="single" w:sz="6" w:space="0" w:color="auto"/>
              <w:bottom w:val="single" w:sz="6" w:space="0" w:color="auto"/>
              <w:right w:val="single" w:sz="6" w:space="0" w:color="auto"/>
            </w:tcBorders>
          </w:tcPr>
          <w:p w:rsidR="009E1680" w:rsidRPr="00BB39DF" w:rsidRDefault="009E1680" w:rsidP="00224007">
            <w:pPr>
              <w:pStyle w:val="Tabletext"/>
              <w:jc w:val="center"/>
              <w:rPr>
                <w:sz w:val="20"/>
                <w:lang w:val="es-ES_tradnl"/>
              </w:rPr>
            </w:pPr>
            <w:r w:rsidRPr="00BB39DF">
              <w:rPr>
                <w:sz w:val="20"/>
                <w:lang w:val="es-ES_tradnl"/>
              </w:rPr>
              <w:t>99,9</w:t>
            </w:r>
          </w:p>
        </w:tc>
        <w:tc>
          <w:tcPr>
            <w:tcW w:w="2206" w:type="dxa"/>
            <w:tcBorders>
              <w:top w:val="single" w:sz="6" w:space="0" w:color="auto"/>
              <w:left w:val="single" w:sz="6" w:space="0" w:color="auto"/>
              <w:bottom w:val="single" w:sz="6" w:space="0" w:color="auto"/>
              <w:right w:val="single" w:sz="6" w:space="0" w:color="auto"/>
            </w:tcBorders>
          </w:tcPr>
          <w:p w:rsidR="009E1680" w:rsidRPr="00BB39DF" w:rsidRDefault="009E1680" w:rsidP="00224007">
            <w:pPr>
              <w:pStyle w:val="Tabletext"/>
              <w:jc w:val="left"/>
              <w:rPr>
                <w:sz w:val="20"/>
                <w:lang w:val="es-ES_tradnl"/>
              </w:rPr>
            </w:pPr>
            <w:r w:rsidRPr="00BB39DF">
              <w:rPr>
                <w:sz w:val="20"/>
                <w:lang w:val="es-ES_tradnl"/>
              </w:rPr>
              <w:t>Difusión de datos, antena de alta ganancia</w:t>
            </w:r>
          </w:p>
        </w:tc>
      </w:tr>
      <w:tr w:rsidR="009E1680" w:rsidRPr="009E1680" w:rsidTr="00224007">
        <w:trPr>
          <w:gridBefore w:val="1"/>
          <w:wBefore w:w="8" w:type="dxa"/>
          <w:jc w:val="center"/>
        </w:trPr>
        <w:tc>
          <w:tcPr>
            <w:tcW w:w="1650" w:type="dxa"/>
            <w:vMerge/>
            <w:tcBorders>
              <w:left w:val="single" w:sz="6" w:space="0" w:color="auto"/>
              <w:bottom w:val="single" w:sz="6" w:space="0" w:color="auto"/>
              <w:right w:val="single" w:sz="6" w:space="0" w:color="auto"/>
            </w:tcBorders>
          </w:tcPr>
          <w:p w:rsidR="009E1680" w:rsidRPr="00BB39DF" w:rsidRDefault="009E1680" w:rsidP="00224007">
            <w:pPr>
              <w:pStyle w:val="Tabletext"/>
              <w:jc w:val="center"/>
              <w:rPr>
                <w:sz w:val="20"/>
                <w:lang w:val="es-ES_tradnl"/>
              </w:rPr>
            </w:pPr>
          </w:p>
        </w:tc>
        <w:tc>
          <w:tcPr>
            <w:tcW w:w="1036" w:type="dxa"/>
            <w:vMerge/>
            <w:tcBorders>
              <w:left w:val="single" w:sz="6" w:space="0" w:color="auto"/>
              <w:bottom w:val="single" w:sz="6" w:space="0" w:color="auto"/>
              <w:right w:val="single" w:sz="6" w:space="0" w:color="auto"/>
            </w:tcBorders>
          </w:tcPr>
          <w:p w:rsidR="009E1680" w:rsidRPr="00BB39DF" w:rsidRDefault="009E1680" w:rsidP="00224007">
            <w:pPr>
              <w:pStyle w:val="Tabletext"/>
              <w:jc w:val="center"/>
              <w:rPr>
                <w:sz w:val="20"/>
                <w:lang w:val="es-ES_tradnl"/>
              </w:rPr>
            </w:pPr>
          </w:p>
        </w:tc>
        <w:tc>
          <w:tcPr>
            <w:tcW w:w="1246" w:type="dxa"/>
            <w:tcBorders>
              <w:top w:val="single" w:sz="6" w:space="0" w:color="auto"/>
              <w:left w:val="single" w:sz="6" w:space="0" w:color="auto"/>
              <w:bottom w:val="single" w:sz="6" w:space="0" w:color="auto"/>
              <w:right w:val="single" w:sz="6" w:space="0" w:color="auto"/>
            </w:tcBorders>
          </w:tcPr>
          <w:p w:rsidR="009E1680" w:rsidRPr="00BB39DF" w:rsidRDefault="009E1680" w:rsidP="00224007">
            <w:pPr>
              <w:pStyle w:val="Tabletext"/>
              <w:jc w:val="center"/>
              <w:rPr>
                <w:sz w:val="20"/>
                <w:lang w:val="es-ES_tradnl"/>
              </w:rPr>
            </w:pPr>
            <w:r w:rsidRPr="00BB39DF">
              <w:rPr>
                <w:sz w:val="20"/>
                <w:lang w:val="es-ES_tradnl"/>
              </w:rPr>
              <w:t>Digital</w:t>
            </w:r>
          </w:p>
        </w:tc>
        <w:tc>
          <w:tcPr>
            <w:tcW w:w="1316" w:type="dxa"/>
            <w:tcBorders>
              <w:top w:val="single" w:sz="6" w:space="0" w:color="auto"/>
              <w:left w:val="single" w:sz="6" w:space="0" w:color="auto"/>
              <w:bottom w:val="single" w:sz="6" w:space="0" w:color="auto"/>
              <w:right w:val="single" w:sz="6" w:space="0" w:color="auto"/>
            </w:tcBorders>
          </w:tcPr>
          <w:p w:rsidR="009E1680" w:rsidRPr="00BB39DF" w:rsidRDefault="009E1680" w:rsidP="00224007">
            <w:pPr>
              <w:pStyle w:val="Tabletext"/>
              <w:jc w:val="center"/>
              <w:rPr>
                <w:sz w:val="20"/>
                <w:lang w:val="es-ES_tradnl"/>
              </w:rPr>
            </w:pPr>
            <w:r w:rsidRPr="00BB39DF">
              <w:rPr>
                <w:sz w:val="20"/>
                <w:lang w:val="es-ES_tradnl"/>
              </w:rPr>
              <w:sym w:font="Symbol" w:char="F0B3"/>
            </w:r>
            <w:r w:rsidRPr="00BB39DF">
              <w:rPr>
                <w:sz w:val="20"/>
                <w:lang w:val="es-ES_tradnl"/>
              </w:rPr>
              <w:t> 3</w:t>
            </w:r>
          </w:p>
        </w:tc>
        <w:tc>
          <w:tcPr>
            <w:tcW w:w="979" w:type="dxa"/>
            <w:tcBorders>
              <w:top w:val="single" w:sz="6" w:space="0" w:color="auto"/>
              <w:left w:val="single" w:sz="6" w:space="0" w:color="auto"/>
              <w:bottom w:val="single" w:sz="6" w:space="0" w:color="auto"/>
              <w:right w:val="single" w:sz="6" w:space="0" w:color="auto"/>
            </w:tcBorders>
          </w:tcPr>
          <w:p w:rsidR="009E1680" w:rsidRPr="00BB39DF" w:rsidRDefault="009E1680" w:rsidP="00224007">
            <w:pPr>
              <w:pStyle w:val="Tabletext"/>
              <w:jc w:val="center"/>
              <w:rPr>
                <w:sz w:val="20"/>
              </w:rPr>
            </w:pPr>
            <w:r w:rsidRPr="00BB39DF">
              <w:rPr>
                <w:sz w:val="20"/>
              </w:rPr>
              <w:t>10</w:t>
            </w:r>
            <w:r w:rsidRPr="00BB39DF">
              <w:rPr>
                <w:sz w:val="20"/>
                <w:vertAlign w:val="superscript"/>
              </w:rPr>
              <w:t>–6</w:t>
            </w:r>
          </w:p>
        </w:tc>
        <w:tc>
          <w:tcPr>
            <w:tcW w:w="1190" w:type="dxa"/>
            <w:tcBorders>
              <w:top w:val="single" w:sz="6" w:space="0" w:color="auto"/>
              <w:left w:val="single" w:sz="6" w:space="0" w:color="auto"/>
              <w:bottom w:val="single" w:sz="6" w:space="0" w:color="auto"/>
              <w:right w:val="single" w:sz="6" w:space="0" w:color="auto"/>
            </w:tcBorders>
          </w:tcPr>
          <w:p w:rsidR="009E1680" w:rsidRPr="00BB39DF" w:rsidRDefault="009E1680" w:rsidP="00224007">
            <w:pPr>
              <w:pStyle w:val="Tabletext"/>
              <w:jc w:val="center"/>
              <w:rPr>
                <w:sz w:val="20"/>
                <w:lang w:val="es-ES_tradnl"/>
              </w:rPr>
            </w:pPr>
            <w:r w:rsidRPr="00BB39DF">
              <w:rPr>
                <w:sz w:val="20"/>
                <w:lang w:val="es-ES_tradnl"/>
              </w:rPr>
              <w:t>99,6</w:t>
            </w:r>
          </w:p>
        </w:tc>
        <w:tc>
          <w:tcPr>
            <w:tcW w:w="2206" w:type="dxa"/>
            <w:tcBorders>
              <w:top w:val="single" w:sz="6" w:space="0" w:color="auto"/>
              <w:left w:val="single" w:sz="6" w:space="0" w:color="auto"/>
              <w:bottom w:val="single" w:sz="6" w:space="0" w:color="auto"/>
              <w:right w:val="single" w:sz="6" w:space="0" w:color="auto"/>
            </w:tcBorders>
          </w:tcPr>
          <w:p w:rsidR="009E1680" w:rsidRPr="00BB39DF" w:rsidRDefault="009E1680" w:rsidP="00224007">
            <w:pPr>
              <w:pStyle w:val="Tabletext"/>
              <w:jc w:val="left"/>
              <w:rPr>
                <w:sz w:val="20"/>
                <w:lang w:val="es-ES_tradnl"/>
              </w:rPr>
            </w:pPr>
            <w:r w:rsidRPr="00BB39DF">
              <w:rPr>
                <w:sz w:val="20"/>
                <w:lang w:val="es-ES_tradnl"/>
              </w:rPr>
              <w:t>Estación TAD,</w:t>
            </w:r>
            <w:r w:rsidRPr="00BB39DF">
              <w:rPr>
                <w:sz w:val="20"/>
                <w:lang w:val="es-ES_tradnl"/>
              </w:rPr>
              <w:br/>
              <w:t>antena de alta ganancia</w:t>
            </w:r>
          </w:p>
        </w:tc>
      </w:tr>
      <w:tr w:rsidR="009E1680" w:rsidRPr="009E1680" w:rsidTr="00224007">
        <w:trPr>
          <w:gridBefore w:val="1"/>
          <w:wBefore w:w="8" w:type="dxa"/>
          <w:jc w:val="center"/>
        </w:trPr>
        <w:tc>
          <w:tcPr>
            <w:tcW w:w="1650" w:type="dxa"/>
            <w:tcBorders>
              <w:top w:val="single" w:sz="6" w:space="0" w:color="auto"/>
              <w:left w:val="single" w:sz="6" w:space="0" w:color="auto"/>
              <w:bottom w:val="single" w:sz="6" w:space="0" w:color="auto"/>
              <w:right w:val="single" w:sz="6" w:space="0" w:color="auto"/>
            </w:tcBorders>
          </w:tcPr>
          <w:p w:rsidR="009E1680" w:rsidRPr="00BB39DF" w:rsidRDefault="009E1680" w:rsidP="00224007">
            <w:pPr>
              <w:pStyle w:val="Tabletext"/>
              <w:jc w:val="center"/>
              <w:rPr>
                <w:sz w:val="20"/>
                <w:lang w:val="es-ES_tradnl"/>
              </w:rPr>
            </w:pPr>
            <w:r w:rsidRPr="00BB39DF">
              <w:rPr>
                <w:sz w:val="20"/>
                <w:lang w:val="es-ES_tradnl"/>
              </w:rPr>
              <w:t>2 025-2 110 MHz (Tierra-espacio)</w:t>
            </w:r>
          </w:p>
        </w:tc>
        <w:tc>
          <w:tcPr>
            <w:tcW w:w="1036" w:type="dxa"/>
            <w:tcBorders>
              <w:top w:val="single" w:sz="6" w:space="0" w:color="auto"/>
              <w:left w:val="single" w:sz="6" w:space="0" w:color="auto"/>
              <w:bottom w:val="single" w:sz="6" w:space="0" w:color="auto"/>
              <w:right w:val="single" w:sz="6" w:space="0" w:color="auto"/>
            </w:tcBorders>
          </w:tcPr>
          <w:p w:rsidR="009E1680" w:rsidRPr="00BB39DF" w:rsidRDefault="009E1680" w:rsidP="00224007">
            <w:pPr>
              <w:pStyle w:val="Tabletext"/>
              <w:jc w:val="center"/>
              <w:rPr>
                <w:sz w:val="20"/>
                <w:lang w:val="es-ES_tradnl"/>
              </w:rPr>
            </w:pPr>
            <w:r w:rsidRPr="00BB39DF">
              <w:rPr>
                <w:sz w:val="20"/>
                <w:lang w:val="es-ES_tradnl"/>
              </w:rPr>
              <w:t>SETS</w:t>
            </w:r>
          </w:p>
        </w:tc>
        <w:tc>
          <w:tcPr>
            <w:tcW w:w="1246" w:type="dxa"/>
            <w:tcBorders>
              <w:top w:val="single" w:sz="6" w:space="0" w:color="auto"/>
              <w:left w:val="single" w:sz="6" w:space="0" w:color="auto"/>
              <w:bottom w:val="single" w:sz="6" w:space="0" w:color="auto"/>
              <w:right w:val="single" w:sz="6" w:space="0" w:color="auto"/>
            </w:tcBorders>
          </w:tcPr>
          <w:p w:rsidR="009E1680" w:rsidRPr="00BB39DF" w:rsidRDefault="009E1680" w:rsidP="00224007">
            <w:pPr>
              <w:pStyle w:val="Tabletext"/>
              <w:jc w:val="center"/>
              <w:rPr>
                <w:sz w:val="20"/>
                <w:lang w:val="es-ES_tradnl"/>
              </w:rPr>
            </w:pPr>
            <w:r w:rsidRPr="00BB39DF">
              <w:rPr>
                <w:sz w:val="20"/>
                <w:lang w:val="es-ES_tradnl"/>
              </w:rPr>
              <w:t>Digital</w:t>
            </w:r>
          </w:p>
        </w:tc>
        <w:tc>
          <w:tcPr>
            <w:tcW w:w="1316" w:type="dxa"/>
            <w:tcBorders>
              <w:top w:val="single" w:sz="6" w:space="0" w:color="auto"/>
              <w:left w:val="single" w:sz="6" w:space="0" w:color="auto"/>
              <w:bottom w:val="single" w:sz="6" w:space="0" w:color="auto"/>
              <w:right w:val="single" w:sz="6" w:space="0" w:color="auto"/>
            </w:tcBorders>
          </w:tcPr>
          <w:p w:rsidR="009E1680" w:rsidRPr="00BB39DF" w:rsidRDefault="009E1680" w:rsidP="00224007">
            <w:pPr>
              <w:pStyle w:val="Tabletext"/>
              <w:jc w:val="center"/>
              <w:rPr>
                <w:sz w:val="20"/>
                <w:lang w:val="es-ES_tradnl"/>
              </w:rPr>
            </w:pPr>
            <w:r w:rsidRPr="00BB39DF">
              <w:rPr>
                <w:sz w:val="20"/>
                <w:lang w:val="es-ES_tradnl"/>
              </w:rPr>
              <w:sym w:font="Symbol" w:char="F0B3"/>
            </w:r>
            <w:r w:rsidRPr="00BB39DF">
              <w:rPr>
                <w:sz w:val="20"/>
                <w:lang w:val="es-ES_tradnl"/>
              </w:rPr>
              <w:t> 3</w:t>
            </w:r>
          </w:p>
        </w:tc>
        <w:tc>
          <w:tcPr>
            <w:tcW w:w="979" w:type="dxa"/>
            <w:tcBorders>
              <w:top w:val="single" w:sz="6" w:space="0" w:color="auto"/>
              <w:left w:val="single" w:sz="6" w:space="0" w:color="auto"/>
              <w:bottom w:val="single" w:sz="6" w:space="0" w:color="auto"/>
              <w:right w:val="single" w:sz="6" w:space="0" w:color="auto"/>
            </w:tcBorders>
          </w:tcPr>
          <w:p w:rsidR="009E1680" w:rsidRPr="00BB39DF" w:rsidRDefault="009E1680" w:rsidP="00224007">
            <w:pPr>
              <w:pStyle w:val="Tabletext"/>
              <w:jc w:val="center"/>
              <w:rPr>
                <w:sz w:val="20"/>
              </w:rPr>
            </w:pPr>
            <w:r w:rsidRPr="00BB39DF">
              <w:rPr>
                <w:sz w:val="20"/>
              </w:rPr>
              <w:t>10</w:t>
            </w:r>
            <w:r w:rsidRPr="00BB39DF">
              <w:rPr>
                <w:sz w:val="20"/>
                <w:vertAlign w:val="superscript"/>
              </w:rPr>
              <w:t>–5</w:t>
            </w:r>
          </w:p>
        </w:tc>
        <w:tc>
          <w:tcPr>
            <w:tcW w:w="1190" w:type="dxa"/>
            <w:tcBorders>
              <w:top w:val="single" w:sz="6" w:space="0" w:color="auto"/>
              <w:left w:val="single" w:sz="6" w:space="0" w:color="auto"/>
              <w:bottom w:val="single" w:sz="6" w:space="0" w:color="auto"/>
              <w:right w:val="single" w:sz="6" w:space="0" w:color="auto"/>
            </w:tcBorders>
          </w:tcPr>
          <w:p w:rsidR="009E1680" w:rsidRPr="00BB39DF" w:rsidRDefault="009E1680" w:rsidP="00224007">
            <w:pPr>
              <w:pStyle w:val="Tabletext"/>
              <w:jc w:val="center"/>
              <w:rPr>
                <w:sz w:val="20"/>
                <w:lang w:val="es-ES_tradnl"/>
              </w:rPr>
            </w:pPr>
            <w:r w:rsidRPr="00BB39DF">
              <w:rPr>
                <w:sz w:val="20"/>
                <w:lang w:val="es-ES_tradnl"/>
              </w:rPr>
              <w:t>99,6</w:t>
            </w:r>
          </w:p>
        </w:tc>
        <w:tc>
          <w:tcPr>
            <w:tcW w:w="2206" w:type="dxa"/>
            <w:tcBorders>
              <w:top w:val="single" w:sz="6" w:space="0" w:color="auto"/>
              <w:left w:val="single" w:sz="6" w:space="0" w:color="auto"/>
              <w:bottom w:val="single" w:sz="6" w:space="0" w:color="auto"/>
              <w:right w:val="single" w:sz="6" w:space="0" w:color="auto"/>
            </w:tcBorders>
          </w:tcPr>
          <w:p w:rsidR="009E1680" w:rsidRPr="00BB39DF" w:rsidRDefault="009E1680" w:rsidP="00224007">
            <w:pPr>
              <w:pStyle w:val="Tabletext"/>
              <w:jc w:val="left"/>
              <w:rPr>
                <w:sz w:val="20"/>
                <w:lang w:val="es-ES_tradnl"/>
              </w:rPr>
            </w:pPr>
            <w:r w:rsidRPr="00BB39DF">
              <w:rPr>
                <w:sz w:val="20"/>
                <w:lang w:val="es-ES_tradnl"/>
              </w:rPr>
              <w:t>Estación TAD,</w:t>
            </w:r>
            <w:r w:rsidRPr="00BB39DF">
              <w:rPr>
                <w:sz w:val="20"/>
                <w:lang w:val="es-ES_tradnl"/>
              </w:rPr>
              <w:br/>
              <w:t>antena de alta ganancia</w:t>
            </w:r>
          </w:p>
        </w:tc>
      </w:tr>
      <w:tr w:rsidR="009E1680" w:rsidRPr="009E1680" w:rsidTr="00224007">
        <w:trPr>
          <w:gridBefore w:val="1"/>
          <w:wBefore w:w="8" w:type="dxa"/>
          <w:jc w:val="center"/>
        </w:trPr>
        <w:tc>
          <w:tcPr>
            <w:tcW w:w="1650" w:type="dxa"/>
            <w:tcBorders>
              <w:top w:val="single" w:sz="6" w:space="0" w:color="auto"/>
              <w:left w:val="single" w:sz="6" w:space="0" w:color="auto"/>
              <w:right w:val="single" w:sz="6" w:space="0" w:color="auto"/>
            </w:tcBorders>
          </w:tcPr>
          <w:p w:rsidR="009E1680" w:rsidRPr="00BB39DF" w:rsidRDefault="009E1680" w:rsidP="00224007">
            <w:pPr>
              <w:pStyle w:val="Tabletext"/>
              <w:jc w:val="center"/>
              <w:rPr>
                <w:sz w:val="20"/>
                <w:lang w:val="es-ES_tradnl"/>
              </w:rPr>
            </w:pPr>
            <w:r w:rsidRPr="00BB39DF">
              <w:rPr>
                <w:sz w:val="20"/>
                <w:lang w:val="es-ES_tradnl"/>
              </w:rPr>
              <w:t>7 450-7 550 MHz (espacio-Tierra)</w:t>
            </w:r>
          </w:p>
        </w:tc>
        <w:tc>
          <w:tcPr>
            <w:tcW w:w="1036" w:type="dxa"/>
            <w:tcBorders>
              <w:top w:val="single" w:sz="6" w:space="0" w:color="auto"/>
              <w:left w:val="single" w:sz="6" w:space="0" w:color="auto"/>
              <w:right w:val="single" w:sz="6" w:space="0" w:color="auto"/>
            </w:tcBorders>
          </w:tcPr>
          <w:p w:rsidR="009E1680" w:rsidRPr="00BB39DF" w:rsidRDefault="009E1680" w:rsidP="00224007">
            <w:pPr>
              <w:pStyle w:val="Tabletext"/>
              <w:jc w:val="center"/>
              <w:rPr>
                <w:sz w:val="20"/>
                <w:lang w:val="es-ES_tradnl"/>
              </w:rPr>
            </w:pPr>
            <w:r w:rsidRPr="00BB39DF">
              <w:rPr>
                <w:sz w:val="20"/>
                <w:lang w:val="es-ES_tradnl"/>
              </w:rPr>
              <w:t>MetSat</w:t>
            </w:r>
          </w:p>
        </w:tc>
        <w:tc>
          <w:tcPr>
            <w:tcW w:w="1246" w:type="dxa"/>
            <w:tcBorders>
              <w:top w:val="single" w:sz="6" w:space="0" w:color="auto"/>
              <w:left w:val="single" w:sz="6" w:space="0" w:color="auto"/>
              <w:bottom w:val="single" w:sz="6" w:space="0" w:color="auto"/>
              <w:right w:val="single" w:sz="6" w:space="0" w:color="auto"/>
            </w:tcBorders>
          </w:tcPr>
          <w:p w:rsidR="009E1680" w:rsidRPr="00BB39DF" w:rsidRDefault="009E1680" w:rsidP="00224007">
            <w:pPr>
              <w:pStyle w:val="Tabletext"/>
              <w:jc w:val="center"/>
              <w:rPr>
                <w:sz w:val="20"/>
                <w:lang w:val="es-ES_tradnl"/>
              </w:rPr>
            </w:pPr>
            <w:r w:rsidRPr="00BB39DF">
              <w:rPr>
                <w:sz w:val="20"/>
                <w:lang w:val="es-ES_tradnl"/>
              </w:rPr>
              <w:t>Digital</w:t>
            </w:r>
          </w:p>
        </w:tc>
        <w:tc>
          <w:tcPr>
            <w:tcW w:w="1316" w:type="dxa"/>
            <w:tcBorders>
              <w:top w:val="single" w:sz="6" w:space="0" w:color="auto"/>
              <w:left w:val="single" w:sz="6" w:space="0" w:color="auto"/>
              <w:bottom w:val="single" w:sz="6" w:space="0" w:color="auto"/>
              <w:right w:val="single" w:sz="6" w:space="0" w:color="auto"/>
            </w:tcBorders>
          </w:tcPr>
          <w:p w:rsidR="009E1680" w:rsidRPr="00BB39DF" w:rsidRDefault="009E1680" w:rsidP="00224007">
            <w:pPr>
              <w:pStyle w:val="Tabletext"/>
              <w:jc w:val="center"/>
              <w:rPr>
                <w:sz w:val="20"/>
                <w:lang w:val="es-ES_tradnl"/>
              </w:rPr>
            </w:pPr>
            <w:r w:rsidRPr="00BB39DF">
              <w:rPr>
                <w:sz w:val="20"/>
                <w:lang w:val="es-ES_tradnl"/>
              </w:rPr>
              <w:sym w:font="Symbol" w:char="F0B3"/>
            </w:r>
            <w:r w:rsidRPr="00BB39DF">
              <w:rPr>
                <w:sz w:val="20"/>
                <w:lang w:val="es-ES_tradnl"/>
              </w:rPr>
              <w:t> 5</w:t>
            </w:r>
          </w:p>
        </w:tc>
        <w:tc>
          <w:tcPr>
            <w:tcW w:w="979" w:type="dxa"/>
            <w:tcBorders>
              <w:top w:val="single" w:sz="6" w:space="0" w:color="auto"/>
              <w:left w:val="single" w:sz="6" w:space="0" w:color="auto"/>
              <w:bottom w:val="single" w:sz="6" w:space="0" w:color="auto"/>
              <w:right w:val="single" w:sz="6" w:space="0" w:color="auto"/>
            </w:tcBorders>
          </w:tcPr>
          <w:p w:rsidR="009E1680" w:rsidRPr="00BB39DF" w:rsidRDefault="009E1680" w:rsidP="00224007">
            <w:pPr>
              <w:pStyle w:val="Tabletext"/>
              <w:jc w:val="center"/>
              <w:rPr>
                <w:sz w:val="20"/>
              </w:rPr>
            </w:pPr>
            <w:r w:rsidRPr="00BB39DF">
              <w:rPr>
                <w:sz w:val="20"/>
              </w:rPr>
              <w:t>10</w:t>
            </w:r>
            <w:r w:rsidRPr="00BB39DF">
              <w:rPr>
                <w:sz w:val="20"/>
                <w:vertAlign w:val="superscript"/>
              </w:rPr>
              <w:t>–6</w:t>
            </w:r>
          </w:p>
        </w:tc>
        <w:tc>
          <w:tcPr>
            <w:tcW w:w="1190" w:type="dxa"/>
            <w:tcBorders>
              <w:top w:val="single" w:sz="6" w:space="0" w:color="auto"/>
              <w:left w:val="single" w:sz="6" w:space="0" w:color="auto"/>
              <w:bottom w:val="single" w:sz="6" w:space="0" w:color="auto"/>
              <w:right w:val="single" w:sz="6" w:space="0" w:color="auto"/>
            </w:tcBorders>
          </w:tcPr>
          <w:p w:rsidR="009E1680" w:rsidRPr="00BB39DF" w:rsidRDefault="009E1680" w:rsidP="00224007">
            <w:pPr>
              <w:pStyle w:val="Tabletext"/>
              <w:jc w:val="center"/>
              <w:rPr>
                <w:sz w:val="20"/>
                <w:lang w:val="es-ES_tradnl"/>
              </w:rPr>
            </w:pPr>
            <w:r w:rsidRPr="00BB39DF">
              <w:rPr>
                <w:sz w:val="20"/>
                <w:lang w:val="es-ES_tradnl"/>
              </w:rPr>
              <w:t>99,9</w:t>
            </w:r>
          </w:p>
        </w:tc>
        <w:tc>
          <w:tcPr>
            <w:tcW w:w="2206" w:type="dxa"/>
            <w:tcBorders>
              <w:top w:val="single" w:sz="6" w:space="0" w:color="auto"/>
              <w:left w:val="single" w:sz="6" w:space="0" w:color="auto"/>
              <w:bottom w:val="single" w:sz="6" w:space="0" w:color="auto"/>
              <w:right w:val="single" w:sz="6" w:space="0" w:color="auto"/>
            </w:tcBorders>
          </w:tcPr>
          <w:p w:rsidR="009E1680" w:rsidRPr="00BB39DF" w:rsidRDefault="009E1680" w:rsidP="00224007">
            <w:pPr>
              <w:pStyle w:val="Tabletext"/>
              <w:jc w:val="left"/>
              <w:rPr>
                <w:sz w:val="20"/>
                <w:lang w:val="es-ES_tradnl"/>
              </w:rPr>
            </w:pPr>
            <w:r w:rsidRPr="00BB39DF">
              <w:rPr>
                <w:sz w:val="20"/>
                <w:lang w:val="es-ES_tradnl"/>
              </w:rPr>
              <w:t>Lectura directa de datos, antena de alta ganancia</w:t>
            </w:r>
          </w:p>
        </w:tc>
      </w:tr>
      <w:tr w:rsidR="009E1680" w:rsidRPr="009E1680" w:rsidTr="00224007">
        <w:trPr>
          <w:gridBefore w:val="1"/>
          <w:wBefore w:w="8" w:type="dxa"/>
          <w:jc w:val="center"/>
        </w:trPr>
        <w:tc>
          <w:tcPr>
            <w:tcW w:w="1650" w:type="dxa"/>
            <w:tcBorders>
              <w:top w:val="single" w:sz="6" w:space="0" w:color="auto"/>
              <w:left w:val="single" w:sz="6" w:space="0" w:color="auto"/>
              <w:bottom w:val="single" w:sz="6" w:space="0" w:color="auto"/>
              <w:right w:val="single" w:sz="6" w:space="0" w:color="auto"/>
            </w:tcBorders>
          </w:tcPr>
          <w:p w:rsidR="009E1680" w:rsidRPr="00BB39DF" w:rsidRDefault="009E1680" w:rsidP="00224007">
            <w:pPr>
              <w:pStyle w:val="Tabletext"/>
              <w:jc w:val="center"/>
              <w:rPr>
                <w:sz w:val="20"/>
                <w:lang w:val="es-ES_tradnl"/>
              </w:rPr>
            </w:pPr>
            <w:r w:rsidRPr="00BB39DF">
              <w:rPr>
                <w:sz w:val="20"/>
                <w:lang w:val="es-ES_tradnl"/>
              </w:rPr>
              <w:t>18,1-18,3 GHz</w:t>
            </w:r>
            <w:r w:rsidRPr="00BB39DF">
              <w:rPr>
                <w:sz w:val="20"/>
                <w:lang w:val="es-ES_tradnl"/>
              </w:rPr>
              <w:br/>
              <w:t>(espacio-Tierra)</w:t>
            </w:r>
          </w:p>
        </w:tc>
        <w:tc>
          <w:tcPr>
            <w:tcW w:w="1036" w:type="dxa"/>
            <w:tcBorders>
              <w:top w:val="single" w:sz="6" w:space="0" w:color="auto"/>
              <w:left w:val="single" w:sz="6" w:space="0" w:color="auto"/>
              <w:bottom w:val="single" w:sz="6" w:space="0" w:color="auto"/>
              <w:right w:val="single" w:sz="6" w:space="0" w:color="auto"/>
            </w:tcBorders>
          </w:tcPr>
          <w:p w:rsidR="009E1680" w:rsidRPr="00BB39DF" w:rsidRDefault="009E1680" w:rsidP="00224007">
            <w:pPr>
              <w:pStyle w:val="Tabletext"/>
              <w:jc w:val="center"/>
              <w:rPr>
                <w:sz w:val="20"/>
                <w:lang w:val="es-ES_tradnl"/>
              </w:rPr>
            </w:pPr>
            <w:r w:rsidRPr="00BB39DF">
              <w:rPr>
                <w:sz w:val="20"/>
                <w:lang w:val="es-ES_tradnl"/>
              </w:rPr>
              <w:t>MetSat</w:t>
            </w:r>
          </w:p>
        </w:tc>
        <w:tc>
          <w:tcPr>
            <w:tcW w:w="1246" w:type="dxa"/>
            <w:tcBorders>
              <w:top w:val="single" w:sz="6" w:space="0" w:color="auto"/>
              <w:left w:val="single" w:sz="6" w:space="0" w:color="auto"/>
              <w:bottom w:val="single" w:sz="6" w:space="0" w:color="auto"/>
              <w:right w:val="single" w:sz="6" w:space="0" w:color="auto"/>
            </w:tcBorders>
          </w:tcPr>
          <w:p w:rsidR="009E1680" w:rsidRPr="00BB39DF" w:rsidRDefault="009E1680" w:rsidP="00224007">
            <w:pPr>
              <w:pStyle w:val="Tabletext"/>
              <w:jc w:val="center"/>
              <w:rPr>
                <w:sz w:val="20"/>
                <w:lang w:val="es-ES_tradnl"/>
              </w:rPr>
            </w:pPr>
            <w:r w:rsidRPr="00BB39DF">
              <w:rPr>
                <w:sz w:val="20"/>
                <w:lang w:val="es-ES_tradnl"/>
              </w:rPr>
              <w:t>Digital</w:t>
            </w:r>
          </w:p>
        </w:tc>
        <w:tc>
          <w:tcPr>
            <w:tcW w:w="1316" w:type="dxa"/>
            <w:tcBorders>
              <w:top w:val="single" w:sz="6" w:space="0" w:color="auto"/>
              <w:left w:val="single" w:sz="6" w:space="0" w:color="auto"/>
              <w:bottom w:val="single" w:sz="6" w:space="0" w:color="auto"/>
              <w:right w:val="single" w:sz="6" w:space="0" w:color="auto"/>
            </w:tcBorders>
          </w:tcPr>
          <w:p w:rsidR="009E1680" w:rsidRPr="00BB39DF" w:rsidRDefault="009E1680" w:rsidP="00224007">
            <w:pPr>
              <w:pStyle w:val="Tabletext"/>
              <w:jc w:val="center"/>
              <w:rPr>
                <w:sz w:val="20"/>
                <w:lang w:val="es-ES_tradnl"/>
              </w:rPr>
            </w:pPr>
            <w:r w:rsidRPr="00BB39DF">
              <w:rPr>
                <w:sz w:val="20"/>
                <w:lang w:val="es-ES_tradnl"/>
              </w:rPr>
              <w:sym w:font="Symbol" w:char="F0B3"/>
            </w:r>
            <w:r w:rsidRPr="00BB39DF">
              <w:rPr>
                <w:sz w:val="20"/>
                <w:lang w:val="es-ES_tradnl"/>
              </w:rPr>
              <w:t> 5</w:t>
            </w:r>
          </w:p>
        </w:tc>
        <w:tc>
          <w:tcPr>
            <w:tcW w:w="979" w:type="dxa"/>
            <w:tcBorders>
              <w:top w:val="single" w:sz="6" w:space="0" w:color="auto"/>
              <w:left w:val="single" w:sz="6" w:space="0" w:color="auto"/>
              <w:bottom w:val="single" w:sz="6" w:space="0" w:color="auto"/>
              <w:right w:val="single" w:sz="6" w:space="0" w:color="auto"/>
            </w:tcBorders>
          </w:tcPr>
          <w:p w:rsidR="009E1680" w:rsidRPr="00BB39DF" w:rsidRDefault="009E1680" w:rsidP="00224007">
            <w:pPr>
              <w:pStyle w:val="Tabletext"/>
              <w:jc w:val="center"/>
              <w:rPr>
                <w:sz w:val="20"/>
              </w:rPr>
            </w:pPr>
            <w:r w:rsidRPr="00BB39DF">
              <w:rPr>
                <w:sz w:val="20"/>
              </w:rPr>
              <w:t>10</w:t>
            </w:r>
            <w:r w:rsidRPr="00BB39DF">
              <w:rPr>
                <w:sz w:val="20"/>
                <w:vertAlign w:val="superscript"/>
              </w:rPr>
              <w:t>–7</w:t>
            </w:r>
          </w:p>
        </w:tc>
        <w:tc>
          <w:tcPr>
            <w:tcW w:w="1190" w:type="dxa"/>
            <w:tcBorders>
              <w:top w:val="single" w:sz="6" w:space="0" w:color="auto"/>
              <w:left w:val="single" w:sz="6" w:space="0" w:color="auto"/>
              <w:bottom w:val="single" w:sz="6" w:space="0" w:color="auto"/>
              <w:right w:val="single" w:sz="6" w:space="0" w:color="auto"/>
            </w:tcBorders>
          </w:tcPr>
          <w:p w:rsidR="009E1680" w:rsidRPr="00BB39DF" w:rsidRDefault="009E1680" w:rsidP="00224007">
            <w:pPr>
              <w:pStyle w:val="Tabletext"/>
              <w:jc w:val="center"/>
              <w:rPr>
                <w:sz w:val="20"/>
                <w:lang w:val="es-ES_tradnl"/>
              </w:rPr>
            </w:pPr>
            <w:r w:rsidRPr="00BB39DF">
              <w:rPr>
                <w:sz w:val="20"/>
                <w:lang w:val="es-ES_tradnl"/>
              </w:rPr>
              <w:t>99,9</w:t>
            </w:r>
          </w:p>
        </w:tc>
        <w:tc>
          <w:tcPr>
            <w:tcW w:w="2206" w:type="dxa"/>
            <w:tcBorders>
              <w:top w:val="single" w:sz="6" w:space="0" w:color="auto"/>
              <w:left w:val="single" w:sz="6" w:space="0" w:color="auto"/>
              <w:bottom w:val="single" w:sz="6" w:space="0" w:color="auto"/>
              <w:right w:val="single" w:sz="6" w:space="0" w:color="auto"/>
            </w:tcBorders>
          </w:tcPr>
          <w:p w:rsidR="009E1680" w:rsidRPr="00BB39DF" w:rsidRDefault="009E1680" w:rsidP="00224007">
            <w:pPr>
              <w:pStyle w:val="Tabletext"/>
              <w:jc w:val="left"/>
              <w:rPr>
                <w:sz w:val="20"/>
                <w:lang w:val="es-ES_tradnl"/>
              </w:rPr>
            </w:pPr>
            <w:r w:rsidRPr="00BB39DF">
              <w:rPr>
                <w:sz w:val="20"/>
                <w:lang w:val="es-ES_tradnl"/>
              </w:rPr>
              <w:t>Lectura directa de datos, antena de alta ganancia</w:t>
            </w:r>
          </w:p>
        </w:tc>
      </w:tr>
      <w:tr w:rsidR="009E1680" w:rsidRPr="009E1680" w:rsidTr="00224007">
        <w:trPr>
          <w:gridBefore w:val="1"/>
          <w:wBefore w:w="8" w:type="dxa"/>
          <w:jc w:val="center"/>
        </w:trPr>
        <w:tc>
          <w:tcPr>
            <w:tcW w:w="1650" w:type="dxa"/>
            <w:tcBorders>
              <w:top w:val="single" w:sz="6" w:space="0" w:color="auto"/>
              <w:left w:val="single" w:sz="6" w:space="0" w:color="auto"/>
              <w:bottom w:val="single" w:sz="6" w:space="0" w:color="auto"/>
              <w:right w:val="single" w:sz="6" w:space="0" w:color="auto"/>
            </w:tcBorders>
          </w:tcPr>
          <w:p w:rsidR="009E1680" w:rsidRPr="00BB39DF" w:rsidRDefault="009E1680" w:rsidP="00224007">
            <w:pPr>
              <w:pStyle w:val="Tabletext"/>
              <w:jc w:val="center"/>
              <w:rPr>
                <w:sz w:val="20"/>
                <w:lang w:val="es-ES_tradnl"/>
              </w:rPr>
            </w:pPr>
            <w:r w:rsidRPr="00BB39DF">
              <w:rPr>
                <w:sz w:val="20"/>
                <w:lang w:val="es-ES_tradnl"/>
              </w:rPr>
              <w:t>25,5-27,0 GHz (espacio-Tierra)</w:t>
            </w:r>
          </w:p>
        </w:tc>
        <w:tc>
          <w:tcPr>
            <w:tcW w:w="1036" w:type="dxa"/>
            <w:tcBorders>
              <w:top w:val="single" w:sz="6" w:space="0" w:color="auto"/>
              <w:left w:val="single" w:sz="6" w:space="0" w:color="auto"/>
              <w:bottom w:val="single" w:sz="6" w:space="0" w:color="auto"/>
              <w:right w:val="single" w:sz="6" w:space="0" w:color="auto"/>
            </w:tcBorders>
          </w:tcPr>
          <w:p w:rsidR="009E1680" w:rsidRPr="00BB39DF" w:rsidRDefault="009E1680" w:rsidP="00224007">
            <w:pPr>
              <w:pStyle w:val="Tabletext"/>
              <w:jc w:val="center"/>
              <w:rPr>
                <w:sz w:val="20"/>
                <w:lang w:val="es-ES_tradnl"/>
              </w:rPr>
            </w:pPr>
            <w:r w:rsidRPr="00BB39DF">
              <w:rPr>
                <w:sz w:val="20"/>
                <w:lang w:val="es-ES_tradnl"/>
              </w:rPr>
              <w:t>SETS</w:t>
            </w:r>
          </w:p>
        </w:tc>
        <w:tc>
          <w:tcPr>
            <w:tcW w:w="1246" w:type="dxa"/>
            <w:tcBorders>
              <w:top w:val="single" w:sz="6" w:space="0" w:color="auto"/>
              <w:left w:val="single" w:sz="6" w:space="0" w:color="auto"/>
              <w:bottom w:val="single" w:sz="6" w:space="0" w:color="auto"/>
              <w:right w:val="single" w:sz="6" w:space="0" w:color="auto"/>
            </w:tcBorders>
          </w:tcPr>
          <w:p w:rsidR="009E1680" w:rsidRPr="00BB39DF" w:rsidRDefault="009E1680" w:rsidP="00224007">
            <w:pPr>
              <w:pStyle w:val="Tabletext"/>
              <w:jc w:val="center"/>
              <w:rPr>
                <w:sz w:val="20"/>
                <w:lang w:val="es-ES_tradnl"/>
              </w:rPr>
            </w:pPr>
            <w:r w:rsidRPr="00BB39DF">
              <w:rPr>
                <w:sz w:val="20"/>
                <w:lang w:val="es-ES_tradnl"/>
              </w:rPr>
              <w:t>Digital</w:t>
            </w:r>
          </w:p>
        </w:tc>
        <w:tc>
          <w:tcPr>
            <w:tcW w:w="1316" w:type="dxa"/>
            <w:tcBorders>
              <w:top w:val="single" w:sz="6" w:space="0" w:color="auto"/>
              <w:left w:val="single" w:sz="6" w:space="0" w:color="auto"/>
              <w:bottom w:val="single" w:sz="6" w:space="0" w:color="auto"/>
              <w:right w:val="single" w:sz="6" w:space="0" w:color="auto"/>
            </w:tcBorders>
          </w:tcPr>
          <w:p w:rsidR="009E1680" w:rsidRPr="00BB39DF" w:rsidRDefault="009E1680" w:rsidP="00224007">
            <w:pPr>
              <w:pStyle w:val="Tabletext"/>
              <w:jc w:val="center"/>
              <w:rPr>
                <w:sz w:val="20"/>
                <w:lang w:val="es-ES_tradnl"/>
              </w:rPr>
            </w:pPr>
            <w:r w:rsidRPr="00BB39DF">
              <w:rPr>
                <w:sz w:val="20"/>
                <w:lang w:val="es-ES_tradnl"/>
              </w:rPr>
              <w:sym w:font="Symbol" w:char="F0B3"/>
            </w:r>
            <w:r w:rsidRPr="00BB39DF">
              <w:rPr>
                <w:sz w:val="20"/>
                <w:lang w:val="es-ES_tradnl"/>
              </w:rPr>
              <w:t> 5</w:t>
            </w:r>
          </w:p>
        </w:tc>
        <w:tc>
          <w:tcPr>
            <w:tcW w:w="979" w:type="dxa"/>
            <w:tcBorders>
              <w:top w:val="single" w:sz="6" w:space="0" w:color="auto"/>
              <w:left w:val="single" w:sz="6" w:space="0" w:color="auto"/>
              <w:bottom w:val="single" w:sz="6" w:space="0" w:color="auto"/>
              <w:right w:val="single" w:sz="6" w:space="0" w:color="auto"/>
            </w:tcBorders>
          </w:tcPr>
          <w:p w:rsidR="009E1680" w:rsidRPr="00BB39DF" w:rsidRDefault="009E1680" w:rsidP="00224007">
            <w:pPr>
              <w:pStyle w:val="Tabletext"/>
              <w:jc w:val="center"/>
              <w:rPr>
                <w:sz w:val="20"/>
              </w:rPr>
            </w:pPr>
            <w:r w:rsidRPr="00BB39DF">
              <w:rPr>
                <w:sz w:val="20"/>
              </w:rPr>
              <w:t>10</w:t>
            </w:r>
            <w:r w:rsidRPr="00BB39DF">
              <w:rPr>
                <w:sz w:val="20"/>
                <w:vertAlign w:val="superscript"/>
              </w:rPr>
              <w:t>–7</w:t>
            </w:r>
          </w:p>
        </w:tc>
        <w:tc>
          <w:tcPr>
            <w:tcW w:w="1190" w:type="dxa"/>
            <w:tcBorders>
              <w:top w:val="single" w:sz="6" w:space="0" w:color="auto"/>
              <w:left w:val="single" w:sz="6" w:space="0" w:color="auto"/>
              <w:bottom w:val="single" w:sz="6" w:space="0" w:color="auto"/>
              <w:right w:val="single" w:sz="6" w:space="0" w:color="auto"/>
            </w:tcBorders>
          </w:tcPr>
          <w:p w:rsidR="009E1680" w:rsidRPr="00BB39DF" w:rsidRDefault="009E1680" w:rsidP="00224007">
            <w:pPr>
              <w:pStyle w:val="Tabletext"/>
              <w:jc w:val="center"/>
              <w:rPr>
                <w:sz w:val="20"/>
                <w:lang w:val="es-ES_tradnl"/>
              </w:rPr>
            </w:pPr>
            <w:r w:rsidRPr="00BB39DF">
              <w:rPr>
                <w:sz w:val="20"/>
                <w:lang w:val="es-ES_tradnl"/>
              </w:rPr>
              <w:t>99,9</w:t>
            </w:r>
          </w:p>
        </w:tc>
        <w:tc>
          <w:tcPr>
            <w:tcW w:w="2206" w:type="dxa"/>
            <w:tcBorders>
              <w:top w:val="single" w:sz="6" w:space="0" w:color="auto"/>
              <w:left w:val="single" w:sz="6" w:space="0" w:color="auto"/>
              <w:bottom w:val="single" w:sz="6" w:space="0" w:color="auto"/>
              <w:right w:val="single" w:sz="6" w:space="0" w:color="auto"/>
            </w:tcBorders>
          </w:tcPr>
          <w:p w:rsidR="009E1680" w:rsidRPr="00BB39DF" w:rsidRDefault="009E1680" w:rsidP="00224007">
            <w:pPr>
              <w:pStyle w:val="Tabletext"/>
              <w:jc w:val="left"/>
              <w:rPr>
                <w:sz w:val="20"/>
                <w:lang w:val="es-ES_tradnl"/>
              </w:rPr>
            </w:pPr>
            <w:r w:rsidRPr="00BB39DF">
              <w:rPr>
                <w:sz w:val="20"/>
                <w:lang w:val="es-ES_tradnl"/>
              </w:rPr>
              <w:t>Lectura directa de datos, antena de alta ganancia</w:t>
            </w:r>
          </w:p>
        </w:tc>
      </w:tr>
      <w:tr w:rsidR="009E1680" w:rsidRPr="009E1680" w:rsidTr="00224007">
        <w:trPr>
          <w:jc w:val="center"/>
        </w:trPr>
        <w:tc>
          <w:tcPr>
            <w:tcW w:w="9631" w:type="dxa"/>
            <w:gridSpan w:val="8"/>
          </w:tcPr>
          <w:p w:rsidR="009E1680" w:rsidRPr="00BB39DF" w:rsidRDefault="009E1680" w:rsidP="00224007">
            <w:pPr>
              <w:pStyle w:val="Tabletext"/>
              <w:rPr>
                <w:i/>
                <w:iCs/>
                <w:sz w:val="20"/>
                <w:lang w:val="es-ES_tradnl"/>
              </w:rPr>
            </w:pPr>
            <w:r w:rsidRPr="00BB39DF">
              <w:rPr>
                <w:i/>
                <w:iCs/>
                <w:sz w:val="20"/>
                <w:lang w:val="es-ES_tradnl"/>
              </w:rPr>
              <w:t>Notas relativas al Cuadro 2:</w:t>
            </w:r>
          </w:p>
          <w:p w:rsidR="009E1680" w:rsidRPr="00BB39DF" w:rsidRDefault="009E1680" w:rsidP="00CC04B6">
            <w:pPr>
              <w:pStyle w:val="Tabletext"/>
              <w:spacing w:before="80"/>
              <w:jc w:val="left"/>
              <w:rPr>
                <w:sz w:val="20"/>
                <w:lang w:val="es-ES_tradnl"/>
              </w:rPr>
            </w:pPr>
            <w:r w:rsidRPr="00BB39DF">
              <w:rPr>
                <w:sz w:val="20"/>
                <w:lang w:val="es-ES_tradnl"/>
              </w:rPr>
              <w:t>NOTA 1 – Los objetivos de calidad para sistemas específicos pueden diferir de los objetivos que plantea esta Recomendación; no obstante, los objetivos definidos en ella se utilizan como base para la obtención de niveles admisibles de interferencia equivalentes al umbral mínimo de interferencia que hayan de aceptar los sistemas específicos.</w:t>
            </w:r>
          </w:p>
          <w:p w:rsidR="009E1680" w:rsidRPr="00BB39DF" w:rsidRDefault="009E1680" w:rsidP="00CC04B6">
            <w:pPr>
              <w:pStyle w:val="Tabletext"/>
              <w:spacing w:before="80"/>
              <w:jc w:val="left"/>
              <w:rPr>
                <w:sz w:val="20"/>
                <w:lang w:val="es-ES"/>
              </w:rPr>
            </w:pPr>
            <w:r w:rsidRPr="00BB39DF">
              <w:rPr>
                <w:sz w:val="20"/>
                <w:lang w:val="es-ES"/>
              </w:rPr>
              <w:t>NOTA 2 – Pueden especificarse objetivos de calidad tradicionales para una disponibilidad del 99,99% del tiempo por lo referente a la necesidad de sincronizar el receptor con las tramas de transmisión de datos y evitar deslizamientos binarios en una trama. No obstante, a efectos de deducción de criterios de interferencia, puede suponerse que se satisfacen estos objetivos, si se cumplen los correspondientes a los niveles anteriores de disponibilidad.</w:t>
            </w:r>
          </w:p>
          <w:p w:rsidR="009E1680" w:rsidRPr="00BB39DF" w:rsidRDefault="009E1680" w:rsidP="00CC04B6">
            <w:pPr>
              <w:pStyle w:val="Tabletext"/>
              <w:spacing w:before="80"/>
              <w:jc w:val="left"/>
              <w:rPr>
                <w:sz w:val="20"/>
                <w:lang w:val="es-ES"/>
              </w:rPr>
            </w:pPr>
            <w:r w:rsidRPr="00BB39DF">
              <w:rPr>
                <w:sz w:val="20"/>
                <w:lang w:val="es-ES"/>
              </w:rPr>
              <w:t>NOTA 3 – El servicio de exploración de la Tierra por satélite está atribuido únicamente en la parte 1 690</w:t>
            </w:r>
            <w:r w:rsidRPr="00BB39DF">
              <w:rPr>
                <w:sz w:val="20"/>
                <w:lang w:val="es-ES"/>
              </w:rPr>
              <w:noBreakHyphen/>
              <w:t>1 710 MHz de la banda.</w:t>
            </w:r>
          </w:p>
          <w:p w:rsidR="009E1680" w:rsidRPr="00A61EEF" w:rsidRDefault="009E1680" w:rsidP="00CC04B6">
            <w:pPr>
              <w:pStyle w:val="Tabletext"/>
              <w:spacing w:before="80"/>
              <w:jc w:val="left"/>
              <w:rPr>
                <w:lang w:val="es-ES_tradnl"/>
              </w:rPr>
            </w:pPr>
            <w:r w:rsidRPr="00BB39DF">
              <w:rPr>
                <w:sz w:val="20"/>
                <w:lang w:val="es-ES_tradnl"/>
              </w:rPr>
              <w:t xml:space="preserve">NOTA 4 – En todos los casos del Cuadro 2, se supone que la selección de los emplazamientos de estación terrena se efectúa de forma que se obtengan niveles medios de ruido de radiofrecuencia ambiental en la banda. Para las estaciones de lectura directa de datos, que pueden ser instaladas en gran número por diversas entidades de explotación, se corre el riesgo de que los emplazamientos seleccionados de forma aleatoria presenten niveles de ruido ambiental superiores al nivel medio (especialmente si se trata de ruido artificial) que pueden poner en peligro la capacidad de lograr los objetivos de calidad estipulados. </w:t>
            </w:r>
            <w:r w:rsidRPr="00BB39DF">
              <w:rPr>
                <w:sz w:val="20"/>
                <w:lang w:val="es-ES"/>
              </w:rPr>
              <w:t>No obstante, la varianza de este ruido a lo largo de todos los emplazamientos no es grande en relación con el ruido térmico del receptor, de forma que pueden cumplirse generalmente los objetivos de calidad en más del 95% de los emplazamientos posibles, si los márgenes de potencia del enlace son de algunos decibelios.</w:t>
            </w:r>
          </w:p>
        </w:tc>
      </w:tr>
    </w:tbl>
    <w:p w:rsidR="009E1680" w:rsidRPr="009E1680" w:rsidRDefault="009E1680" w:rsidP="00A139BA">
      <w:pPr>
        <w:pStyle w:val="Tablefin"/>
      </w:pPr>
    </w:p>
    <w:p w:rsidR="009E1680" w:rsidRDefault="009E1680" w:rsidP="009E1680">
      <w:pPr>
        <w:jc w:val="center"/>
      </w:pPr>
      <w:r>
        <w:t>______________</w:t>
      </w:r>
    </w:p>
    <w:p w:rsidR="00B1717A" w:rsidRPr="0010336F" w:rsidRDefault="00B1717A" w:rsidP="00DE71F7">
      <w:pPr>
        <w:pStyle w:val="RecNo"/>
        <w:spacing w:before="0"/>
        <w:rPr>
          <w:lang w:val="es-ES_tradnl"/>
        </w:rPr>
      </w:pPr>
    </w:p>
    <w:sectPr w:rsidR="00B1717A" w:rsidRPr="0010336F" w:rsidSect="00B1717A">
      <w:headerReference w:type="even" r:id="rId13"/>
      <w:headerReference w:type="default" r:id="rId14"/>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63A6" w:rsidRDefault="00F263A6">
      <w:r>
        <w:separator/>
      </w:r>
    </w:p>
  </w:endnote>
  <w:endnote w:type="continuationSeparator" w:id="0">
    <w:p w:rsidR="00F263A6" w:rsidRDefault="00F263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63A6" w:rsidRDefault="00F263A6">
      <w:r>
        <w:separator/>
      </w:r>
    </w:p>
  </w:footnote>
  <w:footnote w:type="continuationSeparator" w:id="0">
    <w:p w:rsidR="00F263A6" w:rsidRDefault="00F263A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5336" w:rsidRDefault="00025336">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5336" w:rsidRDefault="00087C9D" w:rsidP="00D62884">
    <w:pPr>
      <w:pStyle w:val="Header"/>
      <w:ind w:right="360" w:firstLine="360"/>
    </w:pPr>
    <w:r>
      <w:rPr>
        <w:noProof/>
        <w:lang w:val="en-GB" w:eastAsia="zh-CN"/>
      </w:rPr>
      <w:drawing>
        <wp:anchor distT="0" distB="0" distL="114300" distR="114300" simplePos="0" relativeHeight="251656704" behindDoc="1" locked="0" layoutInCell="1" allowOverlap="1" wp14:anchorId="3AB3F651" wp14:editId="24FD4803">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5336" w:rsidRDefault="00D12AD9" w:rsidP="00B1717A">
    <w:pPr>
      <w:pStyle w:val="Header"/>
      <w:jc w:val="left"/>
    </w:pPr>
    <w:r>
      <w:rPr>
        <w:rStyle w:val="PageNumber"/>
        <w:b/>
        <w:bCs/>
      </w:rPr>
      <w:fldChar w:fldCharType="begin"/>
    </w:r>
    <w:r w:rsidR="00025336">
      <w:rPr>
        <w:rStyle w:val="PageNumber"/>
        <w:b/>
        <w:bCs/>
      </w:rPr>
      <w:instrText xml:space="preserve"> PAGE </w:instrText>
    </w:r>
    <w:r>
      <w:rPr>
        <w:rStyle w:val="PageNumber"/>
        <w:b/>
        <w:bCs/>
      </w:rPr>
      <w:fldChar w:fldCharType="separate"/>
    </w:r>
    <w:r w:rsidR="00D333A8">
      <w:rPr>
        <w:rStyle w:val="PageNumber"/>
        <w:b/>
        <w:bCs/>
        <w:noProof/>
      </w:rPr>
      <w:t>ii</w:t>
    </w:r>
    <w:r>
      <w:rPr>
        <w:rStyle w:val="PageNumber"/>
        <w:b/>
        <w:bCs/>
      </w:rPr>
      <w:fldChar w:fldCharType="end"/>
    </w:r>
    <w:r w:rsidR="00025336">
      <w:tab/>
    </w:r>
    <w:fldSimple w:instr=" DOCPROPERTY &quot;Header&quot; \* MERGEFORMAT ">
      <w:r w:rsidR="00D333A8" w:rsidRPr="00D333A8">
        <w:rPr>
          <w:b/>
          <w:bCs/>
          <w:lang w:val="en-US"/>
        </w:rPr>
        <w:t xml:space="preserve">Rec. </w:t>
      </w:r>
    </w:fldSimple>
    <w:r w:rsidR="00025336">
      <w:rPr>
        <w:b/>
        <w:bCs/>
      </w:rPr>
      <w:t xml:space="preserve"> </w:t>
    </w:r>
    <w:r>
      <w:rPr>
        <w:b/>
        <w:bCs/>
      </w:rPr>
      <w:fldChar w:fldCharType="begin"/>
    </w:r>
    <w:r w:rsidR="00025336">
      <w:rPr>
        <w:b/>
        <w:bCs/>
      </w:rPr>
      <w:instrText>styleref href</w:instrText>
    </w:r>
    <w:r>
      <w:rPr>
        <w:b/>
        <w:bCs/>
      </w:rPr>
      <w:fldChar w:fldCharType="separate"/>
    </w:r>
    <w:r w:rsidR="00D333A8">
      <w:rPr>
        <w:b/>
        <w:bCs/>
        <w:noProof/>
      </w:rPr>
      <w:t>UIT-R  SA.1159-4</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5336" w:rsidRDefault="00025336">
    <w:pPr>
      <w:pStyle w:val="Header"/>
    </w:pPr>
    <w:r>
      <w:tab/>
    </w:r>
    <w:fldSimple w:instr=" DOCPROPERTY &quot;Header&quot; \* MERGEFORMAT ">
      <w:r w:rsidR="00D333A8" w:rsidRPr="00D333A8">
        <w:rPr>
          <w:lang w:val="en-US"/>
        </w:rPr>
        <w:t xml:space="preserve">Rec. </w:t>
      </w:r>
    </w:fldSimple>
    <w:r>
      <w:rPr>
        <w:b/>
        <w:bCs/>
      </w:rPr>
      <w:t xml:space="preserve">  </w:t>
    </w:r>
    <w:r w:rsidR="00D12AD9">
      <w:rPr>
        <w:b/>
        <w:bCs/>
      </w:rPr>
      <w:fldChar w:fldCharType="begin"/>
    </w:r>
    <w:r>
      <w:rPr>
        <w:b/>
        <w:bCs/>
      </w:rPr>
      <w:instrText>styleref href</w:instrText>
    </w:r>
    <w:r w:rsidR="00D12AD9">
      <w:rPr>
        <w:b/>
        <w:bCs/>
      </w:rPr>
      <w:fldChar w:fldCharType="separate"/>
    </w:r>
    <w:r w:rsidR="00D333A8">
      <w:rPr>
        <w:b/>
        <w:bCs/>
        <w:noProof/>
      </w:rPr>
      <w:t>UIT-R  SA.1159-4</w:t>
    </w:r>
    <w:r w:rsidR="00D12AD9">
      <w:rPr>
        <w:b/>
        <w:bCs/>
      </w:rPr>
      <w:fldChar w:fldCharType="end"/>
    </w:r>
    <w:r>
      <w:tab/>
    </w:r>
    <w:r w:rsidR="00D12AD9">
      <w:rPr>
        <w:rStyle w:val="PageNumber"/>
        <w:b/>
        <w:bCs/>
      </w:rPr>
      <w:fldChar w:fldCharType="begin"/>
    </w:r>
    <w:r>
      <w:rPr>
        <w:rStyle w:val="PageNumber"/>
        <w:b/>
        <w:bCs/>
      </w:rPr>
      <w:instrText xml:space="preserve"> PAGE </w:instrText>
    </w:r>
    <w:r w:rsidR="00D12AD9">
      <w:rPr>
        <w:rStyle w:val="PageNumber"/>
        <w:b/>
        <w:bCs/>
      </w:rPr>
      <w:fldChar w:fldCharType="separate"/>
    </w:r>
    <w:r>
      <w:rPr>
        <w:rStyle w:val="PageNumber"/>
        <w:b/>
        <w:bCs/>
        <w:noProof/>
      </w:rPr>
      <w:t>1</w:t>
    </w:r>
    <w:r w:rsidR="00D12AD9">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5336" w:rsidRDefault="00D12AD9">
    <w:pPr>
      <w:pStyle w:val="Header"/>
      <w:jc w:val="left"/>
      <w:rPr>
        <w:lang w:val="en-US"/>
      </w:rPr>
    </w:pPr>
    <w:r>
      <w:rPr>
        <w:rStyle w:val="PageNumber"/>
        <w:b/>
        <w:bCs/>
      </w:rPr>
      <w:fldChar w:fldCharType="begin"/>
    </w:r>
    <w:r w:rsidR="00025336">
      <w:rPr>
        <w:rStyle w:val="PageNumber"/>
        <w:b/>
        <w:bCs/>
        <w:lang w:val="en-US"/>
      </w:rPr>
      <w:instrText xml:space="preserve"> PAGE </w:instrText>
    </w:r>
    <w:r>
      <w:rPr>
        <w:rStyle w:val="PageNumber"/>
        <w:b/>
        <w:bCs/>
      </w:rPr>
      <w:fldChar w:fldCharType="separate"/>
    </w:r>
    <w:r w:rsidR="00D333A8">
      <w:rPr>
        <w:rStyle w:val="PageNumber"/>
        <w:b/>
        <w:bCs/>
        <w:noProof/>
        <w:lang w:val="en-US"/>
      </w:rPr>
      <w:t>4</w:t>
    </w:r>
    <w:r>
      <w:rPr>
        <w:rStyle w:val="PageNumber"/>
        <w:b/>
        <w:bCs/>
      </w:rPr>
      <w:fldChar w:fldCharType="end"/>
    </w:r>
    <w:r w:rsidR="00025336">
      <w:rPr>
        <w:lang w:val="en-US"/>
      </w:rPr>
      <w:tab/>
    </w:r>
    <w:fldSimple w:instr=" DOCPROPERTY &quot;Header&quot; \* MERGEFORMAT ">
      <w:r w:rsidR="00D333A8" w:rsidRPr="00D333A8">
        <w:rPr>
          <w:b/>
          <w:bCs/>
          <w:lang w:val="en-US"/>
        </w:rPr>
        <w:t xml:space="preserve">Rec. </w:t>
      </w:r>
    </w:fldSimple>
    <w:r w:rsidR="00025336">
      <w:rPr>
        <w:b/>
        <w:bCs/>
      </w:rPr>
      <w:t xml:space="preserve"> </w:t>
    </w:r>
    <w:r>
      <w:rPr>
        <w:b/>
        <w:bCs/>
      </w:rPr>
      <w:fldChar w:fldCharType="begin"/>
    </w:r>
    <w:r w:rsidR="00025336">
      <w:rPr>
        <w:b/>
        <w:bCs/>
        <w:lang w:val="en-US"/>
      </w:rPr>
      <w:instrText>styleref href</w:instrText>
    </w:r>
    <w:r>
      <w:rPr>
        <w:b/>
        <w:bCs/>
      </w:rPr>
      <w:fldChar w:fldCharType="separate"/>
    </w:r>
    <w:r w:rsidR="00D333A8">
      <w:rPr>
        <w:b/>
        <w:bCs/>
        <w:noProof/>
      </w:rPr>
      <w:t>UIT-R  SA.1159-4</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5336" w:rsidRDefault="00025336">
    <w:pPr>
      <w:pStyle w:val="Header"/>
    </w:pPr>
    <w:r>
      <w:tab/>
    </w:r>
    <w:fldSimple w:instr=" DOCPROPERTY &quot;Header&quot; \* MERGEFORMAT ">
      <w:r w:rsidR="00D333A8" w:rsidRPr="00D333A8">
        <w:rPr>
          <w:b/>
          <w:bCs/>
        </w:rPr>
        <w:t xml:space="preserve">Rec. </w:t>
      </w:r>
    </w:fldSimple>
    <w:r>
      <w:rPr>
        <w:b/>
        <w:bCs/>
      </w:rPr>
      <w:t xml:space="preserve"> </w:t>
    </w:r>
    <w:r w:rsidR="00D12AD9">
      <w:rPr>
        <w:b/>
        <w:bCs/>
      </w:rPr>
      <w:fldChar w:fldCharType="begin"/>
    </w:r>
    <w:r>
      <w:rPr>
        <w:b/>
        <w:bCs/>
      </w:rPr>
      <w:instrText>styleref href</w:instrText>
    </w:r>
    <w:r w:rsidR="00D12AD9">
      <w:rPr>
        <w:b/>
        <w:bCs/>
      </w:rPr>
      <w:fldChar w:fldCharType="separate"/>
    </w:r>
    <w:r w:rsidR="00D333A8">
      <w:rPr>
        <w:b/>
        <w:bCs/>
        <w:noProof/>
      </w:rPr>
      <w:t>UIT-R  SA.1159-4</w:t>
    </w:r>
    <w:r w:rsidR="00D12AD9">
      <w:rPr>
        <w:b/>
        <w:bCs/>
      </w:rPr>
      <w:fldChar w:fldCharType="end"/>
    </w:r>
    <w:r>
      <w:tab/>
    </w:r>
    <w:r w:rsidR="00D12AD9">
      <w:rPr>
        <w:rStyle w:val="PageNumber"/>
        <w:b/>
        <w:bCs/>
      </w:rPr>
      <w:fldChar w:fldCharType="begin"/>
    </w:r>
    <w:r>
      <w:rPr>
        <w:rStyle w:val="PageNumber"/>
        <w:b/>
        <w:bCs/>
      </w:rPr>
      <w:instrText xml:space="preserve"> PAGE </w:instrText>
    </w:r>
    <w:r w:rsidR="00D12AD9">
      <w:rPr>
        <w:rStyle w:val="PageNumber"/>
        <w:b/>
        <w:bCs/>
      </w:rPr>
      <w:fldChar w:fldCharType="separate"/>
    </w:r>
    <w:r w:rsidR="00D333A8">
      <w:rPr>
        <w:rStyle w:val="PageNumber"/>
        <w:b/>
        <w:bCs/>
        <w:noProof/>
      </w:rPr>
      <w:t>1</w:t>
    </w:r>
    <w:r w:rsidR="00D12AD9">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AAE251D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A5CCE8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7DE252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A0C11C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6B24F6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2FA51C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A1E584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554663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424D66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EDABF08"/>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mirrorMargins/>
  <w:hideSpellingErrors/>
  <w:hideGrammaticalErrors/>
  <w:activeWritingStyle w:appName="MSWord" w:lang="en-US" w:vendorID="64" w:dllVersion="131077" w:nlCheck="1" w:checkStyle="0"/>
  <w:activeWritingStyle w:appName="MSWord" w:lang="es-ES_tradnl" w:vendorID="64" w:dllVersion="131078" w:nlCheck="1" w:checkStyle="1"/>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es-ES" w:vendorID="64" w:dllVersion="131078" w:nlCheck="1" w:checkStyle="1"/>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717A"/>
    <w:rsid w:val="0000579B"/>
    <w:rsid w:val="00025336"/>
    <w:rsid w:val="00063999"/>
    <w:rsid w:val="00087C9D"/>
    <w:rsid w:val="000C7358"/>
    <w:rsid w:val="0016346F"/>
    <w:rsid w:val="00236E9D"/>
    <w:rsid w:val="00265C56"/>
    <w:rsid w:val="00266EDC"/>
    <w:rsid w:val="002814F2"/>
    <w:rsid w:val="002D76C4"/>
    <w:rsid w:val="002F2078"/>
    <w:rsid w:val="003223EB"/>
    <w:rsid w:val="00363835"/>
    <w:rsid w:val="00366CEE"/>
    <w:rsid w:val="004532F7"/>
    <w:rsid w:val="00480316"/>
    <w:rsid w:val="005A6102"/>
    <w:rsid w:val="005B4D09"/>
    <w:rsid w:val="00607D68"/>
    <w:rsid w:val="006B22C3"/>
    <w:rsid w:val="0071435A"/>
    <w:rsid w:val="00847DD5"/>
    <w:rsid w:val="00880680"/>
    <w:rsid w:val="008B2CED"/>
    <w:rsid w:val="00951E54"/>
    <w:rsid w:val="00974AAB"/>
    <w:rsid w:val="00974BDD"/>
    <w:rsid w:val="009E1680"/>
    <w:rsid w:val="009F421B"/>
    <w:rsid w:val="00A139BA"/>
    <w:rsid w:val="00A2250E"/>
    <w:rsid w:val="00A6617B"/>
    <w:rsid w:val="00AB0DC8"/>
    <w:rsid w:val="00AD7E7A"/>
    <w:rsid w:val="00B1717A"/>
    <w:rsid w:val="00B44E24"/>
    <w:rsid w:val="00B87252"/>
    <w:rsid w:val="00B95CAE"/>
    <w:rsid w:val="00BB77E9"/>
    <w:rsid w:val="00BF7841"/>
    <w:rsid w:val="00C55575"/>
    <w:rsid w:val="00C73931"/>
    <w:rsid w:val="00CB7FC8"/>
    <w:rsid w:val="00CC04B6"/>
    <w:rsid w:val="00D12388"/>
    <w:rsid w:val="00D12AD9"/>
    <w:rsid w:val="00D333A8"/>
    <w:rsid w:val="00D62884"/>
    <w:rsid w:val="00DD3B74"/>
    <w:rsid w:val="00DE71F7"/>
    <w:rsid w:val="00DF4176"/>
    <w:rsid w:val="00EB1589"/>
    <w:rsid w:val="00F263A6"/>
    <w:rsid w:val="00F95576"/>
    <w:rsid w:val="00FB56B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5:docId w15:val="{BB814983-3256-4EEF-9323-2B28A584E0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2078"/>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2F2078"/>
    <w:pPr>
      <w:keepNext/>
      <w:keepLines/>
      <w:spacing w:before="480"/>
      <w:ind w:left="794" w:hanging="794"/>
      <w:outlineLvl w:val="0"/>
    </w:pPr>
    <w:rPr>
      <w:b/>
    </w:rPr>
  </w:style>
  <w:style w:type="paragraph" w:styleId="Heading2">
    <w:name w:val="heading 2"/>
    <w:basedOn w:val="Heading1"/>
    <w:next w:val="Normal"/>
    <w:qFormat/>
    <w:rsid w:val="002F2078"/>
    <w:pPr>
      <w:spacing w:before="320"/>
      <w:outlineLvl w:val="1"/>
    </w:pPr>
  </w:style>
  <w:style w:type="paragraph" w:styleId="Heading3">
    <w:name w:val="heading 3"/>
    <w:basedOn w:val="Heading1"/>
    <w:next w:val="Normal"/>
    <w:qFormat/>
    <w:rsid w:val="002F2078"/>
    <w:pPr>
      <w:spacing w:before="200"/>
      <w:outlineLvl w:val="2"/>
    </w:pPr>
  </w:style>
  <w:style w:type="paragraph" w:styleId="Heading4">
    <w:name w:val="heading 4"/>
    <w:basedOn w:val="Heading3"/>
    <w:next w:val="Normal"/>
    <w:qFormat/>
    <w:rsid w:val="002F2078"/>
    <w:pPr>
      <w:tabs>
        <w:tab w:val="clear" w:pos="794"/>
        <w:tab w:val="left" w:pos="992"/>
      </w:tabs>
      <w:ind w:left="992" w:hanging="992"/>
      <w:outlineLvl w:val="3"/>
    </w:pPr>
  </w:style>
  <w:style w:type="paragraph" w:styleId="Heading5">
    <w:name w:val="heading 5"/>
    <w:basedOn w:val="Heading4"/>
    <w:next w:val="Normal"/>
    <w:qFormat/>
    <w:rsid w:val="002F2078"/>
    <w:pPr>
      <w:outlineLvl w:val="4"/>
    </w:pPr>
  </w:style>
  <w:style w:type="paragraph" w:styleId="Heading6">
    <w:name w:val="heading 6"/>
    <w:basedOn w:val="Heading4"/>
    <w:next w:val="Normal"/>
    <w:qFormat/>
    <w:rsid w:val="002F2078"/>
    <w:pPr>
      <w:tabs>
        <w:tab w:val="clear" w:pos="992"/>
        <w:tab w:val="clear" w:pos="1191"/>
      </w:tabs>
      <w:ind w:left="1588" w:hanging="1588"/>
      <w:outlineLvl w:val="5"/>
    </w:pPr>
  </w:style>
  <w:style w:type="paragraph" w:styleId="Heading7">
    <w:name w:val="heading 7"/>
    <w:basedOn w:val="Heading6"/>
    <w:next w:val="Normal"/>
    <w:qFormat/>
    <w:rsid w:val="002F2078"/>
    <w:pPr>
      <w:outlineLvl w:val="6"/>
    </w:pPr>
  </w:style>
  <w:style w:type="paragraph" w:styleId="Heading8">
    <w:name w:val="heading 8"/>
    <w:basedOn w:val="Heading6"/>
    <w:next w:val="Normal"/>
    <w:qFormat/>
    <w:rsid w:val="002F2078"/>
    <w:pPr>
      <w:outlineLvl w:val="7"/>
    </w:pPr>
  </w:style>
  <w:style w:type="paragraph" w:styleId="Heading9">
    <w:name w:val="heading 9"/>
    <w:basedOn w:val="Heading6"/>
    <w:next w:val="Normal"/>
    <w:qFormat/>
    <w:rsid w:val="002F2078"/>
    <w:pPr>
      <w:jc w:val="left"/>
      <w:outlineLvl w:val="8"/>
    </w:pPr>
  </w:style>
  <w:style w:type="character" w:default="1" w:styleId="DefaultParagraphFont">
    <w:name w:val="Default Paragraph Font"/>
    <w:uiPriority w:val="1"/>
    <w:semiHidden/>
    <w:unhideWhenUsed/>
    <w:rsid w:val="002F2078"/>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2F2078"/>
  </w:style>
  <w:style w:type="paragraph" w:styleId="Header">
    <w:name w:val="header"/>
    <w:basedOn w:val="Normal"/>
    <w:rsid w:val="002F2078"/>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2F2078"/>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2F2078"/>
  </w:style>
  <w:style w:type="paragraph" w:customStyle="1" w:styleId="Headingb">
    <w:name w:val="Heading_b"/>
    <w:basedOn w:val="Heading3"/>
    <w:next w:val="Normal"/>
    <w:rsid w:val="002F2078"/>
    <w:pPr>
      <w:spacing w:before="160"/>
      <w:ind w:left="0" w:firstLine="0"/>
      <w:outlineLvl w:val="9"/>
    </w:pPr>
  </w:style>
  <w:style w:type="paragraph" w:customStyle="1" w:styleId="Headingi">
    <w:name w:val="Heading_i"/>
    <w:basedOn w:val="Heading3"/>
    <w:next w:val="Normal"/>
    <w:rsid w:val="002F2078"/>
    <w:pPr>
      <w:spacing w:before="160"/>
      <w:ind w:left="0" w:firstLine="0"/>
    </w:pPr>
    <w:rPr>
      <w:b w:val="0"/>
      <w:i/>
    </w:rPr>
  </w:style>
  <w:style w:type="character" w:customStyle="1" w:styleId="href">
    <w:name w:val="href"/>
    <w:basedOn w:val="DefaultParagraphFont"/>
    <w:rsid w:val="002F2078"/>
  </w:style>
  <w:style w:type="paragraph" w:customStyle="1" w:styleId="enumlev1">
    <w:name w:val="enumlev1"/>
    <w:basedOn w:val="Normal"/>
    <w:rsid w:val="002F2078"/>
    <w:pPr>
      <w:spacing w:before="80"/>
      <w:ind w:left="794" w:hanging="794"/>
    </w:pPr>
  </w:style>
  <w:style w:type="paragraph" w:customStyle="1" w:styleId="enumlev2">
    <w:name w:val="enumlev2"/>
    <w:basedOn w:val="enumlev1"/>
    <w:rsid w:val="002F2078"/>
    <w:pPr>
      <w:ind w:left="1191" w:hanging="397"/>
    </w:pPr>
  </w:style>
  <w:style w:type="paragraph" w:customStyle="1" w:styleId="enumlev3">
    <w:name w:val="enumlev3"/>
    <w:basedOn w:val="enumlev2"/>
    <w:rsid w:val="002F2078"/>
    <w:pPr>
      <w:ind w:left="1588"/>
    </w:pPr>
  </w:style>
  <w:style w:type="paragraph" w:customStyle="1" w:styleId="Normalaftertitle">
    <w:name w:val="Normal_after_title"/>
    <w:basedOn w:val="Normal"/>
    <w:next w:val="Normal"/>
    <w:rsid w:val="002F2078"/>
    <w:pPr>
      <w:spacing w:before="320"/>
    </w:pPr>
  </w:style>
  <w:style w:type="paragraph" w:customStyle="1" w:styleId="Note">
    <w:name w:val="Note"/>
    <w:basedOn w:val="Normal"/>
    <w:rsid w:val="002F2078"/>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2F2078"/>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F2078"/>
    <w:pPr>
      <w:spacing w:before="240"/>
    </w:pPr>
    <w:rPr>
      <w:sz w:val="22"/>
      <w:lang w:val="es-ES_tradnl"/>
    </w:rPr>
  </w:style>
  <w:style w:type="paragraph" w:customStyle="1" w:styleId="Recref">
    <w:name w:val="Rec_ref"/>
    <w:basedOn w:val="Normal"/>
    <w:next w:val="Recdate"/>
    <w:rsid w:val="002F2078"/>
    <w:pPr>
      <w:jc w:val="center"/>
    </w:pPr>
  </w:style>
  <w:style w:type="paragraph" w:customStyle="1" w:styleId="Recdate">
    <w:name w:val="Rec_date"/>
    <w:basedOn w:val="Recref"/>
    <w:next w:val="Normalaftertitle"/>
    <w:rsid w:val="002F2078"/>
    <w:pPr>
      <w:jc w:val="right"/>
    </w:pPr>
  </w:style>
  <w:style w:type="paragraph" w:customStyle="1" w:styleId="AnnexNoTitle">
    <w:name w:val="Annex_NoTitle"/>
    <w:basedOn w:val="Normal"/>
    <w:next w:val="Normalaftertitle"/>
    <w:rsid w:val="002F2078"/>
    <w:pPr>
      <w:keepNext/>
      <w:keepLines/>
      <w:spacing w:before="480" w:after="80"/>
      <w:jc w:val="center"/>
    </w:pPr>
    <w:rPr>
      <w:b/>
      <w:sz w:val="28"/>
    </w:rPr>
  </w:style>
  <w:style w:type="paragraph" w:customStyle="1" w:styleId="AppendixNoTitle">
    <w:name w:val="Appendix_NoTitle"/>
    <w:basedOn w:val="AnnexNoTitle"/>
    <w:next w:val="Normal"/>
    <w:rsid w:val="002F2078"/>
  </w:style>
  <w:style w:type="paragraph" w:customStyle="1" w:styleId="Tablefin">
    <w:name w:val="Table_fin"/>
    <w:basedOn w:val="Normal"/>
    <w:next w:val="Normal"/>
    <w:rsid w:val="002F2078"/>
    <w:pPr>
      <w:spacing w:before="0"/>
    </w:pPr>
    <w:rPr>
      <w:sz w:val="20"/>
      <w:lang w:val="en-GB"/>
    </w:rPr>
  </w:style>
  <w:style w:type="paragraph" w:customStyle="1" w:styleId="Tablehead">
    <w:name w:val="Table_head"/>
    <w:basedOn w:val="Normal"/>
    <w:next w:val="Normal"/>
    <w:rsid w:val="002F2078"/>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2F207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2F2078"/>
    <w:pPr>
      <w:keepNext/>
      <w:spacing w:before="360" w:after="120"/>
      <w:jc w:val="center"/>
    </w:pPr>
  </w:style>
  <w:style w:type="paragraph" w:customStyle="1" w:styleId="Tabletext">
    <w:name w:val="Table_text"/>
    <w:basedOn w:val="Normal"/>
    <w:rsid w:val="002F207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2F2078"/>
    <w:pPr>
      <w:tabs>
        <w:tab w:val="clear" w:pos="1191"/>
        <w:tab w:val="clear" w:pos="1588"/>
        <w:tab w:val="clear" w:pos="1985"/>
        <w:tab w:val="center" w:pos="4820"/>
        <w:tab w:val="right" w:pos="9639"/>
      </w:tabs>
    </w:pPr>
  </w:style>
  <w:style w:type="paragraph" w:customStyle="1" w:styleId="Equationlegend">
    <w:name w:val="Equation_legend"/>
    <w:basedOn w:val="NormalIndent"/>
    <w:rsid w:val="002F2078"/>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2F2078"/>
    <w:pPr>
      <w:ind w:left="794"/>
    </w:pPr>
  </w:style>
  <w:style w:type="paragraph" w:customStyle="1" w:styleId="Figurelegend">
    <w:name w:val="Figure_legend"/>
    <w:basedOn w:val="Normal"/>
    <w:rsid w:val="002F2078"/>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2F2078"/>
    <w:pPr>
      <w:keepNext/>
      <w:keepLines/>
      <w:spacing w:before="480" w:after="80"/>
      <w:jc w:val="center"/>
    </w:pPr>
    <w:rPr>
      <w:caps/>
      <w:sz w:val="18"/>
    </w:rPr>
  </w:style>
  <w:style w:type="paragraph" w:customStyle="1" w:styleId="tocpart">
    <w:name w:val="tocpart"/>
    <w:basedOn w:val="Normal"/>
    <w:rsid w:val="002F2078"/>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2F2078"/>
    <w:pPr>
      <w:keepNext/>
      <w:keepLines/>
      <w:spacing w:before="480"/>
      <w:jc w:val="center"/>
    </w:pPr>
    <w:rPr>
      <w:sz w:val="28"/>
    </w:rPr>
  </w:style>
  <w:style w:type="paragraph" w:customStyle="1" w:styleId="Arttitle">
    <w:name w:val="Art_title"/>
    <w:basedOn w:val="Normal"/>
    <w:next w:val="Normalaftertitle"/>
    <w:rsid w:val="002F2078"/>
    <w:pPr>
      <w:keepNext/>
      <w:keepLines/>
      <w:spacing w:before="240"/>
      <w:jc w:val="center"/>
    </w:pPr>
    <w:rPr>
      <w:b/>
      <w:sz w:val="28"/>
    </w:rPr>
  </w:style>
  <w:style w:type="paragraph" w:customStyle="1" w:styleId="Blanc">
    <w:name w:val="Blanc"/>
    <w:basedOn w:val="Normal"/>
    <w:next w:val="Tabletext"/>
    <w:rsid w:val="002F2078"/>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2F2078"/>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2F2078"/>
    <w:pPr>
      <w:keepNext/>
      <w:keepLines/>
      <w:spacing w:before="160"/>
      <w:ind w:left="794"/>
    </w:pPr>
    <w:rPr>
      <w:i/>
    </w:rPr>
  </w:style>
  <w:style w:type="paragraph" w:customStyle="1" w:styleId="ChapNo">
    <w:name w:val="Chap_No"/>
    <w:basedOn w:val="ArtNo"/>
    <w:next w:val="Chaptitle"/>
    <w:rsid w:val="002F2078"/>
    <w:rPr>
      <w:b/>
    </w:rPr>
  </w:style>
  <w:style w:type="paragraph" w:customStyle="1" w:styleId="Chaptitle">
    <w:name w:val="Chap_title"/>
    <w:basedOn w:val="Arttitle"/>
    <w:next w:val="Normalaftertitle"/>
    <w:rsid w:val="002F2078"/>
  </w:style>
  <w:style w:type="character" w:styleId="FootnoteReference">
    <w:name w:val="footnote reference"/>
    <w:basedOn w:val="DefaultParagraphFont"/>
    <w:semiHidden/>
    <w:rsid w:val="002F2078"/>
    <w:rPr>
      <w:position w:val="6"/>
      <w:sz w:val="18"/>
    </w:rPr>
  </w:style>
  <w:style w:type="paragraph" w:styleId="FootnoteText">
    <w:name w:val="footnote text"/>
    <w:basedOn w:val="Normal"/>
    <w:semiHidden/>
    <w:rsid w:val="002F2078"/>
    <w:pPr>
      <w:keepLines/>
      <w:tabs>
        <w:tab w:val="left" w:pos="255"/>
      </w:tabs>
      <w:ind w:left="255" w:hanging="255"/>
    </w:pPr>
    <w:rPr>
      <w:sz w:val="22"/>
    </w:rPr>
  </w:style>
  <w:style w:type="paragraph" w:styleId="Index1">
    <w:name w:val="index 1"/>
    <w:basedOn w:val="Normal"/>
    <w:next w:val="Normal"/>
    <w:semiHidden/>
    <w:rsid w:val="002F2078"/>
  </w:style>
  <w:style w:type="paragraph" w:styleId="Index2">
    <w:name w:val="index 2"/>
    <w:basedOn w:val="Normal"/>
    <w:next w:val="Normal"/>
    <w:semiHidden/>
    <w:rsid w:val="002F2078"/>
    <w:pPr>
      <w:ind w:left="283"/>
    </w:pPr>
  </w:style>
  <w:style w:type="paragraph" w:styleId="Index3">
    <w:name w:val="index 3"/>
    <w:basedOn w:val="Normal"/>
    <w:next w:val="Normal"/>
    <w:semiHidden/>
    <w:rsid w:val="002F2078"/>
    <w:pPr>
      <w:ind w:left="566"/>
    </w:pPr>
  </w:style>
  <w:style w:type="paragraph" w:styleId="IndexHeading">
    <w:name w:val="index heading"/>
    <w:basedOn w:val="Normal"/>
    <w:next w:val="Index1"/>
    <w:semiHidden/>
    <w:rsid w:val="002F2078"/>
  </w:style>
  <w:style w:type="paragraph" w:customStyle="1" w:styleId="Line">
    <w:name w:val="Line"/>
    <w:basedOn w:val="Normal"/>
    <w:next w:val="Normal"/>
    <w:rsid w:val="002F2078"/>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2F2078"/>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2F2078"/>
  </w:style>
  <w:style w:type="paragraph" w:customStyle="1" w:styleId="Partref">
    <w:name w:val="Part_ref"/>
    <w:basedOn w:val="Normal"/>
    <w:next w:val="Normal"/>
    <w:rsid w:val="002F2078"/>
    <w:pPr>
      <w:keepNext/>
      <w:keepLines/>
      <w:spacing w:after="280"/>
      <w:jc w:val="center"/>
    </w:pPr>
  </w:style>
  <w:style w:type="paragraph" w:customStyle="1" w:styleId="Parttitle">
    <w:name w:val="Part_title"/>
    <w:basedOn w:val="Normal"/>
    <w:next w:val="Normalaftertitle"/>
    <w:rsid w:val="002F2078"/>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2F2078"/>
  </w:style>
  <w:style w:type="paragraph" w:customStyle="1" w:styleId="QuestionNo">
    <w:name w:val="Question_No"/>
    <w:basedOn w:val="RecNo"/>
    <w:next w:val="Normal"/>
    <w:rsid w:val="002F2078"/>
  </w:style>
  <w:style w:type="paragraph" w:customStyle="1" w:styleId="Questionref">
    <w:name w:val="Question_ref"/>
    <w:basedOn w:val="Recref"/>
    <w:next w:val="Questiondate"/>
    <w:rsid w:val="002F2078"/>
  </w:style>
  <w:style w:type="paragraph" w:customStyle="1" w:styleId="Questiontitle">
    <w:name w:val="Question_title"/>
    <w:basedOn w:val="Normal"/>
    <w:next w:val="Questionref"/>
    <w:rsid w:val="002F2078"/>
  </w:style>
  <w:style w:type="paragraph" w:customStyle="1" w:styleId="Reftext">
    <w:name w:val="Ref_text"/>
    <w:basedOn w:val="Normal"/>
    <w:rsid w:val="002F2078"/>
    <w:pPr>
      <w:ind w:left="794" w:hanging="794"/>
    </w:pPr>
    <w:rPr>
      <w:sz w:val="22"/>
    </w:rPr>
  </w:style>
  <w:style w:type="paragraph" w:customStyle="1" w:styleId="Reftitle">
    <w:name w:val="Ref_title"/>
    <w:basedOn w:val="Normal"/>
    <w:next w:val="Reftext"/>
    <w:rsid w:val="002F2078"/>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2F2078"/>
  </w:style>
  <w:style w:type="paragraph" w:customStyle="1" w:styleId="RepNo">
    <w:name w:val="Rep_No"/>
    <w:basedOn w:val="RecNo"/>
    <w:next w:val="Reptitle"/>
    <w:rsid w:val="002F2078"/>
  </w:style>
  <w:style w:type="paragraph" w:customStyle="1" w:styleId="Repref">
    <w:name w:val="Rep_ref"/>
    <w:basedOn w:val="Recref"/>
    <w:next w:val="Repdate"/>
    <w:rsid w:val="002F2078"/>
  </w:style>
  <w:style w:type="paragraph" w:customStyle="1" w:styleId="Reptitle">
    <w:name w:val="Rep_title"/>
    <w:basedOn w:val="Rectitle"/>
    <w:next w:val="Repref"/>
    <w:rsid w:val="002F2078"/>
  </w:style>
  <w:style w:type="paragraph" w:customStyle="1" w:styleId="Resdate">
    <w:name w:val="Res_date"/>
    <w:basedOn w:val="Recdate"/>
    <w:next w:val="Normalaftertitle"/>
    <w:rsid w:val="002F2078"/>
  </w:style>
  <w:style w:type="paragraph" w:customStyle="1" w:styleId="ResNo">
    <w:name w:val="Res_No"/>
    <w:basedOn w:val="RecNo"/>
    <w:next w:val="Restitle"/>
    <w:rsid w:val="002F2078"/>
  </w:style>
  <w:style w:type="paragraph" w:customStyle="1" w:styleId="Resref">
    <w:name w:val="Res_ref"/>
    <w:basedOn w:val="Recref"/>
    <w:next w:val="Resdate"/>
    <w:rsid w:val="002F2078"/>
  </w:style>
  <w:style w:type="paragraph" w:customStyle="1" w:styleId="Restitle">
    <w:name w:val="Res_title"/>
    <w:basedOn w:val="Normal"/>
    <w:next w:val="Resref"/>
    <w:rsid w:val="002F2078"/>
    <w:pPr>
      <w:spacing w:before="240"/>
      <w:jc w:val="center"/>
    </w:pPr>
    <w:rPr>
      <w:b/>
      <w:sz w:val="28"/>
    </w:rPr>
  </w:style>
  <w:style w:type="paragraph" w:customStyle="1" w:styleId="SectionNo">
    <w:name w:val="Section_No"/>
    <w:basedOn w:val="Normal"/>
    <w:next w:val="Normal"/>
    <w:rsid w:val="002F2078"/>
  </w:style>
  <w:style w:type="paragraph" w:customStyle="1" w:styleId="Sectiontitle">
    <w:name w:val="Section_title"/>
    <w:basedOn w:val="Normal"/>
    <w:next w:val="Normalaftertitle"/>
    <w:rsid w:val="002F2078"/>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2F2078"/>
    <w:pPr>
      <w:tabs>
        <w:tab w:val="clear" w:pos="794"/>
        <w:tab w:val="clear" w:pos="1191"/>
        <w:tab w:val="clear" w:pos="1588"/>
        <w:tab w:val="clear" w:pos="1985"/>
        <w:tab w:val="right" w:pos="9611"/>
      </w:tabs>
    </w:pPr>
    <w:rPr>
      <w:i/>
    </w:rPr>
  </w:style>
  <w:style w:type="paragraph" w:styleId="TOC1">
    <w:name w:val="toc 1"/>
    <w:basedOn w:val="Normal"/>
    <w:semiHidden/>
    <w:rsid w:val="002F2078"/>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2F2078"/>
    <w:pPr>
      <w:tabs>
        <w:tab w:val="clear" w:pos="567"/>
        <w:tab w:val="left" w:pos="1276"/>
      </w:tabs>
      <w:spacing w:before="160"/>
      <w:ind w:left="1276" w:hanging="709"/>
    </w:pPr>
  </w:style>
  <w:style w:type="paragraph" w:styleId="TOC3">
    <w:name w:val="toc 3"/>
    <w:basedOn w:val="TOC2"/>
    <w:semiHidden/>
    <w:rsid w:val="002F2078"/>
    <w:pPr>
      <w:tabs>
        <w:tab w:val="clear" w:pos="1276"/>
        <w:tab w:val="left" w:pos="2155"/>
      </w:tabs>
      <w:ind w:left="2155" w:hanging="879"/>
    </w:pPr>
  </w:style>
  <w:style w:type="paragraph" w:styleId="TOC4">
    <w:name w:val="toc 4"/>
    <w:basedOn w:val="TOC3"/>
    <w:semiHidden/>
    <w:rsid w:val="002F2078"/>
    <w:pPr>
      <w:tabs>
        <w:tab w:val="left" w:pos="3261"/>
      </w:tabs>
      <w:spacing w:before="80"/>
      <w:ind w:left="3261" w:hanging="993"/>
    </w:pPr>
  </w:style>
  <w:style w:type="paragraph" w:styleId="TOC5">
    <w:name w:val="toc 5"/>
    <w:basedOn w:val="TOC4"/>
    <w:semiHidden/>
    <w:rsid w:val="002F2078"/>
  </w:style>
  <w:style w:type="paragraph" w:styleId="TOC6">
    <w:name w:val="toc 6"/>
    <w:basedOn w:val="TOC4"/>
    <w:semiHidden/>
    <w:rsid w:val="002F2078"/>
  </w:style>
  <w:style w:type="paragraph" w:styleId="TOC7">
    <w:name w:val="toc 7"/>
    <w:basedOn w:val="TOC4"/>
    <w:semiHidden/>
    <w:rsid w:val="002F2078"/>
  </w:style>
  <w:style w:type="paragraph" w:styleId="TOC8">
    <w:name w:val="toc 8"/>
    <w:basedOn w:val="TOC4"/>
    <w:semiHidden/>
    <w:rsid w:val="002F2078"/>
  </w:style>
  <w:style w:type="paragraph" w:customStyle="1" w:styleId="Rectitle">
    <w:name w:val="Rec_title"/>
    <w:basedOn w:val="Normal"/>
    <w:next w:val="Recref"/>
    <w:rsid w:val="002F2078"/>
    <w:pPr>
      <w:keepNext/>
      <w:keepLines/>
      <w:spacing w:before="240"/>
      <w:jc w:val="center"/>
    </w:pPr>
    <w:rPr>
      <w:b/>
      <w:sz w:val="28"/>
    </w:rPr>
  </w:style>
  <w:style w:type="paragraph" w:customStyle="1" w:styleId="Annexref">
    <w:name w:val="Annex_ref"/>
    <w:basedOn w:val="Normal"/>
    <w:next w:val="Normalaftertitle"/>
    <w:rsid w:val="002F2078"/>
    <w:pPr>
      <w:keepNext/>
      <w:keepLines/>
      <w:spacing w:after="280"/>
      <w:jc w:val="center"/>
    </w:pPr>
  </w:style>
  <w:style w:type="paragraph" w:customStyle="1" w:styleId="Appendixref">
    <w:name w:val="Appendix_ref"/>
    <w:basedOn w:val="Annexref"/>
    <w:next w:val="Normalaftertitle"/>
    <w:rsid w:val="002F2078"/>
  </w:style>
  <w:style w:type="paragraph" w:customStyle="1" w:styleId="Figuretitle">
    <w:name w:val="Figure_title"/>
    <w:basedOn w:val="Normal"/>
    <w:next w:val="Figure"/>
    <w:rsid w:val="002F2078"/>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2F2078"/>
    <w:pPr>
      <w:keepNext/>
      <w:spacing w:before="0" w:after="120"/>
      <w:jc w:val="center"/>
    </w:pPr>
    <w:rPr>
      <w:b/>
    </w:rPr>
  </w:style>
  <w:style w:type="paragraph" w:customStyle="1" w:styleId="Summary">
    <w:name w:val="Summary"/>
    <w:basedOn w:val="Normal"/>
    <w:next w:val="Normalaftertitle"/>
    <w:autoRedefine/>
    <w:rsid w:val="002F2078"/>
    <w:pPr>
      <w:spacing w:after="480"/>
    </w:pPr>
    <w:rPr>
      <w:sz w:val="22"/>
      <w:lang w:val="es-ES_tradnl"/>
    </w:rPr>
  </w:style>
  <w:style w:type="character" w:styleId="Hyperlink">
    <w:name w:val="Hyperlink"/>
    <w:basedOn w:val="DefaultParagraphFont"/>
    <w:rsid w:val="00B1717A"/>
    <w:rPr>
      <w:color w:val="0000FF"/>
      <w:u w:val="single"/>
    </w:rPr>
  </w:style>
  <w:style w:type="paragraph" w:customStyle="1" w:styleId="Figure">
    <w:name w:val="Figure"/>
    <w:basedOn w:val="FigureNo"/>
    <w:next w:val="Normal"/>
    <w:rsid w:val="002F2078"/>
    <w:pPr>
      <w:keepNext w:val="0"/>
      <w:spacing w:before="0" w:after="240"/>
    </w:pPr>
  </w:style>
  <w:style w:type="table" w:styleId="TableGrid">
    <w:name w:val="Table Grid"/>
    <w:basedOn w:val="TableNormal"/>
    <w:rsid w:val="00B1717A"/>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LegendNote">
    <w:name w:val="Table_Legend_Note"/>
    <w:basedOn w:val="Tablelegend"/>
    <w:next w:val="Tablelegend"/>
    <w:rsid w:val="002F2078"/>
    <w:pPr>
      <w:ind w:left="-85" w:firstLine="0"/>
    </w:pPr>
    <w:rPr>
      <w:lang w:val="en-US"/>
    </w:rPr>
  </w:style>
  <w:style w:type="paragraph" w:customStyle="1" w:styleId="Reasons">
    <w:name w:val="Reasons"/>
    <w:basedOn w:val="Normal"/>
    <w:qFormat/>
    <w:rsid w:val="009E1680"/>
    <w:pPr>
      <w:tabs>
        <w:tab w:val="clear" w:pos="794"/>
        <w:tab w:val="clear" w:pos="1191"/>
        <w:tab w:val="clear" w:pos="1588"/>
        <w:tab w:val="clear" w:pos="1985"/>
      </w:tabs>
      <w:overflowPunct/>
      <w:autoSpaceDE/>
      <w:autoSpaceDN/>
      <w:adjustRightInd/>
      <w:spacing w:before="0"/>
      <w:jc w:val="left"/>
      <w:textAlignment w:val="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5.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itu.int/publ/R-REC/es" TargetMode="External"/><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4"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alano\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32</TotalTime>
  <Pages>6</Pages>
  <Words>1968</Words>
  <Characters>10876</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12819</CharactersWithSpaces>
  <SharedDoc>false</SharedDoc>
  <HLinks>
    <vt:vector size="12" baseType="variant">
      <vt:variant>
        <vt:i4>196692</vt:i4>
      </vt:variant>
      <vt:variant>
        <vt:i4>3</vt:i4>
      </vt:variant>
      <vt:variant>
        <vt:i4>0</vt:i4>
      </vt:variant>
      <vt:variant>
        <vt:i4>5</vt:i4>
      </vt:variant>
      <vt:variant>
        <vt:lpwstr>http://www.itu.int/publ/R-REC/es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santosbo</dc:creator>
  <cp:keywords/>
  <dc:description/>
  <cp:lastModifiedBy>Catalano Moreira, Rossana</cp:lastModifiedBy>
  <cp:revision>15</cp:revision>
  <cp:lastPrinted>2018-04-27T08:48:00Z</cp:lastPrinted>
  <dcterms:created xsi:type="dcterms:W3CDTF">2018-04-27T08:26:00Z</dcterms:created>
  <dcterms:modified xsi:type="dcterms:W3CDTF">2018-04-27T09:00:00Z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