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E875" w14:textId="77777777" w:rsidR="00D24D5D" w:rsidRPr="00A6193F" w:rsidRDefault="00D24D5D" w:rsidP="00B2184B">
      <w:pPr>
        <w:pStyle w:val="RecNoBR"/>
        <w:spacing w:before="120"/>
        <w:rPr>
          <w:rtl/>
          <w:lang w:bidi="ar-EG"/>
        </w:rPr>
      </w:pPr>
      <w:r w:rsidRPr="00A6193F">
        <w:rPr>
          <w:rtl/>
        </w:rPr>
        <w:t xml:space="preserve">التوصية </w:t>
      </w:r>
      <w:r w:rsidRPr="00A6193F">
        <w:t>ITU-R SA.1157</w:t>
      </w:r>
    </w:p>
    <w:p w14:paraId="78EC925D" w14:textId="77777777" w:rsidR="00D24D5D" w:rsidRPr="00D24D5D" w:rsidRDefault="00D24D5D" w:rsidP="00B2184B">
      <w:pPr>
        <w:pStyle w:val="Rectitle"/>
        <w:spacing w:before="240"/>
        <w:rPr>
          <w:b w:val="0"/>
          <w:bCs/>
          <w:sz w:val="20"/>
          <w:rtl/>
        </w:rPr>
      </w:pPr>
      <w:r w:rsidRPr="00D24D5D">
        <w:rPr>
          <w:b w:val="0"/>
          <w:bCs/>
          <w:rtl/>
        </w:rPr>
        <w:t>معايير الحماية بشأن أبحاث الفضاء البعيد</w:t>
      </w:r>
    </w:p>
    <w:p w14:paraId="26B7ED07" w14:textId="77777777" w:rsidR="00D24D5D" w:rsidRPr="00D24D5D" w:rsidRDefault="00D24D5D" w:rsidP="00D24D5D">
      <w:pPr>
        <w:pStyle w:val="Recdate"/>
        <w:rPr>
          <w:i w:val="0"/>
          <w:rtl/>
        </w:rPr>
      </w:pPr>
      <w:r w:rsidRPr="00D24D5D">
        <w:rPr>
          <w:rFonts w:hint="cs"/>
          <w:i w:val="0"/>
          <w:rtl/>
        </w:rPr>
        <w:t>(</w:t>
      </w:r>
      <w:r w:rsidR="00B2184B">
        <w:rPr>
          <w:i w:val="0"/>
          <w:lang w:val="en-US"/>
        </w:rPr>
        <w:t>2006-</w:t>
      </w:r>
      <w:r w:rsidRPr="00D24D5D">
        <w:rPr>
          <w:i w:val="0"/>
          <w:lang w:val="en-US"/>
        </w:rPr>
        <w:t>1995</w:t>
      </w:r>
      <w:r w:rsidRPr="00D24D5D">
        <w:rPr>
          <w:rFonts w:hint="cs"/>
          <w:i w:val="0"/>
          <w:rtl/>
        </w:rPr>
        <w:t>)</w:t>
      </w:r>
    </w:p>
    <w:p w14:paraId="790CE71A" w14:textId="77777777" w:rsidR="00D24D5D" w:rsidRDefault="00DD7B2B" w:rsidP="00D24D5D">
      <w:pPr>
        <w:pStyle w:val="Headingb"/>
        <w:rPr>
          <w:rtl/>
        </w:rPr>
      </w:pPr>
      <w:r>
        <w:rPr>
          <w:rFonts w:hint="cs"/>
          <w:rtl/>
        </w:rPr>
        <w:t>مجال التطبيق</w:t>
      </w:r>
    </w:p>
    <w:p w14:paraId="7F0ACE2C" w14:textId="77777777" w:rsidR="00D24D5D" w:rsidRDefault="00D24D5D" w:rsidP="004856F4">
      <w:pPr>
        <w:rPr>
          <w:rtl/>
          <w:lang w:val="en-US" w:bidi="ar-EG"/>
        </w:rPr>
      </w:pPr>
      <w:r>
        <w:rPr>
          <w:rFonts w:hint="cs"/>
          <w:rtl/>
        </w:rPr>
        <w:t xml:space="preserve">تحدِّد هذه التوصية معايير الحماية اللازمة للتمكُّن من ضبط وتسيير وتشغيل سواتل البحث المسكونة وغير المسكونة في الفضاء البعيد أي </w:t>
      </w:r>
      <w:proofErr w:type="spellStart"/>
      <w:r>
        <w:rPr>
          <w:rFonts w:hint="cs"/>
          <w:rtl/>
        </w:rPr>
        <w:t>السواتل</w:t>
      </w:r>
      <w:proofErr w:type="spellEnd"/>
      <w:r>
        <w:rPr>
          <w:rFonts w:hint="cs"/>
          <w:rtl/>
        </w:rPr>
        <w:t xml:space="preserve"> التي تقوم بالمهام </w:t>
      </w:r>
      <w:proofErr w:type="spellStart"/>
      <w:r>
        <w:rPr>
          <w:rFonts w:hint="cs"/>
          <w:rtl/>
        </w:rPr>
        <w:t>الموكولة</w:t>
      </w:r>
      <w:proofErr w:type="spellEnd"/>
      <w:r>
        <w:rPr>
          <w:rFonts w:hint="cs"/>
          <w:rtl/>
        </w:rPr>
        <w:t xml:space="preserve"> إليها في الفضاء الذي يبعد أكثر من مليوني </w:t>
      </w:r>
      <w:r>
        <w:rPr>
          <w:lang w:val="en-US"/>
        </w:rPr>
        <w:t>km</w:t>
      </w:r>
      <w:r>
        <w:rPr>
          <w:rFonts w:hint="cs"/>
          <w:rtl/>
          <w:lang w:val="en-US" w:bidi="ar-EG"/>
        </w:rPr>
        <w:t xml:space="preserve"> عن الأرض.</w:t>
      </w:r>
    </w:p>
    <w:p w14:paraId="5C946665" w14:textId="77777777" w:rsidR="003F0A7A" w:rsidRPr="00A6193F" w:rsidRDefault="003F0A7A" w:rsidP="00B2184B">
      <w:pPr>
        <w:pStyle w:val="Normalaftertitle"/>
        <w:spacing w:before="240"/>
        <w:rPr>
          <w:rtl/>
        </w:rPr>
      </w:pPr>
      <w:r w:rsidRPr="00A6193F">
        <w:rPr>
          <w:rtl/>
        </w:rPr>
        <w:t>إن جمعية الاتصالات الراديوية للاتحاد الدولي للاتصالات،</w:t>
      </w:r>
    </w:p>
    <w:p w14:paraId="442906A2" w14:textId="77777777" w:rsidR="003F0A7A" w:rsidRPr="00C67914" w:rsidRDefault="003F0A7A" w:rsidP="00384FD7">
      <w:pPr>
        <w:pStyle w:val="Call"/>
        <w:tabs>
          <w:tab w:val="clear" w:pos="794"/>
          <w:tab w:val="clear" w:pos="1191"/>
          <w:tab w:val="clear" w:pos="1588"/>
          <w:tab w:val="clear" w:pos="1985"/>
        </w:tabs>
        <w:overflowPunct/>
        <w:autoSpaceDE/>
        <w:autoSpaceDN/>
        <w:adjustRightInd/>
        <w:spacing w:before="180"/>
        <w:ind w:left="0" w:right="0" w:firstLine="850"/>
        <w:textAlignment w:val="auto"/>
        <w:rPr>
          <w:iCs/>
          <w:rtl/>
          <w:lang w:val="en-US" w:bidi="ar-EG"/>
        </w:rPr>
      </w:pPr>
      <w:r w:rsidRPr="00C67914">
        <w:rPr>
          <w:iCs/>
          <w:rtl/>
          <w:lang w:val="en-US" w:bidi="ar-EG"/>
        </w:rPr>
        <w:t>إذ تضع في اعتبارها</w:t>
      </w:r>
    </w:p>
    <w:p w14:paraId="74F05BCD" w14:textId="77777777" w:rsidR="003F0A7A" w:rsidRPr="00A6193F" w:rsidRDefault="004856F4" w:rsidP="00C67914">
      <w:pPr>
        <w:rPr>
          <w:rtl/>
        </w:rPr>
      </w:pPr>
      <w:r>
        <w:rPr>
          <w:rStyle w:val="a"/>
          <w:rFonts w:hint="cs"/>
          <w:sz w:val="20"/>
          <w:rtl/>
        </w:rPr>
        <w:t xml:space="preserve"> </w:t>
      </w:r>
      <w:proofErr w:type="gramStart"/>
      <w:r w:rsidR="003F0A7A" w:rsidRPr="00A6193F">
        <w:rPr>
          <w:rStyle w:val="a"/>
          <w:sz w:val="20"/>
          <w:rtl/>
        </w:rPr>
        <w:t>أ )</w:t>
      </w:r>
      <w:proofErr w:type="gramEnd"/>
      <w:r w:rsidR="003F0A7A" w:rsidRPr="00A6193F">
        <w:rPr>
          <w:rStyle w:val="a"/>
          <w:sz w:val="20"/>
          <w:rtl/>
        </w:rPr>
        <w:tab/>
      </w:r>
      <w:r w:rsidR="003F0A7A" w:rsidRPr="00A6193F">
        <w:rPr>
          <w:rtl/>
        </w:rPr>
        <w:t xml:space="preserve">أن أبحاث الفضاء البعيد عن طريق مركبات مسكونة تتطلب، نظراً لطبيعتها الخاصة، اتصالات </w:t>
      </w:r>
      <w:r w:rsidR="00C11440">
        <w:rPr>
          <w:rFonts w:hint="cs"/>
          <w:rtl/>
        </w:rPr>
        <w:t xml:space="preserve">راديوية </w:t>
      </w:r>
      <w:r w:rsidR="003F0A7A" w:rsidRPr="00A6193F">
        <w:rPr>
          <w:rtl/>
        </w:rPr>
        <w:t>فائقة الاعتمادية لتأمين سلامة الحياة البشرية؛</w:t>
      </w:r>
    </w:p>
    <w:p w14:paraId="43FEB757" w14:textId="77777777" w:rsidR="003F0A7A" w:rsidRPr="00A6193F" w:rsidRDefault="003F0A7A" w:rsidP="00C67914">
      <w:pPr>
        <w:rPr>
          <w:rtl/>
        </w:rPr>
      </w:pPr>
      <w:r w:rsidRPr="00A6193F">
        <w:rPr>
          <w:rtl/>
        </w:rPr>
        <w:t>ب)</w:t>
      </w:r>
      <w:r w:rsidRPr="00A6193F">
        <w:rPr>
          <w:rtl/>
        </w:rPr>
        <w:tab/>
        <w:t xml:space="preserve">أن أبحاث الفضاء البعيد بمركبات مسكونة أو غير مسكونة تتطلب، نظراً لطبيعتها الخاصة، اتصالات </w:t>
      </w:r>
      <w:r w:rsidR="00C11440">
        <w:rPr>
          <w:rFonts w:hint="cs"/>
          <w:rtl/>
        </w:rPr>
        <w:t xml:space="preserve">راديوية </w:t>
      </w:r>
      <w:r w:rsidRPr="00A6193F">
        <w:rPr>
          <w:rtl/>
        </w:rPr>
        <w:t xml:space="preserve">فائقة الاعتمادية لتأمين استقبال جيد للمعطيات العلمية القيمة المجمعة في أوقات محددة بدقة وأنه من غير الممكن </w:t>
      </w:r>
      <w:r w:rsidR="00C11440" w:rsidRPr="00A6193F">
        <w:rPr>
          <w:rtl/>
        </w:rPr>
        <w:t xml:space="preserve">غالباً </w:t>
      </w:r>
      <w:r w:rsidRPr="00A6193F">
        <w:rPr>
          <w:rtl/>
        </w:rPr>
        <w:t>تكرار إرسال هذه المعطيات؛</w:t>
      </w:r>
    </w:p>
    <w:p w14:paraId="1DCC65CA" w14:textId="77777777" w:rsidR="003F0A7A" w:rsidRPr="00A6193F" w:rsidRDefault="003F0A7A" w:rsidP="00C67914">
      <w:pPr>
        <w:rPr>
          <w:rtl/>
        </w:rPr>
      </w:pPr>
      <w:r w:rsidRPr="00A6193F">
        <w:rPr>
          <w:rStyle w:val="a"/>
          <w:sz w:val="20"/>
          <w:rtl/>
        </w:rPr>
        <w:t>ج)</w:t>
      </w:r>
      <w:r w:rsidRPr="00A6193F">
        <w:rPr>
          <w:rtl/>
        </w:rPr>
        <w:tab/>
        <w:t>أن الحساسية الفائقة للمحطات الأرضية المخصصة لأبحاث الفضاء البعيد تجعلها لا تقبل إلا سويات التداخل الضئيلة جداً؛</w:t>
      </w:r>
    </w:p>
    <w:p w14:paraId="4569C069" w14:textId="77777777" w:rsidR="003F0A7A" w:rsidRPr="00A6193F" w:rsidRDefault="003F0A7A" w:rsidP="00C67914">
      <w:pPr>
        <w:rPr>
          <w:rtl/>
        </w:rPr>
      </w:pPr>
      <w:proofErr w:type="gramStart"/>
      <w:r w:rsidRPr="00A6193F">
        <w:rPr>
          <w:rStyle w:val="a"/>
          <w:sz w:val="20"/>
          <w:rtl/>
        </w:rPr>
        <w:t>د )</w:t>
      </w:r>
      <w:proofErr w:type="gramEnd"/>
      <w:r w:rsidRPr="00A6193F">
        <w:rPr>
          <w:rtl/>
        </w:rPr>
        <w:tab/>
        <w:t xml:space="preserve">أن معايير الحماية هذه قد حسبت كما هو مبين في الملحق </w:t>
      </w:r>
      <w:r w:rsidRPr="00A6193F">
        <w:t>1</w:t>
      </w:r>
      <w:r w:rsidRPr="00A6193F">
        <w:rPr>
          <w:rtl/>
        </w:rPr>
        <w:t xml:space="preserve"> بالنسبة إلى المحطات الأرضية </w:t>
      </w:r>
      <w:r w:rsidR="00C11440">
        <w:rPr>
          <w:rFonts w:hint="cs"/>
          <w:rtl/>
        </w:rPr>
        <w:t xml:space="preserve">لأبحاث الفضاء البعيد </w:t>
      </w:r>
      <w:r w:rsidRPr="00A6193F">
        <w:rPr>
          <w:rtl/>
        </w:rPr>
        <w:t>والمحطات المستخدمة في الفضاء البعيد؛</w:t>
      </w:r>
    </w:p>
    <w:p w14:paraId="050767AC" w14:textId="77777777" w:rsidR="003F0A7A" w:rsidRPr="00A6193F" w:rsidRDefault="00C67914" w:rsidP="00C67914">
      <w:pPr>
        <w:rPr>
          <w:rtl/>
        </w:rPr>
      </w:pPr>
      <w:proofErr w:type="gramStart"/>
      <w:r w:rsidRPr="00C67914">
        <w:rPr>
          <w:rStyle w:val="a"/>
          <w:sz w:val="20"/>
          <w:rtl/>
        </w:rPr>
        <w:t>ﻫ</w:t>
      </w:r>
      <w:r w:rsidR="004856F4">
        <w:rPr>
          <w:rStyle w:val="a"/>
          <w:rFonts w:hint="cs"/>
          <w:sz w:val="20"/>
          <w:rtl/>
        </w:rPr>
        <w:t xml:space="preserve"> </w:t>
      </w:r>
      <w:r w:rsidR="003F0A7A" w:rsidRPr="00A6193F">
        <w:rPr>
          <w:rStyle w:val="a"/>
          <w:sz w:val="20"/>
          <w:rtl/>
        </w:rPr>
        <w:t>)</w:t>
      </w:r>
      <w:proofErr w:type="gramEnd"/>
      <w:r w:rsidR="003F0A7A" w:rsidRPr="00A6193F">
        <w:rPr>
          <w:rtl/>
        </w:rPr>
        <w:tab/>
        <w:t xml:space="preserve">أن الحساسية للتداخل قد حسبت كما هو مبين في الملحق </w:t>
      </w:r>
      <w:r w:rsidR="003F0A7A" w:rsidRPr="00A6193F">
        <w:t>2</w:t>
      </w:r>
      <w:r w:rsidR="003F0A7A" w:rsidRPr="00A6193F">
        <w:rPr>
          <w:rtl/>
        </w:rPr>
        <w:t>،</w:t>
      </w:r>
    </w:p>
    <w:p w14:paraId="0820D7B4" w14:textId="77777777" w:rsidR="003F0A7A" w:rsidRPr="00C67914" w:rsidRDefault="003F0A7A" w:rsidP="00384FD7">
      <w:pPr>
        <w:pStyle w:val="Call"/>
        <w:tabs>
          <w:tab w:val="clear" w:pos="794"/>
          <w:tab w:val="clear" w:pos="1191"/>
          <w:tab w:val="clear" w:pos="1588"/>
          <w:tab w:val="clear" w:pos="1985"/>
        </w:tabs>
        <w:overflowPunct/>
        <w:autoSpaceDE/>
        <w:autoSpaceDN/>
        <w:adjustRightInd/>
        <w:spacing w:before="180"/>
        <w:ind w:left="0" w:right="0" w:firstLine="850"/>
        <w:textAlignment w:val="auto"/>
        <w:rPr>
          <w:iCs/>
          <w:rtl/>
          <w:lang w:val="en-US" w:bidi="ar-EG"/>
        </w:rPr>
      </w:pPr>
      <w:r w:rsidRPr="00C67914">
        <w:rPr>
          <w:iCs/>
          <w:rtl/>
          <w:lang w:val="en-US" w:bidi="ar-EG"/>
        </w:rPr>
        <w:t>توصي</w:t>
      </w:r>
    </w:p>
    <w:p w14:paraId="6EFFB9ED" w14:textId="77777777" w:rsidR="003F0A7A" w:rsidRPr="00A6193F" w:rsidRDefault="00C67914" w:rsidP="00C67914">
      <w:pPr>
        <w:rPr>
          <w:rtl/>
        </w:rPr>
      </w:pPr>
      <w:r>
        <w:rPr>
          <w:b/>
          <w:bCs/>
          <w:sz w:val="24"/>
        </w:rPr>
        <w:t>1</w:t>
      </w:r>
      <w:r w:rsidR="003F0A7A" w:rsidRPr="00A6193F">
        <w:rPr>
          <w:rtl/>
        </w:rPr>
        <w:tab/>
        <w:t>بأن تكون معايير الحماية التالية في المحطات الأرضية لأبحاث الفضاء البعيد على الوجه التالي:</w:t>
      </w:r>
    </w:p>
    <w:p w14:paraId="638CB95F" w14:textId="77777777" w:rsidR="003F0A7A" w:rsidRPr="00A6193F" w:rsidRDefault="00DD7B2B" w:rsidP="00B2184B">
      <w:pPr>
        <w:pStyle w:val="enumlev1"/>
        <w:spacing w:before="0"/>
        <w:rPr>
          <w:rtl/>
        </w:rPr>
      </w:pPr>
      <w:r>
        <w:rPr>
          <w:rFonts w:hint="cs"/>
          <w:rtl/>
        </w:rPr>
        <w:t>-</w:t>
      </w:r>
      <w:r w:rsidR="004856F4">
        <w:rPr>
          <w:lang w:val="en-US" w:bidi="ar-EG"/>
        </w:rPr>
        <w:t>dB</w:t>
      </w:r>
      <w:r w:rsidR="003F0A7A" w:rsidRPr="00A6193F">
        <w:t>(W/Hz) 222</w:t>
      </w:r>
      <w:r>
        <w:rPr>
          <w:rFonts w:hint="cs"/>
          <w:rtl/>
        </w:rPr>
        <w:t xml:space="preserve"> </w:t>
      </w:r>
      <w:r w:rsidR="003F0A7A" w:rsidRPr="00A6193F">
        <w:rPr>
          <w:rtl/>
        </w:rPr>
        <w:t xml:space="preserve">في النطاقات المجاورة للنطاق </w:t>
      </w:r>
      <w:r w:rsidR="003F0A7A" w:rsidRPr="00A6193F">
        <w:t>GHz 2</w:t>
      </w:r>
      <w:r w:rsidR="003F0A7A" w:rsidRPr="00A6193F">
        <w:rPr>
          <w:rtl/>
        </w:rPr>
        <w:t>،</w:t>
      </w:r>
    </w:p>
    <w:p w14:paraId="28B07084" w14:textId="77777777" w:rsidR="003F0A7A" w:rsidRPr="00A6193F" w:rsidRDefault="00DD7B2B" w:rsidP="00B2184B">
      <w:pPr>
        <w:pStyle w:val="enumlev1"/>
        <w:spacing w:before="0"/>
        <w:rPr>
          <w:rtl/>
        </w:rPr>
      </w:pPr>
      <w:r>
        <w:rPr>
          <w:rFonts w:hint="cs"/>
          <w:rtl/>
        </w:rPr>
        <w:t>-</w:t>
      </w:r>
      <w:r w:rsidR="004856F4">
        <w:rPr>
          <w:lang w:val="en-US" w:bidi="ar-EG"/>
        </w:rPr>
        <w:t>dB</w:t>
      </w:r>
      <w:r w:rsidR="003F0A7A" w:rsidRPr="00A6193F">
        <w:t>(W/Hz) 2</w:t>
      </w:r>
      <w:r w:rsidR="00C11440">
        <w:t>21</w:t>
      </w:r>
      <w:r w:rsidR="004856F4">
        <w:rPr>
          <w:rFonts w:hint="cs"/>
          <w:rtl/>
        </w:rPr>
        <w:t xml:space="preserve"> </w:t>
      </w:r>
      <w:r w:rsidR="003F0A7A" w:rsidRPr="00A6193F">
        <w:rPr>
          <w:rtl/>
        </w:rPr>
        <w:t xml:space="preserve">في النطاقات المجاورة للنطاق </w:t>
      </w:r>
      <w:r w:rsidR="003F0A7A" w:rsidRPr="00A6193F">
        <w:t>GHz 8</w:t>
      </w:r>
      <w:r w:rsidR="003F0A7A" w:rsidRPr="00A6193F">
        <w:rPr>
          <w:rtl/>
        </w:rPr>
        <w:t>،</w:t>
      </w:r>
    </w:p>
    <w:p w14:paraId="13D94D39" w14:textId="77777777" w:rsidR="003F0A7A" w:rsidRPr="00A6193F" w:rsidRDefault="00DD7B2B" w:rsidP="00B2184B">
      <w:pPr>
        <w:pStyle w:val="enumlev1"/>
        <w:spacing w:before="0"/>
        <w:rPr>
          <w:rtl/>
        </w:rPr>
      </w:pPr>
      <w:r>
        <w:rPr>
          <w:rFonts w:hint="cs"/>
          <w:rtl/>
        </w:rPr>
        <w:t>-</w:t>
      </w:r>
      <w:r w:rsidR="004856F4">
        <w:t>dB</w:t>
      </w:r>
      <w:r w:rsidR="003F0A7A" w:rsidRPr="00A6193F">
        <w:t>(W/Hz) 220</w:t>
      </w:r>
      <w:r w:rsidR="003F0A7A" w:rsidRPr="00A6193F">
        <w:rPr>
          <w:rtl/>
        </w:rPr>
        <w:t xml:space="preserve"> في النطاقات المجاورة للنطاق </w:t>
      </w:r>
      <w:r w:rsidR="003F0A7A" w:rsidRPr="00A6193F">
        <w:t>GHz 13</w:t>
      </w:r>
      <w:r w:rsidR="003F0A7A" w:rsidRPr="00A6193F">
        <w:rPr>
          <w:rtl/>
        </w:rPr>
        <w:t>،</w:t>
      </w:r>
    </w:p>
    <w:p w14:paraId="1274524F" w14:textId="77777777" w:rsidR="003F0A7A" w:rsidRPr="00A6193F" w:rsidRDefault="00DD7B2B" w:rsidP="00B2184B">
      <w:pPr>
        <w:pStyle w:val="enumlev1"/>
        <w:spacing w:before="0"/>
        <w:rPr>
          <w:rtl/>
          <w:lang w:bidi="ar-EG"/>
        </w:rPr>
      </w:pPr>
      <w:r>
        <w:rPr>
          <w:rFonts w:hint="cs"/>
          <w:rtl/>
        </w:rPr>
        <w:t>-</w:t>
      </w:r>
      <w:r w:rsidR="004856F4">
        <w:t>dB</w:t>
      </w:r>
      <w:r w:rsidR="003F0A7A" w:rsidRPr="00A6193F">
        <w:t>(W/Hz) 21</w:t>
      </w:r>
      <w:r w:rsidR="00384FD7">
        <w:t>7</w:t>
      </w:r>
      <w:r w:rsidR="003F0A7A" w:rsidRPr="00A6193F">
        <w:rPr>
          <w:rtl/>
        </w:rPr>
        <w:t xml:space="preserve"> في النطاقات المجاورة للنطاق </w:t>
      </w:r>
      <w:r w:rsidR="003F0A7A" w:rsidRPr="00A6193F">
        <w:t>GHz 32</w:t>
      </w:r>
      <w:r w:rsidR="00C11440">
        <w:rPr>
          <w:rFonts w:hint="cs"/>
          <w:rtl/>
        </w:rPr>
        <w:t>؛</w:t>
      </w:r>
    </w:p>
    <w:p w14:paraId="138668EF" w14:textId="77777777" w:rsidR="003F0A7A" w:rsidRPr="00A6193F" w:rsidRDefault="00C11440" w:rsidP="00C67914">
      <w:pPr>
        <w:rPr>
          <w:rtl/>
        </w:rPr>
      </w:pPr>
      <w:r>
        <w:rPr>
          <w:b/>
          <w:bCs/>
          <w:sz w:val="24"/>
        </w:rPr>
        <w:t>2</w:t>
      </w:r>
      <w:r w:rsidR="003F0A7A" w:rsidRPr="00A6193F">
        <w:rPr>
          <w:b/>
          <w:bCs/>
          <w:rtl/>
        </w:rPr>
        <w:tab/>
      </w:r>
      <w:r w:rsidR="003F0A7A" w:rsidRPr="00C11440">
        <w:rPr>
          <w:rtl/>
        </w:rPr>
        <w:t>ب</w:t>
      </w:r>
      <w:r w:rsidR="003F0A7A" w:rsidRPr="00A6193F">
        <w:rPr>
          <w:rtl/>
        </w:rPr>
        <w:t>أن تكون معايير الحماية التالية في المحطات على متن المركبات الفضائية لأبحاث الفضاء البعيد على الوجه التالي:</w:t>
      </w:r>
    </w:p>
    <w:p w14:paraId="26745033" w14:textId="77777777" w:rsidR="003F0A7A" w:rsidRPr="00A6193F" w:rsidRDefault="00DD7B2B" w:rsidP="00B2184B">
      <w:pPr>
        <w:pStyle w:val="enumlev1"/>
        <w:spacing w:before="0"/>
        <w:rPr>
          <w:rtl/>
        </w:rPr>
      </w:pPr>
      <w:r>
        <w:rPr>
          <w:rFonts w:hint="cs"/>
          <w:rtl/>
        </w:rPr>
        <w:t>-</w:t>
      </w:r>
      <w:proofErr w:type="gramStart"/>
      <w:r w:rsidR="004856F4">
        <w:t>dB</w:t>
      </w:r>
      <w:r w:rsidR="003F0A7A" w:rsidRPr="00A6193F">
        <w:t>(</w:t>
      </w:r>
      <w:proofErr w:type="gramEnd"/>
      <w:r w:rsidR="003F0A7A" w:rsidRPr="00A6193F">
        <w:t>W/20 Hz) 19</w:t>
      </w:r>
      <w:r w:rsidR="00C11440">
        <w:t>3</w:t>
      </w:r>
      <w:r w:rsidR="003F0A7A" w:rsidRPr="00A6193F">
        <w:rPr>
          <w:rtl/>
        </w:rPr>
        <w:t xml:space="preserve"> في النطاقات المجاورة للنطاق </w:t>
      </w:r>
      <w:r w:rsidR="003F0A7A" w:rsidRPr="00A6193F">
        <w:t>GHz 2</w:t>
      </w:r>
      <w:r w:rsidR="003F0A7A" w:rsidRPr="00A6193F">
        <w:rPr>
          <w:rtl/>
        </w:rPr>
        <w:t>،</w:t>
      </w:r>
    </w:p>
    <w:p w14:paraId="573570EB" w14:textId="77777777" w:rsidR="003F0A7A" w:rsidRPr="00A6193F" w:rsidRDefault="00DD7B2B" w:rsidP="00B2184B">
      <w:pPr>
        <w:pStyle w:val="enumlev1"/>
        <w:spacing w:before="0"/>
        <w:rPr>
          <w:rtl/>
        </w:rPr>
      </w:pPr>
      <w:r>
        <w:rPr>
          <w:rFonts w:hint="cs"/>
          <w:rtl/>
        </w:rPr>
        <w:t>-</w:t>
      </w:r>
      <w:proofErr w:type="gramStart"/>
      <w:r w:rsidR="004856F4">
        <w:t>dB</w:t>
      </w:r>
      <w:r w:rsidR="003F0A7A" w:rsidRPr="00A6193F">
        <w:t>(</w:t>
      </w:r>
      <w:proofErr w:type="gramEnd"/>
      <w:r w:rsidR="003F0A7A" w:rsidRPr="00A6193F">
        <w:t>W/20 Hz) 1</w:t>
      </w:r>
      <w:r w:rsidR="00C11440">
        <w:t>90</w:t>
      </w:r>
      <w:r w:rsidR="003F0A7A" w:rsidRPr="00A6193F">
        <w:rPr>
          <w:rtl/>
        </w:rPr>
        <w:t xml:space="preserve"> في النطاقات المجاورة للنطاق </w:t>
      </w:r>
      <w:r w:rsidR="003F0A7A" w:rsidRPr="00A6193F">
        <w:t>GHz 7</w:t>
      </w:r>
      <w:r w:rsidR="003F0A7A" w:rsidRPr="00A6193F">
        <w:rPr>
          <w:rtl/>
        </w:rPr>
        <w:t>،</w:t>
      </w:r>
    </w:p>
    <w:p w14:paraId="3839D0A5" w14:textId="77777777" w:rsidR="003F0A7A" w:rsidRPr="00A6193F" w:rsidRDefault="00DD7B2B" w:rsidP="00B2184B">
      <w:pPr>
        <w:pStyle w:val="enumlev1"/>
        <w:spacing w:before="0"/>
        <w:rPr>
          <w:rtl/>
        </w:rPr>
      </w:pPr>
      <w:r>
        <w:rPr>
          <w:rFonts w:hint="cs"/>
          <w:rtl/>
        </w:rPr>
        <w:t>-</w:t>
      </w:r>
      <w:proofErr w:type="gramStart"/>
      <w:r w:rsidR="004856F4">
        <w:t>dB</w:t>
      </w:r>
      <w:r w:rsidR="003F0A7A" w:rsidRPr="00A6193F">
        <w:t>(</w:t>
      </w:r>
      <w:proofErr w:type="gramEnd"/>
      <w:r w:rsidR="003F0A7A" w:rsidRPr="00A6193F">
        <w:t>W/20 Hz) 186</w:t>
      </w:r>
      <w:r w:rsidR="003F0A7A" w:rsidRPr="00A6193F">
        <w:rPr>
          <w:rtl/>
        </w:rPr>
        <w:t xml:space="preserve"> في النطاقات المجاورة للنطاق </w:t>
      </w:r>
      <w:r w:rsidR="003F0A7A" w:rsidRPr="00A6193F">
        <w:t>GHz 17</w:t>
      </w:r>
      <w:r w:rsidR="003F0A7A" w:rsidRPr="00A6193F">
        <w:rPr>
          <w:rtl/>
        </w:rPr>
        <w:t>،</w:t>
      </w:r>
    </w:p>
    <w:p w14:paraId="1D062BA6" w14:textId="77777777" w:rsidR="003F0A7A" w:rsidRPr="00A6193F" w:rsidRDefault="00DD7B2B" w:rsidP="00B2184B">
      <w:pPr>
        <w:pStyle w:val="enumlev1"/>
        <w:spacing w:before="0"/>
        <w:rPr>
          <w:rtl/>
          <w:lang w:bidi="ar-EG"/>
        </w:rPr>
      </w:pPr>
      <w:r>
        <w:rPr>
          <w:rFonts w:hint="cs"/>
          <w:rtl/>
        </w:rPr>
        <w:t>-</w:t>
      </w:r>
      <w:proofErr w:type="gramStart"/>
      <w:r w:rsidR="004856F4">
        <w:t>dB</w:t>
      </w:r>
      <w:r w:rsidR="003F0A7A" w:rsidRPr="00A6193F">
        <w:t>(</w:t>
      </w:r>
      <w:proofErr w:type="gramEnd"/>
      <w:r w:rsidR="003F0A7A" w:rsidRPr="00A6193F">
        <w:t>W/20 Hz) 1</w:t>
      </w:r>
      <w:r w:rsidR="00C11440">
        <w:t>83</w:t>
      </w:r>
      <w:r w:rsidR="003F0A7A" w:rsidRPr="00A6193F">
        <w:rPr>
          <w:rtl/>
        </w:rPr>
        <w:t xml:space="preserve"> في النطاقات المجاورة للنطاق </w:t>
      </w:r>
      <w:r w:rsidR="003F0A7A" w:rsidRPr="00A6193F">
        <w:t>GHz 34</w:t>
      </w:r>
      <w:r w:rsidR="00384FD7">
        <w:rPr>
          <w:rFonts w:hint="cs"/>
          <w:rtl/>
        </w:rPr>
        <w:t>؛</w:t>
      </w:r>
    </w:p>
    <w:p w14:paraId="10C553C1" w14:textId="77777777" w:rsidR="003F0A7A" w:rsidRPr="00A6193F" w:rsidRDefault="00C11440" w:rsidP="002B5784">
      <w:pPr>
        <w:rPr>
          <w:rtl/>
        </w:rPr>
      </w:pPr>
      <w:r>
        <w:rPr>
          <w:b/>
          <w:bCs/>
          <w:sz w:val="24"/>
        </w:rPr>
        <w:t>3</w:t>
      </w:r>
      <w:r w:rsidR="003F0A7A" w:rsidRPr="00A6193F">
        <w:rPr>
          <w:b/>
          <w:bCs/>
          <w:rtl/>
        </w:rPr>
        <w:tab/>
      </w:r>
      <w:r w:rsidR="003F0A7A" w:rsidRPr="00C11440">
        <w:rPr>
          <w:rtl/>
        </w:rPr>
        <w:t>ب</w:t>
      </w:r>
      <w:r w:rsidR="003F0A7A" w:rsidRPr="00A6193F">
        <w:rPr>
          <w:rtl/>
        </w:rPr>
        <w:t xml:space="preserve">أن يستند حساب التداخل الذي قد ينجم عن تغييرات جوية </w:t>
      </w:r>
      <w:proofErr w:type="spellStart"/>
      <w:r w:rsidR="003F0A7A" w:rsidRPr="00A6193F">
        <w:rPr>
          <w:rtl/>
        </w:rPr>
        <w:t>وهواطل</w:t>
      </w:r>
      <w:proofErr w:type="spellEnd"/>
      <w:r w:rsidR="003F0A7A" w:rsidRPr="00A6193F">
        <w:rPr>
          <w:rtl/>
        </w:rPr>
        <w:t xml:space="preserve"> إلى إحصاءات الأرصاد الجوية التي تطبق في </w:t>
      </w:r>
      <w:proofErr w:type="gramStart"/>
      <w:r w:rsidR="003907BC">
        <w:t>001</w:t>
      </w:r>
      <w:r w:rsidR="003907BC">
        <w:rPr>
          <w:rFonts w:hint="cs"/>
          <w:rtl/>
        </w:rPr>
        <w:t>,</w:t>
      </w:r>
      <w:r w:rsidR="002B5784">
        <w:rPr>
          <w:rFonts w:cs="Times New Roman"/>
          <w:lang w:val="en-US"/>
        </w:rPr>
        <w:t>%</w:t>
      </w:r>
      <w:proofErr w:type="gramEnd"/>
      <w:r w:rsidR="003907BC">
        <w:rPr>
          <w:lang w:val="en-US"/>
        </w:rPr>
        <w:t>0</w:t>
      </w:r>
      <w:r w:rsidR="004D270A">
        <w:rPr>
          <w:rFonts w:hint="cs"/>
          <w:rtl/>
        </w:rPr>
        <w:t xml:space="preserve"> </w:t>
      </w:r>
      <w:r w:rsidR="003F0A7A" w:rsidRPr="00A6193F">
        <w:rPr>
          <w:rtl/>
        </w:rPr>
        <w:t xml:space="preserve">من الوقت (انظر الفقرة </w:t>
      </w:r>
      <w:r w:rsidR="003F0A7A" w:rsidRPr="00A6193F">
        <w:t>3.2</w:t>
      </w:r>
      <w:r w:rsidR="003F0A7A" w:rsidRPr="00A6193F">
        <w:rPr>
          <w:rtl/>
        </w:rPr>
        <w:t xml:space="preserve"> من الملحق </w:t>
      </w:r>
      <w:r w:rsidR="003F0A7A" w:rsidRPr="00A6193F">
        <w:t>1</w:t>
      </w:r>
      <w:r w:rsidR="003F0A7A" w:rsidRPr="00A6193F">
        <w:rPr>
          <w:rtl/>
        </w:rPr>
        <w:t>).</w:t>
      </w:r>
    </w:p>
    <w:p w14:paraId="7D2ABB6C" w14:textId="77777777" w:rsidR="003F0A7A" w:rsidRPr="00A6193F" w:rsidRDefault="00C67914" w:rsidP="00C67914">
      <w:pPr>
        <w:pStyle w:val="AnnexNotitle"/>
        <w:rPr>
          <w:rtl/>
        </w:rPr>
      </w:pPr>
      <w:r>
        <w:rPr>
          <w:rtl/>
        </w:rPr>
        <w:br w:type="page"/>
      </w:r>
      <w:r w:rsidR="003F0A7A" w:rsidRPr="00A6193F">
        <w:rPr>
          <w:rtl/>
        </w:rPr>
        <w:lastRenderedPageBreak/>
        <w:t xml:space="preserve">الملحق </w:t>
      </w:r>
      <w:r w:rsidR="00C11440">
        <w:t>1</w:t>
      </w:r>
      <w:r>
        <w:rPr>
          <w:rFonts w:hint="cs"/>
          <w:rtl/>
        </w:rPr>
        <w:br/>
      </w:r>
      <w:r>
        <w:rPr>
          <w:rtl/>
        </w:rPr>
        <w:br/>
      </w:r>
      <w:r w:rsidR="003F0A7A" w:rsidRPr="00A6193F">
        <w:rPr>
          <w:rtl/>
        </w:rPr>
        <w:t>معايير الحماية لأبحاث الفضاء البعيد</w:t>
      </w:r>
    </w:p>
    <w:p w14:paraId="6B6513CB" w14:textId="77777777" w:rsidR="003F0A7A" w:rsidRPr="00A6193F" w:rsidRDefault="00C11440" w:rsidP="00C67914">
      <w:pPr>
        <w:pStyle w:val="Heading1"/>
        <w:rPr>
          <w:rtl/>
        </w:rPr>
      </w:pPr>
      <w:r>
        <w:t>1</w:t>
      </w:r>
      <w:r w:rsidR="003F0A7A" w:rsidRPr="00A6193F">
        <w:rPr>
          <w:rtl/>
        </w:rPr>
        <w:tab/>
        <w:t>مقدمة</w:t>
      </w:r>
    </w:p>
    <w:p w14:paraId="1FB552CD" w14:textId="77777777" w:rsidR="003F0A7A" w:rsidRPr="00A6193F" w:rsidRDefault="003F0A7A" w:rsidP="00C67914">
      <w:pPr>
        <w:rPr>
          <w:rtl/>
        </w:rPr>
      </w:pPr>
      <w:r w:rsidRPr="00A6193F">
        <w:rPr>
          <w:rtl/>
        </w:rPr>
        <w:t>يضع هذا الملحق معايير الحماية لأبحاث الفضاء البعيد. وتستخدم هذه المعايير في حسابات مسافة التنسيق أو في حسابات أخرى. كما أنها تستخدم في دراسة إمكانيات التقاسم ضمن خدمة الأبحاث الفضائية. وهنالك أيضاً اعتبارات عن أخطار التداخل على حساب خدمات أخرى ونتائج تتعلق بإمكانيات التقاسم. ولا يتعرض هذا الملحق إلى سواتل الترحيل التي ستستخدم مستقبلاً في الفضاء البعيد.</w:t>
      </w:r>
    </w:p>
    <w:p w14:paraId="0A364649" w14:textId="77777777" w:rsidR="003F0A7A" w:rsidRPr="00A6193F" w:rsidRDefault="003F0A7A" w:rsidP="00C67914">
      <w:pPr>
        <w:rPr>
          <w:rtl/>
        </w:rPr>
      </w:pPr>
      <w:r w:rsidRPr="00A6193F">
        <w:rPr>
          <w:rtl/>
        </w:rPr>
        <w:t xml:space="preserve">وتستند معايير الحماية إلى حساسية المستقبلات المستخدمة عموماً لأبحاث الفضاء البعيد كما يرد في الملحق </w:t>
      </w:r>
      <w:r w:rsidRPr="00A6193F">
        <w:t>2</w:t>
      </w:r>
      <w:r w:rsidRPr="00A6193F">
        <w:rPr>
          <w:rtl/>
        </w:rPr>
        <w:t>.</w:t>
      </w:r>
    </w:p>
    <w:p w14:paraId="5F3320C1" w14:textId="77777777" w:rsidR="003F0A7A" w:rsidRPr="00985AF5" w:rsidRDefault="003F0A7A" w:rsidP="00985AF5">
      <w:pPr>
        <w:pStyle w:val="Heading2"/>
        <w:rPr>
          <w:rtl/>
        </w:rPr>
      </w:pPr>
      <w:r w:rsidRPr="00985AF5">
        <w:t>1.1</w:t>
      </w:r>
      <w:r w:rsidRPr="00985AF5">
        <w:rPr>
          <w:rtl/>
        </w:rPr>
        <w:tab/>
        <w:t>آثار التداخل ونتائجه</w:t>
      </w:r>
    </w:p>
    <w:p w14:paraId="477C7BD5" w14:textId="77777777" w:rsidR="003F0A7A" w:rsidRPr="00A6193F" w:rsidRDefault="003F0A7A" w:rsidP="00C67914">
      <w:pPr>
        <w:rPr>
          <w:rtl/>
        </w:rPr>
      </w:pPr>
      <w:r w:rsidRPr="00A6193F">
        <w:rPr>
          <w:rtl/>
        </w:rPr>
        <w:t>قد تكون نتيجة التداخل الذي يؤثر على جودة الأداء لمستقبلٍ ما في محطة أرضية أو في محطة فضائية نقصاً أو انقطاعاً لإمكانيات تسيير المركبة الفضائية أو التحكم فيها أو لإمكانية استقبال معطيات علمية وتقنية ترسلها مركبة فضائية.</w:t>
      </w:r>
    </w:p>
    <w:p w14:paraId="0DA76D8D" w14:textId="77777777" w:rsidR="003F0A7A" w:rsidRPr="00A6193F" w:rsidRDefault="003F0A7A" w:rsidP="00C67914">
      <w:pPr>
        <w:rPr>
          <w:rtl/>
        </w:rPr>
      </w:pPr>
      <w:r w:rsidRPr="00A6193F">
        <w:rPr>
          <w:rtl/>
        </w:rPr>
        <w:t>ويضم المستقبل عدة عروات تزامن تلتقط كل منها مكونة إشارة ما وتتابعها. وعندما يكون التداخل قوياً تتوقف العروة أو العروات عن التقاط الإشارة المطلوبة. وقد يؤدي التداخل المؤقت أيضاً إلى وقف الالتقاط أو قد تنقضي مدة دقائق قبل أن تستعيد الإشارات الأكثر ضعفاً الالتقاط. وخلال الفترات الحرجة التي تنتج أثناء معظم المهمات في الفضاء البعيد، من الضروري أن ترسل بعض المعطيات العلمية وتستقبل دون حدوث خطأ أو انقطاع. ويؤدي فقدان الالتقاط خلال إحدى هذه الفترات إلى فقدان معلومات لا يمكنه تعويضها. ولهذا السبب فإن شروط الحماية ضد التداخل ينبغي أن تكون صارمة إلى حد كبير. وعلى العكس من ذلك، فإن المعطيات التي ترسلها خدمات راديوية أخرى غالباً ما تكون متاحة لإعادة الإرسال.</w:t>
      </w:r>
    </w:p>
    <w:p w14:paraId="6B228586" w14:textId="0951C794" w:rsidR="003F0A7A" w:rsidRPr="00A6193F" w:rsidRDefault="003F0A7A" w:rsidP="00C67914">
      <w:pPr>
        <w:rPr>
          <w:rtl/>
        </w:rPr>
      </w:pPr>
      <w:r w:rsidRPr="00A6193F">
        <w:rPr>
          <w:rtl/>
        </w:rPr>
        <w:t xml:space="preserve">وبالنسبة إلى بعض أساليب الأداء غالباً ما يكون عرض نطاق العروة ضيقاً جداً. وهذه هي الحالة مثلاً بالنسبة إلى عروة تتبع الموجة الحاملة في مستقبل المحطة الأرضية حيث قد يكون عرض النطاق </w:t>
      </w:r>
      <w:r w:rsidRPr="00A6193F">
        <w:t>Hz 1</w:t>
      </w:r>
      <w:r w:rsidRPr="00A6193F">
        <w:rPr>
          <w:rtl/>
        </w:rPr>
        <w:t xml:space="preserve"> أو أقل من ذلك </w:t>
      </w:r>
      <w:r w:rsidRPr="00A6193F">
        <w:t>(</w:t>
      </w:r>
      <w:proofErr w:type="spellStart"/>
      <w:r w:rsidR="00AC62DD">
        <w:t>m</w:t>
      </w:r>
      <w:r w:rsidRPr="00A6193F">
        <w:t>Hz</w:t>
      </w:r>
      <w:proofErr w:type="spellEnd"/>
      <w:r w:rsidRPr="00A6193F">
        <w:t xml:space="preserve"> 300)</w:t>
      </w:r>
      <w:r w:rsidRPr="00A6193F">
        <w:rPr>
          <w:rtl/>
        </w:rPr>
        <w:t xml:space="preserve"> في ظروف خاصة. ويستنتج من هذا أن احتمال وقوع إشارة مسببة للتداخل في مثل هذا النطاق هو احتمال ضئيل. ولكن ينبغي التذكر أن تردد الإشارة المطلوبة يقع تحت تأثير دوبلر بسبب دوران الأرض. وكمثال على ذلك تتخالف إشارة بتردد </w:t>
      </w:r>
      <w:r w:rsidRPr="00A6193F">
        <w:t>GHz 8,4</w:t>
      </w:r>
      <w:r w:rsidRPr="00A6193F">
        <w:rPr>
          <w:rtl/>
        </w:rPr>
        <w:t xml:space="preserve"> بمقدار </w:t>
      </w:r>
      <w:r w:rsidRPr="00A6193F">
        <w:sym w:font="Symbol" w:char="F0B1"/>
      </w:r>
      <w:r w:rsidR="003D375A">
        <w:rPr>
          <w:rFonts w:hint="cs"/>
          <w:rtl/>
        </w:rPr>
        <w:t> </w:t>
      </w:r>
      <w:r w:rsidRPr="00A6193F">
        <w:t>kHz</w:t>
      </w:r>
      <w:r w:rsidR="003D375A">
        <w:t> </w:t>
      </w:r>
      <w:r w:rsidRPr="00A6193F">
        <w:t>11</w:t>
      </w:r>
      <w:r w:rsidRPr="00A6193F">
        <w:rPr>
          <w:rtl/>
        </w:rPr>
        <w:t xml:space="preserve"> عندما تستقبلها محطة أرضية واقعة على ارتفاع </w:t>
      </w:r>
      <w:r w:rsidRPr="00A6193F">
        <w:sym w:font="Symbol" w:char="F0B0"/>
      </w:r>
      <w:r w:rsidRPr="00A6193F">
        <w:t>35</w:t>
      </w:r>
      <w:r w:rsidRPr="00A6193F">
        <w:rPr>
          <w:rtl/>
        </w:rPr>
        <w:t>. وقد تعترض إشارة مسببة للتداخل ذات تردد ثابت واقعة في</w:t>
      </w:r>
      <w:r w:rsidR="003D375A">
        <w:rPr>
          <w:rFonts w:hint="cs"/>
          <w:rtl/>
        </w:rPr>
        <w:t> </w:t>
      </w:r>
      <w:r w:rsidRPr="00A6193F">
        <w:rPr>
          <w:rtl/>
        </w:rPr>
        <w:t xml:space="preserve">مكان ما من النطاق المتخالف بتأثير دوبلر لإشارة المركبة الفضائية نطاق عروة التتبع مما قد يؤدي إلى فقدان التراصف. وإضافة إلى ذلك فمن غير الضروري أن يصبح التداخل تماماً في عرض نطاق العروة ليؤثر عليها. وطالما بقي التداخل قريباً من نطاق العروة وله قدرة كافية هنالك خطر حصول انحطاط شديد. كما أن تداخلاً بعيداً عن نطاق العروة قد يسبب أيضاً انحطاطاً عن طريق آليات أخرى كإشباع </w:t>
      </w:r>
      <w:proofErr w:type="spellStart"/>
      <w:r w:rsidRPr="00A6193F">
        <w:rPr>
          <w:rtl/>
        </w:rPr>
        <w:t>مازير</w:t>
      </w:r>
      <w:proofErr w:type="spellEnd"/>
      <w:r w:rsidRPr="00A6193F">
        <w:rPr>
          <w:rtl/>
        </w:rPr>
        <w:t xml:space="preserve"> مثلاً.</w:t>
      </w:r>
    </w:p>
    <w:p w14:paraId="26695493" w14:textId="77777777" w:rsidR="003F0A7A" w:rsidRPr="00A6193F" w:rsidRDefault="003F0A7A" w:rsidP="00C67914">
      <w:pPr>
        <w:pStyle w:val="Heading2"/>
        <w:rPr>
          <w:rtl/>
        </w:rPr>
      </w:pPr>
      <w:r w:rsidRPr="00A6193F">
        <w:t>2.1</w:t>
      </w:r>
      <w:r w:rsidRPr="00A6193F">
        <w:tab/>
      </w:r>
      <w:r w:rsidRPr="00A6193F">
        <w:rPr>
          <w:rtl/>
        </w:rPr>
        <w:t>إعداد معايير الحماية</w:t>
      </w:r>
    </w:p>
    <w:p w14:paraId="31DE5EA6" w14:textId="77777777" w:rsidR="003F0A7A" w:rsidRPr="00A6193F" w:rsidRDefault="003F0A7A" w:rsidP="00C67914">
      <w:pPr>
        <w:rPr>
          <w:rtl/>
        </w:rPr>
      </w:pPr>
      <w:r w:rsidRPr="00A6193F">
        <w:rPr>
          <w:rtl/>
        </w:rPr>
        <w:t xml:space="preserve">لضمان جودة الأداء لمجموع نظام الاستقبال، ينبغي حماية كل من الأنظمة الفرعية الأربعة ضد التداخل. ويحدد أحد معايير الحماية قدرة التداخل التي تؤدي إلى الانحطاط الأقصى المقبول في الجودة. ويشير الجدول </w:t>
      </w:r>
      <w:r w:rsidRPr="00A6193F">
        <w:t>1</w:t>
      </w:r>
      <w:r w:rsidRPr="00A6193F">
        <w:rPr>
          <w:rtl/>
        </w:rPr>
        <w:t xml:space="preserve"> إلى الانحطاط الأقصى المقبول لكل من الأنظمة الفرعية الأربعة. ويمكن تحديد التداخل الأقصى المقابل باستخدام هذه القيم.</w:t>
      </w:r>
    </w:p>
    <w:p w14:paraId="3AE1D894" w14:textId="4D37047B" w:rsidR="003F0A7A" w:rsidRPr="00A6193F" w:rsidRDefault="003F0A7A" w:rsidP="00C67914">
      <w:pPr>
        <w:rPr>
          <w:rtl/>
        </w:rPr>
      </w:pPr>
      <w:r w:rsidRPr="00A6193F">
        <w:rPr>
          <w:rtl/>
        </w:rPr>
        <w:t xml:space="preserve">وسترد في الأجزاء التالية من هذا الملحق معايير الحماية. ويقابل كلاً من الأنظمة الفرعية للاستقبال انحطاط أقصى مقبول للجودة ينجم عن التداخل. ويشير الملحق </w:t>
      </w:r>
      <w:r w:rsidRPr="00A6193F">
        <w:t>2</w:t>
      </w:r>
      <w:r w:rsidRPr="00A6193F">
        <w:rPr>
          <w:rtl/>
        </w:rPr>
        <w:t xml:space="preserve"> إلى سوية التداخل الكفيلة بتسبيب هذا الانحطاط. ويحدد النظام الفرعي للاستقبال الأكثر </w:t>
      </w:r>
      <w:r w:rsidRPr="00A6193F">
        <w:rPr>
          <w:rtl/>
        </w:rPr>
        <w:lastRenderedPageBreak/>
        <w:t>حساسية للتداخل التداخل الأقصى المقبول. وتقابل هذه القيمة معيار الحماية بالنسبة إلى المستقبل. وأي تداخل يتجاوز هذه</w:t>
      </w:r>
      <w:r w:rsidR="003D375A">
        <w:rPr>
          <w:rFonts w:hint="cs"/>
          <w:rtl/>
        </w:rPr>
        <w:t> </w:t>
      </w:r>
      <w:r w:rsidRPr="00A6193F">
        <w:rPr>
          <w:rtl/>
        </w:rPr>
        <w:t>القيمة هو تداخل ضار.</w:t>
      </w:r>
    </w:p>
    <w:p w14:paraId="053E6A2E" w14:textId="77777777" w:rsidR="003F0A7A" w:rsidRPr="00A6193F" w:rsidRDefault="003F0A7A" w:rsidP="00C67914">
      <w:pPr>
        <w:pStyle w:val="TableNo"/>
        <w:rPr>
          <w:rtl/>
          <w:lang w:bidi="ar-EG"/>
        </w:rPr>
      </w:pPr>
      <w:r w:rsidRPr="00A6193F">
        <w:rPr>
          <w:rtl/>
          <w:lang w:bidi="ar-EG"/>
        </w:rPr>
        <w:t xml:space="preserve">الجدول </w:t>
      </w:r>
      <w:r w:rsidRPr="00A6193F">
        <w:rPr>
          <w:lang w:bidi="ar-EG"/>
        </w:rPr>
        <w:t>1</w:t>
      </w:r>
    </w:p>
    <w:p w14:paraId="467C13F8" w14:textId="77777777" w:rsidR="003F0A7A" w:rsidRPr="00C67914" w:rsidRDefault="003F0A7A" w:rsidP="00C67914">
      <w:pPr>
        <w:pStyle w:val="Tabletitle"/>
        <w:rPr>
          <w:rtl/>
          <w:lang w:bidi="ar-EG"/>
        </w:rPr>
      </w:pPr>
      <w:r w:rsidRPr="00C67914">
        <w:rPr>
          <w:rtl/>
          <w:lang w:bidi="ar-EG"/>
        </w:rPr>
        <w:t>أقصى انحطاط مقبول لأنظمة الاستقبال الفرعية</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977"/>
        <w:gridCol w:w="4395"/>
      </w:tblGrid>
      <w:tr w:rsidR="003F0A7A" w:rsidRPr="00A6193F" w14:paraId="6EE13DB5" w14:textId="77777777">
        <w:trPr>
          <w:jc w:val="center"/>
        </w:trPr>
        <w:tc>
          <w:tcPr>
            <w:tcW w:w="2977" w:type="dxa"/>
          </w:tcPr>
          <w:p w14:paraId="2116DFD8" w14:textId="77777777" w:rsidR="003F0A7A" w:rsidRPr="00C67914" w:rsidRDefault="003F0A7A" w:rsidP="00C67914">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C67914">
              <w:rPr>
                <w:rFonts w:ascii="Times New Roman Bold" w:hAnsi="Times New Roman Bold"/>
                <w:b/>
                <w:sz w:val="20"/>
                <w:szCs w:val="26"/>
                <w:rtl/>
              </w:rPr>
              <w:t>النظام الفرعي للاستقبال</w:t>
            </w:r>
          </w:p>
        </w:tc>
        <w:tc>
          <w:tcPr>
            <w:tcW w:w="4395" w:type="dxa"/>
          </w:tcPr>
          <w:p w14:paraId="059637A4" w14:textId="77777777" w:rsidR="003F0A7A" w:rsidRPr="00C67914" w:rsidRDefault="003F0A7A" w:rsidP="00C67914">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C67914">
              <w:rPr>
                <w:rFonts w:ascii="Times New Roman Bold" w:hAnsi="Times New Roman Bold"/>
                <w:b/>
                <w:sz w:val="20"/>
                <w:szCs w:val="26"/>
                <w:rtl/>
              </w:rPr>
              <w:t>الانحطاط الأقصى المقبول</w:t>
            </w:r>
          </w:p>
        </w:tc>
      </w:tr>
      <w:tr w:rsidR="003F0A7A" w:rsidRPr="00A6193F" w14:paraId="566E4A1D" w14:textId="77777777">
        <w:trPr>
          <w:jc w:val="center"/>
        </w:trPr>
        <w:tc>
          <w:tcPr>
            <w:tcW w:w="2977" w:type="dxa"/>
            <w:tcBorders>
              <w:bottom w:val="nil"/>
            </w:tcBorders>
          </w:tcPr>
          <w:p w14:paraId="52092C42" w14:textId="77777777" w:rsidR="003F0A7A" w:rsidRPr="00C67914" w:rsidRDefault="003F0A7A"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C67914">
              <w:rPr>
                <w:sz w:val="20"/>
                <w:szCs w:val="26"/>
                <w:rtl/>
                <w:lang w:val="en-US" w:bidi="ar-EG"/>
              </w:rPr>
              <w:t xml:space="preserve">مكبر </w:t>
            </w:r>
            <w:proofErr w:type="spellStart"/>
            <w:r w:rsidRPr="00C67914">
              <w:rPr>
                <w:sz w:val="20"/>
                <w:szCs w:val="26"/>
                <w:rtl/>
                <w:lang w:val="en-US" w:bidi="ar-EG"/>
              </w:rPr>
              <w:t>مازير</w:t>
            </w:r>
            <w:proofErr w:type="spellEnd"/>
            <w:r w:rsidR="00C11440" w:rsidRPr="00C67914">
              <w:rPr>
                <w:rFonts w:hint="cs"/>
                <w:sz w:val="20"/>
                <w:szCs w:val="26"/>
                <w:rtl/>
                <w:lang w:val="en-US" w:bidi="ar-EG"/>
              </w:rPr>
              <w:t xml:space="preserve"> المتقدم</w:t>
            </w:r>
          </w:p>
        </w:tc>
        <w:tc>
          <w:tcPr>
            <w:tcW w:w="4395" w:type="dxa"/>
            <w:tcBorders>
              <w:bottom w:val="nil"/>
            </w:tcBorders>
          </w:tcPr>
          <w:p w14:paraId="44F3C235" w14:textId="77777777" w:rsidR="003F0A7A" w:rsidRPr="00C67914" w:rsidRDefault="003F0A7A"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C67914">
              <w:rPr>
                <w:sz w:val="20"/>
                <w:szCs w:val="26"/>
                <w:lang w:val="en-US" w:bidi="ar-EG"/>
              </w:rPr>
              <w:t>dB 1</w:t>
            </w:r>
            <w:r w:rsidRPr="00C67914">
              <w:rPr>
                <w:sz w:val="20"/>
                <w:szCs w:val="26"/>
                <w:rtl/>
                <w:lang w:val="en-US" w:bidi="ar-EG"/>
              </w:rPr>
              <w:t xml:space="preserve"> كسب الانضغاط</w:t>
            </w:r>
          </w:p>
        </w:tc>
      </w:tr>
      <w:tr w:rsidR="00C67914" w:rsidRPr="00A6193F" w14:paraId="1C1052A8" w14:textId="77777777">
        <w:trPr>
          <w:jc w:val="center"/>
        </w:trPr>
        <w:tc>
          <w:tcPr>
            <w:tcW w:w="2977" w:type="dxa"/>
            <w:tcBorders>
              <w:top w:val="nil"/>
              <w:bottom w:val="nil"/>
            </w:tcBorders>
          </w:tcPr>
          <w:p w14:paraId="601E12B9" w14:textId="77777777" w:rsidR="00C67914" w:rsidRPr="00C67914" w:rsidRDefault="001B6132"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C67914">
              <w:rPr>
                <w:sz w:val="20"/>
                <w:szCs w:val="26"/>
                <w:rtl/>
                <w:lang w:val="en-US" w:bidi="ar-EG"/>
              </w:rPr>
              <w:t>تتبع الموجة الحاملة</w:t>
            </w:r>
          </w:p>
        </w:tc>
        <w:tc>
          <w:tcPr>
            <w:tcW w:w="4395" w:type="dxa"/>
            <w:tcBorders>
              <w:top w:val="nil"/>
              <w:bottom w:val="nil"/>
            </w:tcBorders>
          </w:tcPr>
          <w:p w14:paraId="7CC13B63" w14:textId="77777777" w:rsidR="00C67914" w:rsidRPr="00C67914" w:rsidRDefault="001B6132"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lang w:val="en-US" w:bidi="ar-EG"/>
              </w:rPr>
            </w:pPr>
            <w:r w:rsidRPr="00C67914">
              <w:rPr>
                <w:sz w:val="20"/>
                <w:szCs w:val="26"/>
                <w:lang w:val="en-US" w:bidi="ar-EG"/>
              </w:rPr>
              <w:sym w:font="Symbol" w:char="F0B0"/>
            </w:r>
            <w:r w:rsidRPr="00C67914">
              <w:rPr>
                <w:sz w:val="20"/>
                <w:szCs w:val="26"/>
                <w:lang w:val="en-US" w:bidi="ar-EG"/>
              </w:rPr>
              <w:t>10</w:t>
            </w:r>
            <w:r w:rsidRPr="00C67914">
              <w:rPr>
                <w:sz w:val="20"/>
                <w:szCs w:val="26"/>
                <w:rtl/>
                <w:lang w:val="en-US" w:bidi="ar-EG"/>
              </w:rPr>
              <w:t xml:space="preserve"> خطأ الطور السكوني أو ارتعاش طور الذروة</w:t>
            </w:r>
          </w:p>
        </w:tc>
      </w:tr>
      <w:tr w:rsidR="00C67914" w:rsidRPr="00A6193F" w14:paraId="5EE7FBD4" w14:textId="77777777">
        <w:trPr>
          <w:jc w:val="center"/>
        </w:trPr>
        <w:tc>
          <w:tcPr>
            <w:tcW w:w="2977" w:type="dxa"/>
            <w:tcBorders>
              <w:top w:val="nil"/>
              <w:bottom w:val="nil"/>
            </w:tcBorders>
          </w:tcPr>
          <w:p w14:paraId="393FBD17" w14:textId="77777777" w:rsidR="00C67914" w:rsidRPr="00C67914" w:rsidRDefault="001B6132"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C67914">
              <w:rPr>
                <w:sz w:val="20"/>
                <w:szCs w:val="26"/>
                <w:rtl/>
                <w:lang w:val="en-US" w:bidi="ar-EG"/>
              </w:rPr>
              <w:t>القياس عن بعد</w:t>
            </w:r>
          </w:p>
        </w:tc>
        <w:tc>
          <w:tcPr>
            <w:tcW w:w="4395" w:type="dxa"/>
            <w:tcBorders>
              <w:top w:val="nil"/>
              <w:bottom w:val="nil"/>
            </w:tcBorders>
          </w:tcPr>
          <w:p w14:paraId="5D45EED3" w14:textId="77777777" w:rsidR="00C67914" w:rsidRPr="00C67914" w:rsidRDefault="001B6132"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lang w:val="en-US" w:bidi="ar-EG"/>
              </w:rPr>
            </w:pPr>
            <w:r w:rsidRPr="00C67914">
              <w:rPr>
                <w:sz w:val="20"/>
                <w:szCs w:val="26"/>
                <w:rtl/>
                <w:lang w:val="en-US" w:bidi="ar-EG"/>
              </w:rPr>
              <w:t xml:space="preserve">تنقيص مكافئ قدره </w:t>
            </w:r>
            <w:r w:rsidRPr="00C67914">
              <w:rPr>
                <w:sz w:val="20"/>
                <w:szCs w:val="26"/>
                <w:lang w:val="en-US" w:bidi="ar-EG"/>
              </w:rPr>
              <w:t>dB 1</w:t>
            </w:r>
            <w:r w:rsidRPr="00C67914">
              <w:rPr>
                <w:sz w:val="20"/>
                <w:szCs w:val="26"/>
                <w:rtl/>
                <w:lang w:val="en-US" w:bidi="ar-EG"/>
              </w:rPr>
              <w:t xml:space="preserve"> من نسبة الطا</w:t>
            </w:r>
            <w:r w:rsidRPr="00C67914">
              <w:rPr>
                <w:rFonts w:hint="cs"/>
                <w:sz w:val="20"/>
                <w:szCs w:val="26"/>
                <w:rtl/>
                <w:lang w:val="en-US" w:bidi="ar-EG"/>
              </w:rPr>
              <w:t>ق</w:t>
            </w:r>
            <w:r w:rsidRPr="00C67914">
              <w:rPr>
                <w:sz w:val="20"/>
                <w:szCs w:val="26"/>
                <w:rtl/>
                <w:lang w:val="en-US" w:bidi="ar-EG"/>
              </w:rPr>
              <w:t xml:space="preserve">ة لكل رمز/كثافة طيفية للضوضاء </w:t>
            </w:r>
            <w:r w:rsidRPr="00C67914">
              <w:rPr>
                <w:sz w:val="20"/>
                <w:szCs w:val="26"/>
                <w:lang w:val="en-US" w:bidi="ar-EG"/>
              </w:rPr>
              <w:t>(</w:t>
            </w:r>
            <w:r w:rsidRPr="00C67914">
              <w:rPr>
                <w:sz w:val="20"/>
                <w:szCs w:val="26"/>
                <w:lang w:val="en-US" w:bidi="ar-EG"/>
              </w:rPr>
              <w:sym w:font="Symbol" w:char="F044"/>
            </w:r>
            <w:r w:rsidRPr="00F46DA4">
              <w:rPr>
                <w:i/>
                <w:iCs/>
                <w:sz w:val="20"/>
                <w:szCs w:val="26"/>
                <w:lang w:val="en-US" w:bidi="ar-EG"/>
              </w:rPr>
              <w:t>E/N</w:t>
            </w:r>
            <w:r w:rsidR="00A37DD9">
              <w:rPr>
                <w:sz w:val="20"/>
                <w:szCs w:val="26"/>
                <w:vertAlign w:val="subscript"/>
                <w:lang w:val="en-US" w:bidi="ar-EG"/>
              </w:rPr>
              <w:t>0</w:t>
            </w:r>
            <w:r w:rsidRPr="00C67914">
              <w:rPr>
                <w:sz w:val="20"/>
                <w:szCs w:val="26"/>
                <w:lang w:val="en-US" w:bidi="ar-EG"/>
              </w:rPr>
              <w:t xml:space="preserve"> = </w:t>
            </w:r>
            <w:r w:rsidRPr="00C67914">
              <w:rPr>
                <w:sz w:val="20"/>
                <w:szCs w:val="26"/>
                <w:lang w:val="en-US" w:bidi="ar-EG"/>
              </w:rPr>
              <w:sym w:font="Symbol" w:char="F02D"/>
            </w:r>
            <w:r w:rsidRPr="00C67914">
              <w:rPr>
                <w:sz w:val="20"/>
                <w:szCs w:val="26"/>
                <w:lang w:val="en-US" w:bidi="ar-EG"/>
              </w:rPr>
              <w:t>1 dB)</w:t>
            </w:r>
          </w:p>
        </w:tc>
      </w:tr>
      <w:tr w:rsidR="00C67914" w:rsidRPr="00A6193F" w14:paraId="27F11828" w14:textId="77777777">
        <w:trPr>
          <w:jc w:val="center"/>
        </w:trPr>
        <w:tc>
          <w:tcPr>
            <w:tcW w:w="2977" w:type="dxa"/>
            <w:tcBorders>
              <w:top w:val="nil"/>
            </w:tcBorders>
          </w:tcPr>
          <w:p w14:paraId="04B4D26E" w14:textId="77777777" w:rsidR="00C67914" w:rsidRPr="00C67914" w:rsidRDefault="001B6132"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C67914">
              <w:rPr>
                <w:sz w:val="20"/>
                <w:szCs w:val="26"/>
                <w:rtl/>
                <w:lang w:val="en-US" w:bidi="ar-EG"/>
              </w:rPr>
              <w:t>قياس المدى</w:t>
            </w:r>
          </w:p>
        </w:tc>
        <w:tc>
          <w:tcPr>
            <w:tcW w:w="4395" w:type="dxa"/>
            <w:tcBorders>
              <w:top w:val="nil"/>
            </w:tcBorders>
          </w:tcPr>
          <w:p w14:paraId="27F97458" w14:textId="77777777" w:rsidR="00C67914" w:rsidRPr="00C67914" w:rsidRDefault="001B6132"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lang w:val="en-US" w:bidi="ar-EG"/>
              </w:rPr>
            </w:pPr>
            <w:r w:rsidRPr="00C67914">
              <w:rPr>
                <w:sz w:val="20"/>
                <w:szCs w:val="26"/>
                <w:rtl/>
                <w:lang w:val="en-US" w:bidi="ar-EG"/>
              </w:rPr>
              <w:t xml:space="preserve">تنقيص مكافئ قدره </w:t>
            </w:r>
            <w:r w:rsidRPr="00C67914">
              <w:rPr>
                <w:sz w:val="20"/>
                <w:szCs w:val="26"/>
                <w:lang w:val="en-US" w:bidi="ar-EG"/>
              </w:rPr>
              <w:t>dB 1</w:t>
            </w:r>
            <w:r w:rsidRPr="00C67914">
              <w:rPr>
                <w:sz w:val="20"/>
                <w:szCs w:val="26"/>
                <w:rtl/>
                <w:lang w:val="en-US" w:bidi="ar-EG"/>
              </w:rPr>
              <w:t xml:space="preserve"> من نسبة الطا</w:t>
            </w:r>
            <w:r w:rsidRPr="00C67914">
              <w:rPr>
                <w:rFonts w:hint="cs"/>
                <w:sz w:val="20"/>
                <w:szCs w:val="26"/>
                <w:rtl/>
                <w:lang w:val="en-US" w:bidi="ar-EG"/>
              </w:rPr>
              <w:t>ق</w:t>
            </w:r>
            <w:r w:rsidRPr="00C67914">
              <w:rPr>
                <w:sz w:val="20"/>
                <w:szCs w:val="26"/>
                <w:rtl/>
                <w:lang w:val="en-US" w:bidi="ar-EG"/>
              </w:rPr>
              <w:t xml:space="preserve">ة لكل رمز/كثافة طيفية للضوضاء </w:t>
            </w:r>
            <w:r w:rsidRPr="00C67914">
              <w:rPr>
                <w:sz w:val="20"/>
                <w:szCs w:val="26"/>
                <w:lang w:val="en-US" w:bidi="ar-EG"/>
              </w:rPr>
              <w:t>(</w:t>
            </w:r>
            <w:r w:rsidRPr="00C67914">
              <w:rPr>
                <w:sz w:val="20"/>
                <w:szCs w:val="26"/>
                <w:lang w:val="en-US" w:bidi="ar-EG"/>
              </w:rPr>
              <w:sym w:font="Symbol" w:char="F044"/>
            </w:r>
            <w:r w:rsidRPr="00F46DA4">
              <w:rPr>
                <w:i/>
                <w:iCs/>
                <w:sz w:val="20"/>
                <w:szCs w:val="26"/>
                <w:lang w:val="en-US" w:bidi="ar-EG"/>
              </w:rPr>
              <w:t>E/N</w:t>
            </w:r>
            <w:r w:rsidR="00A37DD9">
              <w:rPr>
                <w:sz w:val="20"/>
                <w:szCs w:val="26"/>
                <w:vertAlign w:val="subscript"/>
                <w:lang w:val="en-US" w:bidi="ar-EG"/>
              </w:rPr>
              <w:t>0</w:t>
            </w:r>
            <w:r w:rsidRPr="00C67914">
              <w:rPr>
                <w:sz w:val="20"/>
                <w:szCs w:val="26"/>
                <w:lang w:val="en-US" w:bidi="ar-EG"/>
              </w:rPr>
              <w:t xml:space="preserve"> = </w:t>
            </w:r>
            <w:r w:rsidRPr="00C67914">
              <w:rPr>
                <w:sz w:val="20"/>
                <w:szCs w:val="26"/>
                <w:lang w:val="en-US" w:bidi="ar-EG"/>
              </w:rPr>
              <w:sym w:font="Symbol" w:char="F02D"/>
            </w:r>
            <w:r w:rsidRPr="00C67914">
              <w:rPr>
                <w:sz w:val="20"/>
                <w:szCs w:val="26"/>
                <w:lang w:val="en-US" w:bidi="ar-EG"/>
              </w:rPr>
              <w:t>1 dB)</w:t>
            </w:r>
          </w:p>
        </w:tc>
      </w:tr>
    </w:tbl>
    <w:p w14:paraId="6738753F" w14:textId="77777777" w:rsidR="003F0A7A" w:rsidRPr="00A6193F" w:rsidRDefault="003F0A7A" w:rsidP="001B6132">
      <w:pPr>
        <w:pStyle w:val="Heading1"/>
        <w:rPr>
          <w:rtl/>
        </w:rPr>
      </w:pPr>
      <w:r w:rsidRPr="00A6193F">
        <w:t>2</w:t>
      </w:r>
      <w:r w:rsidRPr="00A6193F">
        <w:rPr>
          <w:rtl/>
        </w:rPr>
        <w:tab/>
        <w:t>معايير الحماية للمحطات الأرضية لأبحاث الفضاء البعيد</w:t>
      </w:r>
    </w:p>
    <w:p w14:paraId="7BF6CCFF" w14:textId="77777777" w:rsidR="003F0A7A" w:rsidRPr="00A6193F" w:rsidRDefault="003F0A7A" w:rsidP="001B6132">
      <w:pPr>
        <w:rPr>
          <w:rtl/>
        </w:rPr>
      </w:pPr>
      <w:r w:rsidRPr="00A6193F">
        <w:rPr>
          <w:rtl/>
        </w:rPr>
        <w:t xml:space="preserve">هنالك أربع مجموعات فرعية حساسة للتداخل: مكبر </w:t>
      </w:r>
      <w:proofErr w:type="spellStart"/>
      <w:r w:rsidRPr="00A6193F">
        <w:rPr>
          <w:rtl/>
        </w:rPr>
        <w:t>مازير</w:t>
      </w:r>
      <w:proofErr w:type="spellEnd"/>
      <w:r w:rsidRPr="00A6193F">
        <w:rPr>
          <w:rtl/>
        </w:rPr>
        <w:t xml:space="preserve"> المتقدم وعروة تتبع الموجة الحاملة والنظام الفرعي للقياس عن بعد والقياس الفرعي لقياس المدى.</w:t>
      </w:r>
    </w:p>
    <w:p w14:paraId="46234E0B" w14:textId="77777777" w:rsidR="003F0A7A" w:rsidRPr="00A6193F" w:rsidRDefault="003F0A7A" w:rsidP="001B6132">
      <w:pPr>
        <w:pStyle w:val="Heading2"/>
        <w:rPr>
          <w:rtl/>
        </w:rPr>
      </w:pPr>
      <w:r w:rsidRPr="00A6193F">
        <w:t>1.2</w:t>
      </w:r>
      <w:r w:rsidRPr="00A6193F">
        <w:rPr>
          <w:rtl/>
        </w:rPr>
        <w:tab/>
        <w:t>أقصى انحطاط مقبول للجودة</w:t>
      </w:r>
    </w:p>
    <w:p w14:paraId="5375DC21" w14:textId="77777777" w:rsidR="003F0A7A" w:rsidRPr="00A6193F" w:rsidRDefault="003F0A7A" w:rsidP="001B6132">
      <w:pPr>
        <w:rPr>
          <w:rtl/>
        </w:rPr>
      </w:pPr>
      <w:r w:rsidRPr="00A6193F">
        <w:rPr>
          <w:rtl/>
        </w:rPr>
        <w:t xml:space="preserve">ينقص </w:t>
      </w:r>
      <w:r w:rsidR="00C11440">
        <w:rPr>
          <w:rFonts w:hint="cs"/>
          <w:rtl/>
        </w:rPr>
        <w:t>ك</w:t>
      </w:r>
      <w:r w:rsidRPr="00A6193F">
        <w:rPr>
          <w:rtl/>
        </w:rPr>
        <w:t xml:space="preserve">سب المكبر </w:t>
      </w:r>
      <w:proofErr w:type="spellStart"/>
      <w:r w:rsidRPr="00A6193F">
        <w:rPr>
          <w:rtl/>
        </w:rPr>
        <w:t>مازير</w:t>
      </w:r>
      <w:proofErr w:type="spellEnd"/>
      <w:r w:rsidRPr="00A6193F">
        <w:rPr>
          <w:rtl/>
        </w:rPr>
        <w:t xml:space="preserve"> تبعاً لقدرة دخل الإشارات أو التداخلات الشديدة. ويؤدي انضغاط الكسب هذا إلى أداء لا خطي. فقد يؤدي التداخل الشديد إلى آثار لا خطية على الإشارة المطلوبة بما في ذلك توليد إشارات هامشية. ويعتبر أن أقصى انضغاط كسب مقبول هو </w:t>
      </w:r>
      <w:r w:rsidRPr="00A6193F">
        <w:t>dB 1</w:t>
      </w:r>
      <w:r w:rsidRPr="00A6193F">
        <w:rPr>
          <w:rtl/>
        </w:rPr>
        <w:t xml:space="preserve">. وكثيراً ما يستخدم انضغاط الكسب مقياس الآثار </w:t>
      </w:r>
      <w:proofErr w:type="spellStart"/>
      <w:r w:rsidRPr="00A6193F">
        <w:rPr>
          <w:rtl/>
        </w:rPr>
        <w:t>اللاخطية</w:t>
      </w:r>
      <w:proofErr w:type="spellEnd"/>
      <w:r w:rsidRPr="00A6193F">
        <w:rPr>
          <w:rtl/>
        </w:rPr>
        <w:t>.</w:t>
      </w:r>
    </w:p>
    <w:p w14:paraId="6B8AB98C" w14:textId="77777777" w:rsidR="003F0A7A" w:rsidRPr="00A6193F" w:rsidRDefault="003F0A7A" w:rsidP="001B6132">
      <w:pPr>
        <w:rPr>
          <w:rtl/>
        </w:rPr>
      </w:pPr>
      <w:r w:rsidRPr="00A6193F">
        <w:rPr>
          <w:rtl/>
        </w:rPr>
        <w:t xml:space="preserve">وتعني استجابة عروة التتبع للموجة الحاملة لتداخل ما زيادة في الخطأ وفي ارتعاش الطور. ومن شأن أي تداخل قوي أن يؤدي إلى انقطاع الالتقاط. وأقصى انحطاط مقبول هو زيادة قدرها </w:t>
      </w:r>
      <w:r w:rsidRPr="00A6193F">
        <w:sym w:font="Symbol" w:char="F0B0"/>
      </w:r>
      <w:r w:rsidRPr="00A6193F">
        <w:t>10</w:t>
      </w:r>
      <w:r w:rsidRPr="00A6193F">
        <w:rPr>
          <w:rtl/>
        </w:rPr>
        <w:t xml:space="preserve"> من خطأ الطور السكوني أو زيادة قدرها </w:t>
      </w:r>
      <w:r w:rsidRPr="00A6193F">
        <w:sym w:font="Symbol" w:char="F0B0"/>
      </w:r>
      <w:r w:rsidRPr="00A6193F">
        <w:t>10</w:t>
      </w:r>
      <w:r w:rsidRPr="00A6193F">
        <w:rPr>
          <w:rtl/>
        </w:rPr>
        <w:t xml:space="preserve"> لذروة ارتعاش الطور.</w:t>
      </w:r>
    </w:p>
    <w:p w14:paraId="43FD2EB7" w14:textId="77777777" w:rsidR="003F0A7A" w:rsidRPr="00A6193F" w:rsidRDefault="003F0A7A" w:rsidP="001B6132">
      <w:pPr>
        <w:rPr>
          <w:rtl/>
        </w:rPr>
      </w:pPr>
      <w:r w:rsidRPr="00A6193F">
        <w:rPr>
          <w:rtl/>
        </w:rPr>
        <w:t xml:space="preserve">وقد يتم التعبير عن انحطاط نسبة الخطأ للبتات في القياس عن بعد وفي دقة قياس المدى بعد حدوث تداخل ما على شكل نقص مقابل في نسبة الإشارة إلى الضوضاء. ويقابل أقصى انحطاط مقبول بالنسبة إلى الأنظمة الفرعية للقياس عن بعد وقياس المدى نقصاً قدره </w:t>
      </w:r>
      <w:r w:rsidRPr="00A6193F">
        <w:t>dB 1</w:t>
      </w:r>
      <w:r w:rsidRPr="00A6193F">
        <w:rPr>
          <w:rtl/>
        </w:rPr>
        <w:t xml:space="preserve"> في نسبة الطاقة لكل رمز/شدة طيفية للضوضاء.</w:t>
      </w:r>
    </w:p>
    <w:p w14:paraId="62F5E9E3" w14:textId="77777777" w:rsidR="003F0A7A" w:rsidRPr="00A6193F" w:rsidRDefault="003F0A7A" w:rsidP="001B6132">
      <w:pPr>
        <w:rPr>
          <w:rtl/>
        </w:rPr>
      </w:pPr>
      <w:r w:rsidRPr="00A6193F">
        <w:rPr>
          <w:rtl/>
        </w:rPr>
        <w:t>ويحسب أقصى تداخل مقبول بالنسبة إلى كل مجموعة فرعية للمستقبل تبعاً لأقصى انحطاط مقبول مقابل. ومعيار الحماية بالنسبة إلى مجموع المستقبِل هو أقصى تداخل مقبول بالنسبة للمجموعة الفرعية الأكثر حساسية.</w:t>
      </w:r>
    </w:p>
    <w:p w14:paraId="0F1A8747" w14:textId="77777777" w:rsidR="003F0A7A" w:rsidRPr="00A6193F" w:rsidRDefault="003F0A7A" w:rsidP="001B6132">
      <w:pPr>
        <w:rPr>
          <w:rtl/>
        </w:rPr>
      </w:pPr>
      <w:r w:rsidRPr="00A6193F">
        <w:rPr>
          <w:rtl/>
        </w:rPr>
        <w:t xml:space="preserve">ويبين الجدول </w:t>
      </w:r>
      <w:r w:rsidRPr="00A6193F">
        <w:t>1</w:t>
      </w:r>
      <w:r w:rsidRPr="00A6193F">
        <w:rPr>
          <w:rtl/>
        </w:rPr>
        <w:t xml:space="preserve"> أقصى انحطاط مقبول للأداء بالنسبة إلى كل من الأنظمة الفرعية الأربعة للاستقبال.</w:t>
      </w:r>
    </w:p>
    <w:p w14:paraId="07C47228" w14:textId="77777777" w:rsidR="003F0A7A" w:rsidRPr="00A6193F" w:rsidRDefault="003F0A7A" w:rsidP="001B6132">
      <w:pPr>
        <w:pStyle w:val="Heading2"/>
        <w:rPr>
          <w:rtl/>
        </w:rPr>
      </w:pPr>
      <w:r w:rsidRPr="00A6193F">
        <w:t>2.2</w:t>
      </w:r>
      <w:r w:rsidRPr="00A6193F">
        <w:rPr>
          <w:rtl/>
        </w:rPr>
        <w:tab/>
        <w:t>سويات التداخل المقابلة لأقصى انحطاط مقبول للأداء</w:t>
      </w:r>
    </w:p>
    <w:p w14:paraId="165C2753" w14:textId="77777777" w:rsidR="003F0A7A" w:rsidRPr="00A6193F" w:rsidRDefault="003F0A7A" w:rsidP="001B6132">
      <w:pPr>
        <w:pStyle w:val="Heading3"/>
        <w:rPr>
          <w:rtl/>
        </w:rPr>
      </w:pPr>
      <w:r w:rsidRPr="00A6193F">
        <w:t>1.2.2</w:t>
      </w:r>
      <w:r w:rsidRPr="00A6193F">
        <w:rPr>
          <w:rtl/>
        </w:rPr>
        <w:tab/>
        <w:t xml:space="preserve">مكبر </w:t>
      </w:r>
      <w:proofErr w:type="spellStart"/>
      <w:r w:rsidRPr="00A6193F">
        <w:rPr>
          <w:rtl/>
        </w:rPr>
        <w:t>مازير</w:t>
      </w:r>
      <w:proofErr w:type="spellEnd"/>
      <w:r w:rsidRPr="00A6193F">
        <w:rPr>
          <w:rtl/>
        </w:rPr>
        <w:t xml:space="preserve"> المتقدم</w:t>
      </w:r>
    </w:p>
    <w:p w14:paraId="685D56DE" w14:textId="361891AC" w:rsidR="003F0A7A" w:rsidRPr="00A6193F" w:rsidRDefault="003F0A7A" w:rsidP="001B6132">
      <w:pPr>
        <w:rPr>
          <w:rtl/>
        </w:rPr>
      </w:pPr>
      <w:r w:rsidRPr="00A6193F">
        <w:rPr>
          <w:rtl/>
        </w:rPr>
        <w:t xml:space="preserve">يبين الجدول </w:t>
      </w:r>
      <w:r w:rsidRPr="00A6193F">
        <w:t>2</w:t>
      </w:r>
      <w:r w:rsidRPr="00A6193F">
        <w:rPr>
          <w:rtl/>
        </w:rPr>
        <w:t xml:space="preserve"> قدرة التداخل التي تنتج انضغاط كسب قدره </w:t>
      </w:r>
      <w:r w:rsidRPr="00A6193F">
        <w:t>dB 1</w:t>
      </w:r>
      <w:r w:rsidRPr="00A6193F">
        <w:rPr>
          <w:rtl/>
        </w:rPr>
        <w:t xml:space="preserve"> في مكبر </w:t>
      </w:r>
      <w:proofErr w:type="spellStart"/>
      <w:r w:rsidRPr="00A6193F">
        <w:rPr>
          <w:rtl/>
        </w:rPr>
        <w:t>مازير</w:t>
      </w:r>
      <w:proofErr w:type="spellEnd"/>
      <w:r w:rsidRPr="00A6193F">
        <w:rPr>
          <w:rtl/>
        </w:rPr>
        <w:t xml:space="preserve"> المتقدم. وترد مصادر هذه المعطيات في</w:t>
      </w:r>
      <w:r w:rsidR="003D375A">
        <w:rPr>
          <w:rFonts w:hint="cs"/>
          <w:rtl/>
        </w:rPr>
        <w:t> </w:t>
      </w:r>
      <w:r w:rsidRPr="00A6193F">
        <w:rPr>
          <w:rtl/>
        </w:rPr>
        <w:t>الملحق</w:t>
      </w:r>
      <w:r w:rsidR="003D375A">
        <w:rPr>
          <w:rFonts w:hint="cs"/>
          <w:rtl/>
        </w:rPr>
        <w:t> </w:t>
      </w:r>
      <w:r w:rsidRPr="00A6193F">
        <w:t>2</w:t>
      </w:r>
      <w:r w:rsidRPr="00A6193F">
        <w:rPr>
          <w:rtl/>
        </w:rPr>
        <w:t>.</w:t>
      </w:r>
    </w:p>
    <w:p w14:paraId="5FDA79EF" w14:textId="77777777" w:rsidR="003F0A7A" w:rsidRPr="00A6193F" w:rsidRDefault="003F0A7A" w:rsidP="001B6132">
      <w:pPr>
        <w:pStyle w:val="TableNo"/>
        <w:rPr>
          <w:szCs w:val="28"/>
          <w:rtl/>
        </w:rPr>
      </w:pPr>
      <w:r w:rsidRPr="001B6132">
        <w:rPr>
          <w:rtl/>
          <w:lang w:bidi="ar-EG"/>
        </w:rPr>
        <w:lastRenderedPageBreak/>
        <w:t xml:space="preserve">الجدول </w:t>
      </w:r>
      <w:r w:rsidRPr="001B6132">
        <w:rPr>
          <w:lang w:bidi="ar-EG"/>
        </w:rPr>
        <w:t>2</w:t>
      </w:r>
    </w:p>
    <w:p w14:paraId="5B84A641" w14:textId="77777777" w:rsidR="003F0A7A" w:rsidRPr="001B6132" w:rsidRDefault="003F0A7A" w:rsidP="001B6132">
      <w:pPr>
        <w:pStyle w:val="Tabletitle"/>
        <w:rPr>
          <w:rtl/>
          <w:lang w:bidi="ar-EG"/>
        </w:rPr>
      </w:pPr>
      <w:r w:rsidRPr="001B6132">
        <w:rPr>
          <w:rtl/>
          <w:lang w:bidi="ar-EG"/>
        </w:rPr>
        <w:t>أقصى قدرة تداخل مسموح بها لانضغاط كسب قدره</w:t>
      </w:r>
      <w:r w:rsidR="001B6132">
        <w:rPr>
          <w:rFonts w:hint="cs"/>
          <w:rtl/>
          <w:lang w:bidi="ar-EG"/>
        </w:rPr>
        <w:t xml:space="preserve"> </w:t>
      </w:r>
      <w:r w:rsidRPr="001B6132">
        <w:rPr>
          <w:lang w:bidi="ar-EG"/>
        </w:rPr>
        <w:t>dB 1</w:t>
      </w:r>
      <w:r w:rsidRPr="001B6132">
        <w:rPr>
          <w:rtl/>
          <w:lang w:bidi="ar-EG"/>
        </w:rPr>
        <w:t xml:space="preserve"> </w:t>
      </w:r>
      <w:r w:rsidR="001B6132">
        <w:rPr>
          <w:rFonts w:hint="cs"/>
          <w:rtl/>
          <w:lang w:bidi="ar-EG"/>
        </w:rPr>
        <w:br/>
      </w:r>
      <w:r w:rsidRPr="001B6132">
        <w:rPr>
          <w:rtl/>
          <w:lang w:bidi="ar-EG"/>
        </w:rPr>
        <w:t xml:space="preserve">في مكبر </w:t>
      </w:r>
      <w:proofErr w:type="spellStart"/>
      <w:r w:rsidRPr="001B6132">
        <w:rPr>
          <w:rtl/>
          <w:lang w:bidi="ar-EG"/>
        </w:rPr>
        <w:t>مازير</w:t>
      </w:r>
      <w:proofErr w:type="spellEnd"/>
      <w:r w:rsidRPr="001B6132">
        <w:rPr>
          <w:rtl/>
          <w:lang w:bidi="ar-EG"/>
        </w:rPr>
        <w:t xml:space="preserve"> المتقدم بتردد </w:t>
      </w:r>
      <w:r w:rsidRPr="001B6132">
        <w:rPr>
          <w:lang w:bidi="ar-EG"/>
        </w:rPr>
        <w:t>GHz 8,4</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665"/>
        <w:gridCol w:w="2098"/>
        <w:gridCol w:w="2665"/>
      </w:tblGrid>
      <w:tr w:rsidR="003F0A7A" w:rsidRPr="00A6193F" w14:paraId="356216F6" w14:textId="77777777">
        <w:trPr>
          <w:jc w:val="center"/>
        </w:trPr>
        <w:tc>
          <w:tcPr>
            <w:tcW w:w="2665" w:type="dxa"/>
          </w:tcPr>
          <w:p w14:paraId="0AEB030D" w14:textId="77777777" w:rsidR="003F0A7A" w:rsidRPr="001B6132" w:rsidRDefault="003F0A7A" w:rsidP="00A615AC">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18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نمط التداخل</w:t>
            </w:r>
          </w:p>
        </w:tc>
        <w:tc>
          <w:tcPr>
            <w:tcW w:w="2098" w:type="dxa"/>
          </w:tcPr>
          <w:p w14:paraId="74E0D1BA" w14:textId="77777777" w:rsidR="003F0A7A" w:rsidRPr="001B6132" w:rsidRDefault="003F0A7A" w:rsidP="00A615AC">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18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مصدر المعطيات</w:t>
            </w:r>
          </w:p>
        </w:tc>
        <w:tc>
          <w:tcPr>
            <w:tcW w:w="2665" w:type="dxa"/>
          </w:tcPr>
          <w:p w14:paraId="6FDABBC3"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 xml:space="preserve">تداخل لانضغاط كسب </w:t>
            </w:r>
            <w:r w:rsidR="001B6132">
              <w:rPr>
                <w:rFonts w:ascii="Times New Roman Bold" w:hAnsi="Times New Roman Bold" w:hint="cs"/>
                <w:b/>
                <w:sz w:val="20"/>
                <w:szCs w:val="26"/>
                <w:rtl/>
              </w:rPr>
              <w:br/>
            </w:r>
            <w:r w:rsidRPr="001B6132">
              <w:rPr>
                <w:rFonts w:ascii="Times New Roman Bold" w:hAnsi="Times New Roman Bold"/>
                <w:b/>
                <w:sz w:val="20"/>
                <w:szCs w:val="26"/>
                <w:rtl/>
              </w:rPr>
              <w:t xml:space="preserve">قدره </w:t>
            </w:r>
            <w:r w:rsidRPr="001B6132">
              <w:rPr>
                <w:rFonts w:ascii="Times New Roman Bold" w:hAnsi="Times New Roman Bold"/>
                <w:b/>
                <w:sz w:val="20"/>
                <w:szCs w:val="26"/>
              </w:rPr>
              <w:t>dB 1</w:t>
            </w:r>
          </w:p>
        </w:tc>
      </w:tr>
      <w:tr w:rsidR="003F0A7A" w:rsidRPr="00A6193F" w14:paraId="6EF79924" w14:textId="77777777">
        <w:trPr>
          <w:jc w:val="center"/>
        </w:trPr>
        <w:tc>
          <w:tcPr>
            <w:tcW w:w="2665" w:type="dxa"/>
          </w:tcPr>
          <w:p w14:paraId="0F179D3C" w14:textId="77777777" w:rsidR="003F0A7A" w:rsidRPr="001B6132" w:rsidRDefault="003F0A7A"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1B6132">
              <w:rPr>
                <w:sz w:val="20"/>
                <w:szCs w:val="26"/>
                <w:rtl/>
                <w:lang w:val="en-US" w:bidi="ar-EG"/>
              </w:rPr>
              <w:t xml:space="preserve">الموجة </w:t>
            </w:r>
            <w:r w:rsidRPr="001B6132">
              <w:rPr>
                <w:sz w:val="20"/>
                <w:szCs w:val="26"/>
                <w:lang w:val="en-US" w:bidi="ar-EG"/>
              </w:rPr>
              <w:t>CW</w:t>
            </w:r>
          </w:p>
          <w:p w14:paraId="17F7AD50" w14:textId="77777777" w:rsidR="003F0A7A" w:rsidRPr="001B6132" w:rsidRDefault="003F0A7A"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1B6132">
              <w:rPr>
                <w:sz w:val="20"/>
                <w:szCs w:val="26"/>
                <w:rtl/>
                <w:lang w:val="en-US" w:bidi="ar-EG"/>
              </w:rPr>
              <w:t xml:space="preserve">الضوضاء (عرض النطاق </w:t>
            </w:r>
            <w:r w:rsidRPr="001B6132">
              <w:rPr>
                <w:sz w:val="20"/>
                <w:szCs w:val="26"/>
                <w:lang w:val="en-US" w:bidi="ar-EG"/>
              </w:rPr>
              <w:t>MHz 40</w:t>
            </w:r>
            <w:r w:rsidRPr="001B6132">
              <w:rPr>
                <w:sz w:val="20"/>
                <w:szCs w:val="26"/>
                <w:rtl/>
                <w:lang w:val="en-US" w:bidi="ar-EG"/>
              </w:rPr>
              <w:t>)</w:t>
            </w:r>
          </w:p>
        </w:tc>
        <w:tc>
          <w:tcPr>
            <w:tcW w:w="2098" w:type="dxa"/>
          </w:tcPr>
          <w:p w14:paraId="13C0977A" w14:textId="77777777" w:rsidR="003F0A7A" w:rsidRPr="001B6132" w:rsidRDefault="003F0A7A"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center"/>
              <w:textAlignment w:val="auto"/>
              <w:rPr>
                <w:sz w:val="20"/>
                <w:szCs w:val="26"/>
                <w:rtl/>
                <w:lang w:val="en-US" w:bidi="ar-EG"/>
              </w:rPr>
            </w:pPr>
            <w:r w:rsidRPr="001B6132">
              <w:rPr>
                <w:sz w:val="20"/>
                <w:szCs w:val="26"/>
                <w:rtl/>
                <w:lang w:val="en-US" w:bidi="ar-EG"/>
              </w:rPr>
              <w:t xml:space="preserve">الشكل </w:t>
            </w:r>
            <w:r w:rsidRPr="001B6132">
              <w:rPr>
                <w:sz w:val="20"/>
                <w:szCs w:val="26"/>
                <w:lang w:val="en-US" w:bidi="ar-EG"/>
              </w:rPr>
              <w:t>2</w:t>
            </w:r>
          </w:p>
          <w:p w14:paraId="5E7FECC0" w14:textId="77777777" w:rsidR="003F0A7A" w:rsidRPr="001B6132" w:rsidRDefault="003F0A7A"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center"/>
              <w:textAlignment w:val="auto"/>
              <w:rPr>
                <w:sz w:val="20"/>
                <w:szCs w:val="26"/>
                <w:rtl/>
                <w:lang w:val="en-US" w:bidi="ar-EG"/>
              </w:rPr>
            </w:pPr>
            <w:r w:rsidRPr="001B6132">
              <w:rPr>
                <w:sz w:val="20"/>
                <w:szCs w:val="26"/>
                <w:rtl/>
                <w:lang w:val="en-US" w:bidi="ar-EG"/>
              </w:rPr>
              <w:t xml:space="preserve">الشكل </w:t>
            </w:r>
            <w:r w:rsidRPr="001B6132">
              <w:rPr>
                <w:sz w:val="20"/>
                <w:szCs w:val="26"/>
                <w:lang w:val="en-US" w:bidi="ar-EG"/>
              </w:rPr>
              <w:t>2</w:t>
            </w:r>
          </w:p>
        </w:tc>
        <w:tc>
          <w:tcPr>
            <w:tcW w:w="2665" w:type="dxa"/>
          </w:tcPr>
          <w:p w14:paraId="6CAA5BE3" w14:textId="77777777" w:rsidR="003F0A7A" w:rsidRPr="001B6132" w:rsidRDefault="003F0A7A" w:rsidP="00A615AC">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center"/>
              <w:textAlignment w:val="auto"/>
              <w:rPr>
                <w:sz w:val="20"/>
                <w:szCs w:val="26"/>
                <w:rtl/>
                <w:lang w:val="en-US" w:bidi="ar-EG"/>
              </w:rPr>
            </w:pPr>
            <w:proofErr w:type="spellStart"/>
            <w:r w:rsidRPr="001B6132">
              <w:rPr>
                <w:sz w:val="20"/>
                <w:szCs w:val="26"/>
                <w:lang w:val="en-US" w:bidi="ar-EG"/>
              </w:rPr>
              <w:t>dBW</w:t>
            </w:r>
            <w:proofErr w:type="spellEnd"/>
            <w:r w:rsidRPr="001B6132">
              <w:rPr>
                <w:sz w:val="20"/>
                <w:szCs w:val="26"/>
                <w:lang w:val="en-US" w:bidi="ar-EG"/>
              </w:rPr>
              <w:t xml:space="preserve"> 114</w:t>
            </w:r>
            <w:r w:rsidRPr="001B6132">
              <w:rPr>
                <w:sz w:val="20"/>
                <w:szCs w:val="26"/>
                <w:lang w:val="en-US" w:bidi="ar-EG"/>
              </w:rPr>
              <w:sym w:font="Symbol" w:char="F02D"/>
            </w:r>
          </w:p>
          <w:p w14:paraId="5E940102" w14:textId="77777777" w:rsidR="003F0A7A" w:rsidRPr="001B6132" w:rsidRDefault="004856F4" w:rsidP="00A615AC">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center"/>
              <w:textAlignment w:val="auto"/>
              <w:rPr>
                <w:sz w:val="20"/>
                <w:szCs w:val="26"/>
                <w:rtl/>
                <w:lang w:val="en-US" w:bidi="ar-EG"/>
              </w:rPr>
            </w:pPr>
            <w:r w:rsidRPr="001B6132">
              <w:rPr>
                <w:sz w:val="20"/>
                <w:szCs w:val="26"/>
                <w:lang w:val="en-US" w:bidi="ar-EG"/>
              </w:rPr>
              <w:t>dB</w:t>
            </w:r>
            <w:r w:rsidR="003F0A7A" w:rsidRPr="001B6132">
              <w:rPr>
                <w:sz w:val="20"/>
                <w:szCs w:val="26"/>
                <w:lang w:val="en-US" w:bidi="ar-EG"/>
              </w:rPr>
              <w:t>(W/Hz) 190</w:t>
            </w:r>
            <w:r w:rsidR="003F0A7A" w:rsidRPr="001B6132">
              <w:rPr>
                <w:sz w:val="20"/>
                <w:szCs w:val="26"/>
                <w:lang w:val="en-US" w:bidi="ar-EG"/>
              </w:rPr>
              <w:sym w:font="Symbol" w:char="F02D"/>
            </w:r>
          </w:p>
        </w:tc>
      </w:tr>
    </w:tbl>
    <w:p w14:paraId="2BBAFE1A" w14:textId="77777777" w:rsidR="00A615AC" w:rsidRDefault="00A615AC" w:rsidP="001B6132">
      <w:pPr>
        <w:pStyle w:val="Heading3"/>
        <w:rPr>
          <w:rtl/>
        </w:rPr>
      </w:pPr>
    </w:p>
    <w:p w14:paraId="3FB30762" w14:textId="77777777" w:rsidR="003F0A7A" w:rsidRPr="00A6193F" w:rsidRDefault="003F0A7A" w:rsidP="001B6132">
      <w:pPr>
        <w:pStyle w:val="Heading3"/>
        <w:rPr>
          <w:rtl/>
        </w:rPr>
      </w:pPr>
      <w:r w:rsidRPr="00A6193F">
        <w:t>2.2.2</w:t>
      </w:r>
      <w:r w:rsidRPr="00A6193F">
        <w:rPr>
          <w:rtl/>
        </w:rPr>
        <w:tab/>
        <w:t>المجموعات الفرعية لتتبع الموجة الحاملة والقياس عن بعد وقياس المدى</w:t>
      </w:r>
    </w:p>
    <w:p w14:paraId="522F0F92" w14:textId="77777777" w:rsidR="003F0A7A" w:rsidRPr="00A6193F" w:rsidRDefault="003F0A7A" w:rsidP="001B6132">
      <w:pPr>
        <w:pStyle w:val="Heading4"/>
        <w:rPr>
          <w:rtl/>
        </w:rPr>
      </w:pPr>
      <w:r w:rsidRPr="00A6193F">
        <w:t>1.2.2.2</w:t>
      </w:r>
      <w:r w:rsidRPr="00A6193F">
        <w:rPr>
          <w:rtl/>
        </w:rPr>
        <w:tab/>
        <w:t>نسب التداخل بالنسبة إلى تتبع الموجة الحاملة والقياس عن بعد وقياس المدى</w:t>
      </w:r>
    </w:p>
    <w:p w14:paraId="72752D20" w14:textId="77777777" w:rsidR="003F0A7A" w:rsidRPr="00A6193F" w:rsidRDefault="003F0A7A" w:rsidP="00A615AC">
      <w:pPr>
        <w:rPr>
          <w:rtl/>
        </w:rPr>
      </w:pPr>
      <w:r w:rsidRPr="00A6193F">
        <w:rPr>
          <w:rtl/>
        </w:rPr>
        <w:t xml:space="preserve">يبين الجدول </w:t>
      </w:r>
      <w:r w:rsidRPr="00A6193F">
        <w:t>3</w:t>
      </w:r>
      <w:r w:rsidRPr="00A6193F">
        <w:rPr>
          <w:rtl/>
        </w:rPr>
        <w:t xml:space="preserve"> نسبة التداخل/الموجة الحاملة </w:t>
      </w:r>
      <w:r w:rsidR="00A615AC">
        <w:rPr>
          <w:i/>
          <w:iCs/>
          <w:lang w:val="en-US"/>
        </w:rPr>
        <w:t>(</w:t>
      </w:r>
      <w:r w:rsidRPr="00A6193F">
        <w:rPr>
          <w:i/>
          <w:iCs/>
        </w:rPr>
        <w:t>I/C</w:t>
      </w:r>
      <w:r w:rsidR="00A615AC">
        <w:rPr>
          <w:i/>
          <w:iCs/>
        </w:rPr>
        <w:t>)</w:t>
      </w:r>
      <w:r w:rsidRPr="00A6193F">
        <w:rPr>
          <w:rtl/>
        </w:rPr>
        <w:t xml:space="preserve">، أو نسبة التداخل/الإشارة </w:t>
      </w:r>
      <w:r w:rsidR="00A615AC">
        <w:rPr>
          <w:i/>
          <w:iCs/>
        </w:rPr>
        <w:t>(</w:t>
      </w:r>
      <w:r w:rsidRPr="00A6193F">
        <w:rPr>
          <w:i/>
          <w:iCs/>
        </w:rPr>
        <w:t>I/S</w:t>
      </w:r>
      <w:r w:rsidR="00A615AC">
        <w:rPr>
          <w:i/>
          <w:iCs/>
        </w:rPr>
        <w:t>)</w:t>
      </w:r>
      <w:r w:rsidRPr="00A6193F">
        <w:rPr>
          <w:rtl/>
        </w:rPr>
        <w:t xml:space="preserve">، أو نسبة التداخل/الضوضاء </w:t>
      </w:r>
      <w:r w:rsidR="00A615AC">
        <w:rPr>
          <w:i/>
          <w:iCs/>
        </w:rPr>
        <w:t>(</w:t>
      </w:r>
      <w:r w:rsidRPr="00A6193F">
        <w:rPr>
          <w:i/>
          <w:iCs/>
        </w:rPr>
        <w:t>I/N</w:t>
      </w:r>
      <w:r w:rsidR="00A615AC">
        <w:rPr>
          <w:i/>
          <w:iCs/>
        </w:rPr>
        <w:t>)</w:t>
      </w:r>
      <w:r w:rsidRPr="00A6193F">
        <w:rPr>
          <w:rtl/>
        </w:rPr>
        <w:t>، التي تقابل الانحطاط المقبول عند المجموعات الفرعية لتتبع الموجة الحاملة والقياس عن بعد وقياس المدى. ويتم الحصول على هذه النسب كما يلي:</w:t>
      </w:r>
    </w:p>
    <w:p w14:paraId="145123B5" w14:textId="77777777" w:rsidR="003F0A7A" w:rsidRPr="00A6193F" w:rsidRDefault="003F0A7A" w:rsidP="001B6132">
      <w:pPr>
        <w:rPr>
          <w:spacing w:val="-4"/>
          <w:rtl/>
        </w:rPr>
      </w:pPr>
      <w:r w:rsidRPr="00A6193F">
        <w:rPr>
          <w:spacing w:val="-4"/>
          <w:rtl/>
        </w:rPr>
        <w:t xml:space="preserve">بالنسبة إلى التداخل عن طريق الإشارات بموجات مستمرة </w:t>
      </w:r>
      <w:r w:rsidRPr="00A6193F">
        <w:rPr>
          <w:spacing w:val="-4"/>
        </w:rPr>
        <w:t>(CW)</w:t>
      </w:r>
      <w:r w:rsidRPr="00A6193F">
        <w:rPr>
          <w:spacing w:val="-4"/>
          <w:rtl/>
        </w:rPr>
        <w:t xml:space="preserve"> تستنتج نسبة التداخل المقبولة لكل مجموعة فرعية مباشرة من المنحنيات الواردة في الملحق </w:t>
      </w:r>
      <w:r w:rsidRPr="00A6193F">
        <w:rPr>
          <w:spacing w:val="-4"/>
        </w:rPr>
        <w:t>2</w:t>
      </w:r>
      <w:r w:rsidRPr="00A6193F">
        <w:rPr>
          <w:spacing w:val="-4"/>
          <w:rtl/>
        </w:rPr>
        <w:t>.</w:t>
      </w:r>
    </w:p>
    <w:p w14:paraId="07D38CA2" w14:textId="77777777" w:rsidR="003F0A7A" w:rsidRPr="00A6193F" w:rsidRDefault="003F0A7A" w:rsidP="001B6132">
      <w:pPr>
        <w:rPr>
          <w:rtl/>
          <w:lang w:bidi="ar-EG"/>
        </w:rPr>
      </w:pPr>
      <w:r w:rsidRPr="00A6193F">
        <w:rPr>
          <w:rtl/>
        </w:rPr>
        <w:t xml:space="preserve">وبالنسبة إلى التداخل ذي الضوضاء الحاصلة في دارة تتبع الموجة الحاملة يبين الشكل </w:t>
      </w:r>
      <w:r w:rsidRPr="00A6193F">
        <w:t>8</w:t>
      </w:r>
      <w:r w:rsidRPr="00A6193F">
        <w:rPr>
          <w:rtl/>
        </w:rPr>
        <w:t xml:space="preserve"> أن التنقيص من </w:t>
      </w:r>
      <w:r w:rsidRPr="00A6193F">
        <w:t>dB 10</w:t>
      </w:r>
      <w:r w:rsidRPr="00A6193F">
        <w:rPr>
          <w:rtl/>
        </w:rPr>
        <w:t xml:space="preserve"> (النقطة النمطية للتشغيل الأدنى) إلى </w:t>
      </w:r>
      <w:r w:rsidRPr="00A6193F">
        <w:t>dB 5,5</w:t>
      </w:r>
      <w:r w:rsidRPr="00A6193F">
        <w:rPr>
          <w:rtl/>
        </w:rPr>
        <w:t xml:space="preserve"> من هامش الموجة الحاملة يعني </w:t>
      </w:r>
      <w:r w:rsidRPr="00A6193F">
        <w:sym w:font="Symbol" w:char="F0B0"/>
      </w:r>
      <w:r w:rsidRPr="00A6193F">
        <w:t>10</w:t>
      </w:r>
      <w:r w:rsidRPr="00A6193F">
        <w:rPr>
          <w:rtl/>
        </w:rPr>
        <w:t xml:space="preserve"> إضافة لارتعاش الطور. وتعطى النسبة </w:t>
      </w:r>
      <w:r w:rsidRPr="00A6193F">
        <w:rPr>
          <w:i/>
          <w:iCs/>
        </w:rPr>
        <w:t>I/N</w:t>
      </w:r>
      <w:r w:rsidRPr="00A6193F">
        <w:rPr>
          <w:rtl/>
        </w:rPr>
        <w:t xml:space="preserve"> المقابلة بواسطة العلاقة التالية:</w:t>
      </w:r>
    </w:p>
    <w:p w14:paraId="59C6C6F7" w14:textId="77777777" w:rsidR="003F0A7A" w:rsidRPr="00C11440" w:rsidRDefault="00C11440" w:rsidP="003D375A">
      <w:pPr>
        <w:pStyle w:val="Equation"/>
        <w:bidi w:val="0"/>
        <w:rPr>
          <w:sz w:val="20"/>
          <w:rtl/>
          <w:lang w:bidi="ar-EG"/>
        </w:rPr>
      </w:pPr>
      <w:r w:rsidRPr="0067409F">
        <w:tab/>
      </w:r>
      <w:r w:rsidR="00A615AC">
        <w:rPr>
          <w:lang w:val="en-US"/>
        </w:rPr>
        <w:tab/>
      </w:r>
      <w:r w:rsidR="00A615AC">
        <w:rPr>
          <w:lang w:val="en-US"/>
        </w:rPr>
        <w:tab/>
      </w:r>
      <w:r w:rsidRPr="0067409F">
        <w:tab/>
      </w:r>
      <w:r w:rsidRPr="0067409F">
        <w:rPr>
          <w:i/>
        </w:rPr>
        <w:t>I</w:t>
      </w:r>
      <w:r w:rsidRPr="0067409F">
        <w:rPr>
          <w:vertAlign w:val="subscript"/>
        </w:rPr>
        <w:t>0</w:t>
      </w:r>
      <w:r w:rsidRPr="0067409F">
        <w:t>/</w:t>
      </w:r>
      <w:r w:rsidRPr="0067409F">
        <w:rPr>
          <w:i/>
        </w:rPr>
        <w:t>N</w:t>
      </w:r>
      <w:proofErr w:type="gramStart"/>
      <w:r w:rsidRPr="0067409F">
        <w:rPr>
          <w:vertAlign w:val="subscript"/>
        </w:rPr>
        <w:t>0</w:t>
      </w:r>
      <w:r w:rsidRPr="0067409F">
        <w:t xml:space="preserve">  =</w:t>
      </w:r>
      <w:proofErr w:type="gramEnd"/>
      <w:r w:rsidRPr="0067409F">
        <w:t xml:space="preserve">  10 log [10</w:t>
      </w:r>
      <w:r w:rsidRPr="0067409F">
        <w:rPr>
          <w:vertAlign w:val="superscript"/>
        </w:rPr>
        <w:t>(</w:t>
      </w:r>
      <w:r w:rsidRPr="0067409F">
        <w:rPr>
          <w:i/>
          <w:vertAlign w:val="superscript"/>
        </w:rPr>
        <w:t>CM</w:t>
      </w:r>
      <w:r w:rsidRPr="0067409F">
        <w:rPr>
          <w:position w:val="-4"/>
          <w:sz w:val="18"/>
          <w:vertAlign w:val="superscript"/>
        </w:rPr>
        <w:t>0</w:t>
      </w:r>
      <w:r w:rsidRPr="0067409F">
        <w:rPr>
          <w:vertAlign w:val="superscript"/>
        </w:rPr>
        <w:t>/10)</w:t>
      </w:r>
      <w:r w:rsidRPr="0067409F">
        <w:t>/10</w:t>
      </w:r>
      <w:r w:rsidRPr="0067409F">
        <w:rPr>
          <w:vertAlign w:val="superscript"/>
        </w:rPr>
        <w:t>(</w:t>
      </w:r>
      <w:r w:rsidRPr="0067409F">
        <w:rPr>
          <w:i/>
          <w:vertAlign w:val="superscript"/>
        </w:rPr>
        <w:t>CM</w:t>
      </w:r>
      <w:proofErr w:type="spellStart"/>
      <w:r w:rsidRPr="0067409F">
        <w:rPr>
          <w:i/>
          <w:position w:val="-4"/>
          <w:sz w:val="18"/>
          <w:vertAlign w:val="superscript"/>
        </w:rPr>
        <w:t>i</w:t>
      </w:r>
      <w:proofErr w:type="spellEnd"/>
      <w:r w:rsidRPr="0067409F">
        <w:rPr>
          <w:vertAlign w:val="superscript"/>
        </w:rPr>
        <w:t xml:space="preserve"> /10)</w:t>
      </w:r>
      <w:r w:rsidRPr="0067409F">
        <w:t xml:space="preserve">   </w:t>
      </w:r>
      <w:r w:rsidRPr="0067409F">
        <w:rPr>
          <w:rFonts w:ascii="Symbol" w:hAnsi="Symbol"/>
        </w:rPr>
        <w:t></w:t>
      </w:r>
      <w:r w:rsidRPr="0067409F">
        <w:rPr>
          <w:rFonts w:ascii="Symbol" w:hAnsi="Symbol"/>
        </w:rPr>
        <w:t></w:t>
      </w:r>
      <w:r w:rsidRPr="0067409F">
        <w:t>]               dB</w:t>
      </w:r>
    </w:p>
    <w:p w14:paraId="39CBE0B3" w14:textId="77777777" w:rsidR="003F0A7A" w:rsidRPr="00A6193F" w:rsidRDefault="003F0A7A" w:rsidP="003F0A7A">
      <w:pPr>
        <w:spacing w:after="20"/>
        <w:rPr>
          <w:sz w:val="20"/>
          <w:rtl/>
        </w:rPr>
      </w:pPr>
      <w:r w:rsidRPr="00A6193F">
        <w:rPr>
          <w:sz w:val="20"/>
          <w:rtl/>
        </w:rPr>
        <w:t>حيث:</w:t>
      </w:r>
    </w:p>
    <w:p w14:paraId="5D780D3D" w14:textId="77777777" w:rsidR="003F0A7A" w:rsidRPr="00A6193F" w:rsidRDefault="003F0A7A" w:rsidP="00384FD7">
      <w:pPr>
        <w:pStyle w:val="Equationlegend"/>
        <w:ind w:right="0"/>
        <w:rPr>
          <w:rtl/>
        </w:rPr>
      </w:pPr>
      <w:r w:rsidRPr="00A6193F">
        <w:rPr>
          <w:rtl/>
        </w:rPr>
        <w:tab/>
      </w:r>
      <w:r w:rsidRPr="00A6193F">
        <w:rPr>
          <w:i/>
          <w:iCs/>
        </w:rPr>
        <w:t>I</w:t>
      </w:r>
      <w:r w:rsidR="00C11440" w:rsidRPr="00C11440">
        <w:rPr>
          <w:i/>
          <w:iCs/>
          <w:vertAlign w:val="subscript"/>
          <w:lang w:val="en-US"/>
        </w:rPr>
        <w:t>0</w:t>
      </w:r>
      <w:r w:rsidRPr="00A6193F">
        <w:rPr>
          <w:i/>
          <w:iCs/>
        </w:rPr>
        <w:t>/N</w:t>
      </w:r>
      <w:r w:rsidR="00C11440" w:rsidRPr="00C11440">
        <w:rPr>
          <w:i/>
          <w:iCs/>
          <w:vertAlign w:val="subscript"/>
        </w:rPr>
        <w:t>0</w:t>
      </w:r>
      <w:r w:rsidRPr="00A6193F">
        <w:rPr>
          <w:rtl/>
        </w:rPr>
        <w:t>:</w:t>
      </w:r>
      <w:r w:rsidRPr="00A6193F">
        <w:rPr>
          <w:rtl/>
        </w:rPr>
        <w:tab/>
        <w:t xml:space="preserve">نسبة </w:t>
      </w:r>
      <w:r w:rsidR="00C11440">
        <w:rPr>
          <w:rFonts w:hint="cs"/>
          <w:rtl/>
        </w:rPr>
        <w:t xml:space="preserve">الكثافة الطيفية لضوضاء </w:t>
      </w:r>
      <w:r w:rsidRPr="00A6193F">
        <w:rPr>
          <w:rtl/>
        </w:rPr>
        <w:t>التداخل</w:t>
      </w:r>
      <w:r w:rsidR="00C11440">
        <w:rPr>
          <w:rFonts w:hint="cs"/>
          <w:rtl/>
        </w:rPr>
        <w:t xml:space="preserve"> إلى الكثافة الطيفية لضوضاء المستقبِل</w:t>
      </w:r>
    </w:p>
    <w:p w14:paraId="61A0D1AC" w14:textId="77777777" w:rsidR="003F0A7A" w:rsidRPr="00A6193F" w:rsidRDefault="003F0A7A" w:rsidP="001B6132">
      <w:pPr>
        <w:pStyle w:val="Equationlegend"/>
        <w:rPr>
          <w:rtl/>
        </w:rPr>
      </w:pPr>
      <w:r w:rsidRPr="00A6193F">
        <w:rPr>
          <w:rtl/>
        </w:rPr>
        <w:tab/>
      </w:r>
      <w:r w:rsidRPr="00A6193F">
        <w:rPr>
          <w:i/>
          <w:iCs/>
        </w:rPr>
        <w:t>CM</w:t>
      </w:r>
      <w:r w:rsidRPr="00C11440">
        <w:rPr>
          <w:vertAlign w:val="subscript"/>
        </w:rPr>
        <w:t>0</w:t>
      </w:r>
      <w:r w:rsidRPr="00A6193F">
        <w:rPr>
          <w:rtl/>
        </w:rPr>
        <w:t>:</w:t>
      </w:r>
      <w:r w:rsidRPr="00A6193F">
        <w:rPr>
          <w:rtl/>
        </w:rPr>
        <w:tab/>
        <w:t xml:space="preserve">هامش </w:t>
      </w:r>
      <w:r w:rsidRPr="00A6193F">
        <w:t>(dB)</w:t>
      </w:r>
      <w:r w:rsidRPr="00A6193F">
        <w:rPr>
          <w:rtl/>
        </w:rPr>
        <w:t xml:space="preserve"> الموجة الحاملة دون تداخل</w:t>
      </w:r>
    </w:p>
    <w:p w14:paraId="71989EA1" w14:textId="77777777" w:rsidR="003F0A7A" w:rsidRPr="00A6193F" w:rsidRDefault="003F0A7A" w:rsidP="001B6132">
      <w:pPr>
        <w:pStyle w:val="Equationlegend"/>
        <w:rPr>
          <w:rtl/>
          <w:lang w:bidi="ar-EG"/>
        </w:rPr>
      </w:pPr>
      <w:r w:rsidRPr="00A6193F">
        <w:rPr>
          <w:rtl/>
        </w:rPr>
        <w:tab/>
      </w:r>
      <w:r w:rsidRPr="00A6193F">
        <w:rPr>
          <w:i/>
          <w:iCs/>
        </w:rPr>
        <w:t>CM</w:t>
      </w:r>
      <w:proofErr w:type="spellStart"/>
      <w:r w:rsidRPr="00A6193F">
        <w:rPr>
          <w:i/>
          <w:iCs/>
          <w:position w:val="-4"/>
        </w:rPr>
        <w:t>i</w:t>
      </w:r>
      <w:proofErr w:type="spellEnd"/>
      <w:r w:rsidRPr="00A6193F">
        <w:rPr>
          <w:rtl/>
        </w:rPr>
        <w:t>:</w:t>
      </w:r>
      <w:r w:rsidRPr="00A6193F">
        <w:rPr>
          <w:rtl/>
        </w:rPr>
        <w:tab/>
        <w:t xml:space="preserve">هامش </w:t>
      </w:r>
      <w:r w:rsidRPr="00A6193F">
        <w:t>(dB)</w:t>
      </w:r>
      <w:r w:rsidRPr="00A6193F">
        <w:rPr>
          <w:rtl/>
        </w:rPr>
        <w:t xml:space="preserve"> الموجة الحاملة مع تداخل</w:t>
      </w:r>
      <w:r w:rsidR="00A615AC">
        <w:rPr>
          <w:rFonts w:hint="cs"/>
          <w:rtl/>
          <w:lang w:bidi="ar-EG"/>
        </w:rPr>
        <w:t>.</w:t>
      </w:r>
    </w:p>
    <w:p w14:paraId="070A7CF4" w14:textId="77777777" w:rsidR="00C11440" w:rsidRDefault="00C11440" w:rsidP="001B6132">
      <w:pPr>
        <w:rPr>
          <w:rtl/>
        </w:rPr>
      </w:pPr>
      <w:r>
        <w:rPr>
          <w:rFonts w:hint="cs"/>
          <w:rtl/>
        </w:rPr>
        <w:t>وهامش الموجة الحاملة هو نسبة قدرة الموجة الحاملة إلى قدرة الضوضاء في عروة تتب</w:t>
      </w:r>
      <w:r w:rsidR="00384FD7">
        <w:rPr>
          <w:rFonts w:hint="cs"/>
          <w:rtl/>
        </w:rPr>
        <w:t>ّ</w:t>
      </w:r>
      <w:r>
        <w:rPr>
          <w:rFonts w:hint="cs"/>
          <w:rtl/>
        </w:rPr>
        <w:t>ع الموجة الحاملة.</w:t>
      </w:r>
    </w:p>
    <w:p w14:paraId="386856DC" w14:textId="77777777" w:rsidR="003F0A7A" w:rsidRPr="00A6193F" w:rsidRDefault="003F0A7A" w:rsidP="001B6132">
      <w:pPr>
        <w:rPr>
          <w:rtl/>
        </w:rPr>
      </w:pPr>
      <w:r w:rsidRPr="00A6193F">
        <w:rPr>
          <w:rtl/>
        </w:rPr>
        <w:t>وفيما يتعلق بتداخل الضوضاء في المجموعات الفرعية للقياس عن بعد وقياس المدى تعطى نسبة التداخل/الضوضاء في العلاقة التالية:</w:t>
      </w:r>
    </w:p>
    <w:p w14:paraId="15D914EF" w14:textId="77777777" w:rsidR="003F0A7A" w:rsidRPr="00A6193F" w:rsidRDefault="00A615AC" w:rsidP="003D375A">
      <w:pPr>
        <w:pStyle w:val="Equation"/>
        <w:bidi w:val="0"/>
        <w:rPr>
          <w:sz w:val="20"/>
          <w:rtl/>
        </w:rPr>
      </w:pPr>
      <w:r>
        <w:rPr>
          <w:lang w:val="en-US"/>
        </w:rPr>
        <w:tab/>
      </w:r>
      <w:r>
        <w:rPr>
          <w:lang w:val="en-US"/>
        </w:rPr>
        <w:tab/>
      </w:r>
      <w:r w:rsidR="00C11440" w:rsidRPr="0067409F">
        <w:tab/>
      </w:r>
      <w:r w:rsidR="00C11440" w:rsidRPr="0067409F">
        <w:tab/>
      </w:r>
      <w:r w:rsidR="00C11440" w:rsidRPr="0067409F">
        <w:fldChar w:fldCharType="begin"/>
      </w:r>
      <w:r w:rsidR="00C11440" w:rsidRPr="0067409F">
        <w:instrText xml:space="preserve">eq </w:instrText>
      </w:r>
      <w:r w:rsidR="00C11440" w:rsidRPr="0067409F">
        <w:rPr>
          <w:i/>
        </w:rPr>
        <w:instrText>I</w:instrText>
      </w:r>
      <w:r w:rsidR="00C11440" w:rsidRPr="0067409F">
        <w:rPr>
          <w:position w:val="-4"/>
          <w:sz w:val="18"/>
        </w:rPr>
        <w:instrText>0</w:instrText>
      </w:r>
      <w:r w:rsidR="00C11440" w:rsidRPr="0067409F">
        <w:rPr>
          <w:position w:val="-4"/>
          <w:sz w:val="12"/>
        </w:rPr>
        <w:instrText> </w:instrText>
      </w:r>
      <w:r w:rsidR="00C11440" w:rsidRPr="0067409F">
        <w:instrText>/</w:instrText>
      </w:r>
      <w:r w:rsidR="00C11440" w:rsidRPr="0067409F">
        <w:rPr>
          <w:i/>
        </w:rPr>
        <w:instrText>N</w:instrText>
      </w:r>
      <w:r w:rsidR="00C11440" w:rsidRPr="0067409F">
        <w:rPr>
          <w:position w:val="-4"/>
          <w:sz w:val="18"/>
        </w:rPr>
        <w:instrText>0</w:instrText>
      </w:r>
      <w:r w:rsidR="00C11440" w:rsidRPr="0067409F">
        <w:instrText xml:space="preserve">  </w:instrText>
      </w:r>
      <w:r w:rsidR="00C11440" w:rsidRPr="0067409F">
        <w:rPr>
          <w:rFonts w:ascii="Symbol" w:hAnsi="Symbol"/>
        </w:rPr>
        <w:instrText>=</w:instrText>
      </w:r>
      <w:r w:rsidR="00C11440" w:rsidRPr="0067409F">
        <w:instrText xml:space="preserve">  10 log (10\s\up3(</w:instrText>
      </w:r>
      <w:r w:rsidR="00C11440" w:rsidRPr="0067409F">
        <w:rPr>
          <w:position w:val="6"/>
          <w:sz w:val="18"/>
        </w:rPr>
        <w:instrText>(</w:instrText>
      </w:r>
      <w:r w:rsidR="00C11440" w:rsidRPr="0067409F">
        <w:rPr>
          <w:rFonts w:ascii="Symbol" w:hAnsi="Symbol"/>
          <w:position w:val="6"/>
          <w:sz w:val="18"/>
        </w:rPr>
        <w:instrText>D</w:instrText>
      </w:r>
      <w:r w:rsidR="00C11440" w:rsidRPr="0067409F">
        <w:rPr>
          <w:i/>
          <w:position w:val="6"/>
          <w:sz w:val="18"/>
        </w:rPr>
        <w:instrText>E</w:instrText>
      </w:r>
      <w:r w:rsidR="00C11440" w:rsidRPr="0067409F">
        <w:rPr>
          <w:position w:val="6"/>
          <w:sz w:val="18"/>
        </w:rPr>
        <w:instrText>/</w:instrText>
      </w:r>
      <w:r w:rsidR="00C11440" w:rsidRPr="0067409F">
        <w:rPr>
          <w:i/>
          <w:position w:val="6"/>
          <w:sz w:val="18"/>
        </w:rPr>
        <w:instrText>N\s\do2(</w:instrText>
      </w:r>
      <w:r w:rsidR="00C11440" w:rsidRPr="0067409F">
        <w:rPr>
          <w:position w:val="6"/>
          <w:sz w:val="14"/>
        </w:rPr>
        <w:instrText>0</w:instrText>
      </w:r>
      <w:r w:rsidR="00C11440" w:rsidRPr="0067409F">
        <w:rPr>
          <w:position w:val="6"/>
          <w:sz w:val="18"/>
        </w:rPr>
        <w:instrText>)) / 10)</w:instrText>
      </w:r>
      <w:r w:rsidR="00C11440" w:rsidRPr="0067409F">
        <w:instrText xml:space="preserve">  –  1)</w:instrText>
      </w:r>
      <w:r w:rsidR="00C11440" w:rsidRPr="0067409F">
        <w:fldChar w:fldCharType="end"/>
      </w:r>
      <w:r w:rsidR="00C11440" w:rsidRPr="0067409F">
        <w:t>               dB</w:t>
      </w:r>
    </w:p>
    <w:p w14:paraId="4404D497" w14:textId="77777777" w:rsidR="003F0A7A" w:rsidRPr="00A6193F" w:rsidRDefault="003F0A7A" w:rsidP="003F0A7A">
      <w:pPr>
        <w:tabs>
          <w:tab w:val="left" w:pos="539"/>
        </w:tabs>
        <w:spacing w:after="20"/>
        <w:rPr>
          <w:sz w:val="20"/>
          <w:rtl/>
        </w:rPr>
      </w:pPr>
      <w:r w:rsidRPr="00A6193F">
        <w:rPr>
          <w:sz w:val="20"/>
          <w:rtl/>
        </w:rPr>
        <w:t>حيث:</w:t>
      </w:r>
    </w:p>
    <w:p w14:paraId="085C6E70" w14:textId="77777777" w:rsidR="003F0A7A" w:rsidRPr="00A6193F" w:rsidRDefault="003F0A7A" w:rsidP="00255AE4">
      <w:pPr>
        <w:pStyle w:val="Equationlegend"/>
        <w:rPr>
          <w:rtl/>
        </w:rPr>
      </w:pPr>
      <w:r w:rsidRPr="00A6193F">
        <w:rPr>
          <w:rtl/>
        </w:rPr>
        <w:tab/>
      </w:r>
      <w:r w:rsidRPr="00A6193F">
        <w:rPr>
          <w:i/>
          <w:iCs/>
        </w:rPr>
        <w:t>I</w:t>
      </w:r>
      <w:r w:rsidR="00255AE4">
        <w:rPr>
          <w:vertAlign w:val="subscript"/>
        </w:rPr>
        <w:t>0</w:t>
      </w:r>
      <w:r w:rsidRPr="00A6193F">
        <w:t>/</w:t>
      </w:r>
      <w:r w:rsidRPr="00A6193F">
        <w:rPr>
          <w:i/>
          <w:iCs/>
        </w:rPr>
        <w:t>N</w:t>
      </w:r>
      <w:r w:rsidR="00255AE4">
        <w:rPr>
          <w:vertAlign w:val="subscript"/>
        </w:rPr>
        <w:t>0</w:t>
      </w:r>
      <w:r w:rsidRPr="00A6193F">
        <w:rPr>
          <w:rtl/>
        </w:rPr>
        <w:t>:</w:t>
      </w:r>
      <w:r w:rsidRPr="00A6193F">
        <w:rPr>
          <w:rtl/>
        </w:rPr>
        <w:tab/>
        <w:t>نسبة الكثافة الطيفية لضوضاء التداخل/الكثافة الطيفية لضوضاء الاستقبال</w:t>
      </w:r>
    </w:p>
    <w:p w14:paraId="5D058066" w14:textId="77777777" w:rsidR="003F0A7A" w:rsidRPr="00A6193F" w:rsidRDefault="003F0A7A" w:rsidP="00A615AC">
      <w:pPr>
        <w:pStyle w:val="Equationlegend"/>
        <w:ind w:right="0"/>
        <w:rPr>
          <w:rtl/>
          <w:lang w:bidi="ar-EG"/>
        </w:rPr>
      </w:pPr>
      <w:r w:rsidRPr="00A6193F">
        <w:rPr>
          <w:rtl/>
        </w:rPr>
        <w:tab/>
      </w:r>
      <w:r w:rsidRPr="00A6193F">
        <w:sym w:font="Symbol" w:char="F044"/>
      </w:r>
      <w:r w:rsidRPr="00A6193F">
        <w:rPr>
          <w:i/>
          <w:iCs/>
        </w:rPr>
        <w:t>E</w:t>
      </w:r>
      <w:r w:rsidRPr="00A6193F">
        <w:t>/</w:t>
      </w:r>
      <w:r w:rsidRPr="00A6193F">
        <w:rPr>
          <w:i/>
          <w:iCs/>
        </w:rPr>
        <w:t>N</w:t>
      </w:r>
      <w:r w:rsidR="00255AE4">
        <w:rPr>
          <w:vertAlign w:val="subscript"/>
        </w:rPr>
        <w:t>0</w:t>
      </w:r>
      <w:r w:rsidRPr="00A6193F">
        <w:rPr>
          <w:rtl/>
        </w:rPr>
        <w:t>:</w:t>
      </w:r>
      <w:r w:rsidRPr="00A6193F">
        <w:rPr>
          <w:rtl/>
        </w:rPr>
        <w:tab/>
        <w:t xml:space="preserve">معيار معين في الجدول </w:t>
      </w:r>
      <w:r w:rsidRPr="00A6193F">
        <w:t>1</w:t>
      </w:r>
      <w:r w:rsidRPr="00A6193F">
        <w:rPr>
          <w:rtl/>
        </w:rPr>
        <w:t xml:space="preserve"> وهو تنقيص لنسبة الطاقة لكل رمز/كثافة طيفية للضوضاء أو لنسبة الإشارة/الضوضاء.</w:t>
      </w:r>
    </w:p>
    <w:p w14:paraId="371BAE5C" w14:textId="77777777" w:rsidR="003F0A7A" w:rsidRPr="001B6132" w:rsidRDefault="003F0A7A" w:rsidP="001B6132">
      <w:pPr>
        <w:pStyle w:val="TableNo"/>
        <w:rPr>
          <w:rtl/>
          <w:lang w:bidi="ar-EG"/>
        </w:rPr>
      </w:pPr>
      <w:r w:rsidRPr="001B6132">
        <w:rPr>
          <w:rtl/>
          <w:lang w:bidi="ar-EG"/>
        </w:rPr>
        <w:lastRenderedPageBreak/>
        <w:t xml:space="preserve">الجدول </w:t>
      </w:r>
      <w:r w:rsidRPr="001B6132">
        <w:rPr>
          <w:lang w:bidi="ar-EG"/>
        </w:rPr>
        <w:t>3</w:t>
      </w:r>
    </w:p>
    <w:p w14:paraId="3BFCC914" w14:textId="77777777" w:rsidR="003F0A7A" w:rsidRPr="001B6132" w:rsidRDefault="003F0A7A" w:rsidP="001B6132">
      <w:pPr>
        <w:pStyle w:val="Tabletitle"/>
        <w:rPr>
          <w:rtl/>
          <w:lang w:bidi="ar-EG"/>
        </w:rPr>
      </w:pPr>
      <w:r w:rsidRPr="001B6132">
        <w:rPr>
          <w:rtl/>
          <w:lang w:bidi="ar-EG"/>
        </w:rPr>
        <w:t xml:space="preserve">النسبة </w:t>
      </w:r>
      <w:r w:rsidRPr="009B07A9">
        <w:rPr>
          <w:i/>
          <w:iCs/>
          <w:lang w:bidi="ar-EG"/>
        </w:rPr>
        <w:t>I/C</w:t>
      </w:r>
      <w:r w:rsidRPr="001B6132">
        <w:rPr>
          <w:rtl/>
          <w:lang w:bidi="ar-EG"/>
        </w:rPr>
        <w:t xml:space="preserve"> أو </w:t>
      </w:r>
      <w:r w:rsidRPr="009B07A9">
        <w:rPr>
          <w:i/>
          <w:iCs/>
          <w:lang w:bidi="ar-EG"/>
        </w:rPr>
        <w:t>I/S</w:t>
      </w:r>
      <w:r w:rsidRPr="001B6132">
        <w:rPr>
          <w:rtl/>
          <w:lang w:bidi="ar-EG"/>
        </w:rPr>
        <w:t xml:space="preserve"> أو </w:t>
      </w:r>
      <w:r w:rsidRPr="009B07A9">
        <w:rPr>
          <w:i/>
          <w:iCs/>
          <w:lang w:bidi="ar-EG"/>
        </w:rPr>
        <w:t>I/N</w:t>
      </w:r>
      <w:r w:rsidRPr="001B6132">
        <w:rPr>
          <w:rtl/>
          <w:lang w:bidi="ar-EG"/>
        </w:rPr>
        <w:t xml:space="preserve"> القصوى المسموح بها</w:t>
      </w:r>
      <w:r w:rsidR="001B6132">
        <w:rPr>
          <w:rFonts w:hint="cs"/>
          <w:rtl/>
          <w:lang w:bidi="ar-EG"/>
        </w:rPr>
        <w:t xml:space="preserve"> </w:t>
      </w:r>
      <w:r w:rsidRPr="001B6132">
        <w:rPr>
          <w:rtl/>
          <w:lang w:bidi="ar-EG"/>
        </w:rPr>
        <w:t xml:space="preserve">للتداخل </w:t>
      </w:r>
      <w:r w:rsidRPr="001B6132">
        <w:rPr>
          <w:lang w:bidi="ar-EG"/>
        </w:rPr>
        <w:t>1</w:t>
      </w:r>
      <w:r w:rsidRPr="001B6132">
        <w:rPr>
          <w:rtl/>
          <w:lang w:bidi="ar-EG"/>
        </w:rPr>
        <w:t xml:space="preserve"> </w:t>
      </w:r>
      <w:r w:rsidR="001B6132">
        <w:rPr>
          <w:rFonts w:hint="cs"/>
          <w:rtl/>
          <w:lang w:bidi="ar-EG"/>
        </w:rPr>
        <w:br/>
      </w:r>
      <w:r w:rsidRPr="001B6132">
        <w:rPr>
          <w:rtl/>
          <w:lang w:bidi="ar-EG"/>
        </w:rPr>
        <w:t>للموجة المستمرة أو لتداخل الضوضاء</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56"/>
        <w:gridCol w:w="1985"/>
        <w:gridCol w:w="1985"/>
        <w:gridCol w:w="1985"/>
      </w:tblGrid>
      <w:tr w:rsidR="003F0A7A" w:rsidRPr="00A6193F" w14:paraId="1C892214" w14:textId="77777777">
        <w:trPr>
          <w:jc w:val="center"/>
        </w:trPr>
        <w:tc>
          <w:tcPr>
            <w:tcW w:w="3856" w:type="dxa"/>
            <w:tcBorders>
              <w:bottom w:val="nil"/>
            </w:tcBorders>
          </w:tcPr>
          <w:p w14:paraId="6BBACCF2"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مجموعة فرعية (معيار)</w:t>
            </w:r>
          </w:p>
        </w:tc>
        <w:tc>
          <w:tcPr>
            <w:tcW w:w="1985" w:type="dxa"/>
          </w:tcPr>
          <w:p w14:paraId="78554118"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نمط التداخل</w:t>
            </w:r>
          </w:p>
        </w:tc>
        <w:tc>
          <w:tcPr>
            <w:tcW w:w="1985" w:type="dxa"/>
          </w:tcPr>
          <w:p w14:paraId="79AF262F"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مصدر المعطيات</w:t>
            </w:r>
          </w:p>
        </w:tc>
        <w:tc>
          <w:tcPr>
            <w:tcW w:w="1985" w:type="dxa"/>
          </w:tcPr>
          <w:p w14:paraId="4F58CBA4" w14:textId="77777777" w:rsidR="003F0A7A" w:rsidRPr="00F46DA4" w:rsidRDefault="003F0A7A" w:rsidP="004D1F12">
            <w:pPr>
              <w:spacing w:before="60" w:after="60"/>
              <w:jc w:val="center"/>
              <w:rPr>
                <w:rFonts w:ascii="Times New Roman Bold" w:hAnsi="Times New Roman Bold"/>
                <w:b/>
                <w:bCs/>
                <w:sz w:val="20"/>
                <w:szCs w:val="26"/>
                <w:rtl/>
              </w:rPr>
            </w:pPr>
            <w:r w:rsidRPr="00F46DA4">
              <w:rPr>
                <w:rFonts w:ascii="Times New Roman Bold" w:hAnsi="Times New Roman Bold"/>
                <w:b/>
                <w:bCs/>
                <w:sz w:val="20"/>
                <w:szCs w:val="26"/>
                <w:rtl/>
              </w:rPr>
              <w:t>نسبة التداخل الأقصى</w:t>
            </w:r>
          </w:p>
        </w:tc>
      </w:tr>
      <w:tr w:rsidR="00CA4A53" w:rsidRPr="00A6193F" w14:paraId="599296F9" w14:textId="77777777">
        <w:trPr>
          <w:jc w:val="center"/>
        </w:trPr>
        <w:tc>
          <w:tcPr>
            <w:tcW w:w="3856" w:type="dxa"/>
            <w:vMerge w:val="restart"/>
          </w:tcPr>
          <w:p w14:paraId="53ED2864" w14:textId="77777777" w:rsidR="00CA4A53" w:rsidRPr="001B6132" w:rsidRDefault="00CA4A53" w:rsidP="00CA4A53">
            <w:pPr>
              <w:spacing w:before="40" w:after="60" w:line="260" w:lineRule="exact"/>
              <w:jc w:val="left"/>
              <w:rPr>
                <w:sz w:val="20"/>
                <w:szCs w:val="26"/>
                <w:rtl/>
              </w:rPr>
            </w:pPr>
            <w:r w:rsidRPr="001B6132">
              <w:rPr>
                <w:i/>
                <w:iCs/>
                <w:sz w:val="20"/>
                <w:szCs w:val="26"/>
                <w:rtl/>
              </w:rPr>
              <w:t>تتبع الموجة الحاملة</w:t>
            </w:r>
            <w:r>
              <w:rPr>
                <w:rFonts w:hint="cs"/>
                <w:sz w:val="20"/>
                <w:szCs w:val="26"/>
                <w:rtl/>
              </w:rPr>
              <w:br/>
            </w:r>
            <w:r w:rsidRPr="001B6132">
              <w:rPr>
                <w:sz w:val="20"/>
                <w:szCs w:val="26"/>
                <w:rtl/>
              </w:rPr>
              <w:t>(</w:t>
            </w:r>
            <w:r w:rsidRPr="001B6132">
              <w:rPr>
                <w:sz w:val="20"/>
                <w:szCs w:val="26"/>
              </w:rPr>
              <w:t>10</w:t>
            </w:r>
            <w:r w:rsidRPr="001B6132">
              <w:rPr>
                <w:sz w:val="20"/>
                <w:szCs w:val="26"/>
                <w:rtl/>
              </w:rPr>
              <w:t xml:space="preserve"> درجات أعلى من ذروة ارتعاش الطور)</w:t>
            </w:r>
          </w:p>
        </w:tc>
        <w:tc>
          <w:tcPr>
            <w:tcW w:w="1985" w:type="dxa"/>
          </w:tcPr>
          <w:p w14:paraId="4C3356F9" w14:textId="77777777" w:rsidR="00CA4A53" w:rsidRPr="001B6132" w:rsidRDefault="00CA4A53" w:rsidP="001B6132">
            <w:pPr>
              <w:spacing w:before="40" w:after="60" w:line="260" w:lineRule="exact"/>
              <w:rPr>
                <w:sz w:val="20"/>
                <w:szCs w:val="26"/>
                <w:rtl/>
              </w:rPr>
            </w:pPr>
            <w:r w:rsidRPr="001B6132">
              <w:rPr>
                <w:sz w:val="20"/>
                <w:szCs w:val="26"/>
                <w:rtl/>
              </w:rPr>
              <w:t>موجة مستمرة</w:t>
            </w:r>
          </w:p>
        </w:tc>
        <w:tc>
          <w:tcPr>
            <w:tcW w:w="1985" w:type="dxa"/>
          </w:tcPr>
          <w:p w14:paraId="689C75B5" w14:textId="77777777" w:rsidR="00CA4A53" w:rsidRPr="001B6132" w:rsidRDefault="00CA4A53" w:rsidP="001B6132">
            <w:pPr>
              <w:spacing w:before="40" w:after="60" w:line="260" w:lineRule="exact"/>
              <w:rPr>
                <w:sz w:val="20"/>
                <w:szCs w:val="26"/>
                <w:rtl/>
              </w:rPr>
            </w:pPr>
            <w:r w:rsidRPr="001B6132">
              <w:rPr>
                <w:sz w:val="20"/>
                <w:szCs w:val="26"/>
                <w:rtl/>
              </w:rPr>
              <w:t xml:space="preserve">الشكل </w:t>
            </w:r>
            <w:r w:rsidRPr="001B6132">
              <w:rPr>
                <w:sz w:val="20"/>
                <w:szCs w:val="26"/>
              </w:rPr>
              <w:t>3</w:t>
            </w:r>
          </w:p>
        </w:tc>
        <w:tc>
          <w:tcPr>
            <w:tcW w:w="1985" w:type="dxa"/>
          </w:tcPr>
          <w:p w14:paraId="555C8622" w14:textId="77777777" w:rsidR="00CA4A53" w:rsidRPr="001B6132" w:rsidRDefault="00CA4A53" w:rsidP="001B6132">
            <w:pPr>
              <w:spacing w:before="40" w:after="60" w:line="260" w:lineRule="exact"/>
              <w:rPr>
                <w:sz w:val="20"/>
                <w:szCs w:val="26"/>
                <w:rtl/>
              </w:rPr>
            </w:pPr>
            <w:r w:rsidRPr="001B6132">
              <w:rPr>
                <w:sz w:val="20"/>
                <w:szCs w:val="26"/>
              </w:rPr>
              <w:t xml:space="preserve">dB 15 </w:t>
            </w:r>
            <w:r w:rsidRPr="001B6132">
              <w:rPr>
                <w:sz w:val="20"/>
                <w:szCs w:val="26"/>
              </w:rPr>
              <w:sym w:font="Symbol" w:char="F02D"/>
            </w:r>
            <w:r w:rsidRPr="001B6132">
              <w:rPr>
                <w:sz w:val="20"/>
                <w:szCs w:val="26"/>
              </w:rPr>
              <w:t xml:space="preserve"> = </w:t>
            </w:r>
            <w:r w:rsidRPr="001B6132">
              <w:rPr>
                <w:i/>
                <w:iCs/>
                <w:sz w:val="20"/>
                <w:szCs w:val="26"/>
              </w:rPr>
              <w:t>I/C</w:t>
            </w:r>
          </w:p>
        </w:tc>
      </w:tr>
      <w:tr w:rsidR="00CA4A53" w:rsidRPr="00A6193F" w14:paraId="00EA18E1" w14:textId="77777777">
        <w:trPr>
          <w:jc w:val="center"/>
        </w:trPr>
        <w:tc>
          <w:tcPr>
            <w:tcW w:w="3856" w:type="dxa"/>
            <w:vMerge/>
          </w:tcPr>
          <w:p w14:paraId="67B6B961" w14:textId="77777777" w:rsidR="00CA4A53" w:rsidRPr="001B6132" w:rsidRDefault="00CA4A53" w:rsidP="00CA4A53">
            <w:pPr>
              <w:spacing w:before="40" w:after="60" w:line="260" w:lineRule="exact"/>
              <w:jc w:val="left"/>
              <w:rPr>
                <w:sz w:val="20"/>
                <w:szCs w:val="26"/>
                <w:rtl/>
              </w:rPr>
            </w:pPr>
          </w:p>
        </w:tc>
        <w:tc>
          <w:tcPr>
            <w:tcW w:w="1985" w:type="dxa"/>
          </w:tcPr>
          <w:p w14:paraId="67F29FCB" w14:textId="77777777" w:rsidR="00CA4A53" w:rsidRPr="001B6132" w:rsidRDefault="00CA4A53" w:rsidP="001B6132">
            <w:pPr>
              <w:spacing w:before="40" w:after="60" w:line="260" w:lineRule="exact"/>
              <w:rPr>
                <w:sz w:val="20"/>
                <w:szCs w:val="26"/>
                <w:rtl/>
              </w:rPr>
            </w:pPr>
            <w:r w:rsidRPr="001B6132">
              <w:rPr>
                <w:rFonts w:hint="cs"/>
                <w:sz w:val="20"/>
                <w:szCs w:val="26"/>
                <w:rtl/>
              </w:rPr>
              <w:t xml:space="preserve">شبه </w:t>
            </w:r>
            <w:r w:rsidRPr="001B6132">
              <w:rPr>
                <w:sz w:val="20"/>
                <w:szCs w:val="26"/>
                <w:rtl/>
              </w:rPr>
              <w:t>ضوضاء</w:t>
            </w:r>
          </w:p>
        </w:tc>
        <w:tc>
          <w:tcPr>
            <w:tcW w:w="1985" w:type="dxa"/>
          </w:tcPr>
          <w:p w14:paraId="61E91B9D" w14:textId="77777777" w:rsidR="00CA4A53" w:rsidRPr="001B6132" w:rsidRDefault="00CA4A53" w:rsidP="001B6132">
            <w:pPr>
              <w:spacing w:before="40" w:after="60" w:line="260" w:lineRule="exact"/>
              <w:rPr>
                <w:sz w:val="20"/>
                <w:szCs w:val="26"/>
                <w:rtl/>
              </w:rPr>
            </w:pPr>
            <w:r w:rsidRPr="001B6132">
              <w:rPr>
                <w:sz w:val="20"/>
                <w:szCs w:val="26"/>
                <w:rtl/>
              </w:rPr>
              <w:t xml:space="preserve">الشكل </w:t>
            </w:r>
            <w:r w:rsidRPr="001B6132">
              <w:rPr>
                <w:sz w:val="20"/>
                <w:szCs w:val="26"/>
              </w:rPr>
              <w:t>8</w:t>
            </w:r>
            <w:r w:rsidRPr="001B6132">
              <w:rPr>
                <w:sz w:val="20"/>
                <w:szCs w:val="26"/>
                <w:rtl/>
              </w:rPr>
              <w:t xml:space="preserve"> والحسابات</w:t>
            </w:r>
          </w:p>
        </w:tc>
        <w:tc>
          <w:tcPr>
            <w:tcW w:w="1985" w:type="dxa"/>
          </w:tcPr>
          <w:p w14:paraId="46D55351" w14:textId="77777777" w:rsidR="00CA4A53" w:rsidRPr="001B6132" w:rsidRDefault="00CA4A53" w:rsidP="001B6132">
            <w:pPr>
              <w:spacing w:before="40" w:after="60" w:line="260" w:lineRule="exact"/>
              <w:rPr>
                <w:sz w:val="20"/>
                <w:szCs w:val="26"/>
                <w:rtl/>
              </w:rPr>
            </w:pPr>
            <w:r w:rsidRPr="001B6132">
              <w:rPr>
                <w:sz w:val="20"/>
                <w:szCs w:val="26"/>
              </w:rPr>
              <w:t xml:space="preserve">dB 2,6 + = </w:t>
            </w:r>
            <w:r>
              <w:rPr>
                <w:i/>
                <w:iCs/>
                <w:sz w:val="20"/>
                <w:szCs w:val="26"/>
              </w:rPr>
              <w:t>I</w:t>
            </w:r>
            <w:r>
              <w:rPr>
                <w:sz w:val="20"/>
                <w:szCs w:val="26"/>
                <w:vertAlign w:val="subscript"/>
              </w:rPr>
              <w:t>0</w:t>
            </w:r>
            <w:r w:rsidRPr="001B6132">
              <w:rPr>
                <w:i/>
                <w:iCs/>
                <w:sz w:val="20"/>
                <w:szCs w:val="26"/>
              </w:rPr>
              <w:t>/</w:t>
            </w:r>
            <w:r>
              <w:rPr>
                <w:i/>
                <w:iCs/>
                <w:sz w:val="20"/>
                <w:szCs w:val="26"/>
              </w:rPr>
              <w:t>N</w:t>
            </w:r>
            <w:r>
              <w:rPr>
                <w:sz w:val="20"/>
                <w:szCs w:val="26"/>
                <w:vertAlign w:val="subscript"/>
              </w:rPr>
              <w:t>0</w:t>
            </w:r>
          </w:p>
        </w:tc>
      </w:tr>
      <w:tr w:rsidR="003F0A7A" w:rsidRPr="00A6193F" w14:paraId="3578CC76" w14:textId="77777777">
        <w:trPr>
          <w:jc w:val="center"/>
        </w:trPr>
        <w:tc>
          <w:tcPr>
            <w:tcW w:w="3856" w:type="dxa"/>
            <w:tcBorders>
              <w:bottom w:val="nil"/>
            </w:tcBorders>
          </w:tcPr>
          <w:p w14:paraId="2FC92A09" w14:textId="77777777" w:rsidR="003F0A7A" w:rsidRPr="001B6132" w:rsidRDefault="003F0A7A" w:rsidP="00CA4A53">
            <w:pPr>
              <w:spacing w:before="40" w:after="60" w:line="260" w:lineRule="exact"/>
              <w:jc w:val="left"/>
              <w:rPr>
                <w:sz w:val="20"/>
                <w:szCs w:val="26"/>
                <w:rtl/>
                <w:lang w:bidi="ar-EG"/>
              </w:rPr>
            </w:pPr>
            <w:r w:rsidRPr="001B6132">
              <w:rPr>
                <w:i/>
                <w:iCs/>
                <w:sz w:val="20"/>
                <w:szCs w:val="26"/>
                <w:rtl/>
              </w:rPr>
              <w:t>القياس عن بعد</w:t>
            </w:r>
            <w:r w:rsidR="00CA4A53">
              <w:rPr>
                <w:rFonts w:hint="cs"/>
                <w:i/>
                <w:iCs/>
                <w:sz w:val="20"/>
                <w:szCs w:val="26"/>
                <w:rtl/>
              </w:rPr>
              <w:br/>
            </w:r>
            <w:r w:rsidRPr="001B6132">
              <w:rPr>
                <w:sz w:val="20"/>
                <w:szCs w:val="26"/>
                <w:rtl/>
              </w:rPr>
              <w:t xml:space="preserve">(تنقيص </w:t>
            </w:r>
            <w:r w:rsidRPr="001B6132">
              <w:rPr>
                <w:sz w:val="20"/>
                <w:szCs w:val="26"/>
              </w:rPr>
              <w:t>dB 1</w:t>
            </w:r>
            <w:r w:rsidRPr="001B6132">
              <w:rPr>
                <w:sz w:val="20"/>
                <w:szCs w:val="26"/>
                <w:rtl/>
              </w:rPr>
              <w:t xml:space="preserve"> من النسبة </w:t>
            </w:r>
            <w:r w:rsidR="00696101">
              <w:rPr>
                <w:i/>
                <w:iCs/>
                <w:sz w:val="20"/>
                <w:szCs w:val="26"/>
                <w:lang w:val="en-US"/>
              </w:rPr>
              <w:t>E/N</w:t>
            </w:r>
            <w:r w:rsidR="00A37DD9">
              <w:rPr>
                <w:sz w:val="20"/>
                <w:szCs w:val="26"/>
                <w:vertAlign w:val="subscript"/>
                <w:lang w:val="en-US"/>
              </w:rPr>
              <w:t>0</w:t>
            </w:r>
            <w:r w:rsidR="00696101">
              <w:rPr>
                <w:rFonts w:hint="cs"/>
                <w:sz w:val="20"/>
                <w:szCs w:val="26"/>
                <w:rtl/>
              </w:rPr>
              <w:t xml:space="preserve"> </w:t>
            </w:r>
            <w:r w:rsidRPr="001B6132">
              <w:rPr>
                <w:sz w:val="20"/>
                <w:szCs w:val="26"/>
                <w:rtl/>
              </w:rPr>
              <w:t>الناجمة عن التداخل في دارة تتبع الموجة الحاملة)</w:t>
            </w:r>
          </w:p>
        </w:tc>
        <w:tc>
          <w:tcPr>
            <w:tcW w:w="1985" w:type="dxa"/>
          </w:tcPr>
          <w:p w14:paraId="535E5AE2" w14:textId="77777777" w:rsidR="003F0A7A" w:rsidRPr="001B6132" w:rsidRDefault="003F0A7A" w:rsidP="001B6132">
            <w:pPr>
              <w:spacing w:before="40" w:after="60" w:line="260" w:lineRule="exact"/>
              <w:rPr>
                <w:sz w:val="20"/>
                <w:szCs w:val="26"/>
                <w:rtl/>
              </w:rPr>
            </w:pPr>
            <w:r w:rsidRPr="001B6132">
              <w:rPr>
                <w:sz w:val="20"/>
                <w:szCs w:val="26"/>
                <w:rtl/>
              </w:rPr>
              <w:t>موجة مستمرة</w:t>
            </w:r>
          </w:p>
        </w:tc>
        <w:tc>
          <w:tcPr>
            <w:tcW w:w="1985" w:type="dxa"/>
          </w:tcPr>
          <w:p w14:paraId="65D17D9B" w14:textId="77777777" w:rsidR="003F0A7A" w:rsidRPr="001B6132" w:rsidRDefault="003F0A7A" w:rsidP="001B6132">
            <w:pPr>
              <w:spacing w:before="40" w:after="60" w:line="260" w:lineRule="exact"/>
              <w:rPr>
                <w:sz w:val="20"/>
                <w:szCs w:val="26"/>
                <w:rtl/>
              </w:rPr>
            </w:pPr>
            <w:r w:rsidRPr="001B6132">
              <w:rPr>
                <w:sz w:val="20"/>
                <w:szCs w:val="26"/>
                <w:rtl/>
              </w:rPr>
              <w:t xml:space="preserve">الشكل </w:t>
            </w:r>
            <w:r w:rsidRPr="001B6132">
              <w:rPr>
                <w:sz w:val="20"/>
                <w:szCs w:val="26"/>
              </w:rPr>
              <w:t>5</w:t>
            </w:r>
          </w:p>
        </w:tc>
        <w:tc>
          <w:tcPr>
            <w:tcW w:w="1985" w:type="dxa"/>
          </w:tcPr>
          <w:p w14:paraId="30CCA23D" w14:textId="77777777" w:rsidR="003F0A7A" w:rsidRPr="001B6132" w:rsidRDefault="003F0A7A" w:rsidP="001B6132">
            <w:pPr>
              <w:spacing w:before="40" w:after="60" w:line="260" w:lineRule="exact"/>
              <w:rPr>
                <w:sz w:val="20"/>
                <w:szCs w:val="26"/>
                <w:rtl/>
              </w:rPr>
            </w:pPr>
            <w:r w:rsidRPr="001B6132">
              <w:rPr>
                <w:sz w:val="20"/>
                <w:szCs w:val="26"/>
              </w:rPr>
              <w:t xml:space="preserve">dB 1,5 </w:t>
            </w:r>
            <w:r w:rsidRPr="001B6132">
              <w:rPr>
                <w:sz w:val="20"/>
                <w:szCs w:val="26"/>
              </w:rPr>
              <w:sym w:font="Symbol" w:char="F02D"/>
            </w:r>
            <w:r w:rsidRPr="001B6132">
              <w:rPr>
                <w:sz w:val="20"/>
                <w:szCs w:val="26"/>
              </w:rPr>
              <w:t xml:space="preserve"> = </w:t>
            </w:r>
            <w:r w:rsidRPr="001B6132">
              <w:rPr>
                <w:i/>
                <w:iCs/>
                <w:sz w:val="20"/>
                <w:szCs w:val="26"/>
              </w:rPr>
              <w:t>I/C</w:t>
            </w:r>
          </w:p>
        </w:tc>
      </w:tr>
      <w:tr w:rsidR="00CA4A53" w:rsidRPr="00A6193F" w14:paraId="4D9E174E" w14:textId="77777777">
        <w:trPr>
          <w:jc w:val="center"/>
        </w:trPr>
        <w:tc>
          <w:tcPr>
            <w:tcW w:w="3856" w:type="dxa"/>
            <w:vMerge w:val="restart"/>
          </w:tcPr>
          <w:p w14:paraId="76489D96" w14:textId="77777777" w:rsidR="00CA4A53" w:rsidRPr="001B6132" w:rsidRDefault="00CA4A53" w:rsidP="00CA4A53">
            <w:pPr>
              <w:spacing w:before="40" w:after="60" w:line="260" w:lineRule="exact"/>
              <w:jc w:val="left"/>
              <w:rPr>
                <w:sz w:val="20"/>
                <w:szCs w:val="26"/>
                <w:rtl/>
              </w:rPr>
            </w:pPr>
            <w:r w:rsidRPr="001B6132">
              <w:rPr>
                <w:i/>
                <w:iCs/>
                <w:sz w:val="20"/>
                <w:szCs w:val="26"/>
                <w:rtl/>
              </w:rPr>
              <w:t>القياس عن بعد</w:t>
            </w:r>
            <w:r>
              <w:rPr>
                <w:rFonts w:hint="cs"/>
                <w:sz w:val="20"/>
                <w:szCs w:val="26"/>
                <w:rtl/>
              </w:rPr>
              <w:br/>
            </w:r>
            <w:r w:rsidRPr="001B6132">
              <w:rPr>
                <w:sz w:val="20"/>
                <w:szCs w:val="26"/>
                <w:rtl/>
              </w:rPr>
              <w:t xml:space="preserve">(تنقيص </w:t>
            </w:r>
            <w:r w:rsidRPr="001B6132">
              <w:rPr>
                <w:sz w:val="20"/>
                <w:szCs w:val="26"/>
              </w:rPr>
              <w:t>dB 1</w:t>
            </w:r>
            <w:r w:rsidRPr="001B6132">
              <w:rPr>
                <w:sz w:val="20"/>
                <w:szCs w:val="26"/>
                <w:rtl/>
              </w:rPr>
              <w:t xml:space="preserve"> من النسبة </w:t>
            </w:r>
            <w:r>
              <w:rPr>
                <w:i/>
                <w:iCs/>
                <w:sz w:val="20"/>
                <w:szCs w:val="26"/>
                <w:lang w:val="en-US"/>
              </w:rPr>
              <w:t>E/N</w:t>
            </w:r>
            <w:r>
              <w:rPr>
                <w:sz w:val="20"/>
                <w:szCs w:val="26"/>
                <w:vertAlign w:val="subscript"/>
                <w:lang w:val="en-US"/>
              </w:rPr>
              <w:t>0</w:t>
            </w:r>
            <w:r w:rsidRPr="001B6132">
              <w:rPr>
                <w:sz w:val="20"/>
                <w:szCs w:val="26"/>
                <w:rtl/>
              </w:rPr>
              <w:t xml:space="preserve"> الناجمة عن التداخل في عرض نطاق كشف القياس عن بعد)</w:t>
            </w:r>
          </w:p>
        </w:tc>
        <w:tc>
          <w:tcPr>
            <w:tcW w:w="1985" w:type="dxa"/>
          </w:tcPr>
          <w:p w14:paraId="5AD271B6" w14:textId="77777777" w:rsidR="00CA4A53" w:rsidRPr="001B6132" w:rsidRDefault="00CA4A53" w:rsidP="001B6132">
            <w:pPr>
              <w:spacing w:before="40" w:after="60" w:line="260" w:lineRule="exact"/>
              <w:rPr>
                <w:sz w:val="20"/>
                <w:szCs w:val="26"/>
                <w:rtl/>
              </w:rPr>
            </w:pPr>
            <w:r w:rsidRPr="001B6132">
              <w:rPr>
                <w:sz w:val="20"/>
                <w:szCs w:val="26"/>
                <w:rtl/>
              </w:rPr>
              <w:t>موجة مستمرة</w:t>
            </w:r>
          </w:p>
        </w:tc>
        <w:tc>
          <w:tcPr>
            <w:tcW w:w="1985" w:type="dxa"/>
          </w:tcPr>
          <w:p w14:paraId="56613473" w14:textId="77777777" w:rsidR="00CA4A53" w:rsidRPr="001B6132" w:rsidRDefault="00CA4A53" w:rsidP="001B6132">
            <w:pPr>
              <w:spacing w:before="40" w:after="60" w:line="260" w:lineRule="exact"/>
              <w:rPr>
                <w:sz w:val="20"/>
                <w:szCs w:val="26"/>
                <w:rtl/>
              </w:rPr>
            </w:pPr>
            <w:r w:rsidRPr="001B6132">
              <w:rPr>
                <w:sz w:val="20"/>
                <w:szCs w:val="26"/>
                <w:rtl/>
              </w:rPr>
              <w:t xml:space="preserve">الشكل </w:t>
            </w:r>
            <w:r w:rsidRPr="001B6132">
              <w:rPr>
                <w:sz w:val="20"/>
                <w:szCs w:val="26"/>
              </w:rPr>
              <w:t>4</w:t>
            </w:r>
          </w:p>
        </w:tc>
        <w:tc>
          <w:tcPr>
            <w:tcW w:w="1985" w:type="dxa"/>
          </w:tcPr>
          <w:p w14:paraId="6A25F7BE" w14:textId="77777777" w:rsidR="00CA4A53" w:rsidRPr="001B6132" w:rsidRDefault="00CA4A53" w:rsidP="001B6132">
            <w:pPr>
              <w:spacing w:before="40" w:after="60" w:line="260" w:lineRule="exact"/>
              <w:rPr>
                <w:sz w:val="20"/>
                <w:szCs w:val="26"/>
                <w:rtl/>
              </w:rPr>
            </w:pPr>
            <w:r w:rsidRPr="001B6132">
              <w:rPr>
                <w:sz w:val="20"/>
                <w:szCs w:val="26"/>
              </w:rPr>
              <w:t xml:space="preserve">dB 11 </w:t>
            </w:r>
            <w:r w:rsidRPr="001B6132">
              <w:rPr>
                <w:sz w:val="20"/>
                <w:szCs w:val="26"/>
              </w:rPr>
              <w:sym w:font="Symbol" w:char="F02D"/>
            </w:r>
            <w:r w:rsidRPr="001B6132">
              <w:rPr>
                <w:sz w:val="20"/>
                <w:szCs w:val="26"/>
              </w:rPr>
              <w:t xml:space="preserve"> = </w:t>
            </w:r>
            <w:r w:rsidRPr="001B6132">
              <w:rPr>
                <w:i/>
                <w:iCs/>
                <w:sz w:val="20"/>
                <w:szCs w:val="26"/>
              </w:rPr>
              <w:t>I/S</w:t>
            </w:r>
          </w:p>
        </w:tc>
      </w:tr>
      <w:tr w:rsidR="00CA4A53" w:rsidRPr="00A6193F" w14:paraId="766804D0" w14:textId="77777777">
        <w:trPr>
          <w:jc w:val="center"/>
        </w:trPr>
        <w:tc>
          <w:tcPr>
            <w:tcW w:w="3856" w:type="dxa"/>
            <w:vMerge/>
          </w:tcPr>
          <w:p w14:paraId="44F0D8A9" w14:textId="77777777" w:rsidR="00CA4A53" w:rsidRPr="001B6132" w:rsidRDefault="00CA4A53" w:rsidP="00CA4A53">
            <w:pPr>
              <w:spacing w:before="40" w:after="60" w:line="260" w:lineRule="exact"/>
              <w:jc w:val="left"/>
              <w:rPr>
                <w:sz w:val="20"/>
                <w:szCs w:val="26"/>
                <w:rtl/>
              </w:rPr>
            </w:pPr>
          </w:p>
        </w:tc>
        <w:tc>
          <w:tcPr>
            <w:tcW w:w="1985" w:type="dxa"/>
          </w:tcPr>
          <w:p w14:paraId="66B4B69D" w14:textId="77777777" w:rsidR="00CA4A53" w:rsidRPr="001B6132" w:rsidRDefault="00CA4A53" w:rsidP="001B6132">
            <w:pPr>
              <w:spacing w:before="40" w:after="60" w:line="260" w:lineRule="exact"/>
              <w:rPr>
                <w:sz w:val="20"/>
                <w:szCs w:val="26"/>
                <w:rtl/>
              </w:rPr>
            </w:pPr>
            <w:r w:rsidRPr="001B6132">
              <w:rPr>
                <w:rFonts w:hint="cs"/>
                <w:sz w:val="20"/>
                <w:szCs w:val="26"/>
                <w:rtl/>
              </w:rPr>
              <w:t xml:space="preserve">شبه </w:t>
            </w:r>
            <w:r w:rsidRPr="001B6132">
              <w:rPr>
                <w:sz w:val="20"/>
                <w:szCs w:val="26"/>
                <w:rtl/>
              </w:rPr>
              <w:t>ضوضاء</w:t>
            </w:r>
          </w:p>
        </w:tc>
        <w:tc>
          <w:tcPr>
            <w:tcW w:w="1985" w:type="dxa"/>
          </w:tcPr>
          <w:p w14:paraId="3DCEA277" w14:textId="77777777" w:rsidR="00CA4A53" w:rsidRPr="001B6132" w:rsidRDefault="00CA4A53" w:rsidP="001B6132">
            <w:pPr>
              <w:spacing w:before="40" w:after="60" w:line="260" w:lineRule="exact"/>
              <w:rPr>
                <w:sz w:val="20"/>
                <w:szCs w:val="26"/>
                <w:rtl/>
              </w:rPr>
            </w:pPr>
            <w:r w:rsidRPr="001B6132">
              <w:rPr>
                <w:sz w:val="20"/>
                <w:szCs w:val="26"/>
                <w:rtl/>
              </w:rPr>
              <w:t>حساب</w:t>
            </w:r>
          </w:p>
        </w:tc>
        <w:tc>
          <w:tcPr>
            <w:tcW w:w="1985" w:type="dxa"/>
          </w:tcPr>
          <w:p w14:paraId="3B3B8B9E" w14:textId="77777777" w:rsidR="00CA4A53" w:rsidRPr="001B6132" w:rsidRDefault="00CA4A53" w:rsidP="001B6132">
            <w:pPr>
              <w:spacing w:before="40" w:after="60" w:line="260" w:lineRule="exact"/>
              <w:rPr>
                <w:sz w:val="20"/>
                <w:szCs w:val="26"/>
                <w:rtl/>
                <w:lang w:bidi="ar-EG"/>
              </w:rPr>
            </w:pPr>
            <w:r w:rsidRPr="001B6132">
              <w:rPr>
                <w:sz w:val="20"/>
                <w:szCs w:val="26"/>
              </w:rPr>
              <w:t xml:space="preserve">dB 5,9 </w:t>
            </w:r>
            <w:r w:rsidRPr="001B6132">
              <w:rPr>
                <w:sz w:val="20"/>
                <w:szCs w:val="26"/>
              </w:rPr>
              <w:sym w:font="Symbol" w:char="F02D"/>
            </w:r>
            <w:r w:rsidRPr="001B6132">
              <w:rPr>
                <w:sz w:val="20"/>
                <w:szCs w:val="26"/>
              </w:rPr>
              <w:t xml:space="preserve"> = </w:t>
            </w:r>
            <w:r>
              <w:rPr>
                <w:i/>
                <w:iCs/>
                <w:sz w:val="20"/>
                <w:szCs w:val="26"/>
              </w:rPr>
              <w:t>I</w:t>
            </w:r>
            <w:r>
              <w:rPr>
                <w:sz w:val="20"/>
                <w:szCs w:val="26"/>
                <w:vertAlign w:val="subscript"/>
              </w:rPr>
              <w:t>0</w:t>
            </w:r>
            <w:r w:rsidRPr="001B6132">
              <w:rPr>
                <w:i/>
                <w:iCs/>
                <w:sz w:val="20"/>
                <w:szCs w:val="26"/>
              </w:rPr>
              <w:t>/</w:t>
            </w:r>
            <w:r>
              <w:rPr>
                <w:i/>
                <w:iCs/>
                <w:sz w:val="20"/>
                <w:szCs w:val="26"/>
              </w:rPr>
              <w:t>N</w:t>
            </w:r>
            <w:r>
              <w:rPr>
                <w:sz w:val="20"/>
                <w:szCs w:val="26"/>
                <w:vertAlign w:val="subscript"/>
              </w:rPr>
              <w:t>0</w:t>
            </w:r>
          </w:p>
        </w:tc>
      </w:tr>
      <w:tr w:rsidR="003F0A7A" w:rsidRPr="00A6193F" w14:paraId="3E69E075" w14:textId="77777777">
        <w:trPr>
          <w:jc w:val="center"/>
        </w:trPr>
        <w:tc>
          <w:tcPr>
            <w:tcW w:w="3856" w:type="dxa"/>
            <w:tcBorders>
              <w:bottom w:val="nil"/>
            </w:tcBorders>
          </w:tcPr>
          <w:p w14:paraId="0F8D864B" w14:textId="77777777" w:rsidR="003F0A7A" w:rsidRPr="001B6132" w:rsidRDefault="003F0A7A" w:rsidP="00CA4A53">
            <w:pPr>
              <w:spacing w:before="40" w:after="60" w:line="260" w:lineRule="exact"/>
              <w:jc w:val="left"/>
              <w:rPr>
                <w:sz w:val="20"/>
                <w:szCs w:val="26"/>
                <w:rtl/>
              </w:rPr>
            </w:pPr>
            <w:r w:rsidRPr="001B6132">
              <w:rPr>
                <w:i/>
                <w:iCs/>
                <w:sz w:val="20"/>
                <w:szCs w:val="26"/>
                <w:rtl/>
              </w:rPr>
              <w:t>قياس المدى</w:t>
            </w:r>
            <w:r w:rsidR="00CA4A53">
              <w:rPr>
                <w:rFonts w:hint="cs"/>
                <w:sz w:val="20"/>
                <w:szCs w:val="26"/>
                <w:rtl/>
              </w:rPr>
              <w:br/>
            </w:r>
            <w:r w:rsidRPr="001B6132">
              <w:rPr>
                <w:sz w:val="20"/>
                <w:szCs w:val="26"/>
                <w:rtl/>
              </w:rPr>
              <w:t xml:space="preserve">(تنقيص </w:t>
            </w:r>
            <w:r w:rsidRPr="001B6132">
              <w:rPr>
                <w:sz w:val="20"/>
                <w:szCs w:val="26"/>
              </w:rPr>
              <w:t>dB 1</w:t>
            </w:r>
            <w:r w:rsidRPr="001B6132">
              <w:rPr>
                <w:sz w:val="20"/>
                <w:szCs w:val="26"/>
                <w:rtl/>
              </w:rPr>
              <w:t xml:space="preserve"> من النسبة </w:t>
            </w:r>
            <w:r w:rsidR="00696101">
              <w:rPr>
                <w:i/>
                <w:iCs/>
                <w:sz w:val="20"/>
                <w:szCs w:val="26"/>
                <w:lang w:val="en-US"/>
              </w:rPr>
              <w:t>E/N</w:t>
            </w:r>
            <w:r w:rsidR="00A37DD9">
              <w:rPr>
                <w:sz w:val="20"/>
                <w:szCs w:val="26"/>
                <w:vertAlign w:val="subscript"/>
                <w:lang w:val="en-US"/>
              </w:rPr>
              <w:t>0</w:t>
            </w:r>
            <w:r w:rsidRPr="001B6132">
              <w:rPr>
                <w:sz w:val="20"/>
                <w:szCs w:val="26"/>
                <w:rtl/>
              </w:rPr>
              <w:t xml:space="preserve"> الناجمة عن التداخل في دارة تتبع الموجة الحاملة)</w:t>
            </w:r>
          </w:p>
        </w:tc>
        <w:tc>
          <w:tcPr>
            <w:tcW w:w="1985" w:type="dxa"/>
          </w:tcPr>
          <w:p w14:paraId="43659FEC" w14:textId="77777777" w:rsidR="003F0A7A" w:rsidRPr="001B6132" w:rsidRDefault="003F0A7A" w:rsidP="001B6132">
            <w:pPr>
              <w:spacing w:before="40" w:after="60" w:line="260" w:lineRule="exact"/>
              <w:rPr>
                <w:sz w:val="20"/>
                <w:szCs w:val="26"/>
                <w:rtl/>
              </w:rPr>
            </w:pPr>
            <w:r w:rsidRPr="001B6132">
              <w:rPr>
                <w:sz w:val="20"/>
                <w:szCs w:val="26"/>
                <w:rtl/>
              </w:rPr>
              <w:t>موجة مستمرة</w:t>
            </w:r>
          </w:p>
        </w:tc>
        <w:tc>
          <w:tcPr>
            <w:tcW w:w="1985" w:type="dxa"/>
          </w:tcPr>
          <w:p w14:paraId="2CB4EED0" w14:textId="77777777" w:rsidR="003F0A7A" w:rsidRPr="001B6132" w:rsidRDefault="003F0A7A" w:rsidP="001B6132">
            <w:pPr>
              <w:spacing w:before="40" w:after="60" w:line="260" w:lineRule="exact"/>
              <w:rPr>
                <w:sz w:val="20"/>
                <w:szCs w:val="26"/>
                <w:rtl/>
              </w:rPr>
            </w:pPr>
            <w:r w:rsidRPr="001B6132">
              <w:rPr>
                <w:sz w:val="20"/>
                <w:szCs w:val="26"/>
                <w:rtl/>
              </w:rPr>
              <w:t xml:space="preserve">الشكل </w:t>
            </w:r>
            <w:r w:rsidRPr="001B6132">
              <w:rPr>
                <w:sz w:val="20"/>
                <w:szCs w:val="26"/>
              </w:rPr>
              <w:t>6</w:t>
            </w:r>
          </w:p>
        </w:tc>
        <w:tc>
          <w:tcPr>
            <w:tcW w:w="1985" w:type="dxa"/>
          </w:tcPr>
          <w:p w14:paraId="343A5F61" w14:textId="77777777" w:rsidR="003F0A7A" w:rsidRPr="001B6132" w:rsidRDefault="003F0A7A" w:rsidP="001B6132">
            <w:pPr>
              <w:spacing w:before="40" w:after="60" w:line="260" w:lineRule="exact"/>
              <w:rPr>
                <w:sz w:val="20"/>
                <w:szCs w:val="26"/>
                <w:rtl/>
              </w:rPr>
            </w:pPr>
            <w:r w:rsidRPr="001B6132">
              <w:rPr>
                <w:sz w:val="20"/>
                <w:szCs w:val="26"/>
              </w:rPr>
              <w:t xml:space="preserve">dB 5 </w:t>
            </w:r>
            <w:r w:rsidRPr="001B6132">
              <w:rPr>
                <w:sz w:val="20"/>
                <w:szCs w:val="26"/>
              </w:rPr>
              <w:sym w:font="Symbol" w:char="F02D"/>
            </w:r>
            <w:r w:rsidRPr="001B6132">
              <w:rPr>
                <w:sz w:val="20"/>
                <w:szCs w:val="26"/>
              </w:rPr>
              <w:t xml:space="preserve"> = </w:t>
            </w:r>
            <w:r w:rsidRPr="001B6132">
              <w:rPr>
                <w:i/>
                <w:iCs/>
                <w:sz w:val="20"/>
                <w:szCs w:val="26"/>
              </w:rPr>
              <w:t>I/C</w:t>
            </w:r>
          </w:p>
        </w:tc>
      </w:tr>
      <w:tr w:rsidR="00CA4A53" w:rsidRPr="00A6193F" w14:paraId="068BDF53" w14:textId="77777777">
        <w:trPr>
          <w:jc w:val="center"/>
        </w:trPr>
        <w:tc>
          <w:tcPr>
            <w:tcW w:w="3856" w:type="dxa"/>
            <w:vMerge w:val="restart"/>
          </w:tcPr>
          <w:p w14:paraId="7ED4C8A2" w14:textId="77777777" w:rsidR="00CA4A53" w:rsidRPr="001B6132" w:rsidRDefault="00CA4A53" w:rsidP="00CA4A53">
            <w:pPr>
              <w:spacing w:before="40" w:after="60" w:line="260" w:lineRule="exact"/>
              <w:jc w:val="left"/>
              <w:rPr>
                <w:sz w:val="20"/>
                <w:szCs w:val="26"/>
                <w:rtl/>
              </w:rPr>
            </w:pPr>
            <w:r w:rsidRPr="001B6132">
              <w:rPr>
                <w:i/>
                <w:iCs/>
                <w:sz w:val="20"/>
                <w:szCs w:val="26"/>
                <w:rtl/>
              </w:rPr>
              <w:t>قياس المدى</w:t>
            </w:r>
            <w:r>
              <w:rPr>
                <w:rFonts w:hint="cs"/>
                <w:sz w:val="20"/>
                <w:szCs w:val="26"/>
                <w:rtl/>
              </w:rPr>
              <w:br/>
            </w:r>
            <w:r w:rsidRPr="001B6132">
              <w:rPr>
                <w:sz w:val="20"/>
                <w:szCs w:val="26"/>
                <w:rtl/>
              </w:rPr>
              <w:t xml:space="preserve">(تنقيص </w:t>
            </w:r>
            <w:r w:rsidRPr="001B6132">
              <w:rPr>
                <w:sz w:val="20"/>
                <w:szCs w:val="26"/>
              </w:rPr>
              <w:t>dB 1</w:t>
            </w:r>
            <w:r w:rsidRPr="001B6132">
              <w:rPr>
                <w:sz w:val="20"/>
                <w:szCs w:val="26"/>
                <w:rtl/>
              </w:rPr>
              <w:t xml:space="preserve"> من النسبة </w:t>
            </w:r>
            <w:r>
              <w:rPr>
                <w:i/>
                <w:iCs/>
                <w:sz w:val="20"/>
                <w:szCs w:val="26"/>
                <w:lang w:val="en-US"/>
              </w:rPr>
              <w:t>E/N</w:t>
            </w:r>
            <w:r>
              <w:rPr>
                <w:sz w:val="20"/>
                <w:szCs w:val="26"/>
                <w:vertAlign w:val="subscript"/>
                <w:lang w:val="en-US"/>
              </w:rPr>
              <w:t>0</w:t>
            </w:r>
            <w:r w:rsidRPr="001B6132">
              <w:rPr>
                <w:sz w:val="20"/>
                <w:szCs w:val="26"/>
                <w:rtl/>
              </w:rPr>
              <w:t xml:space="preserve"> الناجمة عن التداخل في عرض نطاق جهاز تقدير المدى)</w:t>
            </w:r>
          </w:p>
        </w:tc>
        <w:tc>
          <w:tcPr>
            <w:tcW w:w="1985" w:type="dxa"/>
          </w:tcPr>
          <w:p w14:paraId="4421F0C7" w14:textId="77777777" w:rsidR="00CA4A53" w:rsidRPr="001B6132" w:rsidRDefault="00CA4A53" w:rsidP="001B6132">
            <w:pPr>
              <w:spacing w:before="40" w:after="60" w:line="260" w:lineRule="exact"/>
              <w:rPr>
                <w:sz w:val="20"/>
                <w:szCs w:val="26"/>
                <w:rtl/>
              </w:rPr>
            </w:pPr>
            <w:r w:rsidRPr="001B6132">
              <w:rPr>
                <w:sz w:val="20"/>
                <w:szCs w:val="26"/>
                <w:rtl/>
              </w:rPr>
              <w:t>موجة مستمرة</w:t>
            </w:r>
          </w:p>
        </w:tc>
        <w:tc>
          <w:tcPr>
            <w:tcW w:w="1985" w:type="dxa"/>
          </w:tcPr>
          <w:p w14:paraId="651EDAEE" w14:textId="77777777" w:rsidR="00CA4A53" w:rsidRPr="001B6132" w:rsidRDefault="00CA4A53" w:rsidP="001B6132">
            <w:pPr>
              <w:spacing w:before="40" w:after="60" w:line="260" w:lineRule="exact"/>
              <w:rPr>
                <w:sz w:val="20"/>
                <w:szCs w:val="26"/>
                <w:rtl/>
              </w:rPr>
            </w:pPr>
            <w:r w:rsidRPr="001B6132">
              <w:rPr>
                <w:sz w:val="20"/>
                <w:szCs w:val="26"/>
                <w:rtl/>
              </w:rPr>
              <w:t xml:space="preserve">الشكل </w:t>
            </w:r>
            <w:r w:rsidRPr="001B6132">
              <w:rPr>
                <w:sz w:val="20"/>
                <w:szCs w:val="26"/>
              </w:rPr>
              <w:t>7</w:t>
            </w:r>
          </w:p>
        </w:tc>
        <w:tc>
          <w:tcPr>
            <w:tcW w:w="1985" w:type="dxa"/>
          </w:tcPr>
          <w:p w14:paraId="6BC1D817" w14:textId="77777777" w:rsidR="00CA4A53" w:rsidRPr="001B6132" w:rsidRDefault="00CA4A53" w:rsidP="001B6132">
            <w:pPr>
              <w:spacing w:before="40" w:after="60" w:line="260" w:lineRule="exact"/>
              <w:rPr>
                <w:sz w:val="20"/>
                <w:szCs w:val="26"/>
                <w:rtl/>
              </w:rPr>
            </w:pPr>
            <w:r w:rsidRPr="001B6132">
              <w:rPr>
                <w:sz w:val="20"/>
                <w:szCs w:val="26"/>
              </w:rPr>
              <w:t xml:space="preserve">dB 7,1 </w:t>
            </w:r>
            <w:r w:rsidRPr="001B6132">
              <w:rPr>
                <w:sz w:val="20"/>
                <w:szCs w:val="26"/>
              </w:rPr>
              <w:sym w:font="Symbol" w:char="F02D"/>
            </w:r>
            <w:r w:rsidRPr="001B6132">
              <w:rPr>
                <w:sz w:val="20"/>
                <w:szCs w:val="26"/>
              </w:rPr>
              <w:t xml:space="preserve"> = </w:t>
            </w:r>
            <w:r w:rsidRPr="001B6132">
              <w:rPr>
                <w:i/>
                <w:iCs/>
                <w:sz w:val="20"/>
                <w:szCs w:val="26"/>
              </w:rPr>
              <w:t>I/</w:t>
            </w:r>
            <w:r>
              <w:rPr>
                <w:i/>
                <w:iCs/>
                <w:sz w:val="20"/>
                <w:szCs w:val="26"/>
              </w:rPr>
              <w:t>S</w:t>
            </w:r>
          </w:p>
        </w:tc>
      </w:tr>
      <w:tr w:rsidR="00CA4A53" w:rsidRPr="00A6193F" w14:paraId="040FA2AB" w14:textId="77777777">
        <w:trPr>
          <w:jc w:val="center"/>
        </w:trPr>
        <w:tc>
          <w:tcPr>
            <w:tcW w:w="3856" w:type="dxa"/>
            <w:vMerge/>
          </w:tcPr>
          <w:p w14:paraId="3F031518" w14:textId="77777777" w:rsidR="00CA4A53" w:rsidRPr="001B6132" w:rsidRDefault="00CA4A53" w:rsidP="00CA4A53">
            <w:pPr>
              <w:spacing w:before="40" w:after="60" w:line="260" w:lineRule="exact"/>
              <w:jc w:val="left"/>
              <w:rPr>
                <w:sz w:val="20"/>
                <w:szCs w:val="26"/>
                <w:rtl/>
              </w:rPr>
            </w:pPr>
          </w:p>
        </w:tc>
        <w:tc>
          <w:tcPr>
            <w:tcW w:w="1985" w:type="dxa"/>
          </w:tcPr>
          <w:p w14:paraId="744D1E6B" w14:textId="77777777" w:rsidR="00CA4A53" w:rsidRPr="001B6132" w:rsidRDefault="00CA4A53"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left"/>
              <w:textAlignment w:val="auto"/>
              <w:rPr>
                <w:sz w:val="20"/>
                <w:szCs w:val="26"/>
                <w:rtl/>
                <w:lang w:val="en-US" w:bidi="ar-EG"/>
              </w:rPr>
            </w:pPr>
            <w:r w:rsidRPr="001B6132">
              <w:rPr>
                <w:rFonts w:hint="cs"/>
                <w:sz w:val="20"/>
                <w:szCs w:val="26"/>
                <w:rtl/>
                <w:lang w:val="en-US" w:bidi="ar-EG"/>
              </w:rPr>
              <w:t xml:space="preserve">شبه </w:t>
            </w:r>
            <w:r w:rsidRPr="001B6132">
              <w:rPr>
                <w:sz w:val="20"/>
                <w:szCs w:val="26"/>
                <w:rtl/>
                <w:lang w:val="en-US" w:bidi="ar-EG"/>
              </w:rPr>
              <w:t>ضوضاء</w:t>
            </w:r>
          </w:p>
        </w:tc>
        <w:tc>
          <w:tcPr>
            <w:tcW w:w="1985" w:type="dxa"/>
          </w:tcPr>
          <w:p w14:paraId="4D94F3DE" w14:textId="77777777" w:rsidR="00CA4A53" w:rsidRPr="001B6132" w:rsidRDefault="00CA4A53" w:rsidP="001B6132">
            <w:pPr>
              <w:spacing w:before="40" w:after="60" w:line="260" w:lineRule="exact"/>
              <w:rPr>
                <w:sz w:val="20"/>
                <w:szCs w:val="26"/>
                <w:rtl/>
              </w:rPr>
            </w:pPr>
            <w:r w:rsidRPr="001B6132">
              <w:rPr>
                <w:sz w:val="20"/>
                <w:szCs w:val="26"/>
                <w:rtl/>
              </w:rPr>
              <w:t>حساب</w:t>
            </w:r>
          </w:p>
        </w:tc>
        <w:tc>
          <w:tcPr>
            <w:tcW w:w="1985" w:type="dxa"/>
          </w:tcPr>
          <w:p w14:paraId="665C755F" w14:textId="77777777" w:rsidR="00CA4A53" w:rsidRPr="001B6132" w:rsidRDefault="00CA4A53" w:rsidP="001B6132">
            <w:pPr>
              <w:spacing w:before="40" w:after="60" w:line="260" w:lineRule="exact"/>
              <w:rPr>
                <w:sz w:val="20"/>
                <w:szCs w:val="26"/>
                <w:rtl/>
              </w:rPr>
            </w:pPr>
            <w:r w:rsidRPr="001B6132">
              <w:rPr>
                <w:sz w:val="20"/>
                <w:szCs w:val="26"/>
              </w:rPr>
              <w:t xml:space="preserve">dB 5,9 </w:t>
            </w:r>
            <w:r w:rsidRPr="001B6132">
              <w:rPr>
                <w:sz w:val="20"/>
                <w:szCs w:val="26"/>
              </w:rPr>
              <w:sym w:font="Symbol" w:char="F02D"/>
            </w:r>
            <w:r w:rsidRPr="001B6132">
              <w:rPr>
                <w:sz w:val="20"/>
                <w:szCs w:val="26"/>
              </w:rPr>
              <w:t xml:space="preserve"> = </w:t>
            </w:r>
            <w:r>
              <w:rPr>
                <w:i/>
                <w:iCs/>
                <w:sz w:val="20"/>
                <w:szCs w:val="26"/>
              </w:rPr>
              <w:t>I</w:t>
            </w:r>
            <w:r>
              <w:rPr>
                <w:sz w:val="20"/>
                <w:szCs w:val="26"/>
                <w:vertAlign w:val="subscript"/>
              </w:rPr>
              <w:t>0</w:t>
            </w:r>
            <w:r w:rsidRPr="001B6132">
              <w:rPr>
                <w:i/>
                <w:iCs/>
                <w:sz w:val="20"/>
                <w:szCs w:val="26"/>
              </w:rPr>
              <w:t>/</w:t>
            </w:r>
            <w:r>
              <w:rPr>
                <w:i/>
                <w:iCs/>
                <w:sz w:val="20"/>
                <w:szCs w:val="26"/>
              </w:rPr>
              <w:t>N</w:t>
            </w:r>
            <w:r>
              <w:rPr>
                <w:sz w:val="20"/>
                <w:szCs w:val="26"/>
                <w:vertAlign w:val="subscript"/>
              </w:rPr>
              <w:t>0</w:t>
            </w:r>
          </w:p>
        </w:tc>
      </w:tr>
    </w:tbl>
    <w:p w14:paraId="66E035D6" w14:textId="77777777" w:rsidR="009B59FF" w:rsidRDefault="009B59FF" w:rsidP="009B59FF">
      <w:pPr>
        <w:rPr>
          <w:rtl/>
        </w:rPr>
      </w:pPr>
    </w:p>
    <w:p w14:paraId="427E4A07" w14:textId="77777777" w:rsidR="003F0A7A" w:rsidRPr="00A6193F" w:rsidRDefault="003F0A7A" w:rsidP="001B6132">
      <w:pPr>
        <w:pStyle w:val="Heading4"/>
        <w:rPr>
          <w:rtl/>
        </w:rPr>
      </w:pPr>
      <w:r w:rsidRPr="00A6193F">
        <w:t>2.2.2.2</w:t>
      </w:r>
      <w:r w:rsidRPr="00A6193F">
        <w:rPr>
          <w:rtl/>
        </w:rPr>
        <w:tab/>
        <w:t>أقصى تداخل مسموح به لتتبع الموجة الحاملة في القياس عن بعد وقياس المدى</w:t>
      </w:r>
    </w:p>
    <w:p w14:paraId="01EACEFB" w14:textId="77777777" w:rsidR="003F0A7A" w:rsidRPr="00A6193F" w:rsidRDefault="003F0A7A" w:rsidP="001B6132">
      <w:pPr>
        <w:rPr>
          <w:rtl/>
        </w:rPr>
      </w:pPr>
      <w:r w:rsidRPr="00A6193F">
        <w:rPr>
          <w:rtl/>
        </w:rPr>
        <w:t xml:space="preserve">فيما يخص التداخل بالموجات </w:t>
      </w:r>
      <w:r w:rsidRPr="00A6193F">
        <w:t>CW</w:t>
      </w:r>
      <w:r w:rsidRPr="00A6193F">
        <w:rPr>
          <w:rtl/>
        </w:rPr>
        <w:t xml:space="preserve"> يتوقف التداخل الأقصى المسموح به على النسبة </w:t>
      </w:r>
      <w:r w:rsidRPr="00A6193F">
        <w:t>(</w:t>
      </w:r>
      <w:r w:rsidRPr="00A6193F">
        <w:rPr>
          <w:i/>
          <w:iCs/>
        </w:rPr>
        <w:t>I/S</w:t>
      </w:r>
      <w:r w:rsidRPr="00A6193F">
        <w:t xml:space="preserve">) </w:t>
      </w:r>
      <w:r w:rsidRPr="00A6193F">
        <w:rPr>
          <w:i/>
          <w:iCs/>
        </w:rPr>
        <w:t>I/C</w:t>
      </w:r>
      <w:r w:rsidRPr="00A6193F">
        <w:rPr>
          <w:rtl/>
        </w:rPr>
        <w:t xml:space="preserve"> والسوية الدنيا (الإشارة) للموجة الحاملة التي تحددها نقطة التشغيل الاسمية للمستقبِل. وإذا افترض أن لإشارات الموجة الحاملة والقياس عن بعد وقياس المدى قدرة مماثلة فالجدول </w:t>
      </w:r>
      <w:r w:rsidRPr="00A6193F">
        <w:t>3</w:t>
      </w:r>
      <w:r w:rsidRPr="00A6193F">
        <w:rPr>
          <w:rtl/>
        </w:rPr>
        <w:t xml:space="preserve"> يبين أن أقصى تداخل مسموح به للموجات المستمرة مشروط بعروة تتبع الموجة الحاملة لأنها تتطلب أضعف نسبة </w:t>
      </w:r>
      <w:r w:rsidRPr="00A6193F">
        <w:rPr>
          <w:i/>
          <w:iCs/>
        </w:rPr>
        <w:t>I/C</w:t>
      </w:r>
      <w:r w:rsidRPr="00A6193F">
        <w:rPr>
          <w:rtl/>
        </w:rPr>
        <w:t>.</w:t>
      </w:r>
    </w:p>
    <w:p w14:paraId="28131DE5" w14:textId="77777777" w:rsidR="003F0A7A" w:rsidRPr="00A6193F" w:rsidRDefault="003F0A7A" w:rsidP="001B6132">
      <w:pPr>
        <w:rPr>
          <w:rtl/>
        </w:rPr>
      </w:pPr>
      <w:r w:rsidRPr="00A6193F">
        <w:rPr>
          <w:rtl/>
        </w:rPr>
        <w:t xml:space="preserve">وفيما يخص تتبع الموجة الحاملة، فإن النسبة الدنيا موجة حاملة/ضوضاء تبلغ </w:t>
      </w:r>
      <w:r w:rsidRPr="00A6193F">
        <w:t>dB 10</w:t>
      </w:r>
      <w:r w:rsidRPr="00A6193F">
        <w:rPr>
          <w:rtl/>
        </w:rPr>
        <w:t xml:space="preserve">. وتكون أقصى قدرة مقابلة مسموح بها لتداخل </w:t>
      </w:r>
      <w:r w:rsidR="00C11440">
        <w:rPr>
          <w:rFonts w:hint="cs"/>
          <w:rtl/>
        </w:rPr>
        <w:t xml:space="preserve">شبه </w:t>
      </w:r>
      <w:r w:rsidRPr="00A6193F">
        <w:rPr>
          <w:rtl/>
        </w:rPr>
        <w:t>الضوضاء هي:</w:t>
      </w:r>
    </w:p>
    <w:p w14:paraId="006EA234" w14:textId="77777777" w:rsidR="003F0A7A" w:rsidRPr="00A6193F" w:rsidRDefault="003F0A7A" w:rsidP="003D375A">
      <w:pPr>
        <w:pStyle w:val="Equation"/>
        <w:bidi w:val="0"/>
        <w:spacing w:before="240" w:after="240"/>
        <w:jc w:val="center"/>
      </w:pPr>
      <w:proofErr w:type="gramStart"/>
      <w:r w:rsidRPr="00A6193F">
        <w:rPr>
          <w:i/>
          <w:iCs/>
        </w:rPr>
        <w:t>P</w:t>
      </w:r>
      <w:proofErr w:type="spellStart"/>
      <w:r w:rsidRPr="00A6193F">
        <w:rPr>
          <w:i/>
          <w:iCs/>
          <w:position w:val="-4"/>
          <w:sz w:val="18"/>
          <w:szCs w:val="21"/>
        </w:rPr>
        <w:t>i</w:t>
      </w:r>
      <w:proofErr w:type="spellEnd"/>
      <w:r w:rsidRPr="00A6193F">
        <w:t xml:space="preserve">  </w:t>
      </w:r>
      <w:r w:rsidRPr="00A6193F">
        <w:rPr>
          <w:rFonts w:ascii="Symbol" w:hAnsi="Symbol"/>
        </w:rPr>
        <w:t></w:t>
      </w:r>
      <w:proofErr w:type="gramEnd"/>
      <w:r w:rsidRPr="00A6193F">
        <w:t xml:space="preserve">  </w:t>
      </w:r>
      <w:r w:rsidRPr="00A6193F">
        <w:rPr>
          <w:i/>
          <w:iCs/>
        </w:rPr>
        <w:t>N</w:t>
      </w:r>
      <w:r w:rsidRPr="00A6193F">
        <w:rPr>
          <w:position w:val="-4"/>
          <w:sz w:val="18"/>
          <w:szCs w:val="21"/>
        </w:rPr>
        <w:t>0</w:t>
      </w:r>
      <w:r w:rsidRPr="00A6193F">
        <w:t xml:space="preserve">  </w:t>
      </w:r>
      <w:r w:rsidRPr="00A6193F">
        <w:rPr>
          <w:rFonts w:ascii="Symbol" w:hAnsi="Symbol"/>
        </w:rPr>
        <w:t></w:t>
      </w:r>
      <w:r w:rsidRPr="00A6193F">
        <w:t xml:space="preserve">  10 log </w:t>
      </w:r>
      <w:r w:rsidRPr="00A6193F">
        <w:rPr>
          <w:i/>
          <w:iCs/>
        </w:rPr>
        <w:t>B</w:t>
      </w:r>
      <w:r w:rsidRPr="00A6193F">
        <w:t xml:space="preserve">  </w:t>
      </w:r>
      <w:r w:rsidRPr="00A6193F">
        <w:rPr>
          <w:rFonts w:ascii="Symbol" w:hAnsi="Symbol"/>
        </w:rPr>
        <w:t></w:t>
      </w:r>
      <w:r w:rsidRPr="00A6193F">
        <w:t xml:space="preserve">  10  </w:t>
      </w:r>
      <w:r w:rsidRPr="00A6193F">
        <w:rPr>
          <w:rFonts w:ascii="Symbol" w:hAnsi="Symbol"/>
        </w:rPr>
        <w:t></w:t>
      </w:r>
      <w:r w:rsidRPr="00A6193F">
        <w:t xml:space="preserve">  </w:t>
      </w:r>
      <w:r w:rsidRPr="00A6193F">
        <w:rPr>
          <w:i/>
          <w:iCs/>
        </w:rPr>
        <w:t>I</w:t>
      </w:r>
      <w:r w:rsidRPr="00A6193F">
        <w:t>/</w:t>
      </w:r>
      <w:r w:rsidRPr="00A6193F">
        <w:rPr>
          <w:i/>
          <w:iCs/>
        </w:rPr>
        <w:t>C</w:t>
      </w:r>
    </w:p>
    <w:p w14:paraId="2F515E5D" w14:textId="77777777" w:rsidR="003F0A7A" w:rsidRPr="00A6193F" w:rsidRDefault="003F0A7A" w:rsidP="003F0A7A">
      <w:pPr>
        <w:tabs>
          <w:tab w:val="left" w:pos="539"/>
        </w:tabs>
        <w:spacing w:after="20"/>
        <w:rPr>
          <w:sz w:val="20"/>
          <w:rtl/>
        </w:rPr>
      </w:pPr>
      <w:r w:rsidRPr="00A6193F">
        <w:rPr>
          <w:sz w:val="20"/>
          <w:rtl/>
        </w:rPr>
        <w:t>حيث:</w:t>
      </w:r>
    </w:p>
    <w:p w14:paraId="5F9DD579" w14:textId="77777777" w:rsidR="003F0A7A" w:rsidRPr="00A6193F" w:rsidRDefault="003F0A7A" w:rsidP="004B78A1">
      <w:pPr>
        <w:pStyle w:val="Equationlegend"/>
        <w:ind w:right="0"/>
        <w:rPr>
          <w:rtl/>
        </w:rPr>
      </w:pPr>
      <w:r w:rsidRPr="00A6193F">
        <w:rPr>
          <w:rtl/>
        </w:rPr>
        <w:tab/>
        <w:t xml:space="preserve"> </w:t>
      </w:r>
      <w:r w:rsidRPr="00A6193F">
        <w:rPr>
          <w:i/>
          <w:iCs/>
        </w:rPr>
        <w:t>P</w:t>
      </w:r>
      <w:proofErr w:type="spellStart"/>
      <w:r w:rsidRPr="00A6193F">
        <w:rPr>
          <w:i/>
          <w:iCs/>
          <w:position w:val="-4"/>
        </w:rPr>
        <w:t>i</w:t>
      </w:r>
      <w:proofErr w:type="spellEnd"/>
      <w:r w:rsidRPr="00A6193F">
        <w:rPr>
          <w:rtl/>
        </w:rPr>
        <w:t>:</w:t>
      </w:r>
      <w:r w:rsidRPr="00A6193F">
        <w:rPr>
          <w:rtl/>
        </w:rPr>
        <w:tab/>
        <w:t xml:space="preserve">قدرة التداخل القصوى المسموح بها بالنسبة إلى تتبع الموجة الحاملة </w:t>
      </w:r>
      <w:r w:rsidRPr="00A6193F">
        <w:t>(</w:t>
      </w:r>
      <w:proofErr w:type="spellStart"/>
      <w:r w:rsidRPr="00A6193F">
        <w:t>dBW</w:t>
      </w:r>
      <w:proofErr w:type="spellEnd"/>
      <w:r w:rsidRPr="00A6193F">
        <w:t>)</w:t>
      </w:r>
    </w:p>
    <w:p w14:paraId="4513776F" w14:textId="77777777" w:rsidR="003F0A7A" w:rsidRPr="00A6193F" w:rsidRDefault="003F0A7A" w:rsidP="001B6132">
      <w:pPr>
        <w:pStyle w:val="Equationlegend"/>
        <w:rPr>
          <w:rtl/>
        </w:rPr>
      </w:pPr>
      <w:r w:rsidRPr="00A6193F">
        <w:rPr>
          <w:rtl/>
        </w:rPr>
        <w:tab/>
      </w:r>
      <w:r w:rsidRPr="00A6193F">
        <w:rPr>
          <w:i/>
          <w:iCs/>
        </w:rPr>
        <w:t>N</w:t>
      </w:r>
      <w:proofErr w:type="gramStart"/>
      <w:r w:rsidRPr="00A6193F">
        <w:rPr>
          <w:position w:val="-4"/>
          <w:sz w:val="24"/>
          <w:vertAlign w:val="subscript"/>
        </w:rPr>
        <w:t xml:space="preserve">0 </w:t>
      </w:r>
      <w:r w:rsidRPr="00A6193F">
        <w:rPr>
          <w:rtl/>
        </w:rPr>
        <w:t>:</w:t>
      </w:r>
      <w:proofErr w:type="gramEnd"/>
      <w:r w:rsidRPr="00A6193F">
        <w:rPr>
          <w:position w:val="-4"/>
          <w:rtl/>
        </w:rPr>
        <w:tab/>
        <w:t xml:space="preserve">كثافة طيفية لضوضاء المستقبل، ترد في الجدول </w:t>
      </w:r>
      <w:r w:rsidRPr="00A6193F">
        <w:rPr>
          <w:position w:val="-4"/>
        </w:rPr>
        <w:t>4</w:t>
      </w:r>
      <w:r w:rsidRPr="00A6193F">
        <w:rPr>
          <w:position w:val="-4"/>
          <w:rtl/>
        </w:rPr>
        <w:t xml:space="preserve"> </w:t>
      </w:r>
      <w:r w:rsidRPr="00A6193F">
        <w:rPr>
          <w:position w:val="-4"/>
        </w:rPr>
        <w:t>(dB (W/Hz))</w:t>
      </w:r>
    </w:p>
    <w:p w14:paraId="16D9B1D9" w14:textId="77777777" w:rsidR="003F0A7A" w:rsidRPr="00A6193F" w:rsidRDefault="003F0A7A" w:rsidP="001B6132">
      <w:pPr>
        <w:pStyle w:val="Equationlegend"/>
        <w:rPr>
          <w:rtl/>
        </w:rPr>
      </w:pPr>
      <w:r w:rsidRPr="00A6193F">
        <w:rPr>
          <w:position w:val="-4"/>
          <w:rtl/>
        </w:rPr>
        <w:tab/>
        <w:t xml:space="preserve">  </w:t>
      </w:r>
      <w:r w:rsidRPr="00A6193F">
        <w:rPr>
          <w:i/>
          <w:iCs/>
        </w:rPr>
        <w:t>B</w:t>
      </w:r>
      <w:r w:rsidRPr="00A6193F">
        <w:rPr>
          <w:rtl/>
        </w:rPr>
        <w:t>:</w:t>
      </w:r>
      <w:r w:rsidRPr="00A6193F">
        <w:rPr>
          <w:rtl/>
        </w:rPr>
        <w:tab/>
        <w:t xml:space="preserve">عرض نطاق عروة تتبع الموجة الحاملة وتقدر بـ </w:t>
      </w:r>
      <w:r w:rsidRPr="00A6193F">
        <w:t>Hz 1</w:t>
      </w:r>
    </w:p>
    <w:p w14:paraId="3888811D" w14:textId="77777777" w:rsidR="003F0A7A" w:rsidRPr="00A6193F" w:rsidRDefault="003F0A7A" w:rsidP="001B6132">
      <w:pPr>
        <w:pStyle w:val="Equationlegend"/>
        <w:rPr>
          <w:rtl/>
        </w:rPr>
      </w:pPr>
      <w:r w:rsidRPr="00A6193F">
        <w:tab/>
      </w:r>
      <w:r w:rsidRPr="00A6193F">
        <w:rPr>
          <w:i/>
          <w:iCs/>
        </w:rPr>
        <w:t>I/C</w:t>
      </w:r>
      <w:r w:rsidRPr="00A6193F">
        <w:rPr>
          <w:rtl/>
        </w:rPr>
        <w:t>:</w:t>
      </w:r>
      <w:r w:rsidRPr="00A6193F">
        <w:rPr>
          <w:rtl/>
        </w:rPr>
        <w:tab/>
        <w:t xml:space="preserve">نسبة التداخل/الموجة الحاملة كما تظهر في الجدول </w:t>
      </w:r>
      <w:r w:rsidRPr="00A6193F">
        <w:t>(dB) 3</w:t>
      </w:r>
      <w:r w:rsidRPr="00A6193F">
        <w:rPr>
          <w:rtl/>
        </w:rPr>
        <w:t>.</w:t>
      </w:r>
    </w:p>
    <w:p w14:paraId="67CE009C" w14:textId="77777777" w:rsidR="003F0A7A" w:rsidRPr="00A6193F" w:rsidRDefault="003F0A7A" w:rsidP="001B6132">
      <w:pPr>
        <w:rPr>
          <w:rtl/>
        </w:rPr>
      </w:pPr>
      <w:r w:rsidRPr="00A6193F">
        <w:rPr>
          <w:rtl/>
        </w:rPr>
        <w:t xml:space="preserve">ويقدم الجدول </w:t>
      </w:r>
      <w:r w:rsidRPr="00A6193F">
        <w:t>4</w:t>
      </w:r>
      <w:r w:rsidRPr="00A6193F">
        <w:rPr>
          <w:rtl/>
        </w:rPr>
        <w:t xml:space="preserve"> موجزاً </w:t>
      </w:r>
      <w:r w:rsidR="00FD1386">
        <w:rPr>
          <w:rFonts w:hint="cs"/>
          <w:rtl/>
        </w:rPr>
        <w:t>ل</w:t>
      </w:r>
      <w:r w:rsidRPr="00A6193F">
        <w:rPr>
          <w:rtl/>
        </w:rPr>
        <w:t>نتائج هذه الحسابات.</w:t>
      </w:r>
    </w:p>
    <w:p w14:paraId="64FA6106" w14:textId="77777777" w:rsidR="003F0A7A" w:rsidRPr="001B6132" w:rsidRDefault="003F0A7A" w:rsidP="001B6132">
      <w:pPr>
        <w:pStyle w:val="TableNo"/>
        <w:rPr>
          <w:rtl/>
          <w:lang w:bidi="ar-EG"/>
        </w:rPr>
      </w:pPr>
      <w:r w:rsidRPr="001B6132">
        <w:rPr>
          <w:rtl/>
          <w:lang w:bidi="ar-EG"/>
        </w:rPr>
        <w:lastRenderedPageBreak/>
        <w:t xml:space="preserve">الجدول </w:t>
      </w:r>
      <w:r w:rsidRPr="001B6132">
        <w:rPr>
          <w:lang w:bidi="ar-EG"/>
        </w:rPr>
        <w:t>4</w:t>
      </w:r>
    </w:p>
    <w:p w14:paraId="746902C9" w14:textId="77777777" w:rsidR="003F0A7A" w:rsidRPr="001B6132" w:rsidRDefault="003F0A7A" w:rsidP="001B6132">
      <w:pPr>
        <w:pStyle w:val="Tabletitle"/>
        <w:rPr>
          <w:rtl/>
          <w:lang w:bidi="ar-EG"/>
        </w:rPr>
      </w:pPr>
      <w:r w:rsidRPr="001B6132">
        <w:rPr>
          <w:rtl/>
          <w:lang w:bidi="ar-EG"/>
        </w:rPr>
        <w:t>قدرة التدخل القصوى المقبول بها بالنسبة إلى مستقبلات المحطات الأرضية</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71"/>
        <w:gridCol w:w="2495"/>
        <w:gridCol w:w="2495"/>
        <w:gridCol w:w="2438"/>
      </w:tblGrid>
      <w:tr w:rsidR="003F0A7A" w:rsidRPr="00A6193F" w14:paraId="3318B886" w14:textId="77777777">
        <w:trPr>
          <w:jc w:val="center"/>
        </w:trPr>
        <w:tc>
          <w:tcPr>
            <w:tcW w:w="1871" w:type="dxa"/>
          </w:tcPr>
          <w:p w14:paraId="7B9CD087" w14:textId="77777777" w:rsidR="003F0A7A" w:rsidRPr="001B6132" w:rsidRDefault="003F0A7A" w:rsidP="009B59FF">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18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ال</w:t>
            </w:r>
            <w:r w:rsidR="00FD1386" w:rsidRPr="001B6132">
              <w:rPr>
                <w:rFonts w:ascii="Times New Roman Bold" w:hAnsi="Times New Roman Bold" w:hint="cs"/>
                <w:b/>
                <w:sz w:val="20"/>
                <w:szCs w:val="26"/>
                <w:rtl/>
              </w:rPr>
              <w:t>نطاق</w:t>
            </w:r>
            <w:r w:rsidRPr="001B6132">
              <w:rPr>
                <w:rFonts w:ascii="Times New Roman Bold" w:hAnsi="Times New Roman Bold"/>
                <w:b/>
                <w:sz w:val="20"/>
                <w:szCs w:val="26"/>
                <w:rtl/>
              </w:rPr>
              <w:br/>
            </w:r>
            <w:r w:rsidRPr="001B6132">
              <w:rPr>
                <w:rFonts w:ascii="Times New Roman Bold" w:hAnsi="Times New Roman Bold"/>
                <w:b/>
                <w:sz w:val="20"/>
                <w:szCs w:val="26"/>
              </w:rPr>
              <w:t>(GHz)</w:t>
            </w:r>
          </w:p>
        </w:tc>
        <w:tc>
          <w:tcPr>
            <w:tcW w:w="2495" w:type="dxa"/>
          </w:tcPr>
          <w:p w14:paraId="49F8C075"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الكثافة الطيفية لضوضاء المستقبل</w:t>
            </w:r>
            <w:r w:rsidRPr="001B6132">
              <w:rPr>
                <w:rFonts w:ascii="Times New Roman Bold" w:hAnsi="Times New Roman Bold"/>
                <w:b/>
                <w:sz w:val="20"/>
                <w:szCs w:val="26"/>
                <w:rtl/>
              </w:rPr>
              <w:br/>
            </w:r>
            <w:r w:rsidRPr="001B6132">
              <w:rPr>
                <w:rFonts w:ascii="Times New Roman Bold" w:hAnsi="Times New Roman Bold"/>
                <w:b/>
                <w:sz w:val="20"/>
                <w:szCs w:val="26"/>
              </w:rPr>
              <w:t>(dB(W/Hz))</w:t>
            </w:r>
          </w:p>
        </w:tc>
        <w:tc>
          <w:tcPr>
            <w:tcW w:w="2495" w:type="dxa"/>
          </w:tcPr>
          <w:p w14:paraId="66FC1441"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القدرة القصوى للموجة المستمرة</w:t>
            </w:r>
            <w:r w:rsidRPr="001B6132">
              <w:rPr>
                <w:rFonts w:ascii="Times New Roman Bold" w:hAnsi="Times New Roman Bold"/>
                <w:b/>
                <w:sz w:val="20"/>
                <w:szCs w:val="26"/>
                <w:rtl/>
              </w:rPr>
              <w:br/>
            </w:r>
            <w:r w:rsidRPr="001B6132">
              <w:rPr>
                <w:rFonts w:ascii="Times New Roman Bold" w:hAnsi="Times New Roman Bold"/>
                <w:b/>
                <w:sz w:val="20"/>
                <w:szCs w:val="26"/>
              </w:rPr>
              <w:t>(</w:t>
            </w:r>
            <w:proofErr w:type="spellStart"/>
            <w:r w:rsidRPr="001B6132">
              <w:rPr>
                <w:rFonts w:ascii="Times New Roman Bold" w:hAnsi="Times New Roman Bold"/>
                <w:b/>
                <w:sz w:val="20"/>
                <w:szCs w:val="26"/>
              </w:rPr>
              <w:t>dBW</w:t>
            </w:r>
            <w:proofErr w:type="spellEnd"/>
            <w:r w:rsidRPr="001B6132">
              <w:rPr>
                <w:rFonts w:ascii="Times New Roman Bold" w:hAnsi="Times New Roman Bold"/>
                <w:b/>
                <w:sz w:val="20"/>
                <w:szCs w:val="26"/>
              </w:rPr>
              <w:t>)</w:t>
            </w:r>
          </w:p>
        </w:tc>
        <w:tc>
          <w:tcPr>
            <w:tcW w:w="2438" w:type="dxa"/>
          </w:tcPr>
          <w:p w14:paraId="6FA1F3F4"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الكثافة الطيفية للقدرة القصوى لتداخل الضوضاء</w:t>
            </w:r>
            <w:r w:rsidRPr="001B6132">
              <w:rPr>
                <w:rFonts w:ascii="Times New Roman Bold" w:hAnsi="Times New Roman Bold"/>
                <w:b/>
                <w:sz w:val="20"/>
                <w:szCs w:val="26"/>
                <w:rtl/>
              </w:rPr>
              <w:br/>
            </w:r>
            <w:r w:rsidRPr="001B6132">
              <w:rPr>
                <w:rFonts w:ascii="Times New Roman Bold" w:hAnsi="Times New Roman Bold"/>
                <w:b/>
                <w:sz w:val="20"/>
                <w:szCs w:val="26"/>
              </w:rPr>
              <w:t>(dB(W/Hz))</w:t>
            </w:r>
          </w:p>
        </w:tc>
      </w:tr>
      <w:tr w:rsidR="00FD1386" w:rsidRPr="00A6193F" w14:paraId="4658E052" w14:textId="77777777">
        <w:trPr>
          <w:jc w:val="center"/>
        </w:trPr>
        <w:tc>
          <w:tcPr>
            <w:tcW w:w="1871" w:type="dxa"/>
          </w:tcPr>
          <w:p w14:paraId="566BC146" w14:textId="77777777" w:rsidR="00FD1386" w:rsidRPr="001B6132" w:rsidRDefault="00FD1386" w:rsidP="001B6132">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after="60" w:line="260" w:lineRule="exact"/>
              <w:jc w:val="center"/>
              <w:textAlignment w:val="auto"/>
              <w:rPr>
                <w:sz w:val="20"/>
                <w:szCs w:val="26"/>
                <w:rtl/>
                <w:lang w:val="en-US" w:bidi="ar-EG"/>
              </w:rPr>
            </w:pPr>
            <w:r w:rsidRPr="001B6132">
              <w:rPr>
                <w:sz w:val="20"/>
                <w:szCs w:val="26"/>
                <w:lang w:val="en-US" w:bidi="ar-EG"/>
              </w:rPr>
              <w:t>2</w:t>
            </w:r>
            <w:r w:rsidR="00DB20AE">
              <w:rPr>
                <w:sz w:val="20"/>
                <w:szCs w:val="26"/>
                <w:lang w:val="en-US" w:bidi="ar-EG"/>
              </w:rPr>
              <w:t>,</w:t>
            </w:r>
            <w:r w:rsidRPr="001B6132">
              <w:rPr>
                <w:sz w:val="20"/>
                <w:szCs w:val="26"/>
                <w:lang w:val="en-US" w:bidi="ar-EG"/>
              </w:rPr>
              <w:t>30-2</w:t>
            </w:r>
            <w:r w:rsidR="00DB20AE">
              <w:rPr>
                <w:sz w:val="20"/>
                <w:szCs w:val="26"/>
                <w:lang w:val="en-US" w:bidi="ar-EG"/>
              </w:rPr>
              <w:t>,</w:t>
            </w:r>
            <w:r w:rsidRPr="001B6132">
              <w:rPr>
                <w:sz w:val="20"/>
                <w:szCs w:val="26"/>
                <w:lang w:val="en-US" w:bidi="ar-EG"/>
              </w:rPr>
              <w:t>29</w:t>
            </w:r>
            <w:r w:rsidRPr="001B6132">
              <w:rPr>
                <w:sz w:val="20"/>
                <w:szCs w:val="26"/>
                <w:lang w:val="en-US" w:bidi="ar-EG"/>
              </w:rPr>
              <w:br/>
              <w:t>8</w:t>
            </w:r>
            <w:r w:rsidR="00DB20AE">
              <w:rPr>
                <w:sz w:val="20"/>
                <w:szCs w:val="26"/>
                <w:lang w:val="en-US" w:bidi="ar-EG"/>
              </w:rPr>
              <w:t>,</w:t>
            </w:r>
            <w:r w:rsidRPr="001B6132">
              <w:rPr>
                <w:sz w:val="20"/>
                <w:szCs w:val="26"/>
                <w:lang w:val="en-US" w:bidi="ar-EG"/>
              </w:rPr>
              <w:t>45-8</w:t>
            </w:r>
            <w:r w:rsidR="00DB20AE">
              <w:rPr>
                <w:sz w:val="20"/>
                <w:szCs w:val="26"/>
                <w:lang w:val="en-US" w:bidi="ar-EG"/>
              </w:rPr>
              <w:t>,</w:t>
            </w:r>
            <w:r w:rsidRPr="001B6132">
              <w:rPr>
                <w:sz w:val="20"/>
                <w:szCs w:val="26"/>
                <w:lang w:val="en-US" w:bidi="ar-EG"/>
              </w:rPr>
              <w:t>40</w:t>
            </w:r>
            <w:r w:rsidRPr="001B6132">
              <w:rPr>
                <w:sz w:val="20"/>
                <w:szCs w:val="26"/>
                <w:lang w:val="en-US" w:bidi="ar-EG"/>
              </w:rPr>
              <w:br/>
              <w:t>13</w:t>
            </w:r>
            <w:r w:rsidR="00DB20AE">
              <w:rPr>
                <w:sz w:val="20"/>
                <w:szCs w:val="26"/>
                <w:lang w:val="en-US" w:bidi="ar-EG"/>
              </w:rPr>
              <w:t>,</w:t>
            </w:r>
            <w:r w:rsidRPr="001B6132">
              <w:rPr>
                <w:sz w:val="20"/>
                <w:szCs w:val="26"/>
                <w:lang w:val="en-US" w:bidi="ar-EG"/>
              </w:rPr>
              <w:t>25-12</w:t>
            </w:r>
            <w:r w:rsidR="00DB20AE">
              <w:rPr>
                <w:sz w:val="20"/>
                <w:szCs w:val="26"/>
                <w:lang w:val="en-US" w:bidi="ar-EG"/>
              </w:rPr>
              <w:t>,</w:t>
            </w:r>
            <w:r w:rsidRPr="001B6132">
              <w:rPr>
                <w:sz w:val="20"/>
                <w:szCs w:val="26"/>
                <w:lang w:val="en-US" w:bidi="ar-EG"/>
              </w:rPr>
              <w:t>75</w:t>
            </w:r>
            <w:r w:rsidRPr="001B6132">
              <w:rPr>
                <w:sz w:val="20"/>
                <w:szCs w:val="26"/>
                <w:lang w:val="en-US" w:bidi="ar-EG"/>
              </w:rPr>
              <w:br/>
              <w:t>32</w:t>
            </w:r>
            <w:r w:rsidR="00DB20AE">
              <w:rPr>
                <w:sz w:val="20"/>
                <w:szCs w:val="26"/>
                <w:lang w:val="en-US" w:bidi="ar-EG"/>
              </w:rPr>
              <w:t>,</w:t>
            </w:r>
            <w:r w:rsidRPr="001B6132">
              <w:rPr>
                <w:sz w:val="20"/>
                <w:szCs w:val="26"/>
                <w:lang w:val="en-US" w:bidi="ar-EG"/>
              </w:rPr>
              <w:t>3-31</w:t>
            </w:r>
            <w:r w:rsidR="00DB20AE">
              <w:rPr>
                <w:sz w:val="20"/>
                <w:szCs w:val="26"/>
                <w:lang w:val="en-US" w:bidi="ar-EG"/>
              </w:rPr>
              <w:t>,</w:t>
            </w:r>
            <w:r w:rsidRPr="001B6132">
              <w:rPr>
                <w:sz w:val="20"/>
                <w:szCs w:val="26"/>
                <w:lang w:val="en-US" w:bidi="ar-EG"/>
              </w:rPr>
              <w:t>8</w:t>
            </w:r>
          </w:p>
        </w:tc>
        <w:tc>
          <w:tcPr>
            <w:tcW w:w="2495" w:type="dxa"/>
          </w:tcPr>
          <w:p w14:paraId="7EE2770A" w14:textId="77777777" w:rsidR="00FD1386" w:rsidRPr="001B6132" w:rsidRDefault="00FD1386" w:rsidP="001B6132">
            <w:pPr>
              <w:tabs>
                <w:tab w:val="clear" w:pos="1985"/>
                <w:tab w:val="center" w:pos="517"/>
              </w:tabs>
              <w:overflowPunct/>
              <w:autoSpaceDE/>
              <w:autoSpaceDN/>
              <w:adjustRightInd/>
              <w:spacing w:before="40" w:after="60" w:line="260" w:lineRule="exact"/>
              <w:jc w:val="center"/>
              <w:textAlignment w:val="auto"/>
              <w:rPr>
                <w:sz w:val="20"/>
                <w:szCs w:val="26"/>
                <w:rtl/>
                <w:lang w:val="en-US" w:bidi="ar-EG"/>
              </w:rPr>
            </w:pPr>
            <w:r w:rsidRPr="001B6132">
              <w:rPr>
                <w:sz w:val="20"/>
                <w:szCs w:val="26"/>
                <w:lang w:val="en-US" w:bidi="ar-EG"/>
              </w:rPr>
              <w:t>216,6–</w:t>
            </w:r>
            <w:r w:rsidRPr="001B6132">
              <w:rPr>
                <w:sz w:val="20"/>
                <w:szCs w:val="26"/>
                <w:lang w:val="en-US" w:bidi="ar-EG"/>
              </w:rPr>
              <w:br/>
              <w:t>215,0–</w:t>
            </w:r>
            <w:r w:rsidRPr="001B6132">
              <w:rPr>
                <w:sz w:val="20"/>
                <w:szCs w:val="26"/>
                <w:lang w:val="en-US" w:bidi="ar-EG"/>
              </w:rPr>
              <w:br/>
              <w:t>214,6–</w:t>
            </w:r>
            <w:r w:rsidRPr="001B6132">
              <w:rPr>
                <w:sz w:val="20"/>
                <w:szCs w:val="26"/>
                <w:lang w:val="en-US" w:bidi="ar-EG"/>
              </w:rPr>
              <w:br/>
              <w:t>211,4–</w:t>
            </w:r>
          </w:p>
        </w:tc>
        <w:tc>
          <w:tcPr>
            <w:tcW w:w="2495" w:type="dxa"/>
          </w:tcPr>
          <w:p w14:paraId="50FDA7F4" w14:textId="77777777" w:rsidR="00FD1386" w:rsidRPr="001B6132" w:rsidRDefault="00FD1386" w:rsidP="001B6132">
            <w:pPr>
              <w:tabs>
                <w:tab w:val="clear" w:pos="1985"/>
              </w:tabs>
              <w:overflowPunct/>
              <w:autoSpaceDE/>
              <w:autoSpaceDN/>
              <w:adjustRightInd/>
              <w:spacing w:before="40" w:after="60" w:line="260" w:lineRule="exact"/>
              <w:jc w:val="center"/>
              <w:textAlignment w:val="auto"/>
              <w:rPr>
                <w:sz w:val="20"/>
                <w:szCs w:val="26"/>
                <w:rtl/>
                <w:lang w:val="en-US" w:bidi="ar-EG"/>
              </w:rPr>
            </w:pPr>
            <w:r w:rsidRPr="001B6132">
              <w:rPr>
                <w:sz w:val="20"/>
                <w:szCs w:val="26"/>
                <w:lang w:val="en-US" w:bidi="ar-EG"/>
              </w:rPr>
              <w:t>221,6–</w:t>
            </w:r>
            <w:r w:rsidRPr="001B6132">
              <w:rPr>
                <w:sz w:val="20"/>
                <w:szCs w:val="26"/>
                <w:lang w:val="en-US" w:bidi="ar-EG"/>
              </w:rPr>
              <w:br/>
              <w:t>220,0–</w:t>
            </w:r>
            <w:r w:rsidRPr="001B6132">
              <w:rPr>
                <w:sz w:val="20"/>
                <w:szCs w:val="26"/>
                <w:lang w:val="en-US" w:bidi="ar-EG"/>
              </w:rPr>
              <w:br/>
              <w:t>219,6–</w:t>
            </w:r>
            <w:r w:rsidRPr="001B6132">
              <w:rPr>
                <w:sz w:val="20"/>
                <w:szCs w:val="26"/>
                <w:lang w:val="en-US" w:bidi="ar-EG"/>
              </w:rPr>
              <w:br/>
              <w:t>216,4–</w:t>
            </w:r>
          </w:p>
        </w:tc>
        <w:tc>
          <w:tcPr>
            <w:tcW w:w="2438" w:type="dxa"/>
          </w:tcPr>
          <w:p w14:paraId="2E211615" w14:textId="77777777" w:rsidR="00FD1386" w:rsidRPr="001B6132" w:rsidRDefault="00FD1386" w:rsidP="001B6132">
            <w:pPr>
              <w:tabs>
                <w:tab w:val="clear" w:pos="1985"/>
              </w:tabs>
              <w:overflowPunct/>
              <w:autoSpaceDE/>
              <w:autoSpaceDN/>
              <w:adjustRightInd/>
              <w:spacing w:before="40" w:after="60" w:line="260" w:lineRule="exact"/>
              <w:jc w:val="center"/>
              <w:textAlignment w:val="auto"/>
              <w:rPr>
                <w:sz w:val="20"/>
                <w:szCs w:val="26"/>
                <w:rtl/>
                <w:lang w:val="en-US" w:bidi="ar-EG"/>
              </w:rPr>
            </w:pPr>
            <w:r w:rsidRPr="001B6132">
              <w:rPr>
                <w:sz w:val="20"/>
                <w:szCs w:val="26"/>
                <w:lang w:val="en-US" w:bidi="ar-EG"/>
              </w:rPr>
              <w:t>222,5–</w:t>
            </w:r>
            <w:r w:rsidRPr="001B6132">
              <w:rPr>
                <w:sz w:val="20"/>
                <w:szCs w:val="26"/>
                <w:lang w:val="en-US" w:bidi="ar-EG"/>
              </w:rPr>
              <w:br/>
              <w:t>220,9–</w:t>
            </w:r>
            <w:r w:rsidRPr="001B6132">
              <w:rPr>
                <w:sz w:val="20"/>
                <w:szCs w:val="26"/>
                <w:lang w:val="en-US" w:bidi="ar-EG"/>
              </w:rPr>
              <w:br/>
              <w:t>220,5–</w:t>
            </w:r>
            <w:r w:rsidRPr="001B6132">
              <w:rPr>
                <w:sz w:val="20"/>
                <w:szCs w:val="26"/>
                <w:lang w:val="en-US" w:bidi="ar-EG"/>
              </w:rPr>
              <w:br/>
              <w:t>217,3–</w:t>
            </w:r>
          </w:p>
        </w:tc>
      </w:tr>
    </w:tbl>
    <w:p w14:paraId="5AA28892" w14:textId="77777777" w:rsidR="003F0A7A" w:rsidRPr="00A6193F" w:rsidRDefault="009B59FF" w:rsidP="009B59FF">
      <w:pPr>
        <w:pStyle w:val="Heading2"/>
        <w:spacing w:before="0"/>
        <w:rPr>
          <w:rtl/>
        </w:rPr>
      </w:pPr>
      <w:r>
        <w:rPr>
          <w:rFonts w:hint="cs"/>
          <w:rtl/>
        </w:rPr>
        <w:br/>
      </w:r>
      <w:r w:rsidR="003F0A7A" w:rsidRPr="00A6193F">
        <w:t>3.2</w:t>
      </w:r>
      <w:r w:rsidR="003F0A7A" w:rsidRPr="00A6193F">
        <w:rPr>
          <w:rtl/>
        </w:rPr>
        <w:tab/>
        <w:t>معايير الحماية الخاصة بمستقبلات المحطات الأرضية لأبحاث الفضاء البعيد</w:t>
      </w:r>
    </w:p>
    <w:p w14:paraId="285E40A0" w14:textId="77777777" w:rsidR="003F0A7A" w:rsidRPr="00A6193F" w:rsidRDefault="003F0A7A" w:rsidP="00372454">
      <w:pPr>
        <w:rPr>
          <w:rtl/>
        </w:rPr>
      </w:pPr>
      <w:r w:rsidRPr="00A6193F">
        <w:rPr>
          <w:rtl/>
        </w:rPr>
        <w:t xml:space="preserve">يشير الجدول </w:t>
      </w:r>
      <w:r w:rsidRPr="00A6193F">
        <w:t>5</w:t>
      </w:r>
      <w:r w:rsidRPr="00A6193F">
        <w:rPr>
          <w:rtl/>
        </w:rPr>
        <w:t xml:space="preserve"> إلى أقصى تداخل لا ينجم عنه انحطاط يفوق الانحطاط المقبول لجودة أداء مستقبلات المحطة الأرضية. وهذه القيم هي معايير الحماية بالنسبة إلى مستقبلات المحطة الأرضية لأبحاث الفضاء البعيد؛ وكل تداخل يتجاوز هذه القيم ضار. ويظهر هذا الجدول أيضاً كثافة تدفق القدرة الطيفيـة المقابلـة لفتحـة هوائـي عاكس قطره </w:t>
      </w:r>
      <w:r w:rsidRPr="00A6193F">
        <w:t>m 70</w:t>
      </w:r>
      <w:r w:rsidRPr="00A6193F">
        <w:rPr>
          <w:rtl/>
        </w:rPr>
        <w:t xml:space="preserve">. ويغطي هـذا الهوائي مساحـة قدرهـا حوالي </w:t>
      </w:r>
      <w:r w:rsidRPr="00A6193F">
        <w:sym w:font="Symbol" w:char="F025"/>
      </w:r>
      <w:r w:rsidRPr="00A6193F">
        <w:t>70</w:t>
      </w:r>
      <w:r w:rsidRPr="00A6193F">
        <w:rPr>
          <w:rtl/>
        </w:rPr>
        <w:t xml:space="preserve"> بالنسبة للنطاقات ذات الترددات الأضعف و</w:t>
      </w:r>
      <w:r w:rsidRPr="00A6193F">
        <w:sym w:font="Symbol" w:char="F025"/>
      </w:r>
      <w:r w:rsidRPr="00A6193F">
        <w:t>40</w:t>
      </w:r>
      <w:r w:rsidRPr="00A6193F">
        <w:rPr>
          <w:rtl/>
        </w:rPr>
        <w:t xml:space="preserve"> بالنسبة للتردد </w:t>
      </w:r>
      <w:r w:rsidRPr="00A6193F">
        <w:t>GHz 32</w:t>
      </w:r>
      <w:r w:rsidRPr="00A6193F">
        <w:rPr>
          <w:rtl/>
        </w:rPr>
        <w:t>.</w:t>
      </w:r>
    </w:p>
    <w:p w14:paraId="42E21011" w14:textId="77777777" w:rsidR="003F0A7A" w:rsidRPr="001B6132" w:rsidRDefault="003F0A7A" w:rsidP="001B6132">
      <w:pPr>
        <w:pStyle w:val="TableNo"/>
        <w:rPr>
          <w:rtl/>
          <w:lang w:bidi="ar-EG"/>
        </w:rPr>
      </w:pPr>
      <w:r w:rsidRPr="001B6132">
        <w:rPr>
          <w:rtl/>
          <w:lang w:bidi="ar-EG"/>
        </w:rPr>
        <w:t xml:space="preserve">الجدول </w:t>
      </w:r>
      <w:r w:rsidRPr="001B6132">
        <w:rPr>
          <w:lang w:bidi="ar-EG"/>
        </w:rPr>
        <w:t>5</w:t>
      </w:r>
    </w:p>
    <w:p w14:paraId="758F4320" w14:textId="77777777" w:rsidR="003F0A7A" w:rsidRPr="001B6132" w:rsidRDefault="003F0A7A" w:rsidP="001B6132">
      <w:pPr>
        <w:pStyle w:val="Tabletitle"/>
        <w:rPr>
          <w:rtl/>
          <w:lang w:bidi="ar-EG"/>
        </w:rPr>
      </w:pPr>
      <w:r w:rsidRPr="001B6132">
        <w:rPr>
          <w:rtl/>
          <w:lang w:bidi="ar-EG"/>
        </w:rPr>
        <w:t>الحماية من التداخل في مستقبلات المحطات الأرضية لأبحاث الفضاء البعيد</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3686"/>
        <w:gridCol w:w="3686"/>
      </w:tblGrid>
      <w:tr w:rsidR="003F0A7A" w:rsidRPr="00A6193F" w14:paraId="51B4A76D" w14:textId="77777777">
        <w:trPr>
          <w:jc w:val="center"/>
        </w:trPr>
        <w:tc>
          <w:tcPr>
            <w:tcW w:w="1701" w:type="dxa"/>
          </w:tcPr>
          <w:p w14:paraId="140F127F" w14:textId="77777777" w:rsidR="003F0A7A" w:rsidRPr="001B6132" w:rsidRDefault="003F0A7A" w:rsidP="009B59FF">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18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النطاق</w:t>
            </w:r>
            <w:r w:rsidRPr="001B6132">
              <w:rPr>
                <w:rFonts w:ascii="Times New Roman Bold" w:hAnsi="Times New Roman Bold"/>
                <w:b/>
                <w:sz w:val="20"/>
                <w:szCs w:val="26"/>
                <w:rtl/>
              </w:rPr>
              <w:br/>
            </w:r>
            <w:r w:rsidRPr="001B6132">
              <w:rPr>
                <w:rFonts w:ascii="Times New Roman Bold" w:hAnsi="Times New Roman Bold"/>
                <w:b/>
                <w:sz w:val="20"/>
                <w:szCs w:val="26"/>
              </w:rPr>
              <w:t>(GHz)</w:t>
            </w:r>
          </w:p>
        </w:tc>
        <w:tc>
          <w:tcPr>
            <w:tcW w:w="3686" w:type="dxa"/>
          </w:tcPr>
          <w:p w14:paraId="21454CF5"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 xml:space="preserve">كثافة طيفية لقدرة التداخل الأقصى </w:t>
            </w:r>
            <w:r w:rsidR="009B59FF">
              <w:rPr>
                <w:rFonts w:ascii="Times New Roman Bold" w:hAnsi="Times New Roman Bold" w:hint="cs"/>
                <w:b/>
                <w:sz w:val="20"/>
                <w:szCs w:val="26"/>
                <w:rtl/>
              </w:rPr>
              <w:br/>
            </w:r>
            <w:r w:rsidRPr="001B6132">
              <w:rPr>
                <w:rFonts w:ascii="Times New Roman Bold" w:hAnsi="Times New Roman Bold"/>
                <w:b/>
                <w:sz w:val="20"/>
                <w:szCs w:val="26"/>
                <w:rtl/>
              </w:rPr>
              <w:t>المسموح به</w:t>
            </w:r>
            <w:r w:rsidRPr="001B6132">
              <w:rPr>
                <w:rFonts w:ascii="Times New Roman Bold" w:hAnsi="Times New Roman Bold"/>
                <w:b/>
                <w:sz w:val="20"/>
                <w:szCs w:val="26"/>
                <w:rtl/>
              </w:rPr>
              <w:br/>
            </w:r>
            <w:r w:rsidRPr="001B6132">
              <w:rPr>
                <w:rFonts w:ascii="Times New Roman Bold" w:hAnsi="Times New Roman Bold"/>
                <w:b/>
                <w:sz w:val="20"/>
                <w:szCs w:val="26"/>
              </w:rPr>
              <w:t>(dB(W/Hz))</w:t>
            </w:r>
          </w:p>
        </w:tc>
        <w:tc>
          <w:tcPr>
            <w:tcW w:w="3686" w:type="dxa"/>
          </w:tcPr>
          <w:p w14:paraId="7AA61D08"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كثافة تدفق القدرة الطيفية لأقصى تداخل مسموح به</w:t>
            </w:r>
            <w:r w:rsidRPr="001B6132">
              <w:rPr>
                <w:rFonts w:ascii="Times New Roman Bold" w:hAnsi="Times New Roman Bold"/>
                <w:b/>
                <w:sz w:val="20"/>
                <w:szCs w:val="26"/>
                <w:rtl/>
              </w:rPr>
              <w:br/>
            </w:r>
            <w:r w:rsidRPr="001B6132">
              <w:rPr>
                <w:rFonts w:ascii="Times New Roman Bold" w:hAnsi="Times New Roman Bold"/>
                <w:b/>
                <w:sz w:val="20"/>
                <w:szCs w:val="26"/>
              </w:rPr>
              <w:t>(</w:t>
            </w:r>
            <w:proofErr w:type="gramStart"/>
            <w:r w:rsidRPr="001B6132">
              <w:rPr>
                <w:rFonts w:ascii="Times New Roman Bold" w:hAnsi="Times New Roman Bold"/>
                <w:b/>
                <w:sz w:val="20"/>
                <w:szCs w:val="26"/>
              </w:rPr>
              <w:t>dB(</w:t>
            </w:r>
            <w:proofErr w:type="gramEnd"/>
            <w:r w:rsidRPr="001B6132">
              <w:rPr>
                <w:rFonts w:ascii="Times New Roman Bold" w:hAnsi="Times New Roman Bold"/>
                <w:b/>
                <w:sz w:val="20"/>
                <w:szCs w:val="26"/>
              </w:rPr>
              <w:t>W/m</w:t>
            </w:r>
            <w:r w:rsidRPr="00DB20AE">
              <w:rPr>
                <w:rFonts w:ascii="Times New Roman Bold" w:hAnsi="Times New Roman Bold"/>
                <w:b/>
                <w:sz w:val="20"/>
                <w:szCs w:val="26"/>
                <w:vertAlign w:val="superscript"/>
              </w:rPr>
              <w:t>2</w:t>
            </w:r>
            <w:r w:rsidR="00DB20AE">
              <w:rPr>
                <w:rFonts w:ascii="Times New Roman Bold" w:hAnsi="Times New Roman Bold"/>
                <w:b/>
                <w:sz w:val="20"/>
                <w:szCs w:val="26"/>
              </w:rPr>
              <w:t xml:space="preserve"> </w:t>
            </w:r>
            <w:r w:rsidR="004856F4">
              <w:rPr>
                <w:rFonts w:cs="Times New Roman"/>
                <w:b/>
                <w:sz w:val="20"/>
                <w:szCs w:val="26"/>
              </w:rPr>
              <w:t>·</w:t>
            </w:r>
            <w:r w:rsidR="00DB20AE">
              <w:rPr>
                <w:rFonts w:ascii="Times New Roman Bold" w:hAnsi="Times New Roman Bold"/>
                <w:b/>
                <w:sz w:val="20"/>
                <w:szCs w:val="26"/>
              </w:rPr>
              <w:t xml:space="preserve"> </w:t>
            </w:r>
            <w:r w:rsidRPr="001B6132">
              <w:rPr>
                <w:rFonts w:ascii="Times New Roman Bold" w:hAnsi="Times New Roman Bold"/>
                <w:b/>
                <w:sz w:val="20"/>
                <w:szCs w:val="26"/>
              </w:rPr>
              <w:t>Hz))</w:t>
            </w:r>
          </w:p>
        </w:tc>
      </w:tr>
      <w:tr w:rsidR="003F0A7A" w:rsidRPr="00A6193F" w14:paraId="1BF543FF" w14:textId="77777777">
        <w:trPr>
          <w:jc w:val="center"/>
        </w:trPr>
        <w:tc>
          <w:tcPr>
            <w:tcW w:w="1701" w:type="dxa"/>
          </w:tcPr>
          <w:p w14:paraId="1A87F39D" w14:textId="77777777" w:rsidR="003F0A7A" w:rsidRPr="001B6132" w:rsidRDefault="003F0A7A" w:rsidP="001B6132">
            <w:pPr>
              <w:tabs>
                <w:tab w:val="clear" w:pos="1985"/>
                <w:tab w:val="center" w:pos="517"/>
              </w:tabs>
              <w:overflowPunct/>
              <w:autoSpaceDE/>
              <w:autoSpaceDN/>
              <w:adjustRightInd/>
              <w:spacing w:before="40" w:after="60" w:line="260" w:lineRule="exact"/>
              <w:jc w:val="center"/>
              <w:textAlignment w:val="auto"/>
              <w:rPr>
                <w:sz w:val="20"/>
                <w:szCs w:val="26"/>
                <w:rtl/>
                <w:lang w:val="en-US" w:bidi="ar-EG"/>
              </w:rPr>
            </w:pPr>
            <w:r w:rsidRPr="001B6132">
              <w:rPr>
                <w:sz w:val="20"/>
                <w:szCs w:val="26"/>
                <w:lang w:val="en-US" w:bidi="ar-EG"/>
              </w:rPr>
              <w:t>2,30-2,29</w:t>
            </w:r>
            <w:r w:rsidRPr="001B6132">
              <w:rPr>
                <w:sz w:val="20"/>
                <w:szCs w:val="26"/>
                <w:lang w:val="en-US" w:bidi="ar-EG"/>
              </w:rPr>
              <w:br/>
              <w:t>8,45-8,40</w:t>
            </w:r>
            <w:r w:rsidRPr="001B6132">
              <w:rPr>
                <w:sz w:val="20"/>
                <w:szCs w:val="26"/>
                <w:lang w:val="en-US" w:bidi="ar-EG"/>
              </w:rPr>
              <w:br/>
              <w:t>13,25-12,75</w:t>
            </w:r>
            <w:r w:rsidRPr="001B6132">
              <w:rPr>
                <w:sz w:val="20"/>
                <w:szCs w:val="26"/>
                <w:lang w:val="en-US" w:bidi="ar-EG"/>
              </w:rPr>
              <w:br/>
              <w:t xml:space="preserve">32,3-31,8 </w:t>
            </w:r>
          </w:p>
        </w:tc>
        <w:tc>
          <w:tcPr>
            <w:tcW w:w="3686" w:type="dxa"/>
          </w:tcPr>
          <w:p w14:paraId="6C99A0E7" w14:textId="77777777" w:rsidR="003F0A7A" w:rsidRPr="001B6132" w:rsidRDefault="003F0A7A" w:rsidP="001B6132">
            <w:pPr>
              <w:tabs>
                <w:tab w:val="clear" w:pos="1985"/>
                <w:tab w:val="center" w:pos="517"/>
              </w:tabs>
              <w:overflowPunct/>
              <w:autoSpaceDE/>
              <w:autoSpaceDN/>
              <w:adjustRightInd/>
              <w:spacing w:before="40" w:after="60" w:line="260" w:lineRule="exact"/>
              <w:jc w:val="center"/>
              <w:textAlignment w:val="auto"/>
              <w:rPr>
                <w:sz w:val="20"/>
                <w:szCs w:val="26"/>
                <w:rtl/>
                <w:lang w:val="en-US" w:bidi="ar-EG"/>
              </w:rPr>
            </w:pPr>
            <w:r w:rsidRPr="001B6132">
              <w:rPr>
                <w:sz w:val="20"/>
                <w:szCs w:val="26"/>
                <w:lang w:val="en-US" w:bidi="ar-EG"/>
              </w:rPr>
              <w:t>222,5–</w:t>
            </w:r>
            <w:r w:rsidRPr="001B6132">
              <w:rPr>
                <w:sz w:val="20"/>
                <w:szCs w:val="26"/>
                <w:lang w:val="en-US" w:bidi="ar-EG"/>
              </w:rPr>
              <w:br/>
              <w:t>220,9–</w:t>
            </w:r>
            <w:r w:rsidRPr="001B6132">
              <w:rPr>
                <w:sz w:val="20"/>
                <w:szCs w:val="26"/>
                <w:lang w:val="en-US" w:bidi="ar-EG"/>
              </w:rPr>
              <w:br/>
              <w:t>220,5–</w:t>
            </w:r>
            <w:r w:rsidRPr="001B6132">
              <w:rPr>
                <w:sz w:val="20"/>
                <w:szCs w:val="26"/>
                <w:lang w:val="en-US" w:bidi="ar-EG"/>
              </w:rPr>
              <w:br/>
              <w:t>217,3–</w:t>
            </w:r>
          </w:p>
        </w:tc>
        <w:tc>
          <w:tcPr>
            <w:tcW w:w="3686" w:type="dxa"/>
          </w:tcPr>
          <w:p w14:paraId="5CBEBA13" w14:textId="77777777" w:rsidR="003F0A7A" w:rsidRPr="001B6132" w:rsidRDefault="003F0A7A" w:rsidP="001B6132">
            <w:pPr>
              <w:tabs>
                <w:tab w:val="clear" w:pos="1985"/>
                <w:tab w:val="center" w:pos="517"/>
              </w:tabs>
              <w:overflowPunct/>
              <w:autoSpaceDE/>
              <w:autoSpaceDN/>
              <w:adjustRightInd/>
              <w:spacing w:before="40" w:after="60" w:line="260" w:lineRule="exact"/>
              <w:jc w:val="center"/>
              <w:textAlignment w:val="auto"/>
              <w:rPr>
                <w:sz w:val="20"/>
                <w:szCs w:val="26"/>
                <w:rtl/>
                <w:lang w:val="en-US" w:bidi="ar-EG"/>
              </w:rPr>
            </w:pPr>
            <w:r w:rsidRPr="001B6132">
              <w:rPr>
                <w:sz w:val="20"/>
                <w:szCs w:val="26"/>
                <w:lang w:val="en-US" w:bidi="ar-EG"/>
              </w:rPr>
              <w:t>257,0–</w:t>
            </w:r>
            <w:r w:rsidRPr="001B6132">
              <w:rPr>
                <w:sz w:val="20"/>
                <w:szCs w:val="26"/>
                <w:lang w:val="en-US" w:bidi="ar-EG"/>
              </w:rPr>
              <w:br/>
              <w:t>255,1–</w:t>
            </w:r>
            <w:r w:rsidRPr="001B6132">
              <w:rPr>
                <w:sz w:val="20"/>
                <w:szCs w:val="26"/>
                <w:lang w:val="en-US" w:bidi="ar-EG"/>
              </w:rPr>
              <w:br/>
              <w:t>254,3–</w:t>
            </w:r>
            <w:r w:rsidRPr="001B6132">
              <w:rPr>
                <w:sz w:val="20"/>
                <w:szCs w:val="26"/>
                <w:lang w:val="en-US" w:bidi="ar-EG"/>
              </w:rPr>
              <w:br/>
              <w:t>249,3–</w:t>
            </w:r>
          </w:p>
        </w:tc>
      </w:tr>
    </w:tbl>
    <w:p w14:paraId="2B3E3FFD" w14:textId="77777777" w:rsidR="003F0A7A" w:rsidRPr="00A6193F" w:rsidRDefault="003F0A7A" w:rsidP="001B6132">
      <w:pPr>
        <w:pStyle w:val="Normalaftertitle"/>
        <w:rPr>
          <w:rtl/>
        </w:rPr>
      </w:pPr>
      <w:r w:rsidRPr="00A6193F">
        <w:rPr>
          <w:rtl/>
        </w:rPr>
        <w:t xml:space="preserve">ومن أجل حماية مستقبلات المحطة الأرضية ينبغي </w:t>
      </w:r>
      <w:proofErr w:type="gramStart"/>
      <w:r w:rsidRPr="00A6193F">
        <w:rPr>
          <w:rtl/>
        </w:rPr>
        <w:t>أن لا</w:t>
      </w:r>
      <w:proofErr w:type="gramEnd"/>
      <w:r w:rsidRPr="00A6193F">
        <w:rPr>
          <w:rtl/>
        </w:rPr>
        <w:t xml:space="preserve"> تتجاوز الكثافة الطيفية لقدرة تداخل الضوضاء أو القدرة الإجمالية لتداخل الإشارات بموجات مستمرة القيمة المشار إليها في الجدول </w:t>
      </w:r>
      <w:r w:rsidRPr="00A6193F">
        <w:t>5</w:t>
      </w:r>
      <w:r w:rsidRPr="00A6193F">
        <w:rPr>
          <w:rtl/>
        </w:rPr>
        <w:t>.</w:t>
      </w:r>
    </w:p>
    <w:p w14:paraId="0E29A926" w14:textId="77777777" w:rsidR="003F0A7A" w:rsidRPr="00A6193F" w:rsidRDefault="003F0A7A" w:rsidP="001B6132">
      <w:pPr>
        <w:rPr>
          <w:rtl/>
        </w:rPr>
      </w:pPr>
      <w:r w:rsidRPr="00A6193F">
        <w:rPr>
          <w:rtl/>
        </w:rPr>
        <w:t xml:space="preserve">ومن أجل تحديد منطقة التنسيق التي تحيط بالمحطة الأرضية، ينبغي معرفة آثار تغيرات الأحوال الجوية على الانتشار. ومن أجل الحد من انقطاعات الخدمة الناجمة عن تعزيزات الانتشار عبر الأفق بأقل من </w:t>
      </w:r>
      <w:r w:rsidRPr="00A6193F">
        <w:t>5</w:t>
      </w:r>
      <w:r w:rsidRPr="00A6193F">
        <w:rPr>
          <w:rtl/>
        </w:rPr>
        <w:t xml:space="preserve"> دقائق لفترة </w:t>
      </w:r>
      <w:r w:rsidRPr="00A6193F">
        <w:t>24</w:t>
      </w:r>
      <w:r w:rsidRPr="00A6193F">
        <w:rPr>
          <w:rtl/>
        </w:rPr>
        <w:t xml:space="preserve"> ساعة ينبغي معرفة شروط الانتشار خلال الساعة الأسوأ من السنة على صعيد الأحوال الجوية وكذلك فترة الخمس دقائق الأسوأ خلال هذه الساعة. ويعتبر أن هذه الظروف تحصل خلال </w:t>
      </w:r>
      <w:r w:rsidRPr="00A6193F">
        <w:sym w:font="Symbol" w:char="F025"/>
      </w:r>
      <w:r w:rsidRPr="00A6193F">
        <w:t>0,001</w:t>
      </w:r>
      <w:r w:rsidRPr="00A6193F">
        <w:rPr>
          <w:rtl/>
        </w:rPr>
        <w:t xml:space="preserve"> من الوقت.</w:t>
      </w:r>
    </w:p>
    <w:p w14:paraId="6F4AE148" w14:textId="77777777" w:rsidR="001B6132" w:rsidRDefault="003F0A7A" w:rsidP="001B6132">
      <w:pPr>
        <w:rPr>
          <w:rtl/>
        </w:rPr>
      </w:pPr>
      <w:r w:rsidRPr="00A6193F">
        <w:rPr>
          <w:rtl/>
        </w:rPr>
        <w:t xml:space="preserve">ويبين التذييل </w:t>
      </w:r>
      <w:r w:rsidR="00FD1386">
        <w:t>7</w:t>
      </w:r>
      <w:r w:rsidRPr="00A6193F">
        <w:rPr>
          <w:rtl/>
        </w:rPr>
        <w:t xml:space="preserve"> للوائح الراديو أن تطبيق هذه القيمة </w:t>
      </w:r>
      <w:r w:rsidRPr="00A6193F">
        <w:sym w:font="Symbol" w:char="F025"/>
      </w:r>
      <w:r w:rsidRPr="00A6193F">
        <w:t>0,001</w:t>
      </w:r>
      <w:r w:rsidRPr="00A6193F">
        <w:rPr>
          <w:rtl/>
        </w:rPr>
        <w:t xml:space="preserve"> يؤدي إلى زيادة طفيفة في مسافة التنسيق نسبة إلى المسافة اللازمة لخدمة قادرة على السماح بسوية أعلى من الانقطاعات.</w:t>
      </w:r>
    </w:p>
    <w:p w14:paraId="26B17620" w14:textId="77777777" w:rsidR="003F0A7A" w:rsidRPr="00A6193F" w:rsidRDefault="001B6132" w:rsidP="001B6132">
      <w:pPr>
        <w:pStyle w:val="Heading1"/>
        <w:rPr>
          <w:rtl/>
        </w:rPr>
      </w:pPr>
      <w:r>
        <w:rPr>
          <w:rtl/>
        </w:rPr>
        <w:br w:type="page"/>
      </w:r>
      <w:r w:rsidR="003F0A7A" w:rsidRPr="00A6193F">
        <w:lastRenderedPageBreak/>
        <w:t>3</w:t>
      </w:r>
      <w:r w:rsidR="003F0A7A" w:rsidRPr="00A6193F">
        <w:rPr>
          <w:rtl/>
        </w:rPr>
        <w:tab/>
        <w:t>معايير الحماية بالنسبة إلى المحطات الفضائية لأبحاث الفضاء البعيد</w:t>
      </w:r>
    </w:p>
    <w:p w14:paraId="010D83EB" w14:textId="77777777" w:rsidR="003F0A7A" w:rsidRPr="00A6193F" w:rsidRDefault="003F0A7A" w:rsidP="001B6132">
      <w:pPr>
        <w:rPr>
          <w:rtl/>
        </w:rPr>
      </w:pPr>
      <w:r w:rsidRPr="00A6193F">
        <w:rPr>
          <w:rtl/>
        </w:rPr>
        <w:t xml:space="preserve">تعمل مستقبلات المحطات الفضائية ومستقبلات المحطات الأرضية لأبحاث الفضاء البعيد حسب مبدأ مماثل باستثناء أن مستقبل المحطة الفضائية لا يحتوي على </w:t>
      </w:r>
      <w:proofErr w:type="spellStart"/>
      <w:r w:rsidRPr="00A6193F">
        <w:rPr>
          <w:rtl/>
        </w:rPr>
        <w:t>مازير</w:t>
      </w:r>
      <w:proofErr w:type="spellEnd"/>
      <w:r w:rsidRPr="00A6193F">
        <w:rPr>
          <w:rtl/>
        </w:rPr>
        <w:t>. وبالتالي فإن المحطات الفضائية معرضة للتداخلات بنفس الشكل الذي تتعرض فيه المحطات الأرضية.</w:t>
      </w:r>
    </w:p>
    <w:p w14:paraId="7E8A7D1F" w14:textId="77777777" w:rsidR="003F0A7A" w:rsidRPr="00A6193F" w:rsidRDefault="003F0A7A" w:rsidP="009F7A17">
      <w:pPr>
        <w:rPr>
          <w:rtl/>
        </w:rPr>
      </w:pPr>
      <w:r w:rsidRPr="00A6193F">
        <w:rPr>
          <w:rtl/>
        </w:rPr>
        <w:t xml:space="preserve">وفيما يتعلق بحماية مستقبلات المحطات الفضائية لأبحاث الفضاء البعيد، يشترط المعيار المطبق </w:t>
      </w:r>
      <w:proofErr w:type="gramStart"/>
      <w:r w:rsidRPr="00A6193F">
        <w:rPr>
          <w:rtl/>
        </w:rPr>
        <w:t>أن لا</w:t>
      </w:r>
      <w:proofErr w:type="gramEnd"/>
      <w:r w:rsidRPr="00A6193F">
        <w:rPr>
          <w:rtl/>
        </w:rPr>
        <w:t xml:space="preserve"> تتجاوز قدرة التداخل قدرة ضوضاء المستقبل. ونسبةً إلى المعايير المطبقة في المحطات الأرضية لأبحاث الفضاء البعيد فإن هذا الشرط أقل صرامة مما يفسر هوامش الأداء الأكثر اتساعاً عادة على مسير الأرض - الفضاء. وفيما يتعلق بحماية المحطات الفضائية ينبغي </w:t>
      </w:r>
      <w:proofErr w:type="gramStart"/>
      <w:r w:rsidRPr="00A6193F">
        <w:rPr>
          <w:rtl/>
        </w:rPr>
        <w:t>أن لا</w:t>
      </w:r>
      <w:proofErr w:type="gramEnd"/>
      <w:r w:rsidRPr="00A6193F">
        <w:rPr>
          <w:rtl/>
        </w:rPr>
        <w:t xml:space="preserve"> تتجاوز الكثافة الطيفية لقدرة إشارات التداخل بالطيف العريض أو المقدرة الإجمالية لإشارات التداخل بالموجات المستمرة في أي نطاق </w:t>
      </w:r>
      <w:r w:rsidR="00AE1855">
        <w:rPr>
          <w:rFonts w:hint="cs"/>
          <w:rtl/>
        </w:rPr>
        <w:t>عرضه</w:t>
      </w:r>
      <w:r w:rsidRPr="00A6193F">
        <w:rPr>
          <w:rtl/>
        </w:rPr>
        <w:t xml:space="preserve"> </w:t>
      </w:r>
      <w:r w:rsidRPr="00A6193F">
        <w:t>Hz 20</w:t>
      </w:r>
      <w:r w:rsidRPr="00A6193F">
        <w:rPr>
          <w:rtl/>
        </w:rPr>
        <w:t xml:space="preserve">، القيمة المشار إليها في الجدول </w:t>
      </w:r>
      <w:r w:rsidRPr="00A6193F">
        <w:t>6</w:t>
      </w:r>
      <w:r w:rsidRPr="00A6193F">
        <w:rPr>
          <w:rtl/>
        </w:rPr>
        <w:t xml:space="preserve"> </w:t>
      </w:r>
      <w:r w:rsidR="00AE1855">
        <w:rPr>
          <w:rFonts w:hint="cs"/>
          <w:rtl/>
        </w:rPr>
        <w:t>عند طرفي دخل الهوائي؛ وأي تداخل يزيد عن ذلك هو تداخل ضار</w:t>
      </w:r>
      <w:r w:rsidRPr="00A6193F">
        <w:rPr>
          <w:rtl/>
        </w:rPr>
        <w:t xml:space="preserve">. </w:t>
      </w:r>
      <w:r w:rsidR="00AE1855">
        <w:rPr>
          <w:rFonts w:hint="cs"/>
          <w:rtl/>
        </w:rPr>
        <w:t>وعرض النطاق</w:t>
      </w:r>
      <w:r w:rsidRPr="00A6193F">
        <w:rPr>
          <w:rtl/>
        </w:rPr>
        <w:t xml:space="preserve"> </w:t>
      </w:r>
      <w:r w:rsidRPr="00A6193F">
        <w:t>Hz 20</w:t>
      </w:r>
      <w:r w:rsidRPr="00A6193F">
        <w:rPr>
          <w:rtl/>
        </w:rPr>
        <w:t xml:space="preserve"> ه</w:t>
      </w:r>
      <w:r w:rsidR="00AE1855">
        <w:rPr>
          <w:rFonts w:hint="cs"/>
          <w:rtl/>
        </w:rPr>
        <w:t>و</w:t>
      </w:r>
      <w:r w:rsidRPr="00A6193F">
        <w:rPr>
          <w:rtl/>
        </w:rPr>
        <w:t xml:space="preserve"> عرض نطاق عروة تتبع الموجة الحاملة لمرسل مستجيب المركبة الفضائية الذي يعمل على سوية عتبة الإشارة، وقيم حرارة الضوضاء المبينة في الجدول </w:t>
      </w:r>
      <w:r w:rsidRPr="00A6193F">
        <w:t>6</w:t>
      </w:r>
      <w:r w:rsidRPr="00A6193F">
        <w:rPr>
          <w:rtl/>
        </w:rPr>
        <w:t xml:space="preserve"> هي تقديرات صحيحة بالنسبة إلى أنظمة عملية راهنة من الممكن استعمالها في الفضاء البعيد.</w:t>
      </w:r>
    </w:p>
    <w:p w14:paraId="21EF1BA8" w14:textId="77777777" w:rsidR="003F0A7A" w:rsidRPr="001B6132" w:rsidRDefault="003F0A7A" w:rsidP="001B6132">
      <w:pPr>
        <w:pStyle w:val="TableNo"/>
        <w:rPr>
          <w:rtl/>
          <w:lang w:bidi="ar-EG"/>
        </w:rPr>
      </w:pPr>
      <w:r w:rsidRPr="001B6132">
        <w:rPr>
          <w:rtl/>
          <w:lang w:bidi="ar-EG"/>
        </w:rPr>
        <w:t xml:space="preserve">الجدول </w:t>
      </w:r>
      <w:r w:rsidRPr="001B6132">
        <w:rPr>
          <w:lang w:bidi="ar-EG"/>
        </w:rPr>
        <w:t>6</w:t>
      </w:r>
    </w:p>
    <w:p w14:paraId="6D04B1C1" w14:textId="77777777" w:rsidR="003F0A7A" w:rsidRPr="001B6132" w:rsidRDefault="003F0A7A" w:rsidP="001B6132">
      <w:pPr>
        <w:pStyle w:val="Tabletitle"/>
        <w:rPr>
          <w:rtl/>
          <w:lang w:bidi="ar-EG"/>
        </w:rPr>
      </w:pPr>
      <w:r w:rsidRPr="001B6132">
        <w:rPr>
          <w:rtl/>
          <w:lang w:bidi="ar-EG"/>
        </w:rPr>
        <w:t xml:space="preserve">الحماية ضد التداخل بالنسبة إلى المستقبلات </w:t>
      </w:r>
      <w:r w:rsidR="00FD1386" w:rsidRPr="001B6132">
        <w:rPr>
          <w:rFonts w:hint="cs"/>
          <w:rtl/>
          <w:lang w:bidi="ar-EG"/>
        </w:rPr>
        <w:t xml:space="preserve">على متن مركبات </w:t>
      </w:r>
      <w:r w:rsidRPr="001B6132">
        <w:rPr>
          <w:rtl/>
          <w:lang w:bidi="ar-EG"/>
        </w:rPr>
        <w:t>في الفضاء البعيد</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1"/>
        <w:gridCol w:w="3686"/>
        <w:gridCol w:w="3686"/>
      </w:tblGrid>
      <w:tr w:rsidR="003F0A7A" w:rsidRPr="00A6193F" w14:paraId="2BDE22E7" w14:textId="77777777">
        <w:trPr>
          <w:jc w:val="center"/>
        </w:trPr>
        <w:tc>
          <w:tcPr>
            <w:tcW w:w="1701" w:type="dxa"/>
          </w:tcPr>
          <w:p w14:paraId="68241C04" w14:textId="77777777" w:rsidR="003F0A7A" w:rsidRPr="001B6132" w:rsidRDefault="003F0A7A" w:rsidP="009B59FF">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180" w:after="60" w:line="260" w:lineRule="exact"/>
              <w:textAlignment w:val="auto"/>
              <w:rPr>
                <w:rFonts w:ascii="Times New Roman Bold" w:hAnsi="Times New Roman Bold"/>
                <w:b/>
                <w:sz w:val="20"/>
                <w:szCs w:val="26"/>
              </w:rPr>
            </w:pPr>
            <w:r w:rsidRPr="001B6132">
              <w:rPr>
                <w:rFonts w:ascii="Times New Roman Bold" w:hAnsi="Times New Roman Bold"/>
                <w:b/>
                <w:sz w:val="20"/>
                <w:szCs w:val="26"/>
                <w:rtl/>
              </w:rPr>
              <w:t>النطاق</w:t>
            </w:r>
            <w:r w:rsidRPr="001B6132">
              <w:rPr>
                <w:rFonts w:ascii="Times New Roman Bold" w:hAnsi="Times New Roman Bold"/>
                <w:b/>
                <w:sz w:val="20"/>
                <w:szCs w:val="26"/>
                <w:rtl/>
              </w:rPr>
              <w:br/>
            </w:r>
            <w:r w:rsidRPr="001B6132">
              <w:rPr>
                <w:rFonts w:ascii="Times New Roman Bold" w:hAnsi="Times New Roman Bold"/>
                <w:b/>
                <w:sz w:val="20"/>
                <w:szCs w:val="26"/>
              </w:rPr>
              <w:t>(GHz)</w:t>
            </w:r>
          </w:p>
        </w:tc>
        <w:tc>
          <w:tcPr>
            <w:tcW w:w="3686" w:type="dxa"/>
          </w:tcPr>
          <w:p w14:paraId="4C53BCAA" w14:textId="77777777" w:rsidR="003F0A7A" w:rsidRPr="001B6132" w:rsidRDefault="003F0A7A" w:rsidP="009B59FF">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180" w:after="60" w:line="260" w:lineRule="exact"/>
              <w:textAlignment w:val="auto"/>
              <w:rPr>
                <w:rFonts w:ascii="Times New Roman Bold" w:hAnsi="Times New Roman Bold"/>
                <w:b/>
                <w:sz w:val="20"/>
                <w:szCs w:val="26"/>
              </w:rPr>
            </w:pPr>
            <w:r w:rsidRPr="001B6132">
              <w:rPr>
                <w:rFonts w:ascii="Times New Roman Bold" w:hAnsi="Times New Roman Bold"/>
                <w:b/>
                <w:sz w:val="20"/>
                <w:szCs w:val="26"/>
                <w:rtl/>
              </w:rPr>
              <w:t>حرارة ضوضاء المستقبل</w:t>
            </w:r>
            <w:r w:rsidR="00FD1386" w:rsidRPr="001B6132">
              <w:rPr>
                <w:rFonts w:ascii="Times New Roman Bold" w:hAnsi="Times New Roman Bold" w:hint="cs"/>
                <w:b/>
                <w:sz w:val="20"/>
                <w:szCs w:val="26"/>
                <w:rtl/>
              </w:rPr>
              <w:t xml:space="preserve"> بوحدة </w:t>
            </w:r>
            <w:proofErr w:type="spellStart"/>
            <w:r w:rsidR="00FD1386" w:rsidRPr="001B6132">
              <w:rPr>
                <w:rFonts w:ascii="Times New Roman Bold" w:hAnsi="Times New Roman Bold" w:hint="cs"/>
                <w:b/>
                <w:sz w:val="20"/>
                <w:szCs w:val="26"/>
                <w:rtl/>
              </w:rPr>
              <w:t>كيلفن</w:t>
            </w:r>
            <w:proofErr w:type="spellEnd"/>
            <w:r w:rsidRPr="001B6132">
              <w:rPr>
                <w:rFonts w:ascii="Times New Roman Bold" w:hAnsi="Times New Roman Bold"/>
                <w:b/>
                <w:sz w:val="20"/>
                <w:szCs w:val="26"/>
                <w:rtl/>
              </w:rPr>
              <w:br/>
            </w:r>
            <w:r w:rsidRPr="001B6132">
              <w:rPr>
                <w:rFonts w:ascii="Times New Roman Bold" w:hAnsi="Times New Roman Bold"/>
                <w:b/>
                <w:sz w:val="20"/>
                <w:szCs w:val="26"/>
              </w:rPr>
              <w:t>(K)</w:t>
            </w:r>
          </w:p>
        </w:tc>
        <w:tc>
          <w:tcPr>
            <w:tcW w:w="3686" w:type="dxa"/>
          </w:tcPr>
          <w:p w14:paraId="43799F39" w14:textId="77777777" w:rsidR="003F0A7A" w:rsidRPr="001B6132" w:rsidRDefault="003F0A7A" w:rsidP="001B6132">
            <w:pPr>
              <w:pStyle w:val="Tablehead"/>
              <w:keepNext w:val="0"/>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overflowPunct/>
              <w:autoSpaceDE/>
              <w:autoSpaceDN/>
              <w:adjustRightInd/>
              <w:spacing w:before="60" w:after="60" w:line="260" w:lineRule="exact"/>
              <w:textAlignment w:val="auto"/>
              <w:rPr>
                <w:rFonts w:ascii="Times New Roman Bold" w:hAnsi="Times New Roman Bold"/>
                <w:b/>
                <w:sz w:val="20"/>
                <w:szCs w:val="26"/>
                <w:rtl/>
              </w:rPr>
            </w:pPr>
            <w:r w:rsidRPr="001B6132">
              <w:rPr>
                <w:rFonts w:ascii="Times New Roman Bold" w:hAnsi="Times New Roman Bold"/>
                <w:b/>
                <w:sz w:val="20"/>
                <w:szCs w:val="26"/>
                <w:rtl/>
              </w:rPr>
              <w:t xml:space="preserve">الكثافة الطيفية لقدرة التداخل القصوى </w:t>
            </w:r>
            <w:r w:rsidR="001B6132">
              <w:rPr>
                <w:rFonts w:ascii="Times New Roman Bold" w:hAnsi="Times New Roman Bold" w:hint="cs"/>
                <w:b/>
                <w:sz w:val="20"/>
                <w:szCs w:val="26"/>
                <w:rtl/>
              </w:rPr>
              <w:br/>
            </w:r>
            <w:r w:rsidRPr="001B6132">
              <w:rPr>
                <w:rFonts w:ascii="Times New Roman Bold" w:hAnsi="Times New Roman Bold"/>
                <w:b/>
                <w:sz w:val="20"/>
                <w:szCs w:val="26"/>
                <w:rtl/>
              </w:rPr>
              <w:t>المسموح بها</w:t>
            </w:r>
            <w:r w:rsidRPr="001B6132">
              <w:rPr>
                <w:rFonts w:ascii="Times New Roman Bold" w:hAnsi="Times New Roman Bold"/>
                <w:b/>
                <w:sz w:val="20"/>
                <w:szCs w:val="26"/>
                <w:rtl/>
              </w:rPr>
              <w:br/>
            </w:r>
            <w:r w:rsidRPr="001B6132">
              <w:rPr>
                <w:rFonts w:ascii="Times New Roman Bold" w:hAnsi="Times New Roman Bold"/>
                <w:b/>
                <w:sz w:val="20"/>
                <w:szCs w:val="26"/>
              </w:rPr>
              <w:t>(</w:t>
            </w:r>
            <w:proofErr w:type="gramStart"/>
            <w:r w:rsidRPr="001B6132">
              <w:rPr>
                <w:rFonts w:ascii="Times New Roman Bold" w:hAnsi="Times New Roman Bold"/>
                <w:b/>
                <w:sz w:val="20"/>
                <w:szCs w:val="26"/>
              </w:rPr>
              <w:t>dB(</w:t>
            </w:r>
            <w:proofErr w:type="gramEnd"/>
            <w:r w:rsidRPr="001B6132">
              <w:rPr>
                <w:rFonts w:ascii="Times New Roman Bold" w:hAnsi="Times New Roman Bold"/>
                <w:b/>
                <w:sz w:val="20"/>
                <w:szCs w:val="26"/>
              </w:rPr>
              <w:t>W/20 Hz))</w:t>
            </w:r>
          </w:p>
        </w:tc>
      </w:tr>
      <w:tr w:rsidR="00FD1386" w:rsidRPr="00A6193F" w14:paraId="0F27C31F" w14:textId="77777777">
        <w:trPr>
          <w:jc w:val="center"/>
        </w:trPr>
        <w:tc>
          <w:tcPr>
            <w:tcW w:w="1701" w:type="dxa"/>
          </w:tcPr>
          <w:p w14:paraId="03EDBF8E" w14:textId="77777777" w:rsidR="00FD1386" w:rsidRPr="001B6132" w:rsidRDefault="00FD1386" w:rsidP="001B6132">
            <w:pPr>
              <w:tabs>
                <w:tab w:val="clear" w:pos="1985"/>
                <w:tab w:val="center" w:pos="517"/>
              </w:tabs>
              <w:overflowPunct/>
              <w:autoSpaceDE/>
              <w:autoSpaceDN/>
              <w:adjustRightInd/>
              <w:spacing w:before="40" w:after="60" w:line="260" w:lineRule="exact"/>
              <w:jc w:val="center"/>
              <w:textAlignment w:val="auto"/>
              <w:rPr>
                <w:sz w:val="20"/>
                <w:szCs w:val="26"/>
                <w:lang w:val="en-US" w:bidi="ar-EG"/>
              </w:rPr>
            </w:pPr>
            <w:r w:rsidRPr="001B6132">
              <w:rPr>
                <w:sz w:val="20"/>
                <w:szCs w:val="26"/>
                <w:lang w:val="en-US" w:bidi="ar-EG"/>
              </w:rPr>
              <w:t>2</w:t>
            </w:r>
            <w:r w:rsidR="00001225">
              <w:rPr>
                <w:sz w:val="20"/>
                <w:szCs w:val="26"/>
                <w:lang w:val="en-US" w:bidi="ar-EG"/>
              </w:rPr>
              <w:sym w:font="Symbol" w:char="F02C"/>
            </w:r>
            <w:r w:rsidRPr="001B6132">
              <w:rPr>
                <w:sz w:val="20"/>
                <w:szCs w:val="26"/>
                <w:lang w:val="en-US" w:bidi="ar-EG"/>
              </w:rPr>
              <w:t>12-2</w:t>
            </w:r>
            <w:r w:rsidR="00001225">
              <w:rPr>
                <w:sz w:val="20"/>
                <w:szCs w:val="26"/>
                <w:lang w:val="en-US" w:bidi="ar-EG"/>
              </w:rPr>
              <w:t>,</w:t>
            </w:r>
            <w:r w:rsidRPr="001B6132">
              <w:rPr>
                <w:sz w:val="20"/>
                <w:szCs w:val="26"/>
                <w:lang w:val="en-US" w:bidi="ar-EG"/>
              </w:rPr>
              <w:t>11</w:t>
            </w:r>
            <w:r w:rsidRPr="001B6132">
              <w:rPr>
                <w:sz w:val="20"/>
                <w:szCs w:val="26"/>
                <w:lang w:val="en-US" w:bidi="ar-EG"/>
              </w:rPr>
              <w:br/>
              <w:t>7</w:t>
            </w:r>
            <w:r w:rsidR="00001225">
              <w:rPr>
                <w:sz w:val="20"/>
                <w:szCs w:val="26"/>
                <w:lang w:val="en-US" w:bidi="ar-EG"/>
              </w:rPr>
              <w:t>,</w:t>
            </w:r>
            <w:r w:rsidRPr="001B6132">
              <w:rPr>
                <w:sz w:val="20"/>
                <w:szCs w:val="26"/>
                <w:lang w:val="en-US" w:bidi="ar-EG"/>
              </w:rPr>
              <w:t>190-7</w:t>
            </w:r>
            <w:r w:rsidR="00001225">
              <w:rPr>
                <w:sz w:val="20"/>
                <w:szCs w:val="26"/>
                <w:lang w:val="en-US" w:bidi="ar-EG"/>
              </w:rPr>
              <w:t>,</w:t>
            </w:r>
            <w:r w:rsidRPr="001B6132">
              <w:rPr>
                <w:sz w:val="20"/>
                <w:szCs w:val="26"/>
                <w:lang w:val="en-US" w:bidi="ar-EG"/>
              </w:rPr>
              <w:t>145</w:t>
            </w:r>
            <w:r w:rsidRPr="001B6132">
              <w:rPr>
                <w:sz w:val="20"/>
                <w:szCs w:val="26"/>
                <w:lang w:val="en-US" w:bidi="ar-EG"/>
              </w:rPr>
              <w:br/>
              <w:t>17</w:t>
            </w:r>
            <w:r w:rsidR="00001225">
              <w:rPr>
                <w:sz w:val="20"/>
                <w:szCs w:val="26"/>
                <w:lang w:val="en-US" w:bidi="ar-EG"/>
              </w:rPr>
              <w:t>,</w:t>
            </w:r>
            <w:r w:rsidRPr="001B6132">
              <w:rPr>
                <w:sz w:val="20"/>
                <w:szCs w:val="26"/>
                <w:lang w:val="en-US" w:bidi="ar-EG"/>
              </w:rPr>
              <w:t>1-16</w:t>
            </w:r>
            <w:r w:rsidR="00001225">
              <w:rPr>
                <w:sz w:val="20"/>
                <w:szCs w:val="26"/>
                <w:lang w:val="en-US" w:bidi="ar-EG"/>
              </w:rPr>
              <w:t>,</w:t>
            </w:r>
            <w:r w:rsidRPr="001B6132">
              <w:rPr>
                <w:sz w:val="20"/>
                <w:szCs w:val="26"/>
                <w:lang w:val="en-US" w:bidi="ar-EG"/>
              </w:rPr>
              <w:t>6</w:t>
            </w:r>
            <w:r w:rsidRPr="001B6132">
              <w:rPr>
                <w:sz w:val="20"/>
                <w:szCs w:val="26"/>
                <w:lang w:val="en-US" w:bidi="ar-EG"/>
              </w:rPr>
              <w:br/>
              <w:t>34</w:t>
            </w:r>
            <w:r w:rsidR="00001225">
              <w:rPr>
                <w:sz w:val="20"/>
                <w:szCs w:val="26"/>
                <w:lang w:val="en-US" w:bidi="ar-EG"/>
              </w:rPr>
              <w:t>,</w:t>
            </w:r>
            <w:r w:rsidRPr="001B6132">
              <w:rPr>
                <w:sz w:val="20"/>
                <w:szCs w:val="26"/>
                <w:lang w:val="en-US" w:bidi="ar-EG"/>
              </w:rPr>
              <w:t>7-34</w:t>
            </w:r>
            <w:r w:rsidR="00001225">
              <w:rPr>
                <w:sz w:val="20"/>
                <w:szCs w:val="26"/>
                <w:lang w:val="en-US" w:bidi="ar-EG"/>
              </w:rPr>
              <w:t>,</w:t>
            </w:r>
            <w:r w:rsidRPr="001B6132">
              <w:rPr>
                <w:sz w:val="20"/>
                <w:szCs w:val="26"/>
                <w:lang w:val="en-US" w:bidi="ar-EG"/>
              </w:rPr>
              <w:t>2</w:t>
            </w:r>
          </w:p>
        </w:tc>
        <w:tc>
          <w:tcPr>
            <w:tcW w:w="3686" w:type="dxa"/>
          </w:tcPr>
          <w:p w14:paraId="52DA5093" w14:textId="77777777" w:rsidR="00FD1386" w:rsidRPr="001B6132" w:rsidRDefault="00FD1386" w:rsidP="001B6132">
            <w:pPr>
              <w:tabs>
                <w:tab w:val="clear" w:pos="1985"/>
                <w:tab w:val="center" w:pos="517"/>
              </w:tabs>
              <w:overflowPunct/>
              <w:autoSpaceDE/>
              <w:autoSpaceDN/>
              <w:adjustRightInd/>
              <w:spacing w:before="40" w:after="60" w:line="260" w:lineRule="exact"/>
              <w:jc w:val="center"/>
              <w:textAlignment w:val="auto"/>
              <w:rPr>
                <w:sz w:val="20"/>
                <w:szCs w:val="26"/>
                <w:lang w:val="en-US" w:bidi="ar-EG"/>
              </w:rPr>
            </w:pPr>
            <w:r w:rsidRPr="001B6132">
              <w:rPr>
                <w:sz w:val="20"/>
                <w:szCs w:val="26"/>
                <w:lang w:val="en-US" w:bidi="ar-EG"/>
              </w:rPr>
              <w:t>200</w:t>
            </w:r>
            <w:r w:rsidRPr="001B6132">
              <w:rPr>
                <w:sz w:val="20"/>
                <w:szCs w:val="26"/>
                <w:lang w:val="en-US" w:bidi="ar-EG"/>
              </w:rPr>
              <w:br/>
              <w:t>330</w:t>
            </w:r>
            <w:r w:rsidRPr="001B6132">
              <w:rPr>
                <w:sz w:val="20"/>
                <w:szCs w:val="26"/>
                <w:lang w:val="en-US" w:bidi="ar-EG"/>
              </w:rPr>
              <w:br/>
              <w:t>910</w:t>
            </w:r>
            <w:r w:rsidRPr="001B6132">
              <w:rPr>
                <w:sz w:val="20"/>
                <w:szCs w:val="26"/>
                <w:lang w:val="en-US" w:bidi="ar-EG"/>
              </w:rPr>
              <w:br/>
              <w:t xml:space="preserve">2 000 </w:t>
            </w:r>
          </w:p>
        </w:tc>
        <w:tc>
          <w:tcPr>
            <w:tcW w:w="3686" w:type="dxa"/>
          </w:tcPr>
          <w:p w14:paraId="1C51F4C4" w14:textId="77777777" w:rsidR="00FD1386" w:rsidRPr="001B6132" w:rsidRDefault="00FD1386" w:rsidP="001B6132">
            <w:pPr>
              <w:tabs>
                <w:tab w:val="clear" w:pos="1985"/>
                <w:tab w:val="center" w:pos="517"/>
              </w:tabs>
              <w:overflowPunct/>
              <w:autoSpaceDE/>
              <w:autoSpaceDN/>
              <w:adjustRightInd/>
              <w:spacing w:before="40" w:after="60" w:line="260" w:lineRule="exact"/>
              <w:jc w:val="center"/>
              <w:textAlignment w:val="auto"/>
              <w:rPr>
                <w:sz w:val="20"/>
                <w:szCs w:val="26"/>
                <w:rtl/>
                <w:lang w:val="en-US" w:bidi="ar-EG"/>
              </w:rPr>
            </w:pPr>
            <w:r w:rsidRPr="001B6132">
              <w:rPr>
                <w:sz w:val="20"/>
                <w:szCs w:val="26"/>
                <w:lang w:val="en-US" w:bidi="ar-EG"/>
              </w:rPr>
              <w:t>192,6–</w:t>
            </w:r>
            <w:r w:rsidRPr="001B6132">
              <w:rPr>
                <w:sz w:val="20"/>
                <w:szCs w:val="26"/>
                <w:lang w:val="en-US" w:bidi="ar-EG"/>
              </w:rPr>
              <w:br/>
              <w:t>190,4–</w:t>
            </w:r>
            <w:r w:rsidRPr="001B6132">
              <w:rPr>
                <w:sz w:val="20"/>
                <w:szCs w:val="26"/>
                <w:lang w:val="en-US" w:bidi="ar-EG"/>
              </w:rPr>
              <w:br/>
              <w:t>186,0–</w:t>
            </w:r>
            <w:r w:rsidRPr="001B6132">
              <w:rPr>
                <w:sz w:val="20"/>
                <w:szCs w:val="26"/>
                <w:lang w:val="en-US" w:bidi="ar-EG"/>
              </w:rPr>
              <w:br/>
              <w:t>182,6–</w:t>
            </w:r>
          </w:p>
        </w:tc>
      </w:tr>
    </w:tbl>
    <w:p w14:paraId="03752D6B" w14:textId="77777777" w:rsidR="001B6132" w:rsidRDefault="001B6132" w:rsidP="001B6132">
      <w:pPr>
        <w:rPr>
          <w:rtl/>
        </w:rPr>
      </w:pPr>
    </w:p>
    <w:p w14:paraId="415C1B57" w14:textId="77777777" w:rsidR="001B6132" w:rsidRDefault="001B6132" w:rsidP="001B6132">
      <w:pPr>
        <w:rPr>
          <w:rtl/>
          <w:lang w:bidi="ar-EG"/>
        </w:rPr>
      </w:pPr>
    </w:p>
    <w:p w14:paraId="0591BEA9" w14:textId="77777777" w:rsidR="003F0A7A" w:rsidRPr="00A6193F" w:rsidRDefault="003F0A7A" w:rsidP="001B6132">
      <w:pPr>
        <w:pStyle w:val="AnnexNotitle"/>
        <w:rPr>
          <w:rtl/>
        </w:rPr>
      </w:pPr>
      <w:r w:rsidRPr="00A6193F">
        <w:rPr>
          <w:rtl/>
        </w:rPr>
        <w:t xml:space="preserve">الملحق </w:t>
      </w:r>
      <w:r w:rsidRPr="00A6193F">
        <w:t>2</w:t>
      </w:r>
      <w:r w:rsidR="002B5784">
        <w:rPr>
          <w:rtl/>
          <w:lang w:bidi="ar-EG"/>
        </w:rPr>
        <w:br/>
      </w:r>
      <w:r w:rsidR="001B6132">
        <w:rPr>
          <w:rFonts w:hint="cs"/>
          <w:rtl/>
        </w:rPr>
        <w:br/>
      </w:r>
      <w:r w:rsidRPr="00A6193F">
        <w:rPr>
          <w:rtl/>
        </w:rPr>
        <w:t>الحساسية للتداخل في أنظمة الاستقبال</w:t>
      </w:r>
      <w:r w:rsidRPr="00A6193F">
        <w:rPr>
          <w:rtl/>
        </w:rPr>
        <w:br/>
        <w:t>لأغراض أبحاث الفضاء البعيد</w:t>
      </w:r>
    </w:p>
    <w:p w14:paraId="434C1C02" w14:textId="77777777" w:rsidR="003F0A7A" w:rsidRPr="00A6193F" w:rsidRDefault="00FD1386" w:rsidP="001B6132">
      <w:pPr>
        <w:pStyle w:val="Heading1"/>
        <w:rPr>
          <w:rtl/>
        </w:rPr>
      </w:pPr>
      <w:r>
        <w:t>1</w:t>
      </w:r>
      <w:r w:rsidR="003F0A7A" w:rsidRPr="00A6193F">
        <w:rPr>
          <w:rtl/>
        </w:rPr>
        <w:tab/>
        <w:t>مقدمة</w:t>
      </w:r>
    </w:p>
    <w:p w14:paraId="59DB3E8F" w14:textId="77777777" w:rsidR="003F0A7A" w:rsidRPr="00A6193F" w:rsidRDefault="003F0A7A" w:rsidP="001B6132">
      <w:pPr>
        <w:rPr>
          <w:rtl/>
        </w:rPr>
      </w:pPr>
      <w:r w:rsidRPr="00A6193F">
        <w:rPr>
          <w:rtl/>
        </w:rPr>
        <w:t xml:space="preserve">يضم هذا الملحق معلومات عن الحساسية للتداخل في أنظمة الاستقبال المستخدمة لأغراض الاتصالات </w:t>
      </w:r>
      <w:r w:rsidR="00FD1386">
        <w:rPr>
          <w:rFonts w:hint="cs"/>
          <w:rtl/>
        </w:rPr>
        <w:t xml:space="preserve">الراديوية </w:t>
      </w:r>
      <w:r w:rsidRPr="00A6193F">
        <w:rPr>
          <w:rtl/>
        </w:rPr>
        <w:t xml:space="preserve">المصاحبة للأبحاث في الفضاء البعيد. وهنالك صنفان للتداخل: تداخل الموجة المستمرة وتداخل الضوضاء. وأنظمة الاستقبال الخاصة التي تمت دراستها هي أنظمة شبكة الفضاء البعيد </w:t>
      </w:r>
      <w:r w:rsidRPr="00A6193F">
        <w:t>(DSN)</w:t>
      </w:r>
      <w:r w:rsidRPr="00A6193F">
        <w:rPr>
          <w:rtl/>
        </w:rPr>
        <w:t xml:space="preserve"> التي تشغلها الولايات المتحدة الأمريكية.</w:t>
      </w:r>
    </w:p>
    <w:p w14:paraId="4AFBD8E1" w14:textId="77777777" w:rsidR="003F0A7A" w:rsidRPr="00A6193F" w:rsidRDefault="003F0A7A" w:rsidP="001B6132">
      <w:pPr>
        <w:pStyle w:val="Heading1"/>
        <w:rPr>
          <w:rtl/>
        </w:rPr>
      </w:pPr>
      <w:r w:rsidRPr="00A6193F">
        <w:lastRenderedPageBreak/>
        <w:t>2</w:t>
      </w:r>
      <w:r w:rsidRPr="00A6193F">
        <w:rPr>
          <w:rtl/>
        </w:rPr>
        <w:tab/>
        <w:t>نظام الاستقبال</w:t>
      </w:r>
    </w:p>
    <w:p w14:paraId="3ABBFCEA" w14:textId="77777777" w:rsidR="003F0A7A" w:rsidRDefault="003F0A7A" w:rsidP="00D76998">
      <w:pPr>
        <w:rPr>
          <w:rtl/>
        </w:rPr>
      </w:pPr>
      <w:r w:rsidRPr="00A6193F">
        <w:rPr>
          <w:rtl/>
        </w:rPr>
        <w:t xml:space="preserve">يتألف نظام الاستقبال من أربعة عناصر رئيسية ينبغي حمايتها ضد التداخل: مكبر </w:t>
      </w:r>
      <w:proofErr w:type="spellStart"/>
      <w:r w:rsidRPr="00A6193F">
        <w:rPr>
          <w:rtl/>
        </w:rPr>
        <w:t>مازير</w:t>
      </w:r>
      <w:proofErr w:type="spellEnd"/>
      <w:r w:rsidRPr="00A6193F">
        <w:rPr>
          <w:rtl/>
        </w:rPr>
        <w:t xml:space="preserve"> المتقدم ودارة تتبع الموجة الحاملة ونظام الاستقبال الفرعي للقياس عن بعد ونظام الاستقبال الفرعي لقياس المدى. وستدرس حساسية كل من هذه الأنظمة الفرعية للتداخل في الفقرة </w:t>
      </w:r>
      <w:r w:rsidRPr="00A6193F">
        <w:t>4</w:t>
      </w:r>
      <w:r w:rsidRPr="00A6193F">
        <w:rPr>
          <w:rtl/>
        </w:rPr>
        <w:t xml:space="preserve"> لاحقاً. ويقدم الشكل </w:t>
      </w:r>
      <w:r w:rsidRPr="00A6193F">
        <w:t>1</w:t>
      </w:r>
      <w:r w:rsidRPr="00A6193F">
        <w:rPr>
          <w:rtl/>
        </w:rPr>
        <w:t xml:space="preserve"> مخططاً إجمالياً مبسطاً لنظام الاستقبال.</w:t>
      </w:r>
    </w:p>
    <w:p w14:paraId="58E27A4B" w14:textId="77777777" w:rsidR="009704BB" w:rsidRPr="00D76998" w:rsidRDefault="009704BB" w:rsidP="00D76998">
      <w:pPr>
        <w:rPr>
          <w:rtl/>
        </w:rPr>
      </w:pPr>
    </w:p>
    <w:p w14:paraId="037A6E8F" w14:textId="77777777" w:rsidR="003F0A7A" w:rsidRPr="00D76998" w:rsidRDefault="003D375A" w:rsidP="00F17F14">
      <w:pPr>
        <w:jc w:val="center"/>
        <w:rPr>
          <w:rtl/>
        </w:rPr>
      </w:pPr>
      <w:r>
        <w:rPr>
          <w:rtl/>
        </w:rPr>
        <w:pict w14:anchorId="52B4111D">
          <v:group id="_x0000_s1049" editas="canvas" style="position:absolute;margin-left:0;margin-top:0;width:447.15pt;height:333pt;z-index:251650560;mso-position-horizontal-relative:char;mso-position-vertical-relative:line" coordsize="8943,6660" o:allowincell="f">
            <o:lock v:ext="edit" aspectratio="t"/>
            <v:shape id="_x0000_s1050" type="#_x0000_t75" style="position:absolute;width:8943;height:6660" o:preferrelative="f" o:allowincell="f">
              <v:fill o:detectmouseclick="t"/>
              <v:path o:extrusionok="t" o:connecttype="none"/>
              <o:lock v:ext="edit" text="t"/>
            </v:shape>
            <v:shape id="_x0000_s1051" style="position:absolute;left:504;top:1017;width:235;height:1136" coordsize="235,1136" o:allowincell="f" path="m5,1136r43,-43l82,1045r9,-14l106,1012r9,-15l125,978r9,-14l144,944r19,-33l182,853r5,-19l197,815r5,-19l211,757r5,-19l221,719r,-19l230,638r,-44l235,575r,-43l230,455r-4,-38l221,398r-5,-19l211,364r,-19l197,292,187,273r-5,-19l178,239,149,168,139,153r-9,-14l120,120,91,76,72,43,58,28,48,14,34,,29,4r9,15l53,33r9,15l86,81r29,43l120,144r10,14l139,172r29,67l173,259r5,14l187,292r15,53l202,364r4,19l211,403r5,19l221,455r5,77l226,575r-5,19l221,638r-10,57l211,719r-5,19l202,757r-10,39l187,815r-9,19l173,853r-19,53l134,940r-9,19l115,973r-9,19l96,1007r-10,19l77,1040r-39,48l24,1103r-10,14l,1131r5,5xe" fillcolor="black" stroked="f">
              <v:path arrowok="t"/>
            </v:shape>
            <v:shape id="_x0000_s1052" style="position:absolute;left:5055;top:2148;width:576;height:576" coordsize="576,576" o:allowincell="f" path="m,288r,29l5,346r,14l9,375r5,9l19,399r5,14l33,423r5,14l48,446r9,15l62,470r29,29l125,523r14,10l149,542r14,5l173,552r14,5l201,562r15,4l230,566r10,5l273,571r15,5l302,571r15,l345,566r15,l374,562r10,-5l398,552r15,-5l422,542r15,-9l446,523r15,-5l518,461r5,-15l533,437r9,-14l547,413r5,-14l557,384r4,-9l566,360r,-14l571,317r,-14l576,288r-5,-14l571,240r-5,-9l566,216r-5,-14l557,188r-5,-15l547,164r-5,-15l533,140,523,125,499,92,470,63r-9,-5l446,48r-9,-9l422,34,413,24,398,20,384,15,374,10,360,5r-15,l317,,240,,216,5r-15,5l187,15r-14,5l163,24,149,34r-10,5l125,48,115,58r-10,5l91,72,72,92,62,106r-5,10l48,125,38,140r-5,9l24,164r-5,9l14,188,9,202,5,216,,240r,48l,288r9,l9,288r,-43l14,216r5,-14l24,192r5,-14l33,168,43,154r5,-10l57,130r5,-10l120,63r9,-5l144,48r9,-4l168,34r9,-5l192,24r9,-4l216,15r29,-5l312,10r29,5l355,15r14,5l384,24r9,5l408,34r9,10l432,48r9,10l456,63r38,38l518,130r5,14l533,154r4,14l542,178r5,14l552,202r5,14l557,231r4,14l561,274r5,14l561,303r,14l557,341r,14l552,370r-5,14l542,394r-5,14l533,418r-10,14l518,442r-9,14l499,466r-5,9l475,494r-10,5l456,509r-15,9l432,523r-15,10l408,538r-15,4l384,547r-15,5l355,557r-14,l317,562r-15,l288,566r-15,-4l245,562r-15,-5l216,557r-15,-5l192,547r-15,-5l168,538r-15,-5l144,523r-15,-5l101,494,62,456,57,442,48,432,43,418,33,408,29,394,24,384,19,370,14,355r,-14l9,317r,-29l,288xe" fillcolor="black" stroked="f">
              <v:path arrowok="t"/>
            </v:shape>
            <v:shape id="_x0000_s1053" style="position:absolute;left:5141;top:2235;width:403;height:398" coordsize="403,398" o:allowincell="f" path="m399,l,393r5,5l403,5,399,xe" fillcolor="black" stroked="f">
              <v:path arrowok="t"/>
            </v:shape>
            <v:shape id="_x0000_s1054" style="position:absolute;left:5141;top:2235;width:403;height:398" coordsize="403,398" o:allowincell="f" path="m,5l399,398r4,-5l5,,,5xe" fillcolor="black" stroked="f">
              <v:path arrowok="t"/>
            </v:shape>
            <v:shape id="_x0000_s1055" style="position:absolute;left:1022;top:1247;width:1930;height:676" coordsize="1930,676" o:allowincell="f" path="m,l,676r1930,l1930,,,,5,9r1920,l1921,5r,666l1925,667,5,667r5,4l10,5,5,9,,xe" fillcolor="black" stroked="f">
              <v:path arrowok="t"/>
            </v:shape>
            <v:shape id="_x0000_s1056" style="position:absolute;left:3312;top:1247;width:1930;height:676" coordsize="1930,676" o:allowincell="f" path="m,l,676r1930,l1930,,,,5,9r1920,l1920,5r,666l1925,667,5,667r5,4l10,5,5,9,,xe" fillcolor="black" stroked="f">
              <v:path arrowok="t"/>
            </v:shape>
            <v:shape id="_x0000_s1057" style="position:absolute;left:5588;top:1247;width:1929;height:676" coordsize="1929,676" o:allowincell="f" path="m,l,676r1929,l1929,,,,4,9r1921,l1920,5r,666l1925,667,4,667r5,4l9,5,4,9,,xe" fillcolor="black" stroked="f">
              <v:path arrowok="t"/>
            </v:shape>
            <v:shape id="_x0000_s1058" style="position:absolute;left:2160;top:3688;width:1930;height:676" coordsize="1930,676" o:allowincell="f" path="m,l,676r1930,l1930,,,,5,10r1920,l1920,5r,666l1925,667,5,667r5,4l10,5,5,10,,xe" fillcolor="black" stroked="f">
              <v:path arrowok="t"/>
            </v:shape>
            <v:shape id="_x0000_s1059" style="position:absolute;left:4445;top:3688;width:1930;height:676" coordsize="1930,676" o:allowincell="f" path="m,l,676r1930,l1930,,,,5,10r1920,l1920,5r,666l1925,667,5,667r5,4l10,5,5,10,,xe" fillcolor="black" stroked="f">
              <v:path arrowok="t"/>
            </v:shape>
            <v:line id="_x0000_s1060" style="position:absolute" from="1959,3367" to="1960,3534" o:allowincell="f" strokeweight="0"/>
            <v:line id="_x0000_s1061" style="position:absolute" from="1959,3367" to="2127,3368" o:allowincell="f" strokeweight="0"/>
            <v:line id="_x0000_s1062" style="position:absolute" from="2299,3367" to="2467,3368" o:allowincell="f" strokeweight="0"/>
            <v:line id="_x0000_s1063" style="position:absolute" from="2640,3367" to="2808,3368" o:allowincell="f" strokeweight="0"/>
            <v:line id="_x0000_s1064" style="position:absolute" from="2981,3367" to="3149,3368" o:allowincell="f" strokeweight="0"/>
            <v:line id="_x0000_s1065" style="position:absolute" from="3322,3367" to="3490,3368" o:allowincell="f" strokeweight="0"/>
            <v:line id="_x0000_s1066" style="position:absolute" from="3663,3367" to="3831,3368" o:allowincell="f" strokeweight="0"/>
            <v:line id="_x0000_s1067" style="position:absolute" from="4003,3367" to="4171,3368" o:allowincell="f" strokeweight="0"/>
            <v:line id="_x0000_s1068" style="position:absolute" from="4344,3367" to="4512,3368" o:allowincell="f" strokeweight="0"/>
            <v:line id="_x0000_s1069" style="position:absolute" from="4685,3367" to="4853,3368" o:allowincell="f" strokeweight="0"/>
            <v:line id="_x0000_s1070" style="position:absolute" from="5026,3367" to="5194,3368" o:allowincell="f" strokeweight="0"/>
            <v:line id="_x0000_s1071" style="position:absolute" from="5367,3367" to="5535,3368" o:allowincell="f" strokeweight="0"/>
            <v:line id="_x0000_s1072" style="position:absolute" from="5708,3367" to="5876,3368" o:allowincell="f" strokeweight="0"/>
            <v:line id="_x0000_s1073" style="position:absolute" from="6048,3367" to="6216,3368" o:allowincell="f" strokeweight="0"/>
            <v:line id="_x0000_s1074" style="position:absolute" from="6389,3367" to="6557,3368" o:allowincell="f" strokeweight="0"/>
            <v:line id="_x0000_s1075" style="position:absolute;flip:y" from="6557,3362" to="6558,3534" o:allowincell="f" strokeweight="0"/>
            <v:line id="_x0000_s1076" style="position:absolute;flip:y" from="6557,3702" to="6558,3875" o:allowincell="f" strokeweight="0"/>
            <v:line id="_x0000_s1077" style="position:absolute;flip:y" from="6557,4043" to="6558,4215" o:allowincell="f" strokeweight="0"/>
            <v:line id="_x0000_s1078" style="position:absolute;flip:y" from="6557,4383" to="6558,4556" o:allowincell="f" strokeweight="0"/>
            <v:line id="_x0000_s1079" style="position:absolute;flip:y" from="1959,3702" to="1960,3875" o:allowincell="f" strokeweight="0"/>
            <v:line id="_x0000_s1080" style="position:absolute;flip:y" from="1959,4043" to="1960,4215" o:allowincell="f" strokeweight="0"/>
            <v:line id="_x0000_s1081" style="position:absolute;flip:y" from="1959,4383" to="1960,4556" o:allowincell="f" strokeweight="0"/>
            <v:line id="_x0000_s1082" style="position:absolute" from="1959,4551" to="2127,4552" o:allowincell="f" strokeweight="0"/>
            <v:line id="_x0000_s1083" style="position:absolute" from="2299,4551" to="2467,4552" o:allowincell="f" strokeweight="0"/>
            <v:line id="_x0000_s1084" style="position:absolute" from="2640,4551" to="2808,4552" o:allowincell="f" strokeweight="0"/>
            <v:line id="_x0000_s1085" style="position:absolute" from="2981,4551" to="3149,4552" o:allowincell="f" strokeweight="0"/>
            <v:line id="_x0000_s1086" style="position:absolute" from="3322,4551" to="3490,4552" o:allowincell="f" strokeweight="0"/>
            <v:line id="_x0000_s1087" style="position:absolute" from="3663,4551" to="3831,4552" o:allowincell="f" strokeweight="0"/>
            <v:line id="_x0000_s1088" style="position:absolute" from="4003,4551" to="4171,4552" o:allowincell="f" strokeweight="0"/>
            <v:line id="_x0000_s1089" style="position:absolute" from="4344,4551" to="4512,4552" o:allowincell="f" strokeweight="0"/>
            <v:line id="_x0000_s1090" style="position:absolute" from="4685,4551" to="4853,4552" o:allowincell="f" strokeweight="0"/>
            <v:line id="_x0000_s1091" style="position:absolute" from="5026,4551" to="5194,4552" o:allowincell="f" strokeweight="0"/>
            <v:line id="_x0000_s1092" style="position:absolute" from="5367,4551" to="5535,4552" o:allowincell="f" strokeweight="0"/>
            <v:line id="_x0000_s1093" style="position:absolute" from="5708,4551" to="5876,4552" o:allowincell="f" strokeweight="0"/>
            <v:line id="_x0000_s1094" style="position:absolute" from="6048,4551" to="6216,4552" o:allowincell="f" strokeweight="0"/>
            <v:line id="_x0000_s1095" style="position:absolute" from="6389,4551" to="6557,4552" o:allowincell="f" strokeweight="0"/>
            <v:shape id="_x0000_s1096" style="position:absolute;left:2160;top:5390;width:1930;height:677" coordsize="1930,677" o:allowincell="f" path="m,l,677r1930,l1930,,,,5,10r1920,l1920,5r,667l1925,667,5,667r5,5l10,5,5,10,,xe" fillcolor="black" stroked="f">
              <v:path arrowok="t"/>
            </v:shape>
            <v:shape id="_x0000_s1097" style="position:absolute;left:4445;top:5390;width:1930;height:677" coordsize="1930,677" o:allowincell="f" path="m,l,677r1930,l1930,,,,5,10r1920,l1920,5r,667l1925,667,5,667r5,5l10,5,5,10,,xe" fillcolor="black" stroked="f">
              <v:path arrowok="t"/>
            </v:shape>
            <v:line id="_x0000_s1098" style="position:absolute" from="1959,5074" to="1960,5242" o:allowincell="f" strokeweight="0"/>
            <v:line id="_x0000_s1099" style="position:absolute" from="1959,5074" to="2127,5075" o:allowincell="f" strokeweight="0"/>
            <v:line id="_x0000_s1100" style="position:absolute" from="2299,5074" to="2467,5075" o:allowincell="f" strokeweight="0"/>
            <v:line id="_x0000_s1101" style="position:absolute" from="2640,5074" to="2808,5075" o:allowincell="f" strokeweight="0"/>
            <v:line id="_x0000_s1102" style="position:absolute" from="2981,5074" to="3149,5075" o:allowincell="f" strokeweight="0"/>
            <v:line id="_x0000_s1103" style="position:absolute" from="3322,5074" to="3490,5075" o:allowincell="f" strokeweight="0"/>
            <v:line id="_x0000_s1104" style="position:absolute" from="3663,5074" to="3831,5075" o:allowincell="f" strokeweight="0"/>
            <v:line id="_x0000_s1105" style="position:absolute" from="4003,5074" to="4171,5075" o:allowincell="f" strokeweight="0"/>
            <v:line id="_x0000_s1106" style="position:absolute" from="4344,5074" to="4512,5075" o:allowincell="f" strokeweight="0"/>
            <v:line id="_x0000_s1107" style="position:absolute" from="4685,5074" to="4853,5075" o:allowincell="f" strokeweight="0"/>
            <v:line id="_x0000_s1108" style="position:absolute" from="5026,5074" to="5194,5075" o:allowincell="f" strokeweight="0"/>
            <v:line id="_x0000_s1109" style="position:absolute" from="5367,5074" to="5535,5075" o:allowincell="f" strokeweight="0"/>
            <v:line id="_x0000_s1110" style="position:absolute" from="5708,5074" to="5876,5075" o:allowincell="f" strokeweight="0"/>
            <v:line id="_x0000_s1111" style="position:absolute" from="6048,5074" to="6216,5075" o:allowincell="f" strokeweight="0"/>
            <v:line id="_x0000_s1112" style="position:absolute" from="6389,5074" to="6557,5075" o:allowincell="f" strokeweight="0"/>
            <v:line id="_x0000_s1113" style="position:absolute;flip:y" from="6557,5069" to="6558,5242" o:allowincell="f" strokeweight="0"/>
            <v:line id="_x0000_s1114" style="position:absolute;flip:y" from="6557,5410" to="6558,5582" o:allowincell="f" strokeweight="0"/>
            <v:line id="_x0000_s1115" style="position:absolute;flip:y" from="6557,5750" to="6558,5923" o:allowincell="f" strokeweight="0"/>
            <v:line id="_x0000_s1116" style="position:absolute;flip:y" from="6557,6091" to="6558,6263" o:allowincell="f" strokeweight="0"/>
            <v:line id="_x0000_s1117" style="position:absolute;flip:y" from="1959,5410" to="1960,5582" o:allowincell="f" strokeweight="0"/>
            <v:line id="_x0000_s1118" style="position:absolute;flip:y" from="1959,5750" to="1960,5923" o:allowincell="f" strokeweight="0"/>
            <v:line id="_x0000_s1119" style="position:absolute;flip:y" from="1959,6091" to="1960,6263" o:allowincell="f" strokeweight="0"/>
            <v:line id="_x0000_s1120" style="position:absolute" from="1959,6258" to="2127,6259" o:allowincell="f" strokeweight="0"/>
            <v:line id="_x0000_s1121" style="position:absolute" from="2299,6258" to="2467,6259" o:allowincell="f" strokeweight="0"/>
            <v:line id="_x0000_s1122" style="position:absolute" from="2640,6258" to="2808,6259" o:allowincell="f" strokeweight="0"/>
            <v:line id="_x0000_s1123" style="position:absolute" from="2981,6258" to="3149,6259" o:allowincell="f" strokeweight="0"/>
            <v:line id="_x0000_s1124" style="position:absolute" from="3322,6258" to="3490,6259" o:allowincell="f" strokeweight="0"/>
            <v:line id="_x0000_s1125" style="position:absolute" from="3663,6258" to="3831,6259" o:allowincell="f" strokeweight="0"/>
            <v:line id="_x0000_s1126" style="position:absolute" from="4003,6258" to="4171,6259" o:allowincell="f" strokeweight="0"/>
            <v:line id="_x0000_s1127" style="position:absolute" from="4344,6258" to="4512,6259" o:allowincell="f" strokeweight="0"/>
            <v:line id="_x0000_s1128" style="position:absolute" from="4685,6258" to="4853,6259" o:allowincell="f" strokeweight="0"/>
            <v:line id="_x0000_s1129" style="position:absolute" from="5026,6258" to="5194,6259" o:allowincell="f" strokeweight="0"/>
            <v:line id="_x0000_s1130" style="position:absolute" from="5367,6258" to="5535,6259" o:allowincell="f" strokeweight="0"/>
            <v:line id="_x0000_s1131" style="position:absolute" from="5708,6258" to="5876,6259" o:allowincell="f" strokeweight="0"/>
            <v:line id="_x0000_s1132" style="position:absolute" from="6048,6258" to="6216,6259" o:allowincell="f" strokeweight="0"/>
            <v:line id="_x0000_s1133" style="position:absolute" from="6389,6258" to="6557,6259" o:allowincell="f" strokeweight="0"/>
            <v:line id="_x0000_s1134" style="position:absolute" from="739,1573" to="912,1574" o:allowincell="f" strokeweight="0"/>
            <v:shape id="_x0000_s1135" style="position:absolute;left:878;top:1544;width:135;height:58" coordsize="135,58" o:allowincell="f" path="m,58l135,29,,,,58xe" fillcolor="black" strokeweight="0">
              <v:path arrowok="t"/>
            </v:shape>
            <v:line id="_x0000_s1136" style="position:absolute" from="2947,1573" to="3187,1574" o:allowincell="f" strokeweight="0"/>
            <v:shape id="_x0000_s1137" style="position:absolute;left:3163;top:1544;width:135;height:58" coordsize="135,58" o:allowincell="f" path="m,58l135,29,,,,58xe" fillcolor="black" strokeweight="0">
              <v:path arrowok="t"/>
            </v:shape>
            <v:shape id="_x0000_s1138" style="position:absolute;left:5636;top:2407;width:134;height:53" coordsize="134,53" o:allowincell="f" path="m134,l,29,134,53,134,xe" fillcolor="black" strokeweight="0">
              <v:path arrowok="t"/>
            </v:shape>
            <v:shape id="_x0000_s1139" style="position:absolute;left:5727;top:1573;width:2030;height:863" coordsize="2030,863" o:allowincell="f" path="m1790,r240,l2030,863,,863e" filled="f" strokeweight="0">
              <v:path arrowok="t"/>
            </v:shape>
            <v:shape id="_x0000_s1140" style="position:absolute;left:1445;top:2436;width:3610;height:3290" coordsize="3610,3290" o:allowincell="f" path="m3610,l,,,3290r658,e" filled="f" strokeweight="0">
              <v:path arrowok="t"/>
            </v:shape>
            <v:shape id="_x0000_s1141" style="position:absolute;left:2016;top:5697;width:135;height:58" coordsize="135,58" o:allowincell="f" path="m,58l135,29,,,,58xe" fillcolor="black" strokeweight="0">
              <v:path arrowok="t"/>
            </v:shape>
            <v:line id="_x0000_s1142" style="position:absolute;flip:y" from="5343,1573" to="5344,2029" o:allowincell="f" strokeweight="0"/>
            <v:shape id="_x0000_s1143" style="position:absolute;left:5319;top:2005;width:53;height:134" coordsize="53,134" o:allowincell="f" path="m,l24,134,53,,,xe" fillcolor="black" strokeweight="0">
              <v:path arrowok="t"/>
            </v:shape>
            <v:line id="_x0000_s1144" style="position:absolute" from="5237,1573" to="5477,1574" o:allowincell="f" strokeweight="0"/>
            <v:shape id="_x0000_s1145" style="position:absolute;left:5439;top:1544;width:134;height:58" coordsize="134,58" o:allowincell="f" path="m,58l134,29,,,,58xe" fillcolor="black" strokeweight="0">
              <v:path arrowok="t"/>
            </v:shape>
            <v:oval id="_x0000_s1146" style="position:absolute;left:5324;top:1549;width:48;height:48" o:allowincell="f" fillcolor="black" strokeweight="0"/>
            <v:shape id="_x0000_s1147" style="position:absolute;left:2016;top:4004;width:130;height:53" coordsize="130,53" o:allowincell="f" path="m,53l130,24,,,,53xe" fillcolor="black" strokeweight="0">
              <v:path arrowok="t"/>
            </v:shape>
            <v:line id="_x0000_s1148" style="position:absolute;flip:x" from="1445,4028" to="2035,4029" o:allowincell="f" strokeweight="0"/>
            <v:oval id="_x0000_s1149" style="position:absolute;left:1416;top:4004;width:53;height:53" o:allowincell="f" fillcolor="black" strokeweight="0"/>
            <v:shape id="_x0000_s1150" style="position:absolute;left:4301;top:4004;width:130;height:53" coordsize="130,53" o:allowincell="f" path="m,53l130,24,,,,53xe" fillcolor="black" strokeweight="0">
              <v:path arrowok="t"/>
            </v:shape>
            <v:line id="_x0000_s1151" style="position:absolute;flip:x" from="4085,4028" to="4344,4029" o:allowincell="f" strokeweight="0"/>
            <v:shape id="_x0000_s1152" style="position:absolute;left:7205;top:4004;width:135;height:53" coordsize="135,53" o:allowincell="f" path="m,53l135,24,,,,53xe" fillcolor="black" strokeweight="0">
              <v:path arrowok="t"/>
            </v:shape>
            <v:line id="_x0000_s1153" style="position:absolute;flip:x" from="6375,4028" to="7234,4029" o:allowincell="f" strokeweight="0"/>
            <v:shape id="_x0000_s1154" style="position:absolute;left:4301;top:5697;width:130;height:53" coordsize="130,53" o:allowincell="f" path="m,53l130,24,,,,53xe" fillcolor="black" strokeweight="0">
              <v:path arrowok="t"/>
            </v:shape>
            <v:line id="_x0000_s1155" style="position:absolute;flip:x" from="4085,5721" to="4344,5722" o:allowincell="f" strokeweight="0"/>
            <v:shape id="_x0000_s1156" style="position:absolute;left:7205;top:5697;width:135;height:53" coordsize="135,53" o:allowincell="f" path="m,53l135,24,,,,53xe" fillcolor="black" strokeweight="0">
              <v:path arrowok="t"/>
            </v:shape>
            <v:line id="_x0000_s1157" style="position:absolute;flip:x" from="6375,5721" to="7234,5722" o:allowincell="f" strokeweight="0"/>
            <v:rect id="_x0000_s1162" style="position:absolute;left:58;top:1419;width:567;height:312" filled="f" stroked="f" strokeweight="0">
              <v:textbox inset="0,0,0,0">
                <w:txbxContent>
                  <w:p w14:paraId="0600A879"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color w:val="000000"/>
                        <w:sz w:val="20"/>
                        <w:szCs w:val="26"/>
                        <w:rtl/>
                      </w:rPr>
                      <w:t>هوائي</w:t>
                    </w:r>
                  </w:p>
                </w:txbxContent>
              </v:textbox>
            </v:rect>
            <v:rect id="_x0000_s1163" style="position:absolute;left:1057;top:1420;width:1811;height:312" filled="f" stroked="f" strokeweight="0">
              <v:textbox inset="0,0,0,0">
                <w:txbxContent>
                  <w:p w14:paraId="159164F2" w14:textId="77777777" w:rsidR="00EA4E9A" w:rsidRPr="00D76998" w:rsidRDefault="00E17334"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lang w:bidi="ar-EG"/>
                      </w:rPr>
                    </w:pPr>
                    <w:proofErr w:type="spellStart"/>
                    <w:r>
                      <w:rPr>
                        <w:rFonts w:hint="cs"/>
                        <w:color w:val="000000"/>
                        <w:sz w:val="20"/>
                        <w:szCs w:val="26"/>
                        <w:rtl/>
                        <w:lang w:bidi="ar-EG"/>
                      </w:rPr>
                      <w:t>مازير</w:t>
                    </w:r>
                    <w:proofErr w:type="spellEnd"/>
                  </w:p>
                </w:txbxContent>
              </v:textbox>
            </v:rect>
            <v:rect id="_x0000_s1164" style="position:absolute;left:3655;top:1421;width:1138;height:312" filled="f" stroked="f" strokeweight="0">
              <v:textbox inset="0,0,0,0">
                <w:txbxContent>
                  <w:p w14:paraId="22968C7C"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rFonts w:hint="cs"/>
                        <w:color w:val="000000"/>
                        <w:sz w:val="20"/>
                        <w:szCs w:val="26"/>
                        <w:rtl/>
                      </w:rPr>
                      <w:t>انتقاء مسبق</w:t>
                    </w:r>
                  </w:p>
                </w:txbxContent>
              </v:textbox>
            </v:rect>
            <v:rect id="_x0000_s1165" style="position:absolute;left:5796;top:1430;width:1446;height:312" filled="f" stroked="f" strokeweight="0">
              <v:textbox inset="0,0,0,0">
                <w:txbxContent>
                  <w:p w14:paraId="5EF4155D"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color w:val="000000"/>
                        <w:sz w:val="20"/>
                        <w:szCs w:val="26"/>
                        <w:rtl/>
                      </w:rPr>
                      <w:t>عروة تتب</w:t>
                    </w:r>
                    <w:r w:rsidRPr="00D76998">
                      <w:rPr>
                        <w:rFonts w:hint="cs"/>
                        <w:color w:val="000000"/>
                        <w:sz w:val="20"/>
                        <w:szCs w:val="26"/>
                        <w:rtl/>
                      </w:rPr>
                      <w:t>ّ</w:t>
                    </w:r>
                    <w:r w:rsidRPr="00D76998">
                      <w:rPr>
                        <w:color w:val="000000"/>
                        <w:sz w:val="20"/>
                        <w:szCs w:val="26"/>
                        <w:rtl/>
                      </w:rPr>
                      <w:t>ع الموجة</w:t>
                    </w:r>
                  </w:p>
                </w:txbxContent>
              </v:textbox>
            </v:rect>
            <v:rect id="_x0000_s1166" style="position:absolute;left:4577;top:2770;width:1588;height:312" filled="f" stroked="f" strokeweight="0">
              <v:textbox inset="0,0,0,0">
                <w:txbxContent>
                  <w:p w14:paraId="5B623C35"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color w:val="000000"/>
                        <w:sz w:val="20"/>
                        <w:szCs w:val="26"/>
                        <w:rtl/>
                      </w:rPr>
                      <w:t>إزالة تشكيل الموجة</w:t>
                    </w:r>
                  </w:p>
                </w:txbxContent>
              </v:textbox>
            </v:rect>
            <v:rect id="_x0000_s1167" style="position:absolute;left:1995;top:3384;width:1867;height:285" filled="f" stroked="f" strokeweight="0">
              <v:textbox inset="0,0,0,0">
                <w:txbxContent>
                  <w:p w14:paraId="145AEC4E" w14:textId="77777777" w:rsidR="00EA4E9A" w:rsidRPr="002E3ABA" w:rsidRDefault="00EA4E9A" w:rsidP="002E3ABA">
                    <w:pPr>
                      <w:spacing w:before="0"/>
                      <w:jc w:val="right"/>
                      <w:rPr>
                        <w:sz w:val="26"/>
                        <w:szCs w:val="26"/>
                      </w:rPr>
                    </w:pPr>
                    <w:r w:rsidRPr="002E3ABA">
                      <w:rPr>
                        <w:sz w:val="26"/>
                        <w:szCs w:val="26"/>
                        <w:rtl/>
                      </w:rPr>
                      <w:t>نظام فرعي للقياس عن بعد</w:t>
                    </w:r>
                  </w:p>
                </w:txbxContent>
              </v:textbox>
            </v:rect>
            <v:rect id="_x0000_s1168" style="position:absolute;left:2163;top:3765;width:1842;height:510" filled="f" stroked="f" strokeweight="0">
              <v:textbox inset="0,0,0,0">
                <w:txbxContent>
                  <w:p w14:paraId="4233B668"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18"/>
                        <w:szCs w:val="24"/>
                      </w:rPr>
                    </w:pPr>
                    <w:r w:rsidRPr="00D76998">
                      <w:rPr>
                        <w:color w:val="000000"/>
                        <w:sz w:val="18"/>
                        <w:szCs w:val="24"/>
                        <w:rtl/>
                      </w:rPr>
                      <w:t>عروة تتب</w:t>
                    </w:r>
                    <w:r w:rsidRPr="00D76998">
                      <w:rPr>
                        <w:rFonts w:hint="cs"/>
                        <w:color w:val="000000"/>
                        <w:sz w:val="18"/>
                        <w:szCs w:val="24"/>
                        <w:rtl/>
                      </w:rPr>
                      <w:t>ّ</w:t>
                    </w:r>
                    <w:r w:rsidRPr="00D76998">
                      <w:rPr>
                        <w:color w:val="000000"/>
                        <w:sz w:val="18"/>
                        <w:szCs w:val="24"/>
                        <w:rtl/>
                      </w:rPr>
                      <w:t>ع الموجة الفرعية للقياس عن بعد</w:t>
                    </w:r>
                  </w:p>
                </w:txbxContent>
              </v:textbox>
            </v:rect>
            <v:rect id="_x0000_s1169" style="position:absolute;left:1880;top:5114;width:1916;height:255" filled="f" stroked="f" strokeweight="0">
              <v:textbox inset="0,0,0,0">
                <w:txbxContent>
                  <w:p w14:paraId="1DEDE9D1"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rFonts w:hint="cs"/>
                        <w:color w:val="000000"/>
                        <w:sz w:val="20"/>
                        <w:szCs w:val="26"/>
                        <w:rtl/>
                      </w:rPr>
                      <w:t>نظام فرعي لتحديد المدى</w:t>
                    </w:r>
                  </w:p>
                </w:txbxContent>
              </v:textbox>
            </v:rect>
            <v:rect id="_x0000_s1170" style="position:absolute;left:2406;top:5469;width:1446;height:482" filled="f" stroked="f" strokeweight="0">
              <v:textbox inset="0,0,0,0">
                <w:txbxContent>
                  <w:p w14:paraId="0132A5DE"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18"/>
                        <w:szCs w:val="24"/>
                      </w:rPr>
                    </w:pPr>
                    <w:r w:rsidRPr="00D76998">
                      <w:rPr>
                        <w:rFonts w:hint="cs"/>
                        <w:color w:val="000000"/>
                        <w:sz w:val="18"/>
                        <w:szCs w:val="24"/>
                        <w:rtl/>
                      </w:rPr>
                      <w:t>م</w:t>
                    </w:r>
                    <w:r w:rsidRPr="00D76998">
                      <w:rPr>
                        <w:color w:val="000000"/>
                        <w:sz w:val="18"/>
                        <w:szCs w:val="24"/>
                        <w:rtl/>
                      </w:rPr>
                      <w:t xml:space="preserve">رابط </w:t>
                    </w:r>
                    <w:r w:rsidRPr="00D76998">
                      <w:rPr>
                        <w:rFonts w:hint="cs"/>
                        <w:color w:val="000000"/>
                        <w:sz w:val="18"/>
                        <w:szCs w:val="24"/>
                        <w:rtl/>
                      </w:rPr>
                      <w:t xml:space="preserve">تشفير مدى </w:t>
                    </w:r>
                    <w:r w:rsidRPr="00D76998">
                      <w:rPr>
                        <w:color w:val="000000"/>
                        <w:sz w:val="18"/>
                        <w:szCs w:val="24"/>
                        <w:rtl/>
                      </w:rPr>
                      <w:br/>
                    </w:r>
                    <w:r w:rsidRPr="00D76998">
                      <w:rPr>
                        <w:rFonts w:hint="cs"/>
                        <w:color w:val="000000"/>
                        <w:sz w:val="18"/>
                        <w:szCs w:val="24"/>
                        <w:rtl/>
                      </w:rPr>
                      <w:t>القناة المزدوجة</w:t>
                    </w:r>
                  </w:p>
                </w:txbxContent>
              </v:textbox>
            </v:rect>
            <v:rect id="_x0000_s1171" style="position:absolute;left:4665;top:3765;width:1446;height:510" filled="f" stroked="f" strokeweight="0">
              <v:textbox inset="0,0,0,0">
                <w:txbxContent>
                  <w:p w14:paraId="3B7FD570"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rFonts w:hint="cs"/>
                        <w:color w:val="000000"/>
                        <w:sz w:val="20"/>
                        <w:szCs w:val="26"/>
                        <w:rtl/>
                      </w:rPr>
                      <w:t xml:space="preserve">تزامن الرموز </w:t>
                    </w:r>
                    <w:r w:rsidRPr="00D76998">
                      <w:rPr>
                        <w:color w:val="000000"/>
                        <w:sz w:val="20"/>
                        <w:szCs w:val="26"/>
                        <w:rtl/>
                      </w:rPr>
                      <w:br/>
                    </w:r>
                    <w:r w:rsidRPr="00D76998">
                      <w:rPr>
                        <w:rFonts w:hint="cs"/>
                        <w:color w:val="000000"/>
                        <w:sz w:val="20"/>
                        <w:szCs w:val="26"/>
                        <w:rtl/>
                      </w:rPr>
                      <w:t>وتحرير البيانات</w:t>
                    </w:r>
                  </w:p>
                </w:txbxContent>
              </v:textbox>
            </v:rect>
            <v:rect id="_x0000_s1172" style="position:absolute;left:4840;top:5547;width:1134;height:340" filled="f" stroked="f" strokeweight="0">
              <v:textbox inset="0,0,0,0">
                <w:txbxContent>
                  <w:p w14:paraId="5EA2A766"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color w:val="000000"/>
                        <w:sz w:val="20"/>
                        <w:szCs w:val="26"/>
                        <w:rtl/>
                      </w:rPr>
                      <w:t>حاسوب المدى</w:t>
                    </w:r>
                  </w:p>
                </w:txbxContent>
              </v:textbox>
            </v:rect>
            <v:rect id="_x0000_s1173" style="position:absolute;left:7204;top:3751;width:1739;height:510" filled="f" stroked="f" strokeweight="0">
              <v:textbox inset="0,0,0,0">
                <w:txbxContent>
                  <w:p w14:paraId="222AE58C" w14:textId="77777777" w:rsidR="00EA4E9A" w:rsidRPr="00D76998" w:rsidRDefault="00EA4E9A" w:rsidP="0009309D">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rFonts w:hint="cs"/>
                        <w:color w:val="000000"/>
                        <w:sz w:val="20"/>
                        <w:szCs w:val="26"/>
                        <w:rtl/>
                      </w:rPr>
                      <w:t xml:space="preserve">تدفق بيانات القياس </w:t>
                    </w:r>
                    <w:r w:rsidR="0009309D">
                      <w:rPr>
                        <w:color w:val="000000"/>
                        <w:sz w:val="20"/>
                        <w:szCs w:val="26"/>
                        <w:rtl/>
                      </w:rPr>
                      <w:br/>
                    </w:r>
                    <w:r w:rsidRPr="00D76998">
                      <w:rPr>
                        <w:rFonts w:hint="cs"/>
                        <w:color w:val="000000"/>
                        <w:sz w:val="20"/>
                        <w:szCs w:val="26"/>
                        <w:rtl/>
                      </w:rPr>
                      <w:t>عن بعد</w:t>
                    </w:r>
                  </w:p>
                </w:txbxContent>
              </v:textbox>
            </v:rect>
            <v:rect id="_x0000_s1174" style="position:absolute;left:7409;top:5526;width:1254;height:510" filled="f" stroked="f" strokeweight="0">
              <v:textbox inset="0,0,0,0">
                <w:txbxContent>
                  <w:p w14:paraId="54EABE3C" w14:textId="77777777" w:rsidR="00EA4E9A" w:rsidRPr="00D76998" w:rsidRDefault="00EA4E9A" w:rsidP="00D76998">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D76998">
                      <w:rPr>
                        <w:rFonts w:hint="cs"/>
                        <w:color w:val="000000"/>
                        <w:sz w:val="20"/>
                        <w:szCs w:val="26"/>
                        <w:rtl/>
                      </w:rPr>
                      <w:t>تقديرات تأخر المدى</w:t>
                    </w:r>
                  </w:p>
                </w:txbxContent>
              </v:textbox>
            </v:rect>
            <v:rect id="_x0000_s1175" style="position:absolute;top:72;width:8933;height:829" filled="f" stroked="f" strokeweight="0">
              <v:textbox inset="0,0,0,0">
                <w:txbxContent>
                  <w:p w14:paraId="6D0682B6" w14:textId="77777777" w:rsidR="00EA4E9A" w:rsidRPr="00D76998" w:rsidRDefault="00EA4E9A" w:rsidP="00D76998">
                    <w:pPr>
                      <w:spacing w:before="60" w:after="60" w:line="180" w:lineRule="auto"/>
                      <w:jc w:val="center"/>
                      <w:rPr>
                        <w:sz w:val="20"/>
                        <w:szCs w:val="28"/>
                        <w:lang w:val="en-US" w:bidi="ar-EG"/>
                      </w:rPr>
                    </w:pPr>
                    <w:r w:rsidRPr="00D76998">
                      <w:rPr>
                        <w:rFonts w:hint="cs"/>
                        <w:sz w:val="20"/>
                        <w:szCs w:val="28"/>
                        <w:rtl/>
                        <w:lang w:bidi="ar-EG"/>
                      </w:rPr>
                      <w:t xml:space="preserve">الشكل </w:t>
                    </w:r>
                    <w:r w:rsidRPr="00D76998">
                      <w:rPr>
                        <w:sz w:val="20"/>
                        <w:szCs w:val="28"/>
                        <w:lang w:bidi="ar-EG"/>
                      </w:rPr>
                      <w:t>1</w:t>
                    </w:r>
                  </w:p>
                  <w:p w14:paraId="2DD1747B" w14:textId="77777777" w:rsidR="00EA4E9A" w:rsidRPr="00D76998" w:rsidRDefault="00EA4E9A" w:rsidP="00D76998">
                    <w:pPr>
                      <w:spacing w:before="60" w:after="60" w:line="180" w:lineRule="auto"/>
                      <w:jc w:val="center"/>
                      <w:rPr>
                        <w:rFonts w:ascii="Times New Roman Bold" w:hAnsi="Times New Roman Bold"/>
                        <w:b/>
                        <w:bCs/>
                        <w:sz w:val="18"/>
                        <w:szCs w:val="26"/>
                        <w:lang w:bidi="ar-EG"/>
                      </w:rPr>
                    </w:pPr>
                    <w:r w:rsidRPr="00D76998">
                      <w:rPr>
                        <w:rFonts w:ascii="Times New Roman Bold" w:hAnsi="Times New Roman Bold" w:hint="cs"/>
                        <w:b/>
                        <w:bCs/>
                        <w:sz w:val="18"/>
                        <w:szCs w:val="26"/>
                        <w:rtl/>
                        <w:lang w:bidi="ar-EG"/>
                      </w:rPr>
                      <w:t>مخطط إجمالي وظيفي مبسط لنظام الاستقبال النمطي في شبكة الفضاء البعيد</w:t>
                    </w:r>
                  </w:p>
                </w:txbxContent>
              </v:textbox>
            </v:rect>
            <v:rect id="_x0000_s1160" style="position:absolute;left:6313;top:6360;width:447;height:179" o:allowincell="f" filled="f" stroked="f">
              <v:textbox style="mso-next-textbox:#_x0000_s1160" inset="0,0,0,0">
                <w:txbxContent>
                  <w:p w14:paraId="42CA5C67" w14:textId="77777777" w:rsidR="00EA4E9A" w:rsidRPr="00706C94" w:rsidRDefault="00706C94" w:rsidP="00706C94">
                    <w:pPr>
                      <w:bidi w:val="0"/>
                      <w:spacing w:before="0"/>
                      <w:rPr>
                        <w:lang w:val="en-US" w:bidi="ar-EG"/>
                      </w:rPr>
                    </w:pPr>
                    <w:r>
                      <w:rPr>
                        <w:color w:val="000000"/>
                        <w:sz w:val="12"/>
                        <w:szCs w:val="12"/>
                      </w:rPr>
                      <w:t>1157-</w:t>
                    </w:r>
                    <w:r w:rsidR="00EA4E9A">
                      <w:rPr>
                        <w:color w:val="000000"/>
                        <w:sz w:val="12"/>
                        <w:szCs w:val="12"/>
                      </w:rPr>
                      <w:t>0</w:t>
                    </w:r>
                    <w:r>
                      <w:rPr>
                        <w:color w:val="000000"/>
                        <w:sz w:val="12"/>
                        <w:szCs w:val="12"/>
                      </w:rPr>
                      <w:t>1</w:t>
                    </w:r>
                  </w:p>
                </w:txbxContent>
              </v:textbox>
            </v:rect>
          </v:group>
        </w:pict>
      </w:r>
      <w:r>
        <w:pict w14:anchorId="610165BE">
          <v:shape id="_x0000_i1026" type="#_x0000_t75" style="width:446.4pt;height:331.2pt">
            <v:imagedata croptop="-65520f" cropbottom="65520f"/>
          </v:shape>
        </w:pict>
      </w:r>
    </w:p>
    <w:p w14:paraId="0AF0193A" w14:textId="77777777" w:rsidR="003F0A7A" w:rsidRPr="00A6193F" w:rsidRDefault="003F0A7A" w:rsidP="00DC6E5C">
      <w:pPr>
        <w:pStyle w:val="Heading1"/>
        <w:rPr>
          <w:rtl/>
        </w:rPr>
      </w:pPr>
      <w:r w:rsidRPr="00A6193F">
        <w:t>3</w:t>
      </w:r>
      <w:r w:rsidRPr="00A6193F">
        <w:rPr>
          <w:rtl/>
        </w:rPr>
        <w:tab/>
        <w:t>نتائج التداخل</w:t>
      </w:r>
    </w:p>
    <w:p w14:paraId="38047F2B" w14:textId="77777777" w:rsidR="003F0A7A" w:rsidRPr="00A6193F" w:rsidRDefault="003F0A7A" w:rsidP="00DC6E5C">
      <w:pPr>
        <w:rPr>
          <w:rtl/>
        </w:rPr>
      </w:pPr>
      <w:r w:rsidRPr="00A6193F">
        <w:rPr>
          <w:rtl/>
        </w:rPr>
        <w:t>قد ينتج عن التداخل انحطاط في جودة الأداء أو عمليات لا خطية أو فقدان للمعطيات. ويتوقف أثر التداخل على قدرته وتباعد حدوثه بالنسبة إلى الإشارة المطلوبة.</w:t>
      </w:r>
    </w:p>
    <w:p w14:paraId="1F8F57D6" w14:textId="77777777" w:rsidR="003F0A7A" w:rsidRPr="00A6193F" w:rsidRDefault="003F0A7A" w:rsidP="00DC6E5C">
      <w:pPr>
        <w:rPr>
          <w:rtl/>
        </w:rPr>
      </w:pPr>
      <w:r w:rsidRPr="00A6193F">
        <w:rPr>
          <w:rtl/>
        </w:rPr>
        <w:t>وفي سويات القدرة الضعيفة والمتوسطة، قد يسبب تداخل ما في نفس القناة زيادة الخطأ في الطور السكوني وارتعاش طور عروة تتبع الموجة الحاملة أو زيادة في نسبة خطأ بتات القياس عن بعد أو نقصان نسبة إشارة قياس المدى/الضوضاء. وينعكس هذا الانحطاط في جودة الأداء عادة كنقصان مكافئ في نسبة الإشارة/الضوضاء وقد يعوَّض نظرياً عن طريق زيادة في سوية قدرة الإشارة المطلوبة. وعلى الصعيد العملي لا يمكن عموماً ضبط قدرة الإشارة المطلوبة.</w:t>
      </w:r>
    </w:p>
    <w:p w14:paraId="59295D98" w14:textId="77777777" w:rsidR="003F0A7A" w:rsidRPr="00A6193F" w:rsidRDefault="003F0A7A" w:rsidP="00DC6E5C">
      <w:pPr>
        <w:rPr>
          <w:rtl/>
        </w:rPr>
      </w:pPr>
      <w:r w:rsidRPr="00A6193F">
        <w:rPr>
          <w:rtl/>
        </w:rPr>
        <w:t xml:space="preserve">وقد يسبب التداخل القوي وفاصل التردد الكبير نسبة إلى الإشارة المطلوبة، انحطاطاً في جودة الأداء وينجم عنه في نفس الوقت عنصر أو عدة عناصر من المستقبل في منطقة لا خطية مما ينتج انضغاطاً في الكسب وتوليداً للتوافقيات ولإشارات هامشية ونواتج تشكيل بيني. وتسمى هذه الآثار </w:t>
      </w:r>
      <w:proofErr w:type="spellStart"/>
      <w:r w:rsidRPr="00A6193F">
        <w:rPr>
          <w:rtl/>
        </w:rPr>
        <w:t>اللاخطية</w:t>
      </w:r>
      <w:proofErr w:type="spellEnd"/>
      <w:r w:rsidRPr="00A6193F">
        <w:rPr>
          <w:rtl/>
        </w:rPr>
        <w:t xml:space="preserve"> بآثار التشبع. وعلى خلاف انحطاط جودة الأداء فإن آثار التشبع لا يمكن التعويض عنها عادة حتى ولو ازدادت سوية قدرة الإشارة المطلوبة.</w:t>
      </w:r>
    </w:p>
    <w:p w14:paraId="22F87A8B" w14:textId="77777777" w:rsidR="003F0A7A" w:rsidRPr="00A6193F" w:rsidRDefault="003F0A7A" w:rsidP="004D2FCA">
      <w:pPr>
        <w:rPr>
          <w:rtl/>
        </w:rPr>
      </w:pPr>
      <w:r w:rsidRPr="00A6193F">
        <w:rPr>
          <w:rtl/>
        </w:rPr>
        <w:lastRenderedPageBreak/>
        <w:t>وقد يسبب تداخل قوي مع فاصل تردد صغير نسبة إلى الإشارة المطلوبة فقدان الإحكام أو التزامن في نظام الاستقبال وبالتالي فقداناً كاملاً للمعطيات.</w:t>
      </w:r>
    </w:p>
    <w:p w14:paraId="3181F6AC" w14:textId="77777777" w:rsidR="003F0A7A" w:rsidRPr="00A6193F" w:rsidRDefault="003F0A7A" w:rsidP="004D2FCA">
      <w:pPr>
        <w:pStyle w:val="Heading1"/>
        <w:rPr>
          <w:rtl/>
        </w:rPr>
      </w:pPr>
      <w:r w:rsidRPr="00A6193F">
        <w:t>4</w:t>
      </w:r>
      <w:r w:rsidRPr="00A6193F">
        <w:rPr>
          <w:rtl/>
        </w:rPr>
        <w:tab/>
        <w:t>آثار تداخل الموجة المستمرة</w:t>
      </w:r>
    </w:p>
    <w:p w14:paraId="61E0E598" w14:textId="77777777" w:rsidR="003F0A7A" w:rsidRPr="00A6193F" w:rsidRDefault="003F0A7A" w:rsidP="004D2FCA">
      <w:pPr>
        <w:rPr>
          <w:rtl/>
        </w:rPr>
      </w:pPr>
      <w:r w:rsidRPr="00A6193F">
        <w:rPr>
          <w:rtl/>
        </w:rPr>
        <w:t>ستدرس آثار التداخل الخاص في الفقرات التالية وذلك لكل من أنظمة الاستقبال الفرعية الأربعة. وبالرغم من أن نظام الاستقبال حساس جداً للتداخل على نفس القناة إلا أن التداخل على القناة المجاورة وحتى التداخل خارج النطاق قد يكون لهما آثار ضارة. والتداخل في نفس القناة هو تداخل ذو تردد يقع في نطاق مرور النظام الفرعي. ويفترض أن يكون تردد التداخل ثابتاً إلا إذا أشير إلى عكس ذلك.</w:t>
      </w:r>
    </w:p>
    <w:p w14:paraId="0BD4F281" w14:textId="77777777" w:rsidR="003F0A7A" w:rsidRPr="00A6193F" w:rsidRDefault="003F0A7A" w:rsidP="004D2FCA">
      <w:pPr>
        <w:pStyle w:val="Heading2"/>
        <w:rPr>
          <w:rtl/>
        </w:rPr>
      </w:pPr>
      <w:r w:rsidRPr="00A6193F">
        <w:t>1.4</w:t>
      </w:r>
      <w:r w:rsidRPr="00A6193F">
        <w:rPr>
          <w:rtl/>
        </w:rPr>
        <w:tab/>
        <w:t xml:space="preserve">حساسية المكبر المتقدم </w:t>
      </w:r>
      <w:proofErr w:type="spellStart"/>
      <w:r w:rsidRPr="00A6193F">
        <w:rPr>
          <w:rtl/>
        </w:rPr>
        <w:t>مازير</w:t>
      </w:r>
      <w:proofErr w:type="spellEnd"/>
      <w:r w:rsidRPr="00A6193F">
        <w:rPr>
          <w:rtl/>
        </w:rPr>
        <w:t xml:space="preserve"> للتداخل</w:t>
      </w:r>
    </w:p>
    <w:p w14:paraId="03680321" w14:textId="77777777" w:rsidR="003F0A7A" w:rsidRDefault="003F0A7A" w:rsidP="004D2FCA">
      <w:pPr>
        <w:rPr>
          <w:rtl/>
        </w:rPr>
      </w:pPr>
      <w:r w:rsidRPr="00A6193F">
        <w:rPr>
          <w:rtl/>
        </w:rPr>
        <w:t xml:space="preserve">إن حساسية </w:t>
      </w:r>
      <w:proofErr w:type="spellStart"/>
      <w:r w:rsidRPr="00A6193F">
        <w:rPr>
          <w:rtl/>
        </w:rPr>
        <w:t>مازير</w:t>
      </w:r>
      <w:proofErr w:type="spellEnd"/>
      <w:r w:rsidRPr="00A6193F">
        <w:rPr>
          <w:rtl/>
        </w:rPr>
        <w:t xml:space="preserve"> الرئيسية للتداخل هي التشبع (انضغاط الكسب) عن طريق إشارات ذات كثافة عالية. </w:t>
      </w:r>
      <w:proofErr w:type="spellStart"/>
      <w:r w:rsidRPr="00A6193F">
        <w:rPr>
          <w:rtl/>
        </w:rPr>
        <w:t>والمازير</w:t>
      </w:r>
      <w:proofErr w:type="spellEnd"/>
      <w:r w:rsidRPr="00A6193F">
        <w:rPr>
          <w:rtl/>
        </w:rPr>
        <w:t xml:space="preserve"> حساس جداً للتداخلات ذات تردد يقع في نطاق تمريره (أو قريب منه) أو ترددات مرافقة. وقدرة التداخل الذي يسبب انضغاط كسب </w:t>
      </w:r>
      <w:proofErr w:type="spellStart"/>
      <w:r w:rsidRPr="00A6193F">
        <w:rPr>
          <w:rtl/>
        </w:rPr>
        <w:t>المازير</w:t>
      </w:r>
      <w:proofErr w:type="spellEnd"/>
      <w:r w:rsidRPr="00A6193F">
        <w:rPr>
          <w:rtl/>
        </w:rPr>
        <w:t xml:space="preserve"> بمقدار </w:t>
      </w:r>
      <w:r w:rsidRPr="00A6193F">
        <w:t>dB 1</w:t>
      </w:r>
      <w:r w:rsidRPr="00A6193F">
        <w:rPr>
          <w:rtl/>
        </w:rPr>
        <w:t xml:space="preserve"> مبينة في الشكل </w:t>
      </w:r>
      <w:r w:rsidRPr="00A6193F">
        <w:t>2</w:t>
      </w:r>
      <w:r w:rsidRPr="00A6193F">
        <w:rPr>
          <w:rtl/>
        </w:rPr>
        <w:t xml:space="preserve"> بالنسبة إلى </w:t>
      </w:r>
      <w:proofErr w:type="spellStart"/>
      <w:r w:rsidRPr="00A6193F">
        <w:rPr>
          <w:rtl/>
        </w:rPr>
        <w:t>مازير</w:t>
      </w:r>
      <w:proofErr w:type="spellEnd"/>
      <w:r w:rsidRPr="00A6193F">
        <w:rPr>
          <w:rtl/>
        </w:rPr>
        <w:t xml:space="preserve"> نمطي يعمل في النطاق </w:t>
      </w:r>
      <w:r w:rsidRPr="00A6193F">
        <w:t>GHz 8,4</w:t>
      </w:r>
      <w:r w:rsidRPr="00A6193F">
        <w:rPr>
          <w:rtl/>
        </w:rPr>
        <w:t>.</w:t>
      </w:r>
    </w:p>
    <w:p w14:paraId="484CA84F" w14:textId="77777777" w:rsidR="00FB2E10" w:rsidRPr="00A6193F" w:rsidRDefault="00FB2E10" w:rsidP="004D2FCA">
      <w:pPr>
        <w:rPr>
          <w:rtl/>
        </w:rPr>
      </w:pPr>
    </w:p>
    <w:p w14:paraId="3FE1B5B1" w14:textId="77777777" w:rsidR="003F0A7A" w:rsidRPr="00A6193F" w:rsidRDefault="003F0A7A" w:rsidP="00FB2E10">
      <w:pPr>
        <w:jc w:val="center"/>
        <w:rPr>
          <w:szCs w:val="28"/>
          <w:rtl/>
        </w:rPr>
      </w:pPr>
      <w:r w:rsidRPr="00A6193F">
        <w:rPr>
          <w:szCs w:val="28"/>
          <w:rtl/>
        </w:rPr>
        <w:t xml:space="preserve">الشكل </w:t>
      </w:r>
      <w:r w:rsidRPr="00A6193F">
        <w:rPr>
          <w:szCs w:val="28"/>
        </w:rPr>
        <w:t>2</w:t>
      </w:r>
    </w:p>
    <w:p w14:paraId="51041CB8" w14:textId="77777777" w:rsidR="003F0A7A" w:rsidRPr="00FB2E10" w:rsidRDefault="003F0A7A" w:rsidP="00FB2E10">
      <w:pPr>
        <w:jc w:val="center"/>
        <w:rPr>
          <w:rFonts w:ascii="Times New Roman Bold" w:hAnsi="Times New Roman Bold"/>
          <w:b/>
          <w:bCs/>
          <w:sz w:val="18"/>
          <w:szCs w:val="26"/>
          <w:rtl/>
        </w:rPr>
      </w:pPr>
      <w:r w:rsidRPr="00FB2E10">
        <w:rPr>
          <w:rFonts w:ascii="Times New Roman Bold" w:hAnsi="Times New Roman Bold"/>
          <w:b/>
          <w:bCs/>
          <w:sz w:val="18"/>
          <w:szCs w:val="26"/>
          <w:rtl/>
        </w:rPr>
        <w:t xml:space="preserve">سوية الإشارة الضرورية لإنقاص </w:t>
      </w:r>
      <w:r w:rsidRPr="00FB2E10">
        <w:rPr>
          <w:rFonts w:ascii="Times New Roman Bold" w:hAnsi="Times New Roman Bold"/>
          <w:b/>
          <w:bCs/>
          <w:sz w:val="18"/>
          <w:szCs w:val="26"/>
        </w:rPr>
        <w:t>dB 1</w:t>
      </w:r>
      <w:r w:rsidRPr="00FB2E10">
        <w:rPr>
          <w:rFonts w:ascii="Times New Roman Bold" w:hAnsi="Times New Roman Bold"/>
          <w:b/>
          <w:bCs/>
          <w:sz w:val="18"/>
          <w:szCs w:val="26"/>
          <w:rtl/>
        </w:rPr>
        <w:t xml:space="preserve"> من كسب </w:t>
      </w:r>
      <w:proofErr w:type="spellStart"/>
      <w:r w:rsidRPr="00FB2E10">
        <w:rPr>
          <w:rFonts w:ascii="Times New Roman Bold" w:hAnsi="Times New Roman Bold"/>
          <w:b/>
          <w:bCs/>
          <w:sz w:val="18"/>
          <w:szCs w:val="26"/>
          <w:rtl/>
        </w:rPr>
        <w:t>مازير</w:t>
      </w:r>
      <w:proofErr w:type="spellEnd"/>
      <w:r w:rsidRPr="00FB2E10">
        <w:rPr>
          <w:rFonts w:ascii="Times New Roman Bold" w:hAnsi="Times New Roman Bold"/>
          <w:b/>
          <w:bCs/>
          <w:sz w:val="18"/>
          <w:szCs w:val="26"/>
          <w:rtl/>
        </w:rPr>
        <w:br/>
        <w:t xml:space="preserve">بتردد </w:t>
      </w:r>
      <w:r w:rsidRPr="00FB2E10">
        <w:rPr>
          <w:rFonts w:ascii="Times New Roman Bold" w:hAnsi="Times New Roman Bold"/>
          <w:b/>
          <w:bCs/>
          <w:sz w:val="18"/>
          <w:szCs w:val="26"/>
        </w:rPr>
        <w:t>GHz 8,45</w:t>
      </w:r>
      <w:r w:rsidRPr="00FB2E10">
        <w:rPr>
          <w:rFonts w:ascii="Times New Roman Bold" w:hAnsi="Times New Roman Bold"/>
          <w:b/>
          <w:bCs/>
          <w:sz w:val="18"/>
          <w:szCs w:val="26"/>
          <w:rtl/>
        </w:rPr>
        <w:t xml:space="preserve"> حسب التردد</w:t>
      </w:r>
    </w:p>
    <w:bookmarkStart w:id="0" w:name="_MON_1208609149"/>
    <w:bookmarkStart w:id="1" w:name="_MON_1208609346"/>
    <w:bookmarkStart w:id="2" w:name="_MON_1208609385"/>
    <w:bookmarkStart w:id="3" w:name="_MON_1212842774"/>
    <w:bookmarkStart w:id="4" w:name="_MON_1208605606"/>
    <w:bookmarkStart w:id="5" w:name="_MON_1208605791"/>
    <w:bookmarkStart w:id="6" w:name="OLE_LINK1"/>
    <w:bookmarkEnd w:id="0"/>
    <w:bookmarkEnd w:id="1"/>
    <w:bookmarkEnd w:id="2"/>
    <w:bookmarkEnd w:id="3"/>
    <w:bookmarkEnd w:id="4"/>
    <w:bookmarkEnd w:id="5"/>
    <w:bookmarkStart w:id="7" w:name="_MON_1208606043"/>
    <w:bookmarkEnd w:id="7"/>
    <w:p w14:paraId="25CE9B62" w14:textId="77777777" w:rsidR="003F0A7A" w:rsidRPr="00A6193F" w:rsidRDefault="00D9517F" w:rsidP="003F0A7A">
      <w:pPr>
        <w:spacing w:after="240"/>
        <w:jc w:val="center"/>
        <w:rPr>
          <w:sz w:val="20"/>
          <w:rtl/>
        </w:rPr>
      </w:pPr>
      <w:r w:rsidRPr="00A6193F">
        <w:rPr>
          <w:sz w:val="20"/>
        </w:rPr>
        <w:object w:dxaOrig="7800" w:dyaOrig="4110" w14:anchorId="0DA90C8F">
          <v:shape id="_x0000_i1027" type="#_x0000_t75" style="width:388.8pt;height:208.8pt" o:ole="">
            <v:imagedata r:id="rId7" o:title=""/>
          </v:shape>
          <o:OLEObject Type="Embed" ProgID="Word.Picture.8" ShapeID="_x0000_i1027" DrawAspect="Content" ObjectID="_1760430503" r:id="rId8"/>
        </w:object>
      </w:r>
      <w:bookmarkEnd w:id="6"/>
    </w:p>
    <w:p w14:paraId="022BBE98" w14:textId="42F87D01" w:rsidR="003F0A7A" w:rsidRPr="00A6193F" w:rsidRDefault="003F0A7A" w:rsidP="004D2FCA">
      <w:pPr>
        <w:pStyle w:val="Heading2"/>
        <w:rPr>
          <w:rtl/>
        </w:rPr>
      </w:pPr>
      <w:r w:rsidRPr="00A6193F">
        <w:t>2.4</w:t>
      </w:r>
      <w:r w:rsidRPr="00A6193F">
        <w:rPr>
          <w:rtl/>
        </w:rPr>
        <w:tab/>
        <w:t xml:space="preserve">الحساسية للتداخل </w:t>
      </w:r>
      <w:r w:rsidRPr="00A6193F">
        <w:t>RFI</w:t>
      </w:r>
      <w:r w:rsidRPr="00A6193F">
        <w:rPr>
          <w:rtl/>
        </w:rPr>
        <w:t xml:space="preserve"> </w:t>
      </w:r>
      <w:r w:rsidRPr="00A6193F">
        <w:t>CW</w:t>
      </w:r>
      <w:r w:rsidRPr="00A6193F">
        <w:rPr>
          <w:rtl/>
        </w:rPr>
        <w:t xml:space="preserve"> في عروة تتبع الموجة الحاملة</w:t>
      </w:r>
    </w:p>
    <w:p w14:paraId="633B8557" w14:textId="77777777" w:rsidR="003F0A7A" w:rsidRPr="00A6193F" w:rsidRDefault="003F0A7A" w:rsidP="004D2FCA">
      <w:pPr>
        <w:rPr>
          <w:rtl/>
        </w:rPr>
      </w:pPr>
      <w:r w:rsidRPr="00A6193F">
        <w:rPr>
          <w:rtl/>
        </w:rPr>
        <w:t>إن عروة تتبع الموجة الحا</w:t>
      </w:r>
      <w:r w:rsidR="00BD22EE">
        <w:rPr>
          <w:rFonts w:hint="cs"/>
          <w:rtl/>
        </w:rPr>
        <w:t>م</w:t>
      </w:r>
      <w:r w:rsidRPr="00A6193F">
        <w:rPr>
          <w:rtl/>
        </w:rPr>
        <w:t xml:space="preserve">لة هي عروة تتبع تخفيفية مزدوجة تستخدم دارة </w:t>
      </w:r>
      <w:r w:rsidRPr="00A6193F">
        <w:t>AGC</w:t>
      </w:r>
      <w:r w:rsidRPr="00A6193F">
        <w:rPr>
          <w:rtl/>
        </w:rPr>
        <w:t xml:space="preserve"> (تحكم </w:t>
      </w:r>
      <w:proofErr w:type="spellStart"/>
      <w:r w:rsidRPr="00A6193F">
        <w:rPr>
          <w:rtl/>
        </w:rPr>
        <w:t>أوتوماتي</w:t>
      </w:r>
      <w:proofErr w:type="spellEnd"/>
      <w:r w:rsidRPr="00A6193F">
        <w:rPr>
          <w:rtl/>
        </w:rPr>
        <w:t xml:space="preserve"> بالكسب) بكاشف متزامن وعروة بطور محكوم من الرتبة الثانية يسبقها </w:t>
      </w:r>
      <w:proofErr w:type="spellStart"/>
      <w:r w:rsidRPr="00A6193F">
        <w:rPr>
          <w:rtl/>
        </w:rPr>
        <w:t>مرشاح</w:t>
      </w:r>
      <w:proofErr w:type="spellEnd"/>
      <w:r w:rsidRPr="00A6193F">
        <w:rPr>
          <w:rtl/>
        </w:rPr>
        <w:t xml:space="preserve"> تمرير النطاق.</w:t>
      </w:r>
    </w:p>
    <w:p w14:paraId="7D773651" w14:textId="77777777" w:rsidR="003F0A7A" w:rsidRPr="00A6193F" w:rsidRDefault="003F0A7A" w:rsidP="004D2FCA">
      <w:pPr>
        <w:rPr>
          <w:rtl/>
        </w:rPr>
      </w:pPr>
      <w:r w:rsidRPr="00A6193F">
        <w:rPr>
          <w:rtl/>
        </w:rPr>
        <w:t xml:space="preserve">وقد يزيل التداخل شديد الكثافة إحكام العروة مع الإشارة المطلوبة وقد يقوم بإحكامها مع التداخل. وينتج تداخل الموجة </w:t>
      </w:r>
      <w:r w:rsidRPr="00A6193F">
        <w:t>CW</w:t>
      </w:r>
      <w:r w:rsidRPr="00A6193F">
        <w:rPr>
          <w:rtl/>
        </w:rPr>
        <w:t xml:space="preserve"> بالتردد ثابت أو بالكنس (تردد متغير) هذه الآثار. وقد يسبب تغيير تردد التداخل أولاً إزالة </w:t>
      </w:r>
      <w:r w:rsidR="00BD22EE">
        <w:rPr>
          <w:rFonts w:hint="cs"/>
          <w:rtl/>
        </w:rPr>
        <w:t>إ</w:t>
      </w:r>
      <w:r w:rsidRPr="00A6193F">
        <w:rPr>
          <w:rtl/>
        </w:rPr>
        <w:t xml:space="preserve">حكام العروة مع الإشارة المطلوبة ثم إحكام على التداخل إلى درجة يتقارب فيها هذا التداخل من تردد الإشارة المطلوبة. وطالما أن التداخل يمر بهذا التردد ويبتعد عنه </w:t>
      </w:r>
      <w:r w:rsidRPr="00A6193F">
        <w:rPr>
          <w:rtl/>
        </w:rPr>
        <w:lastRenderedPageBreak/>
        <w:t>فيكون هنالك أولاً إزالة إحكام العروة ثم إعادة إحكامها على الإشارة المطلوبة. ويتوقف الوقت الذي تتطلبه العروة لإعادة إحكامها على الإشارة المطلوبة على قوة الإشارة وقوة التداخل ومعدل الكنس. ويتراوح هذا الوقت بين عدة ثوان وعدة دقائق. وإذا كان التداخل ثابتاً قد تكون إعادة الإحكام على الإشارة المطلوبة غير ممكن.</w:t>
      </w:r>
    </w:p>
    <w:p w14:paraId="616BBEDB" w14:textId="77777777" w:rsidR="003F0A7A" w:rsidRPr="00A6193F" w:rsidRDefault="003F0A7A" w:rsidP="004D2FCA">
      <w:pPr>
        <w:rPr>
          <w:rtl/>
        </w:rPr>
      </w:pPr>
      <w:r w:rsidRPr="00A6193F">
        <w:rPr>
          <w:rtl/>
        </w:rPr>
        <w:t>ويزيد التداخل الأضعف من الخطأ في الطور السكوني وارتعاش الطور في العروة. وينطبق ذلك أيضاً على التداخل الثابت وتداخل الكنس معاً.</w:t>
      </w:r>
    </w:p>
    <w:p w14:paraId="7D85B417" w14:textId="77777777" w:rsidR="003F0A7A" w:rsidRDefault="003F0A7A" w:rsidP="004D2FCA">
      <w:pPr>
        <w:rPr>
          <w:rtl/>
        </w:rPr>
      </w:pPr>
      <w:r w:rsidRPr="00A6193F">
        <w:rPr>
          <w:rtl/>
        </w:rPr>
        <w:t xml:space="preserve">ويبين الشكل </w:t>
      </w:r>
      <w:r w:rsidRPr="00A6193F">
        <w:t>3</w:t>
      </w:r>
      <w:r w:rsidRPr="00A6193F">
        <w:rPr>
          <w:rtl/>
        </w:rPr>
        <w:t xml:space="preserve"> كيفية تغير ارتعاش الذروة تبعاً لنسبة تداخل الموجة المستمرة.</w:t>
      </w:r>
    </w:p>
    <w:p w14:paraId="0D5AE313" w14:textId="77777777" w:rsidR="00CF6DDE" w:rsidRPr="00A6193F" w:rsidRDefault="00CF6DDE" w:rsidP="004D2FCA">
      <w:pPr>
        <w:rPr>
          <w:rtl/>
        </w:rPr>
      </w:pPr>
    </w:p>
    <w:p w14:paraId="72C6082C" w14:textId="77777777" w:rsidR="003F0A7A" w:rsidRPr="00A6193F" w:rsidRDefault="003D375A" w:rsidP="003F0A7A">
      <w:pPr>
        <w:spacing w:after="180"/>
        <w:jc w:val="center"/>
        <w:rPr>
          <w:b/>
          <w:bCs/>
          <w:sz w:val="20"/>
          <w:rtl/>
        </w:rPr>
      </w:pPr>
      <w:r>
        <w:rPr>
          <w:b/>
          <w:bCs/>
          <w:noProof/>
          <w:sz w:val="20"/>
          <w:rtl/>
          <w:lang w:val="en-US" w:eastAsia="zh-CN"/>
        </w:rPr>
        <w:pict w14:anchorId="295377F5">
          <v:group id="_x0000_s1224" editas="canvas" style="position:absolute;margin-left:0;margin-top:0;width:252pt;height:423pt;z-index:251649536;mso-position-horizontal-relative:char;mso-position-vertical-relative:line" coordsize="5040,8460" o:allowincell="f">
            <o:lock v:ext="edit" aspectratio="t"/>
            <v:shape id="_x0000_s1225" type="#_x0000_t75" style="position:absolute;width:5040;height:8460" o:preferrelative="f" o:allowincell="f">
              <v:fill o:detectmouseclick="t"/>
              <v:path o:extrusionok="t" o:connecttype="none"/>
              <o:lock v:ext="edit" text="t"/>
            </v:shape>
            <v:shape id="_x0000_s1226" style="position:absolute;left:1175;top:1012;width:3409;height:5967" coordsize="3409,5967" o:allowincell="f" path="m,l,5967r3409,l3409,,,,5,10r3399,l3399,5r,5958l3404,5958,5,5958r5,5l10,5,5,10,,xe" fillcolor="black" stroked="f">
              <v:path arrowok="t"/>
            </v:shape>
            <v:line id="_x0000_s1227" style="position:absolute" from="1746,1017" to="1747,6975" o:allowincell="f" strokeweight="0"/>
            <v:line id="_x0000_s1228" style="position:absolute" from="2311,1017" to="2312,6975" o:allowincell="f" strokeweight="0"/>
            <v:line id="_x0000_s1229" style="position:absolute" from="2877,1017" to="2878,6975" o:allowincell="f" strokeweight="0"/>
            <v:line id="_x0000_s1230" style="position:absolute" from="3448,1017" to="3449,6975" o:allowincell="f" strokeweight="0"/>
            <v:line id="_x0000_s1231" style="position:absolute" from="4013,1017" to="4014,6975" o:allowincell="f" strokeweight="0"/>
            <v:line id="_x0000_s1232" style="position:absolute;flip:x" from="1180,1871" to="4579,1872" o:allowincell="f" strokeweight="0"/>
            <v:line id="_x0000_s1233" style="position:absolute;flip:x" from="1180,2720" to="4579,2721" o:allowincell="f" strokeweight="0"/>
            <v:line id="_x0000_s1234" style="position:absolute;flip:x" from="1180,3569" to="4579,3570" o:allowincell="f" strokeweight="0"/>
            <v:line id="_x0000_s1235" style="position:absolute;flip:x" from="1180,4423" to="4579,4424" o:allowincell="f" strokeweight="0"/>
            <v:line id="_x0000_s1236" style="position:absolute;flip:x" from="1180,5272" to="4579,5273" o:allowincell="f" strokeweight="0"/>
            <v:line id="_x0000_s1237" style="position:absolute;flip:x" from="1180,6126" to="4579,6127" o:allowincell="f" strokeweight="0"/>
            <v:shape id="_x0000_s1238" style="position:absolute;left:1405;top:1405;width:2095;height:5080" coordsize="2095,5080" o:allowincell="f" path="m2076,r-9,58l2062,116r-10,52l2047,221r-4,53l2033,327r-5,48l2023,423r-9,48l2009,519r-5,47l1990,653r-5,43l1980,739r-14,82l1961,859r-5,38l1952,936r-5,33l1942,1008r-5,33l1932,1075r-4,34l1918,1142r-10,62l1899,1262r,29l1894,1315r-5,29l1880,1368r-15,81l1860,1473r-4,29l1851,1526r-5,29l1827,1631r-5,29l1798,1766r-5,24l1774,1866r-9,29l1760,1919r-29,106l1726,2054r-9,23l1702,2130r-5,29l1688,2188r-24,77l1659,2293r-14,48l1635,2365r-9,29l1621,2418r-10,24l1606,2471r-9,24l1587,2519r-14,53l1563,2596r-9,24l1549,2648r-10,24l1530,2696r-10,29l1510,2754r-28,81l1472,2864r-10,29l1453,2922r-10,29l1429,2979r-10,34l1405,3042r-10,28l1381,3104r-14,29l1357,3162r-14,33l1328,3224r-43,96l1271,3349r-15,33l1242,3416r-14,29l1213,3478r-19,29l1180,3541r-20,33l1146,3603r-19,33l1112,3670r-57,96l997,3867r-19,28l959,3929r-43,67l897,4030r,-5l849,4092r-19,34l806,4159r-72,96l657,4351r-77,96l552,4481r-82,96l412,4644r-28,29l355,4706r-34,34l293,4773r-34,29l230,4836,,5066r15,14l245,4850r28,-34l307,4783r29,-34l369,4721r29,-34l427,4653r57,-62l566,4490r29,-28l671,4366r77,-101l820,4169r24,-34l868,4102r43,-63l935,4006r38,-67l997,3905r20,-29l1074,3776r53,-96l1146,3646r14,-34l1180,3584r14,-34l1213,3517r15,-29l1242,3454r14,-33l1276,3387r14,-29l1304,3325r43,-91l1357,3200r14,-29l1386,3138r14,-29l1410,3080r14,-29l1434,3018r5,l1448,2989r10,-29l1472,2927r10,-29l1491,2869r10,-29l1530,2759r9,-24l1549,2706r9,-29l1568,2653r5,-29l1582,2600r10,-24l1606,2524r10,-24l1626,2476r4,-29l1640,2423r5,-24l1654,2370r10,-24l1678,2298r5,-29l1707,2193r10,-29l1721,2135r15,-53l1745,2058r5,-28l1779,1924r5,-24l1793,1871r19,-77l1817,1770r24,-105l1846,1636r19,-77l1870,1531r5,-24l1880,1478r4,-24l1899,1372r9,-24l1913,1320r5,-29l1918,1262r10,-58l1937,1142r10,-33l1952,1080r4,-39l1961,1008r5,-34l1971,936r5,-39l1980,859r5,-38l1999,739r5,-38l2009,658r14,-92l2028,523r5,-48l2043,427r4,-48l2052,327r10,-53l2067,226r4,-58l2081,116r5,-53l2095,5,2076,xe" fillcolor="black" stroked="f">
              <v:path arrowok="t"/>
            </v:shape>
            <v:rect id="_x0000_s1239" style="position:absolute;left:883;top:916;width:91;height:286;mso-wrap-style:none" o:allowincell="f" filled="f" stroked="f">
              <v:textbox style="mso-fit-shape-to-text:t" inset="0,0,0,0">
                <w:txbxContent>
                  <w:p w14:paraId="2246738C" w14:textId="77777777" w:rsidR="00AB6B4C" w:rsidRDefault="00AB6B4C" w:rsidP="00D9517F">
                    <w:r>
                      <w:rPr>
                        <w:color w:val="000000"/>
                        <w:sz w:val="18"/>
                        <w:szCs w:val="18"/>
                      </w:rPr>
                      <w:t>7</w:t>
                    </w:r>
                  </w:p>
                </w:txbxContent>
              </v:textbox>
            </v:rect>
            <v:rect id="_x0000_s1240" style="position:absolute;left:978;top:916;width:91;height:286;mso-wrap-style:none" o:allowincell="f" filled="f" stroked="f">
              <v:textbox style="mso-fit-shape-to-text:t" inset="0,0,0,0">
                <w:txbxContent>
                  <w:p w14:paraId="31BCDAC2" w14:textId="77777777" w:rsidR="00AB6B4C" w:rsidRDefault="00AB6B4C" w:rsidP="00D9517F">
                    <w:r>
                      <w:rPr>
                        <w:color w:val="000000"/>
                        <w:sz w:val="18"/>
                        <w:szCs w:val="18"/>
                      </w:rPr>
                      <w:t>0</w:t>
                    </w:r>
                  </w:p>
                </w:txbxContent>
              </v:textbox>
            </v:rect>
            <v:rect id="_x0000_s1241" style="position:absolute;left:883;top:1765;width:91;height:286;mso-wrap-style:none" o:allowincell="f" filled="f" stroked="f">
              <v:textbox style="mso-fit-shape-to-text:t" inset="0,0,0,0">
                <w:txbxContent>
                  <w:p w14:paraId="4F4D80DC" w14:textId="77777777" w:rsidR="00AB6B4C" w:rsidRDefault="00AB6B4C" w:rsidP="00D9517F">
                    <w:r>
                      <w:rPr>
                        <w:color w:val="000000"/>
                        <w:sz w:val="18"/>
                        <w:szCs w:val="18"/>
                      </w:rPr>
                      <w:t>6</w:t>
                    </w:r>
                  </w:p>
                </w:txbxContent>
              </v:textbox>
            </v:rect>
            <v:rect id="_x0000_s1242" style="position:absolute;left:978;top:1765;width:91;height:286;mso-wrap-style:none" o:allowincell="f" filled="f" stroked="f">
              <v:textbox style="mso-fit-shape-to-text:t" inset="0,0,0,0">
                <w:txbxContent>
                  <w:p w14:paraId="45399FF9" w14:textId="77777777" w:rsidR="00AB6B4C" w:rsidRDefault="00AB6B4C" w:rsidP="00D9517F">
                    <w:r>
                      <w:rPr>
                        <w:color w:val="000000"/>
                        <w:sz w:val="18"/>
                        <w:szCs w:val="18"/>
                      </w:rPr>
                      <w:t>0</w:t>
                    </w:r>
                  </w:p>
                </w:txbxContent>
              </v:textbox>
            </v:rect>
            <v:rect id="_x0000_s1243" style="position:absolute;left:883;top:2619;width:91;height:286;mso-wrap-style:none" o:allowincell="f" filled="f" stroked="f">
              <v:textbox style="mso-fit-shape-to-text:t" inset="0,0,0,0">
                <w:txbxContent>
                  <w:p w14:paraId="76B2314F" w14:textId="77777777" w:rsidR="00AB6B4C" w:rsidRDefault="00AB6B4C" w:rsidP="00D9517F">
                    <w:r>
                      <w:rPr>
                        <w:color w:val="000000"/>
                        <w:sz w:val="18"/>
                        <w:szCs w:val="18"/>
                      </w:rPr>
                      <w:t>5</w:t>
                    </w:r>
                  </w:p>
                </w:txbxContent>
              </v:textbox>
            </v:rect>
            <v:rect id="_x0000_s1244" style="position:absolute;left:978;top:2619;width:91;height:286;mso-wrap-style:none" o:allowincell="f" filled="f" stroked="f">
              <v:textbox style="mso-fit-shape-to-text:t" inset="0,0,0,0">
                <w:txbxContent>
                  <w:p w14:paraId="71A16B94" w14:textId="77777777" w:rsidR="00AB6B4C" w:rsidRDefault="00AB6B4C" w:rsidP="00D9517F">
                    <w:r>
                      <w:rPr>
                        <w:color w:val="000000"/>
                        <w:sz w:val="18"/>
                        <w:szCs w:val="18"/>
                      </w:rPr>
                      <w:t>0</w:t>
                    </w:r>
                  </w:p>
                </w:txbxContent>
              </v:textbox>
            </v:rect>
            <v:rect id="_x0000_s1245" style="position:absolute;left:883;top:3468;width:91;height:286;mso-wrap-style:none" o:allowincell="f" filled="f" stroked="f">
              <v:textbox style="mso-fit-shape-to-text:t" inset="0,0,0,0">
                <w:txbxContent>
                  <w:p w14:paraId="6416694C" w14:textId="77777777" w:rsidR="00AB6B4C" w:rsidRDefault="00AB6B4C" w:rsidP="00D9517F">
                    <w:r>
                      <w:rPr>
                        <w:color w:val="000000"/>
                        <w:sz w:val="18"/>
                        <w:szCs w:val="18"/>
                      </w:rPr>
                      <w:t>4</w:t>
                    </w:r>
                  </w:p>
                </w:txbxContent>
              </v:textbox>
            </v:rect>
            <v:rect id="_x0000_s1246" style="position:absolute;left:978;top:3468;width:91;height:286;mso-wrap-style:none" o:allowincell="f" filled="f" stroked="f">
              <v:textbox style="mso-fit-shape-to-text:t" inset="0,0,0,0">
                <w:txbxContent>
                  <w:p w14:paraId="04D83ECA" w14:textId="77777777" w:rsidR="00AB6B4C" w:rsidRDefault="00AB6B4C" w:rsidP="00D9517F">
                    <w:r>
                      <w:rPr>
                        <w:color w:val="000000"/>
                        <w:sz w:val="18"/>
                        <w:szCs w:val="18"/>
                      </w:rPr>
                      <w:t>0</w:t>
                    </w:r>
                  </w:p>
                </w:txbxContent>
              </v:textbox>
            </v:rect>
            <v:rect id="_x0000_s1247" style="position:absolute;left:883;top:4322;width:91;height:286;mso-wrap-style:none" o:allowincell="f" filled="f" stroked="f">
              <v:textbox style="mso-fit-shape-to-text:t" inset="0,0,0,0">
                <w:txbxContent>
                  <w:p w14:paraId="0EF4FD6F" w14:textId="77777777" w:rsidR="00AB6B4C" w:rsidRDefault="00AB6B4C" w:rsidP="00D9517F">
                    <w:r>
                      <w:rPr>
                        <w:color w:val="000000"/>
                        <w:sz w:val="18"/>
                        <w:szCs w:val="18"/>
                      </w:rPr>
                      <w:t>3</w:t>
                    </w:r>
                  </w:p>
                </w:txbxContent>
              </v:textbox>
            </v:rect>
            <v:rect id="_x0000_s1248" style="position:absolute;left:978;top:4322;width:91;height:286;mso-wrap-style:none" o:allowincell="f" filled="f" stroked="f">
              <v:textbox style="mso-fit-shape-to-text:t" inset="0,0,0,0">
                <w:txbxContent>
                  <w:p w14:paraId="325DF013" w14:textId="77777777" w:rsidR="00AB6B4C" w:rsidRDefault="00AB6B4C" w:rsidP="00D9517F">
                    <w:r>
                      <w:rPr>
                        <w:color w:val="000000"/>
                        <w:sz w:val="18"/>
                        <w:szCs w:val="18"/>
                      </w:rPr>
                      <w:t>0</w:t>
                    </w:r>
                  </w:p>
                </w:txbxContent>
              </v:textbox>
            </v:rect>
            <v:rect id="_x0000_s1249" style="position:absolute;left:883;top:5171;width:91;height:286;mso-wrap-style:none" o:allowincell="f" filled="f" stroked="f">
              <v:textbox style="mso-fit-shape-to-text:t" inset="0,0,0,0">
                <w:txbxContent>
                  <w:p w14:paraId="367A4FE4" w14:textId="77777777" w:rsidR="00AB6B4C" w:rsidRDefault="00AB6B4C" w:rsidP="00D9517F">
                    <w:r>
                      <w:rPr>
                        <w:color w:val="000000"/>
                        <w:sz w:val="18"/>
                        <w:szCs w:val="18"/>
                      </w:rPr>
                      <w:t>2</w:t>
                    </w:r>
                  </w:p>
                </w:txbxContent>
              </v:textbox>
            </v:rect>
            <v:rect id="_x0000_s1250" style="position:absolute;left:978;top:5171;width:91;height:286;mso-wrap-style:none" o:allowincell="f" filled="f" stroked="f">
              <v:textbox style="mso-fit-shape-to-text:t" inset="0,0,0,0">
                <w:txbxContent>
                  <w:p w14:paraId="786A7595" w14:textId="77777777" w:rsidR="00AB6B4C" w:rsidRDefault="00AB6B4C" w:rsidP="00D9517F">
                    <w:r>
                      <w:rPr>
                        <w:color w:val="000000"/>
                        <w:sz w:val="18"/>
                        <w:szCs w:val="18"/>
                      </w:rPr>
                      <w:t>0</w:t>
                    </w:r>
                  </w:p>
                </w:txbxContent>
              </v:textbox>
            </v:rect>
            <v:rect id="_x0000_s1251" style="position:absolute;left:883;top:6025;width:91;height:286;mso-wrap-style:none" o:allowincell="f" filled="f" stroked="f">
              <v:textbox style="mso-fit-shape-to-text:t" inset="0,0,0,0">
                <w:txbxContent>
                  <w:p w14:paraId="260D1C3B" w14:textId="77777777" w:rsidR="00AB6B4C" w:rsidRDefault="00AB6B4C" w:rsidP="00D9517F">
                    <w:r>
                      <w:rPr>
                        <w:color w:val="000000"/>
                        <w:sz w:val="18"/>
                        <w:szCs w:val="18"/>
                      </w:rPr>
                      <w:t>1</w:t>
                    </w:r>
                  </w:p>
                </w:txbxContent>
              </v:textbox>
            </v:rect>
            <v:rect id="_x0000_s1252" style="position:absolute;left:978;top:6025;width:91;height:286;mso-wrap-style:none" o:allowincell="f" filled="f" stroked="f">
              <v:textbox style="mso-fit-shape-to-text:t" inset="0,0,0,0">
                <w:txbxContent>
                  <w:p w14:paraId="16C93692" w14:textId="77777777" w:rsidR="00AB6B4C" w:rsidRDefault="00AB6B4C" w:rsidP="00D9517F">
                    <w:r>
                      <w:rPr>
                        <w:color w:val="000000"/>
                        <w:sz w:val="18"/>
                        <w:szCs w:val="18"/>
                      </w:rPr>
                      <w:t>0</w:t>
                    </w:r>
                  </w:p>
                </w:txbxContent>
              </v:textbox>
            </v:rect>
            <v:rect id="_x0000_s1253" style="position:absolute;left:978;top:6874;width:91;height:286;mso-wrap-style:none" o:allowincell="f" filled="f" stroked="f">
              <v:textbox style="mso-fit-shape-to-text:t" inset="0,0,0,0">
                <w:txbxContent>
                  <w:p w14:paraId="52C6EC08" w14:textId="77777777" w:rsidR="00AB6B4C" w:rsidRDefault="00AB6B4C" w:rsidP="00D9517F">
                    <w:r>
                      <w:rPr>
                        <w:color w:val="000000"/>
                        <w:sz w:val="18"/>
                        <w:szCs w:val="18"/>
                      </w:rPr>
                      <w:t>0</w:t>
                    </w:r>
                  </w:p>
                </w:txbxContent>
              </v:textbox>
            </v:rect>
            <v:rect id="_x0000_s1254" style="position:absolute;left:1017;top:7090;width:91;height:286;mso-wrap-style:none" o:allowincell="f" filled="f" stroked="f">
              <v:textbox style="mso-fit-shape-to-text:t" inset="0,0,0,0">
                <w:txbxContent>
                  <w:p w14:paraId="734BFAFF" w14:textId="77777777" w:rsidR="00AB6B4C" w:rsidRDefault="00AB6B4C" w:rsidP="00D9517F">
                    <w:r>
                      <w:rPr>
                        <w:color w:val="000000"/>
                        <w:sz w:val="18"/>
                        <w:szCs w:val="18"/>
                      </w:rPr>
                      <w:t>–</w:t>
                    </w:r>
                  </w:p>
                </w:txbxContent>
              </v:textbox>
            </v:rect>
            <v:rect id="_x0000_s1255" style="position:absolute;left:1108;top:7090;width:46;height:396;mso-wrap-style:none" o:allowincell="f" filled="f" stroked="f">
              <v:textbox style="mso-fit-shape-to-text:t" inset="0,0,0,0">
                <w:txbxContent>
                  <w:p w14:paraId="38B7AC71" w14:textId="77777777" w:rsidR="00AB6B4C" w:rsidRDefault="00AB6B4C" w:rsidP="00D9517F">
                    <w:r>
                      <w:rPr>
                        <w:color w:val="000000"/>
                        <w:sz w:val="18"/>
                        <w:szCs w:val="18"/>
                      </w:rPr>
                      <w:t xml:space="preserve"> </w:t>
                    </w:r>
                  </w:p>
                </w:txbxContent>
              </v:textbox>
            </v:rect>
            <v:rect id="_x0000_s1256" style="position:absolute;left:1151;top:7090;width:91;height:286;mso-wrap-style:none" o:allowincell="f" filled="f" stroked="f">
              <v:textbox style="mso-fit-shape-to-text:t" inset="0,0,0,0">
                <w:txbxContent>
                  <w:p w14:paraId="5347FA03" w14:textId="77777777" w:rsidR="00AB6B4C" w:rsidRDefault="00AB6B4C" w:rsidP="00D9517F">
                    <w:r>
                      <w:rPr>
                        <w:color w:val="000000"/>
                        <w:sz w:val="18"/>
                        <w:szCs w:val="18"/>
                      </w:rPr>
                      <w:t>2</w:t>
                    </w:r>
                  </w:p>
                </w:txbxContent>
              </v:textbox>
            </v:rect>
            <v:rect id="_x0000_s1257" style="position:absolute;left:1242;top:7090;width:91;height:286;mso-wrap-style:none" o:allowincell="f" filled="f" stroked="f">
              <v:textbox style="mso-fit-shape-to-text:t" inset="0,0,0,0">
                <w:txbxContent>
                  <w:p w14:paraId="781A02D5" w14:textId="77777777" w:rsidR="00AB6B4C" w:rsidRDefault="00AB6B4C" w:rsidP="00D9517F">
                    <w:r>
                      <w:rPr>
                        <w:color w:val="000000"/>
                        <w:sz w:val="18"/>
                        <w:szCs w:val="18"/>
                      </w:rPr>
                      <w:t>0</w:t>
                    </w:r>
                  </w:p>
                </w:txbxContent>
              </v:textbox>
            </v:rect>
            <v:rect id="_x0000_s1258" style="position:absolute;left:2153;top:7090;width:91;height:286;mso-wrap-style:none" o:allowincell="f" filled="f" stroked="f">
              <v:textbox style="mso-fit-shape-to-text:t" inset="0,0,0,0">
                <w:txbxContent>
                  <w:p w14:paraId="23309765" w14:textId="77777777" w:rsidR="00AB6B4C" w:rsidRDefault="00AB6B4C" w:rsidP="00D9517F">
                    <w:r>
                      <w:rPr>
                        <w:color w:val="000000"/>
                        <w:sz w:val="18"/>
                        <w:szCs w:val="18"/>
                      </w:rPr>
                      <w:t>–</w:t>
                    </w:r>
                  </w:p>
                </w:txbxContent>
              </v:textbox>
            </v:rect>
            <v:rect id="_x0000_s1259" style="position:absolute;left:2244;top:7090;width:46;height:396;mso-wrap-style:none" o:allowincell="f" filled="f" stroked="f">
              <v:textbox style="mso-fit-shape-to-text:t" inset="0,0,0,0">
                <w:txbxContent>
                  <w:p w14:paraId="43080897" w14:textId="77777777" w:rsidR="00AB6B4C" w:rsidRDefault="00AB6B4C" w:rsidP="00D9517F">
                    <w:r>
                      <w:rPr>
                        <w:color w:val="000000"/>
                        <w:sz w:val="18"/>
                        <w:szCs w:val="18"/>
                      </w:rPr>
                      <w:t xml:space="preserve"> </w:t>
                    </w:r>
                  </w:p>
                </w:txbxContent>
              </v:textbox>
            </v:rect>
            <v:rect id="_x0000_s1260" style="position:absolute;left:2287;top:7090;width:91;height:286;mso-wrap-style:none" o:allowincell="f" filled="f" stroked="f">
              <v:textbox style="mso-fit-shape-to-text:t" inset="0,0,0,0">
                <w:txbxContent>
                  <w:p w14:paraId="426B77B0" w14:textId="77777777" w:rsidR="00AB6B4C" w:rsidRDefault="00AB6B4C" w:rsidP="00D9517F">
                    <w:r>
                      <w:rPr>
                        <w:color w:val="000000"/>
                        <w:sz w:val="18"/>
                        <w:szCs w:val="18"/>
                      </w:rPr>
                      <w:t>1</w:t>
                    </w:r>
                  </w:p>
                </w:txbxContent>
              </v:textbox>
            </v:rect>
            <v:rect id="_x0000_s1261" style="position:absolute;left:2378;top:7090;width:91;height:286;mso-wrap-style:none" o:allowincell="f" filled="f" stroked="f">
              <v:textbox style="mso-fit-shape-to-text:t" inset="0,0,0,0">
                <w:txbxContent>
                  <w:p w14:paraId="13B3CA18" w14:textId="77777777" w:rsidR="00AB6B4C" w:rsidRDefault="00AB6B4C" w:rsidP="00D9517F">
                    <w:r>
                      <w:rPr>
                        <w:color w:val="000000"/>
                        <w:sz w:val="18"/>
                        <w:szCs w:val="18"/>
                      </w:rPr>
                      <w:t>0</w:t>
                    </w:r>
                  </w:p>
                </w:txbxContent>
              </v:textbox>
            </v:rect>
            <v:rect id="_x0000_s1262" style="position:absolute;left:3400;top:7090;width:91;height:286;mso-wrap-style:none" o:allowincell="f" filled="f" stroked="f">
              <v:textbox style="mso-fit-shape-to-text:t" inset="0,0,0,0">
                <w:txbxContent>
                  <w:p w14:paraId="46935A53" w14:textId="77777777" w:rsidR="00AB6B4C" w:rsidRDefault="00AB6B4C" w:rsidP="00D9517F">
                    <w:r>
                      <w:rPr>
                        <w:color w:val="000000"/>
                        <w:sz w:val="18"/>
                        <w:szCs w:val="18"/>
                      </w:rPr>
                      <w:t>0</w:t>
                    </w:r>
                  </w:p>
                </w:txbxContent>
              </v:textbox>
            </v:rect>
            <v:rect id="_x0000_s1263" style="position:absolute;left:4488;top:7090;width:203;height:286" o:allowincell="f" filled="f" stroked="f">
              <v:textbox style="mso-fit-shape-to-text:t" inset="0,0,0,0">
                <w:txbxContent>
                  <w:p w14:paraId="0FD4747F" w14:textId="77777777" w:rsidR="00AB6B4C" w:rsidRDefault="00AB6B4C" w:rsidP="00D9517F">
                    <w:pPr>
                      <w:bidi w:val="0"/>
                    </w:pPr>
                    <w:r>
                      <w:rPr>
                        <w:color w:val="000000"/>
                        <w:sz w:val="18"/>
                        <w:szCs w:val="18"/>
                      </w:rPr>
                      <w:t>1</w:t>
                    </w:r>
                    <w:r w:rsidR="00D9517F">
                      <w:rPr>
                        <w:color w:val="000000"/>
                        <w:sz w:val="18"/>
                        <w:szCs w:val="18"/>
                      </w:rPr>
                      <w:t>0</w:t>
                    </w:r>
                  </w:p>
                </w:txbxContent>
              </v:textbox>
            </v:rect>
            <v:shapetype id="_x0000_t202" coordsize="21600,21600" o:spt="202" path="m,l,21600r21600,l21600,xe">
              <v:stroke joinstyle="miter"/>
              <v:path gradientshapeok="t" o:connecttype="rect"/>
            </v:shapetype>
            <v:shape id="_x0000_s1269" type="#_x0000_t202" style="position:absolute;left:412;top:994;width:359;height:5949" o:allowincell="f" filled="f" stroked="f">
              <v:textbox style="layout-flow:vertical;mso-layout-flow-alt:bottom-to-top" inset="0,0,0,0">
                <w:txbxContent>
                  <w:p w14:paraId="00EB842D" w14:textId="77777777" w:rsidR="00AB6B4C" w:rsidRPr="00946C4A" w:rsidRDefault="00AB6B4C" w:rsidP="00D9517F">
                    <w:pPr>
                      <w:spacing w:line="168" w:lineRule="auto"/>
                      <w:jc w:val="center"/>
                      <w:rPr>
                        <w:color w:val="000000"/>
                        <w:sz w:val="20"/>
                        <w:szCs w:val="26"/>
                        <w:rtl/>
                      </w:rPr>
                    </w:pPr>
                    <w:r w:rsidRPr="00946C4A">
                      <w:rPr>
                        <w:rFonts w:hint="cs"/>
                        <w:color w:val="000000"/>
                        <w:sz w:val="20"/>
                        <w:szCs w:val="26"/>
                        <w:rtl/>
                      </w:rPr>
                      <w:t>ذروة ارتعاش الطور (بالدرجات)</w:t>
                    </w:r>
                  </w:p>
                </w:txbxContent>
              </v:textbox>
            </v:shape>
            <v:shape id="_x0000_s1270" type="#_x0000_t202" style="position:absolute;left:1080;top:7446;width:3606;height:359" o:allowincell="f" filled="f" stroked="f">
              <v:textbox inset="0,0,0,0">
                <w:txbxContent>
                  <w:p w14:paraId="66254692" w14:textId="77777777" w:rsidR="00AB6B4C" w:rsidRPr="00946C4A" w:rsidRDefault="00AB6B4C" w:rsidP="00D9517F">
                    <w:pPr>
                      <w:spacing w:before="0" w:line="168" w:lineRule="auto"/>
                      <w:jc w:val="center"/>
                      <w:rPr>
                        <w:color w:val="000000"/>
                        <w:sz w:val="20"/>
                        <w:szCs w:val="26"/>
                        <w:rtl/>
                      </w:rPr>
                    </w:pPr>
                    <w:r w:rsidRPr="0008490E">
                      <w:rPr>
                        <w:rFonts w:hint="cs"/>
                        <w:color w:val="000000"/>
                        <w:sz w:val="20"/>
                        <w:szCs w:val="26"/>
                        <w:rtl/>
                      </w:rPr>
                      <w:t>معدل التداخل إلى الموجة</w:t>
                    </w:r>
                    <w:r w:rsidR="00D9517F" w:rsidRPr="00D9517F">
                      <w:rPr>
                        <w:rFonts w:hint="cs"/>
                        <w:i/>
                        <w:iCs/>
                        <w:color w:val="000000"/>
                        <w:sz w:val="20"/>
                        <w:szCs w:val="26"/>
                        <w:rtl/>
                      </w:rPr>
                      <w:t xml:space="preserve"> </w:t>
                    </w:r>
                    <w:r w:rsidR="00D9517F" w:rsidRPr="00D9517F">
                      <w:rPr>
                        <w:i/>
                        <w:iCs/>
                        <w:color w:val="000000"/>
                        <w:sz w:val="20"/>
                        <w:szCs w:val="26"/>
                        <w:lang w:val="en-US"/>
                      </w:rPr>
                      <w:t>(I/C)</w:t>
                    </w:r>
                    <w:r w:rsidRPr="00946C4A">
                      <w:rPr>
                        <w:rFonts w:hint="cs"/>
                        <w:color w:val="000000"/>
                        <w:sz w:val="20"/>
                        <w:szCs w:val="26"/>
                        <w:rtl/>
                      </w:rPr>
                      <w:t xml:space="preserve"> (</w:t>
                    </w:r>
                    <w:r w:rsidRPr="00946C4A">
                      <w:rPr>
                        <w:color w:val="000000"/>
                        <w:sz w:val="20"/>
                        <w:szCs w:val="26"/>
                      </w:rPr>
                      <w:t>dB</w:t>
                    </w:r>
                    <w:r w:rsidRPr="00946C4A">
                      <w:rPr>
                        <w:rFonts w:hint="cs"/>
                        <w:color w:val="000000"/>
                        <w:sz w:val="20"/>
                        <w:szCs w:val="26"/>
                        <w:rtl/>
                      </w:rPr>
                      <w:t xml:space="preserve">) </w:t>
                    </w:r>
                  </w:p>
                </w:txbxContent>
              </v:textbox>
            </v:shape>
            <v:shape id="_x0000_s1271" type="#_x0000_t202" style="position:absolute;left:360;top:60;width:4500;height:841" o:allowincell="f" filled="f" stroked="f">
              <v:textbox inset="0,0,0,0">
                <w:txbxContent>
                  <w:p w14:paraId="11A4A28A" w14:textId="77777777" w:rsidR="00AB6B4C" w:rsidRPr="00946C4A" w:rsidRDefault="00AB6B4C" w:rsidP="00D9517F">
                    <w:pPr>
                      <w:spacing w:before="0" w:line="168" w:lineRule="auto"/>
                      <w:jc w:val="center"/>
                      <w:rPr>
                        <w:color w:val="000000"/>
                        <w:sz w:val="20"/>
                        <w:szCs w:val="28"/>
                        <w:rtl/>
                      </w:rPr>
                    </w:pPr>
                    <w:r w:rsidRPr="00946C4A">
                      <w:rPr>
                        <w:color w:val="000000"/>
                        <w:sz w:val="20"/>
                        <w:szCs w:val="28"/>
                        <w:rtl/>
                      </w:rPr>
                      <w:t xml:space="preserve">الشكل </w:t>
                    </w:r>
                    <w:r w:rsidRPr="00946C4A">
                      <w:rPr>
                        <w:color w:val="000000"/>
                        <w:sz w:val="20"/>
                        <w:szCs w:val="28"/>
                      </w:rPr>
                      <w:t>3</w:t>
                    </w:r>
                  </w:p>
                  <w:p w14:paraId="73FC53F5" w14:textId="77777777" w:rsidR="00AB6B4C" w:rsidRPr="0008490E" w:rsidRDefault="00AB6B4C" w:rsidP="00D9517F">
                    <w:pPr>
                      <w:spacing w:line="168" w:lineRule="auto"/>
                      <w:jc w:val="center"/>
                      <w:rPr>
                        <w:b/>
                        <w:bCs/>
                        <w:color w:val="000000"/>
                        <w:sz w:val="18"/>
                        <w:szCs w:val="26"/>
                        <w:lang w:val="en-US" w:bidi="ar-EG"/>
                      </w:rPr>
                    </w:pPr>
                    <w:r w:rsidRPr="00946C4A">
                      <w:rPr>
                        <w:rFonts w:ascii="Times New Roman Bold" w:hAnsi="Times New Roman Bold"/>
                        <w:b/>
                        <w:bCs/>
                        <w:color w:val="000000"/>
                        <w:sz w:val="18"/>
                        <w:szCs w:val="26"/>
                        <w:rtl/>
                      </w:rPr>
                      <w:t>ذروة ارتعاش الطور تبعاً لنسبة التداخل/الموجة الحاملة</w:t>
                    </w:r>
                    <w:r w:rsidR="0008490E">
                      <w:rPr>
                        <w:rFonts w:ascii="Times New Roman Bold" w:hAnsi="Times New Roman Bold" w:hint="cs"/>
                        <w:b/>
                        <w:bCs/>
                        <w:color w:val="000000"/>
                        <w:sz w:val="18"/>
                        <w:szCs w:val="26"/>
                        <w:rtl/>
                        <w:lang w:bidi="ar-EG"/>
                      </w:rPr>
                      <w:t xml:space="preserve"> </w:t>
                    </w:r>
                    <w:r w:rsidR="0008490E">
                      <w:rPr>
                        <w:b/>
                        <w:bCs/>
                        <w:color w:val="000000"/>
                        <w:sz w:val="18"/>
                        <w:szCs w:val="26"/>
                        <w:lang w:val="en-US" w:bidi="ar-EG"/>
                      </w:rPr>
                      <w:t>(</w:t>
                    </w:r>
                    <w:r w:rsidR="0008490E" w:rsidRPr="0008490E">
                      <w:rPr>
                        <w:b/>
                        <w:bCs/>
                        <w:i/>
                        <w:iCs/>
                        <w:color w:val="000000"/>
                        <w:sz w:val="18"/>
                        <w:szCs w:val="26"/>
                        <w:lang w:val="en-US" w:bidi="ar-EG"/>
                      </w:rPr>
                      <w:t>I/C</w:t>
                    </w:r>
                    <w:r w:rsidR="0008490E">
                      <w:rPr>
                        <w:b/>
                        <w:bCs/>
                        <w:color w:val="000000"/>
                        <w:sz w:val="18"/>
                        <w:szCs w:val="26"/>
                        <w:lang w:val="en-US" w:bidi="ar-EG"/>
                      </w:rPr>
                      <w:t>)</w:t>
                    </w:r>
                  </w:p>
                </w:txbxContent>
              </v:textbox>
            </v:shape>
            <v:shape id="_x0000_s1272" type="#_x0000_t202" style="position:absolute;left:900;top:7952;width:3075;height:202" filled="f" stroked="f">
              <v:textbox inset="0,0,0,0">
                <w:txbxContent>
                  <w:p w14:paraId="23A9F4E7" w14:textId="77777777" w:rsidR="00AB6B4C" w:rsidRPr="00946C4A" w:rsidRDefault="00AB6B4C" w:rsidP="00D9517F">
                    <w:pPr>
                      <w:spacing w:before="0" w:line="168" w:lineRule="auto"/>
                      <w:jc w:val="center"/>
                      <w:rPr>
                        <w:color w:val="000000"/>
                        <w:sz w:val="20"/>
                        <w:szCs w:val="26"/>
                        <w:rtl/>
                        <w:lang w:val="en-US" w:bidi="ar-EG"/>
                      </w:rPr>
                    </w:pPr>
                    <w:r>
                      <w:rPr>
                        <w:rFonts w:hint="cs"/>
                        <w:color w:val="000000"/>
                        <w:sz w:val="20"/>
                        <w:szCs w:val="26"/>
                        <w:rtl/>
                        <w:lang w:bidi="ar-EG"/>
                      </w:rPr>
                      <w:t xml:space="preserve">نمط </w:t>
                    </w:r>
                    <w:r>
                      <w:rPr>
                        <w:color w:val="000000"/>
                        <w:sz w:val="20"/>
                        <w:szCs w:val="26"/>
                        <w:lang w:bidi="ar-EG"/>
                      </w:rPr>
                      <w:t>RFI</w:t>
                    </w:r>
                    <w:r>
                      <w:rPr>
                        <w:rFonts w:hint="cs"/>
                        <w:color w:val="000000"/>
                        <w:sz w:val="20"/>
                        <w:szCs w:val="26"/>
                        <w:rtl/>
                        <w:lang w:bidi="ar-EG"/>
                      </w:rPr>
                      <w:t xml:space="preserve">: </w:t>
                    </w:r>
                    <w:r>
                      <w:rPr>
                        <w:color w:val="000000"/>
                        <w:sz w:val="20"/>
                        <w:szCs w:val="26"/>
                        <w:lang w:bidi="ar-EG"/>
                      </w:rPr>
                      <w:t>CW</w:t>
                    </w:r>
                  </w:p>
                </w:txbxContent>
              </v:textbox>
            </v:shape>
            <v:rect id="_x0000_s1645" style="position:absolute;left:4250;top:8075;width:447;height:179" filled="f" stroked="f">
              <v:textbox style="mso-next-textbox:#_x0000_s1645" inset="0,0,0,0">
                <w:txbxContent>
                  <w:p w14:paraId="073491E0" w14:textId="77777777" w:rsidR="00D9517F" w:rsidRPr="00706C94" w:rsidRDefault="00D9517F" w:rsidP="00D9517F">
                    <w:pPr>
                      <w:bidi w:val="0"/>
                      <w:spacing w:before="0"/>
                      <w:rPr>
                        <w:lang w:val="en-US" w:bidi="ar-EG"/>
                      </w:rPr>
                    </w:pPr>
                    <w:r>
                      <w:rPr>
                        <w:color w:val="000000"/>
                        <w:sz w:val="12"/>
                        <w:szCs w:val="12"/>
                      </w:rPr>
                      <w:t>1157-03</w:t>
                    </w:r>
                  </w:p>
                </w:txbxContent>
              </v:textbox>
            </v:rect>
          </v:group>
        </w:pict>
      </w:r>
      <w:r>
        <w:rPr>
          <w:b/>
          <w:bCs/>
          <w:sz w:val="20"/>
        </w:rPr>
        <w:pict w14:anchorId="022DB9B7">
          <v:shape id="_x0000_i1028" type="#_x0000_t75" style="width:252pt;height:424.8pt">
            <v:imagedata croptop="-65520f" cropbottom="65520f"/>
          </v:shape>
        </w:pict>
      </w:r>
    </w:p>
    <w:p w14:paraId="323469A2" w14:textId="413792EA" w:rsidR="003F0A7A" w:rsidRPr="00A6193F" w:rsidRDefault="003F0A7A" w:rsidP="004D2FCA">
      <w:pPr>
        <w:pStyle w:val="Heading2"/>
        <w:rPr>
          <w:rtl/>
        </w:rPr>
      </w:pPr>
      <w:r w:rsidRPr="00A6193F">
        <w:t>3.4</w:t>
      </w:r>
      <w:r w:rsidRPr="00A6193F">
        <w:rPr>
          <w:rtl/>
        </w:rPr>
        <w:tab/>
        <w:t xml:space="preserve">حساسية النظام الفرعي للقياس عن بعد للتداخل </w:t>
      </w:r>
      <w:r w:rsidRPr="00A6193F">
        <w:t>RFI</w:t>
      </w:r>
      <w:r w:rsidRPr="00A6193F">
        <w:rPr>
          <w:rtl/>
        </w:rPr>
        <w:t xml:space="preserve"> </w:t>
      </w:r>
      <w:r w:rsidRPr="00A6193F">
        <w:t>CW</w:t>
      </w:r>
    </w:p>
    <w:p w14:paraId="1FC54A30" w14:textId="77777777" w:rsidR="003F0A7A" w:rsidRPr="00A6193F" w:rsidRDefault="003F0A7A" w:rsidP="009D0908">
      <w:pPr>
        <w:rPr>
          <w:rtl/>
        </w:rPr>
      </w:pPr>
      <w:r w:rsidRPr="00A6193F">
        <w:rPr>
          <w:rtl/>
        </w:rPr>
        <w:t xml:space="preserve">يعبر عن الانحطاط في القياس عن بعد كانخفاض مكافئ لنسبة الطاقة عن طريق نسبة الرمز/الكثافة الطيفية للضوضاء، </w:t>
      </w:r>
      <w:r w:rsidRPr="00A6193F">
        <w:sym w:font="Symbol" w:char="F044"/>
      </w:r>
      <w:r w:rsidRPr="00CD2AAD">
        <w:rPr>
          <w:i/>
          <w:iCs/>
        </w:rPr>
        <w:t>E/N</w:t>
      </w:r>
      <w:r w:rsidR="009D0908">
        <w:rPr>
          <w:vertAlign w:val="subscript"/>
          <w:lang w:val="en-US"/>
        </w:rPr>
        <w:t>0</w:t>
      </w:r>
      <w:r w:rsidRPr="00A6193F">
        <w:rPr>
          <w:rtl/>
        </w:rPr>
        <w:t xml:space="preserve">، </w:t>
      </w:r>
      <w:r w:rsidR="00BD22EE">
        <w:rPr>
          <w:rFonts w:hint="cs"/>
          <w:rtl/>
        </w:rPr>
        <w:t>وهو يعرّف بأنه المقدار</w:t>
      </w:r>
      <w:r w:rsidRPr="00A6193F">
        <w:rPr>
          <w:rtl/>
        </w:rPr>
        <w:t xml:space="preserve"> الذي ينبغي أن تطرح منه هذه النسبة في غياب التداخل للحصول على نفس نسبة الخطأ في الرموز بوجود التداخل.</w:t>
      </w:r>
    </w:p>
    <w:p w14:paraId="6EBBE136" w14:textId="77777777" w:rsidR="003F0A7A" w:rsidRPr="00A6193F" w:rsidRDefault="003F0A7A" w:rsidP="009D0908">
      <w:pPr>
        <w:rPr>
          <w:rtl/>
        </w:rPr>
      </w:pPr>
      <w:r w:rsidRPr="00A6193F">
        <w:rPr>
          <w:rtl/>
        </w:rPr>
        <w:t xml:space="preserve">ويبين الشكل </w:t>
      </w:r>
      <w:r w:rsidRPr="00A6193F">
        <w:t>4</w:t>
      </w:r>
      <w:r w:rsidRPr="00A6193F">
        <w:rPr>
          <w:rtl/>
        </w:rPr>
        <w:t xml:space="preserve"> النسبة</w:t>
      </w:r>
      <w:r w:rsidRPr="00CD2AAD">
        <w:rPr>
          <w:rtl/>
        </w:rPr>
        <w:t xml:space="preserve"> </w:t>
      </w:r>
      <w:r w:rsidR="003C29F6" w:rsidRPr="00CD2AAD">
        <w:sym w:font="Symbol" w:char="F044"/>
      </w:r>
      <w:r w:rsidR="003C29F6" w:rsidRPr="00CD2AAD">
        <w:rPr>
          <w:i/>
          <w:iCs/>
        </w:rPr>
        <w:t>E/N</w:t>
      </w:r>
      <w:r w:rsidR="009D0908">
        <w:rPr>
          <w:vertAlign w:val="subscript"/>
          <w:lang w:val="en-US"/>
        </w:rPr>
        <w:t>0</w:t>
      </w:r>
      <w:r w:rsidRPr="00A6193F">
        <w:rPr>
          <w:rtl/>
        </w:rPr>
        <w:t xml:space="preserve"> الناتجة عن تداخل الموجة المستمرة في عرض نطاق الكشف للقياس عن بعد.</w:t>
      </w:r>
    </w:p>
    <w:p w14:paraId="38BBC349" w14:textId="77777777" w:rsidR="009716E2" w:rsidRDefault="003F0A7A" w:rsidP="009D0908">
      <w:pPr>
        <w:rPr>
          <w:b/>
          <w:bCs/>
          <w:sz w:val="20"/>
          <w:rtl/>
        </w:rPr>
      </w:pPr>
      <w:r w:rsidRPr="00A6193F">
        <w:rPr>
          <w:rtl/>
        </w:rPr>
        <w:lastRenderedPageBreak/>
        <w:t>وقد ي</w:t>
      </w:r>
      <w:r w:rsidR="00BD22EE">
        <w:rPr>
          <w:rFonts w:hint="cs"/>
          <w:rtl/>
        </w:rPr>
        <w:t>ح</w:t>
      </w:r>
      <w:r w:rsidRPr="00A6193F">
        <w:rPr>
          <w:rtl/>
        </w:rPr>
        <w:t xml:space="preserve">صل انحطاط في جودة أداء القياس عن بعد إذا وقع تداخل الموجة المستمرة في عرض نطاق عروة التتبع للموجة الحاملة. ويبين الشكل </w:t>
      </w:r>
      <w:r w:rsidRPr="00A6193F">
        <w:t>5</w:t>
      </w:r>
      <w:r w:rsidRPr="00A6193F">
        <w:rPr>
          <w:rtl/>
        </w:rPr>
        <w:t xml:space="preserve"> النسبة </w:t>
      </w:r>
      <w:r w:rsidR="003C29F6" w:rsidRPr="003C29F6">
        <w:sym w:font="Symbol" w:char="F044"/>
      </w:r>
      <w:r w:rsidR="003C29F6" w:rsidRPr="003C29F6">
        <w:rPr>
          <w:i/>
          <w:iCs/>
        </w:rPr>
        <w:t>E/N</w:t>
      </w:r>
      <w:r w:rsidR="009D0908">
        <w:rPr>
          <w:vertAlign w:val="subscript"/>
          <w:lang w:val="en-US"/>
        </w:rPr>
        <w:t>0</w:t>
      </w:r>
      <w:r w:rsidRPr="003C29F6">
        <w:rPr>
          <w:rtl/>
        </w:rPr>
        <w:t xml:space="preserve"> </w:t>
      </w:r>
      <w:r w:rsidRPr="00A6193F">
        <w:rPr>
          <w:rtl/>
        </w:rPr>
        <w:t xml:space="preserve">الناتجة عن ارتعاش الطور لعروة تتبع الموجة الحاملة تبعاً للنسبة التداخل/الموجة الحاملة بالنسبة إلى تخالف ترددات قدره </w:t>
      </w:r>
      <w:r w:rsidRPr="00A6193F">
        <w:t>Hz 10</w:t>
      </w:r>
      <w:r w:rsidRPr="00A6193F">
        <w:rPr>
          <w:rtl/>
        </w:rPr>
        <w:t xml:space="preserve"> وإلى أسلوب استقبال نمطي في نطاق الترددات </w:t>
      </w:r>
      <w:r w:rsidRPr="00A6193F">
        <w:t>GHz 8,4</w:t>
      </w:r>
      <w:r w:rsidRPr="00A6193F">
        <w:rPr>
          <w:rtl/>
        </w:rPr>
        <w:t>.</w:t>
      </w:r>
    </w:p>
    <w:p w14:paraId="115D4970" w14:textId="6DF385F6" w:rsidR="00BE040D" w:rsidRPr="00A6193F" w:rsidRDefault="00BE040D" w:rsidP="00BE040D">
      <w:pPr>
        <w:rPr>
          <w:b/>
          <w:bCs/>
          <w:sz w:val="20"/>
          <w:rtl/>
        </w:rPr>
      </w:pPr>
      <w:r>
        <w:rPr>
          <w:noProof/>
          <w:rtl/>
          <w:lang w:val="ar-SA" w:eastAsia="zh-CN"/>
        </w:rPr>
        <w:pict w14:anchorId="3267334B">
          <v:shape id="_x0000_s1666" type="#_x0000_t202" style="position:absolute;left:0;text-align:left;margin-left:121.8pt;margin-top:22.3pt;width:270pt;height:84.4pt;z-index:251666944" strokecolor="white">
            <v:textbox>
              <w:txbxContent>
                <w:p w14:paraId="553DC502" w14:textId="77777777" w:rsidR="00BE040D" w:rsidRPr="00A6193F" w:rsidRDefault="00BE040D" w:rsidP="00BE040D">
                  <w:pPr>
                    <w:spacing w:line="144" w:lineRule="auto"/>
                    <w:jc w:val="center"/>
                    <w:rPr>
                      <w:szCs w:val="28"/>
                      <w:rtl/>
                    </w:rPr>
                  </w:pPr>
                  <w:r w:rsidRPr="00A6193F">
                    <w:rPr>
                      <w:szCs w:val="28"/>
                      <w:rtl/>
                    </w:rPr>
                    <w:t xml:space="preserve">الشكل </w:t>
                  </w:r>
                  <w:r w:rsidRPr="00A6193F">
                    <w:rPr>
                      <w:szCs w:val="28"/>
                    </w:rPr>
                    <w:t>4</w:t>
                  </w:r>
                </w:p>
                <w:p w14:paraId="5281B65C" w14:textId="3DBBB28C" w:rsidR="00BE040D" w:rsidRDefault="00BE040D" w:rsidP="00BE040D">
                  <w:pPr>
                    <w:jc w:val="center"/>
                  </w:pPr>
                  <w:r w:rsidRPr="009716E2">
                    <w:rPr>
                      <w:b/>
                      <w:bCs/>
                      <w:sz w:val="20"/>
                      <w:szCs w:val="26"/>
                      <w:rtl/>
                    </w:rPr>
                    <w:t>انخفاض مكافئ في نسبة إشارة القياس عن بعد/الضوضاء</w:t>
                  </w:r>
                  <w:r w:rsidRPr="003C29F6">
                    <w:rPr>
                      <w:b/>
                      <w:bCs/>
                      <w:sz w:val="20"/>
                      <w:szCs w:val="26"/>
                      <w:rtl/>
                    </w:rPr>
                    <w:t xml:space="preserve"> </w:t>
                  </w:r>
                  <w:r w:rsidRPr="007D6E5D">
                    <w:rPr>
                      <w:b/>
                      <w:bCs/>
                      <w:i/>
                      <w:iCs/>
                    </w:rPr>
                    <w:t>(E/N)</w:t>
                  </w:r>
                  <w:r w:rsidRPr="007D6E5D">
                    <w:rPr>
                      <w:b/>
                      <w:bCs/>
                      <w:vertAlign w:val="subscript"/>
                      <w:lang w:val="en-US"/>
                    </w:rPr>
                    <w:t>0</w:t>
                  </w:r>
                  <w:r w:rsidRPr="009716E2">
                    <w:rPr>
                      <w:b/>
                      <w:bCs/>
                      <w:sz w:val="20"/>
                      <w:szCs w:val="26"/>
                      <w:rtl/>
                    </w:rPr>
                    <w:t>،</w:t>
                  </w:r>
                  <w:r w:rsidRPr="009716E2">
                    <w:rPr>
                      <w:b/>
                      <w:bCs/>
                      <w:sz w:val="20"/>
                      <w:szCs w:val="26"/>
                      <w:rtl/>
                    </w:rPr>
                    <w:br/>
                    <w:t>بعد تداخل في قناة القياس عن بعد، تبعاً لنسبة التداخل/الإشارة</w:t>
                  </w:r>
                  <w:r>
                    <w:rPr>
                      <w:rFonts w:hint="cs"/>
                      <w:b/>
                      <w:bCs/>
                      <w:sz w:val="20"/>
                      <w:szCs w:val="26"/>
                      <w:rtl/>
                    </w:rPr>
                    <w:t xml:space="preserve"> </w:t>
                  </w:r>
                  <w:r w:rsidRPr="007D6E5D">
                    <w:rPr>
                      <w:b/>
                      <w:bCs/>
                      <w:i/>
                      <w:iCs/>
                      <w:sz w:val="20"/>
                      <w:szCs w:val="26"/>
                      <w:lang w:val="en-US"/>
                    </w:rPr>
                    <w:t>(I/S)</w:t>
                  </w:r>
                  <w:r w:rsidRPr="009716E2">
                    <w:rPr>
                      <w:b/>
                      <w:bCs/>
                      <w:sz w:val="20"/>
                      <w:szCs w:val="26"/>
                      <w:rtl/>
                    </w:rPr>
                    <w:br/>
                    <w:t xml:space="preserve">بالنسبة إلى قيم مختلفة لاحتمال الخطأ في الرموز </w:t>
                  </w:r>
                  <w:r w:rsidRPr="009716E2">
                    <w:rPr>
                      <w:b/>
                      <w:bCs/>
                      <w:i/>
                      <w:iCs/>
                      <w:sz w:val="20"/>
                      <w:szCs w:val="26"/>
                    </w:rPr>
                    <w:t>P</w:t>
                  </w:r>
                  <w:r w:rsidRPr="007D6E5D">
                    <w:rPr>
                      <w:b/>
                      <w:bCs/>
                      <w:szCs w:val="26"/>
                      <w:vertAlign w:val="subscript"/>
                      <w:lang w:val="en-US" w:bidi="ar-EG"/>
                    </w:rPr>
                    <w:t>0</w:t>
                  </w:r>
                </w:p>
              </w:txbxContent>
            </v:textbox>
          </v:shape>
        </w:pict>
      </w:r>
      <w:r>
        <w:rPr>
          <w:noProof/>
          <w:rtl/>
          <w:lang w:val="en-US" w:eastAsia="zh-CN"/>
        </w:rPr>
        <w:pict w14:anchorId="6ADFF7ED">
          <v:group id="_x0000_s1643" style="position:absolute;margin-left:-377.45pt;margin-top:22.3pt;width:273.6pt;height:391.1pt;z-index:251655680;mso-position-horizontal-relative:char;mso-position-vertical-relative:line" coordorigin="3217,1563" coordsize="5472,7822">
            <v:shape id="_x0000_s1278" type="#_x0000_t202" style="position:absolute;left:3217;top:1624;width:5472;height:7761;mso-position-horizontal:center" o:regroupid="1" filled="f" stroked="f">
              <v:textbox style="mso-next-textbox:#_x0000_s1278">
                <w:txbxContent>
                  <w:p w14:paraId="38385E22" w14:textId="77777777" w:rsidR="009716E2" w:rsidRPr="003B29EF" w:rsidRDefault="003D375A" w:rsidP="007805CC">
                    <w:pPr>
                      <w:spacing w:after="60"/>
                      <w:jc w:val="center"/>
                    </w:pPr>
                    <w:r>
                      <w:pict w14:anchorId="17EA698A">
                        <v:shape id="_x0000_i1132" type="#_x0000_t75" style="width:266.4pt;height:367.2pt">
                          <v:imagedata r:id="rId9" o:title=""/>
                        </v:shape>
                      </w:pict>
                    </w:r>
                  </w:p>
                </w:txbxContent>
              </v:textbox>
            </v:shape>
            <v:shape id="_x0000_s1276" type="#_x0000_t202" style="position:absolute;left:3230;top:1563;width:5446;height:1387" o:regroupid="1" stroked="f">
              <v:textbox style="mso-next-textbox:#_x0000_s1276" inset="0,0,0,0">
                <w:txbxContent>
                  <w:p w14:paraId="61D82DE4" w14:textId="132DC8ED" w:rsidR="009716E2" w:rsidRPr="003C29F6" w:rsidRDefault="009716E2" w:rsidP="007D6E5D">
                    <w:pPr>
                      <w:spacing w:line="180" w:lineRule="auto"/>
                      <w:jc w:val="center"/>
                      <w:rPr>
                        <w:szCs w:val="26"/>
                        <w:lang w:val="en-US" w:bidi="ar-EG"/>
                      </w:rPr>
                    </w:pPr>
                  </w:p>
                </w:txbxContent>
              </v:textbox>
            </v:shape>
            <v:shape id="_x0000_s1279" type="#_x0000_t202" style="position:absolute;left:4330;top:8271;width:3534;height:1044" o:regroupid="1" stroked="f">
              <v:textbox style="mso-next-textbox:#_x0000_s1279" inset="0,0,0,0">
                <w:txbxContent>
                  <w:p w14:paraId="45744DD3" w14:textId="56D58939" w:rsidR="00A73A71" w:rsidRPr="00AF039D" w:rsidRDefault="00A73A71" w:rsidP="00AF039D">
                    <w:pPr>
                      <w:spacing w:before="240" w:line="144" w:lineRule="auto"/>
                      <w:ind w:left="720"/>
                      <w:jc w:val="left"/>
                      <w:rPr>
                        <w:sz w:val="18"/>
                        <w:szCs w:val="26"/>
                        <w:rtl/>
                        <w:lang w:val="en-US" w:bidi="ar-EG"/>
                      </w:rPr>
                    </w:pPr>
                  </w:p>
                  <w:p w14:paraId="19DA6A73" w14:textId="77777777" w:rsidR="00A73A71" w:rsidRDefault="00A73A71" w:rsidP="00A73A71">
                    <w:pPr>
                      <w:spacing w:line="144" w:lineRule="auto"/>
                      <w:jc w:val="center"/>
                      <w:rPr>
                        <w:szCs w:val="26"/>
                        <w:rtl/>
                        <w:lang w:bidi="ar-EG"/>
                      </w:rPr>
                    </w:pPr>
                  </w:p>
                </w:txbxContent>
              </v:textbox>
            </v:shape>
          </v:group>
        </w:pict>
      </w:r>
    </w:p>
    <w:p w14:paraId="23C1C537" w14:textId="25CA3963" w:rsidR="00A90EAE" w:rsidRDefault="00BE040D" w:rsidP="007E570C">
      <w:pPr>
        <w:spacing w:after="120"/>
        <w:jc w:val="center"/>
        <w:rPr>
          <w:sz w:val="20"/>
          <w:rtl/>
          <w:lang w:bidi="ar-EG"/>
        </w:rPr>
      </w:pPr>
      <w:r>
        <w:rPr>
          <w:noProof/>
          <w:szCs w:val="28"/>
          <w:rtl/>
          <w:lang w:val="ar-SA"/>
        </w:rPr>
        <w:pict w14:anchorId="5A0842EF">
          <v:shape id="_x0000_s1667" type="#_x0000_t202" style="position:absolute;left:0;text-align:left;margin-left:140.3pt;margin-top:337.8pt;width:189pt;height:94pt;z-index:251667968" strokecolor="white">
            <v:textbox>
              <w:txbxContent>
                <w:p w14:paraId="4E17A7BC" w14:textId="590B2978" w:rsidR="00BE040D" w:rsidRDefault="003D375A" w:rsidP="00BE040D">
                  <w:pPr>
                    <w:spacing w:line="144" w:lineRule="auto"/>
                    <w:jc w:val="center"/>
                    <w:rPr>
                      <w:sz w:val="18"/>
                      <w:szCs w:val="26"/>
                      <w:rtl/>
                      <w:lang w:bidi="ar-EG"/>
                    </w:rPr>
                  </w:pPr>
                  <w:r w:rsidRPr="00AF039D">
                    <w:rPr>
                      <w:rFonts w:hint="cs"/>
                      <w:sz w:val="18"/>
                      <w:szCs w:val="26"/>
                      <w:rtl/>
                      <w:lang w:bidi="ar-EG"/>
                    </w:rPr>
                    <w:t>نسبة التداخل إلى الإشارة</w:t>
                  </w:r>
                  <w:r>
                    <w:rPr>
                      <w:rFonts w:hint="cs"/>
                      <w:i/>
                      <w:iCs/>
                      <w:sz w:val="18"/>
                      <w:szCs w:val="26"/>
                      <w:rtl/>
                      <w:lang w:val="en-US" w:bidi="ar-EG"/>
                    </w:rPr>
                    <w:t xml:space="preserve"> </w:t>
                  </w:r>
                  <w:r w:rsidR="00BE040D" w:rsidRPr="00A71E78">
                    <w:rPr>
                      <w:i/>
                      <w:iCs/>
                      <w:sz w:val="18"/>
                      <w:szCs w:val="26"/>
                      <w:lang w:val="en-US" w:bidi="ar-EG"/>
                    </w:rPr>
                    <w:t>(I/S)</w:t>
                  </w:r>
                  <w:r w:rsidR="00BE040D" w:rsidRPr="00AF039D">
                    <w:rPr>
                      <w:rFonts w:hint="cs"/>
                      <w:sz w:val="18"/>
                      <w:szCs w:val="26"/>
                      <w:rtl/>
                      <w:lang w:bidi="ar-EG"/>
                    </w:rPr>
                    <w:t xml:space="preserve"> (</w:t>
                  </w:r>
                  <w:r w:rsidR="00BE040D" w:rsidRPr="00AF039D">
                    <w:rPr>
                      <w:sz w:val="18"/>
                      <w:szCs w:val="26"/>
                      <w:lang w:val="en-US" w:bidi="ar-EG"/>
                    </w:rPr>
                    <w:t>d</w:t>
                  </w:r>
                  <w:r w:rsidR="00BE040D" w:rsidRPr="00AF039D">
                    <w:rPr>
                      <w:sz w:val="18"/>
                      <w:szCs w:val="26"/>
                      <w:lang w:bidi="ar-EG"/>
                    </w:rPr>
                    <w:t>B</w:t>
                  </w:r>
                  <w:r w:rsidR="00BE040D" w:rsidRPr="00AF039D">
                    <w:rPr>
                      <w:rFonts w:hint="cs"/>
                      <w:sz w:val="18"/>
                      <w:szCs w:val="26"/>
                      <w:rtl/>
                      <w:lang w:bidi="ar-EG"/>
                    </w:rPr>
                    <w:t>)</w:t>
                  </w:r>
                </w:p>
                <w:p w14:paraId="6B59676B" w14:textId="77777777" w:rsidR="00BE040D" w:rsidRDefault="00BE040D" w:rsidP="003D375A">
                  <w:pPr>
                    <w:spacing w:before="0"/>
                    <w:jc w:val="left"/>
                    <w:rPr>
                      <w:sz w:val="18"/>
                      <w:szCs w:val="26"/>
                      <w:rtl/>
                      <w:lang w:val="en-US" w:bidi="ar-EG"/>
                    </w:rPr>
                  </w:pPr>
                  <w:r w:rsidRPr="00AF039D">
                    <w:rPr>
                      <w:rFonts w:hint="cs"/>
                      <w:sz w:val="18"/>
                      <w:szCs w:val="26"/>
                      <w:rtl/>
                      <w:lang w:bidi="ar-EG"/>
                    </w:rPr>
                    <w:t xml:space="preserve">نمط </w:t>
                  </w:r>
                  <w:r w:rsidRPr="00AF039D">
                    <w:rPr>
                      <w:sz w:val="18"/>
                      <w:szCs w:val="26"/>
                      <w:lang w:val="en-US" w:bidi="ar-EG"/>
                    </w:rPr>
                    <w:t>RFI</w:t>
                  </w:r>
                  <w:r w:rsidRPr="00AF039D">
                    <w:rPr>
                      <w:rFonts w:hint="cs"/>
                      <w:sz w:val="18"/>
                      <w:szCs w:val="26"/>
                      <w:rtl/>
                      <w:lang w:val="en-US" w:bidi="ar-EG"/>
                    </w:rPr>
                    <w:t xml:space="preserve">: </w:t>
                  </w:r>
                  <w:r w:rsidRPr="00AF039D">
                    <w:rPr>
                      <w:sz w:val="18"/>
                      <w:szCs w:val="26"/>
                      <w:lang w:val="en-US" w:bidi="ar-EG"/>
                    </w:rPr>
                    <w:t>CW</w:t>
                  </w:r>
                </w:p>
                <w:p w14:paraId="4036D209" w14:textId="5FE16F80" w:rsidR="00BE040D" w:rsidRDefault="00BE040D" w:rsidP="003D375A">
                  <w:pPr>
                    <w:spacing w:before="0"/>
                    <w:jc w:val="left"/>
                  </w:pPr>
                  <w:r w:rsidRPr="00AF039D">
                    <w:rPr>
                      <w:i/>
                      <w:iCs/>
                      <w:sz w:val="18"/>
                      <w:szCs w:val="26"/>
                      <w:lang w:val="en-US" w:bidi="ar-EG"/>
                    </w:rPr>
                    <w:t>P</w:t>
                  </w:r>
                  <w:r w:rsidRPr="00AF039D">
                    <w:rPr>
                      <w:i/>
                      <w:iCs/>
                      <w:sz w:val="18"/>
                      <w:szCs w:val="26"/>
                      <w:vertAlign w:val="subscript"/>
                      <w:lang w:val="en-US" w:bidi="ar-EG"/>
                    </w:rPr>
                    <w:t>0</w:t>
                  </w:r>
                  <w:r w:rsidRPr="00AF039D">
                    <w:rPr>
                      <w:rFonts w:hint="cs"/>
                      <w:sz w:val="18"/>
                      <w:szCs w:val="26"/>
                      <w:rtl/>
                      <w:lang w:val="en-US" w:bidi="ar-EG"/>
                    </w:rPr>
                    <w:t>: احتمال الخطأ في الرمز</w:t>
                  </w:r>
                </w:p>
              </w:txbxContent>
            </v:textbox>
          </v:shape>
        </w:pict>
      </w:r>
      <w:r w:rsidR="003D375A">
        <w:rPr>
          <w:noProof/>
          <w:szCs w:val="28"/>
          <w:rtl/>
          <w:lang w:val="en-US"/>
        </w:rPr>
        <w:pict w14:anchorId="2F3A4E70">
          <v:rect id="_x0000_s1646" style="position:absolute;left:0;text-align:left;margin-left:340.3pt;margin-top:366.35pt;width:22.35pt;height:8.95pt;z-index:251661824" o:allowincell="f" stroked="f">
            <v:textbox style="mso-next-textbox:#_x0000_s1646" inset="0,0,0,0">
              <w:txbxContent>
                <w:p w14:paraId="7FE8640B" w14:textId="77777777" w:rsidR="00A71E78" w:rsidRPr="00706C94" w:rsidRDefault="00A71E78" w:rsidP="00A71E78">
                  <w:pPr>
                    <w:bidi w:val="0"/>
                    <w:spacing w:before="0"/>
                    <w:rPr>
                      <w:lang w:val="en-US" w:bidi="ar-EG"/>
                    </w:rPr>
                  </w:pPr>
                  <w:r>
                    <w:rPr>
                      <w:color w:val="000000"/>
                      <w:sz w:val="12"/>
                      <w:szCs w:val="12"/>
                    </w:rPr>
                    <w:t>1157-04</w:t>
                  </w:r>
                </w:p>
              </w:txbxContent>
            </v:textbox>
          </v:rect>
        </w:pict>
      </w:r>
      <w:r w:rsidR="003D375A">
        <w:rPr>
          <w:sz w:val="20"/>
          <w:lang w:bidi="ar-EG"/>
        </w:rPr>
        <w:pict w14:anchorId="2D373CC1">
          <v:shape id="_x0000_i1031" type="#_x0000_t75" style="width:273.6pt;height:388.8pt">
            <v:imagedata croptop="-65520f" cropbottom="65520f"/>
          </v:shape>
        </w:pict>
      </w:r>
    </w:p>
    <w:p w14:paraId="5BB78E25" w14:textId="77777777" w:rsidR="007E570C" w:rsidRDefault="007E570C" w:rsidP="007E570C">
      <w:pPr>
        <w:spacing w:after="60"/>
        <w:jc w:val="center"/>
        <w:rPr>
          <w:szCs w:val="28"/>
          <w:rtl/>
          <w:lang w:bidi="ar-EG"/>
        </w:rPr>
      </w:pPr>
    </w:p>
    <w:p w14:paraId="2BD50001" w14:textId="77777777" w:rsidR="00100D24" w:rsidRDefault="007E570C" w:rsidP="00100D24">
      <w:pPr>
        <w:spacing w:after="60"/>
        <w:jc w:val="center"/>
        <w:rPr>
          <w:rtl/>
        </w:rPr>
      </w:pPr>
      <w:r>
        <w:rPr>
          <w:szCs w:val="28"/>
          <w:rtl/>
        </w:rPr>
        <w:br w:type="page"/>
      </w:r>
      <w:r w:rsidR="003D375A">
        <w:rPr>
          <w:noProof/>
          <w:rtl/>
        </w:rPr>
        <w:lastRenderedPageBreak/>
        <w:pict w14:anchorId="3B22831E">
          <v:shape id="_x0000_s1616" type="#_x0000_t202" style="position:absolute;margin-left:0;margin-top:0;width:282.95pt;height:362.55pt;z-index:251651584;mso-wrap-style:none;mso-position-horizontal-relative:char;mso-position-vertical-relative:line" stroked="f">
            <v:textbox style="mso-next-textbox:#_x0000_s1616;mso-fit-shape-to-text:t">
              <w:txbxContent>
                <w:p w14:paraId="0D48CD16" w14:textId="77777777" w:rsidR="00CF7775" w:rsidRPr="008D30D9" w:rsidRDefault="003D375A" w:rsidP="007805CC">
                  <w:pPr>
                    <w:jc w:val="center"/>
                  </w:pPr>
                  <w:r>
                    <w:pict w14:anchorId="16DFA110">
                      <v:shape id="_x0000_i1051" type="#_x0000_t75" style="width:331.2pt;height:381.6pt" o:ole="">
                        <v:imagedata r:id="rId10" o:title=""/>
                      </v:shape>
                    </w:pict>
                  </w:r>
                </w:p>
              </w:txbxContent>
            </v:textbox>
          </v:shape>
        </w:pict>
      </w:r>
      <w:r w:rsidR="003D375A">
        <w:pict w14:anchorId="360CE8EB">
          <v:shape id="_x0000_i1050" type="#_x0000_t75" style="width:316.8pt;height:345.6pt">
            <v:imagedata croptop="-65520f" cropbottom="65520f"/>
          </v:shape>
        </w:pict>
      </w:r>
    </w:p>
    <w:p w14:paraId="256DE2AF" w14:textId="031B3BC2" w:rsidR="00100D24" w:rsidRDefault="003D375A" w:rsidP="00100D24">
      <w:pPr>
        <w:pStyle w:val="Heading2"/>
        <w:rPr>
          <w:rtl/>
        </w:rPr>
      </w:pPr>
      <w:r>
        <w:rPr>
          <w:noProof/>
          <w:sz w:val="20"/>
          <w:rtl/>
          <w:lang w:eastAsia="zh-CN"/>
        </w:rPr>
        <w:pict w14:anchorId="2EF6AD38">
          <v:shape id="_x0000_s1617" type="#_x0000_t202" style="position:absolute;left:0;text-align:left;margin-left:118.35pt;margin-top:-346.5pt;width:292pt;height:73.45pt;z-index:251656704" stroked="f">
            <v:textbox style="mso-next-textbox:#_x0000_s1617">
              <w:txbxContent>
                <w:p w14:paraId="5E823F4F" w14:textId="77777777" w:rsidR="00A90EAE" w:rsidRPr="00A90EAE" w:rsidRDefault="00A90EAE" w:rsidP="00A90EAE">
                  <w:pPr>
                    <w:spacing w:before="0" w:after="60"/>
                    <w:jc w:val="center"/>
                    <w:rPr>
                      <w:sz w:val="20"/>
                      <w:szCs w:val="26"/>
                      <w:lang w:val="en-US"/>
                    </w:rPr>
                  </w:pPr>
                  <w:r w:rsidRPr="00A90EAE">
                    <w:rPr>
                      <w:rFonts w:hint="cs"/>
                      <w:sz w:val="20"/>
                      <w:szCs w:val="26"/>
                      <w:rtl/>
                    </w:rPr>
                    <w:t xml:space="preserve">الشكل </w:t>
                  </w:r>
                  <w:r w:rsidRPr="00A90EAE">
                    <w:rPr>
                      <w:sz w:val="20"/>
                      <w:szCs w:val="26"/>
                      <w:lang w:val="en-US"/>
                    </w:rPr>
                    <w:t>5</w:t>
                  </w:r>
                </w:p>
                <w:p w14:paraId="45C39736" w14:textId="77777777" w:rsidR="00A90EAE" w:rsidRPr="00C17CF0" w:rsidRDefault="00A90EAE" w:rsidP="00C17CF0">
                  <w:pPr>
                    <w:spacing w:before="0" w:after="60" w:line="180" w:lineRule="auto"/>
                    <w:jc w:val="center"/>
                    <w:rPr>
                      <w:b/>
                      <w:bCs/>
                      <w:sz w:val="20"/>
                      <w:szCs w:val="26"/>
                      <w:lang w:val="en-US"/>
                    </w:rPr>
                  </w:pPr>
                  <w:r w:rsidRPr="00A90EAE">
                    <w:rPr>
                      <w:b/>
                      <w:bCs/>
                      <w:sz w:val="20"/>
                      <w:szCs w:val="26"/>
                      <w:rtl/>
                    </w:rPr>
                    <w:t xml:space="preserve">انخفاض مكافئ لنسبة إشارة القياس عن بعد/الضوضاء، </w:t>
                  </w:r>
                  <w:r w:rsidR="00C17CF0">
                    <w:rPr>
                      <w:b/>
                      <w:bCs/>
                      <w:i/>
                      <w:iCs/>
                      <w:sz w:val="20"/>
                      <w:szCs w:val="26"/>
                      <w:lang w:val="en-US"/>
                    </w:rPr>
                    <w:t>(</w:t>
                  </w:r>
                  <w:r w:rsidRPr="00A90EAE">
                    <w:rPr>
                      <w:b/>
                      <w:bCs/>
                      <w:i/>
                      <w:iCs/>
                      <w:sz w:val="20"/>
                      <w:szCs w:val="26"/>
                    </w:rPr>
                    <w:t>E</w:t>
                  </w:r>
                  <w:r w:rsidRPr="00A90EAE">
                    <w:rPr>
                      <w:b/>
                      <w:bCs/>
                      <w:sz w:val="20"/>
                      <w:szCs w:val="26"/>
                    </w:rPr>
                    <w:t>/</w:t>
                  </w:r>
                  <w:r w:rsidRPr="00A90EAE">
                    <w:rPr>
                      <w:b/>
                      <w:bCs/>
                      <w:i/>
                      <w:iCs/>
                      <w:sz w:val="20"/>
                      <w:szCs w:val="26"/>
                    </w:rPr>
                    <w:t>N</w:t>
                  </w:r>
                  <w:r w:rsidR="009D0908">
                    <w:rPr>
                      <w:b/>
                      <w:bCs/>
                      <w:sz w:val="20"/>
                      <w:szCs w:val="26"/>
                      <w:vertAlign w:val="subscript"/>
                      <w:lang w:val="en-US"/>
                    </w:rPr>
                    <w:t>0</w:t>
                  </w:r>
                  <w:r w:rsidR="00C17CF0" w:rsidRPr="00C17CF0">
                    <w:rPr>
                      <w:rFonts w:ascii="Times New Roman Bold" w:hAnsi="Times New Roman Bold"/>
                      <w:b/>
                      <w:bCs/>
                      <w:szCs w:val="22"/>
                      <w:lang w:val="en-US"/>
                    </w:rPr>
                    <w:t>)</w:t>
                  </w:r>
                  <w:r w:rsidRPr="00A90EAE">
                    <w:rPr>
                      <w:b/>
                      <w:bCs/>
                      <w:sz w:val="20"/>
                      <w:szCs w:val="26"/>
                      <w:rtl/>
                    </w:rPr>
                    <w:t>،</w:t>
                  </w:r>
                  <w:r w:rsidRPr="00A90EAE">
                    <w:rPr>
                      <w:b/>
                      <w:bCs/>
                      <w:sz w:val="20"/>
                      <w:szCs w:val="26"/>
                      <w:rtl/>
                    </w:rPr>
                    <w:br/>
                    <w:t>الناتج عن خطأ الطور والارتعاش على الدارة</w:t>
                  </w:r>
                  <w:r w:rsidRPr="00A90EAE">
                    <w:rPr>
                      <w:b/>
                      <w:bCs/>
                      <w:sz w:val="20"/>
                      <w:szCs w:val="26"/>
                      <w:rtl/>
                    </w:rPr>
                    <w:br/>
                  </w:r>
                  <w:r w:rsidRPr="004856F4">
                    <w:rPr>
                      <w:b/>
                      <w:bCs/>
                      <w:sz w:val="20"/>
                      <w:szCs w:val="26"/>
                      <w:rtl/>
                    </w:rPr>
                    <w:t>تبعاً لنسبة التداخل/</w:t>
                  </w:r>
                  <w:r w:rsidR="00C17CF0">
                    <w:rPr>
                      <w:rFonts w:hint="cs"/>
                      <w:b/>
                      <w:bCs/>
                      <w:sz w:val="20"/>
                      <w:szCs w:val="26"/>
                      <w:rtl/>
                    </w:rPr>
                    <w:t xml:space="preserve">الضوضاء </w:t>
                  </w:r>
                  <w:r w:rsidR="00C17CF0" w:rsidRPr="00C17CF0">
                    <w:rPr>
                      <w:b/>
                      <w:bCs/>
                      <w:i/>
                      <w:iCs/>
                      <w:sz w:val="20"/>
                      <w:szCs w:val="26"/>
                      <w:lang w:val="en-US"/>
                    </w:rPr>
                    <w:t>(I/N)</w:t>
                  </w:r>
                </w:p>
                <w:p w14:paraId="7B8CC077" w14:textId="77777777" w:rsidR="00A90EAE" w:rsidRPr="00A90EAE" w:rsidRDefault="00A90EAE" w:rsidP="00A90EAE">
                  <w:pPr>
                    <w:rPr>
                      <w:szCs w:val="26"/>
                    </w:rPr>
                  </w:pPr>
                </w:p>
              </w:txbxContent>
            </v:textbox>
          </v:shape>
        </w:pict>
      </w:r>
      <w:r>
        <w:rPr>
          <w:noProof/>
          <w:rtl/>
          <w:lang w:eastAsia="zh-CN"/>
        </w:rPr>
        <w:pict w14:anchorId="48600FD7">
          <v:shape id="_x0000_s1618" type="#_x0000_t202" style="position:absolute;left:0;text-align:left;margin-left:190.35pt;margin-top:-12.85pt;width:162pt;height:70.95pt;z-index:251657728" stroked="f">
            <v:textbox>
              <w:txbxContent>
                <w:p w14:paraId="329C4762" w14:textId="77777777" w:rsidR="00A90EAE" w:rsidRPr="002C4DC8" w:rsidRDefault="00A90EAE" w:rsidP="002C4DC8">
                  <w:pPr>
                    <w:spacing w:before="0" w:after="60"/>
                    <w:rPr>
                      <w:sz w:val="20"/>
                      <w:szCs w:val="26"/>
                      <w:lang w:val="en-US" w:bidi="ar-EG"/>
                    </w:rPr>
                  </w:pPr>
                  <w:r>
                    <w:rPr>
                      <w:rFonts w:hint="cs"/>
                      <w:sz w:val="20"/>
                      <w:szCs w:val="26"/>
                      <w:rtl/>
                    </w:rPr>
                    <w:t xml:space="preserve">نسبة التداخل إلى </w:t>
                  </w:r>
                  <w:r w:rsidR="002C4DC8">
                    <w:rPr>
                      <w:rFonts w:hint="cs"/>
                      <w:sz w:val="20"/>
                      <w:szCs w:val="26"/>
                      <w:rtl/>
                    </w:rPr>
                    <w:t xml:space="preserve">الضوضاء </w:t>
                  </w:r>
                  <w:r w:rsidR="002C4DC8" w:rsidRPr="002C4DC8">
                    <w:rPr>
                      <w:i/>
                      <w:iCs/>
                      <w:sz w:val="20"/>
                      <w:szCs w:val="26"/>
                      <w:lang w:val="en-US"/>
                    </w:rPr>
                    <w:t>(I/N)</w:t>
                  </w:r>
                  <w:r w:rsidR="002C4DC8">
                    <w:rPr>
                      <w:rFonts w:hint="cs"/>
                      <w:sz w:val="20"/>
                      <w:szCs w:val="26"/>
                      <w:rtl/>
                      <w:lang w:val="en-US" w:bidi="ar-EG"/>
                    </w:rPr>
                    <w:t xml:space="preserve"> </w:t>
                  </w:r>
                  <w:r w:rsidR="002C4DC8">
                    <w:rPr>
                      <w:sz w:val="20"/>
                      <w:szCs w:val="26"/>
                      <w:lang w:val="en-US" w:bidi="ar-EG"/>
                    </w:rPr>
                    <w:t>(dB)</w:t>
                  </w:r>
                </w:p>
                <w:p w14:paraId="306B412F" w14:textId="77777777" w:rsidR="00A90EAE" w:rsidRPr="00100D24" w:rsidRDefault="00A90EAE" w:rsidP="00100D24">
                  <w:pPr>
                    <w:spacing w:before="0" w:after="60" w:line="168" w:lineRule="auto"/>
                    <w:jc w:val="left"/>
                    <w:rPr>
                      <w:b/>
                      <w:bCs/>
                      <w:sz w:val="20"/>
                      <w:szCs w:val="26"/>
                      <w:lang w:val="en-US" w:bidi="ar-EG"/>
                    </w:rPr>
                  </w:pPr>
                  <w:r>
                    <w:rPr>
                      <w:rFonts w:hint="cs"/>
                      <w:sz w:val="20"/>
                      <w:szCs w:val="26"/>
                      <w:rtl/>
                    </w:rPr>
                    <w:t xml:space="preserve">نمط </w:t>
                  </w:r>
                  <w:r>
                    <w:rPr>
                      <w:sz w:val="20"/>
                      <w:szCs w:val="26"/>
                      <w:lang w:val="en-US"/>
                    </w:rPr>
                    <w:t>RFI</w:t>
                  </w:r>
                  <w:r>
                    <w:rPr>
                      <w:rFonts w:hint="cs"/>
                      <w:sz w:val="20"/>
                      <w:szCs w:val="26"/>
                      <w:rtl/>
                      <w:lang w:val="en-US" w:bidi="ar-EG"/>
                    </w:rPr>
                    <w:t xml:space="preserve">: </w:t>
                  </w:r>
                  <w:r>
                    <w:rPr>
                      <w:sz w:val="20"/>
                      <w:szCs w:val="26"/>
                      <w:lang w:val="en-US" w:bidi="ar-EG"/>
                    </w:rPr>
                    <w:t>CW</w:t>
                  </w:r>
                  <w:r>
                    <w:rPr>
                      <w:sz w:val="20"/>
                      <w:szCs w:val="26"/>
                      <w:rtl/>
                      <w:lang w:val="en-US" w:bidi="ar-EG"/>
                    </w:rPr>
                    <w:br/>
                  </w:r>
                  <w:r>
                    <w:rPr>
                      <w:rFonts w:hint="cs"/>
                      <w:sz w:val="20"/>
                      <w:szCs w:val="26"/>
                      <w:rtl/>
                      <w:lang w:val="en-US" w:bidi="ar-EG"/>
                    </w:rPr>
                    <w:t xml:space="preserve">النطاق: </w:t>
                  </w:r>
                  <w:r>
                    <w:rPr>
                      <w:sz w:val="20"/>
                      <w:szCs w:val="26"/>
                      <w:lang w:val="en-US" w:bidi="ar-EG"/>
                    </w:rPr>
                    <w:t>8</w:t>
                  </w:r>
                  <w:r w:rsidR="00CD2AAD">
                    <w:rPr>
                      <w:rFonts w:hint="cs"/>
                      <w:sz w:val="20"/>
                      <w:szCs w:val="26"/>
                      <w:lang w:val="en-US" w:bidi="ar-EG"/>
                    </w:rPr>
                    <w:sym w:font="Symbol" w:char="F02C"/>
                  </w:r>
                  <w:r>
                    <w:rPr>
                      <w:sz w:val="20"/>
                      <w:szCs w:val="26"/>
                      <w:lang w:val="en-US" w:bidi="ar-EG"/>
                    </w:rPr>
                    <w:t>45</w:t>
                  </w:r>
                  <w:r>
                    <w:rPr>
                      <w:rFonts w:hint="cs"/>
                      <w:sz w:val="20"/>
                      <w:szCs w:val="26"/>
                      <w:rtl/>
                      <w:lang w:val="en-US" w:bidi="ar-EG"/>
                    </w:rPr>
                    <w:t xml:space="preserve"> </w:t>
                  </w:r>
                  <w:r>
                    <w:rPr>
                      <w:sz w:val="20"/>
                      <w:szCs w:val="26"/>
                      <w:lang w:val="en-US" w:bidi="ar-EG"/>
                    </w:rPr>
                    <w:t>GHz</w:t>
                  </w:r>
                  <w:r>
                    <w:rPr>
                      <w:sz w:val="20"/>
                      <w:szCs w:val="26"/>
                      <w:rtl/>
                      <w:lang w:val="en-US" w:bidi="ar-EG"/>
                    </w:rPr>
                    <w:br/>
                  </w:r>
                  <w:r>
                    <w:rPr>
                      <w:rFonts w:hint="cs"/>
                      <w:sz w:val="20"/>
                      <w:szCs w:val="26"/>
                      <w:rtl/>
                      <w:lang w:val="en-US" w:bidi="ar-EG"/>
                    </w:rPr>
                    <w:t xml:space="preserve">تخالف التردد = </w:t>
                  </w:r>
                  <w:r>
                    <w:rPr>
                      <w:sz w:val="20"/>
                      <w:szCs w:val="26"/>
                      <w:lang w:val="en-US" w:bidi="ar-EG"/>
                    </w:rPr>
                    <w:t>10</w:t>
                  </w:r>
                  <w:r>
                    <w:rPr>
                      <w:rFonts w:hint="cs"/>
                      <w:sz w:val="20"/>
                      <w:szCs w:val="26"/>
                      <w:rtl/>
                      <w:lang w:val="en-US" w:bidi="ar-EG"/>
                    </w:rPr>
                    <w:t xml:space="preserve"> </w:t>
                  </w:r>
                  <w:r>
                    <w:rPr>
                      <w:sz w:val="20"/>
                      <w:szCs w:val="26"/>
                      <w:lang w:val="en-US" w:bidi="ar-EG"/>
                    </w:rPr>
                    <w:t>Hz</w:t>
                  </w:r>
                </w:p>
              </w:txbxContent>
            </v:textbox>
          </v:shape>
        </w:pict>
      </w:r>
    </w:p>
    <w:p w14:paraId="039E0F85" w14:textId="46D02777" w:rsidR="00100D24" w:rsidRDefault="00BE040D" w:rsidP="00100D24">
      <w:pPr>
        <w:pStyle w:val="Heading2"/>
        <w:rPr>
          <w:rtl/>
        </w:rPr>
      </w:pPr>
      <w:r>
        <w:rPr>
          <w:noProof/>
          <w:rtl/>
          <w:lang w:bidi="ar-SA"/>
        </w:rPr>
        <w:pict w14:anchorId="2850631A">
          <v:rect id="_x0000_s1647" style="position:absolute;left:0;text-align:left;margin-left:394.3pt;margin-top:1pt;width:22.35pt;height:8.95pt;z-index:251662848" o:allowincell="f" strokecolor="white">
            <v:textbox style="mso-next-textbox:#_x0000_s1647" inset="0,0,0,0">
              <w:txbxContent>
                <w:p w14:paraId="6F0873BF" w14:textId="77777777" w:rsidR="007A0DF3" w:rsidRPr="00706C94" w:rsidRDefault="007A0DF3" w:rsidP="007A0DF3">
                  <w:pPr>
                    <w:bidi w:val="0"/>
                    <w:spacing w:before="0"/>
                    <w:rPr>
                      <w:lang w:val="en-US" w:bidi="ar-EG"/>
                    </w:rPr>
                  </w:pPr>
                  <w:r>
                    <w:rPr>
                      <w:color w:val="000000"/>
                      <w:sz w:val="12"/>
                      <w:szCs w:val="12"/>
                    </w:rPr>
                    <w:t>1157-05</w:t>
                  </w:r>
                </w:p>
              </w:txbxContent>
            </v:textbox>
          </v:rect>
        </w:pict>
      </w:r>
    </w:p>
    <w:p w14:paraId="61C620C7" w14:textId="73E379E1" w:rsidR="003F0A7A" w:rsidRPr="00A6193F" w:rsidRDefault="003F0A7A" w:rsidP="00100D24">
      <w:pPr>
        <w:pStyle w:val="Heading2"/>
        <w:rPr>
          <w:rtl/>
        </w:rPr>
      </w:pPr>
      <w:r w:rsidRPr="00A6193F">
        <w:t>4.4</w:t>
      </w:r>
      <w:r w:rsidRPr="00A6193F">
        <w:rPr>
          <w:rtl/>
        </w:rPr>
        <w:tab/>
        <w:t xml:space="preserve">حساسية النظام الفرعي لقياس المدى للتداخل </w:t>
      </w:r>
      <w:r w:rsidRPr="00A6193F">
        <w:t>CW RFI</w:t>
      </w:r>
    </w:p>
    <w:p w14:paraId="08E46CBB" w14:textId="77777777" w:rsidR="003F0A7A" w:rsidRPr="00A6193F" w:rsidRDefault="003F0A7A" w:rsidP="004D2FCA">
      <w:pPr>
        <w:rPr>
          <w:rtl/>
        </w:rPr>
      </w:pPr>
      <w:r w:rsidRPr="00A6193F">
        <w:rPr>
          <w:rtl/>
        </w:rPr>
        <w:t xml:space="preserve">يسبب التداخل انحطاطاً في جودة أداء النظام الفرعي لقياس المدى بزيادة تغير تقديرات وقت الانتشار. ويعبر عن هذا الانحطاط </w:t>
      </w:r>
      <w:r w:rsidR="00BD22EE">
        <w:rPr>
          <w:rFonts w:hint="cs"/>
          <w:rtl/>
        </w:rPr>
        <w:t>في</w:t>
      </w:r>
      <w:r w:rsidRPr="00A6193F">
        <w:rPr>
          <w:rtl/>
        </w:rPr>
        <w:t xml:space="preserve"> شكل انخفاض مكافئ في النسبة الفعلية لإشارة قياس المدى/الضوضاء.</w:t>
      </w:r>
    </w:p>
    <w:p w14:paraId="3E2BEDC4" w14:textId="1C42CC0B" w:rsidR="003F0A7A" w:rsidRPr="00A6193F" w:rsidRDefault="003F0A7A" w:rsidP="004D2FCA">
      <w:pPr>
        <w:rPr>
          <w:rtl/>
        </w:rPr>
      </w:pPr>
      <w:r w:rsidRPr="00A6193F">
        <w:rPr>
          <w:rtl/>
        </w:rPr>
        <w:t xml:space="preserve">ويؤثر التداخل </w:t>
      </w:r>
      <w:r w:rsidRPr="00A6193F">
        <w:t>CW RFI</w:t>
      </w:r>
      <w:r w:rsidRPr="00A6193F">
        <w:rPr>
          <w:rtl/>
        </w:rPr>
        <w:t xml:space="preserve"> في عرض نطاق عروة تتبع الموجة الحاملة سلباً على جودة أداء نظام قياس المدى الفرعي كما هو مبين في الشكل </w:t>
      </w:r>
      <w:r w:rsidRPr="00A6193F">
        <w:t>6</w:t>
      </w:r>
      <w:r w:rsidRPr="00A6193F">
        <w:rPr>
          <w:rtl/>
        </w:rPr>
        <w:t xml:space="preserve">. ويظهر تأثير هذا التداخل في عرض نطاق إشارة قياس المدى في الشكل </w:t>
      </w:r>
      <w:r w:rsidRPr="00A6193F">
        <w:t>7</w:t>
      </w:r>
      <w:r w:rsidRPr="00A6193F">
        <w:rPr>
          <w:rtl/>
        </w:rPr>
        <w:t xml:space="preserve">. ويدل الرمز </w:t>
      </w:r>
      <w:r w:rsidRPr="00A6193F">
        <w:rPr>
          <w:i/>
          <w:iCs/>
        </w:rPr>
        <w:t>I</w:t>
      </w:r>
      <w:r w:rsidRPr="00A6193F">
        <w:t>/</w:t>
      </w:r>
      <w:r w:rsidRPr="00A6193F">
        <w:rPr>
          <w:i/>
          <w:iCs/>
        </w:rPr>
        <w:t>S</w:t>
      </w:r>
      <w:r w:rsidRPr="00A6193F">
        <w:rPr>
          <w:rtl/>
        </w:rPr>
        <w:t xml:space="preserve"> على نسبة التداخل/إشارة قياس المدى.</w:t>
      </w:r>
    </w:p>
    <w:p w14:paraId="364D5C02" w14:textId="77777777" w:rsidR="000826E2" w:rsidRDefault="000826E2" w:rsidP="003F0A7A">
      <w:pPr>
        <w:spacing w:after="120"/>
        <w:jc w:val="center"/>
        <w:rPr>
          <w:szCs w:val="28"/>
          <w:rtl/>
          <w:lang w:bidi="ar-EG"/>
        </w:rPr>
      </w:pPr>
      <w:r>
        <w:rPr>
          <w:szCs w:val="28"/>
          <w:rtl/>
        </w:rPr>
        <w:br w:type="page"/>
      </w:r>
    </w:p>
    <w:p w14:paraId="50CF9078" w14:textId="77777777" w:rsidR="003F0A7A" w:rsidRPr="00A6193F" w:rsidRDefault="003D375A" w:rsidP="003F0A7A">
      <w:pPr>
        <w:spacing w:after="240"/>
        <w:jc w:val="center"/>
        <w:rPr>
          <w:sz w:val="20"/>
          <w:rtl/>
          <w:lang w:bidi="ar-EG"/>
        </w:rPr>
      </w:pPr>
      <w:r>
        <w:rPr>
          <w:b/>
          <w:bCs/>
          <w:noProof/>
          <w:sz w:val="20"/>
          <w:rtl/>
          <w:lang w:val="en-US"/>
        </w:rPr>
        <w:pict w14:anchorId="284C846C">
          <v:rect id="_x0000_s1648" style="position:absolute;left:0;text-align:left;margin-left:377.6pt;margin-top:478.95pt;width:22.35pt;height:8.95pt;z-index:251663872" o:allowincell="f" strokecolor="white">
            <v:textbox style="mso-next-textbox:#_x0000_s1648" inset="0,0,0,0">
              <w:txbxContent>
                <w:p w14:paraId="180FF8B3" w14:textId="77777777" w:rsidR="00C65C2D" w:rsidRPr="00706C94" w:rsidRDefault="00C65C2D" w:rsidP="00C65C2D">
                  <w:pPr>
                    <w:bidi w:val="0"/>
                    <w:spacing w:before="0"/>
                    <w:rPr>
                      <w:lang w:val="en-US" w:bidi="ar-EG"/>
                    </w:rPr>
                  </w:pPr>
                  <w:r>
                    <w:rPr>
                      <w:color w:val="000000"/>
                      <w:sz w:val="12"/>
                      <w:szCs w:val="12"/>
                    </w:rPr>
                    <w:t>1157-0</w:t>
                  </w:r>
                  <w:r>
                    <w:rPr>
                      <w:rFonts w:hint="cs"/>
                      <w:color w:val="000000"/>
                      <w:sz w:val="12"/>
                      <w:szCs w:val="12"/>
                      <w:rtl/>
                    </w:rPr>
                    <w:t>6</w:t>
                  </w:r>
                </w:p>
              </w:txbxContent>
            </v:textbox>
          </v:rect>
        </w:pict>
      </w:r>
      <w:r>
        <w:rPr>
          <w:b/>
          <w:bCs/>
          <w:noProof/>
          <w:sz w:val="20"/>
          <w:rtl/>
          <w:lang w:val="en-US" w:eastAsia="zh-CN"/>
        </w:rPr>
        <w:pict w14:anchorId="1A80EA7E">
          <v:group id="_x0000_s1644" style="position:absolute;left:0;text-align:left;margin-left:94.5pt;margin-top:-18.25pt;width:307.75pt;height:541.7pt;z-index:251658752" coordorigin="3024,1509" coordsize="6155,10834">
            <v:shape id="_x0000_s1625" type="#_x0000_t202" style="position:absolute;left:3024;top:1509;width:6155;height:1675" o:regroupid="2" stroked="f">
              <v:textbox style="mso-next-textbox:#_x0000_s1625" inset="0,0,0,0">
                <w:txbxContent>
                  <w:p w14:paraId="0E158020" w14:textId="77777777" w:rsidR="000826E2" w:rsidRPr="00F55AAD" w:rsidRDefault="000826E2" w:rsidP="002A772B">
                    <w:pPr>
                      <w:spacing w:before="0"/>
                      <w:jc w:val="center"/>
                      <w:rPr>
                        <w:b/>
                        <w:bCs/>
                        <w:sz w:val="20"/>
                        <w:rtl/>
                      </w:rPr>
                    </w:pPr>
                    <w:r w:rsidRPr="00F55AAD">
                      <w:rPr>
                        <w:sz w:val="20"/>
                        <w:szCs w:val="28"/>
                        <w:rtl/>
                      </w:rPr>
                      <w:t xml:space="preserve">الشكل </w:t>
                    </w:r>
                    <w:r w:rsidRPr="00F55AAD">
                      <w:rPr>
                        <w:sz w:val="20"/>
                        <w:szCs w:val="28"/>
                      </w:rPr>
                      <w:t>6</w:t>
                    </w:r>
                  </w:p>
                  <w:p w14:paraId="69E0F2A9" w14:textId="77777777" w:rsidR="000826E2" w:rsidRPr="00F55AAD" w:rsidRDefault="000826E2" w:rsidP="009D0908">
                    <w:pPr>
                      <w:jc w:val="center"/>
                      <w:rPr>
                        <w:sz w:val="18"/>
                        <w:szCs w:val="26"/>
                      </w:rPr>
                    </w:pPr>
                    <w:r w:rsidRPr="00F55AAD">
                      <w:rPr>
                        <w:b/>
                        <w:bCs/>
                        <w:sz w:val="18"/>
                        <w:szCs w:val="26"/>
                        <w:rtl/>
                      </w:rPr>
                      <w:t xml:space="preserve">انخفاض مكافئ في نسبة إشارة قياس المدى/الضوضاء، </w:t>
                    </w:r>
                    <w:r w:rsidR="002465DF" w:rsidRPr="00943E85">
                      <w:rPr>
                        <w:b/>
                        <w:bCs/>
                        <w:i/>
                        <w:iCs/>
                        <w:sz w:val="20"/>
                        <w:szCs w:val="20"/>
                        <w:lang w:val="en-US"/>
                      </w:rPr>
                      <w:t>(</w:t>
                    </w:r>
                    <w:r w:rsidRPr="00943E85">
                      <w:rPr>
                        <w:b/>
                        <w:bCs/>
                        <w:i/>
                        <w:iCs/>
                        <w:sz w:val="20"/>
                        <w:szCs w:val="20"/>
                      </w:rPr>
                      <w:t>E</w:t>
                    </w:r>
                    <w:r w:rsidRPr="00943E85">
                      <w:rPr>
                        <w:b/>
                        <w:bCs/>
                        <w:sz w:val="20"/>
                        <w:szCs w:val="20"/>
                      </w:rPr>
                      <w:t>/</w:t>
                    </w:r>
                    <w:r w:rsidRPr="00943E85">
                      <w:rPr>
                        <w:b/>
                        <w:bCs/>
                        <w:i/>
                        <w:iCs/>
                        <w:sz w:val="20"/>
                        <w:szCs w:val="20"/>
                      </w:rPr>
                      <w:t>N</w:t>
                    </w:r>
                    <w:r w:rsidR="009D0908">
                      <w:rPr>
                        <w:b/>
                        <w:bCs/>
                        <w:sz w:val="18"/>
                        <w:szCs w:val="26"/>
                        <w:vertAlign w:val="subscript"/>
                        <w:lang w:val="en-US"/>
                      </w:rPr>
                      <w:t>0</w:t>
                    </w:r>
                    <w:r w:rsidR="002465DF" w:rsidRPr="00943E85">
                      <w:rPr>
                        <w:rFonts w:ascii="Times New Roman Bold" w:hAnsi="Times New Roman Bold"/>
                        <w:b/>
                        <w:bCs/>
                        <w:sz w:val="20"/>
                        <w:szCs w:val="20"/>
                        <w:lang w:val="en-US"/>
                      </w:rPr>
                      <w:t>)</w:t>
                    </w:r>
                    <w:r w:rsidRPr="00F55AAD">
                      <w:rPr>
                        <w:b/>
                        <w:bCs/>
                        <w:sz w:val="18"/>
                        <w:szCs w:val="26"/>
                        <w:rtl/>
                      </w:rPr>
                      <w:t>، نت</w:t>
                    </w:r>
                    <w:r w:rsidRPr="00F55AAD">
                      <w:rPr>
                        <w:rFonts w:hint="cs"/>
                        <w:b/>
                        <w:bCs/>
                        <w:sz w:val="18"/>
                        <w:szCs w:val="26"/>
                        <w:rtl/>
                      </w:rPr>
                      <w:t>ي</w:t>
                    </w:r>
                    <w:r w:rsidRPr="00F55AAD">
                      <w:rPr>
                        <w:b/>
                        <w:bCs/>
                        <w:sz w:val="18"/>
                        <w:szCs w:val="26"/>
                        <w:rtl/>
                      </w:rPr>
                      <w:t>ج</w:t>
                    </w:r>
                    <w:r w:rsidRPr="00F55AAD">
                      <w:rPr>
                        <w:rFonts w:hint="cs"/>
                        <w:b/>
                        <w:bCs/>
                        <w:sz w:val="18"/>
                        <w:szCs w:val="26"/>
                        <w:rtl/>
                      </w:rPr>
                      <w:t>ة</w:t>
                    </w:r>
                    <w:r w:rsidRPr="00F55AAD">
                      <w:rPr>
                        <w:b/>
                        <w:bCs/>
                        <w:sz w:val="18"/>
                        <w:szCs w:val="26"/>
                        <w:rtl/>
                      </w:rPr>
                      <w:br/>
                      <w:t>الارتعاش وخطأ الطور تبعاً لنسبة التداخل/الموجة الحاملة</w:t>
                    </w:r>
                    <w:r w:rsidR="00CC0316">
                      <w:rPr>
                        <w:rFonts w:hint="cs"/>
                        <w:b/>
                        <w:bCs/>
                        <w:sz w:val="18"/>
                        <w:szCs w:val="26"/>
                        <w:rtl/>
                        <w:lang w:bidi="ar-EG"/>
                      </w:rPr>
                      <w:t xml:space="preserve"> </w:t>
                    </w:r>
                    <w:r w:rsidR="00CC0316" w:rsidRPr="00943E85">
                      <w:rPr>
                        <w:b/>
                        <w:bCs/>
                        <w:i/>
                        <w:iCs/>
                        <w:sz w:val="20"/>
                        <w:szCs w:val="20"/>
                        <w:lang w:val="en-US" w:bidi="ar-EG"/>
                      </w:rPr>
                      <w:t>(I/C)</w:t>
                    </w:r>
                    <w:r w:rsidRPr="00F55AAD">
                      <w:rPr>
                        <w:b/>
                        <w:bCs/>
                        <w:sz w:val="18"/>
                        <w:szCs w:val="26"/>
                        <w:rtl/>
                      </w:rPr>
                      <w:br/>
                      <w:t>بالنسبة إلى مختلف قيم تخالف الترددات</w:t>
                    </w:r>
                  </w:p>
                </w:txbxContent>
              </v:textbox>
            </v:shape>
            <v:shape id="_x0000_s1626" type="#_x0000_t202" style="position:absolute;left:3216;top:10668;width:5403;height:1675" o:regroupid="2" stroked="f">
              <v:textbox style="mso-next-textbox:#_x0000_s1626">
                <w:txbxContent>
                  <w:p w14:paraId="68906070" w14:textId="77777777" w:rsidR="002A772B" w:rsidRPr="00CD5823" w:rsidRDefault="002A772B" w:rsidP="002A772B">
                    <w:pPr>
                      <w:jc w:val="left"/>
                      <w:rPr>
                        <w:sz w:val="20"/>
                        <w:szCs w:val="26"/>
                        <w:rtl/>
                        <w:lang w:val="en-US" w:bidi="ar-EG"/>
                      </w:rPr>
                    </w:pPr>
                    <w:r w:rsidRPr="00CD5823">
                      <w:rPr>
                        <w:sz w:val="20"/>
                        <w:szCs w:val="26"/>
                        <w:rtl/>
                        <w:lang w:bidi="ar-EG"/>
                      </w:rPr>
                      <w:tab/>
                    </w:r>
                    <w:r w:rsidRPr="00CD5823">
                      <w:rPr>
                        <w:rFonts w:hint="cs"/>
                        <w:sz w:val="20"/>
                        <w:szCs w:val="26"/>
                        <w:rtl/>
                        <w:lang w:bidi="ar-EG"/>
                      </w:rPr>
                      <w:t>نسبة التداخل إلى الموجة الحاملة</w:t>
                    </w:r>
                    <w:r w:rsidR="00C65C2D" w:rsidRPr="00CD5823">
                      <w:rPr>
                        <w:rFonts w:hint="cs"/>
                        <w:sz w:val="20"/>
                        <w:szCs w:val="26"/>
                        <w:rtl/>
                        <w:lang w:bidi="ar-EG"/>
                      </w:rPr>
                      <w:t xml:space="preserve"> </w:t>
                    </w:r>
                    <w:r w:rsidR="00C65C2D" w:rsidRPr="00CD5823">
                      <w:rPr>
                        <w:i/>
                        <w:iCs/>
                        <w:sz w:val="20"/>
                        <w:szCs w:val="26"/>
                        <w:lang w:val="en-US" w:bidi="ar-EG"/>
                      </w:rPr>
                      <w:t>(I/C)</w:t>
                    </w:r>
                    <w:r w:rsidRPr="00CD5823">
                      <w:rPr>
                        <w:rFonts w:hint="cs"/>
                        <w:sz w:val="20"/>
                        <w:szCs w:val="26"/>
                        <w:rtl/>
                        <w:lang w:bidi="ar-EG"/>
                      </w:rPr>
                      <w:t xml:space="preserve"> (</w:t>
                    </w:r>
                    <w:r w:rsidRPr="00CD5823">
                      <w:rPr>
                        <w:sz w:val="20"/>
                        <w:szCs w:val="26"/>
                        <w:lang w:val="en-US" w:bidi="ar-EG"/>
                      </w:rPr>
                      <w:t>dB</w:t>
                    </w:r>
                    <w:r w:rsidRPr="00CD5823">
                      <w:rPr>
                        <w:rFonts w:hint="cs"/>
                        <w:sz w:val="20"/>
                        <w:szCs w:val="26"/>
                        <w:rtl/>
                        <w:lang w:val="en-US" w:bidi="ar-EG"/>
                      </w:rPr>
                      <w:t>)</w:t>
                    </w:r>
                  </w:p>
                  <w:p w14:paraId="05D08587" w14:textId="77777777" w:rsidR="002A772B" w:rsidRPr="00F55AAD" w:rsidRDefault="002A772B" w:rsidP="00CD2AAD">
                    <w:pPr>
                      <w:spacing w:line="156" w:lineRule="auto"/>
                      <w:ind w:left="1191"/>
                      <w:jc w:val="left"/>
                      <w:rPr>
                        <w:sz w:val="18"/>
                        <w:szCs w:val="26"/>
                        <w:rtl/>
                        <w:lang w:val="en-US" w:bidi="ar-EG"/>
                      </w:rPr>
                    </w:pPr>
                    <w:r w:rsidRPr="00F55AAD">
                      <w:rPr>
                        <w:rFonts w:hint="cs"/>
                        <w:sz w:val="18"/>
                        <w:szCs w:val="26"/>
                        <w:rtl/>
                        <w:lang w:val="en-US" w:bidi="ar-EG"/>
                      </w:rPr>
                      <w:t xml:space="preserve">نمط </w:t>
                    </w:r>
                    <w:r w:rsidRPr="00F55AAD">
                      <w:rPr>
                        <w:sz w:val="18"/>
                        <w:szCs w:val="26"/>
                        <w:lang w:val="en-US" w:bidi="ar-EG"/>
                      </w:rPr>
                      <w:t>RFI</w:t>
                    </w:r>
                    <w:r w:rsidRPr="00F55AAD">
                      <w:rPr>
                        <w:rFonts w:hint="cs"/>
                        <w:sz w:val="18"/>
                        <w:szCs w:val="26"/>
                        <w:rtl/>
                        <w:lang w:val="en-US" w:bidi="ar-EG"/>
                      </w:rPr>
                      <w:t xml:space="preserve">: </w:t>
                    </w:r>
                    <w:r w:rsidRPr="00F55AAD">
                      <w:rPr>
                        <w:sz w:val="18"/>
                        <w:szCs w:val="26"/>
                        <w:lang w:val="en-US" w:bidi="ar-EG"/>
                      </w:rPr>
                      <w:t>CW</w:t>
                    </w:r>
                    <w:r w:rsidRPr="00F55AAD">
                      <w:rPr>
                        <w:sz w:val="18"/>
                        <w:szCs w:val="26"/>
                        <w:rtl/>
                        <w:lang w:val="en-US" w:bidi="ar-EG"/>
                      </w:rPr>
                      <w:br/>
                    </w:r>
                    <w:r w:rsidRPr="00F55AAD">
                      <w:rPr>
                        <w:rFonts w:hint="cs"/>
                        <w:sz w:val="18"/>
                        <w:szCs w:val="26"/>
                        <w:rtl/>
                        <w:lang w:val="en-US" w:bidi="ar-EG"/>
                      </w:rPr>
                      <w:t xml:space="preserve">النطاق: </w:t>
                    </w:r>
                    <w:r w:rsidRPr="00F55AAD">
                      <w:rPr>
                        <w:sz w:val="18"/>
                        <w:szCs w:val="26"/>
                        <w:lang w:val="en-US" w:bidi="ar-EG"/>
                      </w:rPr>
                      <w:t>8</w:t>
                    </w:r>
                    <w:r w:rsidR="00CD2AAD">
                      <w:rPr>
                        <w:sz w:val="18"/>
                        <w:szCs w:val="26"/>
                        <w:lang w:val="en-US" w:bidi="ar-EG"/>
                      </w:rPr>
                      <w:sym w:font="Symbol" w:char="F02C"/>
                    </w:r>
                    <w:r w:rsidRPr="00F55AAD">
                      <w:rPr>
                        <w:sz w:val="18"/>
                        <w:szCs w:val="26"/>
                        <w:lang w:val="en-US" w:bidi="ar-EG"/>
                      </w:rPr>
                      <w:t>45</w:t>
                    </w:r>
                    <w:r w:rsidRPr="00F55AAD">
                      <w:rPr>
                        <w:rFonts w:hint="cs"/>
                        <w:sz w:val="18"/>
                        <w:szCs w:val="26"/>
                        <w:rtl/>
                        <w:lang w:val="en-US" w:bidi="ar-EG"/>
                      </w:rPr>
                      <w:t xml:space="preserve"> </w:t>
                    </w:r>
                    <w:r w:rsidRPr="00F55AAD">
                      <w:rPr>
                        <w:sz w:val="18"/>
                        <w:szCs w:val="26"/>
                        <w:lang w:val="en-US" w:bidi="ar-EG"/>
                      </w:rPr>
                      <w:t>GHz</w:t>
                    </w:r>
                    <w:r w:rsidRPr="00F55AAD">
                      <w:rPr>
                        <w:sz w:val="18"/>
                        <w:szCs w:val="26"/>
                        <w:rtl/>
                        <w:lang w:val="en-US" w:bidi="ar-EG"/>
                      </w:rPr>
                      <w:br/>
                    </w:r>
                    <w:r w:rsidRPr="00F55AAD">
                      <w:rPr>
                        <w:sz w:val="18"/>
                        <w:szCs w:val="26"/>
                        <w:lang w:val="en-US" w:bidi="ar-EG"/>
                      </w:rPr>
                      <w:sym w:font="Symbol" w:char="F044"/>
                    </w:r>
                    <w:r w:rsidR="00CD2AAD" w:rsidRPr="00CD2AAD">
                      <w:rPr>
                        <w:i/>
                        <w:iCs/>
                        <w:sz w:val="18"/>
                        <w:szCs w:val="26"/>
                        <w:lang w:val="en-US" w:bidi="ar-EG"/>
                      </w:rPr>
                      <w:t xml:space="preserve"> </w:t>
                    </w:r>
                    <w:r w:rsidR="00CD2AAD" w:rsidRPr="00F55AAD">
                      <w:rPr>
                        <w:i/>
                        <w:iCs/>
                        <w:sz w:val="18"/>
                        <w:szCs w:val="26"/>
                        <w:lang w:val="en-US" w:bidi="ar-EG"/>
                      </w:rPr>
                      <w:t>f</w:t>
                    </w:r>
                    <w:r w:rsidRPr="00F55AAD">
                      <w:rPr>
                        <w:rFonts w:hint="cs"/>
                        <w:sz w:val="18"/>
                        <w:szCs w:val="26"/>
                        <w:rtl/>
                        <w:lang w:val="en-US" w:bidi="ar-EG"/>
                      </w:rPr>
                      <w:t>: تخالف التردد</w:t>
                    </w:r>
                  </w:p>
                </w:txbxContent>
              </v:textbox>
            </v:shape>
          </v:group>
        </w:pict>
      </w:r>
      <w:r>
        <w:rPr>
          <w:noProof/>
          <w:rtl/>
        </w:rPr>
        <w:pict w14:anchorId="5EB0B3A5">
          <v:shape id="_x0000_s1622" type="#_x0000_t202" style="position:absolute;margin-left:0;margin-top:0;width:374.35pt;height:503.45pt;z-index:251652608;mso-position-horizontal-relative:char;mso-position-vertical-relative:line" filled="f" stroked="f">
            <v:textbox>
              <w:txbxContent>
                <w:p w14:paraId="17A23F80" w14:textId="77777777" w:rsidR="000826E2" w:rsidRPr="009D0E92" w:rsidRDefault="003D375A" w:rsidP="007805CC">
                  <w:pPr>
                    <w:spacing w:after="240"/>
                    <w:jc w:val="center"/>
                  </w:pPr>
                  <w:r>
                    <w:pict w14:anchorId="1C3292B2">
                      <v:shape id="_x0000_i1036" type="#_x0000_t75" style="width:316.8pt;height:482.4pt">
                        <v:imagedata r:id="rId11" o:title=""/>
                      </v:shape>
                    </w:pict>
                  </w:r>
                </w:p>
              </w:txbxContent>
            </v:textbox>
          </v:shape>
        </w:pict>
      </w:r>
      <w:r>
        <w:rPr>
          <w:sz w:val="20"/>
        </w:rPr>
        <w:pict w14:anchorId="3BE8B2E8">
          <v:shape id="_x0000_i1037" type="#_x0000_t75" style="width:374.4pt;height:7in">
            <v:imagedata croptop="-65520f" cropbottom="65520f"/>
          </v:shape>
        </w:pict>
      </w:r>
    </w:p>
    <w:p w14:paraId="277F18C9" w14:textId="6DB95373" w:rsidR="002A772B" w:rsidRDefault="00853114" w:rsidP="00BE040D">
      <w:pPr>
        <w:spacing w:after="240"/>
        <w:jc w:val="center"/>
        <w:rPr>
          <w:sz w:val="20"/>
          <w:lang w:val="en-US"/>
        </w:rPr>
      </w:pPr>
      <w:r>
        <w:rPr>
          <w:sz w:val="20"/>
          <w:rtl/>
          <w:lang w:bidi="ar-EG"/>
        </w:rPr>
        <w:br w:type="page"/>
      </w:r>
      <w:r w:rsidR="003D375A">
        <w:rPr>
          <w:b/>
          <w:bCs/>
          <w:noProof/>
          <w:sz w:val="20"/>
          <w:lang w:val="en-US" w:eastAsia="zh-CN"/>
        </w:rPr>
        <w:lastRenderedPageBreak/>
        <w:pict w14:anchorId="692452AF">
          <v:group id="_x0000_s1634" style="position:absolute;left:0;text-align:left;margin-left:125.2pt;margin-top:2.85pt;width:252.55pt;height:557.95pt;z-index:251659776" coordorigin="3638,2659" coordsize="5051,11159" o:allowincell="f">
            <v:shape id="_x0000_s1631" type="#_x0000_t202" style="position:absolute;left:3638;top:2659;width:5051;height:1728" o:allowincell="f" stroked="f">
              <v:textbox style="mso-next-textbox:#_x0000_s1631" inset="0,0,0,0">
                <w:txbxContent>
                  <w:p w14:paraId="0994D6AD" w14:textId="77777777" w:rsidR="002A772B" w:rsidRDefault="002A772B" w:rsidP="002A772B">
                    <w:pPr>
                      <w:jc w:val="center"/>
                      <w:rPr>
                        <w:b/>
                        <w:bCs/>
                        <w:sz w:val="20"/>
                        <w:rtl/>
                      </w:rPr>
                    </w:pPr>
                    <w:r w:rsidRPr="00A6193F">
                      <w:rPr>
                        <w:szCs w:val="28"/>
                        <w:rtl/>
                      </w:rPr>
                      <w:t xml:space="preserve">الشكل </w:t>
                    </w:r>
                    <w:r w:rsidRPr="00A6193F">
                      <w:rPr>
                        <w:szCs w:val="28"/>
                      </w:rPr>
                      <w:t>7</w:t>
                    </w:r>
                  </w:p>
                  <w:p w14:paraId="2DFC643F" w14:textId="77777777" w:rsidR="002A772B" w:rsidRPr="007A2A98" w:rsidRDefault="002A772B" w:rsidP="00384FD7">
                    <w:pPr>
                      <w:spacing w:line="180" w:lineRule="auto"/>
                      <w:jc w:val="center"/>
                      <w:rPr>
                        <w:lang w:val="en-US"/>
                      </w:rPr>
                    </w:pPr>
                    <w:r w:rsidRPr="007A2A98">
                      <w:rPr>
                        <w:b/>
                        <w:bCs/>
                        <w:sz w:val="20"/>
                        <w:szCs w:val="26"/>
                        <w:rtl/>
                      </w:rPr>
                      <w:t>انخفاض مكافئ في نسبة إشارة قياس المدى/الضوضاء</w:t>
                    </w:r>
                    <w:r w:rsidR="007A2A98">
                      <w:rPr>
                        <w:rFonts w:hint="cs"/>
                        <w:b/>
                        <w:bCs/>
                        <w:sz w:val="20"/>
                        <w:rtl/>
                        <w:lang w:bidi="ar-EG"/>
                      </w:rPr>
                      <w:t xml:space="preserve"> </w:t>
                    </w:r>
                    <w:r w:rsidR="007A2A98" w:rsidRPr="006567F7">
                      <w:rPr>
                        <w:b/>
                        <w:bCs/>
                        <w:i/>
                        <w:iCs/>
                        <w:sz w:val="20"/>
                        <w:szCs w:val="20"/>
                        <w:lang w:val="en-US"/>
                      </w:rPr>
                      <w:t>(</w:t>
                    </w:r>
                    <w:r w:rsidR="007A2A98" w:rsidRPr="006567F7">
                      <w:rPr>
                        <w:b/>
                        <w:bCs/>
                        <w:i/>
                        <w:iCs/>
                        <w:sz w:val="20"/>
                        <w:szCs w:val="20"/>
                      </w:rPr>
                      <w:t>E</w:t>
                    </w:r>
                    <w:r w:rsidR="007A2A98" w:rsidRPr="006567F7">
                      <w:rPr>
                        <w:b/>
                        <w:bCs/>
                        <w:sz w:val="20"/>
                        <w:szCs w:val="20"/>
                      </w:rPr>
                      <w:t>/</w:t>
                    </w:r>
                    <w:r w:rsidR="007A2A98" w:rsidRPr="006567F7">
                      <w:rPr>
                        <w:b/>
                        <w:bCs/>
                        <w:i/>
                        <w:iCs/>
                        <w:sz w:val="20"/>
                        <w:szCs w:val="20"/>
                      </w:rPr>
                      <w:t>N</w:t>
                    </w:r>
                    <w:r w:rsidR="007A2A98">
                      <w:rPr>
                        <w:b/>
                        <w:bCs/>
                        <w:sz w:val="18"/>
                        <w:szCs w:val="26"/>
                        <w:vertAlign w:val="subscript"/>
                        <w:lang w:val="en-US"/>
                      </w:rPr>
                      <w:t>0</w:t>
                    </w:r>
                    <w:r w:rsidR="007A2A98" w:rsidRPr="006567F7">
                      <w:rPr>
                        <w:rFonts w:ascii="Times New Roman Bold" w:hAnsi="Times New Roman Bold"/>
                        <w:b/>
                        <w:bCs/>
                        <w:sz w:val="20"/>
                        <w:szCs w:val="20"/>
                        <w:lang w:val="en-US"/>
                      </w:rPr>
                      <w:t>)</w:t>
                    </w:r>
                    <w:r w:rsidRPr="00A6193F">
                      <w:rPr>
                        <w:b/>
                        <w:bCs/>
                        <w:sz w:val="20"/>
                        <w:rtl/>
                      </w:rPr>
                      <w:br/>
                    </w:r>
                    <w:r w:rsidRPr="007A2A98">
                      <w:rPr>
                        <w:b/>
                        <w:bCs/>
                        <w:sz w:val="20"/>
                        <w:szCs w:val="26"/>
                        <w:rtl/>
                      </w:rPr>
                      <w:t>نت</w:t>
                    </w:r>
                    <w:r w:rsidRPr="007A2A98">
                      <w:rPr>
                        <w:rFonts w:hint="cs"/>
                        <w:b/>
                        <w:bCs/>
                        <w:sz w:val="20"/>
                        <w:szCs w:val="26"/>
                        <w:rtl/>
                      </w:rPr>
                      <w:t>ي</w:t>
                    </w:r>
                    <w:r w:rsidRPr="007A2A98">
                      <w:rPr>
                        <w:b/>
                        <w:bCs/>
                        <w:sz w:val="20"/>
                        <w:szCs w:val="26"/>
                        <w:rtl/>
                      </w:rPr>
                      <w:t>ج</w:t>
                    </w:r>
                    <w:r w:rsidRPr="007A2A98">
                      <w:rPr>
                        <w:rFonts w:hint="cs"/>
                        <w:b/>
                        <w:bCs/>
                        <w:sz w:val="20"/>
                        <w:szCs w:val="26"/>
                        <w:rtl/>
                      </w:rPr>
                      <w:t>ة</w:t>
                    </w:r>
                    <w:r w:rsidRPr="007A2A98">
                      <w:rPr>
                        <w:b/>
                        <w:bCs/>
                        <w:sz w:val="20"/>
                        <w:szCs w:val="26"/>
                        <w:rtl/>
                      </w:rPr>
                      <w:t xml:space="preserve"> التداخل في قناة قياس المدى</w:t>
                    </w:r>
                    <w:r w:rsidRPr="007A2A98">
                      <w:rPr>
                        <w:b/>
                        <w:bCs/>
                        <w:sz w:val="20"/>
                        <w:szCs w:val="26"/>
                        <w:rtl/>
                      </w:rPr>
                      <w:br/>
                      <w:t>تبعاً لنسبة التداخل/الإشارة</w:t>
                    </w:r>
                    <w:r w:rsidR="007A2A98" w:rsidRPr="007A2A98">
                      <w:rPr>
                        <w:rFonts w:hint="cs"/>
                        <w:sz w:val="20"/>
                        <w:szCs w:val="26"/>
                        <w:rtl/>
                      </w:rPr>
                      <w:t xml:space="preserve"> </w:t>
                    </w:r>
                    <w:r w:rsidR="007A2A98" w:rsidRPr="009109CA">
                      <w:rPr>
                        <w:b/>
                        <w:bCs/>
                        <w:i/>
                        <w:iCs/>
                        <w:sz w:val="20"/>
                        <w:szCs w:val="26"/>
                        <w:lang w:val="en-US"/>
                      </w:rPr>
                      <w:t>(I/S)</w:t>
                    </w:r>
                  </w:p>
                </w:txbxContent>
              </v:textbox>
            </v:shape>
            <v:shape id="_x0000_s1632" type="#_x0000_t202" style="position:absolute;left:3638;top:12896;width:5051;height:447" o:allowincell="f" stroked="f">
              <v:textbox style="mso-next-textbox:#_x0000_s1632" inset="0,0,0,0">
                <w:txbxContent>
                  <w:p w14:paraId="49459067" w14:textId="77777777" w:rsidR="002A772B" w:rsidRPr="00CD2AAD" w:rsidRDefault="002A772B" w:rsidP="002A772B">
                    <w:pPr>
                      <w:jc w:val="center"/>
                      <w:rPr>
                        <w:sz w:val="20"/>
                        <w:szCs w:val="26"/>
                        <w:rtl/>
                        <w:lang w:bidi="ar-EG"/>
                      </w:rPr>
                    </w:pPr>
                    <w:r w:rsidRPr="00CD2AAD">
                      <w:rPr>
                        <w:rFonts w:hint="cs"/>
                        <w:sz w:val="20"/>
                        <w:szCs w:val="26"/>
                        <w:rtl/>
                        <w:lang w:bidi="ar-EG"/>
                      </w:rPr>
                      <w:t>نسبة التداخل إلى الإشارة</w:t>
                    </w:r>
                    <w:r w:rsidR="00CD5823">
                      <w:rPr>
                        <w:rFonts w:hint="cs"/>
                        <w:sz w:val="20"/>
                        <w:szCs w:val="26"/>
                        <w:rtl/>
                        <w:lang w:bidi="ar-EG"/>
                      </w:rPr>
                      <w:t xml:space="preserve"> </w:t>
                    </w:r>
                    <w:r w:rsidR="00CD5823" w:rsidRPr="00CD5823">
                      <w:rPr>
                        <w:i/>
                        <w:iCs/>
                        <w:sz w:val="20"/>
                        <w:szCs w:val="26"/>
                        <w:lang w:val="en-US" w:bidi="ar-EG"/>
                      </w:rPr>
                      <w:t>(I/S)</w:t>
                    </w:r>
                    <w:r w:rsidRPr="00CD2AAD">
                      <w:rPr>
                        <w:rFonts w:hint="cs"/>
                        <w:sz w:val="20"/>
                        <w:szCs w:val="26"/>
                        <w:rtl/>
                        <w:lang w:bidi="ar-EG"/>
                      </w:rPr>
                      <w:t xml:space="preserve"> (</w:t>
                    </w:r>
                    <w:r w:rsidRPr="00CD2AAD">
                      <w:rPr>
                        <w:sz w:val="20"/>
                        <w:szCs w:val="26"/>
                        <w:lang w:val="en-US" w:bidi="ar-EG"/>
                      </w:rPr>
                      <w:t>dB</w:t>
                    </w:r>
                    <w:r w:rsidRPr="00CD2AAD">
                      <w:rPr>
                        <w:rFonts w:hint="cs"/>
                        <w:sz w:val="20"/>
                        <w:szCs w:val="26"/>
                        <w:rtl/>
                        <w:lang w:bidi="ar-EG"/>
                      </w:rPr>
                      <w:t>)</w:t>
                    </w:r>
                  </w:p>
                </w:txbxContent>
              </v:textbox>
            </v:shape>
            <v:shape id="_x0000_s1633" type="#_x0000_t202" style="position:absolute;left:4998;top:13333;width:2060;height:485" o:allowincell="f" stroked="f">
              <v:textbox style="mso-next-textbox:#_x0000_s1633" inset="0,0,0,0">
                <w:txbxContent>
                  <w:p w14:paraId="7CD32B9B" w14:textId="77777777" w:rsidR="002A772B" w:rsidRPr="00CD2AAD" w:rsidRDefault="002A772B" w:rsidP="002A772B">
                    <w:pPr>
                      <w:jc w:val="center"/>
                      <w:rPr>
                        <w:sz w:val="20"/>
                        <w:szCs w:val="26"/>
                        <w:rtl/>
                        <w:lang w:val="en-US" w:bidi="ar-EG"/>
                      </w:rPr>
                    </w:pPr>
                    <w:r w:rsidRPr="00CD2AAD">
                      <w:rPr>
                        <w:rFonts w:hint="cs"/>
                        <w:sz w:val="20"/>
                        <w:szCs w:val="26"/>
                        <w:rtl/>
                        <w:lang w:bidi="ar-EG"/>
                      </w:rPr>
                      <w:t xml:space="preserve">نمط </w:t>
                    </w:r>
                    <w:r w:rsidRPr="00CD2AAD">
                      <w:rPr>
                        <w:sz w:val="20"/>
                        <w:szCs w:val="26"/>
                        <w:lang w:val="en-US" w:bidi="ar-EG"/>
                      </w:rPr>
                      <w:t>RFI</w:t>
                    </w:r>
                    <w:r w:rsidRPr="00CD2AAD">
                      <w:rPr>
                        <w:rFonts w:hint="cs"/>
                        <w:sz w:val="20"/>
                        <w:szCs w:val="26"/>
                        <w:rtl/>
                        <w:lang w:val="en-US" w:bidi="ar-EG"/>
                      </w:rPr>
                      <w:t xml:space="preserve">: </w:t>
                    </w:r>
                    <w:r w:rsidRPr="00CD2AAD">
                      <w:rPr>
                        <w:sz w:val="20"/>
                        <w:szCs w:val="26"/>
                        <w:lang w:val="en-US" w:bidi="ar-EG"/>
                      </w:rPr>
                      <w:t>CW</w:t>
                    </w:r>
                  </w:p>
                </w:txbxContent>
              </v:textbox>
            </v:shape>
          </v:group>
        </w:pict>
      </w:r>
    </w:p>
    <w:p w14:paraId="16CBBFBF" w14:textId="79C34647" w:rsidR="003F0A7A" w:rsidRPr="00A6193F" w:rsidRDefault="003D375A" w:rsidP="00BE040D">
      <w:pPr>
        <w:jc w:val="center"/>
        <w:rPr>
          <w:sz w:val="20"/>
          <w:rtl/>
        </w:rPr>
      </w:pPr>
      <w:r>
        <w:rPr>
          <w:noProof/>
          <w:sz w:val="20"/>
          <w:lang w:val="en-US"/>
        </w:rPr>
        <w:pict w14:anchorId="3184ECB3">
          <v:rect id="_x0000_s1649" style="position:absolute;left:0;text-align:left;margin-left:342.25pt;margin-top:515.7pt;width:22.35pt;height:8.95pt;z-index:251664896" o:allowincell="f" strokecolor="white">
            <v:textbox style="mso-next-textbox:#_x0000_s1649" inset="0,0,0,0">
              <w:txbxContent>
                <w:p w14:paraId="56A1FAA1" w14:textId="77777777" w:rsidR="000F0329" w:rsidRPr="00706C94" w:rsidRDefault="000F0329" w:rsidP="000F0329">
                  <w:pPr>
                    <w:bidi w:val="0"/>
                    <w:spacing w:before="0"/>
                    <w:rPr>
                      <w:lang w:val="en-US" w:bidi="ar-EG"/>
                    </w:rPr>
                  </w:pPr>
                  <w:r>
                    <w:rPr>
                      <w:color w:val="000000"/>
                      <w:sz w:val="12"/>
                      <w:szCs w:val="12"/>
                    </w:rPr>
                    <w:t>1157-0</w:t>
                  </w:r>
                  <w:r>
                    <w:rPr>
                      <w:rFonts w:hint="cs"/>
                      <w:color w:val="000000"/>
                      <w:sz w:val="12"/>
                      <w:szCs w:val="12"/>
                      <w:rtl/>
                    </w:rPr>
                    <w:t>7</w:t>
                  </w:r>
                </w:p>
              </w:txbxContent>
            </v:textbox>
          </v:rect>
        </w:pict>
      </w:r>
      <w:r>
        <w:rPr>
          <w:noProof/>
        </w:rPr>
        <w:pict w14:anchorId="537962CC">
          <v:shape id="_x0000_s1628" type="#_x0000_t202" style="position:absolute;margin-left:0;margin-top:0;width:296.45pt;height:548.55pt;z-index:251653632;mso-position-horizontal-relative:char;mso-position-vertical-relative:line" stroked="f">
            <v:textbox>
              <w:txbxContent>
                <w:p w14:paraId="1424728C" w14:textId="77777777" w:rsidR="002A772B" w:rsidRPr="009760D0" w:rsidRDefault="003D375A" w:rsidP="007805CC">
                  <w:pPr>
                    <w:jc w:val="center"/>
                  </w:pPr>
                  <w:r>
                    <w:pict w14:anchorId="5B326CC3">
                      <v:shape id="_x0000_i1039" type="#_x0000_t75" style="width:266.4pt;height:518.4pt">
                        <v:imagedata r:id="rId12" o:title=""/>
                      </v:shape>
                    </w:pict>
                  </w:r>
                </w:p>
              </w:txbxContent>
            </v:textbox>
          </v:shape>
        </w:pict>
      </w:r>
      <w:r>
        <w:rPr>
          <w:sz w:val="20"/>
          <w:lang w:val="en-US" w:bidi="ar-EG"/>
        </w:rPr>
        <w:pict w14:anchorId="72D008CB">
          <v:shape id="_x0000_i1040" type="#_x0000_t75" style="width:295.2pt;height:547.2pt">
            <v:imagedata croptop="-65520f" cropbottom="65520f"/>
          </v:shape>
        </w:pict>
      </w:r>
    </w:p>
    <w:p w14:paraId="2187CFDD" w14:textId="77777777" w:rsidR="003F0A7A" w:rsidRPr="00A6193F" w:rsidRDefault="003F0A7A" w:rsidP="004D2FCA">
      <w:pPr>
        <w:pStyle w:val="Heading1"/>
        <w:rPr>
          <w:rtl/>
        </w:rPr>
      </w:pPr>
      <w:r w:rsidRPr="00A6193F">
        <w:t>5</w:t>
      </w:r>
      <w:r w:rsidRPr="00A6193F">
        <w:rPr>
          <w:rtl/>
        </w:rPr>
        <w:tab/>
        <w:t>آثار تداخل الضوضاء</w:t>
      </w:r>
    </w:p>
    <w:p w14:paraId="723E2414" w14:textId="77777777" w:rsidR="003F0A7A" w:rsidRPr="00A6193F" w:rsidRDefault="003F0A7A" w:rsidP="00A37DD9">
      <w:pPr>
        <w:rPr>
          <w:rtl/>
        </w:rPr>
      </w:pPr>
      <w:r w:rsidRPr="00A6193F">
        <w:rPr>
          <w:rtl/>
        </w:rPr>
        <w:t xml:space="preserve">يسبب تداخل الضوضاء تشبع مكبر </w:t>
      </w:r>
      <w:proofErr w:type="spellStart"/>
      <w:r w:rsidRPr="00A6193F">
        <w:rPr>
          <w:rtl/>
        </w:rPr>
        <w:t>مازير</w:t>
      </w:r>
      <w:proofErr w:type="spellEnd"/>
      <w:r w:rsidRPr="00A6193F">
        <w:rPr>
          <w:rtl/>
        </w:rPr>
        <w:t xml:space="preserve"> المتقدم وانحطاطاً في جودة أداء </w:t>
      </w:r>
      <w:r w:rsidRPr="00A6193F">
        <w:rPr>
          <w:spacing w:val="-4"/>
          <w:rtl/>
        </w:rPr>
        <w:t>عروة التتبع في النظام الفرعي للقياس عن بعد والنظام الفرعي لقياس</w:t>
      </w:r>
      <w:r w:rsidRPr="00A6193F">
        <w:rPr>
          <w:rtl/>
        </w:rPr>
        <w:t xml:space="preserve"> المدى. ومن أجل توليد انضغاط كسب قدره </w:t>
      </w:r>
      <w:r w:rsidRPr="00A6193F">
        <w:t>dB 1</w:t>
      </w:r>
      <w:r w:rsidRPr="00A6193F">
        <w:rPr>
          <w:rtl/>
        </w:rPr>
        <w:t xml:space="preserve"> في مكبر </w:t>
      </w:r>
      <w:proofErr w:type="spellStart"/>
      <w:r w:rsidRPr="00A6193F">
        <w:rPr>
          <w:rtl/>
        </w:rPr>
        <w:t>مازير</w:t>
      </w:r>
      <w:proofErr w:type="spellEnd"/>
      <w:r w:rsidRPr="00A6193F">
        <w:rPr>
          <w:rtl/>
        </w:rPr>
        <w:t xml:space="preserve">، ينبغي أن تكون الكثافة الطيفية لتداخل الضوضاء، </w:t>
      </w:r>
      <w:r w:rsidRPr="00A6193F">
        <w:rPr>
          <w:i/>
          <w:iCs/>
        </w:rPr>
        <w:t>I</w:t>
      </w:r>
      <w:r w:rsidR="00A37DD9">
        <w:rPr>
          <w:vertAlign w:val="subscript"/>
          <w:lang w:val="en-US"/>
        </w:rPr>
        <w:t>0</w:t>
      </w:r>
      <w:r w:rsidRPr="00A6193F">
        <w:rPr>
          <w:rtl/>
        </w:rPr>
        <w:t xml:space="preserve">، بمقدار </w:t>
      </w:r>
      <w:r w:rsidRPr="00A6193F">
        <w:t>(W/Hz) dB 190</w:t>
      </w:r>
      <w:r w:rsidRPr="00A6193F">
        <w:sym w:font="Symbol" w:char="F02D"/>
      </w:r>
      <w:r w:rsidRPr="00A6193F">
        <w:rPr>
          <w:rtl/>
        </w:rPr>
        <w:t xml:space="preserve"> مع افتراض أن للمكبر عرض نطاق يبلغ </w:t>
      </w:r>
      <w:r w:rsidRPr="00A6193F">
        <w:t>MHz 40</w:t>
      </w:r>
      <w:r w:rsidRPr="00A6193F">
        <w:rPr>
          <w:rtl/>
        </w:rPr>
        <w:t>.</w:t>
      </w:r>
    </w:p>
    <w:p w14:paraId="54FB0874" w14:textId="77777777" w:rsidR="003F0A7A" w:rsidRPr="00A6193F" w:rsidRDefault="003F0A7A" w:rsidP="00CD2AAD">
      <w:pPr>
        <w:rPr>
          <w:rtl/>
        </w:rPr>
      </w:pPr>
      <w:r w:rsidRPr="00A6193F">
        <w:rPr>
          <w:rtl/>
        </w:rPr>
        <w:lastRenderedPageBreak/>
        <w:t xml:space="preserve">وفيما يتعلق بعروة التتبع للموجة الحاملة تتوقف ذروة ارتعاش الطور على هامش الموجة الحاملة (الشكل </w:t>
      </w:r>
      <w:r w:rsidRPr="00A6193F">
        <w:t>8</w:t>
      </w:r>
      <w:r w:rsidRPr="00A6193F">
        <w:rPr>
          <w:rtl/>
        </w:rPr>
        <w:t xml:space="preserve">). وينقص تداخل الضوضاء هامش الموجة الحاملة ويزيد بمروره ارتعاش الطور. وتظهر العلاقة بين هامش الموجة الحاملة والنسبة </w:t>
      </w:r>
      <w:r w:rsidRPr="00A6193F">
        <w:rPr>
          <w:i/>
          <w:iCs/>
        </w:rPr>
        <w:t>I</w:t>
      </w:r>
      <w:r w:rsidR="00CD2AAD" w:rsidRPr="00CD2AAD">
        <w:rPr>
          <w:vertAlign w:val="subscript"/>
          <w:lang w:val="en-US" w:bidi="ar-EG"/>
        </w:rPr>
        <w:t>0</w:t>
      </w:r>
      <w:r w:rsidRPr="00A6193F">
        <w:t>/</w:t>
      </w:r>
      <w:r w:rsidRPr="00A6193F">
        <w:rPr>
          <w:i/>
          <w:iCs/>
        </w:rPr>
        <w:t>N</w:t>
      </w:r>
      <w:r w:rsidR="00CD2AAD">
        <w:rPr>
          <w:vertAlign w:val="subscript"/>
          <w:lang w:val="en-US" w:bidi="ar-EG"/>
        </w:rPr>
        <w:t>0</w:t>
      </w:r>
      <w:r w:rsidRPr="00A6193F">
        <w:rPr>
          <w:rtl/>
        </w:rPr>
        <w:t xml:space="preserve"> في المعادلة التالية:</w:t>
      </w:r>
    </w:p>
    <w:p w14:paraId="3D802747" w14:textId="77777777" w:rsidR="003F0A7A" w:rsidRPr="00A6193F" w:rsidRDefault="00A578E1" w:rsidP="003D375A">
      <w:pPr>
        <w:pStyle w:val="Equation"/>
        <w:bidi w:val="0"/>
        <w:spacing w:before="240" w:after="240"/>
      </w:pPr>
      <w:r>
        <w:tab/>
      </w:r>
      <w:r>
        <w:tab/>
      </w:r>
      <w:r>
        <w:tab/>
      </w:r>
      <w:r w:rsidR="003F0A7A" w:rsidRPr="00A6193F">
        <w:tab/>
      </w:r>
      <w:r w:rsidR="003F0A7A" w:rsidRPr="00A6193F">
        <w:tab/>
      </w:r>
      <w:proofErr w:type="gramStart"/>
      <w:r w:rsidR="003F0A7A" w:rsidRPr="00A6193F">
        <w:rPr>
          <w:i/>
          <w:iCs/>
        </w:rPr>
        <w:t>CM</w:t>
      </w:r>
      <w:proofErr w:type="spellStart"/>
      <w:r w:rsidR="003F0A7A" w:rsidRPr="00A6193F">
        <w:rPr>
          <w:i/>
          <w:iCs/>
          <w:position w:val="-4"/>
          <w:sz w:val="18"/>
          <w:szCs w:val="21"/>
        </w:rPr>
        <w:t>i</w:t>
      </w:r>
      <w:proofErr w:type="spellEnd"/>
      <w:r w:rsidR="003F0A7A" w:rsidRPr="00A6193F">
        <w:t xml:space="preserve">  =</w:t>
      </w:r>
      <w:proofErr w:type="gramEnd"/>
      <w:r w:rsidR="003F0A7A" w:rsidRPr="00A6193F">
        <w:t xml:space="preserve">  </w:t>
      </w:r>
      <w:r w:rsidR="003F0A7A" w:rsidRPr="00A6193F">
        <w:rPr>
          <w:i/>
          <w:iCs/>
        </w:rPr>
        <w:t>CM</w:t>
      </w:r>
      <w:r w:rsidR="003F0A7A" w:rsidRPr="00A6193F">
        <w:rPr>
          <w:position w:val="-4"/>
          <w:sz w:val="18"/>
          <w:szCs w:val="21"/>
        </w:rPr>
        <w:t>0</w:t>
      </w:r>
      <w:r w:rsidR="003F0A7A" w:rsidRPr="00A6193F">
        <w:t xml:space="preserve">  </w:t>
      </w:r>
      <w:r w:rsidR="003F0A7A" w:rsidRPr="00A6193F">
        <w:rPr>
          <w:rFonts w:ascii="Symbol" w:hAnsi="Symbol"/>
        </w:rPr>
        <w:t></w:t>
      </w:r>
      <w:r w:rsidR="003F0A7A" w:rsidRPr="00A6193F">
        <w:t xml:space="preserve">  10 log (1  </w:t>
      </w:r>
      <w:r w:rsidR="003F0A7A" w:rsidRPr="00A6193F">
        <w:rPr>
          <w:rFonts w:ascii="Symbol" w:hAnsi="Symbol"/>
        </w:rPr>
        <w:t></w:t>
      </w:r>
      <w:r w:rsidR="003F0A7A" w:rsidRPr="00A6193F">
        <w:t xml:space="preserve">  </w:t>
      </w:r>
      <w:r w:rsidR="003F0A7A" w:rsidRPr="00A6193F">
        <w:rPr>
          <w:i/>
          <w:iCs/>
        </w:rPr>
        <w:t>I</w:t>
      </w:r>
      <w:r w:rsidR="003F0A7A" w:rsidRPr="00A6193F">
        <w:rPr>
          <w:position w:val="-4"/>
          <w:sz w:val="18"/>
          <w:szCs w:val="21"/>
        </w:rPr>
        <w:t>0</w:t>
      </w:r>
      <w:r w:rsidR="003F0A7A" w:rsidRPr="00A6193F">
        <w:rPr>
          <w:rFonts w:ascii="Tms Rmn" w:hAnsi="Tms Rmn"/>
          <w:position w:val="-4"/>
          <w:sz w:val="12"/>
          <w:szCs w:val="14"/>
        </w:rPr>
        <w:t> </w:t>
      </w:r>
      <w:r w:rsidR="003F0A7A" w:rsidRPr="00A6193F">
        <w:t>/</w:t>
      </w:r>
      <w:r w:rsidR="003F0A7A" w:rsidRPr="00A6193F">
        <w:rPr>
          <w:i/>
          <w:iCs/>
        </w:rPr>
        <w:t>N</w:t>
      </w:r>
      <w:r w:rsidR="003F0A7A" w:rsidRPr="00A6193F">
        <w:rPr>
          <w:position w:val="-4"/>
          <w:sz w:val="18"/>
          <w:szCs w:val="21"/>
        </w:rPr>
        <w:t>0</w:t>
      </w:r>
      <w:r w:rsidR="003F0A7A" w:rsidRPr="00A6193F">
        <w:t>)</w:t>
      </w:r>
      <w:r w:rsidR="003F0A7A" w:rsidRPr="00A6193F">
        <w:rPr>
          <w:position w:val="6"/>
          <w:sz w:val="18"/>
          <w:szCs w:val="21"/>
        </w:rPr>
        <w:t>–1</w:t>
      </w:r>
    </w:p>
    <w:p w14:paraId="786FA029" w14:textId="77777777" w:rsidR="003F0A7A" w:rsidRPr="00A6193F" w:rsidRDefault="003F0A7A" w:rsidP="003F0A7A">
      <w:pPr>
        <w:tabs>
          <w:tab w:val="left" w:pos="539"/>
        </w:tabs>
        <w:spacing w:after="40"/>
        <w:rPr>
          <w:sz w:val="20"/>
          <w:rtl/>
        </w:rPr>
      </w:pPr>
      <w:r w:rsidRPr="00A6193F">
        <w:rPr>
          <w:sz w:val="20"/>
          <w:rtl/>
        </w:rPr>
        <w:t>حيث:</w:t>
      </w:r>
    </w:p>
    <w:p w14:paraId="6D604F23" w14:textId="77777777" w:rsidR="003F0A7A" w:rsidRPr="00A6193F" w:rsidRDefault="003F0A7A" w:rsidP="004D2FCA">
      <w:pPr>
        <w:pStyle w:val="Equationlegend"/>
        <w:rPr>
          <w:rtl/>
        </w:rPr>
      </w:pPr>
      <w:r w:rsidRPr="00A6193F">
        <w:rPr>
          <w:rtl/>
        </w:rPr>
        <w:tab/>
      </w:r>
      <w:r w:rsidRPr="00A6193F">
        <w:rPr>
          <w:i/>
          <w:iCs/>
        </w:rPr>
        <w:t>CM</w:t>
      </w:r>
      <w:proofErr w:type="spellStart"/>
      <w:r w:rsidRPr="00A6193F">
        <w:rPr>
          <w:i/>
          <w:iCs/>
          <w:position w:val="-6"/>
        </w:rPr>
        <w:t>i</w:t>
      </w:r>
      <w:proofErr w:type="spellEnd"/>
      <w:r w:rsidRPr="00A6193F">
        <w:rPr>
          <w:rtl/>
        </w:rPr>
        <w:t>:</w:t>
      </w:r>
      <w:r w:rsidRPr="00A6193F">
        <w:rPr>
          <w:rtl/>
        </w:rPr>
        <w:tab/>
        <w:t>هامش الموجة الحاملة مع وجود تداخل</w:t>
      </w:r>
    </w:p>
    <w:p w14:paraId="22C8D080" w14:textId="77777777" w:rsidR="003F0A7A" w:rsidRPr="00A6193F" w:rsidRDefault="003F0A7A" w:rsidP="004D2FCA">
      <w:pPr>
        <w:pStyle w:val="Equationlegend"/>
        <w:rPr>
          <w:rtl/>
        </w:rPr>
      </w:pPr>
      <w:r w:rsidRPr="00A6193F">
        <w:rPr>
          <w:rtl/>
        </w:rPr>
        <w:tab/>
      </w:r>
      <w:r w:rsidRPr="00A6193F">
        <w:rPr>
          <w:i/>
          <w:iCs/>
        </w:rPr>
        <w:t>CM</w:t>
      </w:r>
      <w:r w:rsidRPr="00A6193F">
        <w:rPr>
          <w:position w:val="-6"/>
          <w:sz w:val="16"/>
        </w:rPr>
        <w:t>0</w:t>
      </w:r>
      <w:r w:rsidRPr="00A6193F">
        <w:rPr>
          <w:rtl/>
        </w:rPr>
        <w:t>:</w:t>
      </w:r>
      <w:r w:rsidRPr="00A6193F">
        <w:rPr>
          <w:rtl/>
        </w:rPr>
        <w:tab/>
        <w:t>هامش دون تداخل</w:t>
      </w:r>
    </w:p>
    <w:p w14:paraId="0CF38FCD" w14:textId="77777777" w:rsidR="003F0A7A" w:rsidRPr="00A6193F" w:rsidRDefault="003F0A7A" w:rsidP="004D2FCA">
      <w:pPr>
        <w:pStyle w:val="Equationlegend"/>
        <w:rPr>
          <w:rtl/>
        </w:rPr>
      </w:pPr>
      <w:r w:rsidRPr="00A6193F">
        <w:rPr>
          <w:rtl/>
        </w:rPr>
        <w:tab/>
      </w:r>
      <w:r w:rsidRPr="00A6193F">
        <w:rPr>
          <w:i/>
          <w:iCs/>
        </w:rPr>
        <w:t>I</w:t>
      </w:r>
      <w:r w:rsidRPr="00A6193F">
        <w:rPr>
          <w:position w:val="-6"/>
          <w:sz w:val="16"/>
        </w:rPr>
        <w:t>0</w:t>
      </w:r>
      <w:r w:rsidRPr="00A6193F">
        <w:t>/</w:t>
      </w:r>
      <w:r w:rsidRPr="00A6193F">
        <w:rPr>
          <w:i/>
          <w:iCs/>
        </w:rPr>
        <w:t>N</w:t>
      </w:r>
      <w:r w:rsidRPr="00A6193F">
        <w:rPr>
          <w:position w:val="-6"/>
          <w:sz w:val="16"/>
        </w:rPr>
        <w:t>0</w:t>
      </w:r>
      <w:r w:rsidRPr="00A6193F">
        <w:rPr>
          <w:rtl/>
        </w:rPr>
        <w:t>:</w:t>
      </w:r>
      <w:r w:rsidRPr="00A6193F">
        <w:rPr>
          <w:rtl/>
        </w:rPr>
        <w:tab/>
        <w:t>نسبة الكثافة الطيفية للتداخل/الكثافة الطيفية للضوضاء.</w:t>
      </w:r>
    </w:p>
    <w:p w14:paraId="76E06204" w14:textId="77777777" w:rsidR="003F0A7A" w:rsidRPr="00A6193F" w:rsidRDefault="003F0A7A" w:rsidP="00CD2AAD">
      <w:pPr>
        <w:rPr>
          <w:rtl/>
        </w:rPr>
      </w:pPr>
      <w:r w:rsidRPr="00A6193F">
        <w:rPr>
          <w:rtl/>
        </w:rPr>
        <w:t xml:space="preserve">وباستخدام هامش معين للموجة الحاملة دون تداخل وزيادة مقبولة لارتعاش الطور، يتيح الشكل </w:t>
      </w:r>
      <w:r w:rsidRPr="00A6193F">
        <w:t>8</w:t>
      </w:r>
      <w:r w:rsidRPr="00A6193F">
        <w:rPr>
          <w:rtl/>
        </w:rPr>
        <w:t xml:space="preserve"> والمعادلة الواردة أعلاه حساب النسبة </w:t>
      </w:r>
      <w:r w:rsidRPr="00A6193F">
        <w:rPr>
          <w:i/>
          <w:iCs/>
        </w:rPr>
        <w:t>I</w:t>
      </w:r>
      <w:r w:rsidRPr="00A6193F">
        <w:rPr>
          <w:position w:val="-6"/>
          <w:sz w:val="16"/>
        </w:rPr>
        <w:t>0</w:t>
      </w:r>
      <w:r w:rsidRPr="00A6193F">
        <w:t>/</w:t>
      </w:r>
      <w:r w:rsidRPr="00A6193F">
        <w:rPr>
          <w:i/>
          <w:iCs/>
        </w:rPr>
        <w:t>N</w:t>
      </w:r>
      <w:r w:rsidRPr="00A6193F">
        <w:rPr>
          <w:position w:val="-6"/>
          <w:sz w:val="16"/>
        </w:rPr>
        <w:t>0</w:t>
      </w:r>
      <w:r w:rsidRPr="00A6193F">
        <w:rPr>
          <w:rtl/>
        </w:rPr>
        <w:t xml:space="preserve">. وعلى سبيل المثال، فيما يخص هامشاً نمطياً قدره </w:t>
      </w:r>
      <w:r w:rsidRPr="00A6193F">
        <w:t>dB 10</w:t>
      </w:r>
      <w:r w:rsidRPr="00A6193F">
        <w:rPr>
          <w:rtl/>
        </w:rPr>
        <w:t xml:space="preserve"> يسبب تداخل ينقص هذا الهامش إلى </w:t>
      </w:r>
      <w:r w:rsidRPr="00A6193F">
        <w:t>dB 5,5</w:t>
      </w:r>
      <w:r w:rsidRPr="00A6193F">
        <w:rPr>
          <w:rtl/>
        </w:rPr>
        <w:t xml:space="preserve"> زيادة </w:t>
      </w:r>
      <w:r w:rsidRPr="00A6193F">
        <w:sym w:font="Symbol" w:char="F0B0"/>
      </w:r>
      <w:r w:rsidRPr="00A6193F">
        <w:t>10</w:t>
      </w:r>
      <w:r w:rsidRPr="00A6193F">
        <w:rPr>
          <w:rtl/>
        </w:rPr>
        <w:t xml:space="preserve"> على ذروة ارتعاش الطور. وفي مثل هذه الحالة تكون قيمة النسبة </w:t>
      </w:r>
      <w:r w:rsidRPr="00A6193F">
        <w:rPr>
          <w:i/>
          <w:iCs/>
        </w:rPr>
        <w:t>I</w:t>
      </w:r>
      <w:r w:rsidRPr="00A6193F">
        <w:rPr>
          <w:position w:val="-6"/>
          <w:sz w:val="16"/>
        </w:rPr>
        <w:t>0</w:t>
      </w:r>
      <w:r w:rsidRPr="00A6193F">
        <w:t>/</w:t>
      </w:r>
      <w:r w:rsidRPr="00A6193F">
        <w:rPr>
          <w:i/>
          <w:iCs/>
        </w:rPr>
        <w:t>N</w:t>
      </w:r>
      <w:r w:rsidRPr="00A6193F">
        <w:rPr>
          <w:position w:val="-6"/>
          <w:sz w:val="16"/>
        </w:rPr>
        <w:t>0</w:t>
      </w:r>
      <w:r w:rsidRPr="00A6193F">
        <w:rPr>
          <w:rtl/>
        </w:rPr>
        <w:t xml:space="preserve"> </w:t>
      </w:r>
      <w:r w:rsidRPr="00A6193F">
        <w:t>dB 2,</w:t>
      </w:r>
      <w:r w:rsidR="00CD2AAD">
        <w:t>6</w:t>
      </w:r>
      <w:r w:rsidRPr="00A6193F">
        <w:rPr>
          <w:rtl/>
        </w:rPr>
        <w:t>.</w:t>
      </w:r>
    </w:p>
    <w:p w14:paraId="191D3CA6" w14:textId="77777777" w:rsidR="003F0A7A" w:rsidRPr="00A6193F" w:rsidRDefault="003F0A7A" w:rsidP="003F0A7A">
      <w:pPr>
        <w:spacing w:after="180"/>
        <w:jc w:val="center"/>
        <w:rPr>
          <w:b/>
          <w:bCs/>
          <w:sz w:val="20"/>
          <w:rtl/>
        </w:rPr>
      </w:pPr>
    </w:p>
    <w:p w14:paraId="11AC7643" w14:textId="300C024E" w:rsidR="003F0A7A" w:rsidRPr="00A6193F" w:rsidRDefault="00BE040D" w:rsidP="007E570C">
      <w:pPr>
        <w:spacing w:after="360"/>
        <w:jc w:val="center"/>
        <w:rPr>
          <w:sz w:val="20"/>
          <w:rtl/>
          <w:lang w:bidi="ar-EG"/>
        </w:rPr>
      </w:pPr>
      <w:r>
        <w:rPr>
          <w:noProof/>
          <w:sz w:val="20"/>
          <w:rtl/>
          <w:lang w:val="en-US"/>
        </w:rPr>
        <w:lastRenderedPageBreak/>
        <w:pict w14:anchorId="31EE4809">
          <v:rect id="_x0000_s1650" style="position:absolute;left:0;text-align:left;margin-left:351.25pt;margin-top:378.25pt;width:22.35pt;height:14.55pt;z-index:251665920" o:allowincell="f" strokecolor="white">
            <v:textbox style="mso-next-textbox:#_x0000_s1650" inset="0,0,0,0">
              <w:txbxContent>
                <w:p w14:paraId="3C7012BC" w14:textId="77777777" w:rsidR="000F0329" w:rsidRPr="00706C94" w:rsidRDefault="000F0329" w:rsidP="006C4E68">
                  <w:pPr>
                    <w:bidi w:val="0"/>
                    <w:rPr>
                      <w:lang w:val="en-US" w:bidi="ar-EG"/>
                    </w:rPr>
                  </w:pPr>
                  <w:r>
                    <w:rPr>
                      <w:color w:val="000000"/>
                      <w:sz w:val="12"/>
                      <w:szCs w:val="12"/>
                    </w:rPr>
                    <w:t>1157-0</w:t>
                  </w:r>
                  <w:r>
                    <w:rPr>
                      <w:rFonts w:hint="cs"/>
                      <w:color w:val="000000"/>
                      <w:sz w:val="12"/>
                      <w:szCs w:val="12"/>
                      <w:rtl/>
                    </w:rPr>
                    <w:t>8</w:t>
                  </w:r>
                </w:p>
              </w:txbxContent>
            </v:textbox>
          </v:rect>
        </w:pict>
      </w:r>
      <w:r>
        <w:rPr>
          <w:noProof/>
          <w:sz w:val="20"/>
          <w:rtl/>
          <w:lang w:val="en-US" w:eastAsia="zh-CN"/>
        </w:rPr>
        <w:pict w14:anchorId="1D4E5784">
          <v:group id="_x0000_s1641" style="position:absolute;left:0;text-align:left;margin-left:95.65pt;margin-top:8.95pt;width:266.2pt;height:412.5pt;z-index:251660800" coordorigin="3047,1469" coordsize="5324,8250" o:allowincell="f">
            <v:shape id="_x0000_s1638" type="#_x0000_t202" style="position:absolute;left:4051;top:1469;width:4320;height:829" o:allowincell="f" stroked="f">
              <v:textbox>
                <w:txbxContent>
                  <w:p w14:paraId="2E1FCC28" w14:textId="77777777" w:rsidR="00CC360D" w:rsidRPr="00384FD7" w:rsidRDefault="00CC360D" w:rsidP="00CC360D">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8"/>
                        <w:rtl/>
                      </w:rPr>
                    </w:pPr>
                    <w:r w:rsidRPr="00384FD7">
                      <w:rPr>
                        <w:color w:val="000000"/>
                        <w:sz w:val="20"/>
                        <w:szCs w:val="28"/>
                        <w:rtl/>
                      </w:rPr>
                      <w:t xml:space="preserve">الشكل </w:t>
                    </w:r>
                    <w:r w:rsidRPr="00384FD7">
                      <w:rPr>
                        <w:color w:val="000000"/>
                        <w:sz w:val="20"/>
                        <w:szCs w:val="28"/>
                      </w:rPr>
                      <w:t>8</w:t>
                    </w:r>
                  </w:p>
                  <w:p w14:paraId="14E7EB4F" w14:textId="77777777" w:rsidR="00CC360D" w:rsidRPr="00384FD7" w:rsidRDefault="00CC360D" w:rsidP="00023C6E">
                    <w:pPr>
                      <w:tabs>
                        <w:tab w:val="clear" w:pos="794"/>
                        <w:tab w:val="clear" w:pos="1191"/>
                        <w:tab w:val="clear" w:pos="1588"/>
                        <w:tab w:val="clear" w:pos="1985"/>
                      </w:tabs>
                      <w:overflowPunct/>
                      <w:autoSpaceDE/>
                      <w:autoSpaceDN/>
                      <w:adjustRightInd/>
                      <w:spacing w:line="180" w:lineRule="auto"/>
                      <w:jc w:val="center"/>
                      <w:textAlignment w:val="auto"/>
                      <w:rPr>
                        <w:b/>
                        <w:bCs/>
                        <w:color w:val="000000"/>
                        <w:sz w:val="20"/>
                        <w:szCs w:val="26"/>
                      </w:rPr>
                    </w:pPr>
                    <w:r w:rsidRPr="00384FD7">
                      <w:rPr>
                        <w:b/>
                        <w:bCs/>
                        <w:color w:val="000000"/>
                        <w:sz w:val="20"/>
                        <w:szCs w:val="26"/>
                        <w:rtl/>
                      </w:rPr>
                      <w:t>ذروة ارتعاش الطور تبعاً لهامش الموجة الحاملة</w:t>
                    </w:r>
                  </w:p>
                </w:txbxContent>
              </v:textbox>
            </v:shape>
            <v:shape id="_x0000_s1639" type="#_x0000_t202" style="position:absolute;left:4051;top:8890;width:4207;height:829" o:allowincell="f" stroked="f">
              <v:textbox>
                <w:txbxContent>
                  <w:p w14:paraId="0DF681B2" w14:textId="77777777" w:rsidR="00CC360D" w:rsidRPr="00CC360D" w:rsidRDefault="00112FD7" w:rsidP="00CC360D">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lang w:bidi="ar-EG"/>
                      </w:rPr>
                    </w:pPr>
                    <w:r>
                      <w:rPr>
                        <w:rFonts w:hint="cs"/>
                        <w:color w:val="000000"/>
                        <w:sz w:val="20"/>
                        <w:szCs w:val="26"/>
                        <w:rtl/>
                        <w:lang w:bidi="ar-EG"/>
                      </w:rPr>
                      <w:t>هامش الموجة الحاملة (</w:t>
                    </w:r>
                    <w:r>
                      <w:rPr>
                        <w:color w:val="000000"/>
                        <w:sz w:val="20"/>
                        <w:szCs w:val="26"/>
                        <w:lang w:val="en-US" w:bidi="ar-EG"/>
                      </w:rPr>
                      <w:t>dB</w:t>
                    </w:r>
                    <w:r>
                      <w:rPr>
                        <w:rFonts w:hint="cs"/>
                        <w:color w:val="000000"/>
                        <w:sz w:val="20"/>
                        <w:szCs w:val="26"/>
                        <w:rtl/>
                        <w:lang w:bidi="ar-EG"/>
                      </w:rPr>
                      <w:t>)</w:t>
                    </w:r>
                  </w:p>
                </w:txbxContent>
              </v:textbox>
            </v:shape>
            <v:shape id="_x0000_s1640" type="#_x0000_t202" style="position:absolute;left:3047;top:3244;width:505;height:5008" o:allowincell="f" stroked="f">
              <v:textbox style="layout-flow:vertical;mso-layout-flow-alt:bottom-to-top;mso-next-textbox:#_x0000_s1640">
                <w:txbxContent>
                  <w:p w14:paraId="065F3D9D" w14:textId="77777777" w:rsidR="00CC360D" w:rsidRPr="00CC360D" w:rsidRDefault="00CC360D" w:rsidP="00CC360D">
                    <w:pPr>
                      <w:tabs>
                        <w:tab w:val="clear" w:pos="794"/>
                        <w:tab w:val="clear" w:pos="1191"/>
                        <w:tab w:val="clear" w:pos="1588"/>
                        <w:tab w:val="clear" w:pos="1985"/>
                      </w:tabs>
                      <w:overflowPunct/>
                      <w:autoSpaceDE/>
                      <w:autoSpaceDN/>
                      <w:adjustRightInd/>
                      <w:spacing w:before="0" w:line="168" w:lineRule="auto"/>
                      <w:jc w:val="center"/>
                      <w:textAlignment w:val="auto"/>
                      <w:rPr>
                        <w:color w:val="000000"/>
                        <w:sz w:val="20"/>
                        <w:szCs w:val="26"/>
                      </w:rPr>
                    </w:pPr>
                    <w:r w:rsidRPr="00CC360D">
                      <w:rPr>
                        <w:color w:val="000000"/>
                        <w:sz w:val="20"/>
                        <w:szCs w:val="26"/>
                        <w:rtl/>
                      </w:rPr>
                      <w:t xml:space="preserve">ذروة ارتعاش الطور </w:t>
                    </w:r>
                    <w:r>
                      <w:rPr>
                        <w:rFonts w:hint="cs"/>
                        <w:color w:val="000000"/>
                        <w:sz w:val="20"/>
                        <w:szCs w:val="26"/>
                        <w:rtl/>
                      </w:rPr>
                      <w:t>(بالدرجات)</w:t>
                    </w:r>
                  </w:p>
                </w:txbxContent>
              </v:textbox>
            </v:shape>
          </v:group>
        </w:pict>
      </w:r>
      <w:r w:rsidR="003D375A">
        <w:rPr>
          <w:noProof/>
          <w:rtl/>
        </w:rPr>
        <w:pict w14:anchorId="6180190D">
          <v:shape id="_x0000_s1635" type="#_x0000_t202" style="position:absolute;margin-left:0;margin-top:0;width:291.95pt;height:422.7pt;z-index:251654656;mso-position-horizontal-relative:char;mso-position-vertical-relative:line" stroked="f">
            <v:textbox>
              <w:txbxContent>
                <w:p w14:paraId="299342D6" w14:textId="77777777" w:rsidR="00CC360D" w:rsidRPr="005D38D2" w:rsidRDefault="003D375A" w:rsidP="007805CC">
                  <w:pPr>
                    <w:spacing w:after="360"/>
                    <w:jc w:val="center"/>
                    <w:rPr>
                      <w:rtl/>
                      <w:lang w:bidi="ar-EG"/>
                    </w:rPr>
                  </w:pPr>
                  <w:r>
                    <w:pict w14:anchorId="38835439">
                      <v:shape id="_x0000_i1042" type="#_x0000_t75" style="width:266.4pt;height:381.6pt">
                        <v:imagedata r:id="rId13" o:title=""/>
                      </v:shape>
                    </w:pict>
                  </w:r>
                </w:p>
              </w:txbxContent>
            </v:textbox>
          </v:shape>
        </w:pict>
      </w:r>
      <w:r w:rsidR="003D375A">
        <w:rPr>
          <w:sz w:val="20"/>
          <w:lang w:bidi="ar-EG"/>
        </w:rPr>
        <w:pict w14:anchorId="0A4DE71C">
          <v:shape id="_x0000_i1043" type="#_x0000_t75" style="width:295.2pt;height:424.8pt">
            <v:imagedata croptop="-65520f" cropbottom="65520f"/>
          </v:shape>
        </w:pict>
      </w:r>
    </w:p>
    <w:p w14:paraId="2041A688" w14:textId="77777777" w:rsidR="003F0A7A" w:rsidRPr="00A6193F" w:rsidRDefault="003F0A7A" w:rsidP="004D2FCA">
      <w:pPr>
        <w:rPr>
          <w:rtl/>
        </w:rPr>
      </w:pPr>
      <w:r w:rsidRPr="00A6193F">
        <w:rPr>
          <w:rtl/>
        </w:rPr>
        <w:t>ويسبب تداخل الضوضاء بالنسبة إلى النظامين الفرعيين للقياس عن بعد وقياس المدى انخفاضاً في النسبة الفعلية لطاقة الرمز/الكثافة الطيفية للضوضاء وبالتالي زيادة نسبة الخطأ في القياس عن بعد وتغير تقديرات وقت الانتشار.</w:t>
      </w:r>
    </w:p>
    <w:p w14:paraId="119E801B" w14:textId="77777777" w:rsidR="003F0A7A" w:rsidRPr="00A6193F" w:rsidRDefault="003F0A7A" w:rsidP="004D2FCA">
      <w:pPr>
        <w:rPr>
          <w:rtl/>
        </w:rPr>
      </w:pPr>
      <w:r w:rsidRPr="00A6193F">
        <w:rPr>
          <w:rtl/>
        </w:rPr>
        <w:t xml:space="preserve">ويعبر عن انخفاض النسبة المكافئة لطاقة الرمز/الكثافة الطيفية للضوضاء </w:t>
      </w:r>
      <w:r w:rsidRPr="00A6193F">
        <w:sym w:font="Symbol" w:char="F044"/>
      </w:r>
      <w:r w:rsidRPr="00A6193F">
        <w:rPr>
          <w:i/>
          <w:iCs/>
        </w:rPr>
        <w:t>E</w:t>
      </w:r>
      <w:r w:rsidRPr="00A6193F">
        <w:t>/</w:t>
      </w:r>
      <w:r w:rsidRPr="00A6193F">
        <w:rPr>
          <w:i/>
          <w:iCs/>
        </w:rPr>
        <w:t>N</w:t>
      </w:r>
      <w:r w:rsidRPr="00A6193F">
        <w:rPr>
          <w:position w:val="-6"/>
          <w:sz w:val="16"/>
        </w:rPr>
        <w:t>0</w:t>
      </w:r>
      <w:r w:rsidRPr="00A6193F">
        <w:rPr>
          <w:rtl/>
        </w:rPr>
        <w:t xml:space="preserve"> عن طريق هذه العلاقة:</w:t>
      </w:r>
    </w:p>
    <w:p w14:paraId="08A55757" w14:textId="77777777" w:rsidR="003F0A7A" w:rsidRPr="004D2FCA" w:rsidRDefault="003F0A7A" w:rsidP="003D375A">
      <w:pPr>
        <w:pStyle w:val="Equation"/>
        <w:bidi w:val="0"/>
        <w:spacing w:before="240" w:after="360"/>
        <w:jc w:val="center"/>
        <w:rPr>
          <w:lang w:val="en-US"/>
        </w:rPr>
      </w:pPr>
      <w:r w:rsidRPr="00A6193F">
        <w:rPr>
          <w:rFonts w:ascii="Symbol" w:hAnsi="Symbol"/>
        </w:rPr>
        <w:t></w:t>
      </w:r>
      <w:r w:rsidRPr="00A6193F">
        <w:rPr>
          <w:i/>
          <w:iCs/>
        </w:rPr>
        <w:t>E</w:t>
      </w:r>
      <w:r w:rsidRPr="00A6193F">
        <w:rPr>
          <w:rFonts w:ascii="Tms Rmn" w:hAnsi="Tms Rmn"/>
        </w:rPr>
        <w:t>/</w:t>
      </w:r>
      <w:r w:rsidRPr="00A6193F">
        <w:rPr>
          <w:rFonts w:ascii="Tms Rmn" w:hAnsi="Tms Rmn"/>
          <w:i/>
          <w:iCs/>
        </w:rPr>
        <w:t>N</w:t>
      </w:r>
      <w:proofErr w:type="gramStart"/>
      <w:r w:rsidRPr="00A6193F">
        <w:rPr>
          <w:rFonts w:ascii="Tms Rmn" w:hAnsi="Tms Rmn"/>
          <w:position w:val="-4"/>
          <w:sz w:val="18"/>
          <w:szCs w:val="21"/>
        </w:rPr>
        <w:t>0</w:t>
      </w:r>
      <w:r w:rsidRPr="00A6193F">
        <w:rPr>
          <w:rFonts w:ascii="Tms Rmn" w:hAnsi="Tms Rmn"/>
        </w:rPr>
        <w:t xml:space="preserve">  </w:t>
      </w:r>
      <w:r w:rsidRPr="00A6193F">
        <w:rPr>
          <w:rFonts w:ascii="Symbol" w:hAnsi="Symbol"/>
        </w:rPr>
        <w:t></w:t>
      </w:r>
      <w:proofErr w:type="gramEnd"/>
      <w:r w:rsidRPr="00A6193F">
        <w:rPr>
          <w:rFonts w:ascii="Tms Rmn" w:hAnsi="Tms Rmn"/>
        </w:rPr>
        <w:t xml:space="preserve">  10 log (1  </w:t>
      </w:r>
      <w:r w:rsidRPr="00A6193F">
        <w:rPr>
          <w:rFonts w:ascii="Symbol" w:hAnsi="Symbol"/>
        </w:rPr>
        <w:t></w:t>
      </w:r>
      <w:r w:rsidRPr="00A6193F">
        <w:rPr>
          <w:rFonts w:ascii="Tms Rmn" w:hAnsi="Tms Rmn"/>
        </w:rPr>
        <w:t xml:space="preserve">  </w:t>
      </w:r>
      <w:r w:rsidRPr="00A6193F">
        <w:rPr>
          <w:rFonts w:ascii="Tms Rmn" w:hAnsi="Tms Rmn"/>
          <w:i/>
          <w:iCs/>
        </w:rPr>
        <w:t>I</w:t>
      </w:r>
      <w:r w:rsidRPr="00A6193F">
        <w:rPr>
          <w:rFonts w:ascii="Tms Rmn" w:hAnsi="Tms Rmn"/>
          <w:position w:val="-4"/>
          <w:sz w:val="18"/>
          <w:szCs w:val="21"/>
        </w:rPr>
        <w:t>0</w:t>
      </w:r>
      <w:r w:rsidRPr="00A6193F">
        <w:rPr>
          <w:rFonts w:ascii="Tms Rmn" w:hAnsi="Tms Rmn"/>
          <w:position w:val="-4"/>
          <w:sz w:val="12"/>
          <w:szCs w:val="14"/>
        </w:rPr>
        <w:t> </w:t>
      </w:r>
      <w:r w:rsidRPr="00A6193F">
        <w:rPr>
          <w:rFonts w:ascii="Tms Rmn" w:hAnsi="Tms Rmn"/>
        </w:rPr>
        <w:t>/</w:t>
      </w:r>
      <w:r w:rsidRPr="00A6193F">
        <w:rPr>
          <w:rFonts w:ascii="Tms Rmn" w:hAnsi="Tms Rmn"/>
          <w:i/>
          <w:iCs/>
        </w:rPr>
        <w:t>N</w:t>
      </w:r>
      <w:r w:rsidRPr="00A6193F">
        <w:rPr>
          <w:rFonts w:ascii="Tms Rmn" w:hAnsi="Tms Rmn"/>
          <w:position w:val="-4"/>
          <w:sz w:val="18"/>
          <w:szCs w:val="21"/>
        </w:rPr>
        <w:t>0</w:t>
      </w:r>
      <w:r w:rsidRPr="00A6193F">
        <w:rPr>
          <w:rFonts w:ascii="Tms Rmn" w:hAnsi="Tms Rmn"/>
        </w:rPr>
        <w:t>)</w:t>
      </w:r>
      <w:r w:rsidRPr="00A6193F">
        <w:t>               </w:t>
      </w:r>
      <w:r w:rsidRPr="00A6193F">
        <w:rPr>
          <w:rFonts w:ascii="Tms Rmn" w:hAnsi="Tms Rmn"/>
        </w:rPr>
        <w:t>dB</w:t>
      </w:r>
    </w:p>
    <w:p w14:paraId="4A145BAD" w14:textId="77777777" w:rsidR="003F0A7A" w:rsidRDefault="003F0A7A" w:rsidP="00CD3C5C">
      <w:pPr>
        <w:rPr>
          <w:rtl/>
        </w:rPr>
      </w:pPr>
      <w:r w:rsidRPr="00A6193F">
        <w:rPr>
          <w:rtl/>
        </w:rPr>
        <w:t xml:space="preserve">حيث </w:t>
      </w:r>
      <w:r w:rsidRPr="00A6193F">
        <w:rPr>
          <w:i/>
          <w:iCs/>
        </w:rPr>
        <w:t>I</w:t>
      </w:r>
      <w:r w:rsidRPr="00A6193F">
        <w:rPr>
          <w:position w:val="-6"/>
          <w:sz w:val="16"/>
        </w:rPr>
        <w:t>0</w:t>
      </w:r>
      <w:r w:rsidRPr="00A6193F">
        <w:t>/</w:t>
      </w:r>
      <w:r w:rsidRPr="00A6193F">
        <w:rPr>
          <w:i/>
          <w:iCs/>
        </w:rPr>
        <w:t>N</w:t>
      </w:r>
      <w:r w:rsidRPr="00A6193F">
        <w:rPr>
          <w:position w:val="-6"/>
          <w:sz w:val="16"/>
        </w:rPr>
        <w:t>0</w:t>
      </w:r>
      <w:r w:rsidRPr="00A6193F">
        <w:rPr>
          <w:rtl/>
        </w:rPr>
        <w:t xml:space="preserve"> ه</w:t>
      </w:r>
      <w:r w:rsidR="00F40904">
        <w:rPr>
          <w:rFonts w:hint="cs"/>
          <w:rtl/>
        </w:rPr>
        <w:t>ي</w:t>
      </w:r>
      <w:r w:rsidRPr="00A6193F">
        <w:rPr>
          <w:rtl/>
        </w:rPr>
        <w:t xml:space="preserve"> نسبة الكثافة الطيفية للتداخل/الكثافة الطيفية للضوضاء. وإذا عرفت </w:t>
      </w:r>
      <w:r w:rsidR="00F40904">
        <w:rPr>
          <w:rFonts w:hint="cs"/>
          <w:rtl/>
        </w:rPr>
        <w:t xml:space="preserve">قيمة تخفيض </w:t>
      </w:r>
      <w:r w:rsidRPr="00A6193F">
        <w:rPr>
          <w:rtl/>
        </w:rPr>
        <w:t xml:space="preserve">النسبة </w:t>
      </w:r>
      <w:r w:rsidRPr="00A6193F">
        <w:rPr>
          <w:i/>
          <w:iCs/>
        </w:rPr>
        <w:t>E</w:t>
      </w:r>
      <w:r w:rsidRPr="00A6193F">
        <w:t>/</w:t>
      </w:r>
      <w:r w:rsidRPr="00A6193F">
        <w:rPr>
          <w:i/>
          <w:iCs/>
        </w:rPr>
        <w:t>N</w:t>
      </w:r>
      <w:r w:rsidRPr="00A6193F">
        <w:rPr>
          <w:position w:val="-6"/>
          <w:sz w:val="16"/>
        </w:rPr>
        <w:t>0</w:t>
      </w:r>
      <w:r w:rsidRPr="00A6193F">
        <w:rPr>
          <w:rtl/>
        </w:rPr>
        <w:t xml:space="preserve"> المقبولة يمكن حساب النسبة </w:t>
      </w:r>
      <w:r w:rsidRPr="00A6193F">
        <w:rPr>
          <w:i/>
          <w:iCs/>
        </w:rPr>
        <w:t>I</w:t>
      </w:r>
      <w:r w:rsidRPr="00A6193F">
        <w:rPr>
          <w:position w:val="-6"/>
          <w:sz w:val="16"/>
        </w:rPr>
        <w:t>0</w:t>
      </w:r>
      <w:r w:rsidRPr="00A6193F">
        <w:t>/</w:t>
      </w:r>
      <w:r w:rsidRPr="00A6193F">
        <w:rPr>
          <w:i/>
          <w:iCs/>
        </w:rPr>
        <w:t>N</w:t>
      </w:r>
      <w:r w:rsidRPr="00A6193F">
        <w:rPr>
          <w:position w:val="-6"/>
          <w:sz w:val="16"/>
        </w:rPr>
        <w:t>0</w:t>
      </w:r>
      <w:r w:rsidRPr="00A6193F">
        <w:rPr>
          <w:rtl/>
        </w:rPr>
        <w:t xml:space="preserve"> المقابلة.</w:t>
      </w:r>
    </w:p>
    <w:p w14:paraId="0A0DE919" w14:textId="08699C1E" w:rsidR="00E76752" w:rsidRDefault="003D375A" w:rsidP="00F40904">
      <w:pPr>
        <w:spacing w:before="600"/>
        <w:jc w:val="center"/>
        <w:rPr>
          <w:lang w:bidi="ar-EG"/>
        </w:rPr>
      </w:pPr>
      <w:r>
        <w:rPr>
          <w:rFonts w:hint="cs"/>
          <w:sz w:val="20"/>
          <w:rtl/>
        </w:rPr>
        <w:t>____________</w:t>
      </w:r>
    </w:p>
    <w:sectPr w:rsidR="00E76752" w:rsidSect="004856F4">
      <w:headerReference w:type="even" r:id="rId14"/>
      <w:headerReference w:type="default" r:id="rId15"/>
      <w:headerReference w:type="first" r:id="rId16"/>
      <w:footerReference w:type="first" r:id="rId17"/>
      <w:pgSz w:w="11907" w:h="16834" w:code="9"/>
      <w:pgMar w:top="1418" w:right="1134" w:bottom="1418" w:left="1134" w:header="720" w:footer="720" w:gutter="0"/>
      <w:paperSrc w:first="15" w:other="15"/>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DE77" w14:textId="77777777" w:rsidR="00D91FAC" w:rsidRDefault="00D91FAC">
      <w:r>
        <w:separator/>
      </w:r>
    </w:p>
  </w:endnote>
  <w:endnote w:type="continuationSeparator" w:id="0">
    <w:p w14:paraId="33BD846B" w14:textId="77777777" w:rsidR="00D91FAC" w:rsidRDefault="00D9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3088" w14:textId="77777777" w:rsidR="001B6132" w:rsidRPr="000A3884" w:rsidRDefault="000A3884" w:rsidP="000A3884">
    <w:pPr>
      <w:pStyle w:val="Footer"/>
      <w:tabs>
        <w:tab w:val="clear" w:pos="794"/>
        <w:tab w:val="clear" w:pos="1191"/>
        <w:tab w:val="clear" w:pos="1588"/>
        <w:tab w:val="clear" w:pos="1985"/>
      </w:tabs>
      <w:rPr>
        <w:rtl/>
        <w:lang w:bidi="ar-EG"/>
      </w:rPr>
    </w:pPr>
    <w:r>
      <w:rPr>
        <w:rFonts w:hint="cs"/>
        <w:rtl/>
        <w:lang w:bidi="ar-EG"/>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D969" w14:textId="77777777" w:rsidR="00D91FAC" w:rsidRDefault="00D91FAC">
      <w:r>
        <w:t>____________________</w:t>
      </w:r>
    </w:p>
  </w:footnote>
  <w:footnote w:type="continuationSeparator" w:id="0">
    <w:p w14:paraId="7FAA526A" w14:textId="77777777" w:rsidR="00D91FAC" w:rsidRDefault="00D91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CA69" w14:textId="77777777" w:rsidR="001B29A9" w:rsidRDefault="001B29A9" w:rsidP="001B29A9">
    <w:pPr>
      <w:pStyle w:val="Header"/>
      <w:framePr w:wrap="around" w:vAnchor="text" w:hAnchor="text" w:xAlign="in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4856F4">
      <w:rPr>
        <w:rStyle w:val="PageNumber"/>
        <w:rtl/>
      </w:rPr>
      <w:t>18</w:t>
    </w:r>
    <w:r>
      <w:rPr>
        <w:rStyle w:val="PageNumber"/>
        <w:rtl/>
      </w:rPr>
      <w:fldChar w:fldCharType="end"/>
    </w:r>
  </w:p>
  <w:p w14:paraId="6CB4E626" w14:textId="77777777" w:rsidR="001B29A9" w:rsidRDefault="001B29A9" w:rsidP="001B29A9">
    <w:pPr>
      <w:pStyle w:val="Header"/>
      <w:ind w:right="360" w:firstLine="360"/>
      <w:rPr>
        <w:lang w:bidi="ar-EG"/>
      </w:rPr>
    </w:pPr>
    <w:r w:rsidRPr="001B29A9">
      <w:rPr>
        <w:rFonts w:ascii="Times New Roman Bold" w:hAnsi="Times New Roman Bold" w:cs="Traditional Arabic" w:hint="cs"/>
        <w:b/>
        <w:bCs/>
        <w:sz w:val="22"/>
        <w:szCs w:val="30"/>
        <w:rtl/>
        <w:lang w:bidi="ar-EG"/>
      </w:rPr>
      <w:t xml:space="preserve">التوصية </w:t>
    </w:r>
    <w:r w:rsidRPr="001B29A9">
      <w:rPr>
        <w:rFonts w:ascii="Times New Roman Bold" w:hAnsi="Times New Roman Bold" w:cs="Traditional Arabic"/>
        <w:b/>
        <w:bCs/>
        <w:sz w:val="22"/>
        <w:szCs w:val="30"/>
        <w:lang w:val="en-US" w:bidi="ar-EG"/>
      </w:rPr>
      <w:t>ITU-R SA.1157-1A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BC2" w14:textId="77777777" w:rsidR="001B29A9" w:rsidRPr="00B2184B" w:rsidRDefault="001B29A9" w:rsidP="004856F4">
    <w:pPr>
      <w:pStyle w:val="Header"/>
      <w:framePr w:wrap="around" w:vAnchor="text" w:hAnchor="text" w:xAlign="inside" w:y="1"/>
      <w:spacing w:line="280" w:lineRule="exact"/>
      <w:rPr>
        <w:rStyle w:val="PageNumber"/>
        <w:b/>
        <w:bCs/>
        <w:sz w:val="20"/>
        <w:lang w:bidi="ar-EG"/>
      </w:rPr>
    </w:pPr>
    <w:r w:rsidRPr="00B2184B">
      <w:rPr>
        <w:rStyle w:val="PageNumber"/>
        <w:b/>
        <w:bCs/>
        <w:sz w:val="20"/>
        <w:rtl/>
      </w:rPr>
      <w:fldChar w:fldCharType="begin"/>
    </w:r>
    <w:r w:rsidRPr="00B2184B">
      <w:rPr>
        <w:rStyle w:val="PageNumber"/>
        <w:b/>
        <w:bCs/>
        <w:sz w:val="20"/>
      </w:rPr>
      <w:instrText xml:space="preserve">PAGE  </w:instrText>
    </w:r>
    <w:r w:rsidRPr="00B2184B">
      <w:rPr>
        <w:rStyle w:val="PageNumber"/>
        <w:b/>
        <w:bCs/>
        <w:sz w:val="20"/>
        <w:rtl/>
      </w:rPr>
      <w:fldChar w:fldCharType="separate"/>
    </w:r>
    <w:r w:rsidR="009F7A17">
      <w:rPr>
        <w:rStyle w:val="PageNumber"/>
        <w:b/>
        <w:bCs/>
        <w:sz w:val="20"/>
        <w:rtl/>
      </w:rPr>
      <w:t>7</w:t>
    </w:r>
    <w:r w:rsidRPr="00B2184B">
      <w:rPr>
        <w:rStyle w:val="PageNumber"/>
        <w:b/>
        <w:bCs/>
        <w:sz w:val="20"/>
        <w:rtl/>
      </w:rPr>
      <w:fldChar w:fldCharType="end"/>
    </w:r>
  </w:p>
  <w:p w14:paraId="7B346356" w14:textId="77777777" w:rsidR="001B6132" w:rsidRPr="001B29A9" w:rsidRDefault="001B29A9" w:rsidP="004856F4">
    <w:pPr>
      <w:pStyle w:val="Header"/>
      <w:spacing w:after="480" w:line="280" w:lineRule="exact"/>
      <w:ind w:right="357" w:firstLine="357"/>
      <w:rPr>
        <w:rFonts w:ascii="Times New Roman Bold" w:hAnsi="Times New Roman Bold" w:cs="Traditional Arabic"/>
        <w:b/>
        <w:bCs/>
        <w:sz w:val="22"/>
        <w:szCs w:val="30"/>
        <w:rtl/>
        <w:lang w:val="en-US" w:bidi="ar-EG"/>
      </w:rPr>
    </w:pPr>
    <w:r w:rsidRPr="001B29A9">
      <w:rPr>
        <w:rFonts w:ascii="Times New Roman Bold" w:hAnsi="Times New Roman Bold" w:cs="Traditional Arabic" w:hint="cs"/>
        <w:b/>
        <w:bCs/>
        <w:sz w:val="22"/>
        <w:szCs w:val="30"/>
        <w:rtl/>
        <w:lang w:bidi="ar-EG"/>
      </w:rPr>
      <w:t xml:space="preserve">التوصية </w:t>
    </w:r>
    <w:r w:rsidRPr="001B29A9">
      <w:rPr>
        <w:rFonts w:ascii="Times New Roman Bold" w:hAnsi="Times New Roman Bold" w:cs="Traditional Arabic"/>
        <w:b/>
        <w:bCs/>
        <w:sz w:val="22"/>
        <w:szCs w:val="30"/>
        <w:lang w:val="en-US" w:bidi="ar-EG"/>
      </w:rPr>
      <w:t>ITU-R SA.1157-1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CF9D" w14:textId="77777777" w:rsidR="000A3884" w:rsidRPr="001B29A9" w:rsidRDefault="000A3884" w:rsidP="000A3884">
    <w:pPr>
      <w:pStyle w:val="Header"/>
      <w:spacing w:after="480" w:line="192" w:lineRule="auto"/>
      <w:ind w:right="357" w:firstLine="357"/>
      <w:rPr>
        <w:rFonts w:ascii="Times New Roman Bold" w:hAnsi="Times New Roman Bold" w:cs="Traditional Arabic"/>
        <w:b/>
        <w:bCs/>
        <w:szCs w:val="28"/>
        <w:lang w:val="en-US" w:bidi="ar-EG"/>
      </w:rPr>
    </w:pPr>
    <w:r w:rsidRPr="001B29A9">
      <w:rPr>
        <w:rFonts w:ascii="Times New Roman Bold" w:hAnsi="Times New Roman Bold" w:cs="Traditional Arabic" w:hint="cs"/>
        <w:b/>
        <w:bCs/>
        <w:szCs w:val="28"/>
        <w:rtl/>
        <w:lang w:bidi="ar-EG"/>
      </w:rPr>
      <w:t xml:space="preserve">التوصية </w:t>
    </w:r>
    <w:r w:rsidRPr="001B29A9">
      <w:rPr>
        <w:rFonts w:ascii="Times New Roman Bold" w:hAnsi="Times New Roman Bold" w:cs="Traditional Arabic"/>
        <w:b/>
        <w:bCs/>
        <w:szCs w:val="28"/>
        <w:lang w:val="en-US" w:bidi="ar-EG"/>
      </w:rPr>
      <w:t>ITU-R SA.1157-1A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1.6pt;height:7.2pt" o:bullet="t">
        <v:imagedata r:id="rId1" o:title=""/>
      </v:shape>
    </w:pict>
  </w:numPicBullet>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19BE499A"/>
    <w:multiLevelType w:val="hybridMultilevel"/>
    <w:tmpl w:val="A4060874"/>
    <w:lvl w:ilvl="0" w:tplc="C99AB8DE">
      <w:start w:val="1"/>
      <w:numFmt w:val="bullet"/>
      <w:lvlText w:val=""/>
      <w:lvlPicBulletId w:val="0"/>
      <w:lvlJc w:val="left"/>
      <w:pPr>
        <w:tabs>
          <w:tab w:val="num" w:pos="720"/>
        </w:tabs>
        <w:ind w:left="720" w:hanging="360"/>
      </w:pPr>
      <w:rPr>
        <w:rFonts w:ascii="Symbol" w:hAnsi="Symbol" w:hint="default"/>
      </w:rPr>
    </w:lvl>
    <w:lvl w:ilvl="1" w:tplc="8D268F92" w:tentative="1">
      <w:start w:val="1"/>
      <w:numFmt w:val="bullet"/>
      <w:lvlText w:val=""/>
      <w:lvlJc w:val="left"/>
      <w:pPr>
        <w:tabs>
          <w:tab w:val="num" w:pos="1440"/>
        </w:tabs>
        <w:ind w:left="1440" w:hanging="360"/>
      </w:pPr>
      <w:rPr>
        <w:rFonts w:ascii="Symbol" w:hAnsi="Symbol" w:hint="default"/>
      </w:rPr>
    </w:lvl>
    <w:lvl w:ilvl="2" w:tplc="3E90AD3A" w:tentative="1">
      <w:start w:val="1"/>
      <w:numFmt w:val="bullet"/>
      <w:lvlText w:val=""/>
      <w:lvlJc w:val="left"/>
      <w:pPr>
        <w:tabs>
          <w:tab w:val="num" w:pos="2160"/>
        </w:tabs>
        <w:ind w:left="2160" w:hanging="360"/>
      </w:pPr>
      <w:rPr>
        <w:rFonts w:ascii="Symbol" w:hAnsi="Symbol" w:hint="default"/>
      </w:rPr>
    </w:lvl>
    <w:lvl w:ilvl="3" w:tplc="1DDE4B26" w:tentative="1">
      <w:start w:val="1"/>
      <w:numFmt w:val="bullet"/>
      <w:lvlText w:val=""/>
      <w:lvlJc w:val="left"/>
      <w:pPr>
        <w:tabs>
          <w:tab w:val="num" w:pos="2880"/>
        </w:tabs>
        <w:ind w:left="2880" w:hanging="360"/>
      </w:pPr>
      <w:rPr>
        <w:rFonts w:ascii="Symbol" w:hAnsi="Symbol" w:hint="default"/>
      </w:rPr>
    </w:lvl>
    <w:lvl w:ilvl="4" w:tplc="7524677E" w:tentative="1">
      <w:start w:val="1"/>
      <w:numFmt w:val="bullet"/>
      <w:lvlText w:val=""/>
      <w:lvlJc w:val="left"/>
      <w:pPr>
        <w:tabs>
          <w:tab w:val="num" w:pos="3600"/>
        </w:tabs>
        <w:ind w:left="3600" w:hanging="360"/>
      </w:pPr>
      <w:rPr>
        <w:rFonts w:ascii="Symbol" w:hAnsi="Symbol" w:hint="default"/>
      </w:rPr>
    </w:lvl>
    <w:lvl w:ilvl="5" w:tplc="A398837C" w:tentative="1">
      <w:start w:val="1"/>
      <w:numFmt w:val="bullet"/>
      <w:lvlText w:val=""/>
      <w:lvlJc w:val="left"/>
      <w:pPr>
        <w:tabs>
          <w:tab w:val="num" w:pos="4320"/>
        </w:tabs>
        <w:ind w:left="4320" w:hanging="360"/>
      </w:pPr>
      <w:rPr>
        <w:rFonts w:ascii="Symbol" w:hAnsi="Symbol" w:hint="default"/>
      </w:rPr>
    </w:lvl>
    <w:lvl w:ilvl="6" w:tplc="9ACE6CCC" w:tentative="1">
      <w:start w:val="1"/>
      <w:numFmt w:val="bullet"/>
      <w:lvlText w:val=""/>
      <w:lvlJc w:val="left"/>
      <w:pPr>
        <w:tabs>
          <w:tab w:val="num" w:pos="5040"/>
        </w:tabs>
        <w:ind w:left="5040" w:hanging="360"/>
      </w:pPr>
      <w:rPr>
        <w:rFonts w:ascii="Symbol" w:hAnsi="Symbol" w:hint="default"/>
      </w:rPr>
    </w:lvl>
    <w:lvl w:ilvl="7" w:tplc="2CC01860" w:tentative="1">
      <w:start w:val="1"/>
      <w:numFmt w:val="bullet"/>
      <w:lvlText w:val=""/>
      <w:lvlJc w:val="left"/>
      <w:pPr>
        <w:tabs>
          <w:tab w:val="num" w:pos="5760"/>
        </w:tabs>
        <w:ind w:left="5760" w:hanging="360"/>
      </w:pPr>
      <w:rPr>
        <w:rFonts w:ascii="Symbol" w:hAnsi="Symbol" w:hint="default"/>
      </w:rPr>
    </w:lvl>
    <w:lvl w:ilvl="8" w:tplc="7C6E231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16cid:durableId="1883327307">
    <w:abstractNumId w:val="12"/>
  </w:num>
  <w:num w:numId="2" w16cid:durableId="31076338">
    <w:abstractNumId w:val="6"/>
  </w:num>
  <w:num w:numId="3" w16cid:durableId="525868538">
    <w:abstractNumId w:val="5"/>
  </w:num>
  <w:num w:numId="4" w16cid:durableId="1345476999">
    <w:abstractNumId w:val="4"/>
  </w:num>
  <w:num w:numId="5" w16cid:durableId="864173012">
    <w:abstractNumId w:val="8"/>
  </w:num>
  <w:num w:numId="6" w16cid:durableId="680084407">
    <w:abstractNumId w:val="3"/>
  </w:num>
  <w:num w:numId="7" w16cid:durableId="2078622658">
    <w:abstractNumId w:val="2"/>
  </w:num>
  <w:num w:numId="8" w16cid:durableId="1729986337">
    <w:abstractNumId w:val="1"/>
  </w:num>
  <w:num w:numId="9" w16cid:durableId="1789739682">
    <w:abstractNumId w:val="0"/>
  </w:num>
  <w:num w:numId="10" w16cid:durableId="230311383">
    <w:abstractNumId w:val="9"/>
  </w:num>
  <w:num w:numId="11" w16cid:durableId="374700987">
    <w:abstractNumId w:val="7"/>
  </w:num>
  <w:num w:numId="12" w16cid:durableId="2120366201">
    <w:abstractNumId w:val="10"/>
  </w:num>
  <w:num w:numId="13" w16cid:durableId="631980263">
    <w:abstractNumId w:val="10"/>
  </w:num>
  <w:num w:numId="14" w16cid:durableId="240679249">
    <w:abstractNumId w:val="10"/>
  </w:num>
  <w:num w:numId="15" w16cid:durableId="1673795160">
    <w:abstractNumId w:val="10"/>
  </w:num>
  <w:num w:numId="16" w16cid:durableId="312955373">
    <w:abstractNumId w:val="10"/>
  </w:num>
  <w:num w:numId="17" w16cid:durableId="1372802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SA" w:vendorID="4" w:dllVersion="512"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F0A7A"/>
    <w:rsid w:val="00001225"/>
    <w:rsid w:val="00023C6E"/>
    <w:rsid w:val="0006782A"/>
    <w:rsid w:val="000826E2"/>
    <w:rsid w:val="0008490E"/>
    <w:rsid w:val="0009309D"/>
    <w:rsid w:val="000A3884"/>
    <w:rsid w:val="000D167E"/>
    <w:rsid w:val="000F0329"/>
    <w:rsid w:val="00100D24"/>
    <w:rsid w:val="00106428"/>
    <w:rsid w:val="00112FD7"/>
    <w:rsid w:val="00170427"/>
    <w:rsid w:val="001B29A9"/>
    <w:rsid w:val="001B6132"/>
    <w:rsid w:val="001F140C"/>
    <w:rsid w:val="00241CE5"/>
    <w:rsid w:val="002465DF"/>
    <w:rsid w:val="00246FD3"/>
    <w:rsid w:val="00255AE4"/>
    <w:rsid w:val="00271D24"/>
    <w:rsid w:val="002A772B"/>
    <w:rsid w:val="002B5784"/>
    <w:rsid w:val="002C4DC8"/>
    <w:rsid w:val="002D6BA0"/>
    <w:rsid w:val="002E3ABA"/>
    <w:rsid w:val="0031051E"/>
    <w:rsid w:val="00370B5D"/>
    <w:rsid w:val="00372454"/>
    <w:rsid w:val="00384FD7"/>
    <w:rsid w:val="003907BC"/>
    <w:rsid w:val="0039752A"/>
    <w:rsid w:val="003A5EA1"/>
    <w:rsid w:val="003B0F48"/>
    <w:rsid w:val="003B7B17"/>
    <w:rsid w:val="003C29F6"/>
    <w:rsid w:val="003D375A"/>
    <w:rsid w:val="003F0A7A"/>
    <w:rsid w:val="0043426B"/>
    <w:rsid w:val="00454659"/>
    <w:rsid w:val="00477479"/>
    <w:rsid w:val="004856F4"/>
    <w:rsid w:val="004B78A1"/>
    <w:rsid w:val="004D1F12"/>
    <w:rsid w:val="004D270A"/>
    <w:rsid w:val="004D2FCA"/>
    <w:rsid w:val="005C25D3"/>
    <w:rsid w:val="00600ED3"/>
    <w:rsid w:val="0064290F"/>
    <w:rsid w:val="006567F7"/>
    <w:rsid w:val="00696101"/>
    <w:rsid w:val="006A1923"/>
    <w:rsid w:val="006B3486"/>
    <w:rsid w:val="006C4E68"/>
    <w:rsid w:val="00706C94"/>
    <w:rsid w:val="00773923"/>
    <w:rsid w:val="007805CC"/>
    <w:rsid w:val="00780EE7"/>
    <w:rsid w:val="0078134C"/>
    <w:rsid w:val="00786DD1"/>
    <w:rsid w:val="007A0DF3"/>
    <w:rsid w:val="007A2A98"/>
    <w:rsid w:val="007D6E5D"/>
    <w:rsid w:val="007E570C"/>
    <w:rsid w:val="00806D0B"/>
    <w:rsid w:val="00853114"/>
    <w:rsid w:val="00857746"/>
    <w:rsid w:val="008E4924"/>
    <w:rsid w:val="009109CA"/>
    <w:rsid w:val="009404AC"/>
    <w:rsid w:val="00943E85"/>
    <w:rsid w:val="009704BB"/>
    <w:rsid w:val="009716E2"/>
    <w:rsid w:val="00985AF5"/>
    <w:rsid w:val="009B07A9"/>
    <w:rsid w:val="009B20B2"/>
    <w:rsid w:val="009B59FF"/>
    <w:rsid w:val="009C3992"/>
    <w:rsid w:val="009D0908"/>
    <w:rsid w:val="009F7A17"/>
    <w:rsid w:val="00A37DD9"/>
    <w:rsid w:val="00A50E35"/>
    <w:rsid w:val="00A578E1"/>
    <w:rsid w:val="00A615AC"/>
    <w:rsid w:val="00A71E78"/>
    <w:rsid w:val="00A73A71"/>
    <w:rsid w:val="00A90EAE"/>
    <w:rsid w:val="00AB6B4C"/>
    <w:rsid w:val="00AC62DD"/>
    <w:rsid w:val="00AE1855"/>
    <w:rsid w:val="00AF039D"/>
    <w:rsid w:val="00B2184B"/>
    <w:rsid w:val="00B80EAE"/>
    <w:rsid w:val="00BD22EE"/>
    <w:rsid w:val="00BE040D"/>
    <w:rsid w:val="00BE0D0E"/>
    <w:rsid w:val="00C11440"/>
    <w:rsid w:val="00C17CF0"/>
    <w:rsid w:val="00C26F04"/>
    <w:rsid w:val="00C54E69"/>
    <w:rsid w:val="00C65B6C"/>
    <w:rsid w:val="00C65C2D"/>
    <w:rsid w:val="00C67914"/>
    <w:rsid w:val="00C90C52"/>
    <w:rsid w:val="00C95BCF"/>
    <w:rsid w:val="00CA4A53"/>
    <w:rsid w:val="00CC0316"/>
    <w:rsid w:val="00CC360D"/>
    <w:rsid w:val="00CC46C5"/>
    <w:rsid w:val="00CD2AAD"/>
    <w:rsid w:val="00CD3C5C"/>
    <w:rsid w:val="00CD5823"/>
    <w:rsid w:val="00CF6DDE"/>
    <w:rsid w:val="00CF7775"/>
    <w:rsid w:val="00D10D20"/>
    <w:rsid w:val="00D23646"/>
    <w:rsid w:val="00D24D5D"/>
    <w:rsid w:val="00D76998"/>
    <w:rsid w:val="00D91FAC"/>
    <w:rsid w:val="00D9517F"/>
    <w:rsid w:val="00D97620"/>
    <w:rsid w:val="00DB20AE"/>
    <w:rsid w:val="00DC5C18"/>
    <w:rsid w:val="00DC6E5C"/>
    <w:rsid w:val="00DD7B2B"/>
    <w:rsid w:val="00E073F9"/>
    <w:rsid w:val="00E156F6"/>
    <w:rsid w:val="00E17334"/>
    <w:rsid w:val="00E76752"/>
    <w:rsid w:val="00E861FC"/>
    <w:rsid w:val="00E86323"/>
    <w:rsid w:val="00EA08BB"/>
    <w:rsid w:val="00EA4E9A"/>
    <w:rsid w:val="00ED246E"/>
    <w:rsid w:val="00EE1FE2"/>
    <w:rsid w:val="00F17F14"/>
    <w:rsid w:val="00F223E5"/>
    <w:rsid w:val="00F27973"/>
    <w:rsid w:val="00F40904"/>
    <w:rsid w:val="00F46DA4"/>
    <w:rsid w:val="00F55AAD"/>
    <w:rsid w:val="00FB2E10"/>
    <w:rsid w:val="00FD1386"/>
    <w:rsid w:val="00FD3066"/>
    <w:rsid w:val="00FD5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8">
      <o:colormru v:ext="edit" colors="white"/>
      <o:colormenu v:ext="edit" fillcolor="white" strokecolor="white"/>
    </o:shapedefaults>
    <o:shapelayout v:ext="edit">
      <o:idmap v:ext="edit" data="1"/>
      <o:regrouptable v:ext="edit">
        <o:entry new="1" old="0"/>
      </o:regrouptable>
    </o:shapelayout>
  </w:shapeDefaults>
  <w:decimalSymbol w:val="."/>
  <w:listSeparator w:val=","/>
  <w14:docId w14:val="20306567"/>
  <w15:chartTrackingRefBased/>
  <w15:docId w15:val="{297F591E-01B9-4F20-B0D0-560D5817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E76752"/>
    <w:pPr>
      <w:keepNext/>
      <w:keepLines/>
      <w:spacing w:before="480"/>
      <w:jc w:val="center"/>
    </w:pPr>
    <w:rPr>
      <w:rFonts w:ascii="Times New Roman Bold" w:eastAsia="Batang" w:hAnsi="Times New Roman Bold"/>
      <w:b/>
      <w:bCs/>
      <w:sz w:val="26"/>
      <w:szCs w:val="36"/>
    </w:rPr>
  </w:style>
  <w:style w:type="character" w:customStyle="1" w:styleId="a">
    <w:name w:val="أ )"/>
    <w:basedOn w:val="DefaultParagraphFont"/>
    <w:rsid w:val="003F0A7A"/>
    <w:rPr>
      <w:spacing w:val="10"/>
    </w:rPr>
  </w:style>
  <w:style w:type="paragraph" w:customStyle="1" w:styleId="Headingi">
    <w:name w:val="Heading_i"/>
    <w:basedOn w:val="Normal"/>
    <w:next w:val="Normal"/>
    <w:pPr>
      <w:keepNext/>
      <w:spacing w:before="160"/>
    </w:pPr>
    <w:rPr>
      <w:i/>
    </w:rPr>
  </w:style>
  <w:style w:type="paragraph" w:customStyle="1" w:styleId="ArtNo">
    <w:name w:val="Art_No"/>
    <w:basedOn w:val="Normal"/>
    <w:next w:val="Arttitle"/>
    <w:pPr>
      <w:keepNext/>
      <w:keepLines/>
      <w:spacing w:before="480"/>
      <w:jc w:val="center"/>
    </w:pPr>
    <w:rPr>
      <w:caps/>
      <w:sz w:val="26"/>
      <w:szCs w:val="36"/>
    </w:rPr>
  </w:style>
  <w:style w:type="paragraph" w:customStyle="1" w:styleId="Arttitle">
    <w:name w:val="Art_title"/>
    <w:basedOn w:val="Normal"/>
    <w:next w:val="Normalaftertitle"/>
    <w:pPr>
      <w:keepNext/>
      <w:keepLines/>
      <w:spacing w:before="240"/>
      <w:jc w:val="center"/>
    </w:pPr>
    <w:rPr>
      <w:rFonts w:ascii="Times New Roman Bold" w:hAnsi="Times New Roman Bold"/>
      <w:b/>
      <w:sz w:val="26"/>
      <w:szCs w:val="36"/>
    </w:rPr>
  </w:style>
  <w:style w:type="paragraph" w:customStyle="1" w:styleId="Call">
    <w:name w:val="Call"/>
    <w:basedOn w:val="Normal"/>
    <w:next w:val="Normal"/>
    <w:pPr>
      <w:keepNext/>
      <w:keepLines/>
      <w:spacing w:before="160"/>
      <w:ind w:left="794" w:right="794"/>
    </w:pPr>
    <w:rPr>
      <w:i/>
    </w:rPr>
  </w:style>
  <w:style w:type="paragraph" w:customStyle="1" w:styleId="enumlev1">
    <w:name w:val="enumlev1"/>
    <w:basedOn w:val="Normal"/>
    <w:rsid w:val="00E76752"/>
    <w:pPr>
      <w:spacing w:before="80"/>
      <w:ind w:left="794" w:hanging="794"/>
    </w:pPr>
    <w:rPr>
      <w:rFonts w:eastAsia="Batang"/>
    </w:rPr>
  </w:style>
  <w:style w:type="paragraph" w:customStyle="1" w:styleId="enumlev2">
    <w:name w:val="enumlev2"/>
    <w:basedOn w:val="enumlev1"/>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E76752"/>
    <w:rPr>
      <w:rFonts w:cs="Times New Roman"/>
      <w:position w:val="6"/>
      <w:sz w:val="18"/>
    </w:rPr>
  </w:style>
  <w:style w:type="paragraph" w:styleId="FootnoteText">
    <w:name w:val="footnote text"/>
    <w:basedOn w:val="Normal"/>
    <w:semiHidden/>
    <w:rsid w:val="00E76752"/>
    <w:pPr>
      <w:keepLines/>
      <w:tabs>
        <w:tab w:val="left" w:pos="255"/>
      </w:tabs>
      <w:spacing w:before="80" w:line="180" w:lineRule="auto"/>
      <w:ind w:left="255" w:hanging="255"/>
    </w:pPr>
    <w:rPr>
      <w:rFonts w:eastAsia="Batang"/>
      <w:sz w:val="20"/>
      <w:szCs w:val="26"/>
    </w:rPr>
  </w:style>
  <w:style w:type="paragraph" w:customStyle="1" w:styleId="Note">
    <w:name w:val="Note"/>
    <w:basedOn w:val="Normal"/>
    <w:rsid w:val="00E76752"/>
    <w:pPr>
      <w:spacing w:before="80" w:line="180" w:lineRule="auto"/>
    </w:pPr>
    <w:rPr>
      <w:sz w:val="20"/>
      <w:szCs w:val="26"/>
    </w:rPr>
  </w:style>
  <w:style w:type="paragraph" w:styleId="Header">
    <w:name w:val="header"/>
    <w:basedOn w:val="Normal"/>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RecNo"/>
    <w:next w:val="Questiontitle"/>
    <w:rPr>
      <w:sz w:val="26"/>
      <w:szCs w:val="36"/>
    </w:rPr>
  </w:style>
  <w:style w:type="paragraph" w:customStyle="1" w:styleId="RecNo">
    <w:name w:val="Rec_No"/>
    <w:basedOn w:val="Normal"/>
    <w:next w:val="Rectitle"/>
    <w:pPr>
      <w:keepNext/>
      <w:keepLines/>
      <w:spacing w:before="0"/>
    </w:pPr>
    <w:rPr>
      <w:rFonts w:ascii="Times New Roman Bold" w:hAnsi="Times New Roman Bold"/>
      <w:b/>
      <w:sz w:val="28"/>
      <w:szCs w:val="40"/>
    </w:rPr>
  </w:style>
  <w:style w:type="paragraph" w:customStyle="1" w:styleId="Rectitle">
    <w:name w:val="Rec_title"/>
    <w:basedOn w:val="Normal"/>
    <w:next w:val="Normalaftertitl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right="794" w:hanging="794"/>
    </w:p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paragraph" w:customStyle="1" w:styleId="Reftitle">
    <w:name w:val="Ref_title"/>
    <w:basedOn w:val="Normal"/>
    <w:next w:val="Reftext"/>
    <w:pPr>
      <w:spacing w:before="480"/>
      <w:jc w:val="center"/>
    </w:pPr>
    <w:rPr>
      <w:b/>
    </w:rPr>
  </w:style>
  <w:style w:type="character" w:customStyle="1" w:styleId="Resdef">
    <w:name w:val="Res_def"/>
    <w:basedOn w:val="DefaultParagraphFont"/>
    <w:rPr>
      <w:rFonts w:ascii="Times New Roman" w:hAnsi="Times New Roman"/>
      <w:b/>
    </w:rPr>
  </w:style>
  <w:style w:type="paragraph" w:customStyle="1" w:styleId="a0">
    <w:name w:val="وسطي"/>
    <w:basedOn w:val="Normal"/>
    <w:next w:val="Normal"/>
    <w:rsid w:val="003F0A7A"/>
    <w:pPr>
      <w:tabs>
        <w:tab w:val="clear" w:pos="794"/>
        <w:tab w:val="clear" w:pos="1191"/>
        <w:tab w:val="clear" w:pos="1588"/>
        <w:tab w:val="clear" w:pos="1985"/>
        <w:tab w:val="left" w:pos="822"/>
        <w:tab w:val="left" w:pos="1248"/>
        <w:tab w:val="left" w:pos="1276"/>
        <w:tab w:val="left" w:pos="1701"/>
      </w:tabs>
      <w:spacing w:before="60" w:after="240"/>
      <w:jc w:val="center"/>
    </w:pPr>
    <w:rPr>
      <w:rFonts w:cs="Times New Roman"/>
      <w:b/>
      <w:bCs/>
      <w:sz w:val="28"/>
      <w:szCs w:val="36"/>
      <w:lang w:val="en-US"/>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pPr>
      <w:keepNext/>
      <w:keepLines/>
      <w:spacing w:before="480"/>
      <w:jc w:val="center"/>
    </w:pPr>
    <w:rPr>
      <w:caps/>
      <w:sz w:val="28"/>
      <w:szCs w:val="40"/>
    </w:r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customStyle="1" w:styleId="AnnexNotitleChar">
    <w:name w:val="Annex_No &amp; title Char"/>
    <w:basedOn w:val="DefaultParagraphFont"/>
    <w:link w:val="AnnexNotitle"/>
    <w:locked/>
    <w:rsid w:val="00E76752"/>
    <w:rPr>
      <w:rFonts w:ascii="Times New Roman Bold" w:eastAsia="Batang" w:hAnsi="Times New Roman Bold" w:cs="Traditional Arabic"/>
      <w:b/>
      <w:bCs/>
      <w:sz w:val="2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26"/>
      <w:szCs w:val="36"/>
      <w:lang w:val="en-GB" w:eastAsia="en-US" w:bidi="ar-SA"/>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2">
    <w:name w:val="وسطي2"/>
    <w:basedOn w:val="Normal"/>
    <w:rsid w:val="003F0A7A"/>
    <w:pPr>
      <w:tabs>
        <w:tab w:val="clear" w:pos="794"/>
        <w:tab w:val="clear" w:pos="1191"/>
        <w:tab w:val="clear" w:pos="1588"/>
        <w:tab w:val="clear" w:pos="1985"/>
        <w:tab w:val="left" w:pos="822"/>
        <w:tab w:val="left" w:pos="1248"/>
        <w:tab w:val="left" w:pos="1701"/>
      </w:tabs>
      <w:spacing w:before="60" w:after="240"/>
      <w:jc w:val="center"/>
    </w:pPr>
    <w:rPr>
      <w:rFonts w:cs="Times New Roman"/>
      <w:b/>
      <w:bCs/>
      <w:sz w:val="24"/>
      <w:szCs w:val="32"/>
      <w:lang w:val="en-US"/>
    </w:rPr>
  </w:style>
  <w:style w:type="paragraph" w:customStyle="1" w:styleId="TableNo">
    <w:name w:val="Table_No"/>
    <w:basedOn w:val="Normal"/>
    <w:next w:val="Normal"/>
    <w:rsid w:val="00C67914"/>
    <w:pPr>
      <w:keepNext/>
      <w:tabs>
        <w:tab w:val="clear" w:pos="794"/>
        <w:tab w:val="clear" w:pos="1191"/>
        <w:tab w:val="clear" w:pos="1588"/>
        <w:tab w:val="clear" w:pos="1985"/>
        <w:tab w:val="left" w:pos="1134"/>
      </w:tabs>
      <w:overflowPunct/>
      <w:autoSpaceDE/>
      <w:autoSpaceDN/>
      <w:adjustRightInd/>
      <w:spacing w:before="240"/>
      <w:jc w:val="center"/>
      <w:textAlignment w:val="auto"/>
    </w:pPr>
    <w:rPr>
      <w:lang w:val="en-US"/>
    </w:rPr>
  </w:style>
  <w:style w:type="paragraph" w:customStyle="1" w:styleId="Tabletitle">
    <w:name w:val="Table_title"/>
    <w:basedOn w:val="Normal"/>
    <w:next w:val="Tabletext"/>
    <w:rsid w:val="00C67914"/>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3378</Words>
  <Characters>16763</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ITU</dc:creator>
  <cp:keywords/>
  <dc:description/>
  <cp:lastModifiedBy>Gergis, Mina</cp:lastModifiedBy>
  <cp:revision>5</cp:revision>
  <cp:lastPrinted>2006-06-27T14:20:00Z</cp:lastPrinted>
  <dcterms:created xsi:type="dcterms:W3CDTF">2014-10-28T09:12:00Z</dcterms:created>
  <dcterms:modified xsi:type="dcterms:W3CDTF">2023-11-02T10:39:00Z</dcterms:modified>
</cp:coreProperties>
</file>