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4D5206A3" w:rsidR="00D5024B" w:rsidRPr="006752E7" w:rsidRDefault="005B218E" w:rsidP="00D5024B">
      <w:pPr>
        <w:pStyle w:val="CoverNumber"/>
        <w:rPr>
          <w:rFonts w:eastAsia="SimHei" w:cs="Arial"/>
          <w:lang w:val="fr-FR" w:eastAsia="zh-CN"/>
        </w:rPr>
      </w:pPr>
      <w:bookmarkStart w:id="0" w:name="_Toc181958725"/>
      <w:r w:rsidRPr="006752E7">
        <w:rPr>
          <w:rFonts w:eastAsia="SimHei" w:cs="Arial"/>
          <w:lang w:val="fr-FR" w:eastAsia="zh-CN"/>
        </w:rPr>
        <w:t xml:space="preserve">ITU-R </w:t>
      </w:r>
      <w:r w:rsidR="00925F6F" w:rsidRPr="006752E7">
        <w:rPr>
          <w:rFonts w:eastAsia="SimHei" w:cs="Arial"/>
          <w:lang w:val="fr-FR" w:eastAsia="zh-CN"/>
        </w:rPr>
        <w:t>SA</w:t>
      </w:r>
      <w:r w:rsidRPr="006752E7">
        <w:rPr>
          <w:rFonts w:eastAsia="SimHei" w:cs="Arial"/>
          <w:lang w:val="fr-FR" w:eastAsia="zh-CN"/>
        </w:rPr>
        <w:t>.</w:t>
      </w:r>
      <w:r w:rsidR="00FD110B" w:rsidRPr="006752E7">
        <w:rPr>
          <w:rFonts w:eastAsia="SimHei" w:cs="Arial"/>
          <w:lang w:val="fr-FR" w:eastAsia="zh-CN"/>
        </w:rPr>
        <w:t>1014</w:t>
      </w:r>
      <w:r w:rsidR="000663EE" w:rsidRPr="006752E7">
        <w:rPr>
          <w:rFonts w:eastAsia="SimHei" w:cs="Arial"/>
          <w:lang w:val="fr-FR" w:eastAsia="zh-CN"/>
        </w:rPr>
        <w:t>-</w:t>
      </w:r>
      <w:r w:rsidR="00FD110B" w:rsidRPr="006752E7">
        <w:rPr>
          <w:rFonts w:eastAsia="SimHei" w:cs="Arial"/>
          <w:lang w:val="fr-FR" w:eastAsia="zh-CN"/>
        </w:rPr>
        <w:t>4</w:t>
      </w:r>
      <w:r w:rsidRPr="006752E7">
        <w:rPr>
          <w:rFonts w:eastAsia="SimHei" w:cs="Arial"/>
          <w:lang w:val="fr-FR" w:eastAsia="zh-CN"/>
        </w:rPr>
        <w:t xml:space="preserve"> </w:t>
      </w:r>
      <w:r w:rsidRPr="006752E7">
        <w:rPr>
          <w:rFonts w:eastAsia="SimHei" w:cs="Arial"/>
          <w:lang w:eastAsia="zh-CN"/>
        </w:rPr>
        <w:t>建议书</w:t>
      </w:r>
      <w:bookmarkEnd w:id="0"/>
    </w:p>
    <w:p w14:paraId="0DB9531E" w14:textId="1F532A5C" w:rsidR="00D5024B" w:rsidRPr="006752E7" w:rsidRDefault="0008571A" w:rsidP="00D5024B">
      <w:pPr>
        <w:pStyle w:val="CoverDate"/>
        <w:rPr>
          <w:rFonts w:eastAsia="SimHei" w:cs="Arial"/>
          <w:lang w:val="fr-FR" w:eastAsia="zh-CN"/>
        </w:rPr>
      </w:pPr>
      <w:r w:rsidRPr="004A6FEB">
        <w:rPr>
          <w:lang w:eastAsia="zh-CN"/>
        </w:rPr>
        <w:t>(</w:t>
      </w:r>
      <w:r>
        <w:rPr>
          <w:lang w:eastAsia="zh-CN"/>
        </w:rPr>
        <w:t>12</w:t>
      </w:r>
      <w:r w:rsidRPr="004A6FEB">
        <w:rPr>
          <w:lang w:eastAsia="zh-CN"/>
        </w:rPr>
        <w:t>/</w:t>
      </w:r>
      <w:r>
        <w:rPr>
          <w:lang w:eastAsia="zh-CN"/>
        </w:rPr>
        <w:t>2023</w:t>
      </w:r>
      <w:r w:rsidRPr="004A6FEB">
        <w:rPr>
          <w:lang w:eastAsia="zh-CN"/>
        </w:rPr>
        <w:t>)</w:t>
      </w:r>
    </w:p>
    <w:p w14:paraId="19B64BF7" w14:textId="327DE43B" w:rsidR="00D5024B" w:rsidRPr="008D2FBE" w:rsidRDefault="00925F6F" w:rsidP="00D5024B">
      <w:pPr>
        <w:pStyle w:val="CoverSeries"/>
        <w:rPr>
          <w:rFonts w:eastAsia="SimHei" w:cs="Arial"/>
          <w:lang w:val="fr-FR" w:eastAsia="zh-CN"/>
        </w:rPr>
      </w:pPr>
      <w:r w:rsidRPr="008D2FBE">
        <w:rPr>
          <w:rFonts w:eastAsia="SimHei" w:cs="Arial"/>
          <w:lang w:val="fr-FR" w:eastAsia="zh-CN"/>
        </w:rPr>
        <w:t>SA</w:t>
      </w:r>
      <w:r w:rsidR="005B218E" w:rsidRPr="008D2FBE">
        <w:rPr>
          <w:rFonts w:eastAsia="SimHei" w:cs="Arial"/>
          <w:lang w:eastAsia="zh-CN"/>
        </w:rPr>
        <w:t>系列</w:t>
      </w:r>
      <w:r w:rsidR="00CE08AF" w:rsidRPr="008D2FBE">
        <w:rPr>
          <w:rFonts w:eastAsia="SimHei" w:cs="Arial"/>
          <w:lang w:val="fr-FR" w:eastAsia="zh-CN"/>
        </w:rPr>
        <w:t>：</w:t>
      </w:r>
      <w:r w:rsidRPr="008D2FBE">
        <w:rPr>
          <w:rFonts w:eastAsia="SimHei" w:cs="Arial"/>
          <w:lang w:eastAsia="zh-CN"/>
        </w:rPr>
        <w:t>空间应用和气象</w:t>
      </w:r>
    </w:p>
    <w:p w14:paraId="018D00B3" w14:textId="37F00ED4" w:rsidR="00D5024B" w:rsidRPr="008D2FBE" w:rsidRDefault="009426F7" w:rsidP="00925F6F">
      <w:pPr>
        <w:pStyle w:val="CoverTitle"/>
        <w:rPr>
          <w:rFonts w:ascii="SimHei" w:eastAsia="SimHei" w:hAnsi="SimHei" w:cs="Arial"/>
          <w:lang w:val="fr-FR" w:eastAsia="zh-CN"/>
        </w:rPr>
      </w:pPr>
      <w:bookmarkStart w:id="1" w:name="_Toc156479503"/>
      <w:r w:rsidRPr="008D2FBE">
        <w:rPr>
          <w:rFonts w:ascii="SimHei" w:eastAsia="SimHei" w:hAnsi="SimHei" w:cs="Microsoft YaHei" w:hint="eastAsia"/>
          <w:lang w:val="en-GB" w:eastAsia="zh-CN"/>
        </w:rPr>
        <w:t>载人和无人深空研究的无线电通信要求</w:t>
      </w:r>
      <w:bookmarkEnd w:id="1"/>
    </w:p>
    <w:p w14:paraId="2853E62F" w14:textId="77777777" w:rsidR="00A71FE5" w:rsidRPr="009426F7" w:rsidRDefault="00A71FE5" w:rsidP="005373E0">
      <w:pPr>
        <w:rPr>
          <w:lang w:eastAsia="zh-CN"/>
        </w:rPr>
      </w:pPr>
    </w:p>
    <w:p w14:paraId="35B25A86" w14:textId="77777777" w:rsidR="00EE47C4" w:rsidRPr="009426F7" w:rsidRDefault="00EE47C4" w:rsidP="005373E0">
      <w:pPr>
        <w:rPr>
          <w:lang w:eastAsia="zh-CN"/>
        </w:rPr>
        <w:sectPr w:rsidR="00EE47C4" w:rsidRPr="009426F7"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2" w:name="c2tope"/>
      <w:bookmarkEnd w:id="2"/>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bookmarkStart w:id="3" w:name="_Toc181958726"/>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3"/>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59"/>
        <w:gridCol w:w="8680"/>
      </w:tblGrid>
      <w:tr w:rsidR="00610865" w14:paraId="19F5F8B4" w14:textId="77777777" w:rsidTr="0051175B">
        <w:trPr>
          <w:jc w:val="center"/>
        </w:trPr>
        <w:tc>
          <w:tcPr>
            <w:tcW w:w="9748" w:type="dxa"/>
            <w:gridSpan w:val="2"/>
            <w:tcBorders>
              <w:top w:val="single" w:sz="12" w:space="0" w:color="000080"/>
              <w:left w:val="single" w:sz="12" w:space="0" w:color="000080"/>
              <w:bottom w:val="nil"/>
              <w:right w:val="single" w:sz="12" w:space="0" w:color="000080"/>
            </w:tcBorders>
            <w:hideMark/>
          </w:tcPr>
          <w:p w14:paraId="0AE66F66" w14:textId="78D26A77" w:rsidR="00610865" w:rsidRDefault="00610865" w:rsidP="00413804">
            <w:pPr>
              <w:keepNext/>
              <w:spacing w:after="40"/>
              <w:jc w:val="center"/>
              <w:rPr>
                <w:b/>
                <w:bCs/>
                <w:sz w:val="22"/>
                <w:lang w:val="en-US" w:eastAsia="zh-CN"/>
              </w:rPr>
            </w:pPr>
            <w:r>
              <w:rPr>
                <w:b/>
                <w:bCs/>
                <w:sz w:val="22"/>
                <w:lang w:val="en-US" w:eastAsia="zh-CN"/>
              </w:rPr>
              <w:t>ITU-R</w:t>
            </w:r>
            <w:r>
              <w:rPr>
                <w:rFonts w:hint="eastAsia"/>
                <w:b/>
                <w:bCs/>
                <w:sz w:val="22"/>
                <w:lang w:val="en-US" w:eastAsia="zh-CN"/>
              </w:rPr>
              <w:t xml:space="preserve"> </w:t>
            </w:r>
            <w:r>
              <w:rPr>
                <w:rFonts w:hint="eastAsia"/>
                <w:b/>
                <w:bCs/>
                <w:sz w:val="22"/>
                <w:lang w:val="en-US" w:eastAsia="zh-CN"/>
              </w:rPr>
              <w:t>建议书系列</w:t>
            </w:r>
          </w:p>
          <w:p w14:paraId="454C44BE" w14:textId="23E86371" w:rsidR="00610865" w:rsidRDefault="00610865" w:rsidP="00413804">
            <w:pPr>
              <w:jc w:val="center"/>
              <w:rPr>
                <w:sz w:val="18"/>
                <w:szCs w:val="18"/>
                <w:lang w:val="en-US" w:eastAsia="zh-CN"/>
              </w:rPr>
            </w:pPr>
            <w:r>
              <w:rPr>
                <w:rFonts w:hint="eastAsia"/>
                <w:sz w:val="18"/>
                <w:szCs w:val="18"/>
                <w:lang w:val="en-US" w:eastAsia="zh-CN"/>
              </w:rPr>
              <w:t>（也可在线查询</w:t>
            </w:r>
            <w:r>
              <w:rPr>
                <w:rFonts w:hint="eastAsia"/>
                <w:sz w:val="18"/>
                <w:szCs w:val="18"/>
                <w:lang w:val="en-US" w:eastAsia="zh-CN"/>
              </w:rPr>
              <w:t xml:space="preserve"> </w:t>
            </w:r>
            <w:hyperlink r:id="rId12" w:history="1">
              <w:r w:rsidR="002D2183">
                <w:rPr>
                  <w:rStyle w:val="Hyperlink"/>
                  <w:bCs/>
                  <w:sz w:val="18"/>
                  <w:lang w:val="en-US" w:eastAsia="zh-CN"/>
                </w:rPr>
                <w:t>http://www.itu.int/publ/R-REC/zh</w:t>
              </w:r>
            </w:hyperlink>
            <w:r>
              <w:rPr>
                <w:rFonts w:hint="eastAsia"/>
                <w:sz w:val="18"/>
                <w:szCs w:val="18"/>
                <w:lang w:val="en-US" w:eastAsia="zh-CN"/>
              </w:rPr>
              <w:t>）</w:t>
            </w:r>
          </w:p>
        </w:tc>
      </w:tr>
      <w:tr w:rsidR="00610865" w14:paraId="2227CF99" w14:textId="77777777" w:rsidTr="0051175B">
        <w:trPr>
          <w:jc w:val="center"/>
        </w:trPr>
        <w:tc>
          <w:tcPr>
            <w:tcW w:w="960" w:type="dxa"/>
            <w:tcBorders>
              <w:top w:val="nil"/>
              <w:left w:val="single" w:sz="12" w:space="0" w:color="000080"/>
              <w:bottom w:val="nil"/>
              <w:right w:val="nil"/>
            </w:tcBorders>
            <w:hideMark/>
          </w:tcPr>
          <w:p w14:paraId="0C52D667" w14:textId="77777777" w:rsidR="00610865" w:rsidRDefault="00610865" w:rsidP="00413804">
            <w:pPr>
              <w:spacing w:after="40"/>
              <w:ind w:left="57"/>
              <w:rPr>
                <w:b/>
                <w:bCs/>
                <w:sz w:val="20"/>
                <w:lang w:val="en-US"/>
              </w:rPr>
            </w:pPr>
            <w:r>
              <w:rPr>
                <w:rFonts w:ascii="SimSun" w:hAnsi="SimSun" w:hint="eastAsia"/>
                <w:b/>
                <w:bCs/>
                <w:sz w:val="20"/>
                <w:lang w:val="en-US" w:eastAsia="zh-CN"/>
              </w:rPr>
              <w:t>系列</w:t>
            </w:r>
          </w:p>
        </w:tc>
        <w:tc>
          <w:tcPr>
            <w:tcW w:w="8788" w:type="dxa"/>
            <w:tcBorders>
              <w:top w:val="nil"/>
              <w:left w:val="nil"/>
              <w:bottom w:val="nil"/>
              <w:right w:val="single" w:sz="12" w:space="0" w:color="000080"/>
            </w:tcBorders>
            <w:hideMark/>
          </w:tcPr>
          <w:p w14:paraId="60F7EC0E" w14:textId="77777777" w:rsidR="00610865" w:rsidRDefault="00610865" w:rsidP="00413804">
            <w:pPr>
              <w:keepNext/>
              <w:spacing w:after="40"/>
              <w:ind w:hanging="1040"/>
              <w:jc w:val="center"/>
              <w:rPr>
                <w:b/>
                <w:bCs/>
                <w:sz w:val="20"/>
                <w:lang w:val="en-US"/>
              </w:rPr>
            </w:pPr>
            <w:r>
              <w:rPr>
                <w:rFonts w:ascii="SimSun" w:hAnsi="SimSun" w:hint="eastAsia"/>
                <w:b/>
                <w:bCs/>
                <w:sz w:val="20"/>
                <w:lang w:val="en-US" w:eastAsia="zh-CN"/>
              </w:rPr>
              <w:t>标题</w:t>
            </w:r>
          </w:p>
        </w:tc>
      </w:tr>
      <w:tr w:rsidR="00610865" w14:paraId="68EC66B5" w14:textId="77777777" w:rsidTr="0051175B">
        <w:trPr>
          <w:jc w:val="center"/>
        </w:trPr>
        <w:tc>
          <w:tcPr>
            <w:tcW w:w="960" w:type="dxa"/>
            <w:tcBorders>
              <w:top w:val="nil"/>
              <w:left w:val="single" w:sz="12" w:space="0" w:color="000080"/>
              <w:bottom w:val="nil"/>
              <w:right w:val="nil"/>
            </w:tcBorders>
            <w:hideMark/>
          </w:tcPr>
          <w:p w14:paraId="6C53D362" w14:textId="77777777" w:rsidR="00610865" w:rsidRDefault="00610865" w:rsidP="00413804">
            <w:pPr>
              <w:spacing w:before="30" w:after="30"/>
              <w:ind w:left="57"/>
              <w:jc w:val="left"/>
              <w:rPr>
                <w:b/>
                <w:bCs/>
                <w:sz w:val="20"/>
                <w:lang w:val="en-US"/>
              </w:rPr>
            </w:pPr>
            <w:r>
              <w:rPr>
                <w:b/>
                <w:bCs/>
                <w:sz w:val="20"/>
                <w:lang w:val="en-US"/>
              </w:rPr>
              <w:t>BO</w:t>
            </w:r>
          </w:p>
        </w:tc>
        <w:tc>
          <w:tcPr>
            <w:tcW w:w="8788" w:type="dxa"/>
            <w:tcBorders>
              <w:top w:val="nil"/>
              <w:left w:val="nil"/>
              <w:bottom w:val="nil"/>
              <w:right w:val="single" w:sz="12" w:space="0" w:color="000080"/>
            </w:tcBorders>
            <w:hideMark/>
          </w:tcPr>
          <w:p w14:paraId="66E13648" w14:textId="77777777" w:rsidR="00610865" w:rsidRDefault="00610865" w:rsidP="00413804">
            <w:pPr>
              <w:keepNext/>
              <w:spacing w:before="30" w:after="30"/>
              <w:jc w:val="left"/>
              <w:rPr>
                <w:bCs/>
                <w:sz w:val="20"/>
                <w:lang w:val="en-US"/>
              </w:rPr>
            </w:pPr>
            <w:r>
              <w:rPr>
                <w:rFonts w:hint="eastAsia"/>
                <w:bCs/>
                <w:sz w:val="20"/>
                <w:lang w:val="en-US" w:eastAsia="zh-CN"/>
              </w:rPr>
              <w:t>卫星传送</w:t>
            </w:r>
          </w:p>
        </w:tc>
      </w:tr>
      <w:tr w:rsidR="00610865" w14:paraId="1F9840F0" w14:textId="77777777" w:rsidTr="0051175B">
        <w:trPr>
          <w:jc w:val="center"/>
        </w:trPr>
        <w:tc>
          <w:tcPr>
            <w:tcW w:w="960" w:type="dxa"/>
            <w:tcBorders>
              <w:top w:val="nil"/>
              <w:left w:val="single" w:sz="12" w:space="0" w:color="000080"/>
              <w:bottom w:val="nil"/>
              <w:right w:val="nil"/>
            </w:tcBorders>
            <w:hideMark/>
          </w:tcPr>
          <w:p w14:paraId="502D25F0" w14:textId="77777777" w:rsidR="00610865" w:rsidRDefault="00610865" w:rsidP="00413804">
            <w:pPr>
              <w:spacing w:before="30" w:after="30"/>
              <w:ind w:left="57"/>
              <w:jc w:val="left"/>
              <w:rPr>
                <w:b/>
                <w:bCs/>
                <w:sz w:val="20"/>
                <w:lang w:val="en-US"/>
              </w:rPr>
            </w:pPr>
            <w:r>
              <w:rPr>
                <w:b/>
                <w:bCs/>
                <w:sz w:val="20"/>
                <w:lang w:val="en-US"/>
              </w:rPr>
              <w:t>BR</w:t>
            </w:r>
          </w:p>
        </w:tc>
        <w:tc>
          <w:tcPr>
            <w:tcW w:w="8788" w:type="dxa"/>
            <w:tcBorders>
              <w:top w:val="nil"/>
              <w:left w:val="nil"/>
              <w:bottom w:val="nil"/>
              <w:right w:val="single" w:sz="12" w:space="0" w:color="000080"/>
            </w:tcBorders>
            <w:hideMark/>
          </w:tcPr>
          <w:p w14:paraId="6F154F83" w14:textId="77777777" w:rsidR="00610865" w:rsidRDefault="00610865" w:rsidP="00413804">
            <w:pPr>
              <w:keepNext/>
              <w:spacing w:before="30" w:after="30"/>
              <w:jc w:val="left"/>
              <w:rPr>
                <w:sz w:val="20"/>
                <w:lang w:val="en-US" w:eastAsia="zh-CN"/>
              </w:rPr>
            </w:pPr>
            <w:r>
              <w:rPr>
                <w:rFonts w:hint="eastAsia"/>
                <w:sz w:val="20"/>
                <w:lang w:val="en-US" w:eastAsia="zh-CN"/>
              </w:rPr>
              <w:t>用于制作、存档和播出的录制；电视电影</w:t>
            </w:r>
          </w:p>
        </w:tc>
      </w:tr>
      <w:tr w:rsidR="00610865" w14:paraId="5044499D" w14:textId="77777777" w:rsidTr="0051175B">
        <w:trPr>
          <w:jc w:val="center"/>
        </w:trPr>
        <w:tc>
          <w:tcPr>
            <w:tcW w:w="960" w:type="dxa"/>
            <w:tcBorders>
              <w:top w:val="nil"/>
              <w:left w:val="single" w:sz="12" w:space="0" w:color="000080"/>
              <w:bottom w:val="nil"/>
              <w:right w:val="nil"/>
            </w:tcBorders>
            <w:hideMark/>
          </w:tcPr>
          <w:p w14:paraId="2F0003D7" w14:textId="77777777" w:rsidR="00610865" w:rsidRDefault="00610865" w:rsidP="00413804">
            <w:pPr>
              <w:spacing w:before="30" w:after="30"/>
              <w:ind w:left="57"/>
              <w:jc w:val="left"/>
              <w:rPr>
                <w:b/>
                <w:bCs/>
                <w:sz w:val="20"/>
                <w:lang w:val="en-US"/>
              </w:rPr>
            </w:pPr>
            <w:r>
              <w:rPr>
                <w:b/>
                <w:bCs/>
                <w:sz w:val="20"/>
                <w:lang w:val="en-US"/>
              </w:rPr>
              <w:t>BS</w:t>
            </w:r>
          </w:p>
        </w:tc>
        <w:tc>
          <w:tcPr>
            <w:tcW w:w="8788" w:type="dxa"/>
            <w:tcBorders>
              <w:top w:val="nil"/>
              <w:left w:val="nil"/>
              <w:bottom w:val="nil"/>
              <w:right w:val="single" w:sz="12" w:space="0" w:color="000080"/>
            </w:tcBorders>
            <w:hideMark/>
          </w:tcPr>
          <w:p w14:paraId="2EA021FA" w14:textId="77777777" w:rsidR="00610865" w:rsidRDefault="00610865" w:rsidP="00413804">
            <w:pPr>
              <w:keepNext/>
              <w:spacing w:before="30" w:after="30"/>
              <w:jc w:val="left"/>
              <w:rPr>
                <w:sz w:val="20"/>
                <w:lang w:val="en-US"/>
              </w:rPr>
            </w:pPr>
            <w:r>
              <w:rPr>
                <w:rFonts w:hint="eastAsia"/>
                <w:sz w:val="20"/>
                <w:lang w:val="en-US" w:eastAsia="zh-CN"/>
              </w:rPr>
              <w:t>广播业务（声音）</w:t>
            </w:r>
          </w:p>
        </w:tc>
      </w:tr>
      <w:tr w:rsidR="00610865" w14:paraId="0060DCF5" w14:textId="77777777" w:rsidTr="0051175B">
        <w:trPr>
          <w:jc w:val="center"/>
        </w:trPr>
        <w:tc>
          <w:tcPr>
            <w:tcW w:w="960" w:type="dxa"/>
            <w:tcBorders>
              <w:top w:val="nil"/>
              <w:left w:val="single" w:sz="12" w:space="0" w:color="000080"/>
              <w:bottom w:val="nil"/>
              <w:right w:val="nil"/>
            </w:tcBorders>
            <w:shd w:val="clear" w:color="auto" w:fill="FFFFFF" w:themeFill="background1"/>
            <w:hideMark/>
          </w:tcPr>
          <w:p w14:paraId="66C8E50C" w14:textId="77777777" w:rsidR="00610865" w:rsidRDefault="00610865" w:rsidP="00413804">
            <w:pPr>
              <w:spacing w:before="30" w:after="30"/>
              <w:ind w:left="57"/>
              <w:jc w:val="left"/>
              <w:rPr>
                <w:b/>
                <w:bCs/>
                <w:sz w:val="20"/>
                <w:lang w:val="en-US"/>
              </w:rPr>
            </w:pPr>
            <w:r>
              <w:rPr>
                <w:b/>
                <w:bCs/>
                <w:sz w:val="20"/>
                <w:lang w:val="en-US"/>
              </w:rPr>
              <w:t>BT</w:t>
            </w:r>
          </w:p>
        </w:tc>
        <w:tc>
          <w:tcPr>
            <w:tcW w:w="8788" w:type="dxa"/>
            <w:tcBorders>
              <w:top w:val="nil"/>
              <w:left w:val="nil"/>
              <w:bottom w:val="nil"/>
              <w:right w:val="single" w:sz="12" w:space="0" w:color="000080"/>
            </w:tcBorders>
            <w:shd w:val="clear" w:color="auto" w:fill="FFFFFF" w:themeFill="background1"/>
            <w:hideMark/>
          </w:tcPr>
          <w:p w14:paraId="4407F578" w14:textId="77777777" w:rsidR="00610865" w:rsidRDefault="00610865" w:rsidP="00413804">
            <w:pPr>
              <w:spacing w:before="30" w:after="30"/>
              <w:ind w:left="57" w:hanging="61"/>
              <w:jc w:val="left"/>
              <w:rPr>
                <w:sz w:val="20"/>
                <w:lang w:val="en-US"/>
              </w:rPr>
            </w:pPr>
            <w:proofErr w:type="spellStart"/>
            <w:r>
              <w:rPr>
                <w:rFonts w:hint="eastAsia"/>
                <w:sz w:val="20"/>
                <w:lang w:val="en-US"/>
              </w:rPr>
              <w:t>广播业务（电视</w:t>
            </w:r>
            <w:proofErr w:type="spellEnd"/>
            <w:r>
              <w:rPr>
                <w:rFonts w:hint="eastAsia"/>
                <w:sz w:val="20"/>
                <w:lang w:val="en-US"/>
              </w:rPr>
              <w:t>）</w:t>
            </w:r>
          </w:p>
        </w:tc>
      </w:tr>
      <w:tr w:rsidR="00610865" w14:paraId="100473CC" w14:textId="77777777" w:rsidTr="0051175B">
        <w:trPr>
          <w:jc w:val="center"/>
        </w:trPr>
        <w:tc>
          <w:tcPr>
            <w:tcW w:w="960" w:type="dxa"/>
            <w:tcBorders>
              <w:top w:val="nil"/>
              <w:left w:val="single" w:sz="12" w:space="0" w:color="000080"/>
              <w:bottom w:val="nil"/>
              <w:right w:val="nil"/>
            </w:tcBorders>
            <w:hideMark/>
          </w:tcPr>
          <w:p w14:paraId="1F0946BF" w14:textId="77777777" w:rsidR="00610865" w:rsidRDefault="00610865" w:rsidP="00413804">
            <w:pPr>
              <w:spacing w:before="30" w:after="30"/>
              <w:ind w:left="57"/>
              <w:jc w:val="left"/>
              <w:rPr>
                <w:b/>
                <w:bCs/>
                <w:sz w:val="20"/>
                <w:lang w:val="en-US"/>
              </w:rPr>
            </w:pPr>
            <w:r>
              <w:rPr>
                <w:b/>
                <w:bCs/>
                <w:sz w:val="20"/>
                <w:lang w:val="en-US"/>
              </w:rPr>
              <w:t>F</w:t>
            </w:r>
          </w:p>
        </w:tc>
        <w:tc>
          <w:tcPr>
            <w:tcW w:w="8788" w:type="dxa"/>
            <w:tcBorders>
              <w:top w:val="nil"/>
              <w:left w:val="nil"/>
              <w:bottom w:val="nil"/>
              <w:right w:val="single" w:sz="12" w:space="0" w:color="000080"/>
            </w:tcBorders>
            <w:hideMark/>
          </w:tcPr>
          <w:p w14:paraId="41EBD984" w14:textId="77777777" w:rsidR="00610865" w:rsidRDefault="00610865" w:rsidP="00413804">
            <w:pPr>
              <w:spacing w:before="30" w:after="30"/>
              <w:ind w:left="57" w:hanging="75"/>
              <w:jc w:val="left"/>
              <w:rPr>
                <w:sz w:val="20"/>
                <w:lang w:val="en-US"/>
              </w:rPr>
            </w:pPr>
            <w:proofErr w:type="spellStart"/>
            <w:r>
              <w:rPr>
                <w:rFonts w:hint="eastAsia"/>
                <w:sz w:val="20"/>
                <w:lang w:val="en-US"/>
              </w:rPr>
              <w:t>固定业务</w:t>
            </w:r>
            <w:proofErr w:type="spellEnd"/>
          </w:p>
        </w:tc>
      </w:tr>
      <w:tr w:rsidR="00610865" w14:paraId="0C769D75" w14:textId="77777777" w:rsidTr="0051175B">
        <w:trPr>
          <w:jc w:val="center"/>
        </w:trPr>
        <w:tc>
          <w:tcPr>
            <w:tcW w:w="960" w:type="dxa"/>
            <w:tcBorders>
              <w:top w:val="nil"/>
              <w:left w:val="single" w:sz="12" w:space="0" w:color="000080"/>
              <w:bottom w:val="nil"/>
              <w:right w:val="nil"/>
            </w:tcBorders>
            <w:hideMark/>
          </w:tcPr>
          <w:p w14:paraId="15DB2098" w14:textId="77777777" w:rsidR="00610865" w:rsidRDefault="00610865" w:rsidP="00413804">
            <w:pPr>
              <w:spacing w:before="30" w:after="30"/>
              <w:ind w:left="57"/>
              <w:jc w:val="left"/>
              <w:rPr>
                <w:b/>
                <w:bCs/>
                <w:sz w:val="20"/>
                <w:lang w:val="en-US"/>
              </w:rPr>
            </w:pPr>
            <w:r>
              <w:rPr>
                <w:b/>
                <w:bCs/>
                <w:sz w:val="20"/>
                <w:lang w:val="en-US"/>
              </w:rPr>
              <w:t>M</w:t>
            </w:r>
          </w:p>
        </w:tc>
        <w:tc>
          <w:tcPr>
            <w:tcW w:w="8788" w:type="dxa"/>
            <w:tcBorders>
              <w:top w:val="nil"/>
              <w:left w:val="nil"/>
              <w:bottom w:val="nil"/>
              <w:right w:val="single" w:sz="12" w:space="0" w:color="000080"/>
            </w:tcBorders>
            <w:hideMark/>
          </w:tcPr>
          <w:p w14:paraId="127E25A3" w14:textId="77777777" w:rsidR="00610865" w:rsidRDefault="00610865" w:rsidP="00413804">
            <w:pPr>
              <w:keepNext/>
              <w:spacing w:before="30" w:after="30"/>
              <w:jc w:val="left"/>
              <w:rPr>
                <w:sz w:val="20"/>
                <w:lang w:val="en-US" w:eastAsia="zh-CN"/>
              </w:rPr>
            </w:pPr>
            <w:r>
              <w:rPr>
                <w:rFonts w:hint="eastAsia"/>
                <w:sz w:val="20"/>
                <w:lang w:val="en-US" w:eastAsia="zh-CN"/>
              </w:rPr>
              <w:t>移动、无线电定位、业余和相关卫星业务</w:t>
            </w:r>
          </w:p>
        </w:tc>
      </w:tr>
      <w:tr w:rsidR="00610865" w14:paraId="1D008BE5" w14:textId="77777777" w:rsidTr="0051175B">
        <w:trPr>
          <w:jc w:val="center"/>
        </w:trPr>
        <w:tc>
          <w:tcPr>
            <w:tcW w:w="960" w:type="dxa"/>
            <w:tcBorders>
              <w:top w:val="nil"/>
              <w:left w:val="single" w:sz="12" w:space="0" w:color="000080"/>
              <w:bottom w:val="nil"/>
              <w:right w:val="nil"/>
            </w:tcBorders>
            <w:hideMark/>
          </w:tcPr>
          <w:p w14:paraId="3D8350AB" w14:textId="77777777" w:rsidR="00610865" w:rsidRDefault="00610865" w:rsidP="00413804">
            <w:pPr>
              <w:spacing w:before="30" w:after="30"/>
              <w:ind w:left="57"/>
              <w:jc w:val="left"/>
              <w:rPr>
                <w:b/>
                <w:bCs/>
                <w:sz w:val="20"/>
                <w:lang w:val="fr-CH"/>
              </w:rPr>
            </w:pPr>
            <w:r>
              <w:rPr>
                <w:b/>
                <w:bCs/>
                <w:sz w:val="20"/>
                <w:lang w:val="fr-CH"/>
              </w:rPr>
              <w:t>P</w:t>
            </w:r>
          </w:p>
        </w:tc>
        <w:tc>
          <w:tcPr>
            <w:tcW w:w="8788" w:type="dxa"/>
            <w:tcBorders>
              <w:top w:val="nil"/>
              <w:left w:val="nil"/>
              <w:bottom w:val="nil"/>
              <w:right w:val="single" w:sz="12" w:space="0" w:color="000080"/>
            </w:tcBorders>
            <w:hideMark/>
          </w:tcPr>
          <w:p w14:paraId="71BA8EAE" w14:textId="77777777" w:rsidR="00610865" w:rsidRDefault="00610865" w:rsidP="00413804">
            <w:pPr>
              <w:spacing w:before="30" w:after="30"/>
              <w:jc w:val="left"/>
              <w:rPr>
                <w:sz w:val="20"/>
                <w:lang w:val="fr-CH"/>
              </w:rPr>
            </w:pPr>
            <w:r>
              <w:rPr>
                <w:rFonts w:hint="eastAsia"/>
                <w:sz w:val="20"/>
                <w:lang w:val="fr-CH" w:eastAsia="zh-CN"/>
              </w:rPr>
              <w:t>无线电波传播</w:t>
            </w:r>
          </w:p>
        </w:tc>
      </w:tr>
      <w:tr w:rsidR="00610865" w14:paraId="60BC54AB" w14:textId="77777777" w:rsidTr="0051175B">
        <w:trPr>
          <w:jc w:val="center"/>
        </w:trPr>
        <w:tc>
          <w:tcPr>
            <w:tcW w:w="960" w:type="dxa"/>
            <w:tcBorders>
              <w:top w:val="nil"/>
              <w:left w:val="single" w:sz="12" w:space="0" w:color="000080"/>
              <w:bottom w:val="nil"/>
              <w:right w:val="nil"/>
            </w:tcBorders>
            <w:hideMark/>
          </w:tcPr>
          <w:p w14:paraId="39038C36" w14:textId="77777777" w:rsidR="00610865" w:rsidRDefault="00610865" w:rsidP="00413804">
            <w:pPr>
              <w:spacing w:before="30" w:after="30"/>
              <w:ind w:left="57"/>
              <w:jc w:val="left"/>
              <w:rPr>
                <w:b/>
                <w:bCs/>
                <w:sz w:val="20"/>
                <w:lang w:val="en-US"/>
              </w:rPr>
            </w:pPr>
            <w:r>
              <w:rPr>
                <w:b/>
                <w:bCs/>
                <w:sz w:val="20"/>
                <w:lang w:val="en-US"/>
              </w:rPr>
              <w:t>RA</w:t>
            </w:r>
          </w:p>
        </w:tc>
        <w:tc>
          <w:tcPr>
            <w:tcW w:w="8788" w:type="dxa"/>
            <w:tcBorders>
              <w:top w:val="nil"/>
              <w:left w:val="nil"/>
              <w:bottom w:val="nil"/>
              <w:right w:val="single" w:sz="12" w:space="0" w:color="000080"/>
            </w:tcBorders>
            <w:hideMark/>
          </w:tcPr>
          <w:p w14:paraId="5826BA0C" w14:textId="77777777" w:rsidR="00610865" w:rsidRDefault="00610865" w:rsidP="00413804">
            <w:pPr>
              <w:spacing w:before="30" w:after="30"/>
              <w:rPr>
                <w:sz w:val="20"/>
                <w:lang w:val="en-US"/>
              </w:rPr>
            </w:pPr>
            <w:r>
              <w:rPr>
                <w:rFonts w:hint="eastAsia"/>
                <w:sz w:val="20"/>
                <w:lang w:val="en-US" w:eastAsia="zh-CN"/>
              </w:rPr>
              <w:t>射电天文</w:t>
            </w:r>
          </w:p>
        </w:tc>
      </w:tr>
      <w:tr w:rsidR="00610865" w14:paraId="611239A5" w14:textId="77777777" w:rsidTr="0051175B">
        <w:trPr>
          <w:jc w:val="center"/>
        </w:trPr>
        <w:tc>
          <w:tcPr>
            <w:tcW w:w="960" w:type="dxa"/>
            <w:tcBorders>
              <w:top w:val="nil"/>
              <w:left w:val="single" w:sz="12" w:space="0" w:color="000080"/>
              <w:bottom w:val="nil"/>
              <w:right w:val="nil"/>
            </w:tcBorders>
            <w:shd w:val="clear" w:color="auto" w:fill="auto"/>
            <w:hideMark/>
          </w:tcPr>
          <w:p w14:paraId="34091D0E" w14:textId="77777777" w:rsidR="00610865" w:rsidRPr="00AA303C" w:rsidRDefault="00610865" w:rsidP="00413804">
            <w:pPr>
              <w:spacing w:before="30" w:after="30"/>
              <w:ind w:left="57"/>
              <w:jc w:val="left"/>
              <w:rPr>
                <w:sz w:val="20"/>
                <w:lang w:val="en-US"/>
              </w:rPr>
            </w:pPr>
            <w:r w:rsidRPr="00AA303C">
              <w:rPr>
                <w:sz w:val="20"/>
                <w:lang w:val="en-US"/>
              </w:rPr>
              <w:t>RS</w:t>
            </w:r>
          </w:p>
        </w:tc>
        <w:tc>
          <w:tcPr>
            <w:tcW w:w="8788" w:type="dxa"/>
            <w:tcBorders>
              <w:top w:val="nil"/>
              <w:left w:val="nil"/>
              <w:bottom w:val="nil"/>
              <w:right w:val="single" w:sz="12" w:space="0" w:color="000080"/>
            </w:tcBorders>
            <w:shd w:val="clear" w:color="auto" w:fill="auto"/>
            <w:hideMark/>
          </w:tcPr>
          <w:p w14:paraId="5CAC825E" w14:textId="77777777" w:rsidR="00610865" w:rsidRPr="00AA303C" w:rsidRDefault="00610865" w:rsidP="00413804">
            <w:pPr>
              <w:spacing w:before="30" w:after="30"/>
              <w:ind w:left="57" w:hanging="61"/>
              <w:jc w:val="left"/>
              <w:rPr>
                <w:sz w:val="20"/>
                <w:lang w:val="en-US"/>
              </w:rPr>
            </w:pPr>
            <w:proofErr w:type="spellStart"/>
            <w:r w:rsidRPr="00AA303C">
              <w:rPr>
                <w:rFonts w:hint="eastAsia"/>
                <w:sz w:val="20"/>
                <w:lang w:val="en-US"/>
              </w:rPr>
              <w:t>遥感系统</w:t>
            </w:r>
            <w:proofErr w:type="spellEnd"/>
          </w:p>
        </w:tc>
      </w:tr>
      <w:tr w:rsidR="00610865" w14:paraId="152A2FEC" w14:textId="77777777" w:rsidTr="0051175B">
        <w:trPr>
          <w:jc w:val="center"/>
        </w:trPr>
        <w:tc>
          <w:tcPr>
            <w:tcW w:w="960" w:type="dxa"/>
            <w:tcBorders>
              <w:top w:val="nil"/>
              <w:left w:val="single" w:sz="12" w:space="0" w:color="000080"/>
              <w:bottom w:val="nil"/>
              <w:right w:val="nil"/>
            </w:tcBorders>
            <w:shd w:val="clear" w:color="auto" w:fill="FFFFFF"/>
            <w:hideMark/>
          </w:tcPr>
          <w:p w14:paraId="133A658E" w14:textId="77777777" w:rsidR="00610865" w:rsidRDefault="00610865" w:rsidP="00413804">
            <w:pPr>
              <w:spacing w:before="30" w:after="30"/>
              <w:ind w:left="57"/>
              <w:jc w:val="left"/>
              <w:rPr>
                <w:b/>
                <w:bCs/>
                <w:sz w:val="20"/>
                <w:lang w:val="en-US"/>
              </w:rPr>
            </w:pPr>
            <w:r>
              <w:rPr>
                <w:b/>
                <w:bCs/>
                <w:sz w:val="20"/>
                <w:lang w:val="en-US"/>
              </w:rPr>
              <w:t>S</w:t>
            </w:r>
          </w:p>
        </w:tc>
        <w:tc>
          <w:tcPr>
            <w:tcW w:w="8788" w:type="dxa"/>
            <w:tcBorders>
              <w:top w:val="nil"/>
              <w:left w:val="nil"/>
              <w:bottom w:val="nil"/>
              <w:right w:val="single" w:sz="12" w:space="0" w:color="000080"/>
            </w:tcBorders>
            <w:shd w:val="clear" w:color="auto" w:fill="FFFFFF"/>
            <w:hideMark/>
          </w:tcPr>
          <w:p w14:paraId="4256C0AB" w14:textId="77777777" w:rsidR="00610865" w:rsidRDefault="00610865" w:rsidP="00413804">
            <w:pPr>
              <w:spacing w:before="30" w:after="30"/>
              <w:ind w:left="57" w:hanging="61"/>
              <w:jc w:val="left"/>
              <w:rPr>
                <w:sz w:val="20"/>
                <w:lang w:val="en-US"/>
              </w:rPr>
            </w:pPr>
            <w:proofErr w:type="spellStart"/>
            <w:r>
              <w:rPr>
                <w:rFonts w:hint="eastAsia"/>
                <w:sz w:val="20"/>
                <w:lang w:val="en-US"/>
              </w:rPr>
              <w:t>卫星固定业务</w:t>
            </w:r>
            <w:proofErr w:type="spellEnd"/>
          </w:p>
        </w:tc>
      </w:tr>
      <w:tr w:rsidR="00610865" w14:paraId="5118923C" w14:textId="77777777" w:rsidTr="0051175B">
        <w:trPr>
          <w:jc w:val="center"/>
        </w:trPr>
        <w:tc>
          <w:tcPr>
            <w:tcW w:w="960" w:type="dxa"/>
            <w:tcBorders>
              <w:top w:val="nil"/>
              <w:left w:val="single" w:sz="12" w:space="0" w:color="000080"/>
              <w:bottom w:val="nil"/>
              <w:right w:val="nil"/>
            </w:tcBorders>
            <w:shd w:val="clear" w:color="auto" w:fill="F2F2F2" w:themeFill="background1" w:themeFillShade="F2"/>
            <w:hideMark/>
          </w:tcPr>
          <w:p w14:paraId="0E7D355F" w14:textId="77777777" w:rsidR="00610865" w:rsidRPr="00AA303C" w:rsidRDefault="00610865" w:rsidP="00413804">
            <w:pPr>
              <w:spacing w:before="30" w:after="30"/>
              <w:ind w:left="57"/>
              <w:jc w:val="left"/>
              <w:rPr>
                <w:b/>
                <w:bCs/>
                <w:color w:val="000080"/>
                <w:sz w:val="20"/>
                <w:lang w:val="en-US"/>
              </w:rPr>
            </w:pPr>
            <w:r w:rsidRPr="00AA303C">
              <w:rPr>
                <w:b/>
                <w:bCs/>
                <w:color w:val="000080"/>
                <w:sz w:val="20"/>
                <w:lang w:val="en-US"/>
              </w:rPr>
              <w:t>SA</w:t>
            </w:r>
          </w:p>
        </w:tc>
        <w:tc>
          <w:tcPr>
            <w:tcW w:w="8788" w:type="dxa"/>
            <w:tcBorders>
              <w:top w:val="nil"/>
              <w:left w:val="nil"/>
              <w:bottom w:val="nil"/>
              <w:right w:val="single" w:sz="12" w:space="0" w:color="000080"/>
            </w:tcBorders>
            <w:shd w:val="clear" w:color="auto" w:fill="F2F2F2" w:themeFill="background1" w:themeFillShade="F2"/>
            <w:hideMark/>
          </w:tcPr>
          <w:p w14:paraId="74753FAC" w14:textId="77777777" w:rsidR="00610865" w:rsidRPr="00AA303C" w:rsidRDefault="00610865" w:rsidP="00AA303C">
            <w:pPr>
              <w:spacing w:before="30" w:after="30"/>
              <w:ind w:left="57" w:hanging="61"/>
              <w:jc w:val="left"/>
              <w:rPr>
                <w:b/>
                <w:bCs/>
                <w:color w:val="000080"/>
                <w:sz w:val="20"/>
                <w:lang w:val="en-US"/>
              </w:rPr>
            </w:pPr>
            <w:r w:rsidRPr="00AA303C">
              <w:rPr>
                <w:rFonts w:hint="eastAsia"/>
                <w:b/>
                <w:bCs/>
                <w:color w:val="000080"/>
                <w:sz w:val="20"/>
                <w:lang w:val="en-US"/>
              </w:rPr>
              <w:t>空间应用和气象</w:t>
            </w:r>
          </w:p>
        </w:tc>
      </w:tr>
      <w:tr w:rsidR="00610865" w14:paraId="2088D05B" w14:textId="77777777" w:rsidTr="0051175B">
        <w:trPr>
          <w:jc w:val="center"/>
        </w:trPr>
        <w:tc>
          <w:tcPr>
            <w:tcW w:w="960" w:type="dxa"/>
            <w:tcBorders>
              <w:top w:val="nil"/>
              <w:left w:val="single" w:sz="12" w:space="0" w:color="000080"/>
              <w:bottom w:val="nil"/>
              <w:right w:val="nil"/>
            </w:tcBorders>
            <w:hideMark/>
          </w:tcPr>
          <w:p w14:paraId="36AEDF3D" w14:textId="77777777" w:rsidR="00610865" w:rsidRDefault="00610865" w:rsidP="00413804">
            <w:pPr>
              <w:spacing w:before="30" w:after="30"/>
              <w:ind w:left="57"/>
              <w:jc w:val="left"/>
              <w:rPr>
                <w:b/>
                <w:bCs/>
                <w:sz w:val="20"/>
                <w:lang w:val="en-US"/>
              </w:rPr>
            </w:pPr>
            <w:r>
              <w:rPr>
                <w:b/>
                <w:bCs/>
                <w:sz w:val="20"/>
                <w:lang w:val="en-US"/>
              </w:rPr>
              <w:t>SF</w:t>
            </w:r>
          </w:p>
        </w:tc>
        <w:tc>
          <w:tcPr>
            <w:tcW w:w="8788" w:type="dxa"/>
            <w:tcBorders>
              <w:top w:val="nil"/>
              <w:left w:val="nil"/>
              <w:bottom w:val="nil"/>
              <w:right w:val="single" w:sz="12" w:space="0" w:color="000080"/>
            </w:tcBorders>
            <w:hideMark/>
          </w:tcPr>
          <w:p w14:paraId="6DB70006" w14:textId="77777777" w:rsidR="00610865" w:rsidRDefault="00610865" w:rsidP="00413804">
            <w:pPr>
              <w:spacing w:before="30" w:after="30"/>
              <w:jc w:val="left"/>
              <w:rPr>
                <w:sz w:val="20"/>
                <w:lang w:val="en-US" w:eastAsia="zh-CN"/>
              </w:rPr>
            </w:pPr>
            <w:r>
              <w:rPr>
                <w:rFonts w:hint="eastAsia"/>
                <w:sz w:val="20"/>
                <w:lang w:val="en-US" w:eastAsia="zh-CN"/>
              </w:rPr>
              <w:t>卫星固定业务和固定业务系统间的频率共用和协调</w:t>
            </w:r>
          </w:p>
        </w:tc>
      </w:tr>
      <w:tr w:rsidR="00610865" w14:paraId="0C3E99CC" w14:textId="77777777" w:rsidTr="0051175B">
        <w:trPr>
          <w:jc w:val="center"/>
        </w:trPr>
        <w:tc>
          <w:tcPr>
            <w:tcW w:w="960" w:type="dxa"/>
            <w:tcBorders>
              <w:top w:val="nil"/>
              <w:left w:val="single" w:sz="12" w:space="0" w:color="000080"/>
              <w:bottom w:val="nil"/>
              <w:right w:val="nil"/>
            </w:tcBorders>
            <w:hideMark/>
          </w:tcPr>
          <w:p w14:paraId="3BADF55F" w14:textId="77777777" w:rsidR="00610865" w:rsidRDefault="00610865" w:rsidP="00413804">
            <w:pPr>
              <w:spacing w:before="30" w:after="30"/>
              <w:ind w:left="57"/>
              <w:jc w:val="left"/>
              <w:rPr>
                <w:b/>
                <w:bCs/>
                <w:sz w:val="20"/>
                <w:lang w:val="en-US"/>
              </w:rPr>
            </w:pPr>
            <w:r>
              <w:rPr>
                <w:b/>
                <w:bCs/>
                <w:sz w:val="20"/>
                <w:lang w:val="en-US"/>
              </w:rPr>
              <w:t>SM</w:t>
            </w:r>
          </w:p>
        </w:tc>
        <w:tc>
          <w:tcPr>
            <w:tcW w:w="8788" w:type="dxa"/>
            <w:tcBorders>
              <w:top w:val="nil"/>
              <w:left w:val="nil"/>
              <w:bottom w:val="nil"/>
              <w:right w:val="single" w:sz="12" w:space="0" w:color="000080"/>
            </w:tcBorders>
            <w:hideMark/>
          </w:tcPr>
          <w:p w14:paraId="1BAB0DD6" w14:textId="77777777" w:rsidR="00610865" w:rsidRDefault="00610865" w:rsidP="00413804">
            <w:pPr>
              <w:spacing w:before="30" w:after="30"/>
              <w:rPr>
                <w:sz w:val="20"/>
                <w:lang w:val="en-US"/>
              </w:rPr>
            </w:pPr>
            <w:r>
              <w:rPr>
                <w:rFonts w:hint="eastAsia"/>
                <w:sz w:val="20"/>
                <w:lang w:val="en-US" w:eastAsia="zh-CN"/>
              </w:rPr>
              <w:t>频谱管理</w:t>
            </w:r>
          </w:p>
        </w:tc>
      </w:tr>
      <w:tr w:rsidR="00610865" w14:paraId="4BDCBD50" w14:textId="77777777" w:rsidTr="0051175B">
        <w:trPr>
          <w:jc w:val="center"/>
        </w:trPr>
        <w:tc>
          <w:tcPr>
            <w:tcW w:w="960" w:type="dxa"/>
            <w:tcBorders>
              <w:top w:val="nil"/>
              <w:left w:val="single" w:sz="12" w:space="0" w:color="000080"/>
              <w:bottom w:val="nil"/>
              <w:right w:val="nil"/>
            </w:tcBorders>
            <w:hideMark/>
          </w:tcPr>
          <w:p w14:paraId="589ECC6C" w14:textId="77777777" w:rsidR="00610865" w:rsidRDefault="00610865" w:rsidP="00413804">
            <w:pPr>
              <w:spacing w:before="30" w:after="30"/>
              <w:ind w:left="57"/>
              <w:jc w:val="left"/>
              <w:rPr>
                <w:b/>
                <w:bCs/>
                <w:sz w:val="20"/>
                <w:lang w:val="en-US"/>
              </w:rPr>
            </w:pPr>
            <w:r>
              <w:rPr>
                <w:b/>
                <w:bCs/>
                <w:sz w:val="20"/>
                <w:lang w:val="en-US"/>
              </w:rPr>
              <w:t>SNG</w:t>
            </w:r>
          </w:p>
        </w:tc>
        <w:tc>
          <w:tcPr>
            <w:tcW w:w="8788" w:type="dxa"/>
            <w:tcBorders>
              <w:top w:val="nil"/>
              <w:left w:val="nil"/>
              <w:bottom w:val="nil"/>
              <w:right w:val="single" w:sz="12" w:space="0" w:color="000080"/>
            </w:tcBorders>
            <w:hideMark/>
          </w:tcPr>
          <w:p w14:paraId="5F15369B" w14:textId="77777777" w:rsidR="00610865" w:rsidRDefault="00610865" w:rsidP="00413804">
            <w:pPr>
              <w:spacing w:before="30" w:after="30"/>
              <w:jc w:val="left"/>
              <w:rPr>
                <w:sz w:val="20"/>
                <w:lang w:val="en-US"/>
              </w:rPr>
            </w:pPr>
            <w:r>
              <w:rPr>
                <w:rFonts w:hint="eastAsia"/>
                <w:sz w:val="20"/>
                <w:lang w:val="en-US" w:eastAsia="zh-CN"/>
              </w:rPr>
              <w:t>卫星新闻采集</w:t>
            </w:r>
          </w:p>
        </w:tc>
      </w:tr>
      <w:tr w:rsidR="00610865" w14:paraId="456714B4" w14:textId="77777777" w:rsidTr="0051175B">
        <w:trPr>
          <w:jc w:val="center"/>
        </w:trPr>
        <w:tc>
          <w:tcPr>
            <w:tcW w:w="960" w:type="dxa"/>
            <w:tcBorders>
              <w:top w:val="nil"/>
              <w:left w:val="single" w:sz="12" w:space="0" w:color="000080"/>
              <w:bottom w:val="nil"/>
              <w:right w:val="nil"/>
            </w:tcBorders>
            <w:hideMark/>
          </w:tcPr>
          <w:p w14:paraId="6E577A34" w14:textId="77777777" w:rsidR="00610865" w:rsidRDefault="00610865" w:rsidP="00413804">
            <w:pPr>
              <w:spacing w:before="30" w:after="30"/>
              <w:ind w:left="57"/>
              <w:jc w:val="left"/>
              <w:rPr>
                <w:b/>
                <w:bCs/>
                <w:sz w:val="20"/>
                <w:lang w:val="en-US"/>
              </w:rPr>
            </w:pPr>
            <w:r>
              <w:rPr>
                <w:b/>
                <w:bCs/>
                <w:sz w:val="20"/>
                <w:lang w:val="en-US"/>
              </w:rPr>
              <w:t>TF</w:t>
            </w:r>
          </w:p>
        </w:tc>
        <w:tc>
          <w:tcPr>
            <w:tcW w:w="8788" w:type="dxa"/>
            <w:tcBorders>
              <w:top w:val="nil"/>
              <w:left w:val="nil"/>
              <w:bottom w:val="nil"/>
              <w:right w:val="single" w:sz="12" w:space="0" w:color="000080"/>
            </w:tcBorders>
            <w:hideMark/>
          </w:tcPr>
          <w:p w14:paraId="2CF81C6C" w14:textId="77777777" w:rsidR="00610865" w:rsidRDefault="00610865" w:rsidP="00413804">
            <w:pPr>
              <w:spacing w:before="30" w:after="30"/>
              <w:jc w:val="left"/>
              <w:rPr>
                <w:sz w:val="20"/>
                <w:lang w:val="en-US" w:eastAsia="zh-CN"/>
              </w:rPr>
            </w:pPr>
            <w:r>
              <w:rPr>
                <w:rFonts w:hint="eastAsia"/>
                <w:sz w:val="20"/>
                <w:lang w:val="en-US" w:eastAsia="zh-CN"/>
              </w:rPr>
              <w:t>时间信号和频率标准发射</w:t>
            </w:r>
          </w:p>
        </w:tc>
      </w:tr>
      <w:tr w:rsidR="00610865" w14:paraId="6489C560" w14:textId="77777777" w:rsidTr="0051175B">
        <w:trPr>
          <w:jc w:val="center"/>
        </w:trPr>
        <w:tc>
          <w:tcPr>
            <w:tcW w:w="960" w:type="dxa"/>
            <w:tcBorders>
              <w:top w:val="nil"/>
              <w:left w:val="single" w:sz="12" w:space="0" w:color="000080"/>
              <w:bottom w:val="single" w:sz="12" w:space="0" w:color="000080"/>
              <w:right w:val="nil"/>
            </w:tcBorders>
            <w:hideMark/>
          </w:tcPr>
          <w:p w14:paraId="1E922372" w14:textId="77777777" w:rsidR="00610865" w:rsidRDefault="00610865" w:rsidP="00413804">
            <w:pPr>
              <w:spacing w:before="30" w:after="30"/>
              <w:ind w:left="57"/>
              <w:jc w:val="left"/>
              <w:rPr>
                <w:b/>
                <w:bCs/>
                <w:sz w:val="20"/>
                <w:lang w:val="en-US"/>
              </w:rPr>
            </w:pPr>
            <w:r>
              <w:rPr>
                <w:b/>
                <w:bCs/>
                <w:sz w:val="20"/>
                <w:lang w:val="en-US"/>
              </w:rPr>
              <w:t>V</w:t>
            </w:r>
          </w:p>
        </w:tc>
        <w:tc>
          <w:tcPr>
            <w:tcW w:w="8788" w:type="dxa"/>
            <w:tcBorders>
              <w:top w:val="nil"/>
              <w:left w:val="nil"/>
              <w:bottom w:val="single" w:sz="12" w:space="0" w:color="000080"/>
              <w:right w:val="single" w:sz="12" w:space="0" w:color="000080"/>
            </w:tcBorders>
            <w:hideMark/>
          </w:tcPr>
          <w:p w14:paraId="67668F06" w14:textId="77777777" w:rsidR="00610865" w:rsidRDefault="00610865" w:rsidP="00413804">
            <w:pPr>
              <w:spacing w:before="30" w:after="180"/>
              <w:jc w:val="left"/>
              <w:rPr>
                <w:sz w:val="20"/>
                <w:lang w:val="en-US"/>
              </w:rPr>
            </w:pPr>
            <w:r>
              <w:rPr>
                <w:rFonts w:hint="eastAsia"/>
                <w:sz w:val="20"/>
                <w:lang w:val="en-US" w:eastAsia="zh-CN"/>
              </w:rPr>
              <w:t>词汇和相关问题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639"/>
      </w:tblGrid>
      <w:tr w:rsidR="00A74B43" w14:paraId="69FE4B0E" w14:textId="77777777" w:rsidTr="0051175B">
        <w:trPr>
          <w:jc w:val="center"/>
        </w:trPr>
        <w:tc>
          <w:tcPr>
            <w:tcW w:w="9360" w:type="dxa"/>
          </w:tcPr>
          <w:p w14:paraId="7E85B1AE"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78EF132F" w:rsidR="00D5024B" w:rsidRPr="002F5199" w:rsidRDefault="00E626FB" w:rsidP="00E626FB">
      <w:pPr>
        <w:spacing w:before="0"/>
        <w:jc w:val="right"/>
        <w:rPr>
          <w:sz w:val="20"/>
          <w:lang w:val="en-US" w:eastAsia="zh-CN"/>
        </w:rPr>
      </w:pPr>
      <w:r>
        <w:rPr>
          <w:rFonts w:hint="eastAsia"/>
          <w:noProof/>
          <w:sz w:val="20"/>
          <w:lang w:val="en-US" w:eastAsia="zh-CN"/>
        </w:rPr>
        <w:t>202</w:t>
      </w:r>
      <w:r w:rsidR="00AA303C">
        <w:rPr>
          <w:rFonts w:hint="eastAsia"/>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0D709786" w:rsidR="00D5024B" w:rsidRPr="00470E28" w:rsidRDefault="00962BF3" w:rsidP="00D5024B">
      <w:pPr>
        <w:jc w:val="center"/>
        <w:rPr>
          <w:sz w:val="20"/>
          <w:lang w:val="en-US" w:eastAsia="zh-CN"/>
        </w:rPr>
      </w:pPr>
      <w:r>
        <w:rPr>
          <w:rFonts w:ascii="Symbol" w:eastAsia="Symbol" w:hAnsi="Symbol" w:cs="Symbol" w:hint="eastAsia"/>
          <w:noProof/>
          <w:sz w:val="20"/>
          <w:lang w:val="en-US" w:eastAsia="zh-CN"/>
        </w:rPr>
        <w:t>ã</w:t>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AA303C">
        <w:rPr>
          <w:rFonts w:hint="eastAsia"/>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5F84B0B8" w14:textId="5AA21D5F" w:rsidR="00FD110B" w:rsidRPr="007A60BF" w:rsidRDefault="00FD110B" w:rsidP="00FD110B">
      <w:pPr>
        <w:pStyle w:val="RecNoBR"/>
        <w:spacing w:before="240"/>
        <w:rPr>
          <w:lang w:eastAsia="zh-CN"/>
        </w:rPr>
      </w:pPr>
      <w:bookmarkStart w:id="4" w:name="irecnoe"/>
      <w:bookmarkEnd w:id="4"/>
      <w:r w:rsidRPr="007A60BF">
        <w:rPr>
          <w:lang w:eastAsia="zh-CN"/>
        </w:rPr>
        <w:lastRenderedPageBreak/>
        <w:t>ITU-</w:t>
      </w:r>
      <w:proofErr w:type="gramStart"/>
      <w:r w:rsidRPr="007A60BF">
        <w:rPr>
          <w:lang w:eastAsia="zh-CN"/>
        </w:rPr>
        <w:t>R  SA</w:t>
      </w:r>
      <w:proofErr w:type="gramEnd"/>
      <w:r w:rsidRPr="007A60BF">
        <w:rPr>
          <w:lang w:eastAsia="zh-CN"/>
        </w:rPr>
        <w:t>.1014-</w:t>
      </w:r>
      <w:r w:rsidR="00C76876">
        <w:rPr>
          <w:lang w:eastAsia="zh-CN"/>
        </w:rPr>
        <w:t>4</w:t>
      </w:r>
      <w:r>
        <w:rPr>
          <w:lang w:eastAsia="zh-CN"/>
        </w:rPr>
        <w:t xml:space="preserve"> </w:t>
      </w:r>
      <w:r w:rsidRPr="007A60BF">
        <w:rPr>
          <w:rFonts w:hint="eastAsia"/>
          <w:lang w:eastAsia="zh-CN"/>
        </w:rPr>
        <w:t>建议书</w:t>
      </w:r>
    </w:p>
    <w:p w14:paraId="007C6946" w14:textId="77777777" w:rsidR="00FD110B" w:rsidRPr="001C0737" w:rsidRDefault="00FD110B" w:rsidP="00FD110B">
      <w:pPr>
        <w:pStyle w:val="RectitleBR"/>
        <w:rPr>
          <w:lang w:val="en-US" w:eastAsia="zh-CN"/>
        </w:rPr>
      </w:pPr>
      <w:r>
        <w:rPr>
          <w:rFonts w:hint="eastAsia"/>
          <w:lang w:val="en-US" w:eastAsia="zh-CN"/>
        </w:rPr>
        <w:t>载人和无人深空研究的无线电通信要求</w:t>
      </w:r>
    </w:p>
    <w:p w14:paraId="3FDF6185" w14:textId="71DD659A" w:rsidR="00FD110B" w:rsidRPr="001C0737" w:rsidRDefault="00FD110B" w:rsidP="00FD110B">
      <w:pPr>
        <w:pStyle w:val="Recdate"/>
        <w:spacing w:before="240"/>
        <w:rPr>
          <w:lang w:val="en-US" w:eastAsia="zh-CN"/>
        </w:rPr>
      </w:pPr>
      <w:r>
        <w:rPr>
          <w:rFonts w:hint="eastAsia"/>
          <w:lang w:val="en-US" w:eastAsia="zh-CN"/>
        </w:rPr>
        <w:t>（</w:t>
      </w:r>
      <w:r w:rsidRPr="001C0737">
        <w:rPr>
          <w:lang w:val="en-US" w:eastAsia="zh-CN"/>
        </w:rPr>
        <w:t>1994-2006</w:t>
      </w:r>
      <w:r>
        <w:rPr>
          <w:rFonts w:hint="eastAsia"/>
          <w:lang w:val="en-US" w:eastAsia="zh-CN"/>
        </w:rPr>
        <w:t>-2011</w:t>
      </w:r>
      <w:r w:rsidRPr="00356BFC">
        <w:rPr>
          <w:lang w:val="en-GB" w:eastAsia="zh-CN"/>
        </w:rPr>
        <w:t>-2017</w:t>
      </w:r>
      <w:r w:rsidR="00C76876">
        <w:rPr>
          <w:lang w:val="en-GB" w:eastAsia="zh-CN"/>
        </w:rPr>
        <w:t>-2023</w:t>
      </w:r>
      <w:r>
        <w:rPr>
          <w:rFonts w:hint="eastAsia"/>
          <w:lang w:val="en-US" w:eastAsia="zh-CN"/>
        </w:rPr>
        <w:t>年）</w:t>
      </w:r>
    </w:p>
    <w:p w14:paraId="77AD02E8" w14:textId="77777777" w:rsidR="00FD110B" w:rsidRPr="00014FD2" w:rsidRDefault="00FD110B" w:rsidP="00014FD2">
      <w:pPr>
        <w:pStyle w:val="Headingb"/>
        <w:rPr>
          <w:lang w:val="en-GB" w:eastAsia="zh-CN"/>
        </w:rPr>
      </w:pPr>
      <w:bookmarkStart w:id="5" w:name="_Toc181958727"/>
      <w:r w:rsidRPr="00014FD2">
        <w:rPr>
          <w:rFonts w:hint="eastAsia"/>
          <w:lang w:val="en-GB" w:eastAsia="zh-CN"/>
        </w:rPr>
        <w:t>范围</w:t>
      </w:r>
      <w:bookmarkEnd w:id="5"/>
    </w:p>
    <w:p w14:paraId="4355708C" w14:textId="77777777" w:rsidR="00FD110B" w:rsidRDefault="00FD110B" w:rsidP="004F7550">
      <w:pPr>
        <w:pStyle w:val="Summary"/>
        <w:rPr>
          <w:lang w:eastAsia="zh-CN"/>
        </w:rPr>
      </w:pPr>
      <w:r>
        <w:rPr>
          <w:rFonts w:hint="eastAsia"/>
          <w:lang w:eastAsia="zh-CN"/>
        </w:rPr>
        <w:t>本建议书简要描述了空间研究业务（深空）无线电通信的基本特性。这些特性将影响或决定候选频段的选择、协调、频段共享和干扰保护。</w:t>
      </w:r>
    </w:p>
    <w:p w14:paraId="3FCB84D9" w14:textId="77777777" w:rsidR="00FD110B" w:rsidRPr="00806EA2" w:rsidRDefault="00FD110B" w:rsidP="004F7550">
      <w:pPr>
        <w:pStyle w:val="Headingb"/>
        <w:spacing w:before="120"/>
        <w:rPr>
          <w:lang w:val="en-GB" w:eastAsia="zh-CN"/>
        </w:rPr>
      </w:pPr>
      <w:r>
        <w:rPr>
          <w:rFonts w:hint="eastAsia"/>
          <w:lang w:val="en-GB" w:eastAsia="zh-CN"/>
        </w:rPr>
        <w:t>关键词</w:t>
      </w:r>
    </w:p>
    <w:p w14:paraId="7DB45870" w14:textId="77777777" w:rsidR="00FD110B" w:rsidRPr="00356BFC" w:rsidRDefault="00FD110B" w:rsidP="0051175B">
      <w:pPr>
        <w:ind w:firstLineChars="200" w:firstLine="480"/>
        <w:rPr>
          <w:lang w:val="en-GB" w:eastAsia="zh-CN"/>
        </w:rPr>
      </w:pPr>
      <w:r>
        <w:rPr>
          <w:rFonts w:hint="eastAsia"/>
          <w:lang w:val="en-GB" w:eastAsia="zh-CN"/>
        </w:rPr>
        <w:t>深空，无线电通信，</w:t>
      </w:r>
      <w:r w:rsidRPr="00C47A75">
        <w:rPr>
          <w:rFonts w:hint="eastAsia"/>
          <w:lang w:val="en-GB" w:eastAsia="zh-CN"/>
        </w:rPr>
        <w:t>遥测</w:t>
      </w:r>
      <w:r>
        <w:rPr>
          <w:rFonts w:hint="eastAsia"/>
          <w:lang w:val="en-GB" w:eastAsia="zh-CN"/>
        </w:rPr>
        <w:t>，</w:t>
      </w:r>
      <w:r w:rsidRPr="00C47A75">
        <w:rPr>
          <w:rFonts w:hint="eastAsia"/>
          <w:lang w:val="en-GB" w:eastAsia="zh-CN"/>
        </w:rPr>
        <w:t>遥令</w:t>
      </w:r>
      <w:r>
        <w:rPr>
          <w:rFonts w:hint="eastAsia"/>
          <w:lang w:val="en-GB" w:eastAsia="zh-CN"/>
        </w:rPr>
        <w:t>，</w:t>
      </w:r>
      <w:r w:rsidRPr="00C47A75">
        <w:rPr>
          <w:rFonts w:hint="eastAsia"/>
          <w:lang w:val="en-GB" w:eastAsia="zh-CN"/>
        </w:rPr>
        <w:t>数据速率</w:t>
      </w:r>
      <w:r>
        <w:rPr>
          <w:rFonts w:hint="eastAsia"/>
          <w:lang w:val="en-GB" w:eastAsia="zh-CN"/>
        </w:rPr>
        <w:t>，地球站，空间电台，</w:t>
      </w:r>
      <w:r w:rsidRPr="00C47A75">
        <w:rPr>
          <w:rFonts w:hint="eastAsia"/>
          <w:lang w:val="en-GB" w:eastAsia="zh-CN"/>
        </w:rPr>
        <w:t>测距</w:t>
      </w:r>
      <w:r>
        <w:rPr>
          <w:rFonts w:hint="eastAsia"/>
          <w:lang w:val="en-GB" w:eastAsia="zh-CN"/>
        </w:rPr>
        <w:t>，</w:t>
      </w:r>
      <w:r w:rsidRPr="00405982">
        <w:rPr>
          <w:rFonts w:hint="eastAsia"/>
          <w:lang w:val="en-GB" w:eastAsia="zh-CN"/>
        </w:rPr>
        <w:t>无线电科学</w:t>
      </w:r>
    </w:p>
    <w:p w14:paraId="0AB1B834" w14:textId="77777777" w:rsidR="00FD110B" w:rsidRPr="00806EA2" w:rsidRDefault="00FD110B" w:rsidP="0051175B">
      <w:pPr>
        <w:pStyle w:val="Headingb"/>
        <w:spacing w:before="240"/>
        <w:rPr>
          <w:lang w:val="en-GB" w:eastAsia="zh-CN"/>
        </w:rPr>
      </w:pPr>
      <w:r>
        <w:rPr>
          <w:rFonts w:hint="eastAsia"/>
          <w:lang w:val="en-GB" w:eastAsia="zh-CN"/>
        </w:rPr>
        <w:t>相关建议书和报告</w:t>
      </w:r>
    </w:p>
    <w:p w14:paraId="5EF44B93" w14:textId="77777777" w:rsidR="00FD110B" w:rsidRPr="004974A4" w:rsidRDefault="00FD110B" w:rsidP="00FD110B">
      <w:pPr>
        <w:ind w:firstLine="448"/>
        <w:rPr>
          <w:lang w:val="en-GB" w:eastAsia="zh-CN"/>
        </w:rPr>
      </w:pPr>
      <w:r w:rsidRPr="00356BFC">
        <w:rPr>
          <w:lang w:val="en-GB" w:eastAsia="zh-CN"/>
        </w:rPr>
        <w:t>ITU-R SA.1015</w:t>
      </w:r>
      <w:r>
        <w:rPr>
          <w:rFonts w:hint="eastAsia"/>
          <w:lang w:val="en-GB" w:eastAsia="zh-CN"/>
        </w:rPr>
        <w:t>建议书、</w:t>
      </w:r>
      <w:r w:rsidRPr="00356BFC">
        <w:rPr>
          <w:lang w:val="en-GB" w:eastAsia="zh-CN"/>
        </w:rPr>
        <w:t>ITU-R SA.2167</w:t>
      </w:r>
      <w:r>
        <w:rPr>
          <w:rFonts w:hint="eastAsia"/>
          <w:lang w:val="en-GB" w:eastAsia="zh-CN"/>
        </w:rPr>
        <w:t>号报告、</w:t>
      </w:r>
      <w:r w:rsidRPr="00356BFC">
        <w:rPr>
          <w:lang w:val="en-GB" w:eastAsia="zh-CN"/>
        </w:rPr>
        <w:t>ITU-R SA.2177</w:t>
      </w:r>
      <w:r>
        <w:rPr>
          <w:rFonts w:hint="eastAsia"/>
          <w:lang w:val="en-GB" w:eastAsia="zh-CN"/>
        </w:rPr>
        <w:t>号报告。</w:t>
      </w:r>
    </w:p>
    <w:p w14:paraId="5D043871" w14:textId="77777777" w:rsidR="00FD110B" w:rsidRPr="00C47A75" w:rsidRDefault="00FD110B" w:rsidP="00FD110B">
      <w:pPr>
        <w:pStyle w:val="Normalaftertitle"/>
        <w:rPr>
          <w:lang w:val="en-GB" w:eastAsia="zh-CN"/>
        </w:rPr>
      </w:pPr>
      <w:r>
        <w:rPr>
          <w:rFonts w:hint="eastAsia"/>
          <w:lang w:val="en-US" w:eastAsia="zh-CN"/>
        </w:rPr>
        <w:t>国际电联无线电通信全会，</w:t>
      </w:r>
    </w:p>
    <w:p w14:paraId="05F6326D" w14:textId="77777777" w:rsidR="00FD110B" w:rsidRPr="00C47A75" w:rsidRDefault="00FD110B" w:rsidP="00FD110B">
      <w:pPr>
        <w:pStyle w:val="Call"/>
        <w:rPr>
          <w:rFonts w:eastAsia="STKaiti"/>
          <w:i w:val="0"/>
          <w:lang w:val="en-GB" w:eastAsia="zh-CN"/>
        </w:rPr>
      </w:pPr>
      <w:r w:rsidRPr="00BF3D08">
        <w:rPr>
          <w:rFonts w:eastAsia="STKaiti" w:hint="eastAsia"/>
          <w:i w:val="0"/>
          <w:lang w:eastAsia="zh-CN"/>
        </w:rPr>
        <w:t>考虑到</w:t>
      </w:r>
    </w:p>
    <w:p w14:paraId="50F93E3D" w14:textId="07C66896" w:rsidR="00FD110B" w:rsidRPr="00533CEE" w:rsidRDefault="00FD110B" w:rsidP="00FD110B">
      <w:pPr>
        <w:rPr>
          <w:lang w:val="en-US" w:eastAsia="zh-CN"/>
        </w:rPr>
      </w:pPr>
      <w:r w:rsidRPr="002F215C">
        <w:rPr>
          <w:i/>
          <w:iCs/>
          <w:lang w:val="en-US" w:eastAsia="zh-CN"/>
        </w:rPr>
        <w:t>a)</w:t>
      </w:r>
      <w:r w:rsidRPr="00533CEE">
        <w:rPr>
          <w:lang w:val="en-US" w:eastAsia="zh-CN"/>
        </w:rPr>
        <w:tab/>
      </w:r>
      <w:proofErr w:type="gramStart"/>
      <w:r>
        <w:rPr>
          <w:rFonts w:hint="eastAsia"/>
          <w:lang w:val="en-US" w:eastAsia="zh-CN"/>
        </w:rPr>
        <w:t>地球与深空</w:t>
      </w:r>
      <w:r w:rsidR="002E7F9D">
        <w:rPr>
          <w:rFonts w:hint="eastAsia"/>
          <w:lang w:val="en-US" w:eastAsia="zh-CN"/>
        </w:rPr>
        <w:t>空间电台</w:t>
      </w:r>
      <w:r>
        <w:rPr>
          <w:rFonts w:hint="eastAsia"/>
          <w:lang w:val="en-US" w:eastAsia="zh-CN"/>
        </w:rPr>
        <w:t>间的无线电通信具有独特的需求；</w:t>
      </w:r>
      <w:proofErr w:type="gramEnd"/>
    </w:p>
    <w:p w14:paraId="04D57E4F" w14:textId="77777777" w:rsidR="00FD110B" w:rsidRPr="00533CEE" w:rsidRDefault="00FD110B" w:rsidP="00FD110B">
      <w:pPr>
        <w:rPr>
          <w:lang w:val="en-US" w:eastAsia="zh-CN"/>
        </w:rPr>
      </w:pPr>
      <w:r w:rsidRPr="002F215C">
        <w:rPr>
          <w:i/>
          <w:iCs/>
          <w:lang w:val="en-US" w:eastAsia="zh-CN"/>
        </w:rPr>
        <w:t>b)</w:t>
      </w:r>
      <w:r w:rsidRPr="00533CEE">
        <w:rPr>
          <w:lang w:val="en-US" w:eastAsia="zh-CN"/>
        </w:rPr>
        <w:tab/>
      </w:r>
      <w:r>
        <w:rPr>
          <w:rFonts w:hint="eastAsia"/>
          <w:lang w:val="en-US" w:eastAsia="zh-CN"/>
        </w:rPr>
        <w:t>这些要求会影响候选频段选择、频段共享、协调、干扰保护以及其它规则和频率管理问题，</w:t>
      </w:r>
    </w:p>
    <w:p w14:paraId="0D5B4F81" w14:textId="77777777" w:rsidR="00FD110B" w:rsidRPr="00BF3D08" w:rsidRDefault="00FD110B" w:rsidP="00FD110B">
      <w:pPr>
        <w:pStyle w:val="Call"/>
        <w:rPr>
          <w:rFonts w:eastAsia="STKaiti"/>
          <w:i w:val="0"/>
          <w:lang w:eastAsia="zh-CN"/>
        </w:rPr>
      </w:pPr>
      <w:r w:rsidRPr="00BF3D08">
        <w:rPr>
          <w:rFonts w:eastAsia="STKaiti" w:hint="eastAsia"/>
          <w:i w:val="0"/>
          <w:lang w:eastAsia="zh-CN"/>
        </w:rPr>
        <w:t>建议</w:t>
      </w:r>
    </w:p>
    <w:p w14:paraId="0305C130" w14:textId="77777777" w:rsidR="00FD110B" w:rsidRDefault="00FD110B" w:rsidP="00FD110B">
      <w:pPr>
        <w:spacing w:line="340" w:lineRule="atLeast"/>
        <w:ind w:firstLineChars="200" w:firstLine="480"/>
        <w:rPr>
          <w:lang w:eastAsia="zh-CN"/>
        </w:rPr>
      </w:pPr>
      <w:r>
        <w:rPr>
          <w:rFonts w:hint="eastAsia"/>
          <w:lang w:val="en-US" w:eastAsia="zh-CN"/>
        </w:rPr>
        <w:t>空间研究业务（深空）及其与其它业务间的相互关系应考虑附件</w:t>
      </w:r>
      <w:r>
        <w:rPr>
          <w:rFonts w:hint="eastAsia"/>
          <w:lang w:eastAsia="zh-CN"/>
        </w:rPr>
        <w:t>中有关深空无线电通信要求与特性的描述。</w:t>
      </w:r>
    </w:p>
    <w:p w14:paraId="7701A97B" w14:textId="77777777" w:rsidR="00C133A6" w:rsidRDefault="00C133A6">
      <w:pPr>
        <w:tabs>
          <w:tab w:val="clear" w:pos="794"/>
          <w:tab w:val="clear" w:pos="1191"/>
          <w:tab w:val="clear" w:pos="1588"/>
          <w:tab w:val="clear" w:pos="1985"/>
        </w:tabs>
        <w:overflowPunct/>
        <w:autoSpaceDE/>
        <w:autoSpaceDN/>
        <w:adjustRightInd/>
        <w:spacing w:before="0"/>
        <w:jc w:val="left"/>
        <w:textAlignment w:val="auto"/>
        <w:rPr>
          <w:b/>
          <w:sz w:val="28"/>
          <w:lang w:val="en-US" w:eastAsia="zh-CN"/>
        </w:rPr>
      </w:pPr>
      <w:r>
        <w:rPr>
          <w:lang w:val="en-US" w:eastAsia="zh-CN"/>
        </w:rPr>
        <w:br w:type="page"/>
      </w:r>
    </w:p>
    <w:p w14:paraId="5D9B631E" w14:textId="1F576670" w:rsidR="00FD110B" w:rsidRPr="001C0737" w:rsidRDefault="00FD110B" w:rsidP="0051175B">
      <w:pPr>
        <w:pStyle w:val="AnnexNoTitle"/>
        <w:spacing w:before="1320"/>
        <w:outlineLvl w:val="0"/>
        <w:rPr>
          <w:lang w:val="en-US" w:eastAsia="zh-CN"/>
        </w:rPr>
      </w:pPr>
      <w:r>
        <w:rPr>
          <w:rFonts w:hint="eastAsia"/>
          <w:lang w:val="en-US" w:eastAsia="zh-CN"/>
        </w:rPr>
        <w:lastRenderedPageBreak/>
        <w:t>附件</w:t>
      </w:r>
      <w:r w:rsidRPr="001C0737">
        <w:rPr>
          <w:lang w:val="en-US" w:eastAsia="zh-CN"/>
        </w:rPr>
        <w:br/>
      </w:r>
      <w:r>
        <w:rPr>
          <w:lang w:val="en-US" w:eastAsia="zh-CN"/>
        </w:rPr>
        <w:br/>
      </w:r>
      <w:r>
        <w:rPr>
          <w:rFonts w:hint="eastAsia"/>
          <w:lang w:val="en-US" w:eastAsia="zh-CN"/>
        </w:rPr>
        <w:t>载人和无人深空研究的无线电通信要求</w:t>
      </w:r>
    </w:p>
    <w:p w14:paraId="783FBD40" w14:textId="3D92B33F" w:rsidR="00C76876" w:rsidRDefault="009426F7" w:rsidP="00C76876">
      <w:pPr>
        <w:keepNext/>
        <w:keepLines/>
        <w:spacing w:before="480"/>
        <w:jc w:val="center"/>
      </w:pPr>
      <w:r>
        <w:rPr>
          <w:rFonts w:hint="eastAsia"/>
          <w:lang w:eastAsia="zh-CN"/>
        </w:rPr>
        <w:t>目录</w:t>
      </w:r>
    </w:p>
    <w:p w14:paraId="404C37FC" w14:textId="42750F2D" w:rsidR="00C76876" w:rsidRPr="009426F7" w:rsidRDefault="009426F7" w:rsidP="006169DC">
      <w:pPr>
        <w:keepNext/>
        <w:keepLines/>
        <w:jc w:val="right"/>
        <w:rPr>
          <w:rFonts w:ascii="STKaiti" w:eastAsia="STKaiti" w:hAnsi="STKaiti"/>
        </w:rPr>
      </w:pPr>
      <w:r w:rsidRPr="009426F7">
        <w:rPr>
          <w:rFonts w:ascii="STKaiti" w:eastAsia="STKaiti" w:hAnsi="STKaiti" w:hint="eastAsia"/>
          <w:lang w:eastAsia="zh-CN"/>
        </w:rPr>
        <w:t>页</w:t>
      </w:r>
      <w:r w:rsidR="00281074">
        <w:rPr>
          <w:rFonts w:ascii="STKaiti" w:eastAsia="STKaiti" w:hAnsi="STKaiti" w:hint="eastAsia"/>
          <w:lang w:eastAsia="zh-CN"/>
        </w:rPr>
        <w:t>码</w:t>
      </w:r>
    </w:p>
    <w:p w14:paraId="63F92AD7" w14:textId="424B6529" w:rsidR="00670D9C" w:rsidRPr="00997EE5" w:rsidRDefault="00C76876" w:rsidP="00997EE5">
      <w:pPr>
        <w:pStyle w:val="TOC1"/>
        <w:spacing w:before="0"/>
        <w:rPr>
          <w:rFonts w:asciiTheme="minorHAnsi" w:eastAsiaTheme="minorEastAsia" w:hAnsiTheme="minorHAnsi" w:cstheme="minorBidi"/>
          <w:noProof/>
          <w:kern w:val="2"/>
          <w:sz w:val="2"/>
          <w:szCs w:val="2"/>
          <w:lang w:val="en-GB" w:eastAsia="zh-CN"/>
          <w14:ligatures w14:val="standardContextual"/>
        </w:rPr>
      </w:pPr>
      <w:r>
        <w:fldChar w:fldCharType="begin"/>
      </w:r>
      <w:r>
        <w:instrText xml:space="preserve"> TOC \o "1-3" \h \z \u </w:instrText>
      </w:r>
      <w:r>
        <w:fldChar w:fldCharType="separate"/>
      </w:r>
    </w:p>
    <w:p w14:paraId="68ED7150" w14:textId="382FD93A" w:rsidR="00670D9C" w:rsidRDefault="00281074">
      <w:pPr>
        <w:pStyle w:val="TOC1"/>
        <w:rPr>
          <w:rFonts w:asciiTheme="minorHAnsi" w:eastAsiaTheme="minorEastAsia" w:hAnsiTheme="minorHAnsi" w:cstheme="minorBidi"/>
          <w:noProof/>
          <w:kern w:val="2"/>
          <w:szCs w:val="24"/>
          <w:lang w:val="en-GB" w:eastAsia="zh-CN"/>
          <w14:ligatures w14:val="standardContextual"/>
        </w:rPr>
      </w:pPr>
      <w:hyperlink w:anchor="_Toc181958728" w:history="1">
        <w:r w:rsidR="00670D9C" w:rsidRPr="00F347CA">
          <w:rPr>
            <w:rStyle w:val="Hyperlink"/>
            <w:noProof/>
            <w:lang w:eastAsia="zh-CN"/>
          </w:rPr>
          <w:t>1</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引言</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_Toc181958728 \h </w:instrText>
        </w:r>
        <w:r w:rsidR="00670D9C">
          <w:rPr>
            <w:noProof/>
            <w:webHidden/>
          </w:rPr>
        </w:r>
        <w:r w:rsidR="00670D9C">
          <w:rPr>
            <w:noProof/>
            <w:webHidden/>
          </w:rPr>
          <w:fldChar w:fldCharType="separate"/>
        </w:r>
        <w:r>
          <w:rPr>
            <w:noProof/>
            <w:webHidden/>
          </w:rPr>
          <w:t>2</w:t>
        </w:r>
        <w:r w:rsidR="00670D9C">
          <w:rPr>
            <w:noProof/>
            <w:webHidden/>
          </w:rPr>
          <w:fldChar w:fldCharType="end"/>
        </w:r>
      </w:hyperlink>
    </w:p>
    <w:p w14:paraId="782109E3" w14:textId="0AC35B33" w:rsidR="00670D9C" w:rsidRDefault="00281074">
      <w:pPr>
        <w:pStyle w:val="TOC1"/>
        <w:rPr>
          <w:rFonts w:asciiTheme="minorHAnsi" w:eastAsiaTheme="minorEastAsia" w:hAnsiTheme="minorHAnsi" w:cstheme="minorBidi"/>
          <w:noProof/>
          <w:kern w:val="2"/>
          <w:szCs w:val="24"/>
          <w:lang w:val="en-GB" w:eastAsia="zh-CN"/>
          <w14:ligatures w14:val="standardContextual"/>
        </w:rPr>
      </w:pPr>
      <w:hyperlink w:anchor="_Toc181958729" w:history="1">
        <w:r w:rsidR="00670D9C" w:rsidRPr="00F347CA">
          <w:rPr>
            <w:rStyle w:val="Hyperlink"/>
            <w:noProof/>
            <w:lang w:eastAsia="zh-CN"/>
          </w:rPr>
          <w:t>2</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无线电通信要求</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_Toc181958729 \h </w:instrText>
        </w:r>
        <w:r w:rsidR="00670D9C">
          <w:rPr>
            <w:noProof/>
            <w:webHidden/>
          </w:rPr>
        </w:r>
        <w:r w:rsidR="00670D9C">
          <w:rPr>
            <w:noProof/>
            <w:webHidden/>
          </w:rPr>
          <w:fldChar w:fldCharType="separate"/>
        </w:r>
        <w:r>
          <w:rPr>
            <w:noProof/>
            <w:webHidden/>
          </w:rPr>
          <w:t>3</w:t>
        </w:r>
        <w:r w:rsidR="00670D9C">
          <w:rPr>
            <w:noProof/>
            <w:webHidden/>
          </w:rPr>
          <w:fldChar w:fldCharType="end"/>
        </w:r>
      </w:hyperlink>
    </w:p>
    <w:p w14:paraId="26854506" w14:textId="0BEC8231"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30" w:history="1">
        <w:r w:rsidR="00670D9C" w:rsidRPr="00F347CA">
          <w:rPr>
            <w:rStyle w:val="Hyperlink"/>
            <w:noProof/>
            <w:lang w:eastAsia="zh-CN"/>
          </w:rPr>
          <w:t>2.1</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遥测要求</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_Toc181958730 \h </w:instrText>
        </w:r>
        <w:r w:rsidR="00670D9C">
          <w:rPr>
            <w:noProof/>
            <w:webHidden/>
          </w:rPr>
        </w:r>
        <w:r w:rsidR="00670D9C">
          <w:rPr>
            <w:noProof/>
            <w:webHidden/>
          </w:rPr>
          <w:fldChar w:fldCharType="separate"/>
        </w:r>
        <w:r>
          <w:rPr>
            <w:noProof/>
            <w:webHidden/>
          </w:rPr>
          <w:t>3</w:t>
        </w:r>
        <w:r w:rsidR="00670D9C">
          <w:rPr>
            <w:noProof/>
            <w:webHidden/>
          </w:rPr>
          <w:fldChar w:fldCharType="end"/>
        </w:r>
      </w:hyperlink>
    </w:p>
    <w:p w14:paraId="61B5BEE2" w14:textId="5FF89A1F"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31" w:history="1">
        <w:r w:rsidR="00670D9C" w:rsidRPr="00F347CA">
          <w:rPr>
            <w:rStyle w:val="Hyperlink"/>
            <w:noProof/>
            <w:lang w:eastAsia="zh-CN"/>
          </w:rPr>
          <w:t>2.2</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遥控要求</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_Toc181958731 \h </w:instrText>
        </w:r>
        <w:r w:rsidR="00670D9C">
          <w:rPr>
            <w:noProof/>
            <w:webHidden/>
          </w:rPr>
        </w:r>
        <w:r w:rsidR="00670D9C">
          <w:rPr>
            <w:noProof/>
            <w:webHidden/>
          </w:rPr>
          <w:fldChar w:fldCharType="separate"/>
        </w:r>
        <w:r>
          <w:rPr>
            <w:noProof/>
            <w:webHidden/>
          </w:rPr>
          <w:t>4</w:t>
        </w:r>
        <w:r w:rsidR="00670D9C">
          <w:rPr>
            <w:noProof/>
            <w:webHidden/>
          </w:rPr>
          <w:fldChar w:fldCharType="end"/>
        </w:r>
      </w:hyperlink>
    </w:p>
    <w:p w14:paraId="1468DDCA" w14:textId="54FA6F2A"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32" w:history="1">
        <w:r w:rsidR="00670D9C" w:rsidRPr="00F347CA">
          <w:rPr>
            <w:rStyle w:val="Hyperlink"/>
            <w:noProof/>
            <w:lang w:eastAsia="zh-CN"/>
          </w:rPr>
          <w:t>2.3</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跟踪要求</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_Toc181958732 \h </w:instrText>
        </w:r>
        <w:r w:rsidR="00670D9C">
          <w:rPr>
            <w:noProof/>
            <w:webHidden/>
          </w:rPr>
        </w:r>
        <w:r w:rsidR="00670D9C">
          <w:rPr>
            <w:noProof/>
            <w:webHidden/>
          </w:rPr>
          <w:fldChar w:fldCharType="separate"/>
        </w:r>
        <w:r>
          <w:rPr>
            <w:noProof/>
            <w:webHidden/>
          </w:rPr>
          <w:t>4</w:t>
        </w:r>
        <w:r w:rsidR="00670D9C">
          <w:rPr>
            <w:noProof/>
            <w:webHidden/>
          </w:rPr>
          <w:fldChar w:fldCharType="end"/>
        </w:r>
      </w:hyperlink>
    </w:p>
    <w:p w14:paraId="63F15F7B" w14:textId="397581F5"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35" w:history="1">
        <w:r w:rsidR="00670D9C" w:rsidRPr="00F347CA">
          <w:rPr>
            <w:rStyle w:val="Hyperlink"/>
            <w:noProof/>
            <w:lang w:eastAsia="zh-CN"/>
          </w:rPr>
          <w:t>2.4</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载人深空任务的特殊需求</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_Toc181958735 \h </w:instrText>
        </w:r>
        <w:r w:rsidR="00670D9C">
          <w:rPr>
            <w:noProof/>
            <w:webHidden/>
          </w:rPr>
        </w:r>
        <w:r w:rsidR="00670D9C">
          <w:rPr>
            <w:noProof/>
            <w:webHidden/>
          </w:rPr>
          <w:fldChar w:fldCharType="separate"/>
        </w:r>
        <w:r>
          <w:rPr>
            <w:noProof/>
            <w:webHidden/>
          </w:rPr>
          <w:t>5</w:t>
        </w:r>
        <w:r w:rsidR="00670D9C">
          <w:rPr>
            <w:noProof/>
            <w:webHidden/>
          </w:rPr>
          <w:fldChar w:fldCharType="end"/>
        </w:r>
      </w:hyperlink>
    </w:p>
    <w:p w14:paraId="3DE8E346" w14:textId="72AF18EA" w:rsidR="00670D9C" w:rsidRDefault="00281074">
      <w:pPr>
        <w:pStyle w:val="TOC1"/>
        <w:rPr>
          <w:rFonts w:asciiTheme="minorHAnsi" w:eastAsiaTheme="minorEastAsia" w:hAnsiTheme="minorHAnsi" w:cstheme="minorBidi"/>
          <w:noProof/>
          <w:kern w:val="2"/>
          <w:szCs w:val="24"/>
          <w:lang w:val="en-GB" w:eastAsia="zh-CN"/>
          <w14:ligatures w14:val="standardContextual"/>
        </w:rPr>
      </w:pPr>
      <w:hyperlink w:anchor="_Toc181958736" w:history="1">
        <w:r w:rsidR="00670D9C" w:rsidRPr="00F347CA">
          <w:rPr>
            <w:rStyle w:val="Hyperlink"/>
            <w:noProof/>
            <w:lang w:eastAsia="zh-CN"/>
          </w:rPr>
          <w:t>3.</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技术特性</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_Toc181958736 \h </w:instrText>
        </w:r>
        <w:r w:rsidR="00670D9C">
          <w:rPr>
            <w:noProof/>
            <w:webHidden/>
          </w:rPr>
        </w:r>
        <w:r w:rsidR="00670D9C">
          <w:rPr>
            <w:noProof/>
            <w:webHidden/>
          </w:rPr>
          <w:fldChar w:fldCharType="separate"/>
        </w:r>
        <w:r>
          <w:rPr>
            <w:noProof/>
            <w:webHidden/>
          </w:rPr>
          <w:t>6</w:t>
        </w:r>
        <w:r w:rsidR="00670D9C">
          <w:rPr>
            <w:noProof/>
            <w:webHidden/>
          </w:rPr>
          <w:fldChar w:fldCharType="end"/>
        </w:r>
      </w:hyperlink>
    </w:p>
    <w:p w14:paraId="2A63DC5B" w14:textId="56CCE828"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37" w:history="1">
        <w:r w:rsidR="00670D9C" w:rsidRPr="00F347CA">
          <w:rPr>
            <w:rStyle w:val="Hyperlink"/>
            <w:noProof/>
            <w:lang w:eastAsia="zh-CN"/>
          </w:rPr>
          <w:t>3.1</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空间研究业务（深空）地球站的位置和特性</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_Toc181958737 \h </w:instrText>
        </w:r>
        <w:r w:rsidR="00670D9C">
          <w:rPr>
            <w:noProof/>
            <w:webHidden/>
          </w:rPr>
        </w:r>
        <w:r w:rsidR="00670D9C">
          <w:rPr>
            <w:noProof/>
            <w:webHidden/>
          </w:rPr>
          <w:fldChar w:fldCharType="separate"/>
        </w:r>
        <w:r>
          <w:rPr>
            <w:noProof/>
            <w:webHidden/>
          </w:rPr>
          <w:t>6</w:t>
        </w:r>
        <w:r w:rsidR="00670D9C">
          <w:rPr>
            <w:noProof/>
            <w:webHidden/>
          </w:rPr>
          <w:fldChar w:fldCharType="end"/>
        </w:r>
      </w:hyperlink>
    </w:p>
    <w:p w14:paraId="5409666D" w14:textId="4341CD47"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38" w:history="1">
        <w:r w:rsidR="00670D9C" w:rsidRPr="00F347CA">
          <w:rPr>
            <w:rStyle w:val="Hyperlink"/>
            <w:noProof/>
            <w:lang w:eastAsia="zh-CN"/>
          </w:rPr>
          <w:t>3.2</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空间电台</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_Toc181958738 \h </w:instrText>
        </w:r>
        <w:r w:rsidR="00670D9C">
          <w:rPr>
            <w:noProof/>
            <w:webHidden/>
          </w:rPr>
        </w:r>
        <w:r w:rsidR="00670D9C">
          <w:rPr>
            <w:noProof/>
            <w:webHidden/>
          </w:rPr>
          <w:fldChar w:fldCharType="separate"/>
        </w:r>
        <w:r>
          <w:rPr>
            <w:noProof/>
            <w:webHidden/>
          </w:rPr>
          <w:t>7</w:t>
        </w:r>
        <w:r w:rsidR="00670D9C">
          <w:rPr>
            <w:noProof/>
            <w:webHidden/>
          </w:rPr>
          <w:fldChar w:fldCharType="end"/>
        </w:r>
      </w:hyperlink>
    </w:p>
    <w:p w14:paraId="07AB357F" w14:textId="469A46E0" w:rsidR="00670D9C" w:rsidRDefault="00281074">
      <w:pPr>
        <w:pStyle w:val="TOC1"/>
        <w:rPr>
          <w:rFonts w:asciiTheme="minorHAnsi" w:eastAsiaTheme="minorEastAsia" w:hAnsiTheme="minorHAnsi" w:cstheme="minorBidi"/>
          <w:noProof/>
          <w:kern w:val="2"/>
          <w:szCs w:val="24"/>
          <w:lang w:val="en-GB" w:eastAsia="zh-CN"/>
          <w14:ligatures w14:val="standardContextual"/>
        </w:rPr>
      </w:pPr>
      <w:hyperlink w:anchor="_Toc181958739" w:history="1">
        <w:r w:rsidR="00670D9C" w:rsidRPr="00F347CA">
          <w:rPr>
            <w:rStyle w:val="Hyperlink"/>
            <w:noProof/>
            <w:lang w:eastAsia="zh-CN"/>
          </w:rPr>
          <w:t>4</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深空无线电通信的方法</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_Toc181958739 \h </w:instrText>
        </w:r>
        <w:r w:rsidR="00670D9C">
          <w:rPr>
            <w:noProof/>
            <w:webHidden/>
          </w:rPr>
        </w:r>
        <w:r w:rsidR="00670D9C">
          <w:rPr>
            <w:noProof/>
            <w:webHidden/>
          </w:rPr>
          <w:fldChar w:fldCharType="separate"/>
        </w:r>
        <w:r>
          <w:rPr>
            <w:noProof/>
            <w:webHidden/>
          </w:rPr>
          <w:t>8</w:t>
        </w:r>
        <w:r w:rsidR="00670D9C">
          <w:rPr>
            <w:noProof/>
            <w:webHidden/>
          </w:rPr>
          <w:fldChar w:fldCharType="end"/>
        </w:r>
      </w:hyperlink>
    </w:p>
    <w:p w14:paraId="4E301111" w14:textId="6D94854C"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40" w:history="1">
        <w:r w:rsidR="00670D9C" w:rsidRPr="00F347CA">
          <w:rPr>
            <w:rStyle w:val="Hyperlink"/>
            <w:noProof/>
            <w:lang w:eastAsia="zh-CN"/>
          </w:rPr>
          <w:t>4.1</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载波跟踪和多普勒测量</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_Toc181958740 \h </w:instrText>
        </w:r>
        <w:r w:rsidR="00670D9C">
          <w:rPr>
            <w:noProof/>
            <w:webHidden/>
          </w:rPr>
        </w:r>
        <w:r w:rsidR="00670D9C">
          <w:rPr>
            <w:noProof/>
            <w:webHidden/>
          </w:rPr>
          <w:fldChar w:fldCharType="separate"/>
        </w:r>
        <w:r>
          <w:rPr>
            <w:noProof/>
            <w:webHidden/>
          </w:rPr>
          <w:t>8</w:t>
        </w:r>
        <w:r w:rsidR="00670D9C">
          <w:rPr>
            <w:noProof/>
            <w:webHidden/>
          </w:rPr>
          <w:fldChar w:fldCharType="end"/>
        </w:r>
      </w:hyperlink>
    </w:p>
    <w:p w14:paraId="250BA167" w14:textId="79CCE0A8"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41" w:history="1">
        <w:r w:rsidR="00670D9C" w:rsidRPr="00F347CA">
          <w:rPr>
            <w:rStyle w:val="Hyperlink"/>
            <w:noProof/>
            <w:lang w:eastAsia="zh-CN"/>
          </w:rPr>
          <w:t>4.2</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调制和解调</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_Toc181958741 \h </w:instrText>
        </w:r>
        <w:r w:rsidR="00670D9C">
          <w:rPr>
            <w:noProof/>
            <w:webHidden/>
          </w:rPr>
        </w:r>
        <w:r w:rsidR="00670D9C">
          <w:rPr>
            <w:noProof/>
            <w:webHidden/>
          </w:rPr>
          <w:fldChar w:fldCharType="separate"/>
        </w:r>
        <w:r>
          <w:rPr>
            <w:noProof/>
            <w:webHidden/>
          </w:rPr>
          <w:t>9</w:t>
        </w:r>
        <w:r w:rsidR="00670D9C">
          <w:rPr>
            <w:noProof/>
            <w:webHidden/>
          </w:rPr>
          <w:fldChar w:fldCharType="end"/>
        </w:r>
      </w:hyperlink>
    </w:p>
    <w:p w14:paraId="4A3BB94B" w14:textId="26680256"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42" w:history="1">
        <w:r w:rsidR="00670D9C" w:rsidRPr="00F347CA">
          <w:rPr>
            <w:rStyle w:val="Hyperlink"/>
            <w:noProof/>
            <w:lang w:eastAsia="zh-CN"/>
          </w:rPr>
          <w:t>4.3</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编码</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_Toc181958742 \h </w:instrText>
        </w:r>
        <w:r w:rsidR="00670D9C">
          <w:rPr>
            <w:noProof/>
            <w:webHidden/>
          </w:rPr>
        </w:r>
        <w:r w:rsidR="00670D9C">
          <w:rPr>
            <w:noProof/>
            <w:webHidden/>
          </w:rPr>
          <w:fldChar w:fldCharType="separate"/>
        </w:r>
        <w:r>
          <w:rPr>
            <w:noProof/>
            <w:webHidden/>
          </w:rPr>
          <w:t>9</w:t>
        </w:r>
        <w:r w:rsidR="00670D9C">
          <w:rPr>
            <w:noProof/>
            <w:webHidden/>
          </w:rPr>
          <w:fldChar w:fldCharType="end"/>
        </w:r>
      </w:hyperlink>
    </w:p>
    <w:p w14:paraId="70405A05" w14:textId="34AF5166"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43" w:history="1">
        <w:r w:rsidR="00670D9C" w:rsidRPr="00F347CA">
          <w:rPr>
            <w:rStyle w:val="Hyperlink"/>
            <w:noProof/>
            <w:lang w:eastAsia="zh-CN"/>
          </w:rPr>
          <w:t>4.4</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复用</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_Toc181958743 \h </w:instrText>
        </w:r>
        <w:r w:rsidR="00670D9C">
          <w:rPr>
            <w:noProof/>
            <w:webHidden/>
          </w:rPr>
        </w:r>
        <w:r w:rsidR="00670D9C">
          <w:rPr>
            <w:noProof/>
            <w:webHidden/>
          </w:rPr>
          <w:fldChar w:fldCharType="separate"/>
        </w:r>
        <w:r>
          <w:rPr>
            <w:noProof/>
            <w:webHidden/>
          </w:rPr>
          <w:t>9</w:t>
        </w:r>
        <w:r w:rsidR="00670D9C">
          <w:rPr>
            <w:noProof/>
            <w:webHidden/>
          </w:rPr>
          <w:fldChar w:fldCharType="end"/>
        </w:r>
      </w:hyperlink>
    </w:p>
    <w:p w14:paraId="6FCA619B" w14:textId="5886084D"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44" w:history="1">
        <w:r w:rsidR="00670D9C" w:rsidRPr="00F347CA">
          <w:rPr>
            <w:rStyle w:val="Hyperlink"/>
            <w:noProof/>
            <w:lang w:eastAsia="zh-CN"/>
          </w:rPr>
          <w:t>4.5</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测距</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_Toc181958744 \h </w:instrText>
        </w:r>
        <w:r w:rsidR="00670D9C">
          <w:rPr>
            <w:noProof/>
            <w:webHidden/>
          </w:rPr>
        </w:r>
        <w:r w:rsidR="00670D9C">
          <w:rPr>
            <w:noProof/>
            <w:webHidden/>
          </w:rPr>
          <w:fldChar w:fldCharType="separate"/>
        </w:r>
        <w:r>
          <w:rPr>
            <w:noProof/>
            <w:webHidden/>
          </w:rPr>
          <w:t>9</w:t>
        </w:r>
        <w:r w:rsidR="00670D9C">
          <w:rPr>
            <w:noProof/>
            <w:webHidden/>
          </w:rPr>
          <w:fldChar w:fldCharType="end"/>
        </w:r>
      </w:hyperlink>
    </w:p>
    <w:p w14:paraId="420F77D0" w14:textId="7E31C3FE"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45" w:history="1">
        <w:r w:rsidR="00670D9C" w:rsidRPr="00F347CA">
          <w:rPr>
            <w:rStyle w:val="Hyperlink"/>
            <w:noProof/>
            <w:lang w:eastAsia="zh-CN"/>
          </w:rPr>
          <w:t>4.6</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天线增益和指向</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_Toc181958745 \h </w:instrText>
        </w:r>
        <w:r w:rsidR="00670D9C">
          <w:rPr>
            <w:noProof/>
            <w:webHidden/>
          </w:rPr>
        </w:r>
        <w:r w:rsidR="00670D9C">
          <w:rPr>
            <w:noProof/>
            <w:webHidden/>
          </w:rPr>
          <w:fldChar w:fldCharType="separate"/>
        </w:r>
        <w:r>
          <w:rPr>
            <w:noProof/>
            <w:webHidden/>
          </w:rPr>
          <w:t>9</w:t>
        </w:r>
        <w:r w:rsidR="00670D9C">
          <w:rPr>
            <w:noProof/>
            <w:webHidden/>
          </w:rPr>
          <w:fldChar w:fldCharType="end"/>
        </w:r>
      </w:hyperlink>
    </w:p>
    <w:p w14:paraId="66742DD1" w14:textId="5CD36A92" w:rsidR="00670D9C" w:rsidRDefault="00281074">
      <w:pPr>
        <w:pStyle w:val="TOC2"/>
        <w:rPr>
          <w:rFonts w:asciiTheme="minorHAnsi" w:eastAsiaTheme="minorEastAsia" w:hAnsiTheme="minorHAnsi" w:cstheme="minorBidi"/>
          <w:noProof/>
          <w:kern w:val="2"/>
          <w:szCs w:val="24"/>
          <w:lang w:val="en-GB" w:eastAsia="zh-CN"/>
          <w14:ligatures w14:val="standardContextual"/>
        </w:rPr>
      </w:pPr>
      <w:hyperlink w:anchor="_Toc181958746" w:history="1">
        <w:r w:rsidR="00670D9C" w:rsidRPr="00F347CA">
          <w:rPr>
            <w:rStyle w:val="Hyperlink"/>
            <w:noProof/>
            <w:lang w:eastAsia="zh-CN"/>
          </w:rPr>
          <w:t>4.7</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其它无线电导航技术</w:t>
        </w:r>
        <w:r w:rsidR="00670D9C">
          <w:rPr>
            <w:noProof/>
            <w:webHidden/>
          </w:rPr>
          <w:tab/>
        </w:r>
        <w:r w:rsidR="006169DC">
          <w:rPr>
            <w:noProof/>
            <w:webHidden/>
          </w:rPr>
          <w:tab/>
        </w:r>
        <w:r w:rsidR="00670D9C">
          <w:rPr>
            <w:noProof/>
            <w:webHidden/>
          </w:rPr>
          <w:fldChar w:fldCharType="begin"/>
        </w:r>
        <w:r w:rsidR="00670D9C">
          <w:rPr>
            <w:noProof/>
            <w:webHidden/>
          </w:rPr>
          <w:instrText xml:space="preserve"> PAGEREF _Toc181958746 \h </w:instrText>
        </w:r>
        <w:r w:rsidR="00670D9C">
          <w:rPr>
            <w:noProof/>
            <w:webHidden/>
          </w:rPr>
        </w:r>
        <w:r w:rsidR="00670D9C">
          <w:rPr>
            <w:noProof/>
            <w:webHidden/>
          </w:rPr>
          <w:fldChar w:fldCharType="separate"/>
        </w:r>
        <w:r>
          <w:rPr>
            <w:noProof/>
            <w:webHidden/>
          </w:rPr>
          <w:t>10</w:t>
        </w:r>
        <w:r w:rsidR="00670D9C">
          <w:rPr>
            <w:noProof/>
            <w:webHidden/>
          </w:rPr>
          <w:fldChar w:fldCharType="end"/>
        </w:r>
      </w:hyperlink>
    </w:p>
    <w:p w14:paraId="5FBA4353" w14:textId="2D82A013" w:rsidR="00670D9C" w:rsidRDefault="00281074">
      <w:pPr>
        <w:pStyle w:val="TOC1"/>
        <w:rPr>
          <w:rFonts w:asciiTheme="minorHAnsi" w:eastAsiaTheme="minorEastAsia" w:hAnsiTheme="minorHAnsi" w:cstheme="minorBidi"/>
          <w:noProof/>
          <w:kern w:val="2"/>
          <w:szCs w:val="24"/>
          <w:lang w:val="en-GB" w:eastAsia="zh-CN"/>
          <w14:ligatures w14:val="standardContextual"/>
        </w:rPr>
      </w:pPr>
      <w:hyperlink w:anchor="_Toc181958749" w:history="1">
        <w:r w:rsidR="00670D9C" w:rsidRPr="00F347CA">
          <w:rPr>
            <w:rStyle w:val="Hyperlink"/>
            <w:noProof/>
            <w:lang w:eastAsia="zh-CN"/>
          </w:rPr>
          <w:t>5</w:t>
        </w:r>
        <w:r w:rsidR="00670D9C">
          <w:rPr>
            <w:rFonts w:asciiTheme="minorHAnsi" w:eastAsiaTheme="minorEastAsia" w:hAnsiTheme="minorHAnsi" w:cstheme="minorBidi"/>
            <w:noProof/>
            <w:kern w:val="2"/>
            <w:szCs w:val="24"/>
            <w:lang w:val="en-GB" w:eastAsia="zh-CN"/>
            <w14:ligatures w14:val="standardContextual"/>
          </w:rPr>
          <w:tab/>
        </w:r>
        <w:r w:rsidR="00670D9C" w:rsidRPr="00F347CA">
          <w:rPr>
            <w:rStyle w:val="Hyperlink"/>
            <w:rFonts w:hint="eastAsia"/>
            <w:noProof/>
            <w:lang w:eastAsia="zh-CN"/>
          </w:rPr>
          <w:t>性能分析和设计余量</w:t>
        </w:r>
        <w:r w:rsidR="00670D9C">
          <w:rPr>
            <w:noProof/>
            <w:webHidden/>
          </w:rPr>
          <w:tab/>
        </w:r>
        <w:r w:rsidR="005F52F7">
          <w:rPr>
            <w:noProof/>
            <w:webHidden/>
          </w:rPr>
          <w:tab/>
        </w:r>
        <w:r w:rsidR="00670D9C">
          <w:rPr>
            <w:noProof/>
            <w:webHidden/>
          </w:rPr>
          <w:fldChar w:fldCharType="begin"/>
        </w:r>
        <w:r w:rsidR="00670D9C">
          <w:rPr>
            <w:noProof/>
            <w:webHidden/>
          </w:rPr>
          <w:instrText xml:space="preserve"> PAGEREF _Toc181958749 \h </w:instrText>
        </w:r>
        <w:r w:rsidR="00670D9C">
          <w:rPr>
            <w:noProof/>
            <w:webHidden/>
          </w:rPr>
        </w:r>
        <w:r w:rsidR="00670D9C">
          <w:rPr>
            <w:noProof/>
            <w:webHidden/>
          </w:rPr>
          <w:fldChar w:fldCharType="separate"/>
        </w:r>
        <w:r>
          <w:rPr>
            <w:noProof/>
            <w:webHidden/>
          </w:rPr>
          <w:t>11</w:t>
        </w:r>
        <w:r w:rsidR="00670D9C">
          <w:rPr>
            <w:noProof/>
            <w:webHidden/>
          </w:rPr>
          <w:fldChar w:fldCharType="end"/>
        </w:r>
      </w:hyperlink>
    </w:p>
    <w:p w14:paraId="2D3658CF" w14:textId="52623FB2" w:rsidR="00FD110B" w:rsidRPr="00533CEE" w:rsidRDefault="00C76876" w:rsidP="00FD110B">
      <w:pPr>
        <w:pStyle w:val="Heading1"/>
        <w:rPr>
          <w:lang w:val="en-US" w:eastAsia="zh-CN"/>
        </w:rPr>
      </w:pPr>
      <w:r>
        <w:fldChar w:fldCharType="end"/>
      </w:r>
      <w:bookmarkStart w:id="6" w:name="_Toc181958728"/>
      <w:r w:rsidR="00FD110B" w:rsidRPr="00533CEE">
        <w:rPr>
          <w:lang w:val="en-US" w:eastAsia="zh-CN"/>
        </w:rPr>
        <w:t>1</w:t>
      </w:r>
      <w:r w:rsidR="00FD110B" w:rsidRPr="00533CEE">
        <w:rPr>
          <w:lang w:val="en-US" w:eastAsia="zh-CN"/>
        </w:rPr>
        <w:tab/>
      </w:r>
      <w:r w:rsidR="00FD110B">
        <w:rPr>
          <w:rFonts w:hint="eastAsia"/>
          <w:lang w:val="en-US" w:eastAsia="zh-CN"/>
        </w:rPr>
        <w:t>引言</w:t>
      </w:r>
      <w:bookmarkEnd w:id="6"/>
    </w:p>
    <w:p w14:paraId="18F9BEB0"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本附件介绍了深空研究任务的某些特性，以及在以航天器为手段开展深空研究时对无线电通信提出的功能与性能要求，此类任务所采用的技术方法和系统参数。</w:t>
      </w:r>
    </w:p>
    <w:p w14:paraId="08D25743" w14:textId="77777777" w:rsidR="00FD110B"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有关带宽特性和要求的考虑，请参见</w:t>
      </w:r>
      <w:r w:rsidRPr="00533CEE">
        <w:rPr>
          <w:lang w:val="en-US" w:eastAsia="zh-CN"/>
        </w:rPr>
        <w:t>ITU</w:t>
      </w:r>
      <w:r>
        <w:rPr>
          <w:rFonts w:hint="eastAsia"/>
          <w:lang w:val="en-US" w:eastAsia="zh-CN"/>
        </w:rPr>
        <w:t>-</w:t>
      </w:r>
      <w:r w:rsidRPr="00533CEE">
        <w:rPr>
          <w:lang w:val="en-US" w:eastAsia="zh-CN"/>
        </w:rPr>
        <w:t>R SA.</w:t>
      </w:r>
      <w:r>
        <w:rPr>
          <w:rFonts w:hint="eastAsia"/>
          <w:lang w:val="en-US" w:eastAsia="zh-CN"/>
        </w:rPr>
        <w:t>2177</w:t>
      </w:r>
      <w:r>
        <w:rPr>
          <w:rFonts w:hint="eastAsia"/>
          <w:lang w:val="en-US" w:eastAsia="zh-CN"/>
        </w:rPr>
        <w:t>报告。</w:t>
      </w:r>
    </w:p>
    <w:p w14:paraId="086A6CE6" w14:textId="77777777" w:rsidR="00FD110B" w:rsidRPr="00533CEE" w:rsidRDefault="00FD110B" w:rsidP="00FD110B">
      <w:pPr>
        <w:pStyle w:val="Heading1"/>
        <w:ind w:left="0" w:firstLine="0"/>
        <w:rPr>
          <w:lang w:val="en-US" w:eastAsia="zh-CN"/>
        </w:rPr>
      </w:pPr>
      <w:bookmarkStart w:id="7" w:name="_Toc181958729"/>
      <w:r w:rsidRPr="00533CEE">
        <w:rPr>
          <w:lang w:val="en-US" w:eastAsia="zh-CN"/>
        </w:rPr>
        <w:lastRenderedPageBreak/>
        <w:t>2</w:t>
      </w:r>
      <w:r w:rsidRPr="00533CEE">
        <w:rPr>
          <w:lang w:val="en-US" w:eastAsia="zh-CN"/>
        </w:rPr>
        <w:tab/>
      </w:r>
      <w:r>
        <w:rPr>
          <w:rFonts w:hint="eastAsia"/>
          <w:lang w:val="en-US" w:eastAsia="zh-CN"/>
        </w:rPr>
        <w:t>无线电通信要求</w:t>
      </w:r>
      <w:bookmarkEnd w:id="7"/>
    </w:p>
    <w:p w14:paraId="75E078EF"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深空任务要求在长时间和长距离的情况下确保高度可靠的无线电通信。例如收集有关海王星科学数据的航天器，将历时八年且要求在</w:t>
      </w:r>
      <w:r w:rsidRPr="00356BFC">
        <w:rPr>
          <w:lang w:val="en-GB" w:eastAsia="zh-CN"/>
        </w:rPr>
        <w:t>4.65 </w:t>
      </w:r>
      <w:r w:rsidRPr="00806EA2">
        <w:rPr>
          <w:rFonts w:ascii="Symbol" w:hAnsi="Symbol"/>
          <w:lang w:eastAsia="zh-CN"/>
        </w:rPr>
        <w:t></w:t>
      </w:r>
      <w:r w:rsidRPr="00356BFC">
        <w:rPr>
          <w:lang w:val="en-GB" w:eastAsia="zh-CN"/>
        </w:rPr>
        <w:t> 10</w:t>
      </w:r>
      <w:r w:rsidRPr="00356BFC">
        <w:rPr>
          <w:position w:val="6"/>
          <w:sz w:val="16"/>
          <w:lang w:val="en-GB" w:eastAsia="zh-CN"/>
        </w:rPr>
        <w:t>9</w:t>
      </w:r>
      <w:r>
        <w:rPr>
          <w:rFonts w:hint="eastAsia"/>
          <w:lang w:val="en-US" w:eastAsia="zh-CN"/>
        </w:rPr>
        <w:t>公里的距离上提供无线电通信。由于深空研究所需无线电通信距离超长，因此地球站的</w:t>
      </w:r>
      <w:r w:rsidRPr="007E79FF">
        <w:rPr>
          <w:rFonts w:hint="eastAsia"/>
          <w:lang w:val="en-US" w:eastAsia="zh-CN"/>
        </w:rPr>
        <w:t>等效</w:t>
      </w:r>
      <w:r w:rsidRPr="007E79FF">
        <w:rPr>
          <w:lang w:val="en-US" w:eastAsia="zh-CN"/>
        </w:rPr>
        <w:t>全向輻射功率</w:t>
      </w:r>
      <w:r w:rsidRPr="007E79FF">
        <w:rPr>
          <w:rFonts w:hint="eastAsia"/>
          <w:lang w:val="en-US" w:eastAsia="zh-CN"/>
        </w:rPr>
        <w:t>（</w:t>
      </w:r>
      <w:proofErr w:type="spellStart"/>
      <w:r w:rsidRPr="00533CEE">
        <w:rPr>
          <w:lang w:val="en-US" w:eastAsia="zh-CN"/>
        </w:rPr>
        <w:t>e.i.r.p</w:t>
      </w:r>
      <w:proofErr w:type="spellEnd"/>
      <w:r w:rsidRPr="00533CEE">
        <w:rPr>
          <w:lang w:val="en-US" w:eastAsia="zh-CN"/>
        </w:rPr>
        <w:t>.</w:t>
      </w:r>
      <w:r>
        <w:rPr>
          <w:rFonts w:hint="eastAsia"/>
          <w:lang w:val="en-US" w:eastAsia="zh-CN"/>
        </w:rPr>
        <w:t>）很高且接收机十分敏感。</w:t>
      </w:r>
    </w:p>
    <w:p w14:paraId="3F8C70AB" w14:textId="282B3BC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目前持续使用的空间研究业务（深空）无线电通信频段是针对</w:t>
      </w:r>
      <w:r w:rsidR="009426F7">
        <w:rPr>
          <w:rFonts w:hint="eastAsia"/>
          <w:lang w:val="en-US" w:eastAsia="zh-CN"/>
        </w:rPr>
        <w:t>许多</w:t>
      </w:r>
      <w:r>
        <w:rPr>
          <w:rFonts w:hint="eastAsia"/>
          <w:lang w:val="en-US" w:eastAsia="zh-CN"/>
        </w:rPr>
        <w:t>执行中的任务以及正在规划中的任务。由于</w:t>
      </w:r>
      <w:r w:rsidR="009426F7">
        <w:rPr>
          <w:rFonts w:hint="eastAsia"/>
          <w:lang w:val="en-US" w:eastAsia="zh-CN"/>
        </w:rPr>
        <w:t>绝大多数</w:t>
      </w:r>
      <w:r>
        <w:rPr>
          <w:rFonts w:hint="eastAsia"/>
          <w:lang w:val="en-US" w:eastAsia="zh-CN"/>
        </w:rPr>
        <w:t>太空任务耗时几年，且经常会同时执行若干项任务，因此在任何时候都需要相应地与几个航天器进行无线电通信。</w:t>
      </w:r>
    </w:p>
    <w:p w14:paraId="09CB361A" w14:textId="34B6A36B"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此外，各项任务都有可能包括一个以上的航天器，因此有必要同时与几个</w:t>
      </w:r>
      <w:r w:rsidR="002E7F9D">
        <w:rPr>
          <w:rFonts w:hint="eastAsia"/>
          <w:lang w:val="en-US" w:eastAsia="zh-CN"/>
        </w:rPr>
        <w:t>空间电台</w:t>
      </w:r>
      <w:r>
        <w:rPr>
          <w:rFonts w:hint="eastAsia"/>
          <w:lang w:val="en-US" w:eastAsia="zh-CN"/>
        </w:rPr>
        <w:t>进行无线电通信。另外，可能还需要协调</w:t>
      </w:r>
      <w:r w:rsidR="002E7F9D">
        <w:rPr>
          <w:rFonts w:hint="eastAsia"/>
          <w:lang w:val="en-US" w:eastAsia="zh-CN"/>
        </w:rPr>
        <w:t>空间电台</w:t>
      </w:r>
      <w:r>
        <w:rPr>
          <w:rFonts w:hint="eastAsia"/>
          <w:lang w:val="en-US" w:eastAsia="zh-CN"/>
        </w:rPr>
        <w:t>与几个地球站同时进行无线电通信。</w:t>
      </w:r>
    </w:p>
    <w:p w14:paraId="53E73F16" w14:textId="77777777" w:rsidR="00FD110B" w:rsidRPr="00533CEE" w:rsidRDefault="00FD110B" w:rsidP="00FD110B">
      <w:pPr>
        <w:pStyle w:val="Heading2"/>
        <w:rPr>
          <w:lang w:val="en-US" w:eastAsia="zh-CN"/>
        </w:rPr>
      </w:pPr>
      <w:bookmarkStart w:id="8" w:name="_Toc181958730"/>
      <w:r w:rsidRPr="00533CEE">
        <w:rPr>
          <w:lang w:val="en-US" w:eastAsia="zh-CN"/>
        </w:rPr>
        <w:t>2.1</w:t>
      </w:r>
      <w:r w:rsidRPr="00533CEE">
        <w:rPr>
          <w:lang w:val="en-US" w:eastAsia="zh-CN"/>
        </w:rPr>
        <w:tab/>
      </w:r>
      <w:r>
        <w:rPr>
          <w:rFonts w:hint="eastAsia"/>
          <w:lang w:val="en-US" w:eastAsia="zh-CN"/>
        </w:rPr>
        <w:t>遥测要求</w:t>
      </w:r>
      <w:bookmarkEnd w:id="8"/>
    </w:p>
    <w:p w14:paraId="696C1F4F" w14:textId="77777777"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遥测用于从深空发射维护和科学数据。</w:t>
      </w:r>
    </w:p>
    <w:p w14:paraId="73F9FE40"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为确保航天器的安全和任务的成功，必须确保在必要时能够接收到有关航天器状况的维护遥测数据。这便需要一条不受天气影响的、具备足够容量的无线电通信链路。此项要求是确定深空研究优选频段的决定因素之一（见</w:t>
      </w:r>
      <w:r>
        <w:rPr>
          <w:lang w:val="en-US" w:eastAsia="zh-CN"/>
        </w:rPr>
        <w:t>ITU</w:t>
      </w:r>
      <w:r>
        <w:rPr>
          <w:rFonts w:hint="eastAsia"/>
          <w:lang w:val="en-US" w:eastAsia="zh-CN"/>
        </w:rPr>
        <w:t>-</w:t>
      </w:r>
      <w:r>
        <w:rPr>
          <w:lang w:val="en-US" w:eastAsia="zh-CN"/>
        </w:rPr>
        <w:t>R SA.</w:t>
      </w:r>
      <w:r>
        <w:rPr>
          <w:rFonts w:hint="eastAsia"/>
          <w:lang w:val="en-US" w:eastAsia="zh-CN"/>
        </w:rPr>
        <w:t>2177</w:t>
      </w:r>
      <w:r>
        <w:rPr>
          <w:rFonts w:hint="eastAsia"/>
          <w:lang w:val="en-US" w:eastAsia="zh-CN"/>
        </w:rPr>
        <w:t>报告）。</w:t>
      </w:r>
    </w:p>
    <w:p w14:paraId="589BD44F"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科学遥测的内容包括发送航天器所载科学仪器收集的数据。对于特殊仪器与测量，所需数据速率和</w:t>
      </w:r>
      <w:proofErr w:type="gramStart"/>
      <w:r>
        <w:rPr>
          <w:rFonts w:hint="eastAsia"/>
          <w:lang w:val="en-US" w:eastAsia="zh-CN"/>
        </w:rPr>
        <w:t>可</w:t>
      </w:r>
      <w:proofErr w:type="gramEnd"/>
      <w:r>
        <w:rPr>
          <w:rFonts w:hint="eastAsia"/>
          <w:lang w:val="en-US" w:eastAsia="zh-CN"/>
        </w:rPr>
        <w:t>接受的误码率可能大不相同。表</w:t>
      </w:r>
      <w:r>
        <w:rPr>
          <w:rFonts w:hint="eastAsia"/>
          <w:lang w:val="en-US" w:eastAsia="zh-CN"/>
        </w:rPr>
        <w:t>1</w:t>
      </w:r>
      <w:r>
        <w:rPr>
          <w:rFonts w:hint="eastAsia"/>
          <w:lang w:val="en-US" w:eastAsia="zh-CN"/>
        </w:rPr>
        <w:t>中包括了科学与维护遥测所需的最大数据传输速率。</w:t>
      </w:r>
    </w:p>
    <w:p w14:paraId="6D2CCCAA" w14:textId="77777777" w:rsidR="00FD110B" w:rsidRPr="005E4FE3" w:rsidRDefault="00FD110B" w:rsidP="00FD110B">
      <w:pPr>
        <w:pStyle w:val="TableNo"/>
        <w:rPr>
          <w:lang w:val="en-US"/>
        </w:rPr>
      </w:pPr>
      <w:r>
        <w:rPr>
          <w:rFonts w:hint="eastAsia"/>
        </w:rPr>
        <w:t>表</w:t>
      </w:r>
      <w:r w:rsidRPr="005E4FE3">
        <w:rPr>
          <w:lang w:val="en-US"/>
        </w:rPr>
        <w:t xml:space="preserve"> 1</w:t>
      </w:r>
    </w:p>
    <w:p w14:paraId="6AB47A29" w14:textId="77777777" w:rsidR="00FD110B" w:rsidRDefault="00FD110B" w:rsidP="00FD110B">
      <w:pPr>
        <w:pStyle w:val="Tabletitle"/>
        <w:rPr>
          <w:lang w:eastAsia="zh-CN"/>
        </w:rPr>
      </w:pPr>
      <w:r>
        <w:rPr>
          <w:rFonts w:hint="eastAsia"/>
          <w:lang w:eastAsia="zh-CN"/>
        </w:rPr>
        <w:t>深</w:t>
      </w:r>
      <w:proofErr w:type="spellStart"/>
      <w:r>
        <w:rPr>
          <w:rFonts w:hint="eastAsia"/>
        </w:rPr>
        <w:t>空</w:t>
      </w:r>
      <w:r w:rsidRPr="005E4FE3">
        <w:rPr>
          <w:rFonts w:hint="eastAsia"/>
        </w:rPr>
        <w:t>研究所</w:t>
      </w:r>
      <w:r>
        <w:rPr>
          <w:rFonts w:hint="eastAsia"/>
        </w:rPr>
        <w:t>需的</w:t>
      </w:r>
      <w:proofErr w:type="spellEnd"/>
      <w:r>
        <w:rPr>
          <w:rFonts w:hint="eastAsia"/>
          <w:lang w:eastAsia="zh-CN"/>
        </w:rPr>
        <w:t>最大</w:t>
      </w:r>
      <w:proofErr w:type="spellStart"/>
      <w:r>
        <w:rPr>
          <w:rFonts w:hint="eastAsia"/>
        </w:rPr>
        <w:t>比特率</w:t>
      </w:r>
      <w:proofErr w:type="spellEnd"/>
    </w:p>
    <w:tbl>
      <w:tblPr>
        <w:tblW w:w="9639" w:type="dxa"/>
        <w:jc w:val="center"/>
        <w:tblLook w:val="0000" w:firstRow="0" w:lastRow="0" w:firstColumn="0" w:lastColumn="0" w:noHBand="0" w:noVBand="0"/>
      </w:tblPr>
      <w:tblGrid>
        <w:gridCol w:w="3256"/>
        <w:gridCol w:w="1571"/>
        <w:gridCol w:w="1632"/>
        <w:gridCol w:w="1484"/>
        <w:gridCol w:w="1696"/>
      </w:tblGrid>
      <w:tr w:rsidR="00981BB0" w:rsidRPr="003D652D" w14:paraId="6746DAD6" w14:textId="77777777" w:rsidTr="00E534B8">
        <w:trPr>
          <w:cantSplit/>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F32E2" w14:textId="0EDEDBE1" w:rsidR="00981BB0" w:rsidRPr="003D652D" w:rsidRDefault="00981BB0" w:rsidP="00E534B8">
            <w:pPr>
              <w:pStyle w:val="Tablehead"/>
              <w:keepLines/>
            </w:pPr>
            <w:proofErr w:type="spellStart"/>
            <w:r>
              <w:rPr>
                <w:rFonts w:hint="eastAsia"/>
              </w:rPr>
              <w:t>方向和功率</w:t>
            </w:r>
            <w:proofErr w:type="spellEnd"/>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Pr>
          <w:p w14:paraId="79FFD978" w14:textId="6A6F1103" w:rsidR="00981BB0" w:rsidRPr="003D652D" w:rsidRDefault="00981BB0" w:rsidP="00E534B8">
            <w:pPr>
              <w:pStyle w:val="Tablehead"/>
              <w:keepLines/>
            </w:pPr>
            <w:proofErr w:type="spellStart"/>
            <w:r>
              <w:rPr>
                <w:rFonts w:hint="eastAsia"/>
              </w:rPr>
              <w:t>链路特性</w:t>
            </w:r>
            <w:proofErr w:type="spellEnd"/>
          </w:p>
        </w:tc>
      </w:tr>
      <w:tr w:rsidR="00981BB0" w:rsidRPr="003D652D" w14:paraId="0AA7C384" w14:textId="77777777" w:rsidTr="00D6785B">
        <w:trPr>
          <w:cantSplit/>
          <w:jc w:val="center"/>
        </w:trPr>
        <w:tc>
          <w:tcPr>
            <w:tcW w:w="3256" w:type="dxa"/>
            <w:vMerge/>
            <w:tcBorders>
              <w:top w:val="single" w:sz="4" w:space="0" w:color="auto"/>
              <w:left w:val="single" w:sz="4" w:space="0" w:color="auto"/>
              <w:bottom w:val="single" w:sz="4" w:space="0" w:color="auto"/>
              <w:right w:val="single" w:sz="4" w:space="0" w:color="auto"/>
            </w:tcBorders>
            <w:shd w:val="clear" w:color="auto" w:fill="auto"/>
          </w:tcPr>
          <w:p w14:paraId="24462287" w14:textId="77777777" w:rsidR="00981BB0" w:rsidRPr="003D652D" w:rsidRDefault="00981BB0" w:rsidP="00981BB0">
            <w:pPr>
              <w:keepNext/>
              <w:keepLines/>
              <w:spacing w:before="80" w:after="80"/>
              <w:rPr>
                <w:rFonts w:ascii="Times New Roman Bold" w:hAnsi="Times New Roman Bold" w:cs="Times New Roman Bold"/>
                <w:b/>
                <w:sz w:val="20"/>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1A76644" w14:textId="7B1EAA3A" w:rsidR="00981BB0" w:rsidRPr="003D652D" w:rsidRDefault="009426F7" w:rsidP="00981BB0">
            <w:pPr>
              <w:pStyle w:val="Tablehead"/>
              <w:keepLines/>
            </w:pPr>
            <w:r>
              <w:rPr>
                <w:rFonts w:hint="eastAsia"/>
                <w:lang w:eastAsia="zh-CN"/>
              </w:rPr>
              <w:t>单位</w:t>
            </w:r>
          </w:p>
        </w:tc>
        <w:tc>
          <w:tcPr>
            <w:tcW w:w="1632" w:type="dxa"/>
            <w:tcBorders>
              <w:top w:val="single" w:sz="6" w:space="0" w:color="auto"/>
              <w:right w:val="single" w:sz="6" w:space="0" w:color="auto"/>
            </w:tcBorders>
          </w:tcPr>
          <w:p w14:paraId="7E0B14A4" w14:textId="48586177" w:rsidR="00981BB0" w:rsidRPr="003D652D" w:rsidRDefault="00981BB0" w:rsidP="00981BB0">
            <w:pPr>
              <w:pStyle w:val="Tablehead"/>
              <w:keepLines/>
            </w:pPr>
            <w:proofErr w:type="spellStart"/>
            <w:r>
              <w:rPr>
                <w:rFonts w:hint="eastAsia"/>
              </w:rPr>
              <w:t>不受</w:t>
            </w:r>
            <w:proofErr w:type="spellEnd"/>
            <w:r w:rsidR="0051175B">
              <w:rPr>
                <w:lang w:eastAsia="zh-CN"/>
              </w:rPr>
              <w:br/>
            </w:r>
            <w:proofErr w:type="spellStart"/>
            <w:r>
              <w:rPr>
                <w:rFonts w:hint="eastAsia"/>
              </w:rPr>
              <w:t>天气影响</w:t>
            </w:r>
            <w:proofErr w:type="spellEnd"/>
          </w:p>
        </w:tc>
        <w:tc>
          <w:tcPr>
            <w:tcW w:w="1484" w:type="dxa"/>
            <w:tcBorders>
              <w:top w:val="single" w:sz="6" w:space="0" w:color="auto"/>
              <w:right w:val="single" w:sz="6" w:space="0" w:color="auto"/>
            </w:tcBorders>
          </w:tcPr>
          <w:p w14:paraId="0A23E4E6" w14:textId="1CB35005" w:rsidR="00981BB0" w:rsidRPr="003D652D" w:rsidRDefault="00981BB0" w:rsidP="00981BB0">
            <w:pPr>
              <w:pStyle w:val="Tablehead"/>
              <w:keepLines/>
            </w:pPr>
            <w:proofErr w:type="spellStart"/>
            <w:r>
              <w:rPr>
                <w:rFonts w:hint="eastAsia"/>
              </w:rPr>
              <w:t>正常</w:t>
            </w:r>
            <w:proofErr w:type="spellEnd"/>
          </w:p>
        </w:tc>
        <w:tc>
          <w:tcPr>
            <w:tcW w:w="1696" w:type="dxa"/>
            <w:tcBorders>
              <w:right w:val="single" w:sz="6" w:space="0" w:color="auto"/>
            </w:tcBorders>
          </w:tcPr>
          <w:p w14:paraId="1E10EED9" w14:textId="019FF331" w:rsidR="00981BB0" w:rsidRPr="003D652D" w:rsidRDefault="00981BB0" w:rsidP="00981BB0">
            <w:pPr>
              <w:pStyle w:val="Tablehead"/>
              <w:keepLines/>
            </w:pPr>
            <w:proofErr w:type="spellStart"/>
            <w:r>
              <w:rPr>
                <w:rFonts w:hint="eastAsia"/>
              </w:rPr>
              <w:t>高数据</w:t>
            </w:r>
            <w:proofErr w:type="spellEnd"/>
            <w:r w:rsidR="0051175B">
              <w:rPr>
                <w:lang w:eastAsia="zh-CN"/>
              </w:rPr>
              <w:br/>
            </w:r>
            <w:proofErr w:type="spellStart"/>
            <w:r>
              <w:rPr>
                <w:rFonts w:hint="eastAsia"/>
              </w:rPr>
              <w:t>速率</w:t>
            </w:r>
            <w:proofErr w:type="spellEnd"/>
          </w:p>
        </w:tc>
      </w:tr>
      <w:tr w:rsidR="00981BB0" w:rsidRPr="003D652D" w14:paraId="751513B6" w14:textId="77777777" w:rsidTr="00E534B8">
        <w:trPr>
          <w:cantSplit/>
          <w:jc w:val="center"/>
        </w:trPr>
        <w:tc>
          <w:tcPr>
            <w:tcW w:w="3256" w:type="dxa"/>
            <w:tcBorders>
              <w:top w:val="single" w:sz="4" w:space="0" w:color="auto"/>
              <w:left w:val="single" w:sz="4" w:space="0" w:color="auto"/>
              <w:right w:val="single" w:sz="4" w:space="0" w:color="auto"/>
            </w:tcBorders>
          </w:tcPr>
          <w:p w14:paraId="610459C5" w14:textId="142E49CD" w:rsidR="00981BB0" w:rsidRPr="003D652D" w:rsidRDefault="00102C12" w:rsidP="00E534B8">
            <w:pPr>
              <w:pStyle w:val="Tabletext"/>
              <w:keepNext/>
              <w:keepLines/>
            </w:pPr>
            <w:proofErr w:type="spellStart"/>
            <w:r w:rsidRPr="005E4FE3">
              <w:rPr>
                <w:rFonts w:hint="eastAsia"/>
                <w:szCs w:val="22"/>
              </w:rPr>
              <w:t>地对空</w:t>
            </w:r>
            <w:proofErr w:type="spellEnd"/>
          </w:p>
        </w:tc>
        <w:tc>
          <w:tcPr>
            <w:tcW w:w="1571" w:type="dxa"/>
            <w:tcBorders>
              <w:top w:val="single" w:sz="4" w:space="0" w:color="auto"/>
              <w:left w:val="single" w:sz="4" w:space="0" w:color="auto"/>
              <w:right w:val="single" w:sz="4" w:space="0" w:color="auto"/>
            </w:tcBorders>
          </w:tcPr>
          <w:p w14:paraId="7EF4CAF5" w14:textId="77777777" w:rsidR="00981BB0" w:rsidRPr="003D652D" w:rsidRDefault="00981BB0" w:rsidP="00E534B8">
            <w:pPr>
              <w:pStyle w:val="Tabletext"/>
              <w:keepNext/>
              <w:keepLines/>
              <w:jc w:val="center"/>
            </w:pPr>
          </w:p>
        </w:tc>
        <w:tc>
          <w:tcPr>
            <w:tcW w:w="1632" w:type="dxa"/>
            <w:tcBorders>
              <w:top w:val="single" w:sz="4" w:space="0" w:color="auto"/>
              <w:left w:val="single" w:sz="4" w:space="0" w:color="auto"/>
              <w:right w:val="single" w:sz="4" w:space="0" w:color="auto"/>
            </w:tcBorders>
          </w:tcPr>
          <w:p w14:paraId="101B0487" w14:textId="77777777" w:rsidR="00981BB0" w:rsidRPr="003D652D" w:rsidRDefault="00981BB0" w:rsidP="00E534B8">
            <w:pPr>
              <w:pStyle w:val="Tabletext"/>
              <w:keepNext/>
              <w:keepLines/>
              <w:jc w:val="center"/>
            </w:pPr>
          </w:p>
        </w:tc>
        <w:tc>
          <w:tcPr>
            <w:tcW w:w="1484" w:type="dxa"/>
            <w:tcBorders>
              <w:top w:val="single" w:sz="4" w:space="0" w:color="auto"/>
              <w:left w:val="single" w:sz="4" w:space="0" w:color="auto"/>
              <w:right w:val="single" w:sz="4" w:space="0" w:color="auto"/>
            </w:tcBorders>
          </w:tcPr>
          <w:p w14:paraId="77897BB1" w14:textId="77777777" w:rsidR="00981BB0" w:rsidRPr="003D652D" w:rsidRDefault="00981BB0" w:rsidP="00E534B8">
            <w:pPr>
              <w:pStyle w:val="Tabletext"/>
              <w:keepNext/>
              <w:keepLines/>
              <w:jc w:val="center"/>
            </w:pPr>
          </w:p>
        </w:tc>
        <w:tc>
          <w:tcPr>
            <w:tcW w:w="1696" w:type="dxa"/>
            <w:tcBorders>
              <w:top w:val="single" w:sz="4" w:space="0" w:color="auto"/>
              <w:left w:val="single" w:sz="4" w:space="0" w:color="auto"/>
              <w:right w:val="single" w:sz="4" w:space="0" w:color="auto"/>
            </w:tcBorders>
          </w:tcPr>
          <w:p w14:paraId="705B2E88" w14:textId="77777777" w:rsidR="00981BB0" w:rsidRPr="003D652D" w:rsidRDefault="00981BB0" w:rsidP="00E534B8">
            <w:pPr>
              <w:pStyle w:val="Tabletext"/>
              <w:keepNext/>
              <w:keepLines/>
              <w:jc w:val="center"/>
            </w:pPr>
          </w:p>
        </w:tc>
      </w:tr>
      <w:tr w:rsidR="00981BB0" w:rsidRPr="003D652D" w14:paraId="20ED28BA" w14:textId="77777777" w:rsidTr="00E534B8">
        <w:trPr>
          <w:cantSplit/>
          <w:jc w:val="center"/>
        </w:trPr>
        <w:tc>
          <w:tcPr>
            <w:tcW w:w="3256" w:type="dxa"/>
            <w:tcBorders>
              <w:left w:val="single" w:sz="4" w:space="0" w:color="auto"/>
              <w:bottom w:val="single" w:sz="4" w:space="0" w:color="auto"/>
              <w:right w:val="single" w:sz="4" w:space="0" w:color="auto"/>
            </w:tcBorders>
          </w:tcPr>
          <w:p w14:paraId="44A21425" w14:textId="65112446" w:rsidR="00981BB0" w:rsidRPr="00981BB0" w:rsidRDefault="00981BB0" w:rsidP="00E534B8">
            <w:pPr>
              <w:pStyle w:val="Tabletext"/>
              <w:keepNext/>
              <w:keepLines/>
              <w:jc w:val="left"/>
              <w:rPr>
                <w:lang w:val="en-GB" w:eastAsia="zh-CN"/>
              </w:rPr>
            </w:pPr>
            <w:r w:rsidRPr="00981BB0">
              <w:rPr>
                <w:lang w:val="en-GB" w:eastAsia="zh-CN"/>
              </w:rPr>
              <w:tab/>
            </w:r>
            <w:r w:rsidR="009426F7">
              <w:rPr>
                <w:rFonts w:hint="eastAsia"/>
                <w:lang w:val="en-GB" w:eastAsia="zh-CN"/>
              </w:rPr>
              <w:t>遥控</w:t>
            </w:r>
            <w:r w:rsidRPr="00981BB0">
              <w:rPr>
                <w:lang w:val="en-GB" w:eastAsia="zh-CN"/>
              </w:rPr>
              <w:br/>
            </w:r>
            <w:r w:rsidR="00F56447" w:rsidRPr="00981BB0">
              <w:rPr>
                <w:lang w:val="en-GB" w:eastAsia="zh-CN"/>
              </w:rPr>
              <w:tab/>
            </w:r>
            <w:r w:rsidR="009426F7">
              <w:rPr>
                <w:rFonts w:hint="eastAsia"/>
                <w:lang w:val="en-GB" w:eastAsia="zh-CN"/>
              </w:rPr>
              <w:t>计算机编程</w:t>
            </w:r>
            <w:r w:rsidRPr="00981BB0">
              <w:rPr>
                <w:lang w:val="en-GB" w:eastAsia="zh-CN"/>
              </w:rPr>
              <w:br/>
            </w:r>
            <w:r w:rsidRPr="00981BB0">
              <w:rPr>
                <w:lang w:val="en-GB" w:eastAsia="zh-CN"/>
              </w:rPr>
              <w:tab/>
            </w:r>
            <w:r w:rsidR="009426F7">
              <w:rPr>
                <w:rFonts w:hint="eastAsia"/>
                <w:lang w:val="en-GB" w:eastAsia="zh-CN"/>
              </w:rPr>
              <w:t>音频</w:t>
            </w:r>
            <w:r w:rsidRPr="00981BB0">
              <w:rPr>
                <w:lang w:val="en-GB" w:eastAsia="zh-CN"/>
              </w:rPr>
              <w:br/>
            </w:r>
            <w:r w:rsidRPr="00981BB0">
              <w:rPr>
                <w:lang w:val="en-GB" w:eastAsia="zh-CN"/>
              </w:rPr>
              <w:tab/>
            </w:r>
            <w:r w:rsidR="009426F7">
              <w:rPr>
                <w:rFonts w:hint="eastAsia"/>
                <w:lang w:val="en-GB" w:eastAsia="zh-CN"/>
              </w:rPr>
              <w:t>视频</w:t>
            </w:r>
          </w:p>
        </w:tc>
        <w:tc>
          <w:tcPr>
            <w:tcW w:w="1571" w:type="dxa"/>
            <w:tcBorders>
              <w:left w:val="single" w:sz="4" w:space="0" w:color="auto"/>
              <w:bottom w:val="single" w:sz="4" w:space="0" w:color="auto"/>
              <w:right w:val="single" w:sz="4" w:space="0" w:color="auto"/>
            </w:tcBorders>
          </w:tcPr>
          <w:p w14:paraId="18EB9FFE" w14:textId="77777777" w:rsidR="00981BB0" w:rsidRPr="00981BB0" w:rsidRDefault="00981BB0" w:rsidP="005F52F7">
            <w:pPr>
              <w:pStyle w:val="Tabletext"/>
              <w:keepNext/>
              <w:keepLines/>
              <w:spacing w:line="276" w:lineRule="auto"/>
              <w:jc w:val="center"/>
              <w:rPr>
                <w:lang w:val="en-GB"/>
              </w:rPr>
            </w:pPr>
            <w:r w:rsidRPr="00981BB0">
              <w:rPr>
                <w:lang w:val="en-GB"/>
              </w:rPr>
              <w:t>bit/s</w:t>
            </w:r>
            <w:r w:rsidRPr="00981BB0">
              <w:rPr>
                <w:lang w:val="en-GB"/>
              </w:rPr>
              <w:br/>
              <w:t>kbit/s</w:t>
            </w:r>
            <w:r w:rsidRPr="00981BB0">
              <w:rPr>
                <w:lang w:val="en-GB"/>
              </w:rPr>
              <w:br/>
              <w:t>kbit/s</w:t>
            </w:r>
            <w:r w:rsidRPr="00981BB0">
              <w:rPr>
                <w:lang w:val="en-GB"/>
              </w:rPr>
              <w:br/>
              <w:t>Mbit/s</w:t>
            </w:r>
          </w:p>
        </w:tc>
        <w:tc>
          <w:tcPr>
            <w:tcW w:w="1632" w:type="dxa"/>
            <w:tcBorders>
              <w:left w:val="single" w:sz="4" w:space="0" w:color="auto"/>
              <w:bottom w:val="single" w:sz="4" w:space="0" w:color="auto"/>
              <w:right w:val="single" w:sz="4" w:space="0" w:color="auto"/>
            </w:tcBorders>
          </w:tcPr>
          <w:p w14:paraId="226590DE" w14:textId="77777777" w:rsidR="00981BB0" w:rsidRPr="003D652D" w:rsidRDefault="00981BB0" w:rsidP="005F52F7">
            <w:pPr>
              <w:pStyle w:val="Tabletext"/>
              <w:keepNext/>
              <w:keepLines/>
              <w:spacing w:line="276" w:lineRule="auto"/>
              <w:jc w:val="center"/>
            </w:pPr>
            <w:r w:rsidRPr="005F52F7">
              <w:rPr>
                <w:lang w:val="en-GB"/>
              </w:rPr>
              <w:t>1 000</w:t>
            </w:r>
            <w:r w:rsidRPr="005F52F7">
              <w:rPr>
                <w:lang w:val="en-GB"/>
              </w:rPr>
              <w:br/>
              <w:t>50</w:t>
            </w:r>
            <w:r w:rsidRPr="005F52F7">
              <w:rPr>
                <w:lang w:val="en-GB"/>
              </w:rPr>
              <w:br/>
              <w:t>45</w:t>
            </w:r>
            <w:r w:rsidRPr="005F52F7">
              <w:rPr>
                <w:lang w:val="en-GB"/>
              </w:rPr>
              <w:br/>
              <w:t>4</w:t>
            </w:r>
          </w:p>
        </w:tc>
        <w:tc>
          <w:tcPr>
            <w:tcW w:w="1484" w:type="dxa"/>
            <w:tcBorders>
              <w:left w:val="single" w:sz="4" w:space="0" w:color="auto"/>
              <w:bottom w:val="single" w:sz="4" w:space="0" w:color="auto"/>
              <w:right w:val="single" w:sz="4" w:space="0" w:color="auto"/>
            </w:tcBorders>
          </w:tcPr>
          <w:p w14:paraId="2D7353F7" w14:textId="77777777" w:rsidR="00981BB0" w:rsidRPr="003D652D" w:rsidRDefault="00981BB0" w:rsidP="005F52F7">
            <w:pPr>
              <w:pStyle w:val="Tabletext"/>
              <w:keepNext/>
              <w:keepLines/>
              <w:spacing w:line="276" w:lineRule="auto"/>
              <w:jc w:val="center"/>
            </w:pPr>
            <w:r w:rsidRPr="005F52F7">
              <w:rPr>
                <w:lang w:val="en-GB"/>
              </w:rPr>
              <w:t>1 000</w:t>
            </w:r>
            <w:r w:rsidRPr="005F52F7">
              <w:rPr>
                <w:lang w:val="en-GB"/>
              </w:rPr>
              <w:br/>
              <w:t>100</w:t>
            </w:r>
            <w:r w:rsidRPr="005F52F7">
              <w:rPr>
                <w:lang w:val="en-GB"/>
              </w:rPr>
              <w:br/>
              <w:t>45</w:t>
            </w:r>
            <w:r w:rsidRPr="005F52F7">
              <w:rPr>
                <w:lang w:val="en-GB"/>
              </w:rPr>
              <w:br/>
              <w:t>12</w:t>
            </w:r>
          </w:p>
        </w:tc>
        <w:tc>
          <w:tcPr>
            <w:tcW w:w="1696" w:type="dxa"/>
            <w:tcBorders>
              <w:left w:val="single" w:sz="4" w:space="0" w:color="auto"/>
              <w:bottom w:val="single" w:sz="4" w:space="0" w:color="auto"/>
              <w:right w:val="single" w:sz="4" w:space="0" w:color="auto"/>
            </w:tcBorders>
          </w:tcPr>
          <w:p w14:paraId="3C68F0DD" w14:textId="77777777" w:rsidR="00981BB0" w:rsidRPr="003D652D" w:rsidRDefault="00981BB0" w:rsidP="005F52F7">
            <w:pPr>
              <w:pStyle w:val="Tabletext"/>
              <w:keepNext/>
              <w:keepLines/>
              <w:spacing w:line="276" w:lineRule="auto"/>
              <w:jc w:val="center"/>
            </w:pPr>
            <w:r w:rsidRPr="005F52F7">
              <w:rPr>
                <w:lang w:val="en-GB"/>
              </w:rPr>
              <w:t>2 000</w:t>
            </w:r>
            <w:r w:rsidRPr="005F52F7">
              <w:rPr>
                <w:lang w:val="en-GB"/>
              </w:rPr>
              <w:br/>
              <w:t>200</w:t>
            </w:r>
            <w:r w:rsidRPr="005F52F7">
              <w:rPr>
                <w:lang w:val="en-GB"/>
              </w:rPr>
              <w:br/>
              <w:t>45</w:t>
            </w:r>
            <w:r w:rsidRPr="005F52F7">
              <w:rPr>
                <w:lang w:val="en-GB"/>
              </w:rPr>
              <w:br/>
              <w:t>30</w:t>
            </w:r>
          </w:p>
        </w:tc>
      </w:tr>
      <w:tr w:rsidR="00981BB0" w:rsidRPr="003D652D" w14:paraId="44DED47A" w14:textId="77777777" w:rsidTr="00E534B8">
        <w:trPr>
          <w:cantSplit/>
          <w:jc w:val="center"/>
        </w:trPr>
        <w:tc>
          <w:tcPr>
            <w:tcW w:w="3256" w:type="dxa"/>
            <w:tcBorders>
              <w:top w:val="single" w:sz="4" w:space="0" w:color="auto"/>
              <w:left w:val="single" w:sz="4" w:space="0" w:color="auto"/>
              <w:right w:val="single" w:sz="4" w:space="0" w:color="auto"/>
            </w:tcBorders>
          </w:tcPr>
          <w:p w14:paraId="45402443" w14:textId="4B6D05FD" w:rsidR="00981BB0" w:rsidRPr="003D652D" w:rsidRDefault="00102C12" w:rsidP="00E534B8">
            <w:pPr>
              <w:pStyle w:val="Tabletext"/>
              <w:keepNext/>
              <w:keepLines/>
              <w:jc w:val="left"/>
            </w:pPr>
            <w:proofErr w:type="spellStart"/>
            <w:r w:rsidRPr="005E4FE3">
              <w:rPr>
                <w:rFonts w:hint="eastAsia"/>
                <w:szCs w:val="22"/>
              </w:rPr>
              <w:t>空对地</w:t>
            </w:r>
            <w:proofErr w:type="spellEnd"/>
          </w:p>
        </w:tc>
        <w:tc>
          <w:tcPr>
            <w:tcW w:w="1571" w:type="dxa"/>
            <w:tcBorders>
              <w:top w:val="single" w:sz="4" w:space="0" w:color="auto"/>
              <w:left w:val="single" w:sz="4" w:space="0" w:color="auto"/>
              <w:right w:val="single" w:sz="4" w:space="0" w:color="auto"/>
            </w:tcBorders>
          </w:tcPr>
          <w:p w14:paraId="48BBFD20" w14:textId="77777777" w:rsidR="00981BB0" w:rsidRPr="003D652D" w:rsidRDefault="00981BB0" w:rsidP="00E534B8">
            <w:pPr>
              <w:pStyle w:val="Tabletext"/>
              <w:keepNext/>
              <w:keepLines/>
              <w:jc w:val="center"/>
            </w:pPr>
          </w:p>
        </w:tc>
        <w:tc>
          <w:tcPr>
            <w:tcW w:w="1632" w:type="dxa"/>
            <w:tcBorders>
              <w:top w:val="single" w:sz="4" w:space="0" w:color="auto"/>
              <w:left w:val="single" w:sz="4" w:space="0" w:color="auto"/>
              <w:right w:val="single" w:sz="4" w:space="0" w:color="auto"/>
            </w:tcBorders>
          </w:tcPr>
          <w:p w14:paraId="6EEA85D8" w14:textId="77777777" w:rsidR="00981BB0" w:rsidRPr="003D652D" w:rsidRDefault="00981BB0" w:rsidP="00E534B8">
            <w:pPr>
              <w:pStyle w:val="Tabletext"/>
              <w:keepNext/>
              <w:keepLines/>
              <w:jc w:val="center"/>
            </w:pPr>
          </w:p>
        </w:tc>
        <w:tc>
          <w:tcPr>
            <w:tcW w:w="1484" w:type="dxa"/>
            <w:tcBorders>
              <w:top w:val="single" w:sz="4" w:space="0" w:color="auto"/>
              <w:left w:val="single" w:sz="4" w:space="0" w:color="auto"/>
              <w:right w:val="single" w:sz="4" w:space="0" w:color="auto"/>
            </w:tcBorders>
          </w:tcPr>
          <w:p w14:paraId="361DABC7" w14:textId="77777777" w:rsidR="00981BB0" w:rsidRPr="003D652D" w:rsidRDefault="00981BB0" w:rsidP="00E534B8">
            <w:pPr>
              <w:pStyle w:val="Tabletext"/>
              <w:keepNext/>
              <w:keepLines/>
              <w:jc w:val="center"/>
            </w:pPr>
          </w:p>
        </w:tc>
        <w:tc>
          <w:tcPr>
            <w:tcW w:w="1696" w:type="dxa"/>
            <w:tcBorders>
              <w:top w:val="single" w:sz="4" w:space="0" w:color="auto"/>
              <w:left w:val="single" w:sz="4" w:space="0" w:color="auto"/>
              <w:right w:val="single" w:sz="4" w:space="0" w:color="auto"/>
            </w:tcBorders>
          </w:tcPr>
          <w:p w14:paraId="2B53B1F5" w14:textId="77777777" w:rsidR="00981BB0" w:rsidRPr="003D652D" w:rsidRDefault="00981BB0" w:rsidP="00E534B8">
            <w:pPr>
              <w:pStyle w:val="Tabletext"/>
              <w:keepNext/>
              <w:keepLines/>
              <w:jc w:val="center"/>
            </w:pPr>
          </w:p>
        </w:tc>
      </w:tr>
      <w:tr w:rsidR="00981BB0" w:rsidRPr="003D652D" w14:paraId="41EC5F08" w14:textId="77777777" w:rsidTr="00E534B8">
        <w:trPr>
          <w:cantSplit/>
          <w:jc w:val="center"/>
        </w:trPr>
        <w:tc>
          <w:tcPr>
            <w:tcW w:w="3256" w:type="dxa"/>
            <w:tcBorders>
              <w:left w:val="single" w:sz="4" w:space="0" w:color="auto"/>
              <w:bottom w:val="single" w:sz="4" w:space="0" w:color="auto"/>
              <w:right w:val="single" w:sz="4" w:space="0" w:color="auto"/>
            </w:tcBorders>
          </w:tcPr>
          <w:p w14:paraId="338A294F" w14:textId="2E4ECB38" w:rsidR="00981BB0" w:rsidRPr="00981BB0" w:rsidRDefault="00102C12" w:rsidP="00E534B8">
            <w:pPr>
              <w:pStyle w:val="Tabletext"/>
              <w:keepNext/>
              <w:keepLines/>
              <w:jc w:val="left"/>
              <w:rPr>
                <w:lang w:val="en-GB" w:eastAsia="zh-CN"/>
              </w:rPr>
            </w:pPr>
            <w:r w:rsidRPr="005E4FE3">
              <w:rPr>
                <w:szCs w:val="22"/>
                <w:lang w:eastAsia="zh-CN"/>
              </w:rPr>
              <w:tab/>
            </w:r>
            <w:r w:rsidRPr="005E4FE3">
              <w:rPr>
                <w:rFonts w:hint="eastAsia"/>
                <w:szCs w:val="22"/>
                <w:lang w:eastAsia="zh-CN"/>
              </w:rPr>
              <w:t>维护遥测</w:t>
            </w:r>
            <w:r w:rsidRPr="005E4FE3">
              <w:rPr>
                <w:szCs w:val="22"/>
                <w:lang w:eastAsia="zh-CN"/>
              </w:rPr>
              <w:br/>
            </w:r>
            <w:r w:rsidRPr="005E4FE3">
              <w:rPr>
                <w:szCs w:val="22"/>
                <w:lang w:eastAsia="zh-CN"/>
              </w:rPr>
              <w:tab/>
            </w:r>
            <w:r w:rsidRPr="005E4FE3">
              <w:rPr>
                <w:rFonts w:hint="eastAsia"/>
                <w:szCs w:val="22"/>
                <w:lang w:eastAsia="zh-CN"/>
              </w:rPr>
              <w:t>科学数据</w:t>
            </w:r>
            <w:r w:rsidRPr="005E4FE3">
              <w:rPr>
                <w:szCs w:val="22"/>
                <w:lang w:eastAsia="zh-CN"/>
              </w:rPr>
              <w:br/>
            </w:r>
            <w:r w:rsidRPr="005E4FE3">
              <w:rPr>
                <w:szCs w:val="22"/>
                <w:lang w:eastAsia="zh-CN"/>
              </w:rPr>
              <w:tab/>
            </w:r>
            <w:r>
              <w:rPr>
                <w:rFonts w:hint="eastAsia"/>
                <w:szCs w:val="22"/>
                <w:lang w:eastAsia="zh-CN"/>
              </w:rPr>
              <w:t>音频</w:t>
            </w:r>
            <w:r w:rsidRPr="005E4FE3">
              <w:rPr>
                <w:szCs w:val="22"/>
                <w:lang w:eastAsia="zh-CN"/>
              </w:rPr>
              <w:br/>
            </w:r>
            <w:r w:rsidRPr="005E4FE3">
              <w:rPr>
                <w:szCs w:val="22"/>
                <w:lang w:eastAsia="zh-CN"/>
              </w:rPr>
              <w:tab/>
            </w:r>
            <w:r>
              <w:rPr>
                <w:rFonts w:hint="eastAsia"/>
                <w:szCs w:val="22"/>
                <w:lang w:eastAsia="zh-CN"/>
              </w:rPr>
              <w:t>视频</w:t>
            </w:r>
          </w:p>
        </w:tc>
        <w:tc>
          <w:tcPr>
            <w:tcW w:w="1571" w:type="dxa"/>
            <w:tcBorders>
              <w:left w:val="single" w:sz="4" w:space="0" w:color="auto"/>
              <w:bottom w:val="single" w:sz="4" w:space="0" w:color="auto"/>
              <w:right w:val="single" w:sz="4" w:space="0" w:color="auto"/>
            </w:tcBorders>
          </w:tcPr>
          <w:p w14:paraId="565F7F22" w14:textId="77777777" w:rsidR="00981BB0" w:rsidRPr="00981BB0" w:rsidRDefault="00981BB0" w:rsidP="005F52F7">
            <w:pPr>
              <w:pStyle w:val="Tabletext"/>
              <w:keepNext/>
              <w:keepLines/>
              <w:spacing w:line="276" w:lineRule="auto"/>
              <w:jc w:val="center"/>
              <w:rPr>
                <w:lang w:val="en-GB"/>
              </w:rPr>
            </w:pPr>
            <w:r w:rsidRPr="00981BB0">
              <w:rPr>
                <w:lang w:val="en-GB"/>
              </w:rPr>
              <w:t>bit/s</w:t>
            </w:r>
            <w:r w:rsidRPr="00981BB0">
              <w:rPr>
                <w:lang w:val="en-GB"/>
              </w:rPr>
              <w:br/>
              <w:t>kbit/s</w:t>
            </w:r>
            <w:r w:rsidRPr="00981BB0">
              <w:rPr>
                <w:lang w:val="en-GB"/>
              </w:rPr>
              <w:br/>
              <w:t>kbit/s</w:t>
            </w:r>
            <w:r w:rsidRPr="00981BB0">
              <w:rPr>
                <w:lang w:val="en-GB"/>
              </w:rPr>
              <w:br/>
              <w:t>Mbit/s</w:t>
            </w:r>
          </w:p>
        </w:tc>
        <w:tc>
          <w:tcPr>
            <w:tcW w:w="1632" w:type="dxa"/>
            <w:tcBorders>
              <w:left w:val="single" w:sz="4" w:space="0" w:color="auto"/>
              <w:bottom w:val="single" w:sz="4" w:space="0" w:color="auto"/>
              <w:right w:val="single" w:sz="4" w:space="0" w:color="auto"/>
            </w:tcBorders>
          </w:tcPr>
          <w:p w14:paraId="289D277A" w14:textId="77777777" w:rsidR="00981BB0" w:rsidRPr="003D652D" w:rsidRDefault="00981BB0" w:rsidP="005F52F7">
            <w:pPr>
              <w:pStyle w:val="Tabletext"/>
              <w:keepNext/>
              <w:keepLines/>
              <w:spacing w:line="276" w:lineRule="auto"/>
              <w:jc w:val="center"/>
            </w:pPr>
            <w:r w:rsidRPr="005F52F7">
              <w:rPr>
                <w:lang w:val="en-GB"/>
              </w:rPr>
              <w:t>500</w:t>
            </w:r>
            <w:r w:rsidRPr="005F52F7">
              <w:rPr>
                <w:lang w:val="en-GB"/>
              </w:rPr>
              <w:br/>
              <w:t>115</w:t>
            </w:r>
            <w:r w:rsidRPr="005F52F7">
              <w:rPr>
                <w:lang w:val="en-GB"/>
              </w:rPr>
              <w:br/>
              <w:t>45</w:t>
            </w:r>
            <w:r w:rsidRPr="005F52F7">
              <w:rPr>
                <w:lang w:val="en-GB"/>
              </w:rPr>
              <w:br/>
              <w:t>0.8</w:t>
            </w:r>
          </w:p>
        </w:tc>
        <w:tc>
          <w:tcPr>
            <w:tcW w:w="1484" w:type="dxa"/>
            <w:tcBorders>
              <w:left w:val="single" w:sz="4" w:space="0" w:color="auto"/>
              <w:bottom w:val="single" w:sz="4" w:space="0" w:color="auto"/>
              <w:right w:val="single" w:sz="4" w:space="0" w:color="auto"/>
            </w:tcBorders>
          </w:tcPr>
          <w:p w14:paraId="30002AEB" w14:textId="77777777" w:rsidR="00981BB0" w:rsidRPr="003D652D" w:rsidRDefault="00981BB0" w:rsidP="005F52F7">
            <w:pPr>
              <w:pStyle w:val="Tabletext"/>
              <w:keepNext/>
              <w:keepLines/>
              <w:spacing w:line="276" w:lineRule="auto"/>
              <w:jc w:val="center"/>
            </w:pPr>
            <w:r w:rsidRPr="005F52F7">
              <w:rPr>
                <w:lang w:val="en-GB"/>
              </w:rPr>
              <w:t>500</w:t>
            </w:r>
            <w:r w:rsidRPr="005F52F7">
              <w:rPr>
                <w:lang w:val="en-GB"/>
              </w:rPr>
              <w:br/>
              <w:t>500</w:t>
            </w:r>
            <w:r w:rsidRPr="005F52F7">
              <w:rPr>
                <w:lang w:val="en-GB"/>
              </w:rPr>
              <w:br/>
              <w:t>45</w:t>
            </w:r>
            <w:r w:rsidRPr="005F52F7">
              <w:rPr>
                <w:lang w:val="en-GB"/>
              </w:rPr>
              <w:br/>
              <w:t>8</w:t>
            </w:r>
          </w:p>
        </w:tc>
        <w:tc>
          <w:tcPr>
            <w:tcW w:w="1696" w:type="dxa"/>
            <w:tcBorders>
              <w:left w:val="single" w:sz="4" w:space="0" w:color="auto"/>
              <w:bottom w:val="single" w:sz="4" w:space="0" w:color="auto"/>
              <w:right w:val="single" w:sz="4" w:space="0" w:color="auto"/>
            </w:tcBorders>
          </w:tcPr>
          <w:p w14:paraId="117B4AAC" w14:textId="77777777" w:rsidR="00981BB0" w:rsidRPr="003D652D" w:rsidRDefault="00981BB0" w:rsidP="005F52F7">
            <w:pPr>
              <w:pStyle w:val="Tabletext"/>
              <w:keepNext/>
              <w:keepLines/>
              <w:spacing w:line="276" w:lineRule="auto"/>
              <w:jc w:val="center"/>
            </w:pPr>
            <w:r w:rsidRPr="003D652D">
              <w:t xml:space="preserve">2 </w:t>
            </w:r>
            <w:r w:rsidRPr="003D652D">
              <w:rPr>
                <w:rFonts w:ascii="Symbol" w:hAnsi="Symbol"/>
              </w:rPr>
              <w:t></w:t>
            </w:r>
            <w:r w:rsidRPr="003D652D">
              <w:t xml:space="preserve"> 10</w:t>
            </w:r>
            <w:r w:rsidRPr="003D652D">
              <w:rPr>
                <w:position w:val="6"/>
                <w:sz w:val="14"/>
              </w:rPr>
              <w:t>5</w:t>
            </w:r>
            <w:r w:rsidRPr="003D652D">
              <w:br/>
              <w:t xml:space="preserve">3 </w:t>
            </w:r>
            <w:r w:rsidRPr="003D652D">
              <w:rPr>
                <w:rFonts w:ascii="Symbol" w:hAnsi="Symbol"/>
              </w:rPr>
              <w:t></w:t>
            </w:r>
            <w:r w:rsidRPr="003D652D">
              <w:t xml:space="preserve"> 10</w:t>
            </w:r>
            <w:r w:rsidRPr="003D652D">
              <w:rPr>
                <w:position w:val="6"/>
                <w:sz w:val="14"/>
              </w:rPr>
              <w:t>5</w:t>
            </w:r>
            <w:r w:rsidRPr="003D652D">
              <w:br/>
              <w:t>45</w:t>
            </w:r>
            <w:r w:rsidRPr="003D652D">
              <w:br/>
              <w:t>30</w:t>
            </w:r>
          </w:p>
        </w:tc>
      </w:tr>
    </w:tbl>
    <w:p w14:paraId="19E28AC1" w14:textId="77777777" w:rsidR="00FD110B" w:rsidRDefault="00FD110B" w:rsidP="00FD110B">
      <w:pPr>
        <w:pStyle w:val="Tablefin"/>
      </w:pPr>
    </w:p>
    <w:p w14:paraId="22F1C39D" w14:textId="77777777" w:rsidR="00FD110B" w:rsidRPr="00533CEE" w:rsidRDefault="00FD110B" w:rsidP="00FD110B">
      <w:pPr>
        <w:keepNext/>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lastRenderedPageBreak/>
        <w:t>随着新设备和技术的出现，遥测链路的容量也在稳步提升。容量的上升被用于两个方面：</w:t>
      </w:r>
    </w:p>
    <w:p w14:paraId="2FEA2C09" w14:textId="77777777" w:rsidR="00FD110B" w:rsidRPr="00533CEE" w:rsidRDefault="00FD110B" w:rsidP="00FD110B">
      <w:pPr>
        <w:pStyle w:val="enumlev1"/>
        <w:keepNext/>
        <w:spacing w:line="340" w:lineRule="atLeast"/>
        <w:rPr>
          <w:lang w:val="en-US" w:eastAsia="zh-CN"/>
        </w:rPr>
      </w:pPr>
      <w:r w:rsidRPr="00533CEE">
        <w:rPr>
          <w:lang w:val="en-US" w:eastAsia="zh-CN"/>
        </w:rPr>
        <w:t>–</w:t>
      </w:r>
      <w:r w:rsidRPr="00533CEE">
        <w:rPr>
          <w:lang w:val="en-US" w:eastAsia="zh-CN"/>
        </w:rPr>
        <w:tab/>
      </w:r>
      <w:r>
        <w:rPr>
          <w:rFonts w:hint="eastAsia"/>
          <w:lang w:val="en-US" w:eastAsia="zh-CN"/>
        </w:rPr>
        <w:t>在特定星球或距离收集更多数据；并且</w:t>
      </w:r>
    </w:p>
    <w:p w14:paraId="45A8327B" w14:textId="77777777" w:rsidR="00FD110B" w:rsidRPr="00533CEE" w:rsidRDefault="00FD110B" w:rsidP="00FD110B">
      <w:pPr>
        <w:pStyle w:val="enumlev1"/>
        <w:spacing w:line="340" w:lineRule="atLeast"/>
        <w:rPr>
          <w:lang w:val="en-US" w:eastAsia="zh-CN"/>
        </w:rPr>
      </w:pPr>
      <w:r w:rsidRPr="00533CEE">
        <w:rPr>
          <w:lang w:val="en-US" w:eastAsia="zh-CN"/>
        </w:rPr>
        <w:t>–</w:t>
      </w:r>
      <w:r w:rsidRPr="00533CEE">
        <w:rPr>
          <w:lang w:val="en-US" w:eastAsia="zh-CN"/>
        </w:rPr>
        <w:tab/>
      </w:r>
      <w:r>
        <w:rPr>
          <w:rFonts w:hint="eastAsia"/>
          <w:lang w:val="en-US" w:eastAsia="zh-CN"/>
        </w:rPr>
        <w:t>将有益的探索延伸到更远的星球。</w:t>
      </w:r>
    </w:p>
    <w:p w14:paraId="60A57106" w14:textId="7BF486F6"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对于某特定遥测系统，可实现的最大数据速率与无线电通信距离的反平方成比例。在木星附近（</w:t>
      </w:r>
      <w:r w:rsidRPr="00356BFC">
        <w:rPr>
          <w:lang w:val="en-GB" w:eastAsia="zh-CN"/>
        </w:rPr>
        <w:t>9.3 </w:t>
      </w:r>
      <w:r w:rsidRPr="00806EA2">
        <w:rPr>
          <w:rFonts w:ascii="Symbol" w:hAnsi="Symbol"/>
          <w:lang w:eastAsia="zh-CN"/>
        </w:rPr>
        <w:t></w:t>
      </w:r>
      <w:r w:rsidRPr="00356BFC">
        <w:rPr>
          <w:lang w:val="en-GB" w:eastAsia="zh-CN"/>
        </w:rPr>
        <w:t> 10</w:t>
      </w:r>
      <w:r w:rsidRPr="00356BFC">
        <w:rPr>
          <w:position w:val="6"/>
          <w:sz w:val="16"/>
          <w:lang w:val="en-GB" w:eastAsia="zh-CN"/>
        </w:rPr>
        <w:t>8</w:t>
      </w:r>
      <w:r>
        <w:rPr>
          <w:rFonts w:hint="eastAsia"/>
          <w:lang w:val="en-US" w:eastAsia="zh-CN"/>
        </w:rPr>
        <w:t>公里）可提供</w:t>
      </w:r>
      <w:r w:rsidRPr="00533CEE">
        <w:rPr>
          <w:lang w:val="en-US" w:eastAsia="zh-CN"/>
        </w:rPr>
        <w:t>134 kbit/s</w:t>
      </w:r>
      <w:r>
        <w:rPr>
          <w:rFonts w:hint="eastAsia"/>
          <w:lang w:val="en-US" w:eastAsia="zh-CN"/>
        </w:rPr>
        <w:t>数据速率的链路容量，在金星附近（</w:t>
      </w:r>
      <w:r w:rsidRPr="00356BFC">
        <w:rPr>
          <w:lang w:val="en-GB" w:eastAsia="zh-CN"/>
        </w:rPr>
        <w:t>2.58 </w:t>
      </w:r>
      <w:r w:rsidRPr="00806EA2">
        <w:rPr>
          <w:rFonts w:ascii="Symbol" w:hAnsi="Symbol"/>
          <w:lang w:eastAsia="zh-CN"/>
        </w:rPr>
        <w:t></w:t>
      </w:r>
      <w:r w:rsidRPr="00356BFC">
        <w:rPr>
          <w:lang w:val="en-GB" w:eastAsia="zh-CN"/>
        </w:rPr>
        <w:t> 10</w:t>
      </w:r>
      <w:r w:rsidRPr="00356BFC">
        <w:rPr>
          <w:position w:val="6"/>
          <w:sz w:val="16"/>
          <w:lang w:val="en-GB" w:eastAsia="zh-CN"/>
        </w:rPr>
        <w:t>8</w:t>
      </w:r>
      <w:r>
        <w:rPr>
          <w:rFonts w:hint="eastAsia"/>
          <w:lang w:val="en-US" w:eastAsia="zh-CN"/>
        </w:rPr>
        <w:t>公里）可提供</w:t>
      </w:r>
      <w:r w:rsidRPr="00533CEE">
        <w:rPr>
          <w:lang w:val="en-US" w:eastAsia="zh-CN"/>
        </w:rPr>
        <w:t>1.74 Mbit/s</w:t>
      </w:r>
      <w:r>
        <w:rPr>
          <w:rFonts w:hint="eastAsia"/>
          <w:lang w:val="en-US" w:eastAsia="zh-CN"/>
        </w:rPr>
        <w:t>的数据速率。由于更高的数据速率需要更宽的传输带宽，有效利用最大遥测容量的能力取决于已划分频段的宽度，以及地球站波束宽度内（并在相同频带内工作）同时执行任务的航天器数量。</w:t>
      </w:r>
    </w:p>
    <w:p w14:paraId="45EDD2F0"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现在的编码方式允许使用更低的信噪比，而这种编码方法的进步是对遥测工作的一项重要贡献。编码信号需要更宽的传输带宽。超高数据速率使用编码遥测可能会受到划分带宽的限制。</w:t>
      </w:r>
    </w:p>
    <w:p w14:paraId="4FC22045" w14:textId="77777777" w:rsidR="00FD110B" w:rsidRPr="00533CEE" w:rsidRDefault="00FD110B" w:rsidP="00FD110B">
      <w:pPr>
        <w:pStyle w:val="Heading2"/>
        <w:spacing w:line="340" w:lineRule="atLeast"/>
        <w:rPr>
          <w:lang w:val="en-US" w:eastAsia="zh-CN"/>
        </w:rPr>
      </w:pPr>
      <w:bookmarkStart w:id="9" w:name="_Toc181958731"/>
      <w:r w:rsidRPr="00533CEE">
        <w:rPr>
          <w:lang w:val="en-US" w:eastAsia="zh-CN"/>
        </w:rPr>
        <w:t>2.2</w:t>
      </w:r>
      <w:r w:rsidRPr="00533CEE">
        <w:rPr>
          <w:lang w:val="en-US" w:eastAsia="zh-CN"/>
        </w:rPr>
        <w:tab/>
      </w:r>
      <w:r>
        <w:rPr>
          <w:rFonts w:hint="eastAsia"/>
          <w:lang w:val="en-US" w:eastAsia="zh-CN"/>
        </w:rPr>
        <w:t>遥控要求</w:t>
      </w:r>
      <w:bookmarkEnd w:id="9"/>
    </w:p>
    <w:p w14:paraId="655CE429"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遥控链路的主要</w:t>
      </w:r>
      <w:proofErr w:type="gramStart"/>
      <w:r>
        <w:rPr>
          <w:rFonts w:hint="eastAsia"/>
          <w:lang w:val="en-US" w:eastAsia="zh-CN"/>
        </w:rPr>
        <w:t>要</w:t>
      </w:r>
      <w:proofErr w:type="gramEnd"/>
      <w:r>
        <w:rPr>
          <w:rFonts w:hint="eastAsia"/>
          <w:lang w:val="en-US" w:eastAsia="zh-CN"/>
        </w:rPr>
        <w:t>求是可靠性。在需要时必须能够准确地接收到指令。通常要求遥控链路的比特误码率不大于</w:t>
      </w:r>
      <w:r w:rsidRPr="00356BFC">
        <w:rPr>
          <w:lang w:val="en-GB" w:eastAsia="zh-CN"/>
        </w:rPr>
        <w:t>1 </w:t>
      </w:r>
      <w:r w:rsidRPr="00806EA2">
        <w:rPr>
          <w:rFonts w:ascii="Symbol" w:hAnsi="Symbol"/>
          <w:lang w:eastAsia="zh-CN"/>
        </w:rPr>
        <w:t></w:t>
      </w:r>
      <w:r w:rsidRPr="00356BFC">
        <w:rPr>
          <w:lang w:val="en-GB" w:eastAsia="zh-CN"/>
        </w:rPr>
        <w:t> 10</w:t>
      </w:r>
      <w:r w:rsidRPr="00356BFC">
        <w:rPr>
          <w:position w:val="6"/>
          <w:sz w:val="16"/>
          <w:lang w:val="en-GB" w:eastAsia="zh-CN"/>
        </w:rPr>
        <w:t>−6</w:t>
      </w:r>
      <w:r>
        <w:rPr>
          <w:rFonts w:hint="eastAsia"/>
          <w:lang w:val="en-US" w:eastAsia="zh-CN"/>
        </w:rPr>
        <w:t>。不论航天器的方向如何，甚至在主增益天线并未指向地球的情况下，也必须能够成功地接收到指令。对于这种情况，需要使用近似全向的航天器天线。由于航天器的天线增益低，又需要提供高可靠性，因此需要高</w:t>
      </w:r>
      <w:proofErr w:type="spellStart"/>
      <w:r w:rsidRPr="00533CEE">
        <w:rPr>
          <w:lang w:val="en-US" w:eastAsia="zh-CN"/>
        </w:rPr>
        <w:t>e.i.r.p</w:t>
      </w:r>
      <w:proofErr w:type="spellEnd"/>
      <w:r w:rsidRPr="00533CEE">
        <w:rPr>
          <w:lang w:val="en-US" w:eastAsia="zh-CN"/>
        </w:rPr>
        <w:t>.</w:t>
      </w:r>
      <w:r>
        <w:rPr>
          <w:rFonts w:hint="eastAsia"/>
          <w:lang w:val="en-US" w:eastAsia="zh-CN"/>
        </w:rPr>
        <w:t>。</w:t>
      </w:r>
    </w:p>
    <w:p w14:paraId="37A9E4B8"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鉴于航天器上安装了计算机，航天器系统的自动排序和操作基本上已经预定，并存储于航天器内供将来操作时使用。对于某些复杂的顺序，自动操作是必要条件。为正确观测到航天器变化或功能失常，若要在飞行途中改变存储指令，则需具备发送遥控的能力。对行程很长的任务，以及排序有赖于早期航天器取得的成果的情况，这一点尤为重要。例如，航天器路线更正指令是基于跟踪测量且无法预先确定。</w:t>
      </w:r>
    </w:p>
    <w:p w14:paraId="0BB828EF"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表</w:t>
      </w:r>
      <w:r>
        <w:rPr>
          <w:rFonts w:hint="eastAsia"/>
          <w:lang w:val="en-US" w:eastAsia="zh-CN"/>
        </w:rPr>
        <w:t>1</w:t>
      </w:r>
      <w:r>
        <w:rPr>
          <w:rFonts w:hint="eastAsia"/>
          <w:lang w:val="en-US" w:eastAsia="zh-CN"/>
        </w:rPr>
        <w:t>中给出了所需指令数据速率的范围。</w:t>
      </w:r>
    </w:p>
    <w:p w14:paraId="3307143E"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可靠的遥控要求有可靠的维护遥测，用以验证指令得以正确的接收且被载入指令库。</w:t>
      </w:r>
    </w:p>
    <w:p w14:paraId="31A069F0" w14:textId="77777777" w:rsidR="00FD110B" w:rsidRPr="00533CEE" w:rsidRDefault="00FD110B" w:rsidP="00FD110B">
      <w:pPr>
        <w:pStyle w:val="Heading2"/>
        <w:spacing w:line="340" w:lineRule="atLeast"/>
        <w:rPr>
          <w:lang w:val="en-US" w:eastAsia="zh-CN"/>
        </w:rPr>
      </w:pPr>
      <w:bookmarkStart w:id="10" w:name="_Toc181958732"/>
      <w:r w:rsidRPr="00533CEE">
        <w:rPr>
          <w:lang w:val="en-US" w:eastAsia="zh-CN"/>
        </w:rPr>
        <w:t>2.3</w:t>
      </w:r>
      <w:r w:rsidRPr="00533CEE">
        <w:rPr>
          <w:lang w:val="en-US" w:eastAsia="zh-CN"/>
        </w:rPr>
        <w:tab/>
      </w:r>
      <w:r>
        <w:rPr>
          <w:rFonts w:hint="eastAsia"/>
          <w:lang w:val="en-US" w:eastAsia="zh-CN"/>
        </w:rPr>
        <w:t>跟踪要求</w:t>
      </w:r>
      <w:bookmarkEnd w:id="10"/>
    </w:p>
    <w:p w14:paraId="720CE6BD" w14:textId="77777777" w:rsidR="00FD110B" w:rsidRPr="00533CEE" w:rsidRDefault="00FD110B" w:rsidP="00FD110B">
      <w:pPr>
        <w:spacing w:line="340" w:lineRule="atLeast"/>
        <w:ind w:firstLineChars="200" w:firstLine="480"/>
        <w:rPr>
          <w:lang w:val="en-US" w:eastAsia="zh-CN"/>
        </w:rPr>
      </w:pPr>
      <w:r>
        <w:rPr>
          <w:rFonts w:hint="eastAsia"/>
          <w:lang w:val="en-US" w:eastAsia="zh-CN"/>
        </w:rPr>
        <w:t>跟踪可为航天器导航和无线电科学研究提供信息。</w:t>
      </w:r>
    </w:p>
    <w:p w14:paraId="73FCD698" w14:textId="77777777" w:rsidR="00FD110B" w:rsidRPr="00533CEE" w:rsidRDefault="00FD110B" w:rsidP="00FD110B">
      <w:pPr>
        <w:pStyle w:val="Heading3"/>
        <w:spacing w:line="340" w:lineRule="atLeast"/>
        <w:rPr>
          <w:lang w:val="en-US" w:eastAsia="zh-CN"/>
        </w:rPr>
      </w:pPr>
      <w:bookmarkStart w:id="11" w:name="_Toc181958733"/>
      <w:r w:rsidRPr="00533CEE">
        <w:rPr>
          <w:lang w:val="en-US" w:eastAsia="zh-CN"/>
        </w:rPr>
        <w:t>2.3.1</w:t>
      </w:r>
      <w:r w:rsidRPr="00533CEE">
        <w:rPr>
          <w:lang w:val="en-US" w:eastAsia="zh-CN"/>
        </w:rPr>
        <w:tab/>
      </w:r>
      <w:r>
        <w:rPr>
          <w:rFonts w:hint="eastAsia"/>
          <w:lang w:val="en-US" w:eastAsia="zh-CN"/>
        </w:rPr>
        <w:t>导航</w:t>
      </w:r>
      <w:bookmarkEnd w:id="11"/>
    </w:p>
    <w:p w14:paraId="45C181D3" w14:textId="12CFE53C"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导航跟踪测量包括无线电频率的多普勒频移，测距信号往返所需的传播时间，长基线干扰测量信号的接收。测量精确度的制定必须能够满足导航的要求。测量精确度受下述因素变化的影响，即传播速度、台站位置的信息、计时的精确性、地球站和</w:t>
      </w:r>
      <w:r w:rsidR="002E7F9D">
        <w:rPr>
          <w:rFonts w:hint="eastAsia"/>
          <w:lang w:val="en-US" w:eastAsia="zh-CN"/>
        </w:rPr>
        <w:t>空间电台</w:t>
      </w:r>
      <w:r>
        <w:rPr>
          <w:rFonts w:hint="eastAsia"/>
          <w:lang w:val="en-US" w:eastAsia="zh-CN"/>
        </w:rPr>
        <w:t>设备的电子电路时延。表</w:t>
      </w:r>
      <w:r>
        <w:rPr>
          <w:rFonts w:hint="eastAsia"/>
          <w:lang w:val="en-US" w:eastAsia="zh-CN"/>
        </w:rPr>
        <w:t>2</w:t>
      </w:r>
      <w:r>
        <w:rPr>
          <w:rFonts w:hint="eastAsia"/>
          <w:lang w:val="en-US" w:eastAsia="zh-CN"/>
        </w:rPr>
        <w:t>所列示例是目前对导航精确性及相关测量的要求。</w:t>
      </w:r>
    </w:p>
    <w:p w14:paraId="2B9E5831" w14:textId="77777777" w:rsidR="00FD110B" w:rsidRDefault="00FD110B" w:rsidP="00FD110B">
      <w:pPr>
        <w:pStyle w:val="TableNo"/>
        <w:rPr>
          <w:lang w:eastAsia="zh-CN"/>
        </w:rPr>
      </w:pPr>
      <w:r>
        <w:rPr>
          <w:rFonts w:hint="eastAsia"/>
          <w:lang w:eastAsia="zh-CN"/>
        </w:rPr>
        <w:lastRenderedPageBreak/>
        <w:t>表</w:t>
      </w:r>
      <w:r>
        <w:rPr>
          <w:lang w:eastAsia="zh-CN"/>
        </w:rPr>
        <w:t>2</w:t>
      </w:r>
    </w:p>
    <w:p w14:paraId="74AA0FC9" w14:textId="77777777" w:rsidR="00FD110B" w:rsidRDefault="00FD110B" w:rsidP="00FD110B">
      <w:pPr>
        <w:pStyle w:val="Tabletitle"/>
        <w:rPr>
          <w:lang w:eastAsia="zh-CN"/>
        </w:rPr>
      </w:pPr>
      <w:r>
        <w:rPr>
          <w:rFonts w:hint="eastAsia"/>
          <w:lang w:eastAsia="zh-CN"/>
        </w:rPr>
        <w:t>导航与跟踪要求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3234"/>
        <w:gridCol w:w="31"/>
      </w:tblGrid>
      <w:tr w:rsidR="00FD110B" w14:paraId="1E5EF5B9" w14:textId="77777777" w:rsidTr="00007640">
        <w:trPr>
          <w:cantSplit/>
          <w:jc w:val="center"/>
        </w:trPr>
        <w:tc>
          <w:tcPr>
            <w:tcW w:w="6374" w:type="dxa"/>
          </w:tcPr>
          <w:p w14:paraId="3B2C96DE" w14:textId="77777777" w:rsidR="00FD110B" w:rsidRDefault="00FD110B" w:rsidP="00E534B8">
            <w:pPr>
              <w:pStyle w:val="Tablehead"/>
            </w:pPr>
            <w:proofErr w:type="spellStart"/>
            <w:r>
              <w:rPr>
                <w:rFonts w:hint="eastAsia"/>
              </w:rPr>
              <w:t>参数</w:t>
            </w:r>
            <w:proofErr w:type="spellEnd"/>
          </w:p>
        </w:tc>
        <w:tc>
          <w:tcPr>
            <w:tcW w:w="3265" w:type="dxa"/>
            <w:gridSpan w:val="2"/>
          </w:tcPr>
          <w:p w14:paraId="38A49E70" w14:textId="77777777" w:rsidR="00FD110B" w:rsidRDefault="00FD110B" w:rsidP="00E534B8">
            <w:pPr>
              <w:pStyle w:val="Tablehead"/>
            </w:pPr>
            <w:r>
              <w:rPr>
                <w:rFonts w:hint="eastAsia"/>
              </w:rPr>
              <w:t>值</w:t>
            </w:r>
          </w:p>
        </w:tc>
      </w:tr>
      <w:tr w:rsidR="00FD110B" w14:paraId="4C243B58" w14:textId="77777777" w:rsidTr="00007640">
        <w:trPr>
          <w:cantSplit/>
          <w:jc w:val="center"/>
        </w:trPr>
        <w:tc>
          <w:tcPr>
            <w:tcW w:w="6374" w:type="dxa"/>
          </w:tcPr>
          <w:p w14:paraId="3C05752D" w14:textId="304CF4C0" w:rsidR="00FD110B" w:rsidRPr="005E4FE3" w:rsidRDefault="00FD110B" w:rsidP="00007640">
            <w:pPr>
              <w:pStyle w:val="TableText0"/>
              <w:spacing w:before="80"/>
              <w:jc w:val="left"/>
              <w:rPr>
                <w:sz w:val="22"/>
                <w:szCs w:val="22"/>
              </w:rPr>
            </w:pPr>
            <w:r w:rsidRPr="005E4FE3">
              <w:rPr>
                <w:rFonts w:hint="eastAsia"/>
                <w:sz w:val="22"/>
                <w:szCs w:val="22"/>
              </w:rPr>
              <w:t>导航精确度</w:t>
            </w:r>
            <w:r w:rsidR="00007640">
              <w:rPr>
                <w:rFonts w:hint="eastAsia"/>
                <w:sz w:val="22"/>
                <w:szCs w:val="22"/>
              </w:rPr>
              <w:t>（</w:t>
            </w:r>
            <w:r w:rsidRPr="005E4FE3">
              <w:rPr>
                <w:sz w:val="22"/>
                <w:szCs w:val="22"/>
              </w:rPr>
              <w:t>m</w:t>
            </w:r>
            <w:r w:rsidR="00007640">
              <w:rPr>
                <w:rFonts w:hint="eastAsia"/>
                <w:sz w:val="22"/>
                <w:szCs w:val="22"/>
              </w:rPr>
              <w:t>）</w:t>
            </w:r>
          </w:p>
        </w:tc>
        <w:tc>
          <w:tcPr>
            <w:tcW w:w="3265" w:type="dxa"/>
            <w:gridSpan w:val="2"/>
          </w:tcPr>
          <w:p w14:paraId="386D1750" w14:textId="079FFA97" w:rsidR="00FD110B" w:rsidRPr="005E4FE3" w:rsidRDefault="00FD110B" w:rsidP="00E534B8">
            <w:pPr>
              <w:pStyle w:val="TableText0"/>
              <w:spacing w:before="80"/>
              <w:rPr>
                <w:sz w:val="22"/>
                <w:szCs w:val="22"/>
              </w:rPr>
            </w:pPr>
            <w:r w:rsidRPr="005E4FE3">
              <w:rPr>
                <w:sz w:val="22"/>
                <w:szCs w:val="22"/>
              </w:rPr>
              <w:t>300</w:t>
            </w:r>
            <w:r w:rsidR="00AF492C">
              <w:rPr>
                <w:rFonts w:hint="eastAsia"/>
                <w:sz w:val="22"/>
                <w:szCs w:val="22"/>
              </w:rPr>
              <w:t>（</w:t>
            </w:r>
            <w:r w:rsidRPr="005E4FE3">
              <w:rPr>
                <w:rFonts w:hint="eastAsia"/>
                <w:sz w:val="22"/>
                <w:szCs w:val="22"/>
              </w:rPr>
              <w:t>木星</w:t>
            </w:r>
            <w:r w:rsidR="00AF492C">
              <w:rPr>
                <w:rFonts w:hint="eastAsia"/>
                <w:sz w:val="22"/>
                <w:szCs w:val="22"/>
              </w:rPr>
              <w:t>）</w:t>
            </w:r>
          </w:p>
        </w:tc>
      </w:tr>
      <w:tr w:rsidR="00AE01BD" w14:paraId="2ED326A9" w14:textId="77777777" w:rsidTr="00007640">
        <w:trPr>
          <w:cantSplit/>
          <w:jc w:val="center"/>
        </w:trPr>
        <w:tc>
          <w:tcPr>
            <w:tcW w:w="6374" w:type="dxa"/>
          </w:tcPr>
          <w:p w14:paraId="25056C4C" w14:textId="076901B6" w:rsidR="00AE01BD" w:rsidRPr="005E4FE3" w:rsidRDefault="00AE01BD" w:rsidP="00007640">
            <w:pPr>
              <w:pStyle w:val="TableText0"/>
              <w:jc w:val="left"/>
              <w:rPr>
                <w:sz w:val="22"/>
                <w:szCs w:val="22"/>
              </w:rPr>
            </w:pPr>
            <w:r w:rsidRPr="005E4FE3">
              <w:rPr>
                <w:rFonts w:hint="eastAsia"/>
                <w:sz w:val="22"/>
                <w:szCs w:val="22"/>
              </w:rPr>
              <w:t>多普勒测量的精确度</w:t>
            </w:r>
            <w:r w:rsidR="00007640">
              <w:rPr>
                <w:rFonts w:hint="eastAsia"/>
                <w:sz w:val="22"/>
                <w:szCs w:val="22"/>
              </w:rPr>
              <w:t>（</w:t>
            </w:r>
            <w:r w:rsidRPr="005E4FE3">
              <w:rPr>
                <w:sz w:val="22"/>
                <w:szCs w:val="22"/>
              </w:rPr>
              <w:t>Hz</w:t>
            </w:r>
            <w:r w:rsidR="00007640">
              <w:rPr>
                <w:rFonts w:hint="eastAsia"/>
                <w:sz w:val="22"/>
                <w:szCs w:val="22"/>
              </w:rPr>
              <w:t>）</w:t>
            </w:r>
          </w:p>
        </w:tc>
        <w:tc>
          <w:tcPr>
            <w:tcW w:w="3265" w:type="dxa"/>
            <w:gridSpan w:val="2"/>
          </w:tcPr>
          <w:p w14:paraId="5C186478" w14:textId="3C01A43D" w:rsidR="00AE01BD" w:rsidRPr="00AE01BD" w:rsidRDefault="00AE01BD" w:rsidP="00AE01BD">
            <w:pPr>
              <w:pStyle w:val="TableText0"/>
              <w:rPr>
                <w:sz w:val="22"/>
                <w:szCs w:val="22"/>
              </w:rPr>
            </w:pPr>
            <w:r w:rsidRPr="00AE01BD">
              <w:rPr>
                <w:sz w:val="22"/>
                <w:szCs w:val="22"/>
              </w:rPr>
              <w:sym w:font="Symbol" w:char="F0B1"/>
            </w:r>
            <w:r w:rsidRPr="00AE01BD">
              <w:rPr>
                <w:sz w:val="22"/>
                <w:szCs w:val="22"/>
              </w:rPr>
              <w:t>0.0005</w:t>
            </w:r>
          </w:p>
        </w:tc>
      </w:tr>
      <w:tr w:rsidR="00AE01BD" w14:paraId="19212B45" w14:textId="77777777" w:rsidTr="00007640">
        <w:trPr>
          <w:cantSplit/>
          <w:jc w:val="center"/>
        </w:trPr>
        <w:tc>
          <w:tcPr>
            <w:tcW w:w="6374" w:type="dxa"/>
          </w:tcPr>
          <w:p w14:paraId="757EFDC7" w14:textId="5BF8308D" w:rsidR="00AE01BD" w:rsidRPr="005E4FE3" w:rsidRDefault="00AE01BD" w:rsidP="00007640">
            <w:pPr>
              <w:pStyle w:val="TableText0"/>
              <w:jc w:val="left"/>
              <w:rPr>
                <w:sz w:val="22"/>
                <w:szCs w:val="22"/>
              </w:rPr>
            </w:pPr>
            <w:r w:rsidRPr="005E4FE3">
              <w:rPr>
                <w:rFonts w:hint="eastAsia"/>
                <w:sz w:val="22"/>
                <w:szCs w:val="22"/>
              </w:rPr>
              <w:t>距离测量的精确度</w:t>
            </w:r>
            <w:r w:rsidR="00007640">
              <w:rPr>
                <w:rFonts w:hint="eastAsia"/>
                <w:sz w:val="22"/>
                <w:szCs w:val="22"/>
              </w:rPr>
              <w:t>（</w:t>
            </w:r>
            <w:r w:rsidRPr="005E4FE3">
              <w:rPr>
                <w:sz w:val="22"/>
                <w:szCs w:val="22"/>
              </w:rPr>
              <w:t>m</w:t>
            </w:r>
            <w:r w:rsidR="00007640">
              <w:rPr>
                <w:rFonts w:hint="eastAsia"/>
                <w:sz w:val="22"/>
                <w:szCs w:val="22"/>
              </w:rPr>
              <w:t>）</w:t>
            </w:r>
          </w:p>
        </w:tc>
        <w:tc>
          <w:tcPr>
            <w:tcW w:w="3265" w:type="dxa"/>
            <w:gridSpan w:val="2"/>
          </w:tcPr>
          <w:p w14:paraId="23DABA13" w14:textId="647DC2C8" w:rsidR="00AE01BD" w:rsidRPr="00AE01BD" w:rsidRDefault="00AE01BD" w:rsidP="00AE01BD">
            <w:pPr>
              <w:pStyle w:val="TableText0"/>
              <w:rPr>
                <w:sz w:val="22"/>
                <w:szCs w:val="22"/>
              </w:rPr>
            </w:pPr>
            <w:r w:rsidRPr="00AE01BD">
              <w:rPr>
                <w:sz w:val="22"/>
                <w:szCs w:val="22"/>
              </w:rPr>
              <w:sym w:font="Symbol" w:char="F0B1"/>
            </w:r>
            <w:r w:rsidRPr="00AE01BD">
              <w:rPr>
                <w:sz w:val="22"/>
                <w:szCs w:val="22"/>
              </w:rPr>
              <w:t>0.15</w:t>
            </w:r>
          </w:p>
        </w:tc>
      </w:tr>
      <w:tr w:rsidR="00AE01BD" w14:paraId="00C77E60" w14:textId="77777777" w:rsidTr="00007640">
        <w:trPr>
          <w:cantSplit/>
          <w:jc w:val="center"/>
        </w:trPr>
        <w:tc>
          <w:tcPr>
            <w:tcW w:w="6374" w:type="dxa"/>
          </w:tcPr>
          <w:p w14:paraId="2885AAAB" w14:textId="1C54DAE0" w:rsidR="00AE01BD" w:rsidRPr="005E4FE3" w:rsidRDefault="00AE01BD" w:rsidP="00007640">
            <w:pPr>
              <w:pStyle w:val="TableText0"/>
              <w:spacing w:after="80"/>
              <w:jc w:val="left"/>
              <w:rPr>
                <w:sz w:val="22"/>
                <w:szCs w:val="22"/>
                <w:lang w:val="fr-FR"/>
              </w:rPr>
            </w:pPr>
            <w:r w:rsidRPr="005E4FE3">
              <w:rPr>
                <w:rFonts w:hint="eastAsia"/>
                <w:sz w:val="22"/>
                <w:szCs w:val="22"/>
              </w:rPr>
              <w:t>地球站位置的精确度</w:t>
            </w:r>
            <w:r w:rsidR="00007640">
              <w:rPr>
                <w:rFonts w:hint="eastAsia"/>
                <w:sz w:val="22"/>
                <w:szCs w:val="22"/>
                <w:lang w:val="fr-FR"/>
              </w:rPr>
              <w:t>（</w:t>
            </w:r>
            <w:r w:rsidRPr="005E4FE3">
              <w:rPr>
                <w:sz w:val="22"/>
                <w:szCs w:val="22"/>
                <w:lang w:val="fr-FR"/>
              </w:rPr>
              <w:t>m</w:t>
            </w:r>
            <w:r w:rsidR="00007640">
              <w:rPr>
                <w:rFonts w:hint="eastAsia"/>
                <w:sz w:val="22"/>
                <w:szCs w:val="22"/>
                <w:lang w:val="fr-FR"/>
              </w:rPr>
              <w:t>）</w:t>
            </w:r>
          </w:p>
        </w:tc>
        <w:tc>
          <w:tcPr>
            <w:tcW w:w="3265" w:type="dxa"/>
            <w:gridSpan w:val="2"/>
          </w:tcPr>
          <w:p w14:paraId="2AF1293B" w14:textId="56F8DA72" w:rsidR="00AE01BD" w:rsidRPr="00AE01BD" w:rsidRDefault="00AE01BD" w:rsidP="00AE01BD">
            <w:pPr>
              <w:pStyle w:val="TableText0"/>
              <w:spacing w:after="80"/>
              <w:rPr>
                <w:sz w:val="22"/>
                <w:szCs w:val="22"/>
              </w:rPr>
            </w:pPr>
            <w:r w:rsidRPr="00AE01BD">
              <w:rPr>
                <w:sz w:val="22"/>
                <w:szCs w:val="22"/>
              </w:rPr>
              <w:sym w:font="Symbol" w:char="F0B1"/>
            </w:r>
            <w:r w:rsidRPr="00AE01BD">
              <w:rPr>
                <w:sz w:val="22"/>
                <w:szCs w:val="22"/>
              </w:rPr>
              <w:t>1</w:t>
            </w:r>
          </w:p>
        </w:tc>
      </w:tr>
      <w:tr w:rsidR="00AE01BD" w:rsidRPr="00C47A75" w14:paraId="4F13F5C9" w14:textId="77777777" w:rsidTr="00007640">
        <w:trPr>
          <w:gridAfter w:val="1"/>
          <w:wAfter w:w="31" w:type="dxa"/>
          <w:cantSplit/>
          <w:jc w:val="center"/>
        </w:trPr>
        <w:tc>
          <w:tcPr>
            <w:tcW w:w="6374" w:type="dxa"/>
          </w:tcPr>
          <w:p w14:paraId="0047D65C" w14:textId="77777777" w:rsidR="00AE01BD" w:rsidRPr="00356BFC" w:rsidRDefault="00AE01BD" w:rsidP="00AE01BD">
            <w:pPr>
              <w:pStyle w:val="Tabletext"/>
              <w:rPr>
                <w:lang w:val="en-GB" w:eastAsia="zh-CN"/>
              </w:rPr>
            </w:pPr>
            <w:r w:rsidRPr="00EB720E">
              <w:rPr>
                <w:rFonts w:hint="eastAsia"/>
                <w:lang w:val="en-GB" w:eastAsia="zh-CN"/>
              </w:rPr>
              <w:t>测距</w:t>
            </w:r>
            <w:r>
              <w:rPr>
                <w:rFonts w:hint="eastAsia"/>
                <w:lang w:val="en-GB" w:eastAsia="zh-CN"/>
              </w:rPr>
              <w:t>（地对空和空对地）</w:t>
            </w:r>
            <w:r w:rsidRPr="00EB720E">
              <w:rPr>
                <w:rFonts w:hint="eastAsia"/>
                <w:lang w:val="en-GB" w:eastAsia="zh-CN"/>
              </w:rPr>
              <w:t>码片速率</w:t>
            </w:r>
            <w:r w:rsidRPr="00356BFC">
              <w:rPr>
                <w:lang w:val="en-GB" w:eastAsia="zh-CN"/>
              </w:rPr>
              <w:t>*</w:t>
            </w:r>
          </w:p>
        </w:tc>
        <w:tc>
          <w:tcPr>
            <w:tcW w:w="3234" w:type="dxa"/>
          </w:tcPr>
          <w:p w14:paraId="5EF744B6" w14:textId="77777777" w:rsidR="00AE01BD" w:rsidRPr="00356BFC" w:rsidRDefault="00AE01BD" w:rsidP="00AE01BD">
            <w:pPr>
              <w:pStyle w:val="Tabletext"/>
              <w:jc w:val="center"/>
              <w:rPr>
                <w:rFonts w:ascii="Symbol" w:hAnsi="Symbol" w:hint="eastAsia"/>
                <w:lang w:val="en-GB" w:eastAsia="zh-CN"/>
              </w:rPr>
            </w:pPr>
          </w:p>
        </w:tc>
      </w:tr>
      <w:tr w:rsidR="00AE01BD" w:rsidRPr="00806EA2" w14:paraId="76542B4A" w14:textId="77777777" w:rsidTr="00007640">
        <w:trPr>
          <w:gridAfter w:val="1"/>
          <w:wAfter w:w="31" w:type="dxa"/>
          <w:cantSplit/>
          <w:jc w:val="center"/>
        </w:trPr>
        <w:tc>
          <w:tcPr>
            <w:tcW w:w="6374" w:type="dxa"/>
          </w:tcPr>
          <w:p w14:paraId="4BC8F12B" w14:textId="35D28EC3" w:rsidR="00AE01BD" w:rsidRPr="00806EA2" w:rsidRDefault="00AE01BD" w:rsidP="00AE01BD">
            <w:pPr>
              <w:pStyle w:val="Tabletext"/>
            </w:pPr>
            <w:r w:rsidRPr="00356BFC">
              <w:rPr>
                <w:lang w:val="en-GB" w:eastAsia="zh-CN"/>
              </w:rPr>
              <w:tab/>
            </w:r>
            <w:proofErr w:type="spellStart"/>
            <w:r w:rsidRPr="00EB720E">
              <w:rPr>
                <w:rFonts w:hint="eastAsia"/>
              </w:rPr>
              <w:t>不受天气影响</w:t>
            </w:r>
            <w:proofErr w:type="spellEnd"/>
            <w:r w:rsidR="00007640">
              <w:rPr>
                <w:rFonts w:hint="eastAsia"/>
                <w:lang w:eastAsia="zh-CN"/>
              </w:rPr>
              <w:t>（</w:t>
            </w:r>
            <w:proofErr w:type="spellStart"/>
            <w:r w:rsidRPr="00806EA2">
              <w:t>MChip</w:t>
            </w:r>
            <w:proofErr w:type="spellEnd"/>
            <w:r w:rsidRPr="00806EA2">
              <w:t>/s</w:t>
            </w:r>
            <w:r w:rsidR="00007640">
              <w:rPr>
                <w:rFonts w:hint="eastAsia"/>
                <w:lang w:eastAsia="zh-CN"/>
              </w:rPr>
              <w:t>）</w:t>
            </w:r>
          </w:p>
        </w:tc>
        <w:tc>
          <w:tcPr>
            <w:tcW w:w="3234" w:type="dxa"/>
          </w:tcPr>
          <w:p w14:paraId="76D8CD98" w14:textId="12B0BF27" w:rsidR="00AE01BD" w:rsidRPr="00806EA2" w:rsidRDefault="00AE01BD" w:rsidP="00AE01BD">
            <w:pPr>
              <w:pStyle w:val="Tabletext"/>
              <w:jc w:val="center"/>
              <w:rPr>
                <w:rFonts w:ascii="Symbol" w:hAnsi="Symbol" w:hint="eastAsia"/>
              </w:rPr>
            </w:pPr>
            <w:r w:rsidRPr="003D652D">
              <w:t>1</w:t>
            </w:r>
          </w:p>
        </w:tc>
      </w:tr>
      <w:tr w:rsidR="00AE01BD" w:rsidRPr="00806EA2" w14:paraId="6D63CE4A" w14:textId="77777777" w:rsidTr="00007640">
        <w:trPr>
          <w:gridAfter w:val="1"/>
          <w:wAfter w:w="31" w:type="dxa"/>
          <w:cantSplit/>
          <w:jc w:val="center"/>
        </w:trPr>
        <w:tc>
          <w:tcPr>
            <w:tcW w:w="6374" w:type="dxa"/>
            <w:tcBorders>
              <w:bottom w:val="single" w:sz="4" w:space="0" w:color="auto"/>
            </w:tcBorders>
          </w:tcPr>
          <w:p w14:paraId="160DA574" w14:textId="111A5067" w:rsidR="00AE01BD" w:rsidRPr="00806EA2" w:rsidRDefault="00AE01BD" w:rsidP="00AE01BD">
            <w:pPr>
              <w:pStyle w:val="Tabletext"/>
            </w:pPr>
            <w:r w:rsidRPr="00806EA2">
              <w:tab/>
            </w:r>
            <w:r>
              <w:rPr>
                <w:rFonts w:hint="eastAsia"/>
                <w:lang w:eastAsia="zh-CN"/>
              </w:rPr>
              <w:t>标称</w:t>
            </w:r>
            <w:r w:rsidR="00007640">
              <w:rPr>
                <w:rFonts w:hint="eastAsia"/>
                <w:lang w:eastAsia="zh-CN"/>
              </w:rPr>
              <w:t>（</w:t>
            </w:r>
            <w:proofErr w:type="spellStart"/>
            <w:r w:rsidRPr="00806EA2">
              <w:t>MChip</w:t>
            </w:r>
            <w:proofErr w:type="spellEnd"/>
            <w:r w:rsidRPr="00806EA2">
              <w:t>/s</w:t>
            </w:r>
            <w:r w:rsidR="00007640">
              <w:rPr>
                <w:rFonts w:hint="eastAsia"/>
                <w:lang w:eastAsia="zh-CN"/>
              </w:rPr>
              <w:t>）</w:t>
            </w:r>
          </w:p>
        </w:tc>
        <w:tc>
          <w:tcPr>
            <w:tcW w:w="3234" w:type="dxa"/>
            <w:tcBorders>
              <w:bottom w:val="single" w:sz="4" w:space="0" w:color="auto"/>
            </w:tcBorders>
          </w:tcPr>
          <w:p w14:paraId="24911874" w14:textId="5F2A00A2" w:rsidR="00AE01BD" w:rsidRPr="00806EA2" w:rsidRDefault="00AE01BD" w:rsidP="00AE01BD">
            <w:pPr>
              <w:pStyle w:val="Tabletext"/>
              <w:jc w:val="center"/>
              <w:rPr>
                <w:rFonts w:ascii="Symbol" w:hAnsi="Symbol" w:hint="eastAsia"/>
              </w:rPr>
            </w:pPr>
            <w:r w:rsidRPr="003D652D">
              <w:t>10</w:t>
            </w:r>
          </w:p>
        </w:tc>
      </w:tr>
      <w:tr w:rsidR="00AE01BD" w:rsidRPr="00806EA2" w14:paraId="70AF6161" w14:textId="77777777" w:rsidTr="00007640">
        <w:trPr>
          <w:gridAfter w:val="1"/>
          <w:wAfter w:w="31" w:type="dxa"/>
          <w:cantSplit/>
          <w:jc w:val="center"/>
        </w:trPr>
        <w:tc>
          <w:tcPr>
            <w:tcW w:w="6374" w:type="dxa"/>
            <w:tcBorders>
              <w:bottom w:val="single" w:sz="4" w:space="0" w:color="auto"/>
            </w:tcBorders>
          </w:tcPr>
          <w:p w14:paraId="28EDD6E8" w14:textId="777584C2" w:rsidR="00AE01BD" w:rsidRPr="00007640" w:rsidRDefault="00AE01BD" w:rsidP="00AE01BD">
            <w:pPr>
              <w:pStyle w:val="Tabletext"/>
              <w:rPr>
                <w:lang w:val="en-GB"/>
              </w:rPr>
            </w:pPr>
            <w:r w:rsidRPr="00007640">
              <w:rPr>
                <w:lang w:val="en-GB"/>
              </w:rPr>
              <w:tab/>
            </w:r>
            <w:r>
              <w:rPr>
                <w:rFonts w:hint="eastAsia"/>
                <w:lang w:eastAsia="zh-CN"/>
              </w:rPr>
              <w:t>高速率</w:t>
            </w:r>
            <w:r w:rsidR="00007640" w:rsidRPr="00007640">
              <w:rPr>
                <w:rFonts w:hint="eastAsia"/>
                <w:lang w:val="en-GB" w:eastAsia="zh-CN"/>
              </w:rPr>
              <w:t>（</w:t>
            </w:r>
            <w:r w:rsidRPr="00007640">
              <w:rPr>
                <w:lang w:val="en-GB"/>
              </w:rPr>
              <w:t>MChip/s</w:t>
            </w:r>
            <w:r w:rsidR="00007640">
              <w:rPr>
                <w:rFonts w:hint="eastAsia"/>
                <w:lang w:val="en-GB" w:eastAsia="zh-CN"/>
              </w:rPr>
              <w:t>）</w:t>
            </w:r>
          </w:p>
        </w:tc>
        <w:tc>
          <w:tcPr>
            <w:tcW w:w="3234" w:type="dxa"/>
            <w:tcBorders>
              <w:bottom w:val="single" w:sz="4" w:space="0" w:color="auto"/>
            </w:tcBorders>
          </w:tcPr>
          <w:p w14:paraId="475A5D05" w14:textId="37CAB087" w:rsidR="00AE01BD" w:rsidRPr="00806EA2" w:rsidRDefault="00AE01BD" w:rsidP="00AE01BD">
            <w:pPr>
              <w:pStyle w:val="Tabletext"/>
              <w:jc w:val="center"/>
              <w:rPr>
                <w:rFonts w:ascii="Symbol" w:hAnsi="Symbol" w:hint="eastAsia"/>
              </w:rPr>
            </w:pPr>
            <w:r w:rsidRPr="003D652D">
              <w:t>24</w:t>
            </w:r>
          </w:p>
        </w:tc>
      </w:tr>
      <w:tr w:rsidR="00FD110B" w:rsidRPr="00EB720E" w14:paraId="5C0A02B6" w14:textId="77777777" w:rsidTr="00007640">
        <w:trPr>
          <w:gridAfter w:val="1"/>
          <w:wAfter w:w="31" w:type="dxa"/>
          <w:cantSplit/>
          <w:jc w:val="center"/>
        </w:trPr>
        <w:tc>
          <w:tcPr>
            <w:tcW w:w="9608" w:type="dxa"/>
            <w:gridSpan w:val="2"/>
            <w:tcBorders>
              <w:top w:val="single" w:sz="4" w:space="0" w:color="auto"/>
              <w:left w:val="nil"/>
              <w:bottom w:val="nil"/>
              <w:right w:val="nil"/>
            </w:tcBorders>
          </w:tcPr>
          <w:p w14:paraId="1337BAE8" w14:textId="3450183A" w:rsidR="00FD110B" w:rsidRPr="00EB720E" w:rsidRDefault="00FD110B" w:rsidP="00E534B8">
            <w:pPr>
              <w:pStyle w:val="Tabletext"/>
              <w:rPr>
                <w:rFonts w:ascii="Symbol" w:hAnsi="Symbol" w:hint="eastAsia"/>
                <w:lang w:eastAsia="zh-CN"/>
              </w:rPr>
            </w:pPr>
            <w:r w:rsidRPr="00EB720E">
              <w:rPr>
                <w:lang w:eastAsia="zh-CN"/>
              </w:rPr>
              <w:t>*</w:t>
            </w:r>
            <w:r w:rsidRPr="00EB720E">
              <w:rPr>
                <w:lang w:eastAsia="zh-CN"/>
              </w:rPr>
              <w:tab/>
            </w:r>
            <w:r w:rsidRPr="00EB720E">
              <w:rPr>
                <w:rFonts w:hint="eastAsia"/>
                <w:lang w:val="en-GB" w:eastAsia="zh-CN"/>
              </w:rPr>
              <w:t>伪随机噪声</w:t>
            </w:r>
            <w:r w:rsidR="00007640">
              <w:rPr>
                <w:rFonts w:hint="eastAsia"/>
                <w:lang w:val="en-GB" w:eastAsia="zh-CN"/>
              </w:rPr>
              <w:t>（</w:t>
            </w:r>
            <w:r w:rsidRPr="00EB720E">
              <w:rPr>
                <w:lang w:eastAsia="zh-CN"/>
              </w:rPr>
              <w:t>PN</w:t>
            </w:r>
            <w:r w:rsidR="00007640">
              <w:rPr>
                <w:rFonts w:hint="eastAsia"/>
                <w:lang w:eastAsia="zh-CN"/>
              </w:rPr>
              <w:t>）</w:t>
            </w:r>
            <w:r w:rsidRPr="00EB720E">
              <w:rPr>
                <w:rFonts w:hint="eastAsia"/>
                <w:lang w:val="en-GB" w:eastAsia="zh-CN"/>
              </w:rPr>
              <w:t>码</w:t>
            </w:r>
            <w:r>
              <w:rPr>
                <w:rFonts w:hint="eastAsia"/>
                <w:lang w:eastAsia="zh-CN"/>
              </w:rPr>
              <w:t>序列的发射或接收脉冲速率用于测距。</w:t>
            </w:r>
          </w:p>
        </w:tc>
      </w:tr>
    </w:tbl>
    <w:p w14:paraId="0716F54F" w14:textId="77777777" w:rsidR="00FD110B" w:rsidRPr="00EB720E" w:rsidRDefault="00FD110B" w:rsidP="00FD110B">
      <w:pPr>
        <w:rPr>
          <w:lang w:eastAsia="zh-CN"/>
        </w:rPr>
      </w:pPr>
    </w:p>
    <w:p w14:paraId="16CD8E7A" w14:textId="77777777" w:rsidR="00FD110B" w:rsidRDefault="00FD110B" w:rsidP="00FD110B">
      <w:pPr>
        <w:pStyle w:val="Heading3"/>
        <w:rPr>
          <w:lang w:eastAsia="zh-CN"/>
        </w:rPr>
      </w:pPr>
      <w:bookmarkStart w:id="12" w:name="_Toc181958734"/>
      <w:r>
        <w:rPr>
          <w:lang w:eastAsia="zh-CN"/>
        </w:rPr>
        <w:t>2.3.2</w:t>
      </w:r>
      <w:r>
        <w:rPr>
          <w:lang w:eastAsia="zh-CN"/>
        </w:rPr>
        <w:tab/>
      </w:r>
      <w:r>
        <w:rPr>
          <w:rFonts w:hint="eastAsia"/>
          <w:lang w:eastAsia="zh-CN"/>
        </w:rPr>
        <w:t>无线电科学</w:t>
      </w:r>
      <w:bookmarkEnd w:id="12"/>
    </w:p>
    <w:p w14:paraId="66DF8954"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航天器无线电通信链路对传播、相对论、天体力学和重力学的研究可能亦很重要。振幅、相位、频率、极化和时延测量将提供所需的信息。对这些内容进行测量的机会取决于相应划分的可用性。在</w:t>
      </w:r>
      <w:r w:rsidRPr="00533CEE">
        <w:rPr>
          <w:lang w:val="en-US" w:eastAsia="zh-CN"/>
        </w:rPr>
        <w:t>1 GHz</w:t>
      </w:r>
      <w:r>
        <w:rPr>
          <w:rFonts w:hint="eastAsia"/>
          <w:lang w:val="en-US" w:eastAsia="zh-CN"/>
        </w:rPr>
        <w:t>以上，传输时延与法拉第旋转（带电粒子与磁场效应）随频率上升而迅速下降，因此最好用较低的频率进行研究。较高频率受这些影响相对较小，且更适用于相对论、重力学和天体力学的研究。对这些研究，还需要对较低频率产生的带电粒子效应进行校准。</w:t>
      </w:r>
    </w:p>
    <w:p w14:paraId="28A43F66"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这一基础科学工作需要使用绝对精度可达</w:t>
      </w:r>
      <w:r>
        <w:rPr>
          <w:rFonts w:hint="eastAsia"/>
          <w:lang w:val="en-US" w:eastAsia="zh-CN"/>
        </w:rPr>
        <w:t>1</w:t>
      </w:r>
      <w:r>
        <w:rPr>
          <w:rFonts w:hint="eastAsia"/>
          <w:lang w:val="en-US" w:eastAsia="zh-CN"/>
        </w:rPr>
        <w:t>至</w:t>
      </w:r>
      <w:r>
        <w:rPr>
          <w:rFonts w:hint="eastAsia"/>
          <w:lang w:val="en-US" w:eastAsia="zh-CN"/>
        </w:rPr>
        <w:t>2</w:t>
      </w:r>
      <w:r>
        <w:rPr>
          <w:rFonts w:hint="eastAsia"/>
          <w:lang w:val="en-US" w:eastAsia="zh-CN"/>
        </w:rPr>
        <w:t>厘米的距离测量值。这一精度取决于宽带编码以及在对带电粒子校准的同时使用多种频率。</w:t>
      </w:r>
    </w:p>
    <w:p w14:paraId="4020E467" w14:textId="77777777" w:rsidR="00FD110B" w:rsidRPr="00533CEE" w:rsidRDefault="00FD110B" w:rsidP="00FD110B">
      <w:pPr>
        <w:pStyle w:val="Heading2"/>
        <w:rPr>
          <w:lang w:val="en-US" w:eastAsia="zh-CN"/>
        </w:rPr>
      </w:pPr>
      <w:bookmarkStart w:id="13" w:name="_Toc181958735"/>
      <w:r w:rsidRPr="00533CEE">
        <w:rPr>
          <w:lang w:val="en-US" w:eastAsia="zh-CN"/>
        </w:rPr>
        <w:t>2.4</w:t>
      </w:r>
      <w:r w:rsidRPr="00533CEE">
        <w:rPr>
          <w:lang w:val="en-US" w:eastAsia="zh-CN"/>
        </w:rPr>
        <w:tab/>
      </w:r>
      <w:r>
        <w:rPr>
          <w:rFonts w:hint="eastAsia"/>
          <w:lang w:val="en-US" w:eastAsia="zh-CN"/>
        </w:rPr>
        <w:t>载人深空任务的特殊需求</w:t>
      </w:r>
      <w:bookmarkEnd w:id="13"/>
    </w:p>
    <w:p w14:paraId="48E70DAC"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此类任务的功能需求与无人深空任务相似。但航天器内搭载宇航员将对遥测、遥控和跟踪功能提出更高的要求。在必要可靠性的基础上，载人与无人深空飞行任务的重要区别在于，地对空和空对地无线电通信中音频与视频链路的使用。表</w:t>
      </w:r>
      <w:r>
        <w:rPr>
          <w:rFonts w:hint="eastAsia"/>
          <w:lang w:val="en-US" w:eastAsia="zh-CN"/>
        </w:rPr>
        <w:t>1</w:t>
      </w:r>
      <w:r>
        <w:rPr>
          <w:rFonts w:hint="eastAsia"/>
          <w:lang w:val="en-US" w:eastAsia="zh-CN"/>
        </w:rPr>
        <w:t>列出了这些功能的数据速率。</w:t>
      </w:r>
    </w:p>
    <w:p w14:paraId="6304598C"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从无线电通信的角度看，这些额外功能所产生的影响便是要求扩大传输带宽，以容纳视频信号。在必要的链路可靠性和支持所需数据传输速率性能的基础上，用于载人和无人深空研究的无线电通信具有相似性。</w:t>
      </w:r>
    </w:p>
    <w:p w14:paraId="38EC3670" w14:textId="77777777" w:rsidR="00FD110B" w:rsidRDefault="00FD110B" w:rsidP="00FD110B">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14:paraId="58F133B6" w14:textId="77B6A528" w:rsidR="00FD110B" w:rsidRPr="00533CEE" w:rsidRDefault="00FD110B" w:rsidP="00FD110B">
      <w:pPr>
        <w:pStyle w:val="Heading1"/>
        <w:rPr>
          <w:lang w:val="en-US" w:eastAsia="zh-CN"/>
        </w:rPr>
      </w:pPr>
      <w:bookmarkStart w:id="14" w:name="_Toc181958736"/>
      <w:r w:rsidRPr="00533CEE">
        <w:rPr>
          <w:lang w:val="en-US" w:eastAsia="zh-CN"/>
        </w:rPr>
        <w:lastRenderedPageBreak/>
        <w:t>3</w:t>
      </w:r>
      <w:r w:rsidRPr="00533CEE">
        <w:rPr>
          <w:lang w:val="en-US" w:eastAsia="zh-CN"/>
        </w:rPr>
        <w:tab/>
      </w:r>
      <w:r>
        <w:rPr>
          <w:rFonts w:hint="eastAsia"/>
          <w:lang w:val="en-US" w:eastAsia="zh-CN"/>
        </w:rPr>
        <w:t>技术特性</w:t>
      </w:r>
      <w:bookmarkEnd w:id="14"/>
    </w:p>
    <w:p w14:paraId="3859C2D5" w14:textId="77777777" w:rsidR="00FD110B" w:rsidRPr="00533CEE" w:rsidRDefault="00FD110B" w:rsidP="00FD110B">
      <w:pPr>
        <w:pStyle w:val="Heading2"/>
        <w:rPr>
          <w:lang w:val="en-US" w:eastAsia="zh-CN"/>
        </w:rPr>
      </w:pPr>
      <w:bookmarkStart w:id="15" w:name="_Toc181958737"/>
      <w:r w:rsidRPr="00533CEE">
        <w:rPr>
          <w:lang w:val="en-US" w:eastAsia="zh-CN"/>
        </w:rPr>
        <w:t>3.1</w:t>
      </w:r>
      <w:r w:rsidRPr="00533CEE">
        <w:rPr>
          <w:lang w:val="en-US" w:eastAsia="zh-CN"/>
        </w:rPr>
        <w:tab/>
      </w:r>
      <w:r>
        <w:rPr>
          <w:rFonts w:hint="eastAsia"/>
          <w:lang w:val="en-US" w:eastAsia="zh-CN"/>
        </w:rPr>
        <w:t>空间研究业务（深空）地球站的位置和特性</w:t>
      </w:r>
      <w:bookmarkEnd w:id="15"/>
    </w:p>
    <w:p w14:paraId="66942691" w14:textId="77777777"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表</w:t>
      </w:r>
      <w:r>
        <w:rPr>
          <w:rFonts w:hint="eastAsia"/>
          <w:lang w:val="en-US" w:eastAsia="zh-CN"/>
        </w:rPr>
        <w:t>3</w:t>
      </w:r>
      <w:r>
        <w:rPr>
          <w:rFonts w:hint="eastAsia"/>
          <w:lang w:val="en-US" w:eastAsia="zh-CN"/>
        </w:rPr>
        <w:t>列出了一些地球站的位置，这些地球站具备在为深空研究划分的频带内工作的能力。</w:t>
      </w:r>
    </w:p>
    <w:p w14:paraId="5C986390" w14:textId="77777777" w:rsidR="00FD110B" w:rsidRDefault="00FD110B" w:rsidP="0051175B">
      <w:pPr>
        <w:pStyle w:val="TableNo"/>
        <w:spacing w:before="240"/>
        <w:rPr>
          <w:lang w:eastAsia="zh-CN"/>
        </w:rPr>
      </w:pPr>
      <w:r>
        <w:rPr>
          <w:rFonts w:hint="eastAsia"/>
          <w:lang w:eastAsia="zh-CN"/>
        </w:rPr>
        <w:t>表</w:t>
      </w:r>
      <w:r>
        <w:rPr>
          <w:lang w:eastAsia="zh-CN"/>
        </w:rPr>
        <w:t>3</w:t>
      </w:r>
    </w:p>
    <w:p w14:paraId="276F44EB" w14:textId="26D38203" w:rsidR="001E0E7E" w:rsidRPr="00AF77B6" w:rsidRDefault="00FD110B" w:rsidP="00AF77B6">
      <w:pPr>
        <w:pStyle w:val="Tabletitle"/>
        <w:rPr>
          <w:lang w:eastAsia="zh-CN"/>
        </w:rPr>
      </w:pPr>
      <w:r>
        <w:rPr>
          <w:rFonts w:hint="eastAsia"/>
          <w:lang w:eastAsia="zh-CN"/>
        </w:rPr>
        <w:t>空间研究业务（深空）地球站的位置</w:t>
      </w:r>
    </w:p>
    <w:tbl>
      <w:tblPr>
        <w:tblW w:w="9639" w:type="dxa"/>
        <w:jc w:val="center"/>
        <w:tblLayout w:type="fixed"/>
        <w:tblLook w:val="0000" w:firstRow="0" w:lastRow="0" w:firstColumn="0" w:lastColumn="0" w:noHBand="0" w:noVBand="0"/>
      </w:tblPr>
      <w:tblGrid>
        <w:gridCol w:w="2119"/>
        <w:gridCol w:w="4005"/>
        <w:gridCol w:w="1761"/>
        <w:gridCol w:w="1754"/>
      </w:tblGrid>
      <w:tr w:rsidR="00AF77B6" w:rsidRPr="0051428D" w14:paraId="1529581C" w14:textId="77777777" w:rsidTr="005743A7">
        <w:trPr>
          <w:cantSplit/>
          <w:tblHeader/>
          <w:jc w:val="center"/>
        </w:trPr>
        <w:tc>
          <w:tcPr>
            <w:tcW w:w="2119" w:type="dxa"/>
            <w:tcBorders>
              <w:top w:val="single" w:sz="6" w:space="0" w:color="auto"/>
              <w:left w:val="single" w:sz="6" w:space="0" w:color="auto"/>
              <w:bottom w:val="single" w:sz="6" w:space="0" w:color="auto"/>
              <w:right w:val="single" w:sz="6" w:space="0" w:color="auto"/>
            </w:tcBorders>
          </w:tcPr>
          <w:p w14:paraId="509967BD" w14:textId="77777777" w:rsidR="00AF77B6" w:rsidRPr="0051428D" w:rsidRDefault="00AF77B6" w:rsidP="00BC0A21">
            <w:pPr>
              <w:pStyle w:val="Tablehead"/>
            </w:pPr>
            <w:proofErr w:type="spellStart"/>
            <w:r w:rsidRPr="00D4006D">
              <w:rPr>
                <w:rFonts w:hint="eastAsia"/>
                <w:sz w:val="20"/>
              </w:rPr>
              <w:t>主管部门</w:t>
            </w:r>
            <w:proofErr w:type="spellEnd"/>
          </w:p>
        </w:tc>
        <w:tc>
          <w:tcPr>
            <w:tcW w:w="4005" w:type="dxa"/>
            <w:tcBorders>
              <w:top w:val="single" w:sz="6" w:space="0" w:color="auto"/>
            </w:tcBorders>
          </w:tcPr>
          <w:p w14:paraId="282DA5E3" w14:textId="77777777" w:rsidR="00AF77B6" w:rsidRPr="0051428D" w:rsidRDefault="00AF77B6" w:rsidP="00BC0A21">
            <w:pPr>
              <w:pStyle w:val="Tablehead"/>
            </w:pPr>
            <w:proofErr w:type="spellStart"/>
            <w:r w:rsidRPr="00D4006D">
              <w:rPr>
                <w:rFonts w:hint="eastAsia"/>
                <w:sz w:val="20"/>
              </w:rPr>
              <w:t>位置</w:t>
            </w:r>
            <w:proofErr w:type="spellEnd"/>
          </w:p>
        </w:tc>
        <w:tc>
          <w:tcPr>
            <w:tcW w:w="1761" w:type="dxa"/>
            <w:tcBorders>
              <w:top w:val="single" w:sz="6" w:space="0" w:color="auto"/>
              <w:left w:val="single" w:sz="6" w:space="0" w:color="auto"/>
              <w:right w:val="single" w:sz="6" w:space="0" w:color="auto"/>
            </w:tcBorders>
          </w:tcPr>
          <w:p w14:paraId="7A41C257" w14:textId="77777777" w:rsidR="00AF77B6" w:rsidRPr="0051428D" w:rsidRDefault="00AF77B6" w:rsidP="00BC0A21">
            <w:pPr>
              <w:pStyle w:val="Tablehead"/>
            </w:pPr>
            <w:proofErr w:type="spellStart"/>
            <w:r w:rsidRPr="00D4006D">
              <w:rPr>
                <w:rFonts w:hint="eastAsia"/>
                <w:sz w:val="20"/>
              </w:rPr>
              <w:t>纬度</w:t>
            </w:r>
            <w:proofErr w:type="spellEnd"/>
          </w:p>
        </w:tc>
        <w:tc>
          <w:tcPr>
            <w:tcW w:w="1754" w:type="dxa"/>
            <w:tcBorders>
              <w:top w:val="single" w:sz="6" w:space="0" w:color="auto"/>
              <w:right w:val="single" w:sz="6" w:space="0" w:color="auto"/>
            </w:tcBorders>
          </w:tcPr>
          <w:p w14:paraId="47C96B62" w14:textId="77777777" w:rsidR="00AF77B6" w:rsidRPr="0051428D" w:rsidRDefault="00AF77B6" w:rsidP="00BC0A21">
            <w:pPr>
              <w:pStyle w:val="Tablehead"/>
            </w:pPr>
            <w:proofErr w:type="spellStart"/>
            <w:r w:rsidRPr="00D4006D">
              <w:rPr>
                <w:rFonts w:hint="eastAsia"/>
                <w:sz w:val="20"/>
              </w:rPr>
              <w:t>经度</w:t>
            </w:r>
            <w:proofErr w:type="spellEnd"/>
          </w:p>
        </w:tc>
      </w:tr>
      <w:tr w:rsidR="00AF77B6" w:rsidRPr="003D652D" w14:paraId="526411E7" w14:textId="77777777" w:rsidTr="0051175B">
        <w:trPr>
          <w:cantSplit/>
          <w:jc w:val="center"/>
        </w:trPr>
        <w:tc>
          <w:tcPr>
            <w:tcW w:w="2119" w:type="dxa"/>
            <w:tcBorders>
              <w:top w:val="single" w:sz="4" w:space="0" w:color="auto"/>
              <w:left w:val="single" w:sz="4" w:space="0" w:color="auto"/>
              <w:right w:val="single" w:sz="4" w:space="0" w:color="auto"/>
            </w:tcBorders>
          </w:tcPr>
          <w:p w14:paraId="6E25E4EA" w14:textId="77777777" w:rsidR="00AF77B6" w:rsidRPr="00724EE0" w:rsidRDefault="00AF77B6" w:rsidP="00BC0A21">
            <w:pPr>
              <w:pStyle w:val="Tabletext"/>
              <w:rPr>
                <w:szCs w:val="22"/>
              </w:rPr>
            </w:pPr>
            <w:proofErr w:type="spellStart"/>
            <w:r w:rsidRPr="00724EE0">
              <w:rPr>
                <w:rFonts w:hint="eastAsia"/>
                <w:szCs w:val="22"/>
              </w:rPr>
              <w:t>中国</w:t>
            </w:r>
            <w:proofErr w:type="spellEnd"/>
          </w:p>
        </w:tc>
        <w:tc>
          <w:tcPr>
            <w:tcW w:w="4005" w:type="dxa"/>
            <w:tcBorders>
              <w:top w:val="single" w:sz="6" w:space="0" w:color="auto"/>
            </w:tcBorders>
          </w:tcPr>
          <w:p w14:paraId="3ECBCE6F" w14:textId="77777777" w:rsidR="00AF77B6" w:rsidRPr="00724EE0" w:rsidRDefault="00AF77B6" w:rsidP="00BC0A21">
            <w:pPr>
              <w:pStyle w:val="Tabletext"/>
              <w:rPr>
                <w:szCs w:val="22"/>
              </w:rPr>
            </w:pPr>
            <w:proofErr w:type="spellStart"/>
            <w:r w:rsidRPr="00724EE0">
              <w:rPr>
                <w:rFonts w:hint="eastAsia"/>
                <w:szCs w:val="22"/>
              </w:rPr>
              <w:t>喀什</w:t>
            </w:r>
            <w:proofErr w:type="spellEnd"/>
          </w:p>
        </w:tc>
        <w:tc>
          <w:tcPr>
            <w:tcW w:w="1761" w:type="dxa"/>
            <w:tcBorders>
              <w:top w:val="single" w:sz="4" w:space="0" w:color="auto"/>
              <w:left w:val="single" w:sz="4" w:space="0" w:color="auto"/>
              <w:right w:val="single" w:sz="4" w:space="0" w:color="auto"/>
            </w:tcBorders>
          </w:tcPr>
          <w:p w14:paraId="2BBB41AE" w14:textId="77777777" w:rsidR="00AF77B6" w:rsidRPr="00724EE0" w:rsidRDefault="00AF77B6" w:rsidP="00BC0A21">
            <w:pPr>
              <w:pStyle w:val="Tabletext"/>
              <w:jc w:val="center"/>
              <w:rPr>
                <w:szCs w:val="22"/>
              </w:rPr>
            </w:pPr>
            <w:r w:rsidRPr="00724EE0">
              <w:rPr>
                <w:szCs w:val="22"/>
              </w:rPr>
              <w:t>38° 55' N</w:t>
            </w:r>
          </w:p>
        </w:tc>
        <w:tc>
          <w:tcPr>
            <w:tcW w:w="1754" w:type="dxa"/>
            <w:tcBorders>
              <w:top w:val="single" w:sz="4" w:space="0" w:color="auto"/>
              <w:left w:val="single" w:sz="4" w:space="0" w:color="auto"/>
              <w:right w:val="single" w:sz="4" w:space="0" w:color="auto"/>
            </w:tcBorders>
          </w:tcPr>
          <w:p w14:paraId="49D38362" w14:textId="77777777" w:rsidR="00AF77B6" w:rsidRPr="00724EE0" w:rsidRDefault="00AF77B6" w:rsidP="00BC0A21">
            <w:pPr>
              <w:pStyle w:val="Tabletext"/>
              <w:jc w:val="center"/>
              <w:rPr>
                <w:szCs w:val="22"/>
              </w:rPr>
            </w:pPr>
            <w:r w:rsidRPr="00724EE0">
              <w:rPr>
                <w:szCs w:val="22"/>
              </w:rPr>
              <w:t>75° 52' E</w:t>
            </w:r>
          </w:p>
        </w:tc>
      </w:tr>
      <w:tr w:rsidR="00AF77B6" w:rsidRPr="003D652D" w14:paraId="0C3045C6" w14:textId="77777777" w:rsidTr="0051175B">
        <w:trPr>
          <w:cantSplit/>
          <w:jc w:val="center"/>
        </w:trPr>
        <w:tc>
          <w:tcPr>
            <w:tcW w:w="2119" w:type="dxa"/>
            <w:tcBorders>
              <w:left w:val="single" w:sz="4" w:space="0" w:color="auto"/>
              <w:right w:val="single" w:sz="4" w:space="0" w:color="auto"/>
            </w:tcBorders>
          </w:tcPr>
          <w:p w14:paraId="640FB9CF" w14:textId="77777777" w:rsidR="00AF77B6" w:rsidRPr="00724EE0" w:rsidRDefault="00AF77B6" w:rsidP="00BC0A21">
            <w:pPr>
              <w:pStyle w:val="Tabletext"/>
              <w:rPr>
                <w:szCs w:val="22"/>
              </w:rPr>
            </w:pPr>
          </w:p>
        </w:tc>
        <w:tc>
          <w:tcPr>
            <w:tcW w:w="4005" w:type="dxa"/>
          </w:tcPr>
          <w:p w14:paraId="4A5833CF" w14:textId="77777777" w:rsidR="00AF77B6" w:rsidRPr="00724EE0" w:rsidRDefault="00AF77B6" w:rsidP="00BC0A21">
            <w:pPr>
              <w:pStyle w:val="Tabletext"/>
              <w:rPr>
                <w:szCs w:val="22"/>
              </w:rPr>
            </w:pPr>
            <w:proofErr w:type="spellStart"/>
            <w:r w:rsidRPr="00724EE0">
              <w:rPr>
                <w:rFonts w:hint="eastAsia"/>
                <w:szCs w:val="22"/>
              </w:rPr>
              <w:t>佳木斯</w:t>
            </w:r>
            <w:proofErr w:type="spellEnd"/>
          </w:p>
        </w:tc>
        <w:tc>
          <w:tcPr>
            <w:tcW w:w="1761" w:type="dxa"/>
            <w:tcBorders>
              <w:left w:val="single" w:sz="4" w:space="0" w:color="auto"/>
              <w:right w:val="single" w:sz="4" w:space="0" w:color="auto"/>
            </w:tcBorders>
          </w:tcPr>
          <w:p w14:paraId="34C85E79" w14:textId="77777777" w:rsidR="00AF77B6" w:rsidRPr="00724EE0" w:rsidRDefault="00AF77B6" w:rsidP="00BC0A21">
            <w:pPr>
              <w:pStyle w:val="Tabletext"/>
              <w:jc w:val="center"/>
              <w:rPr>
                <w:szCs w:val="22"/>
              </w:rPr>
            </w:pPr>
            <w:r w:rsidRPr="00724EE0">
              <w:rPr>
                <w:szCs w:val="22"/>
              </w:rPr>
              <w:t>46° 28' N</w:t>
            </w:r>
          </w:p>
        </w:tc>
        <w:tc>
          <w:tcPr>
            <w:tcW w:w="1754" w:type="dxa"/>
            <w:tcBorders>
              <w:left w:val="single" w:sz="4" w:space="0" w:color="auto"/>
              <w:right w:val="single" w:sz="4" w:space="0" w:color="auto"/>
            </w:tcBorders>
          </w:tcPr>
          <w:p w14:paraId="05DD0C5F" w14:textId="77777777" w:rsidR="00AF77B6" w:rsidRPr="00724EE0" w:rsidRDefault="00AF77B6" w:rsidP="00BC0A21">
            <w:pPr>
              <w:pStyle w:val="Tabletext"/>
              <w:jc w:val="center"/>
              <w:rPr>
                <w:szCs w:val="22"/>
              </w:rPr>
            </w:pPr>
            <w:r w:rsidRPr="00724EE0">
              <w:rPr>
                <w:szCs w:val="22"/>
              </w:rPr>
              <w:t>130° 26' E</w:t>
            </w:r>
          </w:p>
        </w:tc>
      </w:tr>
      <w:tr w:rsidR="00AF77B6" w:rsidRPr="003D652D" w14:paraId="07B148DE" w14:textId="77777777" w:rsidTr="0051175B">
        <w:trPr>
          <w:cantSplit/>
          <w:jc w:val="center"/>
        </w:trPr>
        <w:tc>
          <w:tcPr>
            <w:tcW w:w="2119" w:type="dxa"/>
            <w:tcBorders>
              <w:left w:val="single" w:sz="4" w:space="0" w:color="auto"/>
              <w:right w:val="single" w:sz="4" w:space="0" w:color="auto"/>
            </w:tcBorders>
            <w:shd w:val="clear" w:color="auto" w:fill="auto"/>
          </w:tcPr>
          <w:p w14:paraId="32F16551" w14:textId="77777777" w:rsidR="00AF77B6" w:rsidRPr="00724EE0" w:rsidRDefault="00AF77B6" w:rsidP="00BC0A21">
            <w:pPr>
              <w:pStyle w:val="Tabletext"/>
              <w:rPr>
                <w:szCs w:val="22"/>
              </w:rPr>
            </w:pPr>
          </w:p>
        </w:tc>
        <w:tc>
          <w:tcPr>
            <w:tcW w:w="4005" w:type="dxa"/>
            <w:tcBorders>
              <w:left w:val="single" w:sz="4" w:space="0" w:color="auto"/>
              <w:right w:val="single" w:sz="4" w:space="0" w:color="auto"/>
            </w:tcBorders>
            <w:shd w:val="clear" w:color="auto" w:fill="auto"/>
          </w:tcPr>
          <w:p w14:paraId="71C8AA97" w14:textId="77777777" w:rsidR="00AF77B6" w:rsidRPr="00724EE0" w:rsidRDefault="00AF77B6" w:rsidP="00BC0A21">
            <w:pPr>
              <w:pStyle w:val="Tabletext"/>
              <w:rPr>
                <w:szCs w:val="22"/>
              </w:rPr>
            </w:pPr>
            <w:proofErr w:type="spellStart"/>
            <w:r w:rsidRPr="00724EE0">
              <w:rPr>
                <w:rFonts w:hint="eastAsia"/>
                <w:szCs w:val="22"/>
              </w:rPr>
              <w:t>昆明</w:t>
            </w:r>
            <w:proofErr w:type="spellEnd"/>
          </w:p>
        </w:tc>
        <w:tc>
          <w:tcPr>
            <w:tcW w:w="1761" w:type="dxa"/>
            <w:tcBorders>
              <w:left w:val="single" w:sz="4" w:space="0" w:color="auto"/>
              <w:right w:val="single" w:sz="4" w:space="0" w:color="auto"/>
            </w:tcBorders>
            <w:shd w:val="clear" w:color="auto" w:fill="auto"/>
          </w:tcPr>
          <w:p w14:paraId="3A455EB6" w14:textId="77777777" w:rsidR="00AF77B6" w:rsidRPr="00724EE0" w:rsidRDefault="00AF77B6" w:rsidP="00BC0A21">
            <w:pPr>
              <w:pStyle w:val="Tabletext"/>
              <w:jc w:val="center"/>
              <w:rPr>
                <w:szCs w:val="22"/>
              </w:rPr>
            </w:pPr>
            <w:r w:rsidRPr="00724EE0">
              <w:rPr>
                <w:szCs w:val="22"/>
                <w:lang w:eastAsia="zh-CN"/>
              </w:rPr>
              <w:t>25° 32' N</w:t>
            </w:r>
          </w:p>
        </w:tc>
        <w:tc>
          <w:tcPr>
            <w:tcW w:w="1754" w:type="dxa"/>
            <w:tcBorders>
              <w:left w:val="single" w:sz="4" w:space="0" w:color="auto"/>
              <w:right w:val="single" w:sz="4" w:space="0" w:color="auto"/>
            </w:tcBorders>
            <w:shd w:val="clear" w:color="auto" w:fill="auto"/>
          </w:tcPr>
          <w:p w14:paraId="124F4FB3" w14:textId="77777777" w:rsidR="00AF77B6" w:rsidRPr="00724EE0" w:rsidRDefault="00AF77B6" w:rsidP="00BC0A21">
            <w:pPr>
              <w:pStyle w:val="Tabletext"/>
              <w:jc w:val="center"/>
              <w:rPr>
                <w:szCs w:val="22"/>
              </w:rPr>
            </w:pPr>
            <w:r w:rsidRPr="00724EE0">
              <w:rPr>
                <w:szCs w:val="22"/>
                <w:lang w:eastAsia="zh-CN"/>
              </w:rPr>
              <w:t>102° 48' E</w:t>
            </w:r>
          </w:p>
        </w:tc>
      </w:tr>
      <w:tr w:rsidR="00AF77B6" w:rsidRPr="003D652D" w14:paraId="733D611E" w14:textId="77777777" w:rsidTr="005743A7">
        <w:trPr>
          <w:cantSplit/>
          <w:jc w:val="center"/>
        </w:trPr>
        <w:tc>
          <w:tcPr>
            <w:tcW w:w="2119" w:type="dxa"/>
            <w:tcBorders>
              <w:left w:val="single" w:sz="4" w:space="0" w:color="auto"/>
              <w:right w:val="single" w:sz="4" w:space="0" w:color="auto"/>
            </w:tcBorders>
            <w:shd w:val="clear" w:color="auto" w:fill="auto"/>
          </w:tcPr>
          <w:p w14:paraId="37452106" w14:textId="77777777" w:rsidR="00AF77B6" w:rsidRPr="00724EE0" w:rsidRDefault="00AF77B6" w:rsidP="00BC0A21">
            <w:pPr>
              <w:pStyle w:val="Tabletext"/>
              <w:rPr>
                <w:szCs w:val="22"/>
              </w:rPr>
            </w:pPr>
          </w:p>
        </w:tc>
        <w:tc>
          <w:tcPr>
            <w:tcW w:w="4005" w:type="dxa"/>
            <w:tcBorders>
              <w:left w:val="single" w:sz="4" w:space="0" w:color="auto"/>
              <w:right w:val="single" w:sz="4" w:space="0" w:color="auto"/>
            </w:tcBorders>
            <w:shd w:val="clear" w:color="auto" w:fill="auto"/>
          </w:tcPr>
          <w:p w14:paraId="7210BBBE" w14:textId="77777777" w:rsidR="00AF77B6" w:rsidRPr="00724EE0" w:rsidRDefault="00AF77B6" w:rsidP="00BC0A21">
            <w:pPr>
              <w:pStyle w:val="Tabletext"/>
              <w:rPr>
                <w:szCs w:val="22"/>
              </w:rPr>
            </w:pPr>
            <w:proofErr w:type="spellStart"/>
            <w:r w:rsidRPr="00724EE0">
              <w:rPr>
                <w:rFonts w:hint="eastAsia"/>
                <w:szCs w:val="22"/>
              </w:rPr>
              <w:t>密云</w:t>
            </w:r>
            <w:proofErr w:type="spellEnd"/>
          </w:p>
        </w:tc>
        <w:tc>
          <w:tcPr>
            <w:tcW w:w="1761" w:type="dxa"/>
            <w:tcBorders>
              <w:left w:val="single" w:sz="4" w:space="0" w:color="auto"/>
              <w:right w:val="single" w:sz="4" w:space="0" w:color="auto"/>
            </w:tcBorders>
            <w:shd w:val="clear" w:color="auto" w:fill="auto"/>
          </w:tcPr>
          <w:p w14:paraId="06FF5CB1" w14:textId="77777777" w:rsidR="00AF77B6" w:rsidRPr="00724EE0" w:rsidRDefault="00AF77B6" w:rsidP="00BC0A21">
            <w:pPr>
              <w:pStyle w:val="Tabletext"/>
              <w:jc w:val="center"/>
              <w:rPr>
                <w:szCs w:val="22"/>
                <w:lang w:eastAsia="zh-CN"/>
              </w:rPr>
            </w:pPr>
            <w:r w:rsidRPr="00724EE0">
              <w:rPr>
                <w:szCs w:val="22"/>
                <w:lang w:eastAsia="zh-CN"/>
              </w:rPr>
              <w:t>40° 33' N</w:t>
            </w:r>
          </w:p>
        </w:tc>
        <w:tc>
          <w:tcPr>
            <w:tcW w:w="1754" w:type="dxa"/>
            <w:tcBorders>
              <w:left w:val="single" w:sz="4" w:space="0" w:color="auto"/>
              <w:right w:val="single" w:sz="4" w:space="0" w:color="auto"/>
            </w:tcBorders>
            <w:shd w:val="clear" w:color="auto" w:fill="auto"/>
          </w:tcPr>
          <w:p w14:paraId="0D939EBD" w14:textId="77777777" w:rsidR="00AF77B6" w:rsidRPr="00724EE0" w:rsidRDefault="00AF77B6" w:rsidP="00BC0A21">
            <w:pPr>
              <w:pStyle w:val="Tabletext"/>
              <w:jc w:val="center"/>
              <w:rPr>
                <w:szCs w:val="22"/>
              </w:rPr>
            </w:pPr>
            <w:r w:rsidRPr="00724EE0">
              <w:rPr>
                <w:szCs w:val="22"/>
                <w:lang w:eastAsia="zh-CN"/>
              </w:rPr>
              <w:t>116° 58' E</w:t>
            </w:r>
          </w:p>
        </w:tc>
      </w:tr>
      <w:tr w:rsidR="00AF77B6" w:rsidRPr="003D652D" w14:paraId="7C00AA6F" w14:textId="77777777" w:rsidTr="005743A7">
        <w:trPr>
          <w:cantSplit/>
          <w:jc w:val="center"/>
        </w:trPr>
        <w:tc>
          <w:tcPr>
            <w:tcW w:w="2119" w:type="dxa"/>
            <w:tcBorders>
              <w:left w:val="single" w:sz="4" w:space="0" w:color="auto"/>
              <w:right w:val="single" w:sz="4" w:space="0" w:color="auto"/>
            </w:tcBorders>
            <w:shd w:val="clear" w:color="auto" w:fill="auto"/>
          </w:tcPr>
          <w:p w14:paraId="14C3BF67" w14:textId="77777777" w:rsidR="00AF77B6" w:rsidRPr="00724EE0" w:rsidRDefault="00AF77B6" w:rsidP="00BC0A21">
            <w:pPr>
              <w:pStyle w:val="Tabletext"/>
              <w:rPr>
                <w:szCs w:val="22"/>
              </w:rPr>
            </w:pPr>
          </w:p>
        </w:tc>
        <w:tc>
          <w:tcPr>
            <w:tcW w:w="4005" w:type="dxa"/>
            <w:tcBorders>
              <w:left w:val="single" w:sz="4" w:space="0" w:color="auto"/>
              <w:right w:val="single" w:sz="4" w:space="0" w:color="auto"/>
            </w:tcBorders>
            <w:shd w:val="clear" w:color="auto" w:fill="auto"/>
          </w:tcPr>
          <w:p w14:paraId="34927D81" w14:textId="77777777" w:rsidR="00AF77B6" w:rsidRPr="00724EE0" w:rsidRDefault="00AF77B6" w:rsidP="00BC0A21">
            <w:pPr>
              <w:pStyle w:val="Tabletext"/>
              <w:rPr>
                <w:szCs w:val="22"/>
              </w:rPr>
            </w:pPr>
            <w:proofErr w:type="spellStart"/>
            <w:r w:rsidRPr="00724EE0">
              <w:rPr>
                <w:rFonts w:hint="eastAsia"/>
                <w:szCs w:val="22"/>
              </w:rPr>
              <w:t>上海</w:t>
            </w:r>
            <w:proofErr w:type="spellEnd"/>
          </w:p>
        </w:tc>
        <w:tc>
          <w:tcPr>
            <w:tcW w:w="1761" w:type="dxa"/>
            <w:tcBorders>
              <w:left w:val="single" w:sz="4" w:space="0" w:color="auto"/>
              <w:right w:val="single" w:sz="4" w:space="0" w:color="auto"/>
            </w:tcBorders>
            <w:shd w:val="clear" w:color="auto" w:fill="auto"/>
          </w:tcPr>
          <w:p w14:paraId="72E58258" w14:textId="77777777" w:rsidR="00AF77B6" w:rsidRPr="00724EE0" w:rsidRDefault="00AF77B6" w:rsidP="00BC0A21">
            <w:pPr>
              <w:pStyle w:val="Tabletext"/>
              <w:jc w:val="center"/>
              <w:rPr>
                <w:szCs w:val="22"/>
                <w:lang w:eastAsia="zh-CN"/>
              </w:rPr>
            </w:pPr>
            <w:r w:rsidRPr="00724EE0">
              <w:rPr>
                <w:szCs w:val="22"/>
                <w:lang w:eastAsia="zh-CN"/>
              </w:rPr>
              <w:t>31° 06' N</w:t>
            </w:r>
          </w:p>
        </w:tc>
        <w:tc>
          <w:tcPr>
            <w:tcW w:w="1754" w:type="dxa"/>
            <w:tcBorders>
              <w:left w:val="single" w:sz="4" w:space="0" w:color="auto"/>
              <w:right w:val="single" w:sz="4" w:space="0" w:color="auto"/>
            </w:tcBorders>
            <w:shd w:val="clear" w:color="auto" w:fill="auto"/>
          </w:tcPr>
          <w:p w14:paraId="69C66AEB" w14:textId="77777777" w:rsidR="00AF77B6" w:rsidRPr="00724EE0" w:rsidRDefault="00AF77B6" w:rsidP="00BC0A21">
            <w:pPr>
              <w:pStyle w:val="Tabletext"/>
              <w:jc w:val="center"/>
              <w:rPr>
                <w:szCs w:val="22"/>
                <w:lang w:eastAsia="zh-CN"/>
              </w:rPr>
            </w:pPr>
            <w:r w:rsidRPr="00724EE0">
              <w:rPr>
                <w:szCs w:val="22"/>
                <w:lang w:eastAsia="zh-CN"/>
              </w:rPr>
              <w:t>121° 12' E</w:t>
            </w:r>
          </w:p>
        </w:tc>
      </w:tr>
      <w:tr w:rsidR="00AF77B6" w:rsidRPr="003D652D" w14:paraId="0688EAFF" w14:textId="77777777" w:rsidTr="005743A7">
        <w:trPr>
          <w:cantSplit/>
          <w:jc w:val="center"/>
        </w:trPr>
        <w:tc>
          <w:tcPr>
            <w:tcW w:w="2119" w:type="dxa"/>
            <w:tcBorders>
              <w:left w:val="single" w:sz="4" w:space="0" w:color="auto"/>
              <w:right w:val="single" w:sz="4" w:space="0" w:color="auto"/>
            </w:tcBorders>
            <w:shd w:val="clear" w:color="auto" w:fill="auto"/>
          </w:tcPr>
          <w:p w14:paraId="40976833" w14:textId="77777777" w:rsidR="00AF77B6" w:rsidRPr="00724EE0" w:rsidRDefault="00AF77B6" w:rsidP="00BC0A21">
            <w:pPr>
              <w:pStyle w:val="Tabletext"/>
              <w:rPr>
                <w:szCs w:val="22"/>
              </w:rPr>
            </w:pPr>
          </w:p>
        </w:tc>
        <w:tc>
          <w:tcPr>
            <w:tcW w:w="4005" w:type="dxa"/>
            <w:tcBorders>
              <w:left w:val="single" w:sz="4" w:space="0" w:color="auto"/>
              <w:right w:val="single" w:sz="4" w:space="0" w:color="auto"/>
            </w:tcBorders>
            <w:shd w:val="clear" w:color="auto" w:fill="auto"/>
          </w:tcPr>
          <w:p w14:paraId="0B853A62" w14:textId="77777777" w:rsidR="00AF77B6" w:rsidRPr="00724EE0" w:rsidRDefault="00AF77B6" w:rsidP="00BC0A21">
            <w:pPr>
              <w:pStyle w:val="Tabletext"/>
              <w:rPr>
                <w:szCs w:val="22"/>
                <w:lang w:eastAsia="zh-CN"/>
              </w:rPr>
            </w:pPr>
            <w:proofErr w:type="spellStart"/>
            <w:r w:rsidRPr="00724EE0">
              <w:rPr>
                <w:rFonts w:hint="eastAsia"/>
                <w:szCs w:val="22"/>
              </w:rPr>
              <w:t>乌鲁木齐</w:t>
            </w:r>
            <w:proofErr w:type="spellEnd"/>
          </w:p>
        </w:tc>
        <w:tc>
          <w:tcPr>
            <w:tcW w:w="1761" w:type="dxa"/>
            <w:tcBorders>
              <w:left w:val="single" w:sz="4" w:space="0" w:color="auto"/>
              <w:right w:val="single" w:sz="4" w:space="0" w:color="auto"/>
            </w:tcBorders>
            <w:shd w:val="clear" w:color="auto" w:fill="auto"/>
          </w:tcPr>
          <w:p w14:paraId="111D6A84" w14:textId="77777777" w:rsidR="00AF77B6" w:rsidRPr="00724EE0" w:rsidRDefault="00AF77B6" w:rsidP="00BC0A21">
            <w:pPr>
              <w:pStyle w:val="Tabletext"/>
              <w:jc w:val="center"/>
              <w:rPr>
                <w:szCs w:val="22"/>
                <w:lang w:eastAsia="zh-CN"/>
              </w:rPr>
            </w:pPr>
            <w:r w:rsidRPr="00724EE0">
              <w:rPr>
                <w:szCs w:val="22"/>
                <w:lang w:eastAsia="zh-CN"/>
              </w:rPr>
              <w:t>43° 28' N</w:t>
            </w:r>
          </w:p>
        </w:tc>
        <w:tc>
          <w:tcPr>
            <w:tcW w:w="1754" w:type="dxa"/>
            <w:tcBorders>
              <w:left w:val="single" w:sz="4" w:space="0" w:color="auto"/>
              <w:right w:val="single" w:sz="4" w:space="0" w:color="auto"/>
            </w:tcBorders>
            <w:shd w:val="clear" w:color="auto" w:fill="auto"/>
          </w:tcPr>
          <w:p w14:paraId="308C042C" w14:textId="77777777" w:rsidR="00AF77B6" w:rsidRPr="00724EE0" w:rsidRDefault="00AF77B6" w:rsidP="00BC0A21">
            <w:pPr>
              <w:pStyle w:val="Tabletext"/>
              <w:jc w:val="center"/>
              <w:rPr>
                <w:szCs w:val="22"/>
                <w:lang w:eastAsia="zh-CN"/>
              </w:rPr>
            </w:pPr>
            <w:r w:rsidRPr="00724EE0">
              <w:rPr>
                <w:szCs w:val="22"/>
                <w:lang w:eastAsia="zh-CN"/>
              </w:rPr>
              <w:t>87° 11' E</w:t>
            </w:r>
          </w:p>
        </w:tc>
      </w:tr>
      <w:tr w:rsidR="00AF77B6" w:rsidRPr="003D652D" w14:paraId="3ED9B5E4" w14:textId="77777777" w:rsidTr="005743A7">
        <w:trPr>
          <w:cantSplit/>
          <w:jc w:val="center"/>
        </w:trPr>
        <w:tc>
          <w:tcPr>
            <w:tcW w:w="2119" w:type="dxa"/>
            <w:tcBorders>
              <w:left w:val="single" w:sz="4" w:space="0" w:color="auto"/>
              <w:bottom w:val="single" w:sz="4" w:space="0" w:color="auto"/>
              <w:right w:val="single" w:sz="4" w:space="0" w:color="auto"/>
            </w:tcBorders>
            <w:shd w:val="clear" w:color="auto" w:fill="auto"/>
          </w:tcPr>
          <w:p w14:paraId="4DABF866" w14:textId="77777777" w:rsidR="00AF77B6" w:rsidRPr="00724EE0" w:rsidRDefault="00AF77B6" w:rsidP="00BC0A21">
            <w:pPr>
              <w:pStyle w:val="Tabletext"/>
              <w:rPr>
                <w:szCs w:val="22"/>
              </w:rPr>
            </w:pPr>
          </w:p>
        </w:tc>
        <w:tc>
          <w:tcPr>
            <w:tcW w:w="4005" w:type="dxa"/>
            <w:tcBorders>
              <w:left w:val="single" w:sz="4" w:space="0" w:color="auto"/>
              <w:bottom w:val="single" w:sz="4" w:space="0" w:color="auto"/>
              <w:right w:val="single" w:sz="4" w:space="0" w:color="auto"/>
            </w:tcBorders>
            <w:shd w:val="clear" w:color="auto" w:fill="auto"/>
          </w:tcPr>
          <w:p w14:paraId="596550FF" w14:textId="77777777" w:rsidR="00AF77B6" w:rsidRPr="00724EE0" w:rsidRDefault="00AF77B6" w:rsidP="00BC0A21">
            <w:pPr>
              <w:pStyle w:val="Tabletext"/>
              <w:rPr>
                <w:szCs w:val="22"/>
                <w:lang w:eastAsia="zh-CN"/>
              </w:rPr>
            </w:pPr>
            <w:r w:rsidRPr="00724EE0">
              <w:rPr>
                <w:szCs w:val="22"/>
              </w:rPr>
              <w:t>Neuquén</w:t>
            </w:r>
            <w:r w:rsidRPr="00724EE0">
              <w:rPr>
                <w:rFonts w:hint="eastAsia"/>
                <w:szCs w:val="22"/>
              </w:rPr>
              <w:t>（</w:t>
            </w:r>
            <w:proofErr w:type="spellStart"/>
            <w:r w:rsidRPr="00724EE0">
              <w:rPr>
                <w:rFonts w:hint="eastAsia"/>
                <w:szCs w:val="22"/>
              </w:rPr>
              <w:t>阿根廷</w:t>
            </w:r>
            <w:proofErr w:type="spellEnd"/>
            <w:r w:rsidRPr="00724EE0">
              <w:rPr>
                <w:rFonts w:hint="eastAsia"/>
                <w:szCs w:val="22"/>
              </w:rPr>
              <w:t>）</w:t>
            </w:r>
          </w:p>
        </w:tc>
        <w:tc>
          <w:tcPr>
            <w:tcW w:w="1761" w:type="dxa"/>
            <w:tcBorders>
              <w:left w:val="single" w:sz="4" w:space="0" w:color="auto"/>
              <w:bottom w:val="single" w:sz="4" w:space="0" w:color="auto"/>
              <w:right w:val="single" w:sz="4" w:space="0" w:color="auto"/>
            </w:tcBorders>
            <w:shd w:val="clear" w:color="auto" w:fill="auto"/>
          </w:tcPr>
          <w:p w14:paraId="1EE12EB7" w14:textId="77777777" w:rsidR="00AF77B6" w:rsidRPr="00724EE0" w:rsidRDefault="00AF77B6" w:rsidP="00BC0A21">
            <w:pPr>
              <w:pStyle w:val="Tabletext"/>
              <w:jc w:val="center"/>
              <w:rPr>
                <w:szCs w:val="22"/>
              </w:rPr>
            </w:pPr>
            <w:r w:rsidRPr="00724EE0">
              <w:rPr>
                <w:szCs w:val="22"/>
                <w:lang w:eastAsia="zh-CN"/>
              </w:rPr>
              <w:t>39° 11' S</w:t>
            </w:r>
          </w:p>
        </w:tc>
        <w:tc>
          <w:tcPr>
            <w:tcW w:w="1754" w:type="dxa"/>
            <w:tcBorders>
              <w:left w:val="single" w:sz="4" w:space="0" w:color="auto"/>
              <w:bottom w:val="single" w:sz="4" w:space="0" w:color="auto"/>
              <w:right w:val="single" w:sz="4" w:space="0" w:color="auto"/>
            </w:tcBorders>
            <w:shd w:val="clear" w:color="auto" w:fill="auto"/>
          </w:tcPr>
          <w:p w14:paraId="3FC9E16C" w14:textId="77777777" w:rsidR="00AF77B6" w:rsidRPr="00724EE0" w:rsidRDefault="00AF77B6" w:rsidP="00BC0A21">
            <w:pPr>
              <w:pStyle w:val="Tabletext"/>
              <w:jc w:val="center"/>
              <w:rPr>
                <w:szCs w:val="22"/>
              </w:rPr>
            </w:pPr>
            <w:r w:rsidRPr="00724EE0">
              <w:rPr>
                <w:szCs w:val="22"/>
                <w:lang w:eastAsia="zh-CN"/>
              </w:rPr>
              <w:t>69° 52' W</w:t>
            </w:r>
          </w:p>
        </w:tc>
      </w:tr>
      <w:tr w:rsidR="00AF77B6" w:rsidRPr="003D652D" w14:paraId="580FD4CD" w14:textId="77777777" w:rsidTr="005743A7">
        <w:trPr>
          <w:cantSplit/>
          <w:jc w:val="center"/>
        </w:trPr>
        <w:tc>
          <w:tcPr>
            <w:tcW w:w="2119" w:type="dxa"/>
            <w:tcBorders>
              <w:top w:val="single" w:sz="4" w:space="0" w:color="auto"/>
              <w:left w:val="single" w:sz="6" w:space="0" w:color="auto"/>
              <w:right w:val="single" w:sz="6" w:space="0" w:color="auto"/>
            </w:tcBorders>
          </w:tcPr>
          <w:p w14:paraId="4123B482" w14:textId="77777777" w:rsidR="00AF77B6" w:rsidRPr="00724EE0" w:rsidRDefault="00AF77B6" w:rsidP="00BC0A21">
            <w:pPr>
              <w:pStyle w:val="Tabletext"/>
              <w:rPr>
                <w:szCs w:val="22"/>
              </w:rPr>
            </w:pPr>
            <w:proofErr w:type="spellStart"/>
            <w:r w:rsidRPr="00724EE0">
              <w:rPr>
                <w:szCs w:val="22"/>
              </w:rPr>
              <w:t>欧洲航天局</w:t>
            </w:r>
            <w:proofErr w:type="spellEnd"/>
          </w:p>
        </w:tc>
        <w:tc>
          <w:tcPr>
            <w:tcW w:w="4005" w:type="dxa"/>
            <w:tcBorders>
              <w:top w:val="single" w:sz="6" w:space="0" w:color="auto"/>
            </w:tcBorders>
          </w:tcPr>
          <w:p w14:paraId="11D0C069" w14:textId="77777777" w:rsidR="00AF77B6" w:rsidRPr="00724EE0" w:rsidRDefault="00AF77B6" w:rsidP="00BC0A21">
            <w:pPr>
              <w:pStyle w:val="Tabletext"/>
              <w:rPr>
                <w:szCs w:val="22"/>
              </w:rPr>
            </w:pPr>
            <w:proofErr w:type="spellStart"/>
            <w:r w:rsidRPr="00724EE0">
              <w:rPr>
                <w:szCs w:val="22"/>
              </w:rPr>
              <w:t>塞布利洛斯</w:t>
            </w:r>
            <w:proofErr w:type="spellEnd"/>
            <w:r w:rsidRPr="00724EE0">
              <w:rPr>
                <w:rFonts w:hint="eastAsia"/>
                <w:szCs w:val="22"/>
              </w:rPr>
              <w:t>（</w:t>
            </w:r>
            <w:proofErr w:type="spellStart"/>
            <w:r w:rsidRPr="00724EE0">
              <w:rPr>
                <w:szCs w:val="22"/>
              </w:rPr>
              <w:t>Cebreros</w:t>
            </w:r>
            <w:proofErr w:type="spellEnd"/>
            <w:r w:rsidRPr="00724EE0">
              <w:rPr>
                <w:rFonts w:hint="eastAsia"/>
                <w:szCs w:val="22"/>
              </w:rPr>
              <w:t>）（</w:t>
            </w:r>
            <w:proofErr w:type="spellStart"/>
            <w:r w:rsidRPr="00724EE0">
              <w:rPr>
                <w:rFonts w:hint="eastAsia"/>
                <w:szCs w:val="22"/>
              </w:rPr>
              <w:t>西班牙</w:t>
            </w:r>
            <w:proofErr w:type="spellEnd"/>
            <w:r w:rsidRPr="00724EE0">
              <w:rPr>
                <w:rFonts w:hint="eastAsia"/>
                <w:szCs w:val="22"/>
              </w:rPr>
              <w:t>）</w:t>
            </w:r>
          </w:p>
        </w:tc>
        <w:tc>
          <w:tcPr>
            <w:tcW w:w="1761" w:type="dxa"/>
            <w:tcBorders>
              <w:top w:val="single" w:sz="4" w:space="0" w:color="auto"/>
              <w:left w:val="single" w:sz="6" w:space="0" w:color="auto"/>
              <w:right w:val="single" w:sz="6" w:space="0" w:color="auto"/>
            </w:tcBorders>
          </w:tcPr>
          <w:p w14:paraId="1072462D" w14:textId="77777777" w:rsidR="00AF77B6" w:rsidRPr="00724EE0" w:rsidRDefault="00AF77B6" w:rsidP="00BC0A21">
            <w:pPr>
              <w:pStyle w:val="Tabletext"/>
              <w:jc w:val="center"/>
              <w:rPr>
                <w:szCs w:val="22"/>
              </w:rPr>
            </w:pPr>
            <w:r w:rsidRPr="00724EE0">
              <w:rPr>
                <w:szCs w:val="22"/>
              </w:rPr>
              <w:t>40° 27' N</w:t>
            </w:r>
          </w:p>
        </w:tc>
        <w:tc>
          <w:tcPr>
            <w:tcW w:w="1754" w:type="dxa"/>
            <w:tcBorders>
              <w:top w:val="single" w:sz="4" w:space="0" w:color="auto"/>
              <w:right w:val="single" w:sz="6" w:space="0" w:color="auto"/>
            </w:tcBorders>
          </w:tcPr>
          <w:p w14:paraId="0AFAF183" w14:textId="77777777" w:rsidR="00AF77B6" w:rsidRPr="00724EE0" w:rsidRDefault="00AF77B6" w:rsidP="00BC0A21">
            <w:pPr>
              <w:pStyle w:val="Tabletext"/>
              <w:jc w:val="center"/>
              <w:rPr>
                <w:szCs w:val="22"/>
              </w:rPr>
            </w:pPr>
            <w:r w:rsidRPr="00724EE0">
              <w:rPr>
                <w:szCs w:val="22"/>
              </w:rPr>
              <w:t>4° 22' W</w:t>
            </w:r>
          </w:p>
        </w:tc>
      </w:tr>
      <w:tr w:rsidR="00AF77B6" w:rsidRPr="003D652D" w14:paraId="77F1582C" w14:textId="77777777" w:rsidTr="005743A7">
        <w:trPr>
          <w:cantSplit/>
          <w:jc w:val="center"/>
        </w:trPr>
        <w:tc>
          <w:tcPr>
            <w:tcW w:w="2119" w:type="dxa"/>
            <w:tcBorders>
              <w:left w:val="single" w:sz="6" w:space="0" w:color="auto"/>
              <w:right w:val="single" w:sz="6" w:space="0" w:color="auto"/>
            </w:tcBorders>
          </w:tcPr>
          <w:p w14:paraId="7263AEBC" w14:textId="77777777" w:rsidR="00AF77B6" w:rsidRPr="00724EE0" w:rsidRDefault="00AF77B6" w:rsidP="00BC0A21">
            <w:pPr>
              <w:pStyle w:val="Tabletext"/>
              <w:rPr>
                <w:szCs w:val="22"/>
              </w:rPr>
            </w:pPr>
          </w:p>
        </w:tc>
        <w:tc>
          <w:tcPr>
            <w:tcW w:w="4005" w:type="dxa"/>
          </w:tcPr>
          <w:p w14:paraId="75336292" w14:textId="77777777" w:rsidR="00AF77B6" w:rsidRPr="00724EE0" w:rsidRDefault="00AF77B6" w:rsidP="00BC0A21">
            <w:pPr>
              <w:pStyle w:val="Tabletext"/>
              <w:rPr>
                <w:szCs w:val="22"/>
              </w:rPr>
            </w:pPr>
            <w:proofErr w:type="spellStart"/>
            <w:r w:rsidRPr="00724EE0">
              <w:rPr>
                <w:rFonts w:hint="eastAsia"/>
                <w:szCs w:val="22"/>
              </w:rPr>
              <w:t>马拉格</w:t>
            </w:r>
            <w:proofErr w:type="spellEnd"/>
            <w:r w:rsidRPr="00724EE0">
              <w:rPr>
                <w:rFonts w:hint="eastAsia"/>
                <w:szCs w:val="22"/>
              </w:rPr>
              <w:t>（</w:t>
            </w:r>
            <w:proofErr w:type="spellStart"/>
            <w:r w:rsidRPr="00724EE0">
              <w:rPr>
                <w:szCs w:val="22"/>
              </w:rPr>
              <w:t>Malargüe</w:t>
            </w:r>
            <w:proofErr w:type="spellEnd"/>
            <w:r w:rsidRPr="00724EE0">
              <w:rPr>
                <w:rFonts w:hint="eastAsia"/>
                <w:szCs w:val="22"/>
              </w:rPr>
              <w:t>）（</w:t>
            </w:r>
            <w:proofErr w:type="spellStart"/>
            <w:r w:rsidRPr="00724EE0">
              <w:rPr>
                <w:rFonts w:hint="eastAsia"/>
                <w:szCs w:val="22"/>
              </w:rPr>
              <w:t>阿根廷</w:t>
            </w:r>
            <w:proofErr w:type="spellEnd"/>
            <w:r w:rsidRPr="00724EE0">
              <w:rPr>
                <w:rFonts w:hint="eastAsia"/>
                <w:szCs w:val="22"/>
              </w:rPr>
              <w:t>）</w:t>
            </w:r>
          </w:p>
        </w:tc>
        <w:tc>
          <w:tcPr>
            <w:tcW w:w="1761" w:type="dxa"/>
            <w:tcBorders>
              <w:left w:val="single" w:sz="6" w:space="0" w:color="auto"/>
              <w:right w:val="single" w:sz="6" w:space="0" w:color="auto"/>
            </w:tcBorders>
          </w:tcPr>
          <w:p w14:paraId="4F597A0B" w14:textId="77777777" w:rsidR="00AF77B6" w:rsidRPr="00724EE0" w:rsidRDefault="00AF77B6" w:rsidP="00BC0A21">
            <w:pPr>
              <w:pStyle w:val="Tabletext"/>
              <w:jc w:val="center"/>
              <w:rPr>
                <w:szCs w:val="22"/>
              </w:rPr>
            </w:pPr>
            <w:r w:rsidRPr="00724EE0">
              <w:rPr>
                <w:szCs w:val="22"/>
              </w:rPr>
              <w:t>35° 46' S</w:t>
            </w:r>
          </w:p>
        </w:tc>
        <w:tc>
          <w:tcPr>
            <w:tcW w:w="1754" w:type="dxa"/>
            <w:tcBorders>
              <w:right w:val="single" w:sz="6" w:space="0" w:color="auto"/>
            </w:tcBorders>
          </w:tcPr>
          <w:p w14:paraId="36ABCD57" w14:textId="77777777" w:rsidR="00AF77B6" w:rsidRPr="00724EE0" w:rsidRDefault="00AF77B6" w:rsidP="00BC0A21">
            <w:pPr>
              <w:pStyle w:val="Tabletext"/>
              <w:jc w:val="center"/>
              <w:rPr>
                <w:szCs w:val="22"/>
              </w:rPr>
            </w:pPr>
            <w:r w:rsidRPr="00724EE0">
              <w:rPr>
                <w:szCs w:val="22"/>
              </w:rPr>
              <w:t>69° 22' W</w:t>
            </w:r>
          </w:p>
        </w:tc>
      </w:tr>
      <w:tr w:rsidR="00AF77B6" w:rsidRPr="003D652D" w14:paraId="556D794B" w14:textId="77777777" w:rsidTr="005743A7">
        <w:trPr>
          <w:cantSplit/>
          <w:jc w:val="center"/>
        </w:trPr>
        <w:tc>
          <w:tcPr>
            <w:tcW w:w="2119" w:type="dxa"/>
            <w:tcBorders>
              <w:left w:val="single" w:sz="6" w:space="0" w:color="auto"/>
              <w:bottom w:val="single" w:sz="6" w:space="0" w:color="auto"/>
              <w:right w:val="single" w:sz="6" w:space="0" w:color="auto"/>
            </w:tcBorders>
          </w:tcPr>
          <w:p w14:paraId="00D07A76" w14:textId="77777777" w:rsidR="00AF77B6" w:rsidRPr="00724EE0" w:rsidRDefault="00AF77B6" w:rsidP="00BC0A21">
            <w:pPr>
              <w:pStyle w:val="Tabletext"/>
              <w:rPr>
                <w:szCs w:val="22"/>
              </w:rPr>
            </w:pPr>
          </w:p>
        </w:tc>
        <w:tc>
          <w:tcPr>
            <w:tcW w:w="4005" w:type="dxa"/>
            <w:tcBorders>
              <w:bottom w:val="single" w:sz="6" w:space="0" w:color="auto"/>
            </w:tcBorders>
          </w:tcPr>
          <w:p w14:paraId="58F6B8B0" w14:textId="7767E2DC" w:rsidR="00AF77B6" w:rsidRPr="00724EE0" w:rsidRDefault="00AF77B6" w:rsidP="00BC0A21">
            <w:pPr>
              <w:pStyle w:val="Tabletext"/>
              <w:rPr>
                <w:szCs w:val="22"/>
              </w:rPr>
            </w:pPr>
            <w:proofErr w:type="spellStart"/>
            <w:r w:rsidRPr="00724EE0">
              <w:rPr>
                <w:rFonts w:hint="eastAsia"/>
                <w:szCs w:val="22"/>
              </w:rPr>
              <w:t>新诺卡</w:t>
            </w:r>
            <w:proofErr w:type="spellEnd"/>
            <w:r w:rsidRPr="00724EE0">
              <w:rPr>
                <w:rFonts w:hint="eastAsia"/>
                <w:szCs w:val="22"/>
              </w:rPr>
              <w:t>（</w:t>
            </w:r>
            <w:r w:rsidRPr="00724EE0">
              <w:rPr>
                <w:szCs w:val="22"/>
              </w:rPr>
              <w:t xml:space="preserve">New </w:t>
            </w:r>
            <w:proofErr w:type="spellStart"/>
            <w:r w:rsidRPr="00724EE0">
              <w:rPr>
                <w:szCs w:val="22"/>
              </w:rPr>
              <w:t>Norcia</w:t>
            </w:r>
            <w:proofErr w:type="spellEnd"/>
            <w:r w:rsidRPr="00724EE0">
              <w:rPr>
                <w:rFonts w:hint="eastAsia"/>
                <w:szCs w:val="22"/>
              </w:rPr>
              <w:t>）（</w:t>
            </w:r>
            <w:proofErr w:type="spellStart"/>
            <w:r w:rsidRPr="00724EE0">
              <w:rPr>
                <w:rFonts w:hint="eastAsia"/>
                <w:szCs w:val="22"/>
              </w:rPr>
              <w:t>澳大利亚</w:t>
            </w:r>
            <w:proofErr w:type="spellEnd"/>
            <w:r w:rsidRPr="00724EE0">
              <w:rPr>
                <w:rFonts w:hint="eastAsia"/>
                <w:szCs w:val="22"/>
              </w:rPr>
              <w:t>）</w:t>
            </w:r>
          </w:p>
        </w:tc>
        <w:tc>
          <w:tcPr>
            <w:tcW w:w="1761" w:type="dxa"/>
            <w:tcBorders>
              <w:left w:val="single" w:sz="6" w:space="0" w:color="auto"/>
              <w:bottom w:val="single" w:sz="6" w:space="0" w:color="auto"/>
              <w:right w:val="single" w:sz="6" w:space="0" w:color="auto"/>
            </w:tcBorders>
          </w:tcPr>
          <w:p w14:paraId="0C181E25" w14:textId="77777777" w:rsidR="00AF77B6" w:rsidRPr="00724EE0" w:rsidRDefault="00AF77B6" w:rsidP="00BC0A21">
            <w:pPr>
              <w:pStyle w:val="Tabletext"/>
              <w:jc w:val="center"/>
              <w:rPr>
                <w:szCs w:val="22"/>
              </w:rPr>
            </w:pPr>
            <w:r w:rsidRPr="00724EE0">
              <w:rPr>
                <w:szCs w:val="22"/>
              </w:rPr>
              <w:t>31° 20' S</w:t>
            </w:r>
          </w:p>
        </w:tc>
        <w:tc>
          <w:tcPr>
            <w:tcW w:w="1754" w:type="dxa"/>
            <w:tcBorders>
              <w:bottom w:val="single" w:sz="6" w:space="0" w:color="auto"/>
              <w:right w:val="single" w:sz="6" w:space="0" w:color="auto"/>
            </w:tcBorders>
          </w:tcPr>
          <w:p w14:paraId="14492718" w14:textId="77777777" w:rsidR="00AF77B6" w:rsidRPr="00724EE0" w:rsidRDefault="00AF77B6" w:rsidP="00BC0A21">
            <w:pPr>
              <w:pStyle w:val="Tabletext"/>
              <w:jc w:val="center"/>
              <w:rPr>
                <w:szCs w:val="22"/>
              </w:rPr>
            </w:pPr>
            <w:r w:rsidRPr="00724EE0">
              <w:rPr>
                <w:szCs w:val="22"/>
              </w:rPr>
              <w:t>116° 11' E</w:t>
            </w:r>
          </w:p>
        </w:tc>
      </w:tr>
      <w:tr w:rsidR="00AF77B6" w:rsidRPr="003D652D" w14:paraId="786757BF" w14:textId="77777777" w:rsidTr="005743A7">
        <w:trPr>
          <w:cantSplit/>
          <w:jc w:val="center"/>
        </w:trPr>
        <w:tc>
          <w:tcPr>
            <w:tcW w:w="2119" w:type="dxa"/>
            <w:tcBorders>
              <w:left w:val="single" w:sz="6" w:space="0" w:color="auto"/>
              <w:bottom w:val="single" w:sz="6" w:space="0" w:color="auto"/>
              <w:right w:val="single" w:sz="6" w:space="0" w:color="auto"/>
            </w:tcBorders>
          </w:tcPr>
          <w:p w14:paraId="63D30737" w14:textId="77777777" w:rsidR="00AF77B6" w:rsidRPr="00724EE0" w:rsidRDefault="00AF77B6" w:rsidP="00BC0A21">
            <w:pPr>
              <w:pStyle w:val="Tabletext"/>
              <w:rPr>
                <w:szCs w:val="22"/>
              </w:rPr>
            </w:pPr>
            <w:proofErr w:type="spellStart"/>
            <w:r w:rsidRPr="00724EE0">
              <w:rPr>
                <w:rFonts w:hint="eastAsia"/>
                <w:szCs w:val="22"/>
              </w:rPr>
              <w:t>德国</w:t>
            </w:r>
            <w:proofErr w:type="spellEnd"/>
          </w:p>
        </w:tc>
        <w:tc>
          <w:tcPr>
            <w:tcW w:w="4005" w:type="dxa"/>
            <w:tcBorders>
              <w:bottom w:val="single" w:sz="6" w:space="0" w:color="auto"/>
            </w:tcBorders>
          </w:tcPr>
          <w:p w14:paraId="31C8A212" w14:textId="77777777" w:rsidR="00AF77B6" w:rsidRPr="00724EE0" w:rsidRDefault="00AF77B6" w:rsidP="00BC0A21">
            <w:pPr>
              <w:pStyle w:val="Tabletext"/>
              <w:rPr>
                <w:szCs w:val="22"/>
              </w:rPr>
            </w:pPr>
            <w:r w:rsidRPr="00724EE0">
              <w:rPr>
                <w:rFonts w:hint="eastAsia"/>
                <w:szCs w:val="22"/>
                <w:lang w:eastAsia="zh-CN"/>
              </w:rPr>
              <w:t>魏尔海</w:t>
            </w:r>
            <w:proofErr w:type="gramStart"/>
            <w:r w:rsidRPr="00724EE0">
              <w:rPr>
                <w:rFonts w:hint="eastAsia"/>
                <w:szCs w:val="22"/>
                <w:lang w:eastAsia="zh-CN"/>
              </w:rPr>
              <w:t>姆</w:t>
            </w:r>
            <w:proofErr w:type="gramEnd"/>
            <w:r w:rsidRPr="00724EE0">
              <w:rPr>
                <w:rFonts w:hint="eastAsia"/>
                <w:szCs w:val="22"/>
                <w:lang w:eastAsia="zh-CN"/>
              </w:rPr>
              <w:t>（</w:t>
            </w:r>
            <w:proofErr w:type="spellStart"/>
            <w:r w:rsidRPr="00724EE0">
              <w:rPr>
                <w:szCs w:val="22"/>
              </w:rPr>
              <w:t>Weilheim</w:t>
            </w:r>
            <w:proofErr w:type="spellEnd"/>
            <w:r w:rsidRPr="00724EE0">
              <w:rPr>
                <w:rFonts w:hint="eastAsia"/>
                <w:szCs w:val="22"/>
                <w:lang w:eastAsia="zh-CN"/>
              </w:rPr>
              <w:t>）</w:t>
            </w:r>
          </w:p>
        </w:tc>
        <w:tc>
          <w:tcPr>
            <w:tcW w:w="1761" w:type="dxa"/>
            <w:tcBorders>
              <w:top w:val="single" w:sz="6" w:space="0" w:color="auto"/>
              <w:left w:val="single" w:sz="6" w:space="0" w:color="auto"/>
              <w:bottom w:val="single" w:sz="6" w:space="0" w:color="auto"/>
              <w:right w:val="single" w:sz="6" w:space="0" w:color="auto"/>
            </w:tcBorders>
          </w:tcPr>
          <w:p w14:paraId="78FE6540" w14:textId="77777777" w:rsidR="00AF77B6" w:rsidRPr="00724EE0" w:rsidRDefault="00AF77B6" w:rsidP="00BC0A21">
            <w:pPr>
              <w:pStyle w:val="Tabletext"/>
              <w:jc w:val="center"/>
              <w:rPr>
                <w:szCs w:val="22"/>
              </w:rPr>
            </w:pPr>
            <w:r w:rsidRPr="00724EE0">
              <w:rPr>
                <w:szCs w:val="22"/>
              </w:rPr>
              <w:t>47° 53' N</w:t>
            </w:r>
          </w:p>
        </w:tc>
        <w:tc>
          <w:tcPr>
            <w:tcW w:w="1754" w:type="dxa"/>
            <w:tcBorders>
              <w:top w:val="single" w:sz="6" w:space="0" w:color="auto"/>
              <w:bottom w:val="single" w:sz="6" w:space="0" w:color="auto"/>
              <w:right w:val="single" w:sz="6" w:space="0" w:color="auto"/>
            </w:tcBorders>
          </w:tcPr>
          <w:p w14:paraId="527F4AD9" w14:textId="77777777" w:rsidR="00AF77B6" w:rsidRPr="00724EE0" w:rsidRDefault="00AF77B6" w:rsidP="00BC0A21">
            <w:pPr>
              <w:pStyle w:val="Tabletext"/>
              <w:jc w:val="center"/>
              <w:rPr>
                <w:szCs w:val="22"/>
              </w:rPr>
            </w:pPr>
            <w:r w:rsidRPr="00724EE0">
              <w:rPr>
                <w:szCs w:val="22"/>
              </w:rPr>
              <w:t>11° 04' E</w:t>
            </w:r>
          </w:p>
        </w:tc>
      </w:tr>
      <w:tr w:rsidR="00AF77B6" w:rsidRPr="003D652D" w14:paraId="6AFA43D3" w14:textId="77777777" w:rsidTr="005743A7">
        <w:trPr>
          <w:cantSplit/>
          <w:jc w:val="center"/>
        </w:trPr>
        <w:tc>
          <w:tcPr>
            <w:tcW w:w="2119" w:type="dxa"/>
            <w:tcBorders>
              <w:top w:val="single" w:sz="6" w:space="0" w:color="auto"/>
              <w:left w:val="single" w:sz="6" w:space="0" w:color="auto"/>
              <w:bottom w:val="single" w:sz="6" w:space="0" w:color="auto"/>
              <w:right w:val="single" w:sz="6" w:space="0" w:color="auto"/>
            </w:tcBorders>
          </w:tcPr>
          <w:p w14:paraId="2F9E3053" w14:textId="77777777" w:rsidR="00AF77B6" w:rsidRPr="00724EE0" w:rsidRDefault="00AF77B6" w:rsidP="00BC0A21">
            <w:pPr>
              <w:pStyle w:val="Tabletext"/>
              <w:rPr>
                <w:szCs w:val="22"/>
              </w:rPr>
            </w:pPr>
            <w:proofErr w:type="spellStart"/>
            <w:r w:rsidRPr="00724EE0">
              <w:rPr>
                <w:rFonts w:hint="eastAsia"/>
                <w:szCs w:val="22"/>
              </w:rPr>
              <w:t>乌克兰</w:t>
            </w:r>
            <w:proofErr w:type="spellEnd"/>
          </w:p>
        </w:tc>
        <w:tc>
          <w:tcPr>
            <w:tcW w:w="4005" w:type="dxa"/>
            <w:tcBorders>
              <w:top w:val="single" w:sz="6" w:space="0" w:color="auto"/>
              <w:bottom w:val="single" w:sz="6" w:space="0" w:color="auto"/>
            </w:tcBorders>
          </w:tcPr>
          <w:p w14:paraId="62B0B665" w14:textId="77777777" w:rsidR="00AF77B6" w:rsidRPr="00724EE0" w:rsidRDefault="00AF77B6" w:rsidP="00BC0A21">
            <w:pPr>
              <w:pStyle w:val="Tabletext"/>
              <w:rPr>
                <w:szCs w:val="22"/>
              </w:rPr>
            </w:pPr>
            <w:proofErr w:type="spellStart"/>
            <w:r w:rsidRPr="00724EE0">
              <w:rPr>
                <w:rFonts w:hint="eastAsia"/>
                <w:szCs w:val="22"/>
              </w:rPr>
              <w:t>伊帕托里亚</w:t>
            </w:r>
            <w:proofErr w:type="spellEnd"/>
            <w:r w:rsidRPr="00724EE0">
              <w:rPr>
                <w:rFonts w:hint="eastAsia"/>
                <w:szCs w:val="22"/>
              </w:rPr>
              <w:t>（</w:t>
            </w:r>
            <w:proofErr w:type="spellStart"/>
            <w:r w:rsidRPr="00724EE0">
              <w:rPr>
                <w:szCs w:val="22"/>
              </w:rPr>
              <w:t>Evpatoriya</w:t>
            </w:r>
            <w:proofErr w:type="spellEnd"/>
            <w:r w:rsidRPr="00724EE0">
              <w:rPr>
                <w:rFonts w:hint="eastAsia"/>
                <w:szCs w:val="22"/>
              </w:rPr>
              <w:t>）</w:t>
            </w:r>
          </w:p>
        </w:tc>
        <w:tc>
          <w:tcPr>
            <w:tcW w:w="1761" w:type="dxa"/>
            <w:tcBorders>
              <w:top w:val="single" w:sz="6" w:space="0" w:color="auto"/>
              <w:left w:val="single" w:sz="6" w:space="0" w:color="auto"/>
              <w:bottom w:val="single" w:sz="6" w:space="0" w:color="auto"/>
              <w:right w:val="single" w:sz="6" w:space="0" w:color="auto"/>
            </w:tcBorders>
          </w:tcPr>
          <w:p w14:paraId="30521D27" w14:textId="77777777" w:rsidR="00AF77B6" w:rsidRPr="00724EE0" w:rsidRDefault="00AF77B6" w:rsidP="00BC0A21">
            <w:pPr>
              <w:pStyle w:val="Tabletext"/>
              <w:jc w:val="center"/>
              <w:rPr>
                <w:szCs w:val="22"/>
              </w:rPr>
            </w:pPr>
            <w:r w:rsidRPr="00724EE0">
              <w:rPr>
                <w:szCs w:val="22"/>
              </w:rPr>
              <w:t>45° 11' N</w:t>
            </w:r>
          </w:p>
        </w:tc>
        <w:tc>
          <w:tcPr>
            <w:tcW w:w="1754" w:type="dxa"/>
            <w:tcBorders>
              <w:top w:val="single" w:sz="6" w:space="0" w:color="auto"/>
              <w:bottom w:val="single" w:sz="6" w:space="0" w:color="auto"/>
              <w:right w:val="single" w:sz="6" w:space="0" w:color="auto"/>
            </w:tcBorders>
          </w:tcPr>
          <w:p w14:paraId="5935408D" w14:textId="77777777" w:rsidR="00AF77B6" w:rsidRPr="00724EE0" w:rsidRDefault="00AF77B6" w:rsidP="00BC0A21">
            <w:pPr>
              <w:pStyle w:val="Tabletext"/>
              <w:jc w:val="center"/>
              <w:rPr>
                <w:szCs w:val="22"/>
              </w:rPr>
            </w:pPr>
            <w:r w:rsidRPr="00724EE0">
              <w:rPr>
                <w:szCs w:val="22"/>
              </w:rPr>
              <w:t>33° 11' E</w:t>
            </w:r>
          </w:p>
        </w:tc>
      </w:tr>
      <w:tr w:rsidR="00AF77B6" w:rsidRPr="003D652D" w14:paraId="794D4712" w14:textId="77777777" w:rsidTr="005743A7">
        <w:trPr>
          <w:cantSplit/>
          <w:jc w:val="center"/>
        </w:trPr>
        <w:tc>
          <w:tcPr>
            <w:tcW w:w="2119" w:type="dxa"/>
            <w:tcBorders>
              <w:left w:val="single" w:sz="6" w:space="0" w:color="auto"/>
              <w:right w:val="single" w:sz="6" w:space="0" w:color="auto"/>
            </w:tcBorders>
          </w:tcPr>
          <w:p w14:paraId="1E08F75B" w14:textId="77777777" w:rsidR="00AF77B6" w:rsidRPr="00724EE0" w:rsidRDefault="00AF77B6" w:rsidP="00BC0A21">
            <w:pPr>
              <w:pStyle w:val="Tabletext"/>
              <w:rPr>
                <w:szCs w:val="22"/>
              </w:rPr>
            </w:pPr>
            <w:proofErr w:type="spellStart"/>
            <w:r w:rsidRPr="00724EE0">
              <w:rPr>
                <w:rFonts w:hint="eastAsia"/>
                <w:szCs w:val="22"/>
              </w:rPr>
              <w:t>俄罗斯</w:t>
            </w:r>
            <w:proofErr w:type="spellEnd"/>
          </w:p>
        </w:tc>
        <w:tc>
          <w:tcPr>
            <w:tcW w:w="4005" w:type="dxa"/>
          </w:tcPr>
          <w:p w14:paraId="590621B8" w14:textId="77777777" w:rsidR="00AF77B6" w:rsidRPr="00724EE0" w:rsidRDefault="00AF77B6" w:rsidP="00BC0A21">
            <w:pPr>
              <w:pStyle w:val="Tabletext"/>
              <w:rPr>
                <w:szCs w:val="22"/>
              </w:rPr>
            </w:pPr>
            <w:proofErr w:type="spellStart"/>
            <w:r w:rsidRPr="00724EE0">
              <w:rPr>
                <w:rFonts w:hint="eastAsia"/>
                <w:szCs w:val="22"/>
              </w:rPr>
              <w:t>梅德维奇</w:t>
            </w:r>
            <w:proofErr w:type="spellEnd"/>
            <w:r w:rsidRPr="00724EE0">
              <w:rPr>
                <w:rFonts w:hint="eastAsia"/>
                <w:szCs w:val="22"/>
              </w:rPr>
              <w:t>（</w:t>
            </w:r>
            <w:proofErr w:type="spellStart"/>
            <w:r w:rsidRPr="00724EE0">
              <w:rPr>
                <w:szCs w:val="22"/>
              </w:rPr>
              <w:t>Medvezhi</w:t>
            </w:r>
            <w:proofErr w:type="spellEnd"/>
            <w:r w:rsidRPr="00724EE0">
              <w:rPr>
                <w:szCs w:val="22"/>
              </w:rPr>
              <w:t xml:space="preserve"> </w:t>
            </w:r>
            <w:proofErr w:type="spellStart"/>
            <w:r w:rsidRPr="00724EE0">
              <w:rPr>
                <w:szCs w:val="22"/>
              </w:rPr>
              <w:t>ozera</w:t>
            </w:r>
            <w:proofErr w:type="spellEnd"/>
            <w:r w:rsidRPr="00724EE0">
              <w:rPr>
                <w:szCs w:val="22"/>
              </w:rPr>
              <w:t xml:space="preserve"> </w:t>
            </w:r>
            <w:r w:rsidRPr="00724EE0">
              <w:rPr>
                <w:rFonts w:hint="eastAsia"/>
                <w:szCs w:val="22"/>
              </w:rPr>
              <w:t>）</w:t>
            </w:r>
          </w:p>
        </w:tc>
        <w:tc>
          <w:tcPr>
            <w:tcW w:w="1761" w:type="dxa"/>
            <w:tcBorders>
              <w:left w:val="single" w:sz="6" w:space="0" w:color="auto"/>
              <w:right w:val="single" w:sz="6" w:space="0" w:color="auto"/>
            </w:tcBorders>
          </w:tcPr>
          <w:p w14:paraId="5B486A81" w14:textId="77777777" w:rsidR="00AF77B6" w:rsidRPr="00724EE0" w:rsidRDefault="00AF77B6" w:rsidP="00BC0A21">
            <w:pPr>
              <w:pStyle w:val="Tabletext"/>
              <w:jc w:val="center"/>
              <w:rPr>
                <w:szCs w:val="22"/>
              </w:rPr>
            </w:pPr>
            <w:r w:rsidRPr="00724EE0">
              <w:rPr>
                <w:szCs w:val="22"/>
              </w:rPr>
              <w:t>55° 52' N</w:t>
            </w:r>
          </w:p>
        </w:tc>
        <w:tc>
          <w:tcPr>
            <w:tcW w:w="1754" w:type="dxa"/>
            <w:tcBorders>
              <w:right w:val="single" w:sz="6" w:space="0" w:color="auto"/>
            </w:tcBorders>
          </w:tcPr>
          <w:p w14:paraId="042ACED4" w14:textId="77777777" w:rsidR="00AF77B6" w:rsidRPr="00724EE0" w:rsidRDefault="00AF77B6" w:rsidP="00BC0A21">
            <w:pPr>
              <w:pStyle w:val="Tabletext"/>
              <w:jc w:val="center"/>
              <w:rPr>
                <w:szCs w:val="22"/>
              </w:rPr>
            </w:pPr>
            <w:r w:rsidRPr="00724EE0">
              <w:rPr>
                <w:szCs w:val="22"/>
              </w:rPr>
              <w:t>37° 57' E</w:t>
            </w:r>
          </w:p>
        </w:tc>
      </w:tr>
      <w:tr w:rsidR="00AF77B6" w:rsidRPr="003D652D" w14:paraId="4AF69831" w14:textId="77777777" w:rsidTr="005743A7">
        <w:trPr>
          <w:cantSplit/>
          <w:jc w:val="center"/>
        </w:trPr>
        <w:tc>
          <w:tcPr>
            <w:tcW w:w="2119" w:type="dxa"/>
            <w:tcBorders>
              <w:left w:val="single" w:sz="6" w:space="0" w:color="auto"/>
              <w:right w:val="single" w:sz="6" w:space="0" w:color="auto"/>
            </w:tcBorders>
          </w:tcPr>
          <w:p w14:paraId="24AC7640" w14:textId="77777777" w:rsidR="00AF77B6" w:rsidRPr="00724EE0" w:rsidRDefault="00AF77B6" w:rsidP="00BC0A21">
            <w:pPr>
              <w:pStyle w:val="Tabletext"/>
              <w:rPr>
                <w:szCs w:val="22"/>
              </w:rPr>
            </w:pPr>
          </w:p>
        </w:tc>
        <w:tc>
          <w:tcPr>
            <w:tcW w:w="4005" w:type="dxa"/>
          </w:tcPr>
          <w:p w14:paraId="074140B5" w14:textId="77777777" w:rsidR="00AF77B6" w:rsidRPr="00724EE0" w:rsidRDefault="00AF77B6" w:rsidP="00BC0A21">
            <w:pPr>
              <w:pStyle w:val="Tabletext"/>
              <w:rPr>
                <w:szCs w:val="22"/>
              </w:rPr>
            </w:pPr>
            <w:proofErr w:type="spellStart"/>
            <w:r w:rsidRPr="00724EE0">
              <w:rPr>
                <w:szCs w:val="22"/>
              </w:rPr>
              <w:t>双城子</w:t>
            </w:r>
            <w:proofErr w:type="spellEnd"/>
            <w:r w:rsidRPr="00724EE0">
              <w:rPr>
                <w:rFonts w:hint="eastAsia"/>
                <w:szCs w:val="22"/>
              </w:rPr>
              <w:t>（</w:t>
            </w:r>
            <w:proofErr w:type="spellStart"/>
            <w:r w:rsidRPr="00724EE0">
              <w:rPr>
                <w:szCs w:val="22"/>
              </w:rPr>
              <w:t>Ussuriisk</w:t>
            </w:r>
            <w:proofErr w:type="spellEnd"/>
            <w:r w:rsidRPr="00724EE0">
              <w:rPr>
                <w:szCs w:val="22"/>
              </w:rPr>
              <w:t xml:space="preserve"> </w:t>
            </w:r>
            <w:r w:rsidRPr="00724EE0">
              <w:rPr>
                <w:rFonts w:hint="eastAsia"/>
                <w:szCs w:val="22"/>
              </w:rPr>
              <w:t>）</w:t>
            </w:r>
          </w:p>
        </w:tc>
        <w:tc>
          <w:tcPr>
            <w:tcW w:w="1761" w:type="dxa"/>
            <w:tcBorders>
              <w:left w:val="single" w:sz="6" w:space="0" w:color="auto"/>
              <w:right w:val="single" w:sz="6" w:space="0" w:color="auto"/>
            </w:tcBorders>
          </w:tcPr>
          <w:p w14:paraId="6D5C0FDB" w14:textId="77777777" w:rsidR="00AF77B6" w:rsidRPr="00724EE0" w:rsidRDefault="00AF77B6" w:rsidP="00BC0A21">
            <w:pPr>
              <w:pStyle w:val="Tabletext"/>
              <w:jc w:val="center"/>
              <w:rPr>
                <w:szCs w:val="22"/>
              </w:rPr>
            </w:pPr>
            <w:r w:rsidRPr="00724EE0">
              <w:rPr>
                <w:szCs w:val="22"/>
              </w:rPr>
              <w:t>44° 01' N</w:t>
            </w:r>
          </w:p>
        </w:tc>
        <w:tc>
          <w:tcPr>
            <w:tcW w:w="1754" w:type="dxa"/>
            <w:tcBorders>
              <w:right w:val="single" w:sz="6" w:space="0" w:color="auto"/>
            </w:tcBorders>
          </w:tcPr>
          <w:p w14:paraId="7FD935EC" w14:textId="77777777" w:rsidR="00AF77B6" w:rsidRPr="00724EE0" w:rsidRDefault="00AF77B6" w:rsidP="00BC0A21">
            <w:pPr>
              <w:pStyle w:val="Tabletext"/>
              <w:jc w:val="center"/>
              <w:rPr>
                <w:szCs w:val="22"/>
              </w:rPr>
            </w:pPr>
            <w:r w:rsidRPr="00724EE0">
              <w:rPr>
                <w:szCs w:val="22"/>
              </w:rPr>
              <w:t>131° 45' E</w:t>
            </w:r>
          </w:p>
        </w:tc>
      </w:tr>
      <w:tr w:rsidR="00AF77B6" w:rsidRPr="003D652D" w14:paraId="6A32AB21" w14:textId="77777777" w:rsidTr="005743A7">
        <w:trPr>
          <w:cantSplit/>
          <w:jc w:val="center"/>
        </w:trPr>
        <w:tc>
          <w:tcPr>
            <w:tcW w:w="2119" w:type="dxa"/>
            <w:tcBorders>
              <w:left w:val="single" w:sz="6" w:space="0" w:color="auto"/>
              <w:bottom w:val="single" w:sz="4" w:space="0" w:color="auto"/>
              <w:right w:val="single" w:sz="6" w:space="0" w:color="auto"/>
            </w:tcBorders>
          </w:tcPr>
          <w:p w14:paraId="71397A92" w14:textId="77777777" w:rsidR="00AF77B6" w:rsidRPr="00724EE0" w:rsidRDefault="00AF77B6" w:rsidP="00BC0A21">
            <w:pPr>
              <w:pStyle w:val="Tabletext"/>
              <w:rPr>
                <w:szCs w:val="22"/>
              </w:rPr>
            </w:pPr>
          </w:p>
        </w:tc>
        <w:tc>
          <w:tcPr>
            <w:tcW w:w="4005" w:type="dxa"/>
            <w:tcBorders>
              <w:bottom w:val="single" w:sz="4" w:space="0" w:color="auto"/>
            </w:tcBorders>
          </w:tcPr>
          <w:p w14:paraId="45202D06" w14:textId="77777777" w:rsidR="00AF77B6" w:rsidRPr="00724EE0" w:rsidRDefault="00AF77B6" w:rsidP="00BC0A21">
            <w:pPr>
              <w:pStyle w:val="Tabletext"/>
              <w:rPr>
                <w:szCs w:val="22"/>
                <w:lang w:eastAsia="zh-CN"/>
              </w:rPr>
            </w:pPr>
            <w:proofErr w:type="spellStart"/>
            <w:r w:rsidRPr="00724EE0">
              <w:rPr>
                <w:szCs w:val="22"/>
              </w:rPr>
              <w:t>Kalyazin</w:t>
            </w:r>
            <w:proofErr w:type="spellEnd"/>
          </w:p>
        </w:tc>
        <w:tc>
          <w:tcPr>
            <w:tcW w:w="1761" w:type="dxa"/>
            <w:tcBorders>
              <w:left w:val="single" w:sz="6" w:space="0" w:color="auto"/>
              <w:bottom w:val="single" w:sz="4" w:space="0" w:color="auto"/>
              <w:right w:val="single" w:sz="6" w:space="0" w:color="auto"/>
            </w:tcBorders>
          </w:tcPr>
          <w:p w14:paraId="7E6C0DED" w14:textId="77777777" w:rsidR="00AF77B6" w:rsidRPr="00724EE0" w:rsidRDefault="00AF77B6" w:rsidP="00BC0A21">
            <w:pPr>
              <w:pStyle w:val="Tabletext"/>
              <w:jc w:val="center"/>
              <w:rPr>
                <w:szCs w:val="22"/>
                <w:lang w:eastAsia="zh-CN"/>
              </w:rPr>
            </w:pPr>
            <w:r w:rsidRPr="00724EE0">
              <w:rPr>
                <w:szCs w:val="22"/>
                <w:lang w:eastAsia="zh-CN"/>
              </w:rPr>
              <w:t>57° 13' N</w:t>
            </w:r>
          </w:p>
        </w:tc>
        <w:tc>
          <w:tcPr>
            <w:tcW w:w="1754" w:type="dxa"/>
            <w:tcBorders>
              <w:bottom w:val="single" w:sz="4" w:space="0" w:color="auto"/>
              <w:right w:val="single" w:sz="6" w:space="0" w:color="auto"/>
            </w:tcBorders>
          </w:tcPr>
          <w:p w14:paraId="125F39A2" w14:textId="77777777" w:rsidR="00AF77B6" w:rsidRPr="00724EE0" w:rsidRDefault="00AF77B6" w:rsidP="00BC0A21">
            <w:pPr>
              <w:pStyle w:val="Tabletext"/>
              <w:jc w:val="center"/>
              <w:rPr>
                <w:szCs w:val="22"/>
                <w:lang w:eastAsia="zh-CN"/>
              </w:rPr>
            </w:pPr>
            <w:r w:rsidRPr="00724EE0">
              <w:rPr>
                <w:szCs w:val="22"/>
                <w:lang w:eastAsia="zh-CN"/>
              </w:rPr>
              <w:t>37° 54' E</w:t>
            </w:r>
          </w:p>
        </w:tc>
      </w:tr>
      <w:tr w:rsidR="00AF77B6" w:rsidRPr="003D652D" w14:paraId="0FC35303" w14:textId="77777777" w:rsidTr="005743A7">
        <w:trPr>
          <w:cantSplit/>
          <w:jc w:val="center"/>
        </w:trPr>
        <w:tc>
          <w:tcPr>
            <w:tcW w:w="2119" w:type="dxa"/>
            <w:tcBorders>
              <w:top w:val="single" w:sz="4" w:space="0" w:color="auto"/>
              <w:left w:val="single" w:sz="4" w:space="0" w:color="auto"/>
              <w:right w:val="single" w:sz="4" w:space="0" w:color="auto"/>
            </w:tcBorders>
          </w:tcPr>
          <w:p w14:paraId="34DC026E" w14:textId="77777777" w:rsidR="00AF77B6" w:rsidRPr="00724EE0" w:rsidRDefault="00AF77B6" w:rsidP="00BC0A21">
            <w:pPr>
              <w:pStyle w:val="Tabletext"/>
              <w:rPr>
                <w:szCs w:val="22"/>
              </w:rPr>
            </w:pPr>
            <w:proofErr w:type="spellStart"/>
            <w:r w:rsidRPr="00724EE0">
              <w:rPr>
                <w:rFonts w:hint="eastAsia"/>
                <w:szCs w:val="22"/>
              </w:rPr>
              <w:t>日本</w:t>
            </w:r>
            <w:proofErr w:type="spellEnd"/>
          </w:p>
        </w:tc>
        <w:tc>
          <w:tcPr>
            <w:tcW w:w="4005" w:type="dxa"/>
            <w:tcBorders>
              <w:top w:val="single" w:sz="6" w:space="0" w:color="auto"/>
            </w:tcBorders>
          </w:tcPr>
          <w:p w14:paraId="77560FF2" w14:textId="77777777" w:rsidR="00AF77B6" w:rsidRPr="00724EE0" w:rsidRDefault="00AF77B6" w:rsidP="00BC0A21">
            <w:pPr>
              <w:pStyle w:val="Tabletext"/>
              <w:rPr>
                <w:szCs w:val="22"/>
              </w:rPr>
            </w:pPr>
            <w:proofErr w:type="spellStart"/>
            <w:r w:rsidRPr="00724EE0">
              <w:rPr>
                <w:szCs w:val="22"/>
              </w:rPr>
              <w:t>臼田</w:t>
            </w:r>
            <w:proofErr w:type="spellEnd"/>
            <w:r w:rsidRPr="00724EE0">
              <w:rPr>
                <w:rFonts w:hint="eastAsia"/>
                <w:szCs w:val="22"/>
              </w:rPr>
              <w:t>（</w:t>
            </w:r>
            <w:proofErr w:type="spellStart"/>
            <w:r w:rsidRPr="00724EE0">
              <w:rPr>
                <w:szCs w:val="22"/>
              </w:rPr>
              <w:t>Usuda</w:t>
            </w:r>
            <w:proofErr w:type="spellEnd"/>
            <w:r w:rsidRPr="00724EE0">
              <w:rPr>
                <w:rFonts w:hint="eastAsia"/>
                <w:szCs w:val="22"/>
              </w:rPr>
              <w:t>）</w:t>
            </w:r>
            <w:proofErr w:type="spellStart"/>
            <w:r w:rsidRPr="00724EE0">
              <w:rPr>
                <w:rFonts w:hint="eastAsia"/>
                <w:szCs w:val="22"/>
              </w:rPr>
              <w:t>长野</w:t>
            </w:r>
            <w:proofErr w:type="spellEnd"/>
          </w:p>
        </w:tc>
        <w:tc>
          <w:tcPr>
            <w:tcW w:w="1761" w:type="dxa"/>
            <w:tcBorders>
              <w:top w:val="single" w:sz="4" w:space="0" w:color="auto"/>
              <w:left w:val="single" w:sz="4" w:space="0" w:color="auto"/>
              <w:right w:val="single" w:sz="4" w:space="0" w:color="auto"/>
            </w:tcBorders>
          </w:tcPr>
          <w:p w14:paraId="3BAEBCE3" w14:textId="77777777" w:rsidR="00AF77B6" w:rsidRPr="00724EE0" w:rsidRDefault="00AF77B6" w:rsidP="00BC0A21">
            <w:pPr>
              <w:pStyle w:val="Tabletext"/>
              <w:jc w:val="center"/>
              <w:rPr>
                <w:szCs w:val="22"/>
              </w:rPr>
            </w:pPr>
            <w:r w:rsidRPr="00724EE0">
              <w:rPr>
                <w:szCs w:val="22"/>
              </w:rPr>
              <w:t>36° 08' N</w:t>
            </w:r>
          </w:p>
        </w:tc>
        <w:tc>
          <w:tcPr>
            <w:tcW w:w="1754" w:type="dxa"/>
            <w:tcBorders>
              <w:top w:val="single" w:sz="4" w:space="0" w:color="auto"/>
              <w:left w:val="single" w:sz="4" w:space="0" w:color="auto"/>
              <w:right w:val="single" w:sz="4" w:space="0" w:color="auto"/>
            </w:tcBorders>
          </w:tcPr>
          <w:p w14:paraId="3991219D" w14:textId="77777777" w:rsidR="00AF77B6" w:rsidRPr="00724EE0" w:rsidRDefault="00AF77B6" w:rsidP="00BC0A21">
            <w:pPr>
              <w:pStyle w:val="Tabletext"/>
              <w:jc w:val="center"/>
              <w:rPr>
                <w:szCs w:val="22"/>
              </w:rPr>
            </w:pPr>
            <w:r w:rsidRPr="00724EE0">
              <w:rPr>
                <w:szCs w:val="22"/>
              </w:rPr>
              <w:t>138° 22' E</w:t>
            </w:r>
          </w:p>
        </w:tc>
      </w:tr>
      <w:tr w:rsidR="00AF77B6" w:rsidRPr="003D652D" w14:paraId="1A7E77F3" w14:textId="77777777" w:rsidTr="005743A7">
        <w:trPr>
          <w:cantSplit/>
          <w:jc w:val="center"/>
        </w:trPr>
        <w:tc>
          <w:tcPr>
            <w:tcW w:w="2119" w:type="dxa"/>
            <w:tcBorders>
              <w:left w:val="single" w:sz="4" w:space="0" w:color="auto"/>
              <w:right w:val="single" w:sz="4" w:space="0" w:color="auto"/>
            </w:tcBorders>
          </w:tcPr>
          <w:p w14:paraId="53545ECC" w14:textId="77777777" w:rsidR="00AF77B6" w:rsidRPr="00724EE0" w:rsidRDefault="00AF77B6" w:rsidP="00BC0A21">
            <w:pPr>
              <w:pStyle w:val="Tabletext"/>
              <w:rPr>
                <w:szCs w:val="22"/>
              </w:rPr>
            </w:pPr>
          </w:p>
        </w:tc>
        <w:tc>
          <w:tcPr>
            <w:tcW w:w="4005" w:type="dxa"/>
            <w:tcBorders>
              <w:left w:val="single" w:sz="4" w:space="0" w:color="auto"/>
              <w:right w:val="single" w:sz="4" w:space="0" w:color="auto"/>
            </w:tcBorders>
          </w:tcPr>
          <w:p w14:paraId="66C5A79A" w14:textId="77777777" w:rsidR="00AF77B6" w:rsidRPr="00724EE0" w:rsidRDefault="00AF77B6" w:rsidP="00BC0A21">
            <w:pPr>
              <w:pStyle w:val="Tabletext"/>
              <w:rPr>
                <w:szCs w:val="22"/>
              </w:rPr>
            </w:pPr>
            <w:proofErr w:type="spellStart"/>
            <w:r w:rsidRPr="00724EE0">
              <w:rPr>
                <w:rFonts w:hint="eastAsia"/>
                <w:szCs w:val="22"/>
              </w:rPr>
              <w:t>内</w:t>
            </w:r>
            <w:r w:rsidRPr="00724EE0">
              <w:rPr>
                <w:szCs w:val="22"/>
              </w:rPr>
              <w:t>浦</w:t>
            </w:r>
            <w:proofErr w:type="spellEnd"/>
            <w:r w:rsidRPr="00724EE0">
              <w:rPr>
                <w:szCs w:val="22"/>
              </w:rPr>
              <w:t>（</w:t>
            </w:r>
            <w:proofErr w:type="spellStart"/>
            <w:r w:rsidRPr="00724EE0">
              <w:rPr>
                <w:szCs w:val="22"/>
              </w:rPr>
              <w:t>Uchinoura</w:t>
            </w:r>
            <w:proofErr w:type="spellEnd"/>
            <w:r w:rsidRPr="00724EE0">
              <w:rPr>
                <w:rFonts w:hint="eastAsia"/>
                <w:szCs w:val="22"/>
              </w:rPr>
              <w:t>）</w:t>
            </w:r>
          </w:p>
        </w:tc>
        <w:tc>
          <w:tcPr>
            <w:tcW w:w="1761" w:type="dxa"/>
            <w:tcBorders>
              <w:left w:val="single" w:sz="4" w:space="0" w:color="auto"/>
              <w:right w:val="single" w:sz="4" w:space="0" w:color="auto"/>
            </w:tcBorders>
          </w:tcPr>
          <w:p w14:paraId="47BBA393" w14:textId="77777777" w:rsidR="00AF77B6" w:rsidRPr="00724EE0" w:rsidRDefault="00AF77B6" w:rsidP="00BC0A21">
            <w:pPr>
              <w:pStyle w:val="Tabletext"/>
              <w:jc w:val="center"/>
              <w:rPr>
                <w:szCs w:val="22"/>
              </w:rPr>
            </w:pPr>
            <w:r w:rsidRPr="00724EE0">
              <w:rPr>
                <w:szCs w:val="22"/>
              </w:rPr>
              <w:t>31° 15' N</w:t>
            </w:r>
          </w:p>
        </w:tc>
        <w:tc>
          <w:tcPr>
            <w:tcW w:w="1754" w:type="dxa"/>
            <w:tcBorders>
              <w:left w:val="single" w:sz="4" w:space="0" w:color="auto"/>
              <w:right w:val="single" w:sz="4" w:space="0" w:color="auto"/>
            </w:tcBorders>
          </w:tcPr>
          <w:p w14:paraId="047F1613" w14:textId="77777777" w:rsidR="00AF77B6" w:rsidRPr="00724EE0" w:rsidRDefault="00AF77B6" w:rsidP="00BC0A21">
            <w:pPr>
              <w:pStyle w:val="Tabletext"/>
              <w:jc w:val="center"/>
              <w:rPr>
                <w:szCs w:val="22"/>
              </w:rPr>
            </w:pPr>
            <w:r w:rsidRPr="00724EE0">
              <w:rPr>
                <w:szCs w:val="22"/>
              </w:rPr>
              <w:t>131° 05' E</w:t>
            </w:r>
          </w:p>
        </w:tc>
      </w:tr>
      <w:tr w:rsidR="00AF77B6" w:rsidRPr="003D652D" w14:paraId="7082CE08" w14:textId="77777777" w:rsidTr="005743A7">
        <w:trPr>
          <w:cantSplit/>
          <w:jc w:val="center"/>
        </w:trPr>
        <w:tc>
          <w:tcPr>
            <w:tcW w:w="2119" w:type="dxa"/>
            <w:tcBorders>
              <w:left w:val="single" w:sz="4" w:space="0" w:color="auto"/>
              <w:bottom w:val="single" w:sz="4" w:space="0" w:color="auto"/>
              <w:right w:val="single" w:sz="4" w:space="0" w:color="auto"/>
            </w:tcBorders>
          </w:tcPr>
          <w:p w14:paraId="00CC5CBA" w14:textId="77777777" w:rsidR="00AF77B6" w:rsidRPr="00724EE0" w:rsidRDefault="00AF77B6" w:rsidP="00BC0A21">
            <w:pPr>
              <w:pStyle w:val="Tabletext"/>
              <w:rPr>
                <w:szCs w:val="22"/>
              </w:rPr>
            </w:pPr>
          </w:p>
        </w:tc>
        <w:tc>
          <w:tcPr>
            <w:tcW w:w="4005" w:type="dxa"/>
            <w:tcBorders>
              <w:left w:val="single" w:sz="4" w:space="0" w:color="auto"/>
              <w:bottom w:val="single" w:sz="4" w:space="0" w:color="auto"/>
              <w:right w:val="single" w:sz="4" w:space="0" w:color="auto"/>
            </w:tcBorders>
          </w:tcPr>
          <w:p w14:paraId="3B0E0EEE" w14:textId="77777777" w:rsidR="00AF77B6" w:rsidRPr="00724EE0" w:rsidRDefault="00AF77B6" w:rsidP="00BC0A21">
            <w:pPr>
              <w:pStyle w:val="Tabletext"/>
              <w:rPr>
                <w:szCs w:val="22"/>
              </w:rPr>
            </w:pPr>
            <w:proofErr w:type="spellStart"/>
            <w:r w:rsidRPr="00724EE0">
              <w:rPr>
                <w:szCs w:val="22"/>
              </w:rPr>
              <w:t>Misasa</w:t>
            </w:r>
            <w:proofErr w:type="spellEnd"/>
          </w:p>
        </w:tc>
        <w:tc>
          <w:tcPr>
            <w:tcW w:w="1761" w:type="dxa"/>
            <w:tcBorders>
              <w:left w:val="single" w:sz="4" w:space="0" w:color="auto"/>
              <w:bottom w:val="single" w:sz="4" w:space="0" w:color="auto"/>
              <w:right w:val="single" w:sz="4" w:space="0" w:color="auto"/>
            </w:tcBorders>
          </w:tcPr>
          <w:p w14:paraId="255FA59E" w14:textId="77777777" w:rsidR="00AF77B6" w:rsidRPr="00724EE0" w:rsidRDefault="00AF77B6" w:rsidP="00BC0A21">
            <w:pPr>
              <w:pStyle w:val="Tabletext"/>
              <w:jc w:val="center"/>
              <w:rPr>
                <w:szCs w:val="22"/>
                <w:lang w:eastAsia="zh-CN"/>
              </w:rPr>
            </w:pPr>
            <w:r w:rsidRPr="00724EE0">
              <w:rPr>
                <w:szCs w:val="22"/>
                <w:lang w:eastAsia="zh-CN"/>
              </w:rPr>
              <w:t>36° 08' N</w:t>
            </w:r>
          </w:p>
        </w:tc>
        <w:tc>
          <w:tcPr>
            <w:tcW w:w="1754" w:type="dxa"/>
            <w:tcBorders>
              <w:left w:val="single" w:sz="4" w:space="0" w:color="auto"/>
              <w:bottom w:val="single" w:sz="4" w:space="0" w:color="auto"/>
              <w:right w:val="single" w:sz="4" w:space="0" w:color="auto"/>
            </w:tcBorders>
          </w:tcPr>
          <w:p w14:paraId="61616594" w14:textId="77777777" w:rsidR="00AF77B6" w:rsidRPr="00724EE0" w:rsidRDefault="00AF77B6" w:rsidP="00BC0A21">
            <w:pPr>
              <w:pStyle w:val="Tabletext"/>
              <w:jc w:val="center"/>
              <w:rPr>
                <w:szCs w:val="22"/>
                <w:lang w:eastAsia="zh-CN"/>
              </w:rPr>
            </w:pPr>
            <w:r w:rsidRPr="00724EE0">
              <w:rPr>
                <w:szCs w:val="22"/>
                <w:lang w:eastAsia="zh-CN"/>
              </w:rPr>
              <w:t>138° 21' E</w:t>
            </w:r>
          </w:p>
        </w:tc>
      </w:tr>
      <w:tr w:rsidR="00AF77B6" w:rsidRPr="003D652D" w14:paraId="3C8B6FBE" w14:textId="77777777" w:rsidTr="005743A7">
        <w:trPr>
          <w:cantSplit/>
          <w:jc w:val="center"/>
        </w:trPr>
        <w:tc>
          <w:tcPr>
            <w:tcW w:w="2119" w:type="dxa"/>
            <w:tcBorders>
              <w:top w:val="single" w:sz="4" w:space="0" w:color="auto"/>
              <w:left w:val="single" w:sz="4" w:space="0" w:color="auto"/>
              <w:right w:val="single" w:sz="4" w:space="0" w:color="auto"/>
            </w:tcBorders>
          </w:tcPr>
          <w:p w14:paraId="6526FEFE" w14:textId="77777777" w:rsidR="00AF77B6" w:rsidRPr="00724EE0" w:rsidRDefault="00AF77B6" w:rsidP="00BC0A21">
            <w:pPr>
              <w:pStyle w:val="Tabletext"/>
              <w:rPr>
                <w:szCs w:val="22"/>
              </w:rPr>
            </w:pPr>
            <w:proofErr w:type="spellStart"/>
            <w:r w:rsidRPr="00724EE0">
              <w:rPr>
                <w:rFonts w:hint="eastAsia"/>
                <w:szCs w:val="22"/>
              </w:rPr>
              <w:t>美国</w:t>
            </w:r>
            <w:proofErr w:type="spellEnd"/>
          </w:p>
        </w:tc>
        <w:tc>
          <w:tcPr>
            <w:tcW w:w="4005" w:type="dxa"/>
            <w:tcBorders>
              <w:top w:val="single" w:sz="4" w:space="0" w:color="auto"/>
              <w:left w:val="single" w:sz="4" w:space="0" w:color="auto"/>
              <w:right w:val="single" w:sz="4" w:space="0" w:color="auto"/>
            </w:tcBorders>
          </w:tcPr>
          <w:p w14:paraId="24113A4E" w14:textId="77777777" w:rsidR="00AF77B6" w:rsidRPr="00724EE0" w:rsidRDefault="00AF77B6" w:rsidP="00BC0A21">
            <w:pPr>
              <w:pStyle w:val="Tabletext"/>
              <w:rPr>
                <w:szCs w:val="22"/>
              </w:rPr>
            </w:pPr>
            <w:proofErr w:type="spellStart"/>
            <w:r w:rsidRPr="00724EE0">
              <w:rPr>
                <w:rFonts w:hint="eastAsia"/>
                <w:szCs w:val="22"/>
              </w:rPr>
              <w:t>堪培拉（澳大利亚</w:t>
            </w:r>
            <w:proofErr w:type="spellEnd"/>
            <w:r w:rsidRPr="00724EE0">
              <w:rPr>
                <w:rFonts w:hint="eastAsia"/>
                <w:szCs w:val="22"/>
              </w:rPr>
              <w:t>）</w:t>
            </w:r>
          </w:p>
        </w:tc>
        <w:tc>
          <w:tcPr>
            <w:tcW w:w="1761" w:type="dxa"/>
            <w:tcBorders>
              <w:top w:val="single" w:sz="4" w:space="0" w:color="auto"/>
              <w:left w:val="single" w:sz="4" w:space="0" w:color="auto"/>
              <w:right w:val="single" w:sz="4" w:space="0" w:color="auto"/>
            </w:tcBorders>
          </w:tcPr>
          <w:p w14:paraId="43F6889E" w14:textId="77777777" w:rsidR="00AF77B6" w:rsidRPr="00724EE0" w:rsidRDefault="00AF77B6" w:rsidP="00BC0A21">
            <w:pPr>
              <w:pStyle w:val="Tabletext"/>
              <w:jc w:val="center"/>
              <w:rPr>
                <w:szCs w:val="22"/>
              </w:rPr>
            </w:pPr>
            <w:r w:rsidRPr="00724EE0">
              <w:rPr>
                <w:szCs w:val="22"/>
              </w:rPr>
              <w:t>35° 28' S</w:t>
            </w:r>
          </w:p>
        </w:tc>
        <w:tc>
          <w:tcPr>
            <w:tcW w:w="1754" w:type="dxa"/>
            <w:tcBorders>
              <w:top w:val="single" w:sz="4" w:space="0" w:color="auto"/>
              <w:left w:val="single" w:sz="4" w:space="0" w:color="auto"/>
              <w:right w:val="single" w:sz="4" w:space="0" w:color="auto"/>
            </w:tcBorders>
          </w:tcPr>
          <w:p w14:paraId="63E3FDC6" w14:textId="77777777" w:rsidR="00AF77B6" w:rsidRPr="00724EE0" w:rsidRDefault="00AF77B6" w:rsidP="00BC0A21">
            <w:pPr>
              <w:pStyle w:val="Tabletext"/>
              <w:jc w:val="center"/>
              <w:rPr>
                <w:szCs w:val="22"/>
              </w:rPr>
            </w:pPr>
            <w:r w:rsidRPr="00724EE0">
              <w:rPr>
                <w:szCs w:val="22"/>
              </w:rPr>
              <w:t>148° 59' E</w:t>
            </w:r>
          </w:p>
        </w:tc>
      </w:tr>
      <w:tr w:rsidR="00AF77B6" w:rsidRPr="003D652D" w14:paraId="4BE1932B" w14:textId="77777777" w:rsidTr="005743A7">
        <w:trPr>
          <w:cantSplit/>
          <w:jc w:val="center"/>
        </w:trPr>
        <w:tc>
          <w:tcPr>
            <w:tcW w:w="2119" w:type="dxa"/>
            <w:tcBorders>
              <w:left w:val="single" w:sz="4" w:space="0" w:color="auto"/>
              <w:right w:val="single" w:sz="4" w:space="0" w:color="auto"/>
            </w:tcBorders>
          </w:tcPr>
          <w:p w14:paraId="4C4AAB8E" w14:textId="77777777" w:rsidR="00AF77B6" w:rsidRPr="00724EE0" w:rsidRDefault="00AF77B6" w:rsidP="00BC0A21">
            <w:pPr>
              <w:pStyle w:val="Tabletext"/>
              <w:rPr>
                <w:szCs w:val="22"/>
              </w:rPr>
            </w:pPr>
          </w:p>
        </w:tc>
        <w:tc>
          <w:tcPr>
            <w:tcW w:w="4005" w:type="dxa"/>
            <w:tcBorders>
              <w:left w:val="single" w:sz="4" w:space="0" w:color="auto"/>
              <w:right w:val="single" w:sz="4" w:space="0" w:color="auto"/>
            </w:tcBorders>
          </w:tcPr>
          <w:p w14:paraId="67A45720" w14:textId="77777777" w:rsidR="00AF77B6" w:rsidRPr="00724EE0" w:rsidRDefault="00AF77B6" w:rsidP="00BC0A21">
            <w:pPr>
              <w:pStyle w:val="Tabletext"/>
              <w:rPr>
                <w:szCs w:val="22"/>
              </w:rPr>
            </w:pPr>
            <w:proofErr w:type="spellStart"/>
            <w:r w:rsidRPr="00724EE0">
              <w:rPr>
                <w:rFonts w:hint="eastAsia"/>
                <w:szCs w:val="22"/>
              </w:rPr>
              <w:t>金石</w:t>
            </w:r>
            <w:proofErr w:type="spellEnd"/>
            <w:r w:rsidRPr="00724EE0">
              <w:rPr>
                <w:rFonts w:hint="eastAsia"/>
                <w:szCs w:val="22"/>
              </w:rPr>
              <w:t>（</w:t>
            </w:r>
            <w:r w:rsidRPr="00724EE0">
              <w:rPr>
                <w:szCs w:val="22"/>
              </w:rPr>
              <w:t>Goldstone</w:t>
            </w:r>
            <w:r w:rsidRPr="00724EE0">
              <w:rPr>
                <w:rFonts w:hint="eastAsia"/>
                <w:szCs w:val="22"/>
              </w:rPr>
              <w:t>）</w:t>
            </w:r>
            <w:proofErr w:type="spellStart"/>
            <w:r w:rsidRPr="00724EE0">
              <w:rPr>
                <w:rFonts w:hint="eastAsia"/>
                <w:szCs w:val="22"/>
              </w:rPr>
              <w:t>加利福尼亚（美国</w:t>
            </w:r>
            <w:proofErr w:type="spellEnd"/>
            <w:r w:rsidRPr="00724EE0">
              <w:rPr>
                <w:rFonts w:hint="eastAsia"/>
                <w:szCs w:val="22"/>
              </w:rPr>
              <w:t>）</w:t>
            </w:r>
          </w:p>
        </w:tc>
        <w:tc>
          <w:tcPr>
            <w:tcW w:w="1761" w:type="dxa"/>
            <w:tcBorders>
              <w:left w:val="single" w:sz="4" w:space="0" w:color="auto"/>
              <w:right w:val="single" w:sz="4" w:space="0" w:color="auto"/>
            </w:tcBorders>
          </w:tcPr>
          <w:p w14:paraId="26AF6016" w14:textId="77777777" w:rsidR="00AF77B6" w:rsidRPr="00724EE0" w:rsidRDefault="00AF77B6" w:rsidP="00BC0A21">
            <w:pPr>
              <w:pStyle w:val="Tabletext"/>
              <w:jc w:val="center"/>
              <w:rPr>
                <w:szCs w:val="22"/>
              </w:rPr>
            </w:pPr>
            <w:r w:rsidRPr="00724EE0">
              <w:rPr>
                <w:szCs w:val="22"/>
              </w:rPr>
              <w:t>35° 22' N</w:t>
            </w:r>
          </w:p>
        </w:tc>
        <w:tc>
          <w:tcPr>
            <w:tcW w:w="1754" w:type="dxa"/>
            <w:tcBorders>
              <w:left w:val="single" w:sz="4" w:space="0" w:color="auto"/>
              <w:right w:val="single" w:sz="4" w:space="0" w:color="auto"/>
            </w:tcBorders>
          </w:tcPr>
          <w:p w14:paraId="3105F054" w14:textId="77777777" w:rsidR="00AF77B6" w:rsidRPr="00724EE0" w:rsidRDefault="00AF77B6" w:rsidP="00BC0A21">
            <w:pPr>
              <w:pStyle w:val="Tabletext"/>
              <w:jc w:val="center"/>
              <w:rPr>
                <w:szCs w:val="22"/>
              </w:rPr>
            </w:pPr>
            <w:r w:rsidRPr="00724EE0">
              <w:rPr>
                <w:szCs w:val="22"/>
              </w:rPr>
              <w:t>115° 51' W</w:t>
            </w:r>
          </w:p>
        </w:tc>
      </w:tr>
      <w:tr w:rsidR="00AF77B6" w:rsidRPr="003D652D" w14:paraId="218C3DB8" w14:textId="77777777" w:rsidTr="005743A7">
        <w:trPr>
          <w:cantSplit/>
          <w:jc w:val="center"/>
        </w:trPr>
        <w:tc>
          <w:tcPr>
            <w:tcW w:w="2119" w:type="dxa"/>
            <w:tcBorders>
              <w:left w:val="single" w:sz="4" w:space="0" w:color="auto"/>
              <w:right w:val="single" w:sz="4" w:space="0" w:color="auto"/>
            </w:tcBorders>
          </w:tcPr>
          <w:p w14:paraId="27D7AB7E" w14:textId="77777777" w:rsidR="00AF77B6" w:rsidRPr="00724EE0" w:rsidRDefault="00AF77B6" w:rsidP="00BC0A21">
            <w:pPr>
              <w:pStyle w:val="Tabletext"/>
              <w:rPr>
                <w:szCs w:val="22"/>
              </w:rPr>
            </w:pPr>
          </w:p>
        </w:tc>
        <w:tc>
          <w:tcPr>
            <w:tcW w:w="4005" w:type="dxa"/>
            <w:tcBorders>
              <w:left w:val="single" w:sz="4" w:space="0" w:color="auto"/>
              <w:right w:val="single" w:sz="4" w:space="0" w:color="auto"/>
            </w:tcBorders>
          </w:tcPr>
          <w:p w14:paraId="17DAD692" w14:textId="77777777" w:rsidR="00AF77B6" w:rsidRPr="00724EE0" w:rsidRDefault="00AF77B6" w:rsidP="00BC0A21">
            <w:pPr>
              <w:pStyle w:val="Tabletext"/>
              <w:rPr>
                <w:szCs w:val="22"/>
              </w:rPr>
            </w:pPr>
            <w:proofErr w:type="spellStart"/>
            <w:r w:rsidRPr="00724EE0">
              <w:rPr>
                <w:rFonts w:hint="eastAsia"/>
                <w:szCs w:val="22"/>
              </w:rPr>
              <w:t>马德里（西班牙</w:t>
            </w:r>
            <w:proofErr w:type="spellEnd"/>
            <w:r w:rsidRPr="00724EE0">
              <w:rPr>
                <w:rFonts w:hint="eastAsia"/>
                <w:szCs w:val="22"/>
              </w:rPr>
              <w:t>）</w:t>
            </w:r>
          </w:p>
        </w:tc>
        <w:tc>
          <w:tcPr>
            <w:tcW w:w="1761" w:type="dxa"/>
            <w:tcBorders>
              <w:left w:val="single" w:sz="4" w:space="0" w:color="auto"/>
              <w:right w:val="single" w:sz="4" w:space="0" w:color="auto"/>
            </w:tcBorders>
          </w:tcPr>
          <w:p w14:paraId="416651B1" w14:textId="77777777" w:rsidR="00AF77B6" w:rsidRPr="00724EE0" w:rsidRDefault="00AF77B6" w:rsidP="00BC0A21">
            <w:pPr>
              <w:pStyle w:val="Tabletext"/>
              <w:jc w:val="center"/>
              <w:rPr>
                <w:szCs w:val="22"/>
              </w:rPr>
            </w:pPr>
            <w:r w:rsidRPr="00724EE0">
              <w:rPr>
                <w:szCs w:val="22"/>
              </w:rPr>
              <w:t>40° 26' N</w:t>
            </w:r>
          </w:p>
        </w:tc>
        <w:tc>
          <w:tcPr>
            <w:tcW w:w="1754" w:type="dxa"/>
            <w:tcBorders>
              <w:left w:val="single" w:sz="4" w:space="0" w:color="auto"/>
              <w:right w:val="single" w:sz="4" w:space="0" w:color="auto"/>
            </w:tcBorders>
          </w:tcPr>
          <w:p w14:paraId="0D58C50D" w14:textId="77777777" w:rsidR="00AF77B6" w:rsidRPr="00724EE0" w:rsidRDefault="00AF77B6" w:rsidP="00BC0A21">
            <w:pPr>
              <w:pStyle w:val="Tabletext"/>
              <w:jc w:val="center"/>
              <w:rPr>
                <w:szCs w:val="22"/>
              </w:rPr>
            </w:pPr>
            <w:r w:rsidRPr="00724EE0">
              <w:rPr>
                <w:szCs w:val="22"/>
              </w:rPr>
              <w:t>04° 17' W</w:t>
            </w:r>
          </w:p>
        </w:tc>
      </w:tr>
      <w:tr w:rsidR="00AF77B6" w:rsidRPr="003D652D" w14:paraId="771F4014" w14:textId="77777777" w:rsidTr="005743A7">
        <w:trPr>
          <w:cantSplit/>
          <w:jc w:val="center"/>
        </w:trPr>
        <w:tc>
          <w:tcPr>
            <w:tcW w:w="2119" w:type="dxa"/>
            <w:tcBorders>
              <w:left w:val="single" w:sz="4" w:space="0" w:color="auto"/>
              <w:bottom w:val="single" w:sz="4" w:space="0" w:color="auto"/>
              <w:right w:val="single" w:sz="4" w:space="0" w:color="auto"/>
            </w:tcBorders>
          </w:tcPr>
          <w:p w14:paraId="1C2885F3" w14:textId="77777777" w:rsidR="00AF77B6" w:rsidRPr="00724EE0" w:rsidRDefault="00AF77B6" w:rsidP="00BC0A21">
            <w:pPr>
              <w:pStyle w:val="Tabletext"/>
              <w:rPr>
                <w:szCs w:val="22"/>
              </w:rPr>
            </w:pPr>
          </w:p>
        </w:tc>
        <w:tc>
          <w:tcPr>
            <w:tcW w:w="4005" w:type="dxa"/>
            <w:tcBorders>
              <w:left w:val="single" w:sz="4" w:space="0" w:color="auto"/>
              <w:bottom w:val="single" w:sz="4" w:space="0" w:color="auto"/>
              <w:right w:val="single" w:sz="4" w:space="0" w:color="auto"/>
            </w:tcBorders>
          </w:tcPr>
          <w:p w14:paraId="59A78767" w14:textId="05F8E73F" w:rsidR="00AF77B6" w:rsidRPr="00724EE0" w:rsidRDefault="00AF77B6" w:rsidP="00BC0A21">
            <w:pPr>
              <w:pStyle w:val="Tabletext"/>
              <w:rPr>
                <w:szCs w:val="22"/>
              </w:rPr>
            </w:pPr>
            <w:r w:rsidRPr="00724EE0">
              <w:rPr>
                <w:szCs w:val="22"/>
                <w:lang w:eastAsia="zh-CN"/>
              </w:rPr>
              <w:t>Morehead, Kentucky</w:t>
            </w:r>
            <w:r w:rsidRPr="00724EE0">
              <w:rPr>
                <w:rFonts w:hint="eastAsia"/>
                <w:szCs w:val="22"/>
              </w:rPr>
              <w:t>（</w:t>
            </w:r>
            <w:proofErr w:type="spellStart"/>
            <w:r w:rsidRPr="00724EE0">
              <w:rPr>
                <w:rFonts w:hint="eastAsia"/>
                <w:szCs w:val="22"/>
              </w:rPr>
              <w:t>美国</w:t>
            </w:r>
            <w:proofErr w:type="spellEnd"/>
            <w:r w:rsidRPr="00724EE0">
              <w:rPr>
                <w:rFonts w:hint="eastAsia"/>
                <w:szCs w:val="22"/>
              </w:rPr>
              <w:t>）</w:t>
            </w:r>
          </w:p>
        </w:tc>
        <w:tc>
          <w:tcPr>
            <w:tcW w:w="1761" w:type="dxa"/>
            <w:tcBorders>
              <w:left w:val="single" w:sz="4" w:space="0" w:color="auto"/>
              <w:bottom w:val="single" w:sz="4" w:space="0" w:color="auto"/>
              <w:right w:val="single" w:sz="4" w:space="0" w:color="auto"/>
            </w:tcBorders>
          </w:tcPr>
          <w:p w14:paraId="0B02693E" w14:textId="77777777" w:rsidR="00AF77B6" w:rsidRPr="00724EE0" w:rsidRDefault="00AF77B6" w:rsidP="00BC0A21">
            <w:pPr>
              <w:pStyle w:val="Tabletext"/>
              <w:jc w:val="center"/>
              <w:rPr>
                <w:szCs w:val="22"/>
              </w:rPr>
            </w:pPr>
            <w:r w:rsidRPr="00724EE0">
              <w:rPr>
                <w:szCs w:val="22"/>
                <w:lang w:eastAsia="zh-CN"/>
              </w:rPr>
              <w:t>38° 11' N</w:t>
            </w:r>
          </w:p>
        </w:tc>
        <w:tc>
          <w:tcPr>
            <w:tcW w:w="1754" w:type="dxa"/>
            <w:tcBorders>
              <w:left w:val="single" w:sz="4" w:space="0" w:color="auto"/>
              <w:bottom w:val="single" w:sz="4" w:space="0" w:color="auto"/>
              <w:right w:val="single" w:sz="4" w:space="0" w:color="auto"/>
            </w:tcBorders>
          </w:tcPr>
          <w:p w14:paraId="768C156F" w14:textId="77777777" w:rsidR="00AF77B6" w:rsidRPr="00724EE0" w:rsidRDefault="00AF77B6" w:rsidP="00BC0A21">
            <w:pPr>
              <w:pStyle w:val="Tabletext"/>
              <w:jc w:val="center"/>
              <w:rPr>
                <w:szCs w:val="22"/>
              </w:rPr>
            </w:pPr>
            <w:r w:rsidRPr="00724EE0">
              <w:rPr>
                <w:szCs w:val="22"/>
                <w:lang w:eastAsia="zh-CN"/>
              </w:rPr>
              <w:t>83° 26' W</w:t>
            </w:r>
          </w:p>
        </w:tc>
      </w:tr>
      <w:tr w:rsidR="00AF77B6" w:rsidRPr="003D652D" w14:paraId="4F33BEDC" w14:textId="77777777" w:rsidTr="005743A7">
        <w:trPr>
          <w:cantSplit/>
          <w:jc w:val="center"/>
        </w:trPr>
        <w:tc>
          <w:tcPr>
            <w:tcW w:w="2119" w:type="dxa"/>
            <w:tcBorders>
              <w:top w:val="single" w:sz="6" w:space="0" w:color="auto"/>
              <w:left w:val="single" w:sz="6" w:space="0" w:color="auto"/>
              <w:bottom w:val="single" w:sz="6" w:space="0" w:color="auto"/>
              <w:right w:val="single" w:sz="6" w:space="0" w:color="auto"/>
            </w:tcBorders>
          </w:tcPr>
          <w:p w14:paraId="04EA29BE" w14:textId="77777777" w:rsidR="00AF77B6" w:rsidRPr="00724EE0" w:rsidRDefault="00AF77B6" w:rsidP="00BC0A21">
            <w:pPr>
              <w:pStyle w:val="Tabletext"/>
              <w:rPr>
                <w:szCs w:val="22"/>
              </w:rPr>
            </w:pPr>
            <w:r w:rsidRPr="00724EE0">
              <w:rPr>
                <w:rFonts w:hint="eastAsia"/>
                <w:szCs w:val="22"/>
                <w:lang w:eastAsia="zh-CN"/>
              </w:rPr>
              <w:t>印度</w:t>
            </w:r>
          </w:p>
        </w:tc>
        <w:tc>
          <w:tcPr>
            <w:tcW w:w="4005" w:type="dxa"/>
            <w:tcBorders>
              <w:top w:val="single" w:sz="4" w:space="0" w:color="auto"/>
              <w:bottom w:val="single" w:sz="4" w:space="0" w:color="auto"/>
            </w:tcBorders>
          </w:tcPr>
          <w:p w14:paraId="265015D9" w14:textId="77777777" w:rsidR="00AF77B6" w:rsidRPr="00724EE0" w:rsidRDefault="00AF77B6" w:rsidP="00BC0A21">
            <w:pPr>
              <w:pStyle w:val="Tabletext"/>
              <w:rPr>
                <w:szCs w:val="22"/>
              </w:rPr>
            </w:pPr>
            <w:proofErr w:type="spellStart"/>
            <w:r w:rsidRPr="00724EE0">
              <w:rPr>
                <w:rFonts w:hint="eastAsia"/>
                <w:szCs w:val="22"/>
              </w:rPr>
              <w:t>拜阿拉鲁</w:t>
            </w:r>
            <w:proofErr w:type="spellEnd"/>
            <w:r w:rsidRPr="00724EE0">
              <w:rPr>
                <w:rFonts w:hint="eastAsia"/>
                <w:szCs w:val="22"/>
                <w:lang w:eastAsia="zh-CN"/>
              </w:rPr>
              <w:t>（</w:t>
            </w:r>
            <w:proofErr w:type="spellStart"/>
            <w:r w:rsidRPr="00724EE0">
              <w:rPr>
                <w:szCs w:val="22"/>
              </w:rPr>
              <w:t>Byalalu</w:t>
            </w:r>
            <w:proofErr w:type="spellEnd"/>
            <w:r w:rsidRPr="00724EE0">
              <w:rPr>
                <w:rFonts w:hint="eastAsia"/>
                <w:szCs w:val="22"/>
                <w:lang w:eastAsia="zh-CN"/>
              </w:rPr>
              <w:t>）</w:t>
            </w:r>
          </w:p>
        </w:tc>
        <w:tc>
          <w:tcPr>
            <w:tcW w:w="1761" w:type="dxa"/>
            <w:tcBorders>
              <w:top w:val="single" w:sz="4" w:space="0" w:color="auto"/>
              <w:left w:val="single" w:sz="6" w:space="0" w:color="auto"/>
              <w:bottom w:val="single" w:sz="4" w:space="0" w:color="auto"/>
              <w:right w:val="single" w:sz="6" w:space="0" w:color="auto"/>
            </w:tcBorders>
          </w:tcPr>
          <w:p w14:paraId="6962E5AB" w14:textId="77777777" w:rsidR="00AF77B6" w:rsidRPr="00724EE0" w:rsidRDefault="00AF77B6" w:rsidP="00BC0A21">
            <w:pPr>
              <w:pStyle w:val="Tabletext"/>
              <w:jc w:val="center"/>
              <w:rPr>
                <w:szCs w:val="22"/>
              </w:rPr>
            </w:pPr>
            <w:r w:rsidRPr="00724EE0">
              <w:rPr>
                <w:szCs w:val="22"/>
              </w:rPr>
              <w:t>12° 54' N</w:t>
            </w:r>
          </w:p>
        </w:tc>
        <w:tc>
          <w:tcPr>
            <w:tcW w:w="1754" w:type="dxa"/>
            <w:tcBorders>
              <w:top w:val="single" w:sz="4" w:space="0" w:color="auto"/>
              <w:bottom w:val="single" w:sz="4" w:space="0" w:color="auto"/>
              <w:right w:val="single" w:sz="6" w:space="0" w:color="auto"/>
            </w:tcBorders>
          </w:tcPr>
          <w:p w14:paraId="1211C809" w14:textId="77777777" w:rsidR="00AF77B6" w:rsidRPr="00724EE0" w:rsidRDefault="00AF77B6" w:rsidP="00BC0A21">
            <w:pPr>
              <w:pStyle w:val="Tabletext"/>
              <w:jc w:val="center"/>
              <w:rPr>
                <w:szCs w:val="22"/>
              </w:rPr>
            </w:pPr>
            <w:r w:rsidRPr="00724EE0">
              <w:rPr>
                <w:szCs w:val="22"/>
              </w:rPr>
              <w:t>77° 22' E</w:t>
            </w:r>
          </w:p>
        </w:tc>
      </w:tr>
      <w:tr w:rsidR="00AF77B6" w:rsidRPr="003D652D" w14:paraId="2FB8B625" w14:textId="77777777" w:rsidTr="005743A7">
        <w:trPr>
          <w:cantSplit/>
          <w:jc w:val="center"/>
        </w:trPr>
        <w:tc>
          <w:tcPr>
            <w:tcW w:w="2119" w:type="dxa"/>
            <w:tcBorders>
              <w:top w:val="single" w:sz="4" w:space="0" w:color="auto"/>
              <w:left w:val="single" w:sz="6" w:space="0" w:color="auto"/>
              <w:bottom w:val="single" w:sz="6" w:space="0" w:color="auto"/>
              <w:right w:val="single" w:sz="6" w:space="0" w:color="auto"/>
            </w:tcBorders>
          </w:tcPr>
          <w:p w14:paraId="0F2DE39A" w14:textId="77777777" w:rsidR="00AF77B6" w:rsidRPr="00724EE0" w:rsidRDefault="00AF77B6" w:rsidP="00BC0A21">
            <w:pPr>
              <w:pStyle w:val="Tabletext"/>
              <w:rPr>
                <w:szCs w:val="22"/>
              </w:rPr>
            </w:pPr>
            <w:r w:rsidRPr="00724EE0">
              <w:rPr>
                <w:rFonts w:hint="eastAsia"/>
                <w:szCs w:val="22"/>
                <w:lang w:eastAsia="zh-CN"/>
              </w:rPr>
              <w:t>阿联酋</w:t>
            </w:r>
          </w:p>
        </w:tc>
        <w:tc>
          <w:tcPr>
            <w:tcW w:w="4005" w:type="dxa"/>
            <w:tcBorders>
              <w:top w:val="single" w:sz="4" w:space="0" w:color="auto"/>
              <w:bottom w:val="single" w:sz="6" w:space="0" w:color="auto"/>
            </w:tcBorders>
          </w:tcPr>
          <w:p w14:paraId="6E815113" w14:textId="77777777" w:rsidR="00AF77B6" w:rsidRPr="00724EE0" w:rsidRDefault="00AF77B6" w:rsidP="00BC0A21">
            <w:pPr>
              <w:pStyle w:val="Tabletext"/>
              <w:rPr>
                <w:szCs w:val="22"/>
              </w:rPr>
            </w:pPr>
            <w:r w:rsidRPr="00724EE0">
              <w:rPr>
                <w:rFonts w:hint="eastAsia"/>
                <w:szCs w:val="22"/>
                <w:lang w:eastAsia="zh-CN"/>
              </w:rPr>
              <w:t>迪拜</w:t>
            </w:r>
          </w:p>
        </w:tc>
        <w:tc>
          <w:tcPr>
            <w:tcW w:w="1761" w:type="dxa"/>
            <w:tcBorders>
              <w:top w:val="single" w:sz="4" w:space="0" w:color="auto"/>
              <w:left w:val="single" w:sz="6" w:space="0" w:color="auto"/>
              <w:bottom w:val="single" w:sz="6" w:space="0" w:color="auto"/>
              <w:right w:val="single" w:sz="6" w:space="0" w:color="auto"/>
            </w:tcBorders>
          </w:tcPr>
          <w:p w14:paraId="721046B4" w14:textId="77777777" w:rsidR="00AF77B6" w:rsidRPr="00724EE0" w:rsidRDefault="00AF77B6" w:rsidP="00BC0A21">
            <w:pPr>
              <w:pStyle w:val="Tabletext"/>
              <w:jc w:val="center"/>
              <w:rPr>
                <w:szCs w:val="22"/>
              </w:rPr>
            </w:pPr>
            <w:r w:rsidRPr="00724EE0">
              <w:rPr>
                <w:szCs w:val="22"/>
              </w:rPr>
              <w:t>25° 14' N</w:t>
            </w:r>
          </w:p>
        </w:tc>
        <w:tc>
          <w:tcPr>
            <w:tcW w:w="1754" w:type="dxa"/>
            <w:tcBorders>
              <w:top w:val="single" w:sz="4" w:space="0" w:color="auto"/>
              <w:bottom w:val="single" w:sz="6" w:space="0" w:color="auto"/>
              <w:right w:val="single" w:sz="6" w:space="0" w:color="auto"/>
            </w:tcBorders>
          </w:tcPr>
          <w:p w14:paraId="75754A85" w14:textId="77777777" w:rsidR="00AF77B6" w:rsidRPr="00724EE0" w:rsidRDefault="00AF77B6" w:rsidP="00BC0A21">
            <w:pPr>
              <w:pStyle w:val="Tabletext"/>
              <w:jc w:val="center"/>
              <w:rPr>
                <w:szCs w:val="22"/>
              </w:rPr>
            </w:pPr>
            <w:r w:rsidRPr="00724EE0">
              <w:rPr>
                <w:szCs w:val="22"/>
              </w:rPr>
              <w:t>55° 28' E</w:t>
            </w:r>
          </w:p>
        </w:tc>
      </w:tr>
      <w:tr w:rsidR="00AF77B6" w:rsidRPr="003D652D" w14:paraId="3E018470" w14:textId="77777777" w:rsidTr="005743A7">
        <w:trPr>
          <w:cantSplit/>
          <w:jc w:val="center"/>
        </w:trPr>
        <w:tc>
          <w:tcPr>
            <w:tcW w:w="2119" w:type="dxa"/>
            <w:tcBorders>
              <w:top w:val="single" w:sz="4" w:space="0" w:color="auto"/>
              <w:left w:val="single" w:sz="6" w:space="0" w:color="auto"/>
              <w:bottom w:val="single" w:sz="6" w:space="0" w:color="auto"/>
              <w:right w:val="single" w:sz="6" w:space="0" w:color="auto"/>
            </w:tcBorders>
          </w:tcPr>
          <w:p w14:paraId="5C307D96" w14:textId="77777777" w:rsidR="00AF77B6" w:rsidRPr="00724EE0" w:rsidRDefault="00AF77B6" w:rsidP="00BC0A21">
            <w:pPr>
              <w:pStyle w:val="Tabletext"/>
              <w:rPr>
                <w:szCs w:val="22"/>
              </w:rPr>
            </w:pPr>
            <w:r w:rsidRPr="00724EE0">
              <w:rPr>
                <w:rFonts w:hint="eastAsia"/>
                <w:szCs w:val="22"/>
                <w:lang w:eastAsia="zh-CN"/>
              </w:rPr>
              <w:t>英国</w:t>
            </w:r>
          </w:p>
        </w:tc>
        <w:tc>
          <w:tcPr>
            <w:tcW w:w="4005" w:type="dxa"/>
            <w:tcBorders>
              <w:top w:val="single" w:sz="4" w:space="0" w:color="auto"/>
              <w:bottom w:val="single" w:sz="6" w:space="0" w:color="auto"/>
            </w:tcBorders>
          </w:tcPr>
          <w:p w14:paraId="4B4EBCA8" w14:textId="77777777" w:rsidR="00AF77B6" w:rsidRPr="00724EE0" w:rsidRDefault="00AF77B6" w:rsidP="00BC0A21">
            <w:pPr>
              <w:pStyle w:val="Tabletext"/>
              <w:rPr>
                <w:szCs w:val="22"/>
              </w:rPr>
            </w:pPr>
            <w:proofErr w:type="spellStart"/>
            <w:r w:rsidRPr="00724EE0">
              <w:rPr>
                <w:szCs w:val="22"/>
              </w:rPr>
              <w:t>Goonhilly</w:t>
            </w:r>
            <w:proofErr w:type="spellEnd"/>
          </w:p>
        </w:tc>
        <w:tc>
          <w:tcPr>
            <w:tcW w:w="1761" w:type="dxa"/>
            <w:tcBorders>
              <w:top w:val="single" w:sz="4" w:space="0" w:color="auto"/>
              <w:left w:val="single" w:sz="6" w:space="0" w:color="auto"/>
              <w:bottom w:val="single" w:sz="6" w:space="0" w:color="auto"/>
              <w:right w:val="single" w:sz="6" w:space="0" w:color="auto"/>
            </w:tcBorders>
          </w:tcPr>
          <w:p w14:paraId="26A858B7" w14:textId="77777777" w:rsidR="00AF77B6" w:rsidRPr="00724EE0" w:rsidRDefault="00AF77B6" w:rsidP="00BC0A21">
            <w:pPr>
              <w:pStyle w:val="Tabletext"/>
              <w:jc w:val="center"/>
              <w:rPr>
                <w:szCs w:val="22"/>
              </w:rPr>
            </w:pPr>
            <w:r w:rsidRPr="00724EE0">
              <w:rPr>
                <w:szCs w:val="22"/>
              </w:rPr>
              <w:t>50° 03' N</w:t>
            </w:r>
          </w:p>
        </w:tc>
        <w:tc>
          <w:tcPr>
            <w:tcW w:w="1754" w:type="dxa"/>
            <w:tcBorders>
              <w:top w:val="single" w:sz="4" w:space="0" w:color="auto"/>
              <w:bottom w:val="single" w:sz="6" w:space="0" w:color="auto"/>
              <w:right w:val="single" w:sz="6" w:space="0" w:color="auto"/>
            </w:tcBorders>
          </w:tcPr>
          <w:p w14:paraId="23603C99" w14:textId="77777777" w:rsidR="00AF77B6" w:rsidRPr="00724EE0" w:rsidRDefault="00AF77B6" w:rsidP="00BC0A21">
            <w:pPr>
              <w:pStyle w:val="Tabletext"/>
              <w:jc w:val="center"/>
              <w:rPr>
                <w:szCs w:val="22"/>
              </w:rPr>
            </w:pPr>
            <w:r w:rsidRPr="00724EE0">
              <w:rPr>
                <w:szCs w:val="22"/>
              </w:rPr>
              <w:t>5° 11' W</w:t>
            </w:r>
          </w:p>
        </w:tc>
      </w:tr>
      <w:tr w:rsidR="00AF77B6" w:rsidRPr="003D652D" w14:paraId="7C987AB3" w14:textId="77777777" w:rsidTr="005743A7">
        <w:trPr>
          <w:cantSplit/>
          <w:jc w:val="center"/>
        </w:trPr>
        <w:tc>
          <w:tcPr>
            <w:tcW w:w="2119" w:type="dxa"/>
            <w:tcBorders>
              <w:top w:val="single" w:sz="4" w:space="0" w:color="auto"/>
              <w:left w:val="single" w:sz="6" w:space="0" w:color="auto"/>
              <w:bottom w:val="single" w:sz="6" w:space="0" w:color="auto"/>
              <w:right w:val="single" w:sz="6" w:space="0" w:color="auto"/>
            </w:tcBorders>
          </w:tcPr>
          <w:p w14:paraId="5B4281C5" w14:textId="77777777" w:rsidR="00AF77B6" w:rsidRPr="00724EE0" w:rsidRDefault="00AF77B6" w:rsidP="00BC0A21">
            <w:pPr>
              <w:pStyle w:val="Tabletext"/>
              <w:rPr>
                <w:szCs w:val="22"/>
              </w:rPr>
            </w:pPr>
            <w:r w:rsidRPr="00724EE0">
              <w:rPr>
                <w:rFonts w:hint="eastAsia"/>
                <w:szCs w:val="22"/>
                <w:lang w:eastAsia="zh-CN"/>
              </w:rPr>
              <w:t>意大利</w:t>
            </w:r>
          </w:p>
        </w:tc>
        <w:tc>
          <w:tcPr>
            <w:tcW w:w="4005" w:type="dxa"/>
            <w:tcBorders>
              <w:top w:val="single" w:sz="4" w:space="0" w:color="auto"/>
              <w:bottom w:val="single" w:sz="6" w:space="0" w:color="auto"/>
            </w:tcBorders>
          </w:tcPr>
          <w:p w14:paraId="21794E8A" w14:textId="77777777" w:rsidR="00AF77B6" w:rsidRPr="00724EE0" w:rsidRDefault="00AF77B6" w:rsidP="00BC0A21">
            <w:pPr>
              <w:pStyle w:val="Tabletext"/>
              <w:rPr>
                <w:szCs w:val="22"/>
              </w:rPr>
            </w:pPr>
            <w:proofErr w:type="spellStart"/>
            <w:r w:rsidRPr="00724EE0">
              <w:rPr>
                <w:szCs w:val="22"/>
              </w:rPr>
              <w:t>Sardinia</w:t>
            </w:r>
            <w:proofErr w:type="spellEnd"/>
          </w:p>
        </w:tc>
        <w:tc>
          <w:tcPr>
            <w:tcW w:w="1761" w:type="dxa"/>
            <w:tcBorders>
              <w:top w:val="single" w:sz="4" w:space="0" w:color="auto"/>
              <w:left w:val="single" w:sz="6" w:space="0" w:color="auto"/>
              <w:bottom w:val="single" w:sz="6" w:space="0" w:color="auto"/>
              <w:right w:val="single" w:sz="6" w:space="0" w:color="auto"/>
            </w:tcBorders>
          </w:tcPr>
          <w:p w14:paraId="45C6D428" w14:textId="77777777" w:rsidR="00AF77B6" w:rsidRPr="00724EE0" w:rsidRDefault="00AF77B6" w:rsidP="00BC0A21">
            <w:pPr>
              <w:pStyle w:val="Tabletext"/>
              <w:jc w:val="center"/>
              <w:rPr>
                <w:szCs w:val="22"/>
              </w:rPr>
            </w:pPr>
            <w:r w:rsidRPr="00724EE0">
              <w:rPr>
                <w:szCs w:val="22"/>
              </w:rPr>
              <w:t>39° 30' N</w:t>
            </w:r>
          </w:p>
        </w:tc>
        <w:tc>
          <w:tcPr>
            <w:tcW w:w="1754" w:type="dxa"/>
            <w:tcBorders>
              <w:top w:val="single" w:sz="4" w:space="0" w:color="auto"/>
              <w:bottom w:val="single" w:sz="6" w:space="0" w:color="auto"/>
              <w:right w:val="single" w:sz="6" w:space="0" w:color="auto"/>
            </w:tcBorders>
          </w:tcPr>
          <w:p w14:paraId="77C5DC11" w14:textId="77777777" w:rsidR="00AF77B6" w:rsidRPr="00724EE0" w:rsidRDefault="00AF77B6" w:rsidP="00BC0A21">
            <w:pPr>
              <w:pStyle w:val="Tabletext"/>
              <w:jc w:val="center"/>
              <w:rPr>
                <w:szCs w:val="22"/>
              </w:rPr>
            </w:pPr>
            <w:r w:rsidRPr="00724EE0">
              <w:rPr>
                <w:szCs w:val="22"/>
              </w:rPr>
              <w:t>9° 15' E</w:t>
            </w:r>
          </w:p>
        </w:tc>
      </w:tr>
    </w:tbl>
    <w:p w14:paraId="32BB84FA" w14:textId="77777777" w:rsidR="00FD110B" w:rsidRDefault="00FD110B" w:rsidP="0051175B">
      <w:pPr>
        <w:keepNext/>
        <w:keepLines/>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lastRenderedPageBreak/>
        <w:t>这些地点都有一个或多个天线、接收机和发射机，用于空间研究业务（深空）链路的一个或多个已划分频段。表</w:t>
      </w:r>
      <w:r>
        <w:rPr>
          <w:rFonts w:hint="eastAsia"/>
          <w:lang w:val="en-US" w:eastAsia="zh-CN"/>
        </w:rPr>
        <w:t>4</w:t>
      </w:r>
      <w:r>
        <w:rPr>
          <w:rFonts w:hint="eastAsia"/>
          <w:lang w:val="en-US" w:eastAsia="zh-CN"/>
        </w:rPr>
        <w:t>中列出了能够定义一个或多个电台最高性能的主要参数。尽管这些特性并不适用于所有电台，但根据可用的最大性能来进行频段划分，并制定干扰保护标准仍然至关重要。为执行和保护国际空间研究业务（深空）任务，需要这些参数。</w:t>
      </w:r>
    </w:p>
    <w:p w14:paraId="5EE92A82" w14:textId="77777777" w:rsidR="00FD110B" w:rsidRPr="00DD2B77" w:rsidRDefault="00FD110B" w:rsidP="00FD110B">
      <w:pPr>
        <w:pStyle w:val="TableNo"/>
        <w:rPr>
          <w:lang w:eastAsia="zh-CN"/>
        </w:rPr>
      </w:pPr>
      <w:r w:rsidRPr="00DD2B77">
        <w:rPr>
          <w:rFonts w:hint="eastAsia"/>
          <w:lang w:eastAsia="zh-CN"/>
        </w:rPr>
        <w:t>表</w:t>
      </w:r>
      <w:r w:rsidRPr="00DD2B77">
        <w:rPr>
          <w:lang w:eastAsia="zh-CN"/>
        </w:rPr>
        <w:t>4</w:t>
      </w:r>
    </w:p>
    <w:p w14:paraId="3210A634" w14:textId="77777777" w:rsidR="00FD110B" w:rsidRDefault="00FD110B" w:rsidP="00FD110B">
      <w:pPr>
        <w:pStyle w:val="Tabletitle"/>
        <w:rPr>
          <w:lang w:eastAsia="zh-CN"/>
        </w:rPr>
      </w:pPr>
      <w:r>
        <w:rPr>
          <w:rFonts w:hint="eastAsia"/>
          <w:lang w:eastAsia="zh-CN"/>
        </w:rPr>
        <w:t>70</w:t>
      </w:r>
      <w:r>
        <w:rPr>
          <w:rFonts w:hint="eastAsia"/>
          <w:lang w:eastAsia="zh-CN"/>
        </w:rPr>
        <w:t>米天线的空间研究业务（深空）地球站的特性</w:t>
      </w:r>
    </w:p>
    <w:tbl>
      <w:tblPr>
        <w:tblW w:w="9639" w:type="dxa"/>
        <w:jc w:val="center"/>
        <w:tblLayout w:type="fixed"/>
        <w:tblLook w:val="0000" w:firstRow="0" w:lastRow="0" w:firstColumn="0" w:lastColumn="0" w:noHBand="0" w:noVBand="0"/>
      </w:tblPr>
      <w:tblGrid>
        <w:gridCol w:w="1560"/>
        <w:gridCol w:w="1275"/>
        <w:gridCol w:w="1276"/>
        <w:gridCol w:w="1298"/>
        <w:gridCol w:w="1395"/>
        <w:gridCol w:w="1341"/>
        <w:gridCol w:w="1494"/>
      </w:tblGrid>
      <w:tr w:rsidR="00FD110B" w:rsidRPr="00A52026" w14:paraId="44682004" w14:textId="77777777" w:rsidTr="00E534B8">
        <w:trPr>
          <w:cantSplit/>
          <w:jc w:val="center"/>
        </w:trPr>
        <w:tc>
          <w:tcPr>
            <w:tcW w:w="1560" w:type="dxa"/>
            <w:tcBorders>
              <w:top w:val="single" w:sz="6" w:space="0" w:color="auto"/>
              <w:left w:val="single" w:sz="6" w:space="0" w:color="auto"/>
              <w:bottom w:val="single" w:sz="6" w:space="0" w:color="auto"/>
              <w:right w:val="single" w:sz="6" w:space="0" w:color="auto"/>
            </w:tcBorders>
          </w:tcPr>
          <w:p w14:paraId="43C4DEB9" w14:textId="77777777" w:rsidR="00FD110B" w:rsidRPr="00A52026" w:rsidRDefault="00FD110B" w:rsidP="00E534B8">
            <w:pPr>
              <w:pStyle w:val="Tablehead"/>
              <w:rPr>
                <w:szCs w:val="22"/>
              </w:rPr>
            </w:pPr>
            <w:proofErr w:type="spellStart"/>
            <w:r w:rsidRPr="00A52026">
              <w:rPr>
                <w:rFonts w:hint="eastAsia"/>
                <w:szCs w:val="22"/>
              </w:rPr>
              <w:t>频率</w:t>
            </w:r>
            <w:proofErr w:type="spellEnd"/>
            <w:r w:rsidRPr="00A52026">
              <w:rPr>
                <w:szCs w:val="22"/>
              </w:rPr>
              <w:br/>
              <w:t>(GHz)</w:t>
            </w:r>
          </w:p>
        </w:tc>
        <w:tc>
          <w:tcPr>
            <w:tcW w:w="1275" w:type="dxa"/>
            <w:tcBorders>
              <w:top w:val="single" w:sz="6" w:space="0" w:color="auto"/>
              <w:left w:val="single" w:sz="6" w:space="0" w:color="auto"/>
              <w:bottom w:val="single" w:sz="6" w:space="0" w:color="auto"/>
              <w:right w:val="single" w:sz="6" w:space="0" w:color="auto"/>
            </w:tcBorders>
          </w:tcPr>
          <w:p w14:paraId="72A14422" w14:textId="77777777" w:rsidR="00FD110B" w:rsidRPr="00A52026" w:rsidRDefault="00FD110B" w:rsidP="00E534B8">
            <w:pPr>
              <w:pStyle w:val="Tablehead"/>
              <w:rPr>
                <w:szCs w:val="22"/>
              </w:rPr>
            </w:pPr>
            <w:proofErr w:type="spellStart"/>
            <w:r w:rsidRPr="00A52026">
              <w:rPr>
                <w:rFonts w:hint="eastAsia"/>
                <w:szCs w:val="22"/>
              </w:rPr>
              <w:t>天线增益</w:t>
            </w:r>
            <w:proofErr w:type="spellEnd"/>
            <w:r w:rsidRPr="00A52026">
              <w:rPr>
                <w:szCs w:val="22"/>
              </w:rPr>
              <w:br/>
              <w:t>(</w:t>
            </w:r>
            <w:proofErr w:type="spellStart"/>
            <w:r w:rsidRPr="00A52026">
              <w:rPr>
                <w:szCs w:val="22"/>
              </w:rPr>
              <w:t>dBi</w:t>
            </w:r>
            <w:proofErr w:type="spellEnd"/>
            <w:r w:rsidRPr="00A52026">
              <w:rPr>
                <w:szCs w:val="22"/>
              </w:rPr>
              <w:t>)</w:t>
            </w:r>
          </w:p>
        </w:tc>
        <w:tc>
          <w:tcPr>
            <w:tcW w:w="1276" w:type="dxa"/>
            <w:tcBorders>
              <w:top w:val="single" w:sz="6" w:space="0" w:color="auto"/>
              <w:left w:val="single" w:sz="6" w:space="0" w:color="auto"/>
              <w:bottom w:val="single" w:sz="6" w:space="0" w:color="auto"/>
              <w:right w:val="single" w:sz="6" w:space="0" w:color="auto"/>
            </w:tcBorders>
          </w:tcPr>
          <w:p w14:paraId="2FBFBFE4" w14:textId="7B7B9CA4" w:rsidR="00FD110B" w:rsidRPr="00A52026" w:rsidRDefault="00FD110B" w:rsidP="00E534B8">
            <w:pPr>
              <w:pStyle w:val="Tablehead"/>
              <w:rPr>
                <w:szCs w:val="22"/>
                <w:lang w:eastAsia="zh-CN"/>
              </w:rPr>
            </w:pPr>
            <w:r w:rsidRPr="00A52026">
              <w:rPr>
                <w:rFonts w:hint="eastAsia"/>
                <w:szCs w:val="22"/>
                <w:lang w:eastAsia="zh-CN"/>
              </w:rPr>
              <w:t>天线波束</w:t>
            </w:r>
            <w:r w:rsidRPr="00A52026">
              <w:rPr>
                <w:szCs w:val="22"/>
                <w:lang w:eastAsia="zh-CN"/>
              </w:rPr>
              <w:br/>
            </w:r>
            <w:r w:rsidRPr="00A52026">
              <w:rPr>
                <w:rFonts w:hint="eastAsia"/>
                <w:szCs w:val="22"/>
                <w:lang w:eastAsia="zh-CN"/>
              </w:rPr>
              <w:t>宽度</w:t>
            </w:r>
            <w:r w:rsidRPr="00A52026">
              <w:rPr>
                <w:szCs w:val="22"/>
                <w:lang w:eastAsia="zh-CN"/>
              </w:rPr>
              <w:br/>
            </w:r>
            <w:r w:rsidR="00B42A44">
              <w:rPr>
                <w:rFonts w:hint="eastAsia"/>
                <w:szCs w:val="22"/>
                <w:lang w:eastAsia="zh-CN"/>
              </w:rPr>
              <w:t>（</w:t>
            </w:r>
            <w:r w:rsidRPr="00A52026">
              <w:rPr>
                <w:rFonts w:hint="eastAsia"/>
                <w:szCs w:val="22"/>
                <w:lang w:eastAsia="zh-CN"/>
              </w:rPr>
              <w:t>度</w:t>
            </w:r>
            <w:r w:rsidR="00B42A44">
              <w:rPr>
                <w:rFonts w:hint="eastAsia"/>
                <w:szCs w:val="22"/>
                <w:lang w:eastAsia="zh-CN"/>
              </w:rPr>
              <w:t>）</w:t>
            </w:r>
          </w:p>
        </w:tc>
        <w:tc>
          <w:tcPr>
            <w:tcW w:w="1298" w:type="dxa"/>
            <w:tcBorders>
              <w:top w:val="single" w:sz="6" w:space="0" w:color="auto"/>
              <w:left w:val="single" w:sz="6" w:space="0" w:color="auto"/>
              <w:bottom w:val="single" w:sz="6" w:space="0" w:color="auto"/>
              <w:right w:val="single" w:sz="6" w:space="0" w:color="auto"/>
            </w:tcBorders>
          </w:tcPr>
          <w:p w14:paraId="6A316B43" w14:textId="77777777" w:rsidR="00FD110B" w:rsidRPr="00A52026" w:rsidRDefault="00FD110B" w:rsidP="00E534B8">
            <w:pPr>
              <w:pStyle w:val="Tablehead"/>
              <w:rPr>
                <w:szCs w:val="22"/>
                <w:lang w:eastAsia="zh-CN"/>
              </w:rPr>
            </w:pPr>
            <w:r w:rsidRPr="00A52026">
              <w:rPr>
                <w:rFonts w:hint="eastAsia"/>
                <w:szCs w:val="22"/>
                <w:lang w:eastAsia="zh-CN"/>
              </w:rPr>
              <w:t>发射机</w:t>
            </w:r>
            <w:r w:rsidRPr="00A52026">
              <w:rPr>
                <w:szCs w:val="22"/>
                <w:lang w:eastAsia="zh-CN"/>
              </w:rPr>
              <w:br/>
            </w:r>
            <w:r w:rsidRPr="00A52026">
              <w:rPr>
                <w:rFonts w:hint="eastAsia"/>
                <w:szCs w:val="22"/>
                <w:lang w:eastAsia="zh-CN"/>
              </w:rPr>
              <w:t>功率</w:t>
            </w:r>
            <w:r w:rsidRPr="00A52026">
              <w:rPr>
                <w:szCs w:val="22"/>
                <w:lang w:eastAsia="zh-CN"/>
              </w:rPr>
              <w:br/>
              <w:t>(</w:t>
            </w:r>
            <w:proofErr w:type="spellStart"/>
            <w:r w:rsidRPr="00A52026">
              <w:rPr>
                <w:szCs w:val="22"/>
                <w:lang w:eastAsia="zh-CN"/>
              </w:rPr>
              <w:t>dBW</w:t>
            </w:r>
            <w:proofErr w:type="spellEnd"/>
            <w:r w:rsidRPr="00A52026">
              <w:rPr>
                <w:szCs w:val="22"/>
                <w:lang w:eastAsia="zh-CN"/>
              </w:rPr>
              <w:t>)</w:t>
            </w:r>
          </w:p>
        </w:tc>
        <w:tc>
          <w:tcPr>
            <w:tcW w:w="1395" w:type="dxa"/>
            <w:tcBorders>
              <w:top w:val="single" w:sz="6" w:space="0" w:color="auto"/>
              <w:left w:val="single" w:sz="6" w:space="0" w:color="auto"/>
              <w:right w:val="single" w:sz="6" w:space="0" w:color="auto"/>
            </w:tcBorders>
          </w:tcPr>
          <w:p w14:paraId="04ECD697" w14:textId="23A76C72" w:rsidR="00FD110B" w:rsidRPr="00A52026" w:rsidRDefault="00FD110B" w:rsidP="00E534B8">
            <w:pPr>
              <w:pStyle w:val="Tablehead"/>
              <w:rPr>
                <w:szCs w:val="22"/>
                <w:lang w:eastAsia="zh-CN"/>
              </w:rPr>
            </w:pPr>
            <w:r w:rsidRPr="00A52026">
              <w:rPr>
                <w:rFonts w:hint="eastAsia"/>
                <w:szCs w:val="22"/>
                <w:lang w:eastAsia="zh-CN"/>
              </w:rPr>
              <w:t>等效全向</w:t>
            </w:r>
            <w:r w:rsidRPr="00A52026">
              <w:rPr>
                <w:szCs w:val="22"/>
                <w:lang w:eastAsia="zh-CN"/>
              </w:rPr>
              <w:br/>
            </w:r>
            <w:r w:rsidRPr="00A52026">
              <w:rPr>
                <w:rFonts w:hint="eastAsia"/>
                <w:szCs w:val="22"/>
                <w:lang w:eastAsia="zh-CN"/>
              </w:rPr>
              <w:t>辐射功率</w:t>
            </w:r>
            <w:r w:rsidRPr="00A52026">
              <w:rPr>
                <w:szCs w:val="22"/>
                <w:lang w:eastAsia="zh-CN"/>
              </w:rPr>
              <w:br/>
            </w:r>
            <w:r w:rsidR="00B42A44">
              <w:rPr>
                <w:rFonts w:hint="eastAsia"/>
                <w:szCs w:val="22"/>
                <w:lang w:eastAsia="zh-CN"/>
              </w:rPr>
              <w:t>(</w:t>
            </w:r>
            <w:proofErr w:type="spellStart"/>
            <w:r w:rsidRPr="00A52026">
              <w:rPr>
                <w:szCs w:val="22"/>
                <w:lang w:eastAsia="zh-CN"/>
              </w:rPr>
              <w:t>e.i.r.p</w:t>
            </w:r>
            <w:proofErr w:type="spellEnd"/>
            <w:r w:rsidRPr="00A52026">
              <w:rPr>
                <w:szCs w:val="22"/>
                <w:lang w:eastAsia="zh-CN"/>
              </w:rPr>
              <w:t>.</w:t>
            </w:r>
            <w:r w:rsidR="00B42A44">
              <w:rPr>
                <w:rFonts w:hint="eastAsia"/>
                <w:szCs w:val="22"/>
                <w:lang w:eastAsia="zh-CN"/>
              </w:rPr>
              <w:t>)</w:t>
            </w:r>
            <w:r w:rsidRPr="00A52026">
              <w:rPr>
                <w:szCs w:val="22"/>
                <w:lang w:eastAsia="zh-CN"/>
              </w:rPr>
              <w:br/>
              <w:t>(</w:t>
            </w:r>
            <w:proofErr w:type="spellStart"/>
            <w:r w:rsidRPr="00A52026">
              <w:rPr>
                <w:szCs w:val="22"/>
                <w:lang w:eastAsia="zh-CN"/>
              </w:rPr>
              <w:t>dBW</w:t>
            </w:r>
            <w:proofErr w:type="spellEnd"/>
            <w:r w:rsidRPr="00A52026">
              <w:rPr>
                <w:szCs w:val="22"/>
                <w:lang w:eastAsia="zh-CN"/>
              </w:rPr>
              <w:t>)</w:t>
            </w:r>
          </w:p>
        </w:tc>
        <w:tc>
          <w:tcPr>
            <w:tcW w:w="1341" w:type="dxa"/>
            <w:tcBorders>
              <w:top w:val="single" w:sz="6" w:space="0" w:color="auto"/>
              <w:left w:val="single" w:sz="6" w:space="0" w:color="auto"/>
              <w:right w:val="single" w:sz="6" w:space="0" w:color="auto"/>
            </w:tcBorders>
          </w:tcPr>
          <w:p w14:paraId="0CF10BE4" w14:textId="77777777" w:rsidR="00FD110B" w:rsidRPr="00A52026" w:rsidRDefault="00FD110B" w:rsidP="00E534B8">
            <w:pPr>
              <w:pStyle w:val="Tablehead"/>
              <w:rPr>
                <w:szCs w:val="22"/>
                <w:lang w:eastAsia="zh-CN"/>
              </w:rPr>
            </w:pPr>
            <w:r w:rsidRPr="00A52026">
              <w:rPr>
                <w:rFonts w:hint="eastAsia"/>
                <w:szCs w:val="22"/>
                <w:lang w:eastAsia="zh-CN"/>
              </w:rPr>
              <w:t>接收系统</w:t>
            </w:r>
            <w:r w:rsidRPr="00A52026">
              <w:rPr>
                <w:szCs w:val="22"/>
                <w:lang w:eastAsia="zh-CN"/>
              </w:rPr>
              <w:br/>
            </w:r>
            <w:r w:rsidRPr="00A52026">
              <w:rPr>
                <w:rFonts w:hint="eastAsia"/>
                <w:szCs w:val="22"/>
                <w:lang w:eastAsia="zh-CN"/>
              </w:rPr>
              <w:t>噪声温度</w:t>
            </w:r>
            <w:r w:rsidRPr="00A52026">
              <w:rPr>
                <w:szCs w:val="22"/>
                <w:lang w:eastAsia="zh-CN"/>
              </w:rPr>
              <w:br/>
              <w:t>(K)</w:t>
            </w:r>
          </w:p>
        </w:tc>
        <w:tc>
          <w:tcPr>
            <w:tcW w:w="1494" w:type="dxa"/>
            <w:tcBorders>
              <w:top w:val="single" w:sz="6" w:space="0" w:color="auto"/>
              <w:left w:val="single" w:sz="6" w:space="0" w:color="auto"/>
              <w:right w:val="single" w:sz="6" w:space="0" w:color="auto"/>
            </w:tcBorders>
          </w:tcPr>
          <w:p w14:paraId="1661E3AD" w14:textId="77777777" w:rsidR="00FD110B" w:rsidRPr="00A52026" w:rsidRDefault="00FD110B" w:rsidP="00E534B8">
            <w:pPr>
              <w:pStyle w:val="Tablehead"/>
              <w:rPr>
                <w:szCs w:val="22"/>
                <w:lang w:eastAsia="zh-CN"/>
              </w:rPr>
            </w:pPr>
            <w:r w:rsidRPr="00A52026">
              <w:rPr>
                <w:rFonts w:hint="eastAsia"/>
                <w:szCs w:val="22"/>
                <w:lang w:eastAsia="zh-CN"/>
              </w:rPr>
              <w:t>接收系统</w:t>
            </w:r>
            <w:r>
              <w:rPr>
                <w:szCs w:val="22"/>
                <w:lang w:eastAsia="zh-CN"/>
              </w:rPr>
              <w:br/>
            </w:r>
            <w:r w:rsidRPr="00A52026">
              <w:rPr>
                <w:rFonts w:hint="eastAsia"/>
                <w:szCs w:val="22"/>
                <w:lang w:eastAsia="zh-CN"/>
              </w:rPr>
              <w:t>噪声功率谱密度</w:t>
            </w:r>
            <w:r w:rsidRPr="00A52026">
              <w:rPr>
                <w:szCs w:val="22"/>
                <w:lang w:eastAsia="zh-CN"/>
              </w:rPr>
              <w:br/>
              <w:t>(dB(W/Hz))</w:t>
            </w:r>
          </w:p>
        </w:tc>
      </w:tr>
      <w:tr w:rsidR="00780B19" w:rsidRPr="00A52026" w14:paraId="7A22982B" w14:textId="77777777" w:rsidTr="00E534B8">
        <w:trPr>
          <w:cantSplit/>
          <w:jc w:val="center"/>
        </w:trPr>
        <w:tc>
          <w:tcPr>
            <w:tcW w:w="1560" w:type="dxa"/>
            <w:tcBorders>
              <w:top w:val="single" w:sz="6" w:space="0" w:color="auto"/>
              <w:left w:val="single" w:sz="6" w:space="0" w:color="auto"/>
              <w:right w:val="single" w:sz="6" w:space="0" w:color="auto"/>
            </w:tcBorders>
          </w:tcPr>
          <w:p w14:paraId="69A10DD2" w14:textId="77777777" w:rsidR="00780B19" w:rsidRPr="00A52026" w:rsidRDefault="00780B19" w:rsidP="00780B19">
            <w:pPr>
              <w:pStyle w:val="TableText0"/>
              <w:spacing w:before="60" w:after="60"/>
              <w:rPr>
                <w:sz w:val="22"/>
                <w:szCs w:val="22"/>
              </w:rPr>
            </w:pPr>
            <w:r w:rsidRPr="00A52026">
              <w:rPr>
                <w:sz w:val="22"/>
                <w:szCs w:val="22"/>
              </w:rPr>
              <w:t>2.1</w:t>
            </w:r>
            <w:r w:rsidRPr="00A52026">
              <w:rPr>
                <w:rFonts w:hint="eastAsia"/>
                <w:sz w:val="22"/>
                <w:szCs w:val="22"/>
              </w:rPr>
              <w:t>10-2.120</w:t>
            </w:r>
            <w:r w:rsidRPr="00A52026">
              <w:rPr>
                <w:sz w:val="22"/>
                <w:szCs w:val="22"/>
              </w:rPr>
              <w:br/>
            </w:r>
            <w:r w:rsidRPr="00A52026">
              <w:rPr>
                <w:sz w:val="22"/>
                <w:szCs w:val="22"/>
              </w:rPr>
              <w:t>地对空</w:t>
            </w:r>
          </w:p>
        </w:tc>
        <w:tc>
          <w:tcPr>
            <w:tcW w:w="1275" w:type="dxa"/>
            <w:tcBorders>
              <w:top w:val="single" w:sz="6" w:space="0" w:color="auto"/>
              <w:left w:val="single" w:sz="6" w:space="0" w:color="auto"/>
              <w:right w:val="single" w:sz="6" w:space="0" w:color="auto"/>
            </w:tcBorders>
          </w:tcPr>
          <w:p w14:paraId="629C1F5B" w14:textId="47D3C80E" w:rsidR="00780B19" w:rsidRPr="00A52026" w:rsidRDefault="00780B19" w:rsidP="00780B19">
            <w:pPr>
              <w:pStyle w:val="Tabletext"/>
              <w:spacing w:before="60" w:after="60"/>
              <w:ind w:left="170"/>
              <w:jc w:val="center"/>
              <w:rPr>
                <w:szCs w:val="22"/>
                <w:lang w:eastAsia="zh-CN"/>
              </w:rPr>
            </w:pPr>
            <w:r w:rsidRPr="003D652D">
              <w:t>62</w:t>
            </w:r>
          </w:p>
        </w:tc>
        <w:tc>
          <w:tcPr>
            <w:tcW w:w="1276" w:type="dxa"/>
            <w:tcBorders>
              <w:top w:val="single" w:sz="6" w:space="0" w:color="auto"/>
              <w:left w:val="single" w:sz="6" w:space="0" w:color="auto"/>
              <w:right w:val="single" w:sz="6" w:space="0" w:color="auto"/>
            </w:tcBorders>
          </w:tcPr>
          <w:p w14:paraId="1A6BDFBF" w14:textId="212F341D" w:rsidR="00780B19" w:rsidRPr="00A52026" w:rsidRDefault="00780B19" w:rsidP="00780B19">
            <w:pPr>
              <w:pStyle w:val="Tabletext"/>
              <w:spacing w:before="60" w:after="60"/>
              <w:ind w:left="227"/>
              <w:jc w:val="center"/>
              <w:rPr>
                <w:szCs w:val="22"/>
                <w:lang w:eastAsia="zh-CN"/>
              </w:rPr>
            </w:pPr>
            <w:r w:rsidRPr="003D652D">
              <w:t>0.14</w:t>
            </w:r>
          </w:p>
        </w:tc>
        <w:tc>
          <w:tcPr>
            <w:tcW w:w="1298" w:type="dxa"/>
            <w:tcBorders>
              <w:top w:val="single" w:sz="6" w:space="0" w:color="auto"/>
              <w:left w:val="single" w:sz="6" w:space="0" w:color="auto"/>
              <w:right w:val="single" w:sz="6" w:space="0" w:color="auto"/>
            </w:tcBorders>
          </w:tcPr>
          <w:p w14:paraId="37735544" w14:textId="2F46090D" w:rsidR="00780B19" w:rsidRPr="00A52026" w:rsidRDefault="00780B19" w:rsidP="00780B19">
            <w:pPr>
              <w:pStyle w:val="Tabletext"/>
              <w:spacing w:before="60" w:after="60"/>
              <w:jc w:val="center"/>
              <w:rPr>
                <w:szCs w:val="22"/>
                <w:lang w:eastAsia="zh-CN"/>
              </w:rPr>
            </w:pPr>
            <w:r w:rsidRPr="003D652D">
              <w:t>50</w:t>
            </w:r>
            <w:r w:rsidRPr="003D652D">
              <w:br/>
              <w:t>56</w:t>
            </w:r>
            <w:r w:rsidRPr="003D652D">
              <w:rPr>
                <w:vertAlign w:val="superscript"/>
              </w:rPr>
              <w:t>(1)</w:t>
            </w:r>
          </w:p>
        </w:tc>
        <w:tc>
          <w:tcPr>
            <w:tcW w:w="1395" w:type="dxa"/>
            <w:tcBorders>
              <w:top w:val="single" w:sz="6" w:space="0" w:color="auto"/>
              <w:left w:val="single" w:sz="6" w:space="0" w:color="auto"/>
              <w:right w:val="single" w:sz="6" w:space="0" w:color="auto"/>
            </w:tcBorders>
          </w:tcPr>
          <w:p w14:paraId="5E9AD1FD" w14:textId="29952832" w:rsidR="00780B19" w:rsidRPr="00A52026" w:rsidRDefault="00780B19" w:rsidP="00780B19">
            <w:pPr>
              <w:pStyle w:val="Tabletext"/>
              <w:spacing w:before="60" w:after="60"/>
              <w:jc w:val="center"/>
              <w:rPr>
                <w:szCs w:val="22"/>
                <w:lang w:eastAsia="zh-CN"/>
              </w:rPr>
            </w:pPr>
            <w:r w:rsidRPr="003D652D">
              <w:t>112</w:t>
            </w:r>
            <w:r w:rsidRPr="003D652D">
              <w:br/>
              <w:t>118</w:t>
            </w:r>
            <w:r w:rsidRPr="003D652D">
              <w:rPr>
                <w:vertAlign w:val="superscript"/>
              </w:rPr>
              <w:t>(1)</w:t>
            </w:r>
          </w:p>
        </w:tc>
        <w:tc>
          <w:tcPr>
            <w:tcW w:w="1341" w:type="dxa"/>
            <w:tcBorders>
              <w:top w:val="single" w:sz="6" w:space="0" w:color="auto"/>
              <w:left w:val="single" w:sz="6" w:space="0" w:color="auto"/>
              <w:right w:val="single" w:sz="6" w:space="0" w:color="auto"/>
            </w:tcBorders>
          </w:tcPr>
          <w:p w14:paraId="7476D144" w14:textId="10E0B22A" w:rsidR="00780B19" w:rsidRPr="00A52026" w:rsidRDefault="00780B19" w:rsidP="00780B19">
            <w:pPr>
              <w:pStyle w:val="Tabletext"/>
              <w:spacing w:before="60" w:after="60"/>
              <w:jc w:val="center"/>
              <w:rPr>
                <w:szCs w:val="22"/>
                <w:lang w:eastAsia="zh-CN"/>
              </w:rPr>
            </w:pPr>
            <w:r w:rsidRPr="003D652D">
              <w:t>–</w:t>
            </w:r>
          </w:p>
        </w:tc>
        <w:tc>
          <w:tcPr>
            <w:tcW w:w="1494" w:type="dxa"/>
            <w:tcBorders>
              <w:top w:val="single" w:sz="6" w:space="0" w:color="auto"/>
              <w:left w:val="single" w:sz="6" w:space="0" w:color="auto"/>
              <w:right w:val="single" w:sz="6" w:space="0" w:color="auto"/>
            </w:tcBorders>
          </w:tcPr>
          <w:p w14:paraId="0D470F4C" w14:textId="32CD1AA9" w:rsidR="00780B19" w:rsidRPr="00A52026" w:rsidRDefault="00780B19" w:rsidP="00780B19">
            <w:pPr>
              <w:pStyle w:val="Tabletext"/>
              <w:spacing w:before="60" w:after="60"/>
              <w:jc w:val="center"/>
              <w:rPr>
                <w:szCs w:val="22"/>
                <w:lang w:eastAsia="zh-CN"/>
              </w:rPr>
            </w:pPr>
            <w:r w:rsidRPr="003D652D">
              <w:t>–</w:t>
            </w:r>
          </w:p>
        </w:tc>
      </w:tr>
      <w:tr w:rsidR="00780B19" w:rsidRPr="00A52026" w14:paraId="6B9ABEC3" w14:textId="77777777" w:rsidTr="00E534B8">
        <w:trPr>
          <w:cantSplit/>
          <w:jc w:val="center"/>
        </w:trPr>
        <w:tc>
          <w:tcPr>
            <w:tcW w:w="1560" w:type="dxa"/>
            <w:tcBorders>
              <w:left w:val="single" w:sz="6" w:space="0" w:color="auto"/>
              <w:bottom w:val="single" w:sz="6" w:space="0" w:color="auto"/>
              <w:right w:val="single" w:sz="6" w:space="0" w:color="auto"/>
            </w:tcBorders>
          </w:tcPr>
          <w:p w14:paraId="1C34A75A" w14:textId="77777777" w:rsidR="00780B19" w:rsidRPr="00A52026" w:rsidRDefault="00780B19" w:rsidP="00780B19">
            <w:pPr>
              <w:pStyle w:val="TableText0"/>
              <w:spacing w:before="60" w:after="60"/>
              <w:rPr>
                <w:sz w:val="22"/>
                <w:szCs w:val="22"/>
              </w:rPr>
            </w:pPr>
            <w:r w:rsidRPr="00A52026">
              <w:rPr>
                <w:rFonts w:hint="eastAsia"/>
                <w:sz w:val="22"/>
                <w:szCs w:val="22"/>
              </w:rPr>
              <w:t>2.290-</w:t>
            </w:r>
            <w:r w:rsidRPr="00A52026">
              <w:rPr>
                <w:sz w:val="22"/>
                <w:szCs w:val="22"/>
              </w:rPr>
              <w:t>2.3</w:t>
            </w:r>
            <w:r w:rsidRPr="00A52026">
              <w:rPr>
                <w:rFonts w:hint="eastAsia"/>
                <w:sz w:val="22"/>
                <w:szCs w:val="22"/>
              </w:rPr>
              <w:t>00</w:t>
            </w:r>
            <w:r w:rsidRPr="00A52026">
              <w:rPr>
                <w:sz w:val="22"/>
                <w:szCs w:val="22"/>
              </w:rPr>
              <w:br/>
            </w:r>
            <w:r w:rsidRPr="00A52026">
              <w:rPr>
                <w:sz w:val="22"/>
                <w:szCs w:val="22"/>
              </w:rPr>
              <w:t>空对地</w:t>
            </w:r>
          </w:p>
        </w:tc>
        <w:tc>
          <w:tcPr>
            <w:tcW w:w="1275" w:type="dxa"/>
            <w:tcBorders>
              <w:left w:val="single" w:sz="6" w:space="0" w:color="auto"/>
              <w:bottom w:val="single" w:sz="6" w:space="0" w:color="auto"/>
              <w:right w:val="single" w:sz="6" w:space="0" w:color="auto"/>
            </w:tcBorders>
          </w:tcPr>
          <w:p w14:paraId="2B04F9BE" w14:textId="58E046D4" w:rsidR="00780B19" w:rsidRPr="00A52026" w:rsidRDefault="00780B19" w:rsidP="00780B19">
            <w:pPr>
              <w:pStyle w:val="Tabletext"/>
              <w:spacing w:before="60" w:after="60"/>
              <w:ind w:left="170"/>
              <w:jc w:val="center"/>
              <w:rPr>
                <w:szCs w:val="22"/>
                <w:lang w:eastAsia="zh-CN"/>
              </w:rPr>
            </w:pPr>
            <w:r w:rsidRPr="003D652D">
              <w:t>63</w:t>
            </w:r>
          </w:p>
        </w:tc>
        <w:tc>
          <w:tcPr>
            <w:tcW w:w="1276" w:type="dxa"/>
            <w:tcBorders>
              <w:left w:val="single" w:sz="6" w:space="0" w:color="auto"/>
              <w:bottom w:val="single" w:sz="6" w:space="0" w:color="auto"/>
              <w:right w:val="single" w:sz="6" w:space="0" w:color="auto"/>
            </w:tcBorders>
          </w:tcPr>
          <w:p w14:paraId="78EDC3E3" w14:textId="3173757C" w:rsidR="00780B19" w:rsidRPr="00A52026" w:rsidRDefault="00780B19" w:rsidP="00780B19">
            <w:pPr>
              <w:pStyle w:val="Tabletext"/>
              <w:spacing w:before="60" w:after="60"/>
              <w:ind w:left="227"/>
              <w:jc w:val="center"/>
              <w:rPr>
                <w:szCs w:val="22"/>
                <w:lang w:eastAsia="zh-CN"/>
              </w:rPr>
            </w:pPr>
            <w:r w:rsidRPr="003D652D">
              <w:t>0.13</w:t>
            </w:r>
          </w:p>
        </w:tc>
        <w:tc>
          <w:tcPr>
            <w:tcW w:w="1298" w:type="dxa"/>
            <w:tcBorders>
              <w:left w:val="single" w:sz="6" w:space="0" w:color="auto"/>
              <w:bottom w:val="single" w:sz="6" w:space="0" w:color="auto"/>
              <w:right w:val="single" w:sz="6" w:space="0" w:color="auto"/>
            </w:tcBorders>
          </w:tcPr>
          <w:p w14:paraId="5480E1CF" w14:textId="7CE43E66" w:rsidR="00780B19" w:rsidRPr="00A52026" w:rsidRDefault="00780B19" w:rsidP="00780B19">
            <w:pPr>
              <w:pStyle w:val="Tabletext"/>
              <w:spacing w:before="60" w:after="60"/>
              <w:jc w:val="center"/>
              <w:rPr>
                <w:szCs w:val="22"/>
                <w:lang w:eastAsia="zh-CN"/>
              </w:rPr>
            </w:pPr>
            <w:r w:rsidRPr="003D652D">
              <w:t>–</w:t>
            </w:r>
          </w:p>
        </w:tc>
        <w:tc>
          <w:tcPr>
            <w:tcW w:w="1395" w:type="dxa"/>
            <w:tcBorders>
              <w:left w:val="single" w:sz="6" w:space="0" w:color="auto"/>
              <w:bottom w:val="single" w:sz="6" w:space="0" w:color="auto"/>
              <w:right w:val="single" w:sz="6" w:space="0" w:color="auto"/>
            </w:tcBorders>
          </w:tcPr>
          <w:p w14:paraId="6F63B643" w14:textId="7A9843DC" w:rsidR="00780B19" w:rsidRPr="00A52026" w:rsidRDefault="00780B19" w:rsidP="00780B19">
            <w:pPr>
              <w:pStyle w:val="Tabletext"/>
              <w:spacing w:before="60" w:after="60"/>
              <w:jc w:val="center"/>
              <w:rPr>
                <w:szCs w:val="22"/>
                <w:lang w:eastAsia="zh-CN"/>
              </w:rPr>
            </w:pPr>
            <w:r w:rsidRPr="003D652D">
              <w:t>–</w:t>
            </w:r>
          </w:p>
        </w:tc>
        <w:tc>
          <w:tcPr>
            <w:tcW w:w="1341" w:type="dxa"/>
            <w:tcBorders>
              <w:left w:val="single" w:sz="6" w:space="0" w:color="auto"/>
              <w:bottom w:val="single" w:sz="6" w:space="0" w:color="auto"/>
              <w:right w:val="single" w:sz="6" w:space="0" w:color="auto"/>
            </w:tcBorders>
          </w:tcPr>
          <w:p w14:paraId="5F54100A" w14:textId="75AC6F8A" w:rsidR="00780B19" w:rsidRPr="00A52026" w:rsidRDefault="00780B19" w:rsidP="00780B19">
            <w:pPr>
              <w:pStyle w:val="Tabletext"/>
              <w:spacing w:before="60" w:after="60"/>
              <w:jc w:val="center"/>
              <w:rPr>
                <w:szCs w:val="22"/>
                <w:lang w:eastAsia="zh-CN"/>
              </w:rPr>
            </w:pPr>
            <w:r w:rsidRPr="003D652D">
              <w:t>25</w:t>
            </w:r>
            <w:r w:rsidRPr="003D652D">
              <w:rPr>
                <w:vertAlign w:val="superscript"/>
              </w:rPr>
              <w:t>(2)</w:t>
            </w:r>
            <w:r w:rsidRPr="003D652D">
              <w:br/>
              <w:t>21</w:t>
            </w:r>
            <w:r w:rsidRPr="003D652D">
              <w:rPr>
                <w:vertAlign w:val="superscript"/>
              </w:rPr>
              <w:t>(3)</w:t>
            </w:r>
          </w:p>
        </w:tc>
        <w:tc>
          <w:tcPr>
            <w:tcW w:w="1494" w:type="dxa"/>
            <w:tcBorders>
              <w:left w:val="single" w:sz="6" w:space="0" w:color="auto"/>
              <w:bottom w:val="single" w:sz="6" w:space="0" w:color="auto"/>
              <w:right w:val="single" w:sz="6" w:space="0" w:color="auto"/>
            </w:tcBorders>
          </w:tcPr>
          <w:p w14:paraId="36F83875" w14:textId="7732CC93" w:rsidR="00780B19" w:rsidRPr="00A52026" w:rsidRDefault="00780B19" w:rsidP="00780B19">
            <w:pPr>
              <w:pStyle w:val="Tabletext"/>
              <w:spacing w:before="60" w:after="60"/>
              <w:jc w:val="center"/>
              <w:rPr>
                <w:szCs w:val="22"/>
                <w:lang w:eastAsia="zh-CN"/>
              </w:rPr>
            </w:pPr>
            <w:r w:rsidRPr="003D652D">
              <w:t>–214</w:t>
            </w:r>
            <w:r w:rsidRPr="003D652D">
              <w:rPr>
                <w:vertAlign w:val="superscript"/>
              </w:rPr>
              <w:t>(2)</w:t>
            </w:r>
            <w:r w:rsidRPr="003D652D">
              <w:t xml:space="preserve"> </w:t>
            </w:r>
            <w:r w:rsidRPr="003D652D">
              <w:br/>
              <w:t>–215</w:t>
            </w:r>
            <w:r w:rsidRPr="003D652D">
              <w:rPr>
                <w:vertAlign w:val="superscript"/>
              </w:rPr>
              <w:t>(3)</w:t>
            </w:r>
          </w:p>
        </w:tc>
      </w:tr>
      <w:tr w:rsidR="00780B19" w:rsidRPr="00A52026" w14:paraId="30A9EBFF" w14:textId="77777777" w:rsidTr="00E534B8">
        <w:trPr>
          <w:cantSplit/>
          <w:jc w:val="center"/>
        </w:trPr>
        <w:tc>
          <w:tcPr>
            <w:tcW w:w="1560" w:type="dxa"/>
            <w:tcBorders>
              <w:left w:val="single" w:sz="6" w:space="0" w:color="auto"/>
              <w:right w:val="single" w:sz="6" w:space="0" w:color="auto"/>
            </w:tcBorders>
          </w:tcPr>
          <w:p w14:paraId="2A952C03" w14:textId="77777777" w:rsidR="00780B19" w:rsidRPr="00A52026" w:rsidRDefault="00780B19" w:rsidP="00780B19">
            <w:pPr>
              <w:pStyle w:val="TableText0"/>
              <w:spacing w:before="60" w:after="60"/>
              <w:rPr>
                <w:sz w:val="22"/>
                <w:szCs w:val="22"/>
              </w:rPr>
            </w:pPr>
            <w:r w:rsidRPr="00A52026">
              <w:rPr>
                <w:rFonts w:hint="eastAsia"/>
                <w:sz w:val="22"/>
                <w:szCs w:val="22"/>
              </w:rPr>
              <w:t>7.145-</w:t>
            </w:r>
            <w:r w:rsidRPr="00A52026">
              <w:rPr>
                <w:sz w:val="22"/>
                <w:szCs w:val="22"/>
              </w:rPr>
              <w:t>7.</w:t>
            </w:r>
            <w:r w:rsidRPr="00A52026">
              <w:rPr>
                <w:rFonts w:hint="eastAsia"/>
                <w:sz w:val="22"/>
                <w:szCs w:val="22"/>
              </w:rPr>
              <w:t>190</w:t>
            </w:r>
            <w:r w:rsidRPr="00A52026">
              <w:rPr>
                <w:sz w:val="22"/>
                <w:szCs w:val="22"/>
              </w:rPr>
              <w:br/>
            </w:r>
            <w:r w:rsidRPr="00A52026">
              <w:rPr>
                <w:sz w:val="22"/>
                <w:szCs w:val="22"/>
              </w:rPr>
              <w:t>地对空</w:t>
            </w:r>
          </w:p>
        </w:tc>
        <w:tc>
          <w:tcPr>
            <w:tcW w:w="1275" w:type="dxa"/>
            <w:tcBorders>
              <w:left w:val="single" w:sz="6" w:space="0" w:color="auto"/>
              <w:right w:val="single" w:sz="6" w:space="0" w:color="auto"/>
            </w:tcBorders>
          </w:tcPr>
          <w:p w14:paraId="37C63B98" w14:textId="71CDEC70" w:rsidR="00780B19" w:rsidRPr="00A52026" w:rsidRDefault="00780B19" w:rsidP="00780B19">
            <w:pPr>
              <w:pStyle w:val="Tabletext"/>
              <w:spacing w:before="60" w:after="60"/>
              <w:ind w:left="170"/>
              <w:jc w:val="center"/>
              <w:rPr>
                <w:szCs w:val="22"/>
                <w:lang w:eastAsia="zh-CN"/>
              </w:rPr>
            </w:pPr>
            <w:r w:rsidRPr="003D652D">
              <w:t>72</w:t>
            </w:r>
          </w:p>
        </w:tc>
        <w:tc>
          <w:tcPr>
            <w:tcW w:w="1276" w:type="dxa"/>
            <w:tcBorders>
              <w:left w:val="single" w:sz="6" w:space="0" w:color="auto"/>
              <w:right w:val="single" w:sz="6" w:space="0" w:color="auto"/>
            </w:tcBorders>
          </w:tcPr>
          <w:p w14:paraId="4AE8FB27" w14:textId="54000E94" w:rsidR="00780B19" w:rsidRPr="00A52026" w:rsidRDefault="00780B19" w:rsidP="00780B19">
            <w:pPr>
              <w:pStyle w:val="Tabletext"/>
              <w:spacing w:before="60" w:after="60"/>
              <w:ind w:left="227"/>
              <w:jc w:val="center"/>
              <w:rPr>
                <w:szCs w:val="22"/>
              </w:rPr>
            </w:pPr>
            <w:r w:rsidRPr="003D652D">
              <w:t>0.04</w:t>
            </w:r>
          </w:p>
        </w:tc>
        <w:tc>
          <w:tcPr>
            <w:tcW w:w="1298" w:type="dxa"/>
            <w:tcBorders>
              <w:left w:val="single" w:sz="6" w:space="0" w:color="auto"/>
              <w:right w:val="single" w:sz="6" w:space="0" w:color="auto"/>
            </w:tcBorders>
          </w:tcPr>
          <w:p w14:paraId="66F7E533" w14:textId="1ACFAEE8" w:rsidR="00780B19" w:rsidRPr="00A52026" w:rsidRDefault="00780B19" w:rsidP="00780B19">
            <w:pPr>
              <w:pStyle w:val="Tabletext"/>
              <w:spacing w:before="60" w:after="60"/>
              <w:jc w:val="center"/>
              <w:rPr>
                <w:szCs w:val="22"/>
              </w:rPr>
            </w:pPr>
            <w:r w:rsidRPr="003D652D">
              <w:t>49</w:t>
            </w:r>
            <w:r w:rsidRPr="003D652D">
              <w:rPr>
                <w:vertAlign w:val="superscript"/>
              </w:rPr>
              <w:t>(4)</w:t>
            </w:r>
          </w:p>
        </w:tc>
        <w:tc>
          <w:tcPr>
            <w:tcW w:w="1395" w:type="dxa"/>
            <w:tcBorders>
              <w:left w:val="single" w:sz="6" w:space="0" w:color="auto"/>
              <w:right w:val="single" w:sz="6" w:space="0" w:color="auto"/>
            </w:tcBorders>
          </w:tcPr>
          <w:p w14:paraId="4F20D428" w14:textId="393EA129" w:rsidR="00780B19" w:rsidRPr="00A52026" w:rsidRDefault="00780B19" w:rsidP="00780B19">
            <w:pPr>
              <w:pStyle w:val="Tabletext"/>
              <w:spacing w:before="60" w:after="60"/>
              <w:jc w:val="center"/>
              <w:rPr>
                <w:szCs w:val="22"/>
              </w:rPr>
            </w:pPr>
            <w:r w:rsidRPr="003D652D">
              <w:t>121</w:t>
            </w:r>
            <w:r w:rsidRPr="003D652D">
              <w:rPr>
                <w:vertAlign w:val="superscript"/>
              </w:rPr>
              <w:t>(4)</w:t>
            </w:r>
          </w:p>
        </w:tc>
        <w:tc>
          <w:tcPr>
            <w:tcW w:w="1341" w:type="dxa"/>
            <w:tcBorders>
              <w:left w:val="single" w:sz="6" w:space="0" w:color="auto"/>
              <w:right w:val="single" w:sz="6" w:space="0" w:color="auto"/>
            </w:tcBorders>
          </w:tcPr>
          <w:p w14:paraId="3977DB52" w14:textId="0CE17A1B" w:rsidR="00780B19" w:rsidRPr="00A52026" w:rsidRDefault="00780B19" w:rsidP="00780B19">
            <w:pPr>
              <w:pStyle w:val="Tabletext"/>
              <w:spacing w:before="60" w:after="60"/>
              <w:jc w:val="center"/>
              <w:rPr>
                <w:szCs w:val="22"/>
              </w:rPr>
            </w:pPr>
            <w:r w:rsidRPr="003D652D">
              <w:t>–</w:t>
            </w:r>
          </w:p>
        </w:tc>
        <w:tc>
          <w:tcPr>
            <w:tcW w:w="1494" w:type="dxa"/>
            <w:tcBorders>
              <w:left w:val="single" w:sz="6" w:space="0" w:color="auto"/>
              <w:right w:val="single" w:sz="6" w:space="0" w:color="auto"/>
            </w:tcBorders>
          </w:tcPr>
          <w:p w14:paraId="4625BBFE" w14:textId="09622F83" w:rsidR="00780B19" w:rsidRPr="00A52026" w:rsidRDefault="00780B19" w:rsidP="00780B19">
            <w:pPr>
              <w:pStyle w:val="Tabletext"/>
              <w:spacing w:before="60" w:after="60"/>
              <w:jc w:val="center"/>
              <w:rPr>
                <w:szCs w:val="22"/>
              </w:rPr>
            </w:pPr>
            <w:r w:rsidRPr="003D652D">
              <w:t>–</w:t>
            </w:r>
          </w:p>
        </w:tc>
      </w:tr>
      <w:tr w:rsidR="00780B19" w:rsidRPr="00A52026" w14:paraId="716AF54F" w14:textId="77777777" w:rsidTr="00E534B8">
        <w:trPr>
          <w:cantSplit/>
          <w:jc w:val="center"/>
        </w:trPr>
        <w:tc>
          <w:tcPr>
            <w:tcW w:w="1560" w:type="dxa"/>
            <w:tcBorders>
              <w:left w:val="single" w:sz="6" w:space="0" w:color="auto"/>
              <w:bottom w:val="single" w:sz="6" w:space="0" w:color="auto"/>
              <w:right w:val="single" w:sz="6" w:space="0" w:color="auto"/>
            </w:tcBorders>
          </w:tcPr>
          <w:p w14:paraId="01CF5E9F" w14:textId="77777777" w:rsidR="00780B19" w:rsidRPr="00A52026" w:rsidRDefault="00780B19" w:rsidP="00780B19">
            <w:pPr>
              <w:pStyle w:val="TableText0"/>
              <w:spacing w:before="60" w:after="60"/>
              <w:rPr>
                <w:sz w:val="22"/>
                <w:szCs w:val="22"/>
              </w:rPr>
            </w:pPr>
            <w:r w:rsidRPr="00A52026">
              <w:rPr>
                <w:rFonts w:hint="eastAsia"/>
                <w:sz w:val="22"/>
                <w:szCs w:val="22"/>
              </w:rPr>
              <w:t>8.400-</w:t>
            </w:r>
            <w:r w:rsidRPr="00A52026">
              <w:rPr>
                <w:sz w:val="22"/>
                <w:szCs w:val="22"/>
              </w:rPr>
              <w:t>8.45</w:t>
            </w:r>
            <w:r w:rsidRPr="00A52026">
              <w:rPr>
                <w:rFonts w:hint="eastAsia"/>
                <w:sz w:val="22"/>
                <w:szCs w:val="22"/>
              </w:rPr>
              <w:t>0</w:t>
            </w:r>
            <w:r w:rsidRPr="00A52026">
              <w:rPr>
                <w:sz w:val="22"/>
                <w:szCs w:val="22"/>
              </w:rPr>
              <w:br/>
            </w:r>
            <w:r w:rsidRPr="00A52026">
              <w:rPr>
                <w:sz w:val="22"/>
                <w:szCs w:val="22"/>
              </w:rPr>
              <w:t>空对地</w:t>
            </w:r>
          </w:p>
        </w:tc>
        <w:tc>
          <w:tcPr>
            <w:tcW w:w="1275" w:type="dxa"/>
            <w:tcBorders>
              <w:left w:val="single" w:sz="6" w:space="0" w:color="auto"/>
              <w:bottom w:val="single" w:sz="6" w:space="0" w:color="auto"/>
              <w:right w:val="single" w:sz="6" w:space="0" w:color="auto"/>
            </w:tcBorders>
          </w:tcPr>
          <w:p w14:paraId="0B6DAA18" w14:textId="2C505BB5" w:rsidR="00780B19" w:rsidRPr="00A52026" w:rsidRDefault="00780B19" w:rsidP="00780B19">
            <w:pPr>
              <w:pStyle w:val="Tabletext"/>
              <w:spacing w:before="60" w:after="60"/>
              <w:ind w:left="170"/>
              <w:jc w:val="center"/>
              <w:rPr>
                <w:szCs w:val="22"/>
              </w:rPr>
            </w:pPr>
            <w:r w:rsidRPr="003D652D">
              <w:t>74</w:t>
            </w:r>
          </w:p>
        </w:tc>
        <w:tc>
          <w:tcPr>
            <w:tcW w:w="1276" w:type="dxa"/>
            <w:tcBorders>
              <w:left w:val="single" w:sz="6" w:space="0" w:color="auto"/>
              <w:bottom w:val="single" w:sz="6" w:space="0" w:color="auto"/>
              <w:right w:val="single" w:sz="6" w:space="0" w:color="auto"/>
            </w:tcBorders>
          </w:tcPr>
          <w:p w14:paraId="09231445" w14:textId="65F799AA" w:rsidR="00780B19" w:rsidRPr="00A52026" w:rsidRDefault="00780B19" w:rsidP="00780B19">
            <w:pPr>
              <w:pStyle w:val="Tabletext"/>
              <w:spacing w:before="60" w:after="60"/>
              <w:ind w:left="227"/>
              <w:jc w:val="center"/>
              <w:rPr>
                <w:szCs w:val="22"/>
              </w:rPr>
            </w:pPr>
            <w:r w:rsidRPr="003D652D">
              <w:t>0.03</w:t>
            </w:r>
          </w:p>
        </w:tc>
        <w:tc>
          <w:tcPr>
            <w:tcW w:w="1298" w:type="dxa"/>
            <w:tcBorders>
              <w:left w:val="single" w:sz="6" w:space="0" w:color="auto"/>
              <w:bottom w:val="single" w:sz="6" w:space="0" w:color="auto"/>
              <w:right w:val="single" w:sz="6" w:space="0" w:color="auto"/>
            </w:tcBorders>
          </w:tcPr>
          <w:p w14:paraId="21CD525B" w14:textId="2B959D8E" w:rsidR="00780B19" w:rsidRPr="00A52026" w:rsidRDefault="00780B19" w:rsidP="00780B19">
            <w:pPr>
              <w:pStyle w:val="Tabletext"/>
              <w:spacing w:before="60" w:after="60"/>
              <w:jc w:val="center"/>
              <w:rPr>
                <w:szCs w:val="22"/>
              </w:rPr>
            </w:pPr>
            <w:r w:rsidRPr="003D652D">
              <w:t>–</w:t>
            </w:r>
          </w:p>
        </w:tc>
        <w:tc>
          <w:tcPr>
            <w:tcW w:w="1395" w:type="dxa"/>
            <w:tcBorders>
              <w:left w:val="single" w:sz="6" w:space="0" w:color="auto"/>
              <w:bottom w:val="single" w:sz="6" w:space="0" w:color="auto"/>
              <w:right w:val="single" w:sz="6" w:space="0" w:color="auto"/>
            </w:tcBorders>
          </w:tcPr>
          <w:p w14:paraId="5CDD3996" w14:textId="5765CDCB" w:rsidR="00780B19" w:rsidRPr="00A52026" w:rsidRDefault="00780B19" w:rsidP="00780B19">
            <w:pPr>
              <w:pStyle w:val="Tabletext"/>
              <w:spacing w:before="60" w:after="60"/>
              <w:jc w:val="center"/>
              <w:rPr>
                <w:szCs w:val="22"/>
              </w:rPr>
            </w:pPr>
            <w:r w:rsidRPr="003D652D">
              <w:t>–</w:t>
            </w:r>
          </w:p>
        </w:tc>
        <w:tc>
          <w:tcPr>
            <w:tcW w:w="1341" w:type="dxa"/>
            <w:tcBorders>
              <w:left w:val="single" w:sz="6" w:space="0" w:color="auto"/>
              <w:bottom w:val="single" w:sz="6" w:space="0" w:color="auto"/>
              <w:right w:val="single" w:sz="6" w:space="0" w:color="auto"/>
            </w:tcBorders>
          </w:tcPr>
          <w:p w14:paraId="2DF72235" w14:textId="24AD40A2" w:rsidR="00780B19" w:rsidRPr="00A52026" w:rsidRDefault="00780B19" w:rsidP="00780B19">
            <w:pPr>
              <w:pStyle w:val="Tabletext"/>
              <w:spacing w:before="60" w:after="60"/>
              <w:jc w:val="center"/>
              <w:rPr>
                <w:szCs w:val="22"/>
              </w:rPr>
            </w:pPr>
            <w:r w:rsidRPr="003D652D">
              <w:t>37</w:t>
            </w:r>
            <w:r w:rsidRPr="003D652D">
              <w:rPr>
                <w:vertAlign w:val="superscript"/>
              </w:rPr>
              <w:t>(2)</w:t>
            </w:r>
            <w:r w:rsidRPr="003D652D">
              <w:br/>
              <w:t>27</w:t>
            </w:r>
            <w:r w:rsidRPr="003D652D">
              <w:rPr>
                <w:vertAlign w:val="superscript"/>
              </w:rPr>
              <w:t>(3)</w:t>
            </w:r>
          </w:p>
        </w:tc>
        <w:tc>
          <w:tcPr>
            <w:tcW w:w="1494" w:type="dxa"/>
            <w:tcBorders>
              <w:left w:val="single" w:sz="6" w:space="0" w:color="auto"/>
              <w:bottom w:val="single" w:sz="6" w:space="0" w:color="auto"/>
              <w:right w:val="single" w:sz="6" w:space="0" w:color="auto"/>
            </w:tcBorders>
          </w:tcPr>
          <w:p w14:paraId="7CE8289C" w14:textId="6DCB020F" w:rsidR="00780B19" w:rsidRPr="00A52026" w:rsidRDefault="00780B19" w:rsidP="00780B19">
            <w:pPr>
              <w:pStyle w:val="Tabletext"/>
              <w:spacing w:before="60" w:after="60"/>
              <w:jc w:val="center"/>
              <w:rPr>
                <w:szCs w:val="22"/>
              </w:rPr>
            </w:pPr>
            <w:r w:rsidRPr="003D652D">
              <w:t>–213</w:t>
            </w:r>
            <w:r w:rsidRPr="003D652D">
              <w:rPr>
                <w:vertAlign w:val="superscript"/>
              </w:rPr>
              <w:t>(2)</w:t>
            </w:r>
            <w:r w:rsidRPr="003D652D">
              <w:br/>
              <w:t>–214</w:t>
            </w:r>
            <w:r w:rsidRPr="003D652D">
              <w:rPr>
                <w:vertAlign w:val="superscript"/>
              </w:rPr>
              <w:t>(3)</w:t>
            </w:r>
          </w:p>
        </w:tc>
      </w:tr>
      <w:tr w:rsidR="00780B19" w:rsidRPr="00A52026" w14:paraId="1F05A8D2" w14:textId="77777777" w:rsidTr="00E534B8">
        <w:trPr>
          <w:cantSplit/>
          <w:jc w:val="center"/>
        </w:trPr>
        <w:tc>
          <w:tcPr>
            <w:tcW w:w="1560" w:type="dxa"/>
            <w:tcBorders>
              <w:top w:val="single" w:sz="6" w:space="0" w:color="auto"/>
              <w:left w:val="single" w:sz="6" w:space="0" w:color="auto"/>
              <w:right w:val="single" w:sz="6" w:space="0" w:color="auto"/>
            </w:tcBorders>
          </w:tcPr>
          <w:p w14:paraId="2F51D5A8" w14:textId="77777777" w:rsidR="00780B19" w:rsidRPr="00A52026" w:rsidRDefault="00780B19" w:rsidP="00780B19">
            <w:pPr>
              <w:pStyle w:val="TableText0"/>
              <w:spacing w:before="60" w:after="60"/>
              <w:rPr>
                <w:sz w:val="22"/>
                <w:szCs w:val="22"/>
              </w:rPr>
            </w:pPr>
            <w:r w:rsidRPr="00A52026">
              <w:rPr>
                <w:sz w:val="22"/>
                <w:szCs w:val="22"/>
              </w:rPr>
              <w:t>31.8-32.3</w:t>
            </w:r>
            <w:r w:rsidRPr="00A52026">
              <w:rPr>
                <w:sz w:val="22"/>
                <w:szCs w:val="22"/>
              </w:rPr>
              <w:br/>
            </w:r>
            <w:r w:rsidRPr="00A52026">
              <w:rPr>
                <w:sz w:val="22"/>
                <w:szCs w:val="22"/>
              </w:rPr>
              <w:t>空对地</w:t>
            </w:r>
          </w:p>
        </w:tc>
        <w:tc>
          <w:tcPr>
            <w:tcW w:w="1275" w:type="dxa"/>
            <w:tcBorders>
              <w:top w:val="single" w:sz="6" w:space="0" w:color="auto"/>
              <w:left w:val="single" w:sz="6" w:space="0" w:color="auto"/>
              <w:right w:val="single" w:sz="6" w:space="0" w:color="auto"/>
            </w:tcBorders>
          </w:tcPr>
          <w:p w14:paraId="717E4E8B" w14:textId="4244F751" w:rsidR="00780B19" w:rsidRPr="00A52026" w:rsidRDefault="00780B19" w:rsidP="00780B19">
            <w:pPr>
              <w:pStyle w:val="Tabletext"/>
              <w:spacing w:before="60" w:after="60"/>
              <w:ind w:left="170"/>
              <w:jc w:val="center"/>
              <w:rPr>
                <w:szCs w:val="22"/>
              </w:rPr>
            </w:pPr>
            <w:r w:rsidRPr="003D652D">
              <w:t>83.6</w:t>
            </w:r>
          </w:p>
        </w:tc>
        <w:tc>
          <w:tcPr>
            <w:tcW w:w="1276" w:type="dxa"/>
            <w:tcBorders>
              <w:top w:val="single" w:sz="6" w:space="0" w:color="auto"/>
              <w:left w:val="single" w:sz="6" w:space="0" w:color="auto"/>
              <w:right w:val="single" w:sz="6" w:space="0" w:color="auto"/>
            </w:tcBorders>
          </w:tcPr>
          <w:p w14:paraId="15981366" w14:textId="64147C0E" w:rsidR="00780B19" w:rsidRPr="00A52026" w:rsidRDefault="00780B19" w:rsidP="00780B19">
            <w:pPr>
              <w:pStyle w:val="Tabletext"/>
              <w:spacing w:before="60" w:after="60"/>
              <w:ind w:left="227"/>
              <w:jc w:val="center"/>
              <w:rPr>
                <w:szCs w:val="22"/>
              </w:rPr>
            </w:pPr>
            <w:r w:rsidRPr="003D652D">
              <w:t>0.01</w:t>
            </w:r>
          </w:p>
        </w:tc>
        <w:tc>
          <w:tcPr>
            <w:tcW w:w="1298" w:type="dxa"/>
            <w:tcBorders>
              <w:top w:val="single" w:sz="6" w:space="0" w:color="auto"/>
              <w:left w:val="single" w:sz="6" w:space="0" w:color="auto"/>
              <w:right w:val="single" w:sz="6" w:space="0" w:color="auto"/>
            </w:tcBorders>
          </w:tcPr>
          <w:p w14:paraId="062CEEEC" w14:textId="6164C229" w:rsidR="00780B19" w:rsidRPr="00A52026" w:rsidRDefault="00780B19" w:rsidP="00780B19">
            <w:pPr>
              <w:pStyle w:val="Tabletext"/>
              <w:spacing w:before="60" w:after="60"/>
              <w:jc w:val="center"/>
              <w:rPr>
                <w:szCs w:val="22"/>
              </w:rPr>
            </w:pPr>
            <w:r w:rsidRPr="003D652D">
              <w:t>–</w:t>
            </w:r>
          </w:p>
        </w:tc>
        <w:tc>
          <w:tcPr>
            <w:tcW w:w="1395" w:type="dxa"/>
            <w:tcBorders>
              <w:top w:val="single" w:sz="6" w:space="0" w:color="auto"/>
              <w:left w:val="single" w:sz="6" w:space="0" w:color="auto"/>
              <w:right w:val="single" w:sz="6" w:space="0" w:color="auto"/>
            </w:tcBorders>
          </w:tcPr>
          <w:p w14:paraId="04D6966D" w14:textId="603B71D7" w:rsidR="00780B19" w:rsidRPr="00A52026" w:rsidRDefault="00780B19" w:rsidP="00780B19">
            <w:pPr>
              <w:pStyle w:val="Tabletext"/>
              <w:spacing w:before="60" w:after="60"/>
              <w:jc w:val="center"/>
              <w:rPr>
                <w:szCs w:val="22"/>
              </w:rPr>
            </w:pPr>
            <w:r w:rsidRPr="003D652D">
              <w:t>–</w:t>
            </w:r>
          </w:p>
        </w:tc>
        <w:tc>
          <w:tcPr>
            <w:tcW w:w="1341" w:type="dxa"/>
            <w:tcBorders>
              <w:top w:val="single" w:sz="6" w:space="0" w:color="auto"/>
              <w:left w:val="single" w:sz="6" w:space="0" w:color="auto"/>
              <w:right w:val="single" w:sz="6" w:space="0" w:color="auto"/>
            </w:tcBorders>
          </w:tcPr>
          <w:p w14:paraId="37557A09" w14:textId="6C9EEB08" w:rsidR="00780B19" w:rsidRPr="00A52026" w:rsidRDefault="00780B19" w:rsidP="00780B19">
            <w:pPr>
              <w:pStyle w:val="Tabletext"/>
              <w:spacing w:before="60" w:after="60"/>
              <w:jc w:val="center"/>
              <w:rPr>
                <w:szCs w:val="22"/>
              </w:rPr>
            </w:pPr>
            <w:r w:rsidRPr="003D652D">
              <w:t>83</w:t>
            </w:r>
            <w:r w:rsidRPr="003D652D">
              <w:rPr>
                <w:vertAlign w:val="superscript"/>
              </w:rPr>
              <w:t xml:space="preserve">(2) </w:t>
            </w:r>
            <w:r w:rsidRPr="003D652D">
              <w:br/>
              <w:t>61</w:t>
            </w:r>
            <w:r w:rsidRPr="003D652D">
              <w:rPr>
                <w:vertAlign w:val="superscript"/>
              </w:rPr>
              <w:t xml:space="preserve">(3) </w:t>
            </w:r>
          </w:p>
        </w:tc>
        <w:tc>
          <w:tcPr>
            <w:tcW w:w="1494" w:type="dxa"/>
            <w:tcBorders>
              <w:top w:val="single" w:sz="6" w:space="0" w:color="auto"/>
              <w:left w:val="single" w:sz="6" w:space="0" w:color="auto"/>
              <w:right w:val="single" w:sz="6" w:space="0" w:color="auto"/>
            </w:tcBorders>
          </w:tcPr>
          <w:p w14:paraId="65378C13" w14:textId="77B0005A" w:rsidR="00780B19" w:rsidRPr="00A52026" w:rsidRDefault="00780B19" w:rsidP="00780B19">
            <w:pPr>
              <w:pStyle w:val="Tabletext"/>
              <w:spacing w:before="60" w:after="60"/>
              <w:jc w:val="center"/>
              <w:rPr>
                <w:szCs w:val="22"/>
              </w:rPr>
            </w:pPr>
            <w:r w:rsidRPr="003D652D">
              <w:t>–209</w:t>
            </w:r>
            <w:r w:rsidRPr="003D652D">
              <w:rPr>
                <w:vertAlign w:val="superscript"/>
              </w:rPr>
              <w:t xml:space="preserve">(2) </w:t>
            </w:r>
            <w:r w:rsidRPr="003D652D">
              <w:br/>
              <w:t>–211</w:t>
            </w:r>
            <w:r w:rsidRPr="003D652D">
              <w:rPr>
                <w:vertAlign w:val="superscript"/>
              </w:rPr>
              <w:t xml:space="preserve">(3) </w:t>
            </w:r>
          </w:p>
        </w:tc>
      </w:tr>
      <w:tr w:rsidR="00780B19" w:rsidRPr="00A52026" w14:paraId="61503B8F" w14:textId="77777777" w:rsidTr="004D74B1">
        <w:trPr>
          <w:cantSplit/>
          <w:jc w:val="center"/>
        </w:trPr>
        <w:tc>
          <w:tcPr>
            <w:tcW w:w="1560" w:type="dxa"/>
            <w:tcBorders>
              <w:left w:val="single" w:sz="6" w:space="0" w:color="auto"/>
              <w:right w:val="single" w:sz="6" w:space="0" w:color="auto"/>
            </w:tcBorders>
          </w:tcPr>
          <w:p w14:paraId="372A33B1" w14:textId="77777777" w:rsidR="00780B19" w:rsidRPr="00A52026" w:rsidRDefault="00780B19" w:rsidP="00780B19">
            <w:pPr>
              <w:pStyle w:val="TableText0"/>
              <w:spacing w:before="60" w:after="60"/>
              <w:rPr>
                <w:sz w:val="22"/>
                <w:szCs w:val="22"/>
              </w:rPr>
            </w:pPr>
            <w:r w:rsidRPr="00A52026">
              <w:rPr>
                <w:rFonts w:hint="eastAsia"/>
                <w:sz w:val="22"/>
                <w:szCs w:val="22"/>
              </w:rPr>
              <w:t>34.2-</w:t>
            </w:r>
            <w:r w:rsidRPr="00A52026">
              <w:rPr>
                <w:sz w:val="22"/>
                <w:szCs w:val="22"/>
              </w:rPr>
              <w:t>34.</w:t>
            </w:r>
            <w:r w:rsidRPr="00A52026">
              <w:rPr>
                <w:rFonts w:hint="eastAsia"/>
                <w:sz w:val="22"/>
                <w:szCs w:val="22"/>
              </w:rPr>
              <w:t>7</w:t>
            </w:r>
            <w:r w:rsidRPr="00A52026">
              <w:rPr>
                <w:sz w:val="22"/>
                <w:szCs w:val="22"/>
              </w:rPr>
              <w:br/>
            </w:r>
            <w:r w:rsidRPr="00A52026">
              <w:rPr>
                <w:sz w:val="22"/>
                <w:szCs w:val="22"/>
              </w:rPr>
              <w:t>地对空</w:t>
            </w:r>
          </w:p>
        </w:tc>
        <w:tc>
          <w:tcPr>
            <w:tcW w:w="1275" w:type="dxa"/>
            <w:tcBorders>
              <w:left w:val="single" w:sz="6" w:space="0" w:color="auto"/>
              <w:right w:val="single" w:sz="6" w:space="0" w:color="auto"/>
            </w:tcBorders>
          </w:tcPr>
          <w:p w14:paraId="690DD801" w14:textId="4BC530F5" w:rsidR="00780B19" w:rsidRPr="00A52026" w:rsidRDefault="00780B19" w:rsidP="00780B19">
            <w:pPr>
              <w:pStyle w:val="Tabletext"/>
              <w:spacing w:before="60" w:after="60"/>
              <w:ind w:left="170"/>
              <w:jc w:val="center"/>
              <w:rPr>
                <w:szCs w:val="22"/>
              </w:rPr>
            </w:pPr>
            <w:r w:rsidRPr="003D652D">
              <w:t>84</w:t>
            </w:r>
          </w:p>
        </w:tc>
        <w:tc>
          <w:tcPr>
            <w:tcW w:w="1276" w:type="dxa"/>
            <w:tcBorders>
              <w:left w:val="single" w:sz="6" w:space="0" w:color="auto"/>
              <w:right w:val="single" w:sz="6" w:space="0" w:color="auto"/>
            </w:tcBorders>
          </w:tcPr>
          <w:p w14:paraId="53247BDF" w14:textId="3C5DB2C9" w:rsidR="00780B19" w:rsidRPr="00A52026" w:rsidRDefault="00780B19" w:rsidP="00780B19">
            <w:pPr>
              <w:pStyle w:val="Tabletext"/>
              <w:spacing w:before="60" w:after="60"/>
              <w:ind w:left="227"/>
              <w:jc w:val="center"/>
              <w:rPr>
                <w:szCs w:val="22"/>
              </w:rPr>
            </w:pPr>
            <w:r w:rsidRPr="003D652D">
              <w:t>0.01</w:t>
            </w:r>
          </w:p>
        </w:tc>
        <w:tc>
          <w:tcPr>
            <w:tcW w:w="1298" w:type="dxa"/>
            <w:tcBorders>
              <w:left w:val="single" w:sz="6" w:space="0" w:color="auto"/>
              <w:bottom w:val="single" w:sz="6" w:space="0" w:color="auto"/>
              <w:right w:val="single" w:sz="6" w:space="0" w:color="auto"/>
            </w:tcBorders>
          </w:tcPr>
          <w:p w14:paraId="39B10E3A" w14:textId="384D1DD9" w:rsidR="00780B19" w:rsidRPr="00A52026" w:rsidRDefault="00780B19" w:rsidP="00780B19">
            <w:pPr>
              <w:pStyle w:val="Tabletext"/>
              <w:spacing w:before="60" w:after="60"/>
              <w:jc w:val="center"/>
              <w:rPr>
                <w:szCs w:val="22"/>
              </w:rPr>
            </w:pPr>
            <w:r w:rsidRPr="003D652D">
              <w:t>30</w:t>
            </w:r>
          </w:p>
        </w:tc>
        <w:tc>
          <w:tcPr>
            <w:tcW w:w="1395" w:type="dxa"/>
            <w:tcBorders>
              <w:left w:val="single" w:sz="6" w:space="0" w:color="auto"/>
              <w:bottom w:val="single" w:sz="6" w:space="0" w:color="auto"/>
              <w:right w:val="single" w:sz="6" w:space="0" w:color="auto"/>
            </w:tcBorders>
          </w:tcPr>
          <w:p w14:paraId="587B9658" w14:textId="7B5F909A" w:rsidR="00780B19" w:rsidRPr="00A52026" w:rsidRDefault="00780B19" w:rsidP="00780B19">
            <w:pPr>
              <w:pStyle w:val="Tabletext"/>
              <w:spacing w:before="60" w:after="60"/>
              <w:jc w:val="center"/>
              <w:rPr>
                <w:szCs w:val="22"/>
              </w:rPr>
            </w:pPr>
            <w:r w:rsidRPr="003D652D">
              <w:t>114</w:t>
            </w:r>
          </w:p>
        </w:tc>
        <w:tc>
          <w:tcPr>
            <w:tcW w:w="1341" w:type="dxa"/>
            <w:tcBorders>
              <w:left w:val="single" w:sz="6" w:space="0" w:color="auto"/>
              <w:bottom w:val="single" w:sz="6" w:space="0" w:color="auto"/>
              <w:right w:val="single" w:sz="6" w:space="0" w:color="auto"/>
            </w:tcBorders>
            <w:vAlign w:val="center"/>
          </w:tcPr>
          <w:p w14:paraId="18438E8E" w14:textId="2E69987D" w:rsidR="00780B19" w:rsidRPr="00A52026" w:rsidRDefault="00780B19" w:rsidP="00780B19">
            <w:pPr>
              <w:pStyle w:val="Tabletext"/>
              <w:spacing w:before="60" w:after="60"/>
              <w:jc w:val="center"/>
              <w:rPr>
                <w:szCs w:val="22"/>
              </w:rPr>
            </w:pPr>
            <w:r w:rsidRPr="003D652D">
              <w:t>–</w:t>
            </w:r>
          </w:p>
        </w:tc>
        <w:tc>
          <w:tcPr>
            <w:tcW w:w="1494" w:type="dxa"/>
            <w:tcBorders>
              <w:left w:val="single" w:sz="6" w:space="0" w:color="auto"/>
              <w:bottom w:val="single" w:sz="6" w:space="0" w:color="auto"/>
              <w:right w:val="single" w:sz="6" w:space="0" w:color="auto"/>
            </w:tcBorders>
            <w:vAlign w:val="center"/>
          </w:tcPr>
          <w:p w14:paraId="72C0963B" w14:textId="6FF9AE05" w:rsidR="00780B19" w:rsidRPr="00A52026" w:rsidRDefault="00780B19" w:rsidP="00780B19">
            <w:pPr>
              <w:pStyle w:val="Tabletext"/>
              <w:spacing w:before="60" w:after="60"/>
              <w:jc w:val="center"/>
              <w:rPr>
                <w:szCs w:val="22"/>
              </w:rPr>
            </w:pPr>
            <w:r w:rsidRPr="003D652D">
              <w:t>–</w:t>
            </w:r>
          </w:p>
        </w:tc>
      </w:tr>
      <w:tr w:rsidR="00FD110B" w:rsidRPr="009426F7" w14:paraId="2706D4D6" w14:textId="77777777" w:rsidTr="00E534B8">
        <w:trPr>
          <w:cantSplit/>
          <w:jc w:val="center"/>
        </w:trPr>
        <w:tc>
          <w:tcPr>
            <w:tcW w:w="9639" w:type="dxa"/>
            <w:gridSpan w:val="7"/>
            <w:tcBorders>
              <w:top w:val="single" w:sz="6" w:space="0" w:color="auto"/>
            </w:tcBorders>
          </w:tcPr>
          <w:p w14:paraId="5E09CCF7" w14:textId="77777777" w:rsidR="00FD110B" w:rsidRPr="00A52026" w:rsidRDefault="00FD110B" w:rsidP="00E534B8">
            <w:pPr>
              <w:pStyle w:val="TableLegend0"/>
              <w:tabs>
                <w:tab w:val="left" w:pos="310"/>
              </w:tabs>
              <w:spacing w:before="120" w:line="240" w:lineRule="auto"/>
              <w:rPr>
                <w:sz w:val="22"/>
                <w:szCs w:val="22"/>
              </w:rPr>
            </w:pPr>
            <w:r w:rsidRPr="000210CD">
              <w:rPr>
                <w:position w:val="6"/>
                <w:sz w:val="14"/>
                <w:szCs w:val="14"/>
              </w:rPr>
              <w:t>(1)</w:t>
            </w:r>
            <w:r w:rsidRPr="00A52026">
              <w:rPr>
                <w:sz w:val="22"/>
                <w:szCs w:val="22"/>
              </w:rPr>
              <w:tab/>
            </w:r>
            <w:r w:rsidRPr="00A52026">
              <w:rPr>
                <w:rFonts w:hint="eastAsia"/>
                <w:sz w:val="22"/>
                <w:szCs w:val="22"/>
              </w:rPr>
              <w:t>仅在航天器发生紧急情况时使用的</w:t>
            </w:r>
            <w:r w:rsidRPr="00A52026">
              <w:rPr>
                <w:sz w:val="22"/>
                <w:szCs w:val="22"/>
              </w:rPr>
              <w:t xml:space="preserve">56 </w:t>
            </w:r>
            <w:proofErr w:type="spellStart"/>
            <w:r w:rsidRPr="00A52026">
              <w:rPr>
                <w:sz w:val="22"/>
                <w:szCs w:val="22"/>
              </w:rPr>
              <w:t>dBW</w:t>
            </w:r>
            <w:proofErr w:type="spellEnd"/>
            <w:r w:rsidRPr="00A52026">
              <w:rPr>
                <w:rFonts w:hint="eastAsia"/>
                <w:sz w:val="22"/>
                <w:szCs w:val="22"/>
              </w:rPr>
              <w:t>发射机功率。</w:t>
            </w:r>
          </w:p>
          <w:p w14:paraId="39090EC6" w14:textId="77777777" w:rsidR="00FD110B" w:rsidRPr="00A52026" w:rsidRDefault="00FD110B" w:rsidP="00E534B8">
            <w:pPr>
              <w:pStyle w:val="TableLegend0"/>
              <w:tabs>
                <w:tab w:val="left" w:pos="310"/>
              </w:tabs>
              <w:spacing w:before="0" w:line="240" w:lineRule="auto"/>
              <w:rPr>
                <w:sz w:val="22"/>
                <w:szCs w:val="22"/>
              </w:rPr>
            </w:pPr>
            <w:r w:rsidRPr="000210CD">
              <w:rPr>
                <w:position w:val="6"/>
                <w:sz w:val="14"/>
                <w:szCs w:val="14"/>
              </w:rPr>
              <w:t>(</w:t>
            </w:r>
            <w:r>
              <w:rPr>
                <w:position w:val="6"/>
                <w:sz w:val="14"/>
                <w:szCs w:val="14"/>
              </w:rPr>
              <w:t>2</w:t>
            </w:r>
            <w:r w:rsidRPr="000210CD">
              <w:rPr>
                <w:position w:val="6"/>
                <w:sz w:val="14"/>
                <w:szCs w:val="14"/>
              </w:rPr>
              <w:t>)</w:t>
            </w:r>
            <w:r w:rsidRPr="00A52026">
              <w:rPr>
                <w:position w:val="6"/>
                <w:sz w:val="22"/>
                <w:szCs w:val="22"/>
              </w:rPr>
              <w:tab/>
            </w:r>
            <w:r w:rsidRPr="00A52026">
              <w:rPr>
                <w:rFonts w:hint="eastAsia"/>
                <w:sz w:val="22"/>
                <w:szCs w:val="22"/>
              </w:rPr>
              <w:t>晴好天气，</w:t>
            </w:r>
            <w:r w:rsidRPr="00A52026">
              <w:rPr>
                <w:sz w:val="22"/>
                <w:szCs w:val="22"/>
              </w:rPr>
              <w:t>30°</w:t>
            </w:r>
            <w:r w:rsidRPr="00A52026">
              <w:rPr>
                <w:rFonts w:hint="eastAsia"/>
                <w:sz w:val="22"/>
                <w:szCs w:val="22"/>
              </w:rPr>
              <w:t>仰角，发射与接收同时进行的双工模式。</w:t>
            </w:r>
          </w:p>
          <w:p w14:paraId="2B88A31D" w14:textId="77777777" w:rsidR="00FD110B" w:rsidRPr="00A52026" w:rsidRDefault="00FD110B" w:rsidP="00E534B8">
            <w:pPr>
              <w:pStyle w:val="TableLegend0"/>
              <w:tabs>
                <w:tab w:val="left" w:pos="310"/>
              </w:tabs>
              <w:spacing w:before="0" w:line="240" w:lineRule="auto"/>
              <w:rPr>
                <w:sz w:val="22"/>
                <w:szCs w:val="22"/>
              </w:rPr>
            </w:pPr>
            <w:r w:rsidRPr="000210CD">
              <w:rPr>
                <w:position w:val="6"/>
                <w:sz w:val="14"/>
                <w:szCs w:val="14"/>
              </w:rPr>
              <w:t>(</w:t>
            </w:r>
            <w:r>
              <w:rPr>
                <w:position w:val="6"/>
                <w:sz w:val="14"/>
                <w:szCs w:val="14"/>
              </w:rPr>
              <w:t>3</w:t>
            </w:r>
            <w:r w:rsidRPr="000210CD">
              <w:rPr>
                <w:position w:val="6"/>
                <w:sz w:val="14"/>
                <w:szCs w:val="14"/>
              </w:rPr>
              <w:t>)</w:t>
            </w:r>
            <w:r w:rsidRPr="00A52026">
              <w:rPr>
                <w:position w:val="6"/>
                <w:sz w:val="22"/>
                <w:szCs w:val="22"/>
              </w:rPr>
              <w:tab/>
            </w:r>
            <w:r w:rsidRPr="00A52026">
              <w:rPr>
                <w:rFonts w:hint="eastAsia"/>
                <w:sz w:val="22"/>
                <w:szCs w:val="22"/>
              </w:rPr>
              <w:t>晴好天气，</w:t>
            </w:r>
            <w:r w:rsidRPr="00A52026">
              <w:rPr>
                <w:sz w:val="22"/>
                <w:szCs w:val="22"/>
              </w:rPr>
              <w:t>30°</w:t>
            </w:r>
            <w:r w:rsidRPr="00A52026">
              <w:rPr>
                <w:rFonts w:hint="eastAsia"/>
                <w:sz w:val="22"/>
                <w:szCs w:val="22"/>
              </w:rPr>
              <w:t>仰角，仅进行接收。</w:t>
            </w:r>
          </w:p>
          <w:p w14:paraId="33E65991" w14:textId="1EBD0F8D" w:rsidR="00FD110B" w:rsidRPr="00A52026" w:rsidRDefault="00FD110B" w:rsidP="00E534B8">
            <w:pPr>
              <w:pStyle w:val="TableLegend0"/>
              <w:tabs>
                <w:tab w:val="left" w:pos="310"/>
              </w:tabs>
              <w:spacing w:before="0" w:line="240" w:lineRule="auto"/>
              <w:rPr>
                <w:sz w:val="22"/>
                <w:szCs w:val="22"/>
              </w:rPr>
            </w:pPr>
            <w:r w:rsidRPr="000210CD">
              <w:rPr>
                <w:position w:val="6"/>
                <w:sz w:val="14"/>
                <w:szCs w:val="14"/>
              </w:rPr>
              <w:t>(</w:t>
            </w:r>
            <w:r>
              <w:rPr>
                <w:position w:val="6"/>
                <w:sz w:val="14"/>
                <w:szCs w:val="14"/>
              </w:rPr>
              <w:t>4</w:t>
            </w:r>
            <w:r w:rsidRPr="000210CD">
              <w:rPr>
                <w:position w:val="6"/>
                <w:sz w:val="14"/>
                <w:szCs w:val="14"/>
              </w:rPr>
              <w:t>)</w:t>
            </w:r>
            <w:r w:rsidRPr="00A52026">
              <w:rPr>
                <w:sz w:val="22"/>
                <w:szCs w:val="22"/>
              </w:rPr>
              <w:tab/>
            </w:r>
            <w:r w:rsidR="009426F7" w:rsidRPr="002E7F9D">
              <w:rPr>
                <w:rFonts w:hint="eastAsia"/>
                <w:sz w:val="22"/>
                <w:szCs w:val="22"/>
              </w:rPr>
              <w:t>一些地球站继续使用</w:t>
            </w:r>
            <w:r w:rsidR="009426F7" w:rsidRPr="002E7F9D">
              <w:rPr>
                <w:rFonts w:hint="eastAsia"/>
                <w:sz w:val="22"/>
                <w:szCs w:val="22"/>
              </w:rPr>
              <w:t>20 kW</w:t>
            </w:r>
            <w:r w:rsidR="009426F7" w:rsidRPr="002E7F9D">
              <w:rPr>
                <w:rFonts w:hint="eastAsia"/>
                <w:sz w:val="22"/>
                <w:szCs w:val="22"/>
              </w:rPr>
              <w:t>（</w:t>
            </w:r>
            <w:r w:rsidR="009426F7" w:rsidRPr="002E7F9D">
              <w:rPr>
                <w:rFonts w:hint="eastAsia"/>
                <w:sz w:val="22"/>
                <w:szCs w:val="22"/>
              </w:rPr>
              <w:t xml:space="preserve">43 </w:t>
            </w:r>
            <w:proofErr w:type="spellStart"/>
            <w:r w:rsidR="009426F7" w:rsidRPr="002E7F9D">
              <w:rPr>
                <w:rFonts w:hint="eastAsia"/>
                <w:sz w:val="22"/>
                <w:szCs w:val="22"/>
              </w:rPr>
              <w:t>dBW</w:t>
            </w:r>
            <w:proofErr w:type="spellEnd"/>
            <w:r w:rsidR="009426F7" w:rsidRPr="002E7F9D">
              <w:rPr>
                <w:rFonts w:hint="eastAsia"/>
                <w:sz w:val="22"/>
                <w:szCs w:val="22"/>
              </w:rPr>
              <w:t>）发射机。</w:t>
            </w:r>
          </w:p>
        </w:tc>
      </w:tr>
    </w:tbl>
    <w:p w14:paraId="4C1FE252" w14:textId="77777777" w:rsidR="00FD110B" w:rsidRDefault="00FD110B" w:rsidP="00FD110B">
      <w:pPr>
        <w:pStyle w:val="Tablefin"/>
        <w:rPr>
          <w:lang w:eastAsia="zh-CN"/>
        </w:rPr>
      </w:pPr>
    </w:p>
    <w:p w14:paraId="7E3A2FB0" w14:textId="1AE1AF89"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空间研究业务（深空）地球站的接收性能通常用比特噪声谱密度（用于给出某种特定的比特误码率）与信号能量比来定义。另外一种显示这些电台的高性能与灵敏度的方式是天线增益与噪声温度比。比值的商通常被称为</w:t>
      </w:r>
      <w:r w:rsidRPr="00533CEE">
        <w:rPr>
          <w:i/>
          <w:lang w:val="en-US" w:eastAsia="zh-CN"/>
        </w:rPr>
        <w:t>G</w:t>
      </w:r>
      <w:r w:rsidRPr="00533CEE">
        <w:rPr>
          <w:lang w:val="en-US" w:eastAsia="zh-CN"/>
        </w:rPr>
        <w:t>/</w:t>
      </w:r>
      <w:r w:rsidRPr="00533CEE">
        <w:rPr>
          <w:i/>
          <w:lang w:val="en-US" w:eastAsia="zh-CN"/>
        </w:rPr>
        <w:t>T</w:t>
      </w:r>
      <w:r>
        <w:rPr>
          <w:rFonts w:hint="eastAsia"/>
          <w:lang w:val="en-US" w:eastAsia="zh-CN"/>
        </w:rPr>
        <w:t>，且在</w:t>
      </w:r>
      <w:r w:rsidRPr="00533CEE">
        <w:rPr>
          <w:lang w:val="en-US" w:eastAsia="zh-CN"/>
        </w:rPr>
        <w:t>2.3 GHz</w:t>
      </w:r>
      <w:r>
        <w:rPr>
          <w:rFonts w:hint="eastAsia"/>
          <w:lang w:val="en-US" w:eastAsia="zh-CN"/>
        </w:rPr>
        <w:t>时其值约为</w:t>
      </w:r>
      <w:r w:rsidRPr="00533CEE">
        <w:rPr>
          <w:lang w:val="en-US" w:eastAsia="zh-CN"/>
        </w:rPr>
        <w:t>50 dB</w:t>
      </w:r>
      <w:r>
        <w:rPr>
          <w:rFonts w:hint="eastAsia"/>
          <w:lang w:val="en-US" w:eastAsia="zh-CN"/>
        </w:rPr>
        <w:t>/</w:t>
      </w:r>
      <w:r w:rsidRPr="00533CEE">
        <w:rPr>
          <w:lang w:val="en-US" w:eastAsia="zh-CN"/>
        </w:rPr>
        <w:t>(K)</w:t>
      </w:r>
      <w:r>
        <w:rPr>
          <w:rFonts w:hint="eastAsia"/>
          <w:lang w:val="en-US" w:eastAsia="zh-CN"/>
        </w:rPr>
        <w:t>，</w:t>
      </w:r>
      <w:r w:rsidRPr="00533CEE">
        <w:rPr>
          <w:lang w:val="en-US" w:eastAsia="zh-CN"/>
        </w:rPr>
        <w:t>8.4 GHz</w:t>
      </w:r>
      <w:r>
        <w:rPr>
          <w:rFonts w:hint="eastAsia"/>
          <w:lang w:val="en-US" w:eastAsia="zh-CN"/>
        </w:rPr>
        <w:t>时其值约为</w:t>
      </w:r>
      <w:r w:rsidRPr="00533CEE">
        <w:rPr>
          <w:lang w:val="en-US" w:eastAsia="zh-CN"/>
        </w:rPr>
        <w:t>59.5 dB</w:t>
      </w:r>
      <w:r>
        <w:rPr>
          <w:rFonts w:hint="eastAsia"/>
          <w:lang w:val="en-US" w:eastAsia="zh-CN"/>
        </w:rPr>
        <w:t>/</w:t>
      </w:r>
      <w:r w:rsidRPr="00533CEE">
        <w:rPr>
          <w:lang w:val="en-US" w:eastAsia="zh-CN"/>
        </w:rPr>
        <w:t>(K)</w:t>
      </w:r>
      <w:r w:rsidR="00855384">
        <w:rPr>
          <w:rFonts w:hint="eastAsia"/>
          <w:lang w:val="en-US" w:eastAsia="zh-CN"/>
        </w:rPr>
        <w:t>，</w:t>
      </w:r>
      <w:r w:rsidR="00855384">
        <w:rPr>
          <w:rFonts w:hint="eastAsia"/>
          <w:lang w:val="en-US" w:eastAsia="zh-CN"/>
        </w:rPr>
        <w:t>3</w:t>
      </w:r>
      <w:r w:rsidR="00855384">
        <w:rPr>
          <w:lang w:val="en-US" w:eastAsia="zh-CN"/>
        </w:rPr>
        <w:t>2</w:t>
      </w:r>
      <w:r w:rsidR="00855384" w:rsidRPr="00533CEE">
        <w:rPr>
          <w:lang w:val="en-US" w:eastAsia="zh-CN"/>
        </w:rPr>
        <w:t xml:space="preserve"> GHz</w:t>
      </w:r>
      <w:r w:rsidR="00855384">
        <w:rPr>
          <w:rFonts w:hint="eastAsia"/>
          <w:lang w:val="en-US" w:eastAsia="zh-CN"/>
        </w:rPr>
        <w:t>时其值约为</w:t>
      </w:r>
      <w:r w:rsidR="00855384">
        <w:rPr>
          <w:rFonts w:hint="eastAsia"/>
          <w:lang w:val="en-US" w:eastAsia="zh-CN"/>
        </w:rPr>
        <w:t>6</w:t>
      </w:r>
      <w:r w:rsidR="00855384" w:rsidRPr="00533CEE">
        <w:rPr>
          <w:lang w:val="en-US" w:eastAsia="zh-CN"/>
        </w:rPr>
        <w:t>5.</w:t>
      </w:r>
      <w:r w:rsidR="00855384">
        <w:rPr>
          <w:lang w:val="en-US" w:eastAsia="zh-CN"/>
        </w:rPr>
        <w:t>2</w:t>
      </w:r>
      <w:r w:rsidR="00855384" w:rsidRPr="00533CEE">
        <w:rPr>
          <w:lang w:val="en-US" w:eastAsia="zh-CN"/>
        </w:rPr>
        <w:t xml:space="preserve"> dB</w:t>
      </w:r>
      <w:r w:rsidR="00855384">
        <w:rPr>
          <w:rFonts w:hint="eastAsia"/>
          <w:lang w:val="en-US" w:eastAsia="zh-CN"/>
        </w:rPr>
        <w:t>/</w:t>
      </w:r>
      <w:r w:rsidR="00855384" w:rsidRPr="00533CEE">
        <w:rPr>
          <w:lang w:val="en-US" w:eastAsia="zh-CN"/>
        </w:rPr>
        <w:t>(K)</w:t>
      </w:r>
      <w:r>
        <w:rPr>
          <w:rFonts w:hint="eastAsia"/>
          <w:lang w:val="en-US" w:eastAsia="zh-CN"/>
        </w:rPr>
        <w:t>。这些值与某些卫星固定业务地球站较低的、典型值（</w:t>
      </w:r>
      <w:r w:rsidRPr="00533CEE">
        <w:rPr>
          <w:lang w:val="en-US" w:eastAsia="zh-CN"/>
        </w:rPr>
        <w:t>41 dB</w:t>
      </w:r>
      <w:r>
        <w:rPr>
          <w:rFonts w:hint="eastAsia"/>
          <w:lang w:val="en-US" w:eastAsia="zh-CN"/>
        </w:rPr>
        <w:t>/</w:t>
      </w:r>
      <w:r w:rsidRPr="00533CEE">
        <w:rPr>
          <w:lang w:val="en-US" w:eastAsia="zh-CN"/>
        </w:rPr>
        <w:t>(K)</w:t>
      </w:r>
      <w:r>
        <w:rPr>
          <w:rFonts w:hint="eastAsia"/>
          <w:lang w:val="en-US" w:eastAsia="zh-CN"/>
        </w:rPr>
        <w:t>）相近。</w:t>
      </w:r>
    </w:p>
    <w:p w14:paraId="19447338" w14:textId="2B5A6C4C" w:rsidR="00FD110B" w:rsidRPr="00533CEE" w:rsidRDefault="00FD110B" w:rsidP="00FD110B">
      <w:pPr>
        <w:pStyle w:val="Heading2"/>
        <w:rPr>
          <w:lang w:val="en-US" w:eastAsia="zh-CN"/>
        </w:rPr>
      </w:pPr>
      <w:bookmarkStart w:id="16" w:name="_Toc181958738"/>
      <w:r w:rsidRPr="00533CEE">
        <w:rPr>
          <w:lang w:val="en-US" w:eastAsia="zh-CN"/>
        </w:rPr>
        <w:t>3.2</w:t>
      </w:r>
      <w:r w:rsidRPr="00533CEE">
        <w:rPr>
          <w:lang w:val="en-US" w:eastAsia="zh-CN"/>
        </w:rPr>
        <w:tab/>
      </w:r>
      <w:r>
        <w:rPr>
          <w:rFonts w:hint="eastAsia"/>
          <w:lang w:val="en-US" w:eastAsia="zh-CN"/>
        </w:rPr>
        <w:t>空间</w:t>
      </w:r>
      <w:r w:rsidR="002E7F9D">
        <w:rPr>
          <w:rFonts w:hint="eastAsia"/>
          <w:lang w:val="en-US" w:eastAsia="zh-CN"/>
        </w:rPr>
        <w:t>电台</w:t>
      </w:r>
      <w:bookmarkEnd w:id="16"/>
    </w:p>
    <w:p w14:paraId="7204DD9E" w14:textId="4836B5D5"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航天器的尺寸和重量受发射工具有效载荷的限制。与地球站对应参数相比，</w:t>
      </w:r>
      <w:r w:rsidR="002E7F9D">
        <w:rPr>
          <w:rFonts w:hint="eastAsia"/>
          <w:lang w:val="en-US" w:eastAsia="zh-CN"/>
        </w:rPr>
        <w:t>空间电台</w:t>
      </w:r>
      <w:r>
        <w:rPr>
          <w:rFonts w:hint="eastAsia"/>
          <w:lang w:val="en-US" w:eastAsia="zh-CN"/>
        </w:rPr>
        <w:t>发射机的功率以及天线的尺寸都受到了限制。由于通常会使用未经冷却的前置放大器，接收机的噪声温度会更高。</w:t>
      </w:r>
    </w:p>
    <w:p w14:paraId="3FB6F208" w14:textId="0033D9B0" w:rsidR="00FD110B" w:rsidRPr="00533CEE" w:rsidRDefault="002E7F9D"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空间电台</w:t>
      </w:r>
      <w:r w:rsidR="00FD110B">
        <w:rPr>
          <w:rFonts w:hint="eastAsia"/>
          <w:lang w:val="en-US" w:eastAsia="zh-CN"/>
        </w:rPr>
        <w:t>装有一种名为转发器的收发两用设备，可在任意一种模式下工作。在转向（亦称双向）模式下，从地球站接收的载波信号被用于控制锁相信号循环振荡器。然后，根据固定的比率，此振荡器的频率将被用于控制转发器的发射频率。在单向模式下，航天器发射频率受晶体振荡器的控制。</w:t>
      </w:r>
    </w:p>
    <w:p w14:paraId="686FEBA7" w14:textId="77777777"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lastRenderedPageBreak/>
        <w:t>在双向模式下，由于从地球站接收到的信号异常精确，因此可以十分精确地控制航天器的发射频率及相位。</w:t>
      </w:r>
    </w:p>
    <w:p w14:paraId="28B06233" w14:textId="1D94CA77"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表</w:t>
      </w:r>
      <w:r w:rsidRPr="00533CEE">
        <w:rPr>
          <w:lang w:val="en-US" w:eastAsia="zh-CN"/>
        </w:rPr>
        <w:t>5</w:t>
      </w:r>
      <w:r>
        <w:rPr>
          <w:rFonts w:hint="eastAsia"/>
          <w:lang w:val="en-US" w:eastAsia="zh-CN"/>
        </w:rPr>
        <w:t>列出了深空研究</w:t>
      </w:r>
      <w:r w:rsidR="002E7F9D">
        <w:rPr>
          <w:rFonts w:hint="eastAsia"/>
          <w:lang w:val="en-US" w:eastAsia="zh-CN"/>
        </w:rPr>
        <w:t>空间电台</w:t>
      </w:r>
      <w:r>
        <w:rPr>
          <w:rFonts w:hint="eastAsia"/>
          <w:lang w:val="en-US" w:eastAsia="zh-CN"/>
        </w:rPr>
        <w:t>典型的主要特性。</w:t>
      </w:r>
    </w:p>
    <w:p w14:paraId="11B41406" w14:textId="77777777" w:rsidR="00FD110B" w:rsidRDefault="00FD110B" w:rsidP="00FD110B">
      <w:pPr>
        <w:pStyle w:val="TableNo"/>
        <w:rPr>
          <w:lang w:eastAsia="zh-CN"/>
        </w:rPr>
      </w:pPr>
      <w:r>
        <w:rPr>
          <w:rFonts w:hint="eastAsia"/>
          <w:lang w:eastAsia="zh-CN"/>
        </w:rPr>
        <w:t>表</w:t>
      </w:r>
      <w:r>
        <w:rPr>
          <w:lang w:eastAsia="zh-CN"/>
        </w:rPr>
        <w:t xml:space="preserve"> 5</w:t>
      </w:r>
    </w:p>
    <w:p w14:paraId="4470E752" w14:textId="4A1B689E" w:rsidR="00FD110B" w:rsidRDefault="00FD110B" w:rsidP="00FD110B">
      <w:pPr>
        <w:pStyle w:val="Tabletitle"/>
        <w:rPr>
          <w:lang w:eastAsia="zh-CN"/>
        </w:rPr>
      </w:pPr>
      <w:r>
        <w:rPr>
          <w:rFonts w:hint="eastAsia"/>
          <w:lang w:eastAsia="zh-CN"/>
        </w:rPr>
        <w:t>深空研究</w:t>
      </w:r>
      <w:r w:rsidR="002E7F9D">
        <w:rPr>
          <w:rFonts w:hint="eastAsia"/>
          <w:lang w:eastAsia="zh-CN"/>
        </w:rPr>
        <w:t>空间电台</w:t>
      </w:r>
      <w:r>
        <w:rPr>
          <w:rFonts w:hint="eastAsia"/>
          <w:lang w:eastAsia="zh-CN"/>
        </w:rPr>
        <w:t>的典型特性</w:t>
      </w:r>
    </w:p>
    <w:tbl>
      <w:tblPr>
        <w:tblW w:w="9639" w:type="dxa"/>
        <w:jc w:val="center"/>
        <w:tblLayout w:type="fixed"/>
        <w:tblLook w:val="0000" w:firstRow="0" w:lastRow="0" w:firstColumn="0" w:lastColumn="0" w:noHBand="0" w:noVBand="0"/>
      </w:tblPr>
      <w:tblGrid>
        <w:gridCol w:w="1608"/>
        <w:gridCol w:w="1607"/>
        <w:gridCol w:w="1606"/>
        <w:gridCol w:w="1606"/>
        <w:gridCol w:w="1606"/>
        <w:gridCol w:w="1606"/>
      </w:tblGrid>
      <w:tr w:rsidR="00FD110B" w:rsidRPr="006C4472" w14:paraId="5A7F5744" w14:textId="77777777" w:rsidTr="00E534B8">
        <w:trPr>
          <w:cantSplit/>
          <w:jc w:val="center"/>
        </w:trPr>
        <w:tc>
          <w:tcPr>
            <w:tcW w:w="1608" w:type="dxa"/>
            <w:tcBorders>
              <w:top w:val="single" w:sz="6" w:space="0" w:color="auto"/>
              <w:left w:val="single" w:sz="6" w:space="0" w:color="auto"/>
              <w:right w:val="single" w:sz="6" w:space="0" w:color="auto"/>
            </w:tcBorders>
          </w:tcPr>
          <w:p w14:paraId="3A671705" w14:textId="77777777" w:rsidR="00FD110B" w:rsidRPr="006C4472" w:rsidRDefault="00FD110B" w:rsidP="00E534B8">
            <w:pPr>
              <w:pStyle w:val="Tablehead"/>
              <w:rPr>
                <w:szCs w:val="22"/>
                <w:lang w:eastAsia="zh-CN"/>
              </w:rPr>
            </w:pPr>
            <w:r w:rsidRPr="006C4472">
              <w:rPr>
                <w:szCs w:val="22"/>
                <w:lang w:eastAsia="zh-CN"/>
              </w:rPr>
              <w:t>地对空</w:t>
            </w:r>
            <w:r w:rsidRPr="006C4472">
              <w:rPr>
                <w:rFonts w:hint="eastAsia"/>
                <w:szCs w:val="22"/>
                <w:lang w:eastAsia="zh-CN"/>
              </w:rPr>
              <w:br/>
            </w:r>
            <w:r w:rsidRPr="006C4472">
              <w:rPr>
                <w:rFonts w:hint="eastAsia"/>
                <w:szCs w:val="22"/>
                <w:lang w:eastAsia="zh-CN"/>
              </w:rPr>
              <w:t>频率</w:t>
            </w:r>
            <w:r w:rsidRPr="006C4472">
              <w:rPr>
                <w:szCs w:val="22"/>
                <w:lang w:eastAsia="zh-CN"/>
              </w:rPr>
              <w:br/>
              <w:t>(GHz)</w:t>
            </w:r>
          </w:p>
        </w:tc>
        <w:tc>
          <w:tcPr>
            <w:tcW w:w="1607" w:type="dxa"/>
            <w:tcBorders>
              <w:top w:val="single" w:sz="6" w:space="0" w:color="auto"/>
              <w:left w:val="single" w:sz="6" w:space="0" w:color="auto"/>
              <w:right w:val="single" w:sz="6" w:space="0" w:color="auto"/>
            </w:tcBorders>
          </w:tcPr>
          <w:p w14:paraId="1FEAF9AE" w14:textId="77777777" w:rsidR="00FD110B" w:rsidRPr="006C4472" w:rsidRDefault="00FD110B" w:rsidP="00E534B8">
            <w:pPr>
              <w:pStyle w:val="Tablehead"/>
              <w:rPr>
                <w:szCs w:val="22"/>
                <w:lang w:eastAsia="zh-CN"/>
              </w:rPr>
            </w:pPr>
            <w:r w:rsidRPr="006C4472">
              <w:rPr>
                <w:rFonts w:hint="eastAsia"/>
                <w:szCs w:val="22"/>
                <w:lang w:eastAsia="zh-CN"/>
              </w:rPr>
              <w:t>天线直径</w:t>
            </w:r>
            <w:r w:rsidRPr="006C4472">
              <w:rPr>
                <w:szCs w:val="22"/>
                <w:lang w:eastAsia="zh-CN"/>
              </w:rPr>
              <w:br/>
              <w:t>(m)</w:t>
            </w:r>
          </w:p>
        </w:tc>
        <w:tc>
          <w:tcPr>
            <w:tcW w:w="1606" w:type="dxa"/>
            <w:tcBorders>
              <w:top w:val="single" w:sz="6" w:space="0" w:color="auto"/>
              <w:left w:val="single" w:sz="6" w:space="0" w:color="auto"/>
              <w:right w:val="single" w:sz="6" w:space="0" w:color="auto"/>
            </w:tcBorders>
          </w:tcPr>
          <w:p w14:paraId="14793A0B" w14:textId="77777777" w:rsidR="00FD110B" w:rsidRPr="006C4472" w:rsidRDefault="00FD110B" w:rsidP="00E534B8">
            <w:pPr>
              <w:pStyle w:val="Tablehead"/>
              <w:rPr>
                <w:szCs w:val="22"/>
                <w:lang w:eastAsia="zh-CN"/>
              </w:rPr>
            </w:pPr>
            <w:r w:rsidRPr="006C4472">
              <w:rPr>
                <w:rFonts w:hint="eastAsia"/>
                <w:szCs w:val="22"/>
                <w:lang w:eastAsia="zh-CN"/>
              </w:rPr>
              <w:t>天线增益</w:t>
            </w:r>
            <w:r w:rsidRPr="006C4472">
              <w:rPr>
                <w:szCs w:val="22"/>
                <w:lang w:eastAsia="zh-CN"/>
              </w:rPr>
              <w:br/>
              <w:t>(</w:t>
            </w:r>
            <w:proofErr w:type="spellStart"/>
            <w:r w:rsidRPr="006C4472">
              <w:rPr>
                <w:szCs w:val="22"/>
                <w:lang w:eastAsia="zh-CN"/>
              </w:rPr>
              <w:t>dBi</w:t>
            </w:r>
            <w:proofErr w:type="spellEnd"/>
            <w:r w:rsidRPr="006C4472">
              <w:rPr>
                <w:szCs w:val="22"/>
                <w:lang w:eastAsia="zh-CN"/>
              </w:rPr>
              <w:t>)</w:t>
            </w:r>
          </w:p>
        </w:tc>
        <w:tc>
          <w:tcPr>
            <w:tcW w:w="1606" w:type="dxa"/>
            <w:tcBorders>
              <w:top w:val="single" w:sz="6" w:space="0" w:color="auto"/>
              <w:left w:val="single" w:sz="6" w:space="0" w:color="auto"/>
              <w:right w:val="single" w:sz="6" w:space="0" w:color="auto"/>
            </w:tcBorders>
          </w:tcPr>
          <w:p w14:paraId="09B46375" w14:textId="75670E0D" w:rsidR="00FD110B" w:rsidRPr="006C4472" w:rsidRDefault="00FD110B" w:rsidP="00E534B8">
            <w:pPr>
              <w:pStyle w:val="Tablehead"/>
              <w:rPr>
                <w:szCs w:val="22"/>
                <w:lang w:eastAsia="zh-CN"/>
              </w:rPr>
            </w:pPr>
            <w:r w:rsidRPr="006C4472">
              <w:rPr>
                <w:rFonts w:hint="eastAsia"/>
                <w:szCs w:val="22"/>
                <w:lang w:eastAsia="zh-CN"/>
              </w:rPr>
              <w:t>天线波束</w:t>
            </w:r>
            <w:r w:rsidRPr="006C4472">
              <w:rPr>
                <w:szCs w:val="22"/>
                <w:lang w:eastAsia="zh-CN"/>
              </w:rPr>
              <w:br/>
            </w:r>
            <w:r w:rsidRPr="006C4472">
              <w:rPr>
                <w:rFonts w:hint="eastAsia"/>
                <w:szCs w:val="22"/>
                <w:lang w:eastAsia="zh-CN"/>
              </w:rPr>
              <w:t>宽度</w:t>
            </w:r>
            <w:r w:rsidRPr="006C4472">
              <w:rPr>
                <w:szCs w:val="22"/>
                <w:lang w:eastAsia="zh-CN"/>
              </w:rPr>
              <w:br/>
            </w:r>
            <w:r w:rsidR="00FC1A9F">
              <w:rPr>
                <w:rFonts w:hint="eastAsia"/>
                <w:szCs w:val="22"/>
                <w:lang w:eastAsia="zh-CN"/>
              </w:rPr>
              <w:t>（</w:t>
            </w:r>
            <w:r w:rsidRPr="006C4472">
              <w:rPr>
                <w:rFonts w:hint="eastAsia"/>
                <w:szCs w:val="22"/>
                <w:lang w:eastAsia="zh-CN"/>
              </w:rPr>
              <w:t>度</w:t>
            </w:r>
            <w:r w:rsidR="00FC1A9F">
              <w:rPr>
                <w:rFonts w:hint="eastAsia"/>
                <w:szCs w:val="22"/>
                <w:lang w:eastAsia="zh-CN"/>
              </w:rPr>
              <w:t>）</w:t>
            </w:r>
          </w:p>
        </w:tc>
        <w:tc>
          <w:tcPr>
            <w:tcW w:w="1606" w:type="dxa"/>
            <w:tcBorders>
              <w:top w:val="single" w:sz="6" w:space="0" w:color="auto"/>
              <w:left w:val="single" w:sz="6" w:space="0" w:color="auto"/>
              <w:right w:val="single" w:sz="6" w:space="0" w:color="auto"/>
            </w:tcBorders>
          </w:tcPr>
          <w:p w14:paraId="68584077" w14:textId="77777777" w:rsidR="00FD110B" w:rsidRPr="006C4472" w:rsidRDefault="00FD110B" w:rsidP="00E534B8">
            <w:pPr>
              <w:pStyle w:val="Tablehead"/>
              <w:rPr>
                <w:szCs w:val="22"/>
                <w:lang w:eastAsia="zh-CN"/>
              </w:rPr>
            </w:pPr>
            <w:r w:rsidRPr="006C4472">
              <w:rPr>
                <w:rFonts w:hint="eastAsia"/>
                <w:szCs w:val="22"/>
                <w:lang w:eastAsia="zh-CN"/>
              </w:rPr>
              <w:t>接收机噪声</w:t>
            </w:r>
            <w:r w:rsidRPr="006C4472">
              <w:rPr>
                <w:szCs w:val="22"/>
                <w:lang w:eastAsia="zh-CN"/>
              </w:rPr>
              <w:br/>
            </w:r>
            <w:r w:rsidRPr="006C4472">
              <w:rPr>
                <w:rFonts w:hint="eastAsia"/>
                <w:szCs w:val="22"/>
                <w:lang w:eastAsia="zh-CN"/>
              </w:rPr>
              <w:t>温度</w:t>
            </w:r>
            <w:r w:rsidRPr="006C4472">
              <w:rPr>
                <w:szCs w:val="22"/>
                <w:lang w:eastAsia="zh-CN"/>
              </w:rPr>
              <w:br/>
              <w:t>(K)</w:t>
            </w:r>
          </w:p>
        </w:tc>
        <w:tc>
          <w:tcPr>
            <w:tcW w:w="1606" w:type="dxa"/>
            <w:tcBorders>
              <w:top w:val="single" w:sz="6" w:space="0" w:color="auto"/>
              <w:left w:val="single" w:sz="6" w:space="0" w:color="auto"/>
              <w:right w:val="single" w:sz="6" w:space="0" w:color="auto"/>
            </w:tcBorders>
          </w:tcPr>
          <w:p w14:paraId="1CAE0194" w14:textId="77777777" w:rsidR="00FD110B" w:rsidRPr="006C4472" w:rsidRDefault="00FD110B" w:rsidP="00E534B8">
            <w:pPr>
              <w:pStyle w:val="Tablehead"/>
              <w:rPr>
                <w:szCs w:val="22"/>
                <w:lang w:eastAsia="zh-CN"/>
              </w:rPr>
            </w:pPr>
            <w:r w:rsidRPr="006C4472">
              <w:rPr>
                <w:rFonts w:hint="eastAsia"/>
                <w:szCs w:val="22"/>
                <w:lang w:eastAsia="zh-CN"/>
              </w:rPr>
              <w:t>接收机噪声</w:t>
            </w:r>
            <w:r w:rsidRPr="006C4472">
              <w:rPr>
                <w:szCs w:val="22"/>
                <w:lang w:eastAsia="zh-CN"/>
              </w:rPr>
              <w:br/>
            </w:r>
            <w:r w:rsidRPr="006C4472">
              <w:rPr>
                <w:rFonts w:hint="eastAsia"/>
                <w:szCs w:val="22"/>
                <w:lang w:eastAsia="zh-CN"/>
              </w:rPr>
              <w:t>谱功率密度</w:t>
            </w:r>
            <w:r w:rsidRPr="006C4472">
              <w:rPr>
                <w:szCs w:val="22"/>
                <w:lang w:eastAsia="zh-CN"/>
              </w:rPr>
              <w:br/>
              <w:t>(dB(W/Hz))</w:t>
            </w:r>
          </w:p>
        </w:tc>
      </w:tr>
      <w:tr w:rsidR="00FD110B" w:rsidRPr="006C4472" w14:paraId="060906D0" w14:textId="77777777" w:rsidTr="00E534B8">
        <w:trPr>
          <w:cantSplit/>
          <w:jc w:val="center"/>
        </w:trPr>
        <w:tc>
          <w:tcPr>
            <w:tcW w:w="1608" w:type="dxa"/>
            <w:tcBorders>
              <w:top w:val="single" w:sz="6" w:space="0" w:color="auto"/>
              <w:left w:val="single" w:sz="6" w:space="0" w:color="auto"/>
              <w:right w:val="single" w:sz="6" w:space="0" w:color="auto"/>
            </w:tcBorders>
          </w:tcPr>
          <w:p w14:paraId="6243B700" w14:textId="77777777" w:rsidR="00FD110B" w:rsidRPr="006C4472" w:rsidRDefault="00FD110B" w:rsidP="00E534B8">
            <w:pPr>
              <w:pStyle w:val="Tabletext"/>
              <w:spacing w:before="80" w:after="80"/>
              <w:jc w:val="center"/>
              <w:rPr>
                <w:szCs w:val="22"/>
                <w:lang w:eastAsia="zh-CN"/>
              </w:rPr>
            </w:pPr>
            <w:r w:rsidRPr="006C4472">
              <w:rPr>
                <w:szCs w:val="22"/>
                <w:lang w:eastAsia="zh-CN"/>
              </w:rPr>
              <w:t>2.110-2.120</w:t>
            </w:r>
          </w:p>
        </w:tc>
        <w:tc>
          <w:tcPr>
            <w:tcW w:w="1607" w:type="dxa"/>
            <w:tcBorders>
              <w:top w:val="single" w:sz="6" w:space="0" w:color="auto"/>
              <w:left w:val="single" w:sz="6" w:space="0" w:color="auto"/>
              <w:right w:val="single" w:sz="6" w:space="0" w:color="auto"/>
            </w:tcBorders>
          </w:tcPr>
          <w:p w14:paraId="5AD05909" w14:textId="77777777" w:rsidR="00FD110B" w:rsidRPr="006C4472" w:rsidRDefault="00FD110B" w:rsidP="00E534B8">
            <w:pPr>
              <w:pStyle w:val="Tabletext"/>
              <w:spacing w:before="80" w:after="80"/>
              <w:jc w:val="center"/>
              <w:rPr>
                <w:szCs w:val="22"/>
                <w:lang w:eastAsia="zh-CN"/>
              </w:rPr>
            </w:pPr>
            <w:r w:rsidRPr="006C4472">
              <w:rPr>
                <w:szCs w:val="22"/>
                <w:lang w:eastAsia="zh-CN"/>
              </w:rPr>
              <w:t>3.7</w:t>
            </w:r>
          </w:p>
        </w:tc>
        <w:tc>
          <w:tcPr>
            <w:tcW w:w="1606" w:type="dxa"/>
            <w:tcBorders>
              <w:top w:val="single" w:sz="6" w:space="0" w:color="auto"/>
              <w:left w:val="single" w:sz="6" w:space="0" w:color="auto"/>
              <w:right w:val="single" w:sz="6" w:space="0" w:color="auto"/>
            </w:tcBorders>
          </w:tcPr>
          <w:p w14:paraId="05F4868A" w14:textId="77777777" w:rsidR="00FD110B" w:rsidRPr="006C4472" w:rsidRDefault="00FD110B" w:rsidP="00E534B8">
            <w:pPr>
              <w:pStyle w:val="Tabletext"/>
              <w:spacing w:before="80" w:after="80"/>
              <w:jc w:val="center"/>
              <w:rPr>
                <w:szCs w:val="22"/>
                <w:lang w:eastAsia="zh-CN"/>
              </w:rPr>
            </w:pPr>
            <w:r w:rsidRPr="006C4472">
              <w:rPr>
                <w:szCs w:val="22"/>
                <w:lang w:eastAsia="zh-CN"/>
              </w:rPr>
              <w:t>36</w:t>
            </w:r>
          </w:p>
        </w:tc>
        <w:tc>
          <w:tcPr>
            <w:tcW w:w="1606" w:type="dxa"/>
            <w:tcBorders>
              <w:top w:val="single" w:sz="6" w:space="0" w:color="auto"/>
              <w:left w:val="single" w:sz="6" w:space="0" w:color="auto"/>
              <w:right w:val="single" w:sz="6" w:space="0" w:color="auto"/>
            </w:tcBorders>
          </w:tcPr>
          <w:p w14:paraId="10DA0E90" w14:textId="77777777" w:rsidR="00FD110B" w:rsidRPr="006C4472" w:rsidRDefault="00FD110B" w:rsidP="00E534B8">
            <w:pPr>
              <w:pStyle w:val="Tabletext"/>
              <w:spacing w:before="80" w:after="80"/>
              <w:jc w:val="center"/>
              <w:rPr>
                <w:szCs w:val="22"/>
                <w:lang w:eastAsia="zh-CN"/>
              </w:rPr>
            </w:pPr>
            <w:r w:rsidRPr="006C4472">
              <w:rPr>
                <w:szCs w:val="22"/>
                <w:lang w:eastAsia="zh-CN"/>
              </w:rPr>
              <w:t>2.6</w:t>
            </w:r>
          </w:p>
        </w:tc>
        <w:tc>
          <w:tcPr>
            <w:tcW w:w="1606" w:type="dxa"/>
            <w:tcBorders>
              <w:top w:val="single" w:sz="6" w:space="0" w:color="auto"/>
              <w:left w:val="single" w:sz="6" w:space="0" w:color="auto"/>
              <w:right w:val="single" w:sz="6" w:space="0" w:color="auto"/>
            </w:tcBorders>
          </w:tcPr>
          <w:p w14:paraId="186D6728" w14:textId="77777777" w:rsidR="00FD110B" w:rsidRPr="006C4472" w:rsidRDefault="00FD110B" w:rsidP="00E534B8">
            <w:pPr>
              <w:pStyle w:val="Tabletext"/>
              <w:spacing w:before="80" w:after="80"/>
              <w:jc w:val="center"/>
              <w:rPr>
                <w:szCs w:val="22"/>
                <w:lang w:eastAsia="zh-CN"/>
              </w:rPr>
            </w:pPr>
            <w:r w:rsidRPr="006C4472">
              <w:rPr>
                <w:szCs w:val="22"/>
                <w:lang w:eastAsia="zh-CN"/>
              </w:rPr>
              <w:t>200</w:t>
            </w:r>
          </w:p>
        </w:tc>
        <w:tc>
          <w:tcPr>
            <w:tcW w:w="1606" w:type="dxa"/>
            <w:tcBorders>
              <w:top w:val="single" w:sz="6" w:space="0" w:color="auto"/>
              <w:left w:val="single" w:sz="6" w:space="0" w:color="auto"/>
              <w:right w:val="single" w:sz="6" w:space="0" w:color="auto"/>
            </w:tcBorders>
          </w:tcPr>
          <w:p w14:paraId="381B2FE4" w14:textId="77777777" w:rsidR="00FD110B" w:rsidRPr="006C4472" w:rsidRDefault="00FD110B" w:rsidP="00E534B8">
            <w:pPr>
              <w:pStyle w:val="Tabletext"/>
              <w:spacing w:before="80" w:after="80"/>
              <w:jc w:val="center"/>
              <w:rPr>
                <w:szCs w:val="22"/>
              </w:rPr>
            </w:pPr>
            <w:r w:rsidRPr="006C4472">
              <w:rPr>
                <w:szCs w:val="22"/>
              </w:rPr>
              <w:t>−206</w:t>
            </w:r>
          </w:p>
        </w:tc>
      </w:tr>
      <w:tr w:rsidR="00FD110B" w:rsidRPr="006C4472" w14:paraId="66B5E7BC" w14:textId="77777777" w:rsidTr="00E534B8">
        <w:trPr>
          <w:cantSplit/>
          <w:jc w:val="center"/>
        </w:trPr>
        <w:tc>
          <w:tcPr>
            <w:tcW w:w="1608" w:type="dxa"/>
            <w:tcBorders>
              <w:left w:val="single" w:sz="6" w:space="0" w:color="auto"/>
              <w:right w:val="single" w:sz="6" w:space="0" w:color="auto"/>
            </w:tcBorders>
          </w:tcPr>
          <w:p w14:paraId="235709E5" w14:textId="77777777" w:rsidR="00FD110B" w:rsidRPr="006C4472" w:rsidRDefault="00FD110B" w:rsidP="00E534B8">
            <w:pPr>
              <w:pStyle w:val="Tabletext"/>
              <w:spacing w:before="80" w:after="80"/>
              <w:jc w:val="center"/>
              <w:rPr>
                <w:szCs w:val="22"/>
                <w:lang w:eastAsia="zh-CN"/>
              </w:rPr>
            </w:pPr>
            <w:r w:rsidRPr="006C4472">
              <w:rPr>
                <w:szCs w:val="22"/>
                <w:lang w:eastAsia="zh-CN"/>
              </w:rPr>
              <w:t>7.145-7.190</w:t>
            </w:r>
          </w:p>
        </w:tc>
        <w:tc>
          <w:tcPr>
            <w:tcW w:w="1607" w:type="dxa"/>
            <w:tcBorders>
              <w:left w:val="single" w:sz="6" w:space="0" w:color="auto"/>
              <w:right w:val="single" w:sz="6" w:space="0" w:color="auto"/>
            </w:tcBorders>
          </w:tcPr>
          <w:p w14:paraId="5D234FBC" w14:textId="77777777" w:rsidR="00FD110B" w:rsidRPr="006C4472" w:rsidRDefault="00FD110B" w:rsidP="00E534B8">
            <w:pPr>
              <w:pStyle w:val="Tabletext"/>
              <w:spacing w:before="80" w:after="80"/>
              <w:jc w:val="center"/>
              <w:rPr>
                <w:szCs w:val="22"/>
                <w:lang w:eastAsia="zh-CN"/>
              </w:rPr>
            </w:pPr>
            <w:r w:rsidRPr="006C4472">
              <w:rPr>
                <w:szCs w:val="22"/>
                <w:lang w:eastAsia="zh-CN"/>
              </w:rPr>
              <w:t>3.7</w:t>
            </w:r>
          </w:p>
        </w:tc>
        <w:tc>
          <w:tcPr>
            <w:tcW w:w="1606" w:type="dxa"/>
            <w:tcBorders>
              <w:left w:val="single" w:sz="6" w:space="0" w:color="auto"/>
              <w:right w:val="single" w:sz="6" w:space="0" w:color="auto"/>
            </w:tcBorders>
          </w:tcPr>
          <w:p w14:paraId="2EB6CC52" w14:textId="77777777" w:rsidR="00FD110B" w:rsidRPr="006C4472" w:rsidRDefault="00FD110B" w:rsidP="00E534B8">
            <w:pPr>
              <w:pStyle w:val="Tabletext"/>
              <w:spacing w:before="80" w:after="80"/>
              <w:jc w:val="center"/>
              <w:rPr>
                <w:szCs w:val="22"/>
                <w:lang w:eastAsia="zh-CN"/>
              </w:rPr>
            </w:pPr>
            <w:r w:rsidRPr="006C4472">
              <w:rPr>
                <w:szCs w:val="22"/>
                <w:lang w:eastAsia="zh-CN"/>
              </w:rPr>
              <w:t>48</w:t>
            </w:r>
          </w:p>
        </w:tc>
        <w:tc>
          <w:tcPr>
            <w:tcW w:w="1606" w:type="dxa"/>
            <w:tcBorders>
              <w:left w:val="single" w:sz="6" w:space="0" w:color="auto"/>
              <w:right w:val="single" w:sz="6" w:space="0" w:color="auto"/>
            </w:tcBorders>
          </w:tcPr>
          <w:p w14:paraId="35C92448" w14:textId="77777777" w:rsidR="00FD110B" w:rsidRPr="006C4472" w:rsidRDefault="00FD110B" w:rsidP="00E534B8">
            <w:pPr>
              <w:pStyle w:val="Tabletext"/>
              <w:spacing w:before="80" w:after="80"/>
              <w:jc w:val="center"/>
              <w:rPr>
                <w:szCs w:val="22"/>
                <w:lang w:eastAsia="zh-CN"/>
              </w:rPr>
            </w:pPr>
            <w:r w:rsidRPr="006C4472">
              <w:rPr>
                <w:szCs w:val="22"/>
                <w:lang w:eastAsia="zh-CN"/>
              </w:rPr>
              <w:t>0.64</w:t>
            </w:r>
          </w:p>
        </w:tc>
        <w:tc>
          <w:tcPr>
            <w:tcW w:w="1606" w:type="dxa"/>
            <w:tcBorders>
              <w:left w:val="single" w:sz="6" w:space="0" w:color="auto"/>
              <w:right w:val="single" w:sz="6" w:space="0" w:color="auto"/>
            </w:tcBorders>
          </w:tcPr>
          <w:p w14:paraId="0081A45E" w14:textId="77777777" w:rsidR="00FD110B" w:rsidRPr="006C4472" w:rsidRDefault="00FD110B" w:rsidP="00E534B8">
            <w:pPr>
              <w:pStyle w:val="Tabletext"/>
              <w:spacing w:before="80" w:after="80"/>
              <w:jc w:val="center"/>
              <w:rPr>
                <w:szCs w:val="22"/>
                <w:lang w:eastAsia="zh-CN"/>
              </w:rPr>
            </w:pPr>
            <w:r w:rsidRPr="006C4472">
              <w:rPr>
                <w:szCs w:val="22"/>
                <w:lang w:eastAsia="zh-CN"/>
              </w:rPr>
              <w:t>330</w:t>
            </w:r>
          </w:p>
        </w:tc>
        <w:tc>
          <w:tcPr>
            <w:tcW w:w="1606" w:type="dxa"/>
            <w:tcBorders>
              <w:left w:val="single" w:sz="6" w:space="0" w:color="auto"/>
              <w:right w:val="single" w:sz="6" w:space="0" w:color="auto"/>
            </w:tcBorders>
          </w:tcPr>
          <w:p w14:paraId="088B6532" w14:textId="77777777" w:rsidR="00FD110B" w:rsidRPr="006C4472" w:rsidRDefault="00FD110B" w:rsidP="00E534B8">
            <w:pPr>
              <w:pStyle w:val="Tabletext"/>
              <w:spacing w:before="80" w:after="80"/>
              <w:jc w:val="center"/>
              <w:rPr>
                <w:szCs w:val="22"/>
              </w:rPr>
            </w:pPr>
            <w:r w:rsidRPr="006C4472">
              <w:rPr>
                <w:szCs w:val="22"/>
              </w:rPr>
              <w:t>−203</w:t>
            </w:r>
          </w:p>
        </w:tc>
      </w:tr>
      <w:tr w:rsidR="00FD110B" w:rsidRPr="006C4472" w14:paraId="73441989" w14:textId="77777777" w:rsidTr="00E534B8">
        <w:trPr>
          <w:cantSplit/>
          <w:jc w:val="center"/>
        </w:trPr>
        <w:tc>
          <w:tcPr>
            <w:tcW w:w="1608" w:type="dxa"/>
            <w:tcBorders>
              <w:left w:val="single" w:sz="6" w:space="0" w:color="auto"/>
              <w:bottom w:val="single" w:sz="6" w:space="0" w:color="auto"/>
              <w:right w:val="single" w:sz="6" w:space="0" w:color="auto"/>
            </w:tcBorders>
          </w:tcPr>
          <w:p w14:paraId="6B8801F4" w14:textId="77777777" w:rsidR="00FD110B" w:rsidRPr="006C4472" w:rsidRDefault="00FD110B" w:rsidP="00E534B8">
            <w:pPr>
              <w:pStyle w:val="Tabletext"/>
              <w:spacing w:before="80" w:after="80"/>
              <w:jc w:val="center"/>
              <w:rPr>
                <w:szCs w:val="22"/>
                <w:lang w:eastAsia="zh-CN"/>
              </w:rPr>
            </w:pPr>
            <w:r w:rsidRPr="006C4472">
              <w:rPr>
                <w:szCs w:val="22"/>
                <w:lang w:eastAsia="zh-CN"/>
              </w:rPr>
              <w:t>34.2-34.7</w:t>
            </w:r>
          </w:p>
        </w:tc>
        <w:tc>
          <w:tcPr>
            <w:tcW w:w="1607" w:type="dxa"/>
            <w:tcBorders>
              <w:left w:val="single" w:sz="6" w:space="0" w:color="auto"/>
              <w:bottom w:val="single" w:sz="6" w:space="0" w:color="auto"/>
              <w:right w:val="single" w:sz="6" w:space="0" w:color="auto"/>
            </w:tcBorders>
          </w:tcPr>
          <w:p w14:paraId="5BBFF050" w14:textId="77777777" w:rsidR="00FD110B" w:rsidRPr="006C4472" w:rsidRDefault="00FD110B" w:rsidP="00E534B8">
            <w:pPr>
              <w:pStyle w:val="Tabletext"/>
              <w:spacing w:before="80" w:after="80"/>
              <w:jc w:val="center"/>
              <w:rPr>
                <w:szCs w:val="22"/>
                <w:lang w:eastAsia="zh-CN"/>
              </w:rPr>
            </w:pPr>
            <w:r w:rsidRPr="006C4472">
              <w:rPr>
                <w:szCs w:val="22"/>
                <w:lang w:eastAsia="zh-CN"/>
              </w:rPr>
              <w:t>3.7</w:t>
            </w:r>
          </w:p>
        </w:tc>
        <w:tc>
          <w:tcPr>
            <w:tcW w:w="1606" w:type="dxa"/>
            <w:tcBorders>
              <w:left w:val="single" w:sz="6" w:space="0" w:color="auto"/>
              <w:bottom w:val="single" w:sz="6" w:space="0" w:color="auto"/>
              <w:right w:val="single" w:sz="6" w:space="0" w:color="auto"/>
            </w:tcBorders>
          </w:tcPr>
          <w:p w14:paraId="6D7324DF" w14:textId="77777777" w:rsidR="00FD110B" w:rsidRPr="006C4472" w:rsidRDefault="00FD110B" w:rsidP="00E534B8">
            <w:pPr>
              <w:pStyle w:val="Tabletext"/>
              <w:spacing w:before="80" w:after="80"/>
              <w:jc w:val="center"/>
              <w:rPr>
                <w:szCs w:val="22"/>
                <w:lang w:eastAsia="zh-CN"/>
              </w:rPr>
            </w:pPr>
            <w:r w:rsidRPr="006C4472">
              <w:rPr>
                <w:szCs w:val="22"/>
                <w:lang w:eastAsia="zh-CN"/>
              </w:rPr>
              <w:t>61</w:t>
            </w:r>
          </w:p>
        </w:tc>
        <w:tc>
          <w:tcPr>
            <w:tcW w:w="1606" w:type="dxa"/>
            <w:tcBorders>
              <w:left w:val="single" w:sz="6" w:space="0" w:color="auto"/>
              <w:bottom w:val="single" w:sz="6" w:space="0" w:color="auto"/>
              <w:right w:val="single" w:sz="6" w:space="0" w:color="auto"/>
            </w:tcBorders>
          </w:tcPr>
          <w:p w14:paraId="755A69DB" w14:textId="77777777" w:rsidR="00FD110B" w:rsidRPr="006C4472" w:rsidRDefault="00FD110B" w:rsidP="00E534B8">
            <w:pPr>
              <w:pStyle w:val="Tabletext"/>
              <w:spacing w:before="80" w:after="80"/>
              <w:jc w:val="center"/>
              <w:rPr>
                <w:szCs w:val="22"/>
                <w:lang w:eastAsia="zh-CN"/>
              </w:rPr>
            </w:pPr>
            <w:r w:rsidRPr="006C4472">
              <w:rPr>
                <w:szCs w:val="22"/>
                <w:lang w:eastAsia="zh-CN"/>
              </w:rPr>
              <w:t>0.14</w:t>
            </w:r>
          </w:p>
        </w:tc>
        <w:tc>
          <w:tcPr>
            <w:tcW w:w="1606" w:type="dxa"/>
            <w:tcBorders>
              <w:left w:val="single" w:sz="6" w:space="0" w:color="auto"/>
              <w:bottom w:val="single" w:sz="6" w:space="0" w:color="auto"/>
              <w:right w:val="single" w:sz="6" w:space="0" w:color="auto"/>
            </w:tcBorders>
          </w:tcPr>
          <w:p w14:paraId="289BF7A9" w14:textId="77777777" w:rsidR="00FD110B" w:rsidRPr="006C4472" w:rsidRDefault="00FD110B" w:rsidP="00E534B8">
            <w:pPr>
              <w:pStyle w:val="Tabletext"/>
              <w:spacing w:before="80" w:after="80"/>
              <w:jc w:val="center"/>
              <w:rPr>
                <w:szCs w:val="22"/>
                <w:lang w:eastAsia="zh-CN"/>
              </w:rPr>
            </w:pPr>
            <w:r w:rsidRPr="006C4472">
              <w:rPr>
                <w:szCs w:val="22"/>
                <w:lang w:eastAsia="zh-CN"/>
              </w:rPr>
              <w:t>2 000</w:t>
            </w:r>
          </w:p>
        </w:tc>
        <w:tc>
          <w:tcPr>
            <w:tcW w:w="1606" w:type="dxa"/>
            <w:tcBorders>
              <w:left w:val="single" w:sz="6" w:space="0" w:color="auto"/>
              <w:bottom w:val="single" w:sz="6" w:space="0" w:color="auto"/>
              <w:right w:val="single" w:sz="6" w:space="0" w:color="auto"/>
            </w:tcBorders>
          </w:tcPr>
          <w:p w14:paraId="0278E70A" w14:textId="77777777" w:rsidR="00FD110B" w:rsidRPr="006C4472" w:rsidRDefault="00FD110B" w:rsidP="00E534B8">
            <w:pPr>
              <w:pStyle w:val="Tabletext"/>
              <w:spacing w:before="80" w:after="80"/>
              <w:jc w:val="center"/>
              <w:rPr>
                <w:szCs w:val="22"/>
              </w:rPr>
            </w:pPr>
            <w:r w:rsidRPr="006C4472">
              <w:rPr>
                <w:szCs w:val="22"/>
              </w:rPr>
              <w:t>−196</w:t>
            </w:r>
          </w:p>
        </w:tc>
      </w:tr>
    </w:tbl>
    <w:p w14:paraId="169491BD" w14:textId="77777777" w:rsidR="00FD110B" w:rsidRPr="006C4472" w:rsidRDefault="00FD110B" w:rsidP="00FD110B">
      <w:pPr>
        <w:pStyle w:val="TableText0"/>
        <w:spacing w:before="60" w:after="60"/>
        <w:rPr>
          <w:sz w:val="22"/>
          <w:szCs w:val="22"/>
        </w:rPr>
      </w:pPr>
    </w:p>
    <w:tbl>
      <w:tblPr>
        <w:tblW w:w="9639" w:type="dxa"/>
        <w:jc w:val="center"/>
        <w:tblLayout w:type="fixed"/>
        <w:tblLook w:val="0000" w:firstRow="0" w:lastRow="0" w:firstColumn="0" w:lastColumn="0" w:noHBand="0" w:noVBand="0"/>
      </w:tblPr>
      <w:tblGrid>
        <w:gridCol w:w="1608"/>
        <w:gridCol w:w="1607"/>
        <w:gridCol w:w="1606"/>
        <w:gridCol w:w="1606"/>
        <w:gridCol w:w="1606"/>
        <w:gridCol w:w="1606"/>
      </w:tblGrid>
      <w:tr w:rsidR="00FD110B" w:rsidRPr="006C4472" w14:paraId="0CC501CA" w14:textId="77777777" w:rsidTr="00E534B8">
        <w:trPr>
          <w:cantSplit/>
          <w:jc w:val="center"/>
        </w:trPr>
        <w:tc>
          <w:tcPr>
            <w:tcW w:w="1608" w:type="dxa"/>
            <w:tcBorders>
              <w:top w:val="single" w:sz="6" w:space="0" w:color="auto"/>
              <w:left w:val="single" w:sz="6" w:space="0" w:color="auto"/>
              <w:right w:val="single" w:sz="6" w:space="0" w:color="auto"/>
            </w:tcBorders>
          </w:tcPr>
          <w:p w14:paraId="5CA7B888" w14:textId="77777777" w:rsidR="00FD110B" w:rsidRPr="006C4472" w:rsidRDefault="00FD110B" w:rsidP="00E534B8">
            <w:pPr>
              <w:pStyle w:val="Tablehead"/>
              <w:rPr>
                <w:szCs w:val="22"/>
                <w:lang w:eastAsia="zh-CN"/>
              </w:rPr>
            </w:pPr>
            <w:r w:rsidRPr="006C4472">
              <w:rPr>
                <w:szCs w:val="22"/>
                <w:lang w:eastAsia="zh-CN"/>
              </w:rPr>
              <w:t>空</w:t>
            </w:r>
            <w:r w:rsidRPr="006C4472">
              <w:rPr>
                <w:rFonts w:hint="eastAsia"/>
                <w:szCs w:val="22"/>
                <w:lang w:eastAsia="zh-CN"/>
              </w:rPr>
              <w:t>对</w:t>
            </w:r>
            <w:r w:rsidRPr="006C4472">
              <w:rPr>
                <w:szCs w:val="22"/>
                <w:lang w:eastAsia="zh-CN"/>
              </w:rPr>
              <w:t>地</w:t>
            </w:r>
            <w:r w:rsidRPr="006C4472">
              <w:rPr>
                <w:rFonts w:hint="eastAsia"/>
                <w:szCs w:val="22"/>
                <w:lang w:eastAsia="zh-CN"/>
              </w:rPr>
              <w:br/>
            </w:r>
            <w:r w:rsidRPr="006C4472">
              <w:rPr>
                <w:rFonts w:hint="eastAsia"/>
                <w:szCs w:val="22"/>
                <w:lang w:eastAsia="zh-CN"/>
              </w:rPr>
              <w:t>频率</w:t>
            </w:r>
            <w:r w:rsidRPr="006C4472">
              <w:rPr>
                <w:szCs w:val="22"/>
                <w:lang w:eastAsia="zh-CN"/>
              </w:rPr>
              <w:br/>
              <w:t>(GHz)</w:t>
            </w:r>
          </w:p>
        </w:tc>
        <w:tc>
          <w:tcPr>
            <w:tcW w:w="1607" w:type="dxa"/>
            <w:tcBorders>
              <w:top w:val="single" w:sz="6" w:space="0" w:color="auto"/>
              <w:left w:val="single" w:sz="6" w:space="0" w:color="auto"/>
              <w:right w:val="single" w:sz="6" w:space="0" w:color="auto"/>
            </w:tcBorders>
          </w:tcPr>
          <w:p w14:paraId="295F0E14" w14:textId="77777777" w:rsidR="00FD110B" w:rsidRPr="006C4472" w:rsidRDefault="00FD110B" w:rsidP="00E534B8">
            <w:pPr>
              <w:pStyle w:val="Tablehead"/>
              <w:rPr>
                <w:szCs w:val="22"/>
                <w:lang w:eastAsia="zh-CN"/>
              </w:rPr>
            </w:pPr>
            <w:r w:rsidRPr="006C4472">
              <w:rPr>
                <w:rFonts w:hint="eastAsia"/>
                <w:szCs w:val="22"/>
                <w:lang w:eastAsia="zh-CN"/>
              </w:rPr>
              <w:t>天线直径</w:t>
            </w:r>
            <w:r w:rsidRPr="006C4472">
              <w:rPr>
                <w:szCs w:val="22"/>
                <w:lang w:eastAsia="zh-CN"/>
              </w:rPr>
              <w:br/>
              <w:t>(m)</w:t>
            </w:r>
          </w:p>
        </w:tc>
        <w:tc>
          <w:tcPr>
            <w:tcW w:w="1606" w:type="dxa"/>
            <w:tcBorders>
              <w:top w:val="single" w:sz="6" w:space="0" w:color="auto"/>
              <w:left w:val="single" w:sz="6" w:space="0" w:color="auto"/>
              <w:right w:val="single" w:sz="6" w:space="0" w:color="auto"/>
            </w:tcBorders>
          </w:tcPr>
          <w:p w14:paraId="3EABD27C" w14:textId="77777777" w:rsidR="00FD110B" w:rsidRPr="006C4472" w:rsidRDefault="00FD110B" w:rsidP="00E534B8">
            <w:pPr>
              <w:pStyle w:val="Tablehead"/>
              <w:rPr>
                <w:szCs w:val="22"/>
                <w:lang w:eastAsia="zh-CN"/>
              </w:rPr>
            </w:pPr>
            <w:r w:rsidRPr="006C4472">
              <w:rPr>
                <w:rFonts w:hint="eastAsia"/>
                <w:szCs w:val="22"/>
                <w:lang w:eastAsia="zh-CN"/>
              </w:rPr>
              <w:t>天线增益</w:t>
            </w:r>
            <w:r w:rsidRPr="006C4472">
              <w:rPr>
                <w:szCs w:val="22"/>
                <w:lang w:eastAsia="zh-CN"/>
              </w:rPr>
              <w:br/>
              <w:t>(</w:t>
            </w:r>
            <w:proofErr w:type="spellStart"/>
            <w:r w:rsidRPr="006C4472">
              <w:rPr>
                <w:szCs w:val="22"/>
                <w:lang w:eastAsia="zh-CN"/>
              </w:rPr>
              <w:t>dBi</w:t>
            </w:r>
            <w:proofErr w:type="spellEnd"/>
            <w:r w:rsidRPr="006C4472">
              <w:rPr>
                <w:szCs w:val="22"/>
                <w:lang w:eastAsia="zh-CN"/>
              </w:rPr>
              <w:t>)</w:t>
            </w:r>
          </w:p>
        </w:tc>
        <w:tc>
          <w:tcPr>
            <w:tcW w:w="1606" w:type="dxa"/>
            <w:tcBorders>
              <w:top w:val="single" w:sz="6" w:space="0" w:color="auto"/>
              <w:left w:val="single" w:sz="6" w:space="0" w:color="auto"/>
              <w:right w:val="single" w:sz="6" w:space="0" w:color="auto"/>
            </w:tcBorders>
          </w:tcPr>
          <w:p w14:paraId="60B6A1E2" w14:textId="0271B61F" w:rsidR="00FD110B" w:rsidRPr="006C4472" w:rsidRDefault="00FD110B" w:rsidP="00E534B8">
            <w:pPr>
              <w:pStyle w:val="Tablehead"/>
              <w:rPr>
                <w:szCs w:val="22"/>
                <w:lang w:eastAsia="zh-CN"/>
              </w:rPr>
            </w:pPr>
            <w:r w:rsidRPr="006C4472">
              <w:rPr>
                <w:rFonts w:hint="eastAsia"/>
                <w:szCs w:val="22"/>
                <w:lang w:eastAsia="zh-CN"/>
              </w:rPr>
              <w:t>天线波束</w:t>
            </w:r>
            <w:r w:rsidRPr="006C4472">
              <w:rPr>
                <w:szCs w:val="22"/>
                <w:lang w:eastAsia="zh-CN"/>
              </w:rPr>
              <w:br/>
            </w:r>
            <w:r w:rsidRPr="006C4472">
              <w:rPr>
                <w:rFonts w:hint="eastAsia"/>
                <w:szCs w:val="22"/>
                <w:lang w:eastAsia="zh-CN"/>
              </w:rPr>
              <w:t>宽度</w:t>
            </w:r>
            <w:r w:rsidRPr="006C4472">
              <w:rPr>
                <w:szCs w:val="22"/>
                <w:lang w:eastAsia="zh-CN"/>
              </w:rPr>
              <w:br/>
            </w:r>
            <w:r w:rsidR="001041EB">
              <w:rPr>
                <w:rFonts w:hint="eastAsia"/>
                <w:szCs w:val="22"/>
                <w:lang w:eastAsia="zh-CN"/>
              </w:rPr>
              <w:t>（</w:t>
            </w:r>
            <w:r w:rsidRPr="006C4472">
              <w:rPr>
                <w:rFonts w:hint="eastAsia"/>
                <w:szCs w:val="22"/>
                <w:lang w:eastAsia="zh-CN"/>
              </w:rPr>
              <w:t>度</w:t>
            </w:r>
            <w:r w:rsidR="001041EB">
              <w:rPr>
                <w:rFonts w:hint="eastAsia"/>
                <w:szCs w:val="22"/>
                <w:lang w:eastAsia="zh-CN"/>
              </w:rPr>
              <w:t>）</w:t>
            </w:r>
          </w:p>
        </w:tc>
        <w:tc>
          <w:tcPr>
            <w:tcW w:w="1606" w:type="dxa"/>
            <w:tcBorders>
              <w:top w:val="single" w:sz="6" w:space="0" w:color="auto"/>
              <w:left w:val="single" w:sz="6" w:space="0" w:color="auto"/>
              <w:right w:val="single" w:sz="6" w:space="0" w:color="auto"/>
            </w:tcBorders>
          </w:tcPr>
          <w:p w14:paraId="596D35D7" w14:textId="77777777" w:rsidR="00FD110B" w:rsidRPr="006C4472" w:rsidRDefault="00FD110B" w:rsidP="00E534B8">
            <w:pPr>
              <w:pStyle w:val="Tablehead"/>
              <w:rPr>
                <w:szCs w:val="22"/>
                <w:lang w:eastAsia="zh-CN"/>
              </w:rPr>
            </w:pPr>
            <w:r w:rsidRPr="006C4472">
              <w:rPr>
                <w:rFonts w:hint="eastAsia"/>
                <w:szCs w:val="22"/>
                <w:lang w:eastAsia="zh-CN"/>
              </w:rPr>
              <w:t>发射机</w:t>
            </w:r>
            <w:r w:rsidRPr="006C4472">
              <w:rPr>
                <w:szCs w:val="22"/>
                <w:lang w:eastAsia="zh-CN"/>
              </w:rPr>
              <w:br/>
            </w:r>
            <w:r w:rsidRPr="006C4472">
              <w:rPr>
                <w:rFonts w:hint="eastAsia"/>
                <w:szCs w:val="22"/>
                <w:lang w:eastAsia="zh-CN"/>
              </w:rPr>
              <w:t>功率</w:t>
            </w:r>
            <w:r w:rsidRPr="006C4472">
              <w:rPr>
                <w:szCs w:val="22"/>
                <w:lang w:eastAsia="zh-CN"/>
              </w:rPr>
              <w:br/>
              <w:t>(</w:t>
            </w:r>
            <w:proofErr w:type="spellStart"/>
            <w:r w:rsidRPr="006C4472">
              <w:rPr>
                <w:szCs w:val="22"/>
                <w:lang w:eastAsia="zh-CN"/>
              </w:rPr>
              <w:t>dBW</w:t>
            </w:r>
            <w:proofErr w:type="spellEnd"/>
            <w:r w:rsidRPr="006C4472">
              <w:rPr>
                <w:szCs w:val="22"/>
                <w:lang w:eastAsia="zh-CN"/>
              </w:rPr>
              <w:t>)</w:t>
            </w:r>
          </w:p>
        </w:tc>
        <w:tc>
          <w:tcPr>
            <w:tcW w:w="1606" w:type="dxa"/>
            <w:tcBorders>
              <w:top w:val="single" w:sz="6" w:space="0" w:color="auto"/>
              <w:left w:val="single" w:sz="6" w:space="0" w:color="auto"/>
              <w:right w:val="single" w:sz="6" w:space="0" w:color="auto"/>
            </w:tcBorders>
          </w:tcPr>
          <w:p w14:paraId="4DB751AC" w14:textId="77777777" w:rsidR="00FD110B" w:rsidRPr="006C4472" w:rsidRDefault="00FD110B" w:rsidP="00E534B8">
            <w:pPr>
              <w:pStyle w:val="Tablehead"/>
              <w:rPr>
                <w:szCs w:val="22"/>
                <w:lang w:eastAsia="zh-CN"/>
              </w:rPr>
            </w:pPr>
            <w:proofErr w:type="spellStart"/>
            <w:r w:rsidRPr="006C4472">
              <w:rPr>
                <w:szCs w:val="22"/>
                <w:lang w:eastAsia="zh-CN"/>
              </w:rPr>
              <w:t>e.i.r.p</w:t>
            </w:r>
            <w:proofErr w:type="spellEnd"/>
            <w:r w:rsidRPr="006C4472">
              <w:rPr>
                <w:szCs w:val="22"/>
                <w:lang w:eastAsia="zh-CN"/>
              </w:rPr>
              <w:t>.</w:t>
            </w:r>
            <w:r w:rsidRPr="006C4472">
              <w:rPr>
                <w:szCs w:val="22"/>
                <w:lang w:eastAsia="zh-CN"/>
              </w:rPr>
              <w:br/>
              <w:t>(</w:t>
            </w:r>
            <w:proofErr w:type="spellStart"/>
            <w:r w:rsidRPr="006C4472">
              <w:rPr>
                <w:szCs w:val="22"/>
                <w:lang w:eastAsia="zh-CN"/>
              </w:rPr>
              <w:t>dBW</w:t>
            </w:r>
            <w:proofErr w:type="spellEnd"/>
            <w:r w:rsidRPr="006C4472">
              <w:rPr>
                <w:szCs w:val="22"/>
                <w:lang w:eastAsia="zh-CN"/>
              </w:rPr>
              <w:t>)</w:t>
            </w:r>
          </w:p>
        </w:tc>
      </w:tr>
      <w:tr w:rsidR="00FD110B" w:rsidRPr="006C4472" w14:paraId="65796713" w14:textId="77777777" w:rsidTr="00E534B8">
        <w:trPr>
          <w:cantSplit/>
          <w:trHeight w:val="320"/>
          <w:jc w:val="center"/>
        </w:trPr>
        <w:tc>
          <w:tcPr>
            <w:tcW w:w="1608" w:type="dxa"/>
            <w:tcBorders>
              <w:top w:val="single" w:sz="6" w:space="0" w:color="auto"/>
              <w:left w:val="single" w:sz="6" w:space="0" w:color="auto"/>
              <w:right w:val="single" w:sz="6" w:space="0" w:color="auto"/>
            </w:tcBorders>
          </w:tcPr>
          <w:p w14:paraId="7CE24EBD" w14:textId="77777777" w:rsidR="00FD110B" w:rsidRPr="006C4472" w:rsidRDefault="00FD110B" w:rsidP="00E534B8">
            <w:pPr>
              <w:pStyle w:val="Tabletext"/>
              <w:spacing w:before="80" w:after="80"/>
              <w:jc w:val="center"/>
              <w:rPr>
                <w:szCs w:val="22"/>
                <w:lang w:eastAsia="zh-CN"/>
              </w:rPr>
            </w:pPr>
            <w:r w:rsidRPr="006C4472">
              <w:rPr>
                <w:szCs w:val="22"/>
                <w:lang w:eastAsia="zh-CN"/>
              </w:rPr>
              <w:t>2.290-2.300</w:t>
            </w:r>
          </w:p>
        </w:tc>
        <w:tc>
          <w:tcPr>
            <w:tcW w:w="1607" w:type="dxa"/>
            <w:tcBorders>
              <w:top w:val="single" w:sz="6" w:space="0" w:color="auto"/>
              <w:left w:val="single" w:sz="6" w:space="0" w:color="auto"/>
              <w:right w:val="single" w:sz="6" w:space="0" w:color="auto"/>
            </w:tcBorders>
          </w:tcPr>
          <w:p w14:paraId="10F396E2" w14:textId="77777777" w:rsidR="00FD110B" w:rsidRPr="006C4472" w:rsidRDefault="00FD110B" w:rsidP="00E534B8">
            <w:pPr>
              <w:pStyle w:val="Tabletext"/>
              <w:spacing w:before="80" w:after="80"/>
              <w:jc w:val="center"/>
              <w:rPr>
                <w:szCs w:val="22"/>
                <w:lang w:eastAsia="zh-CN"/>
              </w:rPr>
            </w:pPr>
            <w:r w:rsidRPr="006C4472">
              <w:rPr>
                <w:szCs w:val="22"/>
                <w:lang w:eastAsia="zh-CN"/>
              </w:rPr>
              <w:t>3.7</w:t>
            </w:r>
          </w:p>
        </w:tc>
        <w:tc>
          <w:tcPr>
            <w:tcW w:w="1606" w:type="dxa"/>
            <w:tcBorders>
              <w:top w:val="single" w:sz="6" w:space="0" w:color="auto"/>
              <w:left w:val="single" w:sz="6" w:space="0" w:color="auto"/>
              <w:right w:val="single" w:sz="6" w:space="0" w:color="auto"/>
            </w:tcBorders>
          </w:tcPr>
          <w:p w14:paraId="6BF01711" w14:textId="77777777" w:rsidR="00FD110B" w:rsidRPr="006C4472" w:rsidRDefault="00FD110B" w:rsidP="00E534B8">
            <w:pPr>
              <w:pStyle w:val="Tabletext"/>
              <w:spacing w:before="80" w:after="80"/>
              <w:jc w:val="center"/>
              <w:rPr>
                <w:szCs w:val="22"/>
                <w:lang w:eastAsia="zh-CN"/>
              </w:rPr>
            </w:pPr>
            <w:r w:rsidRPr="006C4472">
              <w:rPr>
                <w:szCs w:val="22"/>
                <w:lang w:eastAsia="zh-CN"/>
              </w:rPr>
              <w:t>37</w:t>
            </w:r>
          </w:p>
        </w:tc>
        <w:tc>
          <w:tcPr>
            <w:tcW w:w="1606" w:type="dxa"/>
            <w:tcBorders>
              <w:top w:val="single" w:sz="6" w:space="0" w:color="auto"/>
              <w:left w:val="single" w:sz="6" w:space="0" w:color="auto"/>
              <w:right w:val="single" w:sz="6" w:space="0" w:color="auto"/>
            </w:tcBorders>
          </w:tcPr>
          <w:p w14:paraId="74B1E581" w14:textId="77777777" w:rsidR="00FD110B" w:rsidRPr="006C4472" w:rsidRDefault="00FD110B" w:rsidP="00E534B8">
            <w:pPr>
              <w:pStyle w:val="Tabletext"/>
              <w:spacing w:before="80" w:after="80"/>
              <w:jc w:val="center"/>
              <w:rPr>
                <w:szCs w:val="22"/>
                <w:lang w:eastAsia="zh-CN"/>
              </w:rPr>
            </w:pPr>
            <w:r w:rsidRPr="006C4472">
              <w:rPr>
                <w:szCs w:val="22"/>
                <w:lang w:eastAsia="zh-CN"/>
              </w:rPr>
              <w:t>2.3</w:t>
            </w:r>
          </w:p>
        </w:tc>
        <w:tc>
          <w:tcPr>
            <w:tcW w:w="1606" w:type="dxa"/>
            <w:tcBorders>
              <w:top w:val="single" w:sz="6" w:space="0" w:color="auto"/>
              <w:left w:val="single" w:sz="6" w:space="0" w:color="auto"/>
              <w:right w:val="single" w:sz="6" w:space="0" w:color="auto"/>
            </w:tcBorders>
          </w:tcPr>
          <w:p w14:paraId="67BE694B" w14:textId="77777777" w:rsidR="00FD110B" w:rsidRPr="006C4472" w:rsidRDefault="00FD110B" w:rsidP="00E534B8">
            <w:pPr>
              <w:pStyle w:val="Tabletext"/>
              <w:spacing w:before="80" w:after="80"/>
              <w:jc w:val="center"/>
              <w:rPr>
                <w:szCs w:val="22"/>
                <w:lang w:eastAsia="zh-CN"/>
              </w:rPr>
            </w:pPr>
            <w:r w:rsidRPr="006C4472">
              <w:rPr>
                <w:szCs w:val="22"/>
                <w:lang w:eastAsia="zh-CN"/>
              </w:rPr>
              <w:t>13</w:t>
            </w:r>
          </w:p>
        </w:tc>
        <w:tc>
          <w:tcPr>
            <w:tcW w:w="1606" w:type="dxa"/>
            <w:tcBorders>
              <w:top w:val="single" w:sz="6" w:space="0" w:color="auto"/>
              <w:left w:val="single" w:sz="6" w:space="0" w:color="auto"/>
              <w:right w:val="single" w:sz="6" w:space="0" w:color="auto"/>
            </w:tcBorders>
          </w:tcPr>
          <w:p w14:paraId="0EDA3D96" w14:textId="77777777" w:rsidR="00FD110B" w:rsidRPr="006C4472" w:rsidRDefault="00FD110B" w:rsidP="00E534B8">
            <w:pPr>
              <w:pStyle w:val="Tabletext"/>
              <w:spacing w:before="80" w:after="80"/>
              <w:jc w:val="center"/>
              <w:rPr>
                <w:szCs w:val="22"/>
                <w:lang w:eastAsia="zh-CN"/>
              </w:rPr>
            </w:pPr>
            <w:r w:rsidRPr="006C4472">
              <w:rPr>
                <w:szCs w:val="22"/>
                <w:lang w:eastAsia="zh-CN"/>
              </w:rPr>
              <w:t>50</w:t>
            </w:r>
          </w:p>
        </w:tc>
      </w:tr>
      <w:tr w:rsidR="00FD110B" w:rsidRPr="006C4472" w14:paraId="60372229" w14:textId="77777777" w:rsidTr="00E534B8">
        <w:trPr>
          <w:cantSplit/>
          <w:trHeight w:val="283"/>
          <w:jc w:val="center"/>
        </w:trPr>
        <w:tc>
          <w:tcPr>
            <w:tcW w:w="1608" w:type="dxa"/>
            <w:tcBorders>
              <w:left w:val="single" w:sz="6" w:space="0" w:color="auto"/>
              <w:right w:val="single" w:sz="6" w:space="0" w:color="auto"/>
            </w:tcBorders>
          </w:tcPr>
          <w:p w14:paraId="7D743DF5" w14:textId="77777777" w:rsidR="00FD110B" w:rsidRPr="006C4472" w:rsidRDefault="00FD110B" w:rsidP="00E534B8">
            <w:pPr>
              <w:pStyle w:val="Tabletext"/>
              <w:spacing w:before="80" w:after="80"/>
              <w:jc w:val="center"/>
              <w:rPr>
                <w:szCs w:val="22"/>
                <w:lang w:eastAsia="zh-CN"/>
              </w:rPr>
            </w:pPr>
            <w:r w:rsidRPr="006C4472">
              <w:rPr>
                <w:szCs w:val="22"/>
                <w:lang w:eastAsia="zh-CN"/>
              </w:rPr>
              <w:t>8.400-8.450</w:t>
            </w:r>
          </w:p>
        </w:tc>
        <w:tc>
          <w:tcPr>
            <w:tcW w:w="1607" w:type="dxa"/>
            <w:tcBorders>
              <w:left w:val="single" w:sz="6" w:space="0" w:color="auto"/>
              <w:right w:val="single" w:sz="6" w:space="0" w:color="auto"/>
            </w:tcBorders>
          </w:tcPr>
          <w:p w14:paraId="6F79DC15" w14:textId="77777777" w:rsidR="00FD110B" w:rsidRPr="006C4472" w:rsidRDefault="00FD110B" w:rsidP="00E534B8">
            <w:pPr>
              <w:pStyle w:val="Tabletext"/>
              <w:spacing w:before="80" w:after="80"/>
              <w:jc w:val="center"/>
              <w:rPr>
                <w:szCs w:val="22"/>
                <w:lang w:eastAsia="zh-CN"/>
              </w:rPr>
            </w:pPr>
            <w:r w:rsidRPr="006C4472">
              <w:rPr>
                <w:szCs w:val="22"/>
                <w:lang w:eastAsia="zh-CN"/>
              </w:rPr>
              <w:t>3.7</w:t>
            </w:r>
          </w:p>
        </w:tc>
        <w:tc>
          <w:tcPr>
            <w:tcW w:w="1606" w:type="dxa"/>
            <w:tcBorders>
              <w:left w:val="single" w:sz="6" w:space="0" w:color="auto"/>
              <w:right w:val="single" w:sz="6" w:space="0" w:color="auto"/>
            </w:tcBorders>
          </w:tcPr>
          <w:p w14:paraId="30FD0A0A" w14:textId="77777777" w:rsidR="00FD110B" w:rsidRPr="006C4472" w:rsidRDefault="00FD110B" w:rsidP="00E534B8">
            <w:pPr>
              <w:pStyle w:val="Tabletext"/>
              <w:spacing w:before="80" w:after="80"/>
              <w:jc w:val="center"/>
              <w:rPr>
                <w:szCs w:val="22"/>
                <w:lang w:eastAsia="zh-CN"/>
              </w:rPr>
            </w:pPr>
            <w:r w:rsidRPr="006C4472">
              <w:rPr>
                <w:szCs w:val="22"/>
                <w:lang w:eastAsia="zh-CN"/>
              </w:rPr>
              <w:t>48</w:t>
            </w:r>
          </w:p>
        </w:tc>
        <w:tc>
          <w:tcPr>
            <w:tcW w:w="1606" w:type="dxa"/>
            <w:tcBorders>
              <w:left w:val="single" w:sz="6" w:space="0" w:color="auto"/>
              <w:right w:val="single" w:sz="6" w:space="0" w:color="auto"/>
            </w:tcBorders>
          </w:tcPr>
          <w:p w14:paraId="7676F793" w14:textId="77777777" w:rsidR="00FD110B" w:rsidRPr="006C4472" w:rsidRDefault="00FD110B" w:rsidP="00E534B8">
            <w:pPr>
              <w:pStyle w:val="Tabletext"/>
              <w:spacing w:before="80" w:after="80"/>
              <w:jc w:val="center"/>
              <w:rPr>
                <w:szCs w:val="22"/>
                <w:lang w:eastAsia="zh-CN"/>
              </w:rPr>
            </w:pPr>
            <w:r w:rsidRPr="006C4472">
              <w:rPr>
                <w:szCs w:val="22"/>
                <w:lang w:eastAsia="zh-CN"/>
              </w:rPr>
              <w:t>0.64</w:t>
            </w:r>
          </w:p>
        </w:tc>
        <w:tc>
          <w:tcPr>
            <w:tcW w:w="1606" w:type="dxa"/>
            <w:tcBorders>
              <w:left w:val="single" w:sz="6" w:space="0" w:color="auto"/>
              <w:right w:val="single" w:sz="6" w:space="0" w:color="auto"/>
            </w:tcBorders>
          </w:tcPr>
          <w:p w14:paraId="4D04A95A" w14:textId="77777777" w:rsidR="00FD110B" w:rsidRPr="006C4472" w:rsidRDefault="00FD110B" w:rsidP="00E534B8">
            <w:pPr>
              <w:pStyle w:val="Tabletext"/>
              <w:spacing w:before="80" w:after="80"/>
              <w:jc w:val="center"/>
              <w:rPr>
                <w:szCs w:val="22"/>
                <w:lang w:eastAsia="zh-CN"/>
              </w:rPr>
            </w:pPr>
            <w:r w:rsidRPr="006C4472">
              <w:rPr>
                <w:szCs w:val="22"/>
                <w:lang w:eastAsia="zh-CN"/>
              </w:rPr>
              <w:t>13</w:t>
            </w:r>
          </w:p>
        </w:tc>
        <w:tc>
          <w:tcPr>
            <w:tcW w:w="1606" w:type="dxa"/>
            <w:tcBorders>
              <w:left w:val="single" w:sz="6" w:space="0" w:color="auto"/>
              <w:right w:val="single" w:sz="6" w:space="0" w:color="auto"/>
            </w:tcBorders>
          </w:tcPr>
          <w:p w14:paraId="46E1D1B7" w14:textId="77777777" w:rsidR="00FD110B" w:rsidRPr="006C4472" w:rsidRDefault="00FD110B" w:rsidP="00E534B8">
            <w:pPr>
              <w:pStyle w:val="Tabletext"/>
              <w:spacing w:before="80" w:after="80"/>
              <w:jc w:val="center"/>
              <w:rPr>
                <w:szCs w:val="22"/>
                <w:lang w:eastAsia="zh-CN"/>
              </w:rPr>
            </w:pPr>
            <w:r w:rsidRPr="006C4472">
              <w:rPr>
                <w:szCs w:val="22"/>
                <w:lang w:eastAsia="zh-CN"/>
              </w:rPr>
              <w:t>61</w:t>
            </w:r>
          </w:p>
        </w:tc>
      </w:tr>
      <w:tr w:rsidR="00FD110B" w:rsidRPr="006C4472" w14:paraId="6D4801BD" w14:textId="77777777" w:rsidTr="00E534B8">
        <w:trPr>
          <w:cantSplit/>
          <w:trHeight w:val="273"/>
          <w:jc w:val="center"/>
        </w:trPr>
        <w:tc>
          <w:tcPr>
            <w:tcW w:w="1608" w:type="dxa"/>
            <w:tcBorders>
              <w:left w:val="single" w:sz="6" w:space="0" w:color="auto"/>
              <w:bottom w:val="single" w:sz="6" w:space="0" w:color="auto"/>
              <w:right w:val="single" w:sz="6" w:space="0" w:color="auto"/>
            </w:tcBorders>
          </w:tcPr>
          <w:p w14:paraId="3E266014" w14:textId="77777777" w:rsidR="00FD110B" w:rsidRPr="006C4472" w:rsidRDefault="00FD110B" w:rsidP="00E534B8">
            <w:pPr>
              <w:pStyle w:val="Tabletext"/>
              <w:spacing w:before="80" w:after="80"/>
              <w:jc w:val="center"/>
              <w:rPr>
                <w:szCs w:val="22"/>
                <w:lang w:eastAsia="zh-CN"/>
              </w:rPr>
            </w:pPr>
            <w:r w:rsidRPr="006C4472">
              <w:rPr>
                <w:szCs w:val="22"/>
                <w:lang w:eastAsia="zh-CN"/>
              </w:rPr>
              <w:t>31.8-32.3</w:t>
            </w:r>
          </w:p>
        </w:tc>
        <w:tc>
          <w:tcPr>
            <w:tcW w:w="1607" w:type="dxa"/>
            <w:tcBorders>
              <w:left w:val="single" w:sz="6" w:space="0" w:color="auto"/>
              <w:bottom w:val="single" w:sz="6" w:space="0" w:color="auto"/>
              <w:right w:val="single" w:sz="6" w:space="0" w:color="auto"/>
            </w:tcBorders>
          </w:tcPr>
          <w:p w14:paraId="6140A94B" w14:textId="77777777" w:rsidR="00FD110B" w:rsidRPr="006C4472" w:rsidRDefault="00FD110B" w:rsidP="00E534B8">
            <w:pPr>
              <w:pStyle w:val="Tabletext"/>
              <w:spacing w:before="80" w:after="80"/>
              <w:jc w:val="center"/>
              <w:rPr>
                <w:szCs w:val="22"/>
                <w:lang w:eastAsia="zh-CN"/>
              </w:rPr>
            </w:pPr>
            <w:r w:rsidRPr="006C4472">
              <w:rPr>
                <w:szCs w:val="22"/>
                <w:lang w:eastAsia="zh-CN"/>
              </w:rPr>
              <w:t>3.7</w:t>
            </w:r>
          </w:p>
        </w:tc>
        <w:tc>
          <w:tcPr>
            <w:tcW w:w="1606" w:type="dxa"/>
            <w:tcBorders>
              <w:left w:val="single" w:sz="6" w:space="0" w:color="auto"/>
              <w:bottom w:val="single" w:sz="6" w:space="0" w:color="auto"/>
              <w:right w:val="single" w:sz="6" w:space="0" w:color="auto"/>
            </w:tcBorders>
          </w:tcPr>
          <w:p w14:paraId="08AB8DC6" w14:textId="77777777" w:rsidR="00FD110B" w:rsidRPr="006C4472" w:rsidRDefault="00FD110B" w:rsidP="00E534B8">
            <w:pPr>
              <w:pStyle w:val="Tabletext"/>
              <w:spacing w:before="80" w:after="80"/>
              <w:jc w:val="center"/>
              <w:rPr>
                <w:szCs w:val="22"/>
                <w:lang w:eastAsia="zh-CN"/>
              </w:rPr>
            </w:pPr>
            <w:r w:rsidRPr="006C4472">
              <w:rPr>
                <w:szCs w:val="22"/>
                <w:lang w:eastAsia="zh-CN"/>
              </w:rPr>
              <w:t>59.5</w:t>
            </w:r>
          </w:p>
        </w:tc>
        <w:tc>
          <w:tcPr>
            <w:tcW w:w="1606" w:type="dxa"/>
            <w:tcBorders>
              <w:left w:val="single" w:sz="6" w:space="0" w:color="auto"/>
              <w:bottom w:val="single" w:sz="6" w:space="0" w:color="auto"/>
              <w:right w:val="single" w:sz="6" w:space="0" w:color="auto"/>
            </w:tcBorders>
          </w:tcPr>
          <w:p w14:paraId="386A8B25" w14:textId="77777777" w:rsidR="00FD110B" w:rsidRPr="006C4472" w:rsidRDefault="00FD110B" w:rsidP="00E534B8">
            <w:pPr>
              <w:pStyle w:val="Tabletext"/>
              <w:spacing w:before="80" w:after="80"/>
              <w:jc w:val="center"/>
              <w:rPr>
                <w:szCs w:val="22"/>
                <w:lang w:eastAsia="zh-CN"/>
              </w:rPr>
            </w:pPr>
            <w:r w:rsidRPr="006C4472">
              <w:rPr>
                <w:szCs w:val="22"/>
                <w:lang w:eastAsia="zh-CN"/>
              </w:rPr>
              <w:t>0.17</w:t>
            </w:r>
          </w:p>
        </w:tc>
        <w:tc>
          <w:tcPr>
            <w:tcW w:w="1606" w:type="dxa"/>
            <w:tcBorders>
              <w:left w:val="single" w:sz="6" w:space="0" w:color="auto"/>
              <w:bottom w:val="single" w:sz="6" w:space="0" w:color="auto"/>
              <w:right w:val="single" w:sz="6" w:space="0" w:color="auto"/>
            </w:tcBorders>
          </w:tcPr>
          <w:p w14:paraId="6A68D657" w14:textId="77777777" w:rsidR="00FD110B" w:rsidRPr="006C4472" w:rsidRDefault="00FD110B" w:rsidP="00E534B8">
            <w:pPr>
              <w:pStyle w:val="Tabletext"/>
              <w:spacing w:before="80" w:after="80"/>
              <w:jc w:val="center"/>
              <w:rPr>
                <w:szCs w:val="22"/>
                <w:lang w:eastAsia="zh-CN"/>
              </w:rPr>
            </w:pPr>
            <w:r w:rsidRPr="006C4472">
              <w:rPr>
                <w:szCs w:val="22"/>
                <w:lang w:eastAsia="zh-CN"/>
              </w:rPr>
              <w:t>13</w:t>
            </w:r>
          </w:p>
        </w:tc>
        <w:tc>
          <w:tcPr>
            <w:tcW w:w="1606" w:type="dxa"/>
            <w:tcBorders>
              <w:left w:val="single" w:sz="6" w:space="0" w:color="auto"/>
              <w:bottom w:val="single" w:sz="6" w:space="0" w:color="auto"/>
              <w:right w:val="single" w:sz="6" w:space="0" w:color="auto"/>
            </w:tcBorders>
          </w:tcPr>
          <w:p w14:paraId="52F3C7E2" w14:textId="77777777" w:rsidR="00FD110B" w:rsidRPr="006C4472" w:rsidRDefault="00FD110B" w:rsidP="00E534B8">
            <w:pPr>
              <w:pStyle w:val="Tabletext"/>
              <w:spacing w:before="80" w:after="80"/>
              <w:jc w:val="center"/>
              <w:rPr>
                <w:szCs w:val="22"/>
                <w:lang w:eastAsia="zh-CN"/>
              </w:rPr>
            </w:pPr>
            <w:r w:rsidRPr="006C4472">
              <w:rPr>
                <w:szCs w:val="22"/>
                <w:lang w:eastAsia="zh-CN"/>
              </w:rPr>
              <w:t>72.5</w:t>
            </w:r>
          </w:p>
        </w:tc>
      </w:tr>
    </w:tbl>
    <w:p w14:paraId="7E77AB4A" w14:textId="77777777" w:rsidR="00FD110B" w:rsidRDefault="00FD110B" w:rsidP="00FD110B">
      <w:pPr>
        <w:pStyle w:val="Tablefin"/>
        <w:rPr>
          <w:lang w:eastAsia="zh-CN"/>
        </w:rPr>
      </w:pPr>
    </w:p>
    <w:p w14:paraId="4FF32AFF" w14:textId="1E37FCCF"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由于</w:t>
      </w:r>
      <w:r w:rsidR="002E7F9D">
        <w:rPr>
          <w:rFonts w:hint="eastAsia"/>
          <w:lang w:val="en-US" w:eastAsia="zh-CN"/>
        </w:rPr>
        <w:t>空间电台</w:t>
      </w:r>
      <w:r>
        <w:rPr>
          <w:rFonts w:hint="eastAsia"/>
          <w:lang w:val="en-US" w:eastAsia="zh-CN"/>
        </w:rPr>
        <w:t>的</w:t>
      </w:r>
      <w:proofErr w:type="spellStart"/>
      <w:r w:rsidRPr="00533CEE">
        <w:rPr>
          <w:lang w:val="en-US" w:eastAsia="zh-CN"/>
        </w:rPr>
        <w:t>e.i.r.p</w:t>
      </w:r>
      <w:proofErr w:type="spellEnd"/>
      <w:r w:rsidRPr="00533CEE">
        <w:rPr>
          <w:lang w:val="en-US" w:eastAsia="zh-CN"/>
        </w:rPr>
        <w:t>.</w:t>
      </w:r>
      <w:r>
        <w:rPr>
          <w:rFonts w:hint="eastAsia"/>
          <w:lang w:val="en-US" w:eastAsia="zh-CN"/>
        </w:rPr>
        <w:t>受限，地球站必须装备最敏感的接收机。如果地球站具备超高的</w:t>
      </w:r>
      <w:proofErr w:type="spellStart"/>
      <w:r>
        <w:rPr>
          <w:lang w:val="en-US" w:eastAsia="zh-CN"/>
        </w:rPr>
        <w:t>e.i.r.p</w:t>
      </w:r>
      <w:proofErr w:type="spellEnd"/>
      <w:r>
        <w:rPr>
          <w:lang w:val="en-US" w:eastAsia="zh-CN"/>
        </w:rPr>
        <w:t>.</w:t>
      </w:r>
      <w:r>
        <w:rPr>
          <w:rFonts w:hint="eastAsia"/>
          <w:lang w:val="en-US" w:eastAsia="zh-CN"/>
        </w:rPr>
        <w:t>，则</w:t>
      </w:r>
      <w:r w:rsidR="002E7F9D">
        <w:rPr>
          <w:rFonts w:hint="eastAsia"/>
          <w:lang w:val="en-US" w:eastAsia="zh-CN"/>
        </w:rPr>
        <w:t>空间电台</w:t>
      </w:r>
      <w:r>
        <w:rPr>
          <w:rFonts w:hint="eastAsia"/>
          <w:lang w:val="en-US" w:eastAsia="zh-CN"/>
        </w:rPr>
        <w:t>可以使用灵敏度较低的接收机。数据速率要求、尺寸、重量、成本、复杂程度以及可靠性方面的考虑决定了航天器接收机的噪声温度。</w:t>
      </w:r>
    </w:p>
    <w:p w14:paraId="3EC54EE1" w14:textId="0BCF21B6" w:rsidR="00FD110B" w:rsidRDefault="002E7F9D"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空间电台</w:t>
      </w:r>
      <w:r w:rsidR="00FD110B">
        <w:rPr>
          <w:rFonts w:hint="eastAsia"/>
          <w:lang w:val="en-US" w:eastAsia="zh-CN"/>
        </w:rPr>
        <w:t>发射机的功率主要受航天器所能提供的电功率的限制。</w:t>
      </w:r>
    </w:p>
    <w:p w14:paraId="326FEA33" w14:textId="77777777" w:rsidR="00FD110B" w:rsidRPr="00533CEE" w:rsidRDefault="00FD110B" w:rsidP="00FD110B">
      <w:pPr>
        <w:pStyle w:val="Heading1"/>
        <w:spacing w:before="120"/>
        <w:rPr>
          <w:lang w:val="en-US" w:eastAsia="zh-CN"/>
        </w:rPr>
      </w:pPr>
      <w:bookmarkStart w:id="17" w:name="_Toc181958739"/>
      <w:r w:rsidRPr="00533CEE">
        <w:rPr>
          <w:lang w:val="en-US" w:eastAsia="zh-CN"/>
        </w:rPr>
        <w:t>4</w:t>
      </w:r>
      <w:r w:rsidRPr="00533CEE">
        <w:rPr>
          <w:lang w:val="en-US" w:eastAsia="zh-CN"/>
        </w:rPr>
        <w:tab/>
      </w:r>
      <w:r>
        <w:rPr>
          <w:rFonts w:hint="eastAsia"/>
          <w:lang w:val="en-US" w:eastAsia="zh-CN"/>
        </w:rPr>
        <w:t>深空无线电通信的方法</w:t>
      </w:r>
      <w:bookmarkEnd w:id="17"/>
    </w:p>
    <w:p w14:paraId="0A7885EA"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深空无线电通信的遥测与遥控等功能一般是通过发射调相载波实现的。</w:t>
      </w:r>
      <w:r>
        <w:rPr>
          <w:lang w:val="en-US" w:eastAsia="zh-CN"/>
        </w:rPr>
        <w:t>多普勒</w:t>
      </w:r>
      <w:r>
        <w:rPr>
          <w:rFonts w:hint="eastAsia"/>
          <w:lang w:val="en-US" w:eastAsia="zh-CN"/>
        </w:rPr>
        <w:t>跟踪是根据已接收载波的相位相干检测。通过在调制中加入测距信号，则可以实施测距功能。</w:t>
      </w:r>
    </w:p>
    <w:p w14:paraId="4CB61E40" w14:textId="77777777" w:rsidR="00FD110B" w:rsidRPr="00533CEE" w:rsidRDefault="00FD110B" w:rsidP="00FD110B">
      <w:pPr>
        <w:pStyle w:val="Heading2"/>
        <w:rPr>
          <w:lang w:val="en-US" w:eastAsia="zh-CN"/>
        </w:rPr>
      </w:pPr>
      <w:bookmarkStart w:id="18" w:name="_Toc181958740"/>
      <w:r w:rsidRPr="00533CEE">
        <w:rPr>
          <w:lang w:val="en-US" w:eastAsia="zh-CN"/>
        </w:rPr>
        <w:t>4.1</w:t>
      </w:r>
      <w:r w:rsidRPr="00533CEE">
        <w:rPr>
          <w:lang w:val="en-US" w:eastAsia="zh-CN"/>
        </w:rPr>
        <w:tab/>
      </w:r>
      <w:r>
        <w:rPr>
          <w:rFonts w:hint="eastAsia"/>
          <w:lang w:val="en-US" w:eastAsia="zh-CN"/>
        </w:rPr>
        <w:t>载波跟踪和</w:t>
      </w:r>
      <w:r>
        <w:rPr>
          <w:lang w:val="en-US" w:eastAsia="zh-CN"/>
        </w:rPr>
        <w:t>多普勒</w:t>
      </w:r>
      <w:r>
        <w:rPr>
          <w:rFonts w:hint="eastAsia"/>
          <w:lang w:val="en-US" w:eastAsia="zh-CN"/>
        </w:rPr>
        <w:t>测量</w:t>
      </w:r>
      <w:bookmarkEnd w:id="18"/>
    </w:p>
    <w:p w14:paraId="01B35897" w14:textId="33308F01"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地面接收到的、由航天器发射的信号频率受到了</w:t>
      </w:r>
      <w:r>
        <w:rPr>
          <w:lang w:val="en-US" w:eastAsia="zh-CN"/>
        </w:rPr>
        <w:t>多普勒</w:t>
      </w:r>
      <w:r>
        <w:rPr>
          <w:rFonts w:hint="eastAsia"/>
          <w:lang w:val="en-US" w:eastAsia="zh-CN"/>
        </w:rPr>
        <w:t>效应的影响。测量</w:t>
      </w:r>
      <w:r>
        <w:rPr>
          <w:lang w:val="en-US" w:eastAsia="zh-CN"/>
        </w:rPr>
        <w:t>多普勒</w:t>
      </w:r>
      <w:r>
        <w:rPr>
          <w:rFonts w:hint="eastAsia"/>
          <w:lang w:val="en-US" w:eastAsia="zh-CN"/>
        </w:rPr>
        <w:t>频移的方法，以及航天器的对地速度，将通过载波相位跟踪来实现。地球和</w:t>
      </w:r>
      <w:r w:rsidR="002E7F9D">
        <w:rPr>
          <w:lang w:val="en-US" w:eastAsia="zh-CN"/>
        </w:rPr>
        <w:t>空间电台</w:t>
      </w:r>
      <w:r>
        <w:rPr>
          <w:rFonts w:hint="eastAsia"/>
          <w:lang w:val="en-US" w:eastAsia="zh-CN"/>
        </w:rPr>
        <w:t>接收机将利用锁相环和</w:t>
      </w:r>
      <w:r w:rsidRPr="00B82893">
        <w:rPr>
          <w:lang w:val="en-US" w:eastAsia="zh-CN"/>
        </w:rPr>
        <w:t>科斯塔斯环</w:t>
      </w:r>
      <w:r>
        <w:rPr>
          <w:rFonts w:hint="eastAsia"/>
          <w:lang w:val="en-US" w:eastAsia="zh-CN"/>
        </w:rPr>
        <w:t>跟踪载波信号。使用双向转发器模式时，</w:t>
      </w:r>
      <w:r w:rsidR="002E7F9D">
        <w:rPr>
          <w:lang w:val="en-US" w:eastAsia="zh-CN"/>
        </w:rPr>
        <w:t>空间电台</w:t>
      </w:r>
      <w:r>
        <w:rPr>
          <w:rFonts w:hint="eastAsia"/>
          <w:lang w:val="en-US" w:eastAsia="zh-CN"/>
        </w:rPr>
        <w:t>锁相环中的频率和相位确定一个或多个</w:t>
      </w:r>
      <w:r>
        <w:rPr>
          <w:lang w:val="en-US" w:eastAsia="zh-CN"/>
        </w:rPr>
        <w:t>空对地</w:t>
      </w:r>
      <w:r>
        <w:rPr>
          <w:rFonts w:hint="eastAsia"/>
          <w:lang w:val="en-US" w:eastAsia="zh-CN"/>
        </w:rPr>
        <w:t>频率。这将为与地对空频率相关的地球站提供信号，以便实现精确的</w:t>
      </w:r>
      <w:r>
        <w:rPr>
          <w:lang w:val="en-US" w:eastAsia="zh-CN"/>
        </w:rPr>
        <w:t>多普勒</w:t>
      </w:r>
      <w:r>
        <w:rPr>
          <w:rFonts w:hint="eastAsia"/>
          <w:lang w:val="en-US" w:eastAsia="zh-CN"/>
        </w:rPr>
        <w:t>测量。</w:t>
      </w:r>
    </w:p>
    <w:p w14:paraId="1D992EC0" w14:textId="3E98747D" w:rsidR="00FD110B" w:rsidRPr="0051175B" w:rsidRDefault="00FD110B" w:rsidP="0051175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在单向模式中，</w:t>
      </w:r>
      <w:r>
        <w:rPr>
          <w:lang w:val="en-US" w:eastAsia="zh-CN"/>
        </w:rPr>
        <w:t>空对地</w:t>
      </w:r>
      <w:r>
        <w:rPr>
          <w:rFonts w:hint="eastAsia"/>
          <w:lang w:val="en-US" w:eastAsia="zh-CN"/>
        </w:rPr>
        <w:t>频率取自转发器中的振荡器，且</w:t>
      </w:r>
      <w:r>
        <w:rPr>
          <w:lang w:val="en-US" w:eastAsia="zh-CN"/>
        </w:rPr>
        <w:t>多普勒</w:t>
      </w:r>
      <w:r>
        <w:rPr>
          <w:rFonts w:hint="eastAsia"/>
          <w:lang w:val="en-US" w:eastAsia="zh-CN"/>
        </w:rPr>
        <w:t>测量是基于对振荡频率的</w:t>
      </w:r>
      <w:r w:rsidRPr="00135B28">
        <w:rPr>
          <w:rFonts w:ascii="STKaiti" w:eastAsia="STKaiti" w:hAnsi="STKaiti" w:hint="eastAsia"/>
          <w:lang w:val="en-US" w:eastAsia="zh-CN"/>
        </w:rPr>
        <w:t>先验</w:t>
      </w:r>
      <w:r>
        <w:rPr>
          <w:rFonts w:hint="eastAsia"/>
          <w:lang w:val="en-US" w:eastAsia="zh-CN"/>
        </w:rPr>
        <w:t>知识。</w:t>
      </w:r>
    </w:p>
    <w:p w14:paraId="18A3421C" w14:textId="77777777" w:rsidR="00FD110B" w:rsidRPr="00533CEE" w:rsidRDefault="00FD110B" w:rsidP="00FD110B">
      <w:pPr>
        <w:pStyle w:val="Heading2"/>
        <w:rPr>
          <w:lang w:val="en-US" w:eastAsia="zh-CN"/>
        </w:rPr>
      </w:pPr>
      <w:bookmarkStart w:id="19" w:name="_Toc181958741"/>
      <w:r w:rsidRPr="00533CEE">
        <w:rPr>
          <w:lang w:val="en-US" w:eastAsia="zh-CN"/>
        </w:rPr>
        <w:lastRenderedPageBreak/>
        <w:t>4.2</w:t>
      </w:r>
      <w:r w:rsidRPr="00533CEE">
        <w:rPr>
          <w:lang w:val="en-US" w:eastAsia="zh-CN"/>
        </w:rPr>
        <w:tab/>
      </w:r>
      <w:r>
        <w:rPr>
          <w:rFonts w:hint="eastAsia"/>
          <w:lang w:val="en-US" w:eastAsia="zh-CN"/>
        </w:rPr>
        <w:t>调制和解调</w:t>
      </w:r>
      <w:bookmarkEnd w:id="19"/>
    </w:p>
    <w:p w14:paraId="4A2BF527" w14:textId="77777777"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无线电链路使用射频载波的相位调制。基带数字数据信号用于调制子载波，然后再用此子载波来调制射频的载波。方波子载波通常用于遥测；对于遥控，子载波一般为正弦形态。通过对调制指数进行调整，提供所需的残载波功率与数据边带功率比。人们选用这一比率来提供最佳的载波跟踪和接收机数据检测。</w:t>
      </w:r>
    </w:p>
    <w:p w14:paraId="1368AFDD" w14:textId="77777777"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射频（</w:t>
      </w:r>
      <w:r>
        <w:rPr>
          <w:lang w:val="en-US" w:eastAsia="zh-CN"/>
        </w:rPr>
        <w:t>RF</w:t>
      </w:r>
      <w:r>
        <w:rPr>
          <w:rFonts w:hint="eastAsia"/>
          <w:lang w:val="en-US" w:eastAsia="zh-CN"/>
        </w:rPr>
        <w:t>）载波和数据子载波解调是通过锁相环（</w:t>
      </w:r>
      <w:r>
        <w:rPr>
          <w:rFonts w:hint="eastAsia"/>
          <w:lang w:val="en-US" w:eastAsia="zh-CN"/>
        </w:rPr>
        <w:t>PLL</w:t>
      </w:r>
      <w:r>
        <w:rPr>
          <w:rFonts w:hint="eastAsia"/>
          <w:lang w:val="en-US" w:eastAsia="zh-CN"/>
        </w:rPr>
        <w:t>）来实现的。数据检测通常使用相关性及相应的滤波技术。</w:t>
      </w:r>
    </w:p>
    <w:p w14:paraId="322F6AD5" w14:textId="206198DC"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载人任务的视频与音频链路可使用其它调制解调技术。通常，在这些情况下会使用宽带效率的（偏移）四相移相键控（</w:t>
      </w:r>
      <w:r>
        <w:rPr>
          <w:lang w:val="en-US" w:eastAsia="zh-CN"/>
        </w:rPr>
        <w:t>QPSK</w:t>
      </w:r>
      <w:r>
        <w:rPr>
          <w:rFonts w:hint="eastAsia"/>
          <w:lang w:val="en-US" w:eastAsia="zh-CN"/>
        </w:rPr>
        <w:t>）和</w:t>
      </w:r>
      <w:r w:rsidRPr="00C75C99">
        <w:rPr>
          <w:lang w:val="en-US" w:eastAsia="zh-CN"/>
        </w:rPr>
        <w:t>高斯滤波最小频移键控</w:t>
      </w:r>
      <w:r w:rsidR="00A04346">
        <w:rPr>
          <w:rFonts w:hint="eastAsia"/>
          <w:lang w:val="en-US" w:eastAsia="zh-CN"/>
        </w:rPr>
        <w:t>（</w:t>
      </w:r>
      <w:r>
        <w:rPr>
          <w:lang w:val="en-US" w:eastAsia="zh-CN"/>
        </w:rPr>
        <w:t>GMSK</w:t>
      </w:r>
      <w:r>
        <w:rPr>
          <w:rFonts w:hint="eastAsia"/>
          <w:lang w:val="en-US" w:eastAsia="zh-CN"/>
        </w:rPr>
        <w:t>）调制解调，其中载波跟踪是通过</w:t>
      </w:r>
      <w:r w:rsidRPr="00B82893">
        <w:rPr>
          <w:lang w:val="en-US" w:eastAsia="zh-CN"/>
        </w:rPr>
        <w:t>科斯塔斯环</w:t>
      </w:r>
      <w:r>
        <w:rPr>
          <w:rFonts w:hint="eastAsia"/>
          <w:lang w:val="en-US" w:eastAsia="zh-CN"/>
        </w:rPr>
        <w:t>而非</w:t>
      </w:r>
      <w:r>
        <w:rPr>
          <w:lang w:val="en-US" w:eastAsia="zh-CN"/>
        </w:rPr>
        <w:t>PLL</w:t>
      </w:r>
      <w:r>
        <w:rPr>
          <w:rFonts w:hint="eastAsia"/>
          <w:lang w:val="en-US" w:eastAsia="zh-CN"/>
        </w:rPr>
        <w:t>实施。</w:t>
      </w:r>
    </w:p>
    <w:p w14:paraId="60223409" w14:textId="77777777" w:rsidR="00FD110B" w:rsidRPr="00533CEE" w:rsidRDefault="00FD110B" w:rsidP="00FD110B">
      <w:pPr>
        <w:pStyle w:val="Heading2"/>
        <w:rPr>
          <w:lang w:val="en-US" w:eastAsia="zh-CN"/>
        </w:rPr>
      </w:pPr>
      <w:bookmarkStart w:id="20" w:name="_Toc181958742"/>
      <w:r w:rsidRPr="00533CEE">
        <w:rPr>
          <w:lang w:val="en-US" w:eastAsia="zh-CN"/>
        </w:rPr>
        <w:t>4.3</w:t>
      </w:r>
      <w:r w:rsidRPr="00533CEE">
        <w:rPr>
          <w:lang w:val="en-US" w:eastAsia="zh-CN"/>
        </w:rPr>
        <w:tab/>
      </w:r>
      <w:r>
        <w:rPr>
          <w:rFonts w:hint="eastAsia"/>
          <w:lang w:val="en-US" w:eastAsia="zh-CN"/>
        </w:rPr>
        <w:t>编码</w:t>
      </w:r>
      <w:bookmarkEnd w:id="20"/>
    </w:p>
    <w:p w14:paraId="1B332220" w14:textId="77777777"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在数字通信链路中，如果增加信息带宽，则可降低误码概率。编码通过特殊的方式将所有数据比特转换</w:t>
      </w:r>
      <w:proofErr w:type="gramStart"/>
      <w:r>
        <w:rPr>
          <w:rFonts w:hint="eastAsia"/>
          <w:lang w:val="en-US" w:eastAsia="zh-CN"/>
        </w:rPr>
        <w:t>成数量</w:t>
      </w:r>
      <w:proofErr w:type="gramEnd"/>
      <w:r>
        <w:rPr>
          <w:rFonts w:hint="eastAsia"/>
          <w:lang w:val="en-US" w:eastAsia="zh-CN"/>
        </w:rPr>
        <w:t>更大的编码符号，以增加信息带宽。有些编码类型的示例采用了块编码和卷积码。传输完成之后，可通过与编码类型相匹配的解码流程将原数据恢复。编码传输的性能优势在于其带宽更宽，其范围从</w:t>
      </w:r>
      <w:r>
        <w:rPr>
          <w:lang w:val="en-US" w:eastAsia="zh-CN"/>
        </w:rPr>
        <w:t>3.8 dB</w:t>
      </w:r>
      <w:r>
        <w:rPr>
          <w:rFonts w:hint="eastAsia"/>
          <w:lang w:val="en-US" w:eastAsia="zh-CN"/>
        </w:rPr>
        <w:t>（卷积码，比特误码率</w:t>
      </w:r>
      <w:r w:rsidRPr="00356BFC">
        <w:rPr>
          <w:lang w:val="en-GB" w:eastAsia="zh-CN"/>
        </w:rPr>
        <w:t>1 </w:t>
      </w:r>
      <w:r w:rsidRPr="00806EA2">
        <w:rPr>
          <w:rFonts w:ascii="Symbol" w:hAnsi="Symbol"/>
          <w:lang w:eastAsia="zh-CN"/>
        </w:rPr>
        <w:t></w:t>
      </w:r>
      <w:r w:rsidRPr="00356BFC">
        <w:rPr>
          <w:lang w:val="en-GB" w:eastAsia="zh-CN"/>
        </w:rPr>
        <w:t> 10</w:t>
      </w:r>
      <w:r>
        <w:rPr>
          <w:position w:val="6"/>
          <w:sz w:val="16"/>
          <w:lang w:val="en-GB" w:eastAsia="zh-CN"/>
        </w:rPr>
        <w:t>−</w:t>
      </w:r>
      <w:r w:rsidRPr="00356BFC">
        <w:rPr>
          <w:position w:val="6"/>
          <w:sz w:val="16"/>
          <w:lang w:val="en-GB" w:eastAsia="zh-CN"/>
        </w:rPr>
        <w:t>3</w:t>
      </w:r>
      <w:r>
        <w:rPr>
          <w:rFonts w:hint="eastAsia"/>
          <w:lang w:val="en-US" w:eastAsia="zh-CN"/>
        </w:rPr>
        <w:t>）至</w:t>
      </w:r>
      <w:r>
        <w:rPr>
          <w:lang w:val="en-US" w:eastAsia="zh-CN"/>
        </w:rPr>
        <w:t>9 dB</w:t>
      </w:r>
      <w:r>
        <w:rPr>
          <w:rFonts w:hint="eastAsia"/>
          <w:lang w:val="en-US" w:eastAsia="zh-CN"/>
        </w:rPr>
        <w:t>以上（为增强编码（</w:t>
      </w:r>
      <w:r>
        <w:rPr>
          <w:lang w:val="en-US" w:eastAsia="zh-CN"/>
        </w:rPr>
        <w:t>turbo coding</w:t>
      </w:r>
      <w:r>
        <w:rPr>
          <w:rFonts w:hint="eastAsia"/>
          <w:lang w:val="en-US" w:eastAsia="zh-CN"/>
        </w:rPr>
        <w:t>）速率的</w:t>
      </w:r>
      <w:r>
        <w:rPr>
          <w:lang w:val="en-US" w:eastAsia="zh-CN"/>
        </w:rPr>
        <w:t>1/6</w:t>
      </w:r>
      <w:r>
        <w:rPr>
          <w:rFonts w:hint="eastAsia"/>
          <w:lang w:val="en-US" w:eastAsia="zh-CN"/>
        </w:rPr>
        <w:t>）。</w:t>
      </w:r>
    </w:p>
    <w:p w14:paraId="13B0EBD6" w14:textId="77777777" w:rsidR="00FD110B" w:rsidRPr="00533CEE" w:rsidRDefault="00FD110B" w:rsidP="00FD110B">
      <w:pPr>
        <w:pStyle w:val="Heading2"/>
        <w:rPr>
          <w:lang w:val="en-US" w:eastAsia="zh-CN"/>
        </w:rPr>
      </w:pPr>
      <w:bookmarkStart w:id="21" w:name="_Toc181958743"/>
      <w:r w:rsidRPr="00533CEE">
        <w:rPr>
          <w:lang w:val="en-US" w:eastAsia="zh-CN"/>
        </w:rPr>
        <w:t>4.4</w:t>
      </w:r>
      <w:r w:rsidRPr="00533CEE">
        <w:rPr>
          <w:lang w:val="en-US" w:eastAsia="zh-CN"/>
        </w:rPr>
        <w:tab/>
      </w:r>
      <w:r>
        <w:rPr>
          <w:rFonts w:hint="eastAsia"/>
          <w:lang w:val="en-US" w:eastAsia="zh-CN"/>
        </w:rPr>
        <w:t>复用</w:t>
      </w:r>
      <w:bookmarkEnd w:id="21"/>
    </w:p>
    <w:p w14:paraId="05542BCA" w14:textId="77777777" w:rsidR="00FD110B" w:rsidRPr="00533CEE" w:rsidRDefault="00FD110B" w:rsidP="00FD110B">
      <w:pPr>
        <w:keepLines/>
        <w:tabs>
          <w:tab w:val="clear" w:pos="794"/>
          <w:tab w:val="clear" w:pos="1191"/>
          <w:tab w:val="clear" w:pos="1588"/>
          <w:tab w:val="clear" w:pos="1985"/>
          <w:tab w:val="left" w:pos="567"/>
        </w:tabs>
        <w:ind w:firstLineChars="200" w:firstLine="480"/>
        <w:rPr>
          <w:lang w:val="en-US" w:eastAsia="zh-CN"/>
        </w:rPr>
      </w:pPr>
      <w:r>
        <w:rPr>
          <w:rFonts w:hint="eastAsia"/>
          <w:lang w:val="en-US" w:eastAsia="zh-CN"/>
        </w:rPr>
        <w:t>科学与维护遥测的内容可通过时分复用的方式并入一条数字数据流内；亦可将其置于为提供组合调制信号而增加的、独立的子载波上。此外，还可以与遥测或遥控一起添加测距信号。通过对不同数据信号振幅进行调整，在载波与信息边带之间适当地分配发射机功率。</w:t>
      </w:r>
    </w:p>
    <w:p w14:paraId="09209CF5" w14:textId="77777777" w:rsidR="00FD110B" w:rsidRPr="00533CEE" w:rsidRDefault="00FD110B" w:rsidP="00FD110B">
      <w:pPr>
        <w:pStyle w:val="Heading2"/>
        <w:rPr>
          <w:lang w:val="en-US" w:eastAsia="zh-CN"/>
        </w:rPr>
      </w:pPr>
      <w:bookmarkStart w:id="22" w:name="_Toc181958744"/>
      <w:r w:rsidRPr="00533CEE">
        <w:rPr>
          <w:lang w:val="en-US" w:eastAsia="zh-CN"/>
        </w:rPr>
        <w:t>4.5</w:t>
      </w:r>
      <w:r w:rsidRPr="00533CEE">
        <w:rPr>
          <w:lang w:val="en-US" w:eastAsia="zh-CN"/>
        </w:rPr>
        <w:tab/>
      </w:r>
      <w:r>
        <w:rPr>
          <w:rFonts w:hint="eastAsia"/>
          <w:lang w:val="en-US" w:eastAsia="zh-CN"/>
        </w:rPr>
        <w:t>测距</w:t>
      </w:r>
      <w:bookmarkEnd w:id="22"/>
    </w:p>
    <w:p w14:paraId="43321BCD" w14:textId="15CF029B"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测距工作是利用双向模式</w:t>
      </w:r>
      <w:r w:rsidR="002E7F9D">
        <w:rPr>
          <w:lang w:val="en-US" w:eastAsia="zh-CN"/>
        </w:rPr>
        <w:t>空间电台</w:t>
      </w:r>
      <w:r>
        <w:rPr>
          <w:rFonts w:hint="eastAsia"/>
          <w:lang w:val="en-US" w:eastAsia="zh-CN"/>
        </w:rPr>
        <w:t>转发器，通过地球站进行的。</w:t>
      </w:r>
      <w:r>
        <w:rPr>
          <w:lang w:val="en-US" w:eastAsia="zh-CN"/>
        </w:rPr>
        <w:t>地对空</w:t>
      </w:r>
      <w:r>
        <w:rPr>
          <w:rFonts w:hint="eastAsia"/>
          <w:lang w:val="en-US" w:eastAsia="zh-CN"/>
        </w:rPr>
        <w:t>信号的测距调制将在转发器中复原，并用于调制</w:t>
      </w:r>
      <w:r>
        <w:rPr>
          <w:lang w:val="en-US" w:eastAsia="zh-CN"/>
        </w:rPr>
        <w:t>空对地</w:t>
      </w:r>
      <w:r>
        <w:rPr>
          <w:rFonts w:hint="eastAsia"/>
          <w:lang w:val="en-US" w:eastAsia="zh-CN"/>
        </w:rPr>
        <w:t>载波。在地球站，通过发射与接收测距码的对比，将得出与距离相应的传输时延测量结果。</w:t>
      </w:r>
    </w:p>
    <w:p w14:paraId="7461552C" w14:textId="01D7467E"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测距精度的一个基本限制便是测量发射与接收编码</w:t>
      </w:r>
      <w:proofErr w:type="gramStart"/>
      <w:r>
        <w:rPr>
          <w:rFonts w:hint="eastAsia"/>
          <w:lang w:val="en-US" w:eastAsia="zh-CN"/>
        </w:rPr>
        <w:t>间时间</w:t>
      </w:r>
      <w:proofErr w:type="gramEnd"/>
      <w:r>
        <w:rPr>
          <w:rFonts w:hint="eastAsia"/>
          <w:lang w:val="en-US" w:eastAsia="zh-CN"/>
        </w:rPr>
        <w:t>相关性的能力。目前正在使用的系统采用了最高编码频率，即</w:t>
      </w:r>
      <w:r w:rsidRPr="00533CEE">
        <w:rPr>
          <w:lang w:val="en-US" w:eastAsia="zh-CN"/>
        </w:rPr>
        <w:t>2</w:t>
      </w:r>
      <w:r w:rsidRPr="00533CEE">
        <w:rPr>
          <w:rFonts w:ascii="Tms Rmn" w:hAnsi="Tms Rmn"/>
          <w:sz w:val="12"/>
          <w:lang w:val="en-US" w:eastAsia="zh-CN"/>
        </w:rPr>
        <w:t> </w:t>
      </w:r>
      <w:r w:rsidRPr="00533CEE">
        <w:rPr>
          <w:lang w:val="en-US" w:eastAsia="zh-CN"/>
        </w:rPr>
        <w:t>062 MHz</w:t>
      </w:r>
      <w:r>
        <w:rPr>
          <w:rFonts w:hint="eastAsia"/>
          <w:lang w:val="en-US" w:eastAsia="zh-CN"/>
        </w:rPr>
        <w:t>。假设信噪比足够的情况下，编码时间段为</w:t>
      </w:r>
      <w:r w:rsidRPr="00533CEE">
        <w:rPr>
          <w:lang w:val="en-US" w:eastAsia="zh-CN"/>
        </w:rPr>
        <w:t>0.485</w:t>
      </w:r>
      <w:r w:rsidR="0051175B">
        <w:rPr>
          <w:lang w:val="en-US" w:eastAsia="zh-CN"/>
        </w:rPr>
        <w:t> </w:t>
      </w:r>
      <w:r>
        <w:rPr>
          <w:rFonts w:ascii="Symbol" w:hAnsi="Symbol"/>
          <w:lang w:eastAsia="zh-CN"/>
        </w:rPr>
        <w:t></w:t>
      </w:r>
      <w:r w:rsidRPr="00533CEE">
        <w:rPr>
          <w:lang w:val="en-US" w:eastAsia="zh-CN"/>
        </w:rPr>
        <w:t>s</w:t>
      </w:r>
      <w:r>
        <w:rPr>
          <w:rFonts w:hint="eastAsia"/>
          <w:lang w:val="en-US" w:eastAsia="zh-CN"/>
        </w:rPr>
        <w:t>，且已经实现了</w:t>
      </w:r>
      <w:r w:rsidRPr="00356BFC">
        <w:rPr>
          <w:lang w:val="en-GB" w:eastAsia="zh-CN"/>
        </w:rPr>
        <w:t>1 ns</w:t>
      </w:r>
      <w:r>
        <w:rPr>
          <w:rFonts w:hint="eastAsia"/>
          <w:lang w:val="en-US" w:eastAsia="zh-CN"/>
        </w:rPr>
        <w:t>的分辨度。对于双向路径长度，这一分辨度相当于</w:t>
      </w:r>
      <w:r w:rsidRPr="00356BFC">
        <w:rPr>
          <w:lang w:val="en-GB" w:eastAsia="zh-CN"/>
        </w:rPr>
        <w:t>30 cm</w:t>
      </w:r>
      <w:r>
        <w:rPr>
          <w:rFonts w:hint="eastAsia"/>
          <w:lang w:val="en-US" w:eastAsia="zh-CN"/>
        </w:rPr>
        <w:t>，范围为</w:t>
      </w:r>
      <w:r w:rsidRPr="00356BFC">
        <w:rPr>
          <w:lang w:val="en-GB" w:eastAsia="zh-CN"/>
        </w:rPr>
        <w:t>15 cm</w:t>
      </w:r>
      <w:r>
        <w:rPr>
          <w:rFonts w:hint="eastAsia"/>
          <w:lang w:val="en-US" w:eastAsia="zh-CN"/>
        </w:rPr>
        <w:t>。这能够满足表</w:t>
      </w:r>
      <w:r>
        <w:rPr>
          <w:rFonts w:hint="eastAsia"/>
          <w:lang w:val="en-US" w:eastAsia="zh-CN"/>
        </w:rPr>
        <w:t>2</w:t>
      </w:r>
      <w:r>
        <w:rPr>
          <w:rFonts w:hint="eastAsia"/>
          <w:lang w:val="en-US" w:eastAsia="zh-CN"/>
        </w:rPr>
        <w:t>对目前导航精确性的要求。</w:t>
      </w:r>
    </w:p>
    <w:p w14:paraId="550D60AF" w14:textId="77777777" w:rsidR="00FD110B" w:rsidRPr="00356BFC" w:rsidRDefault="00FD110B" w:rsidP="00FD110B">
      <w:pPr>
        <w:ind w:firstLineChars="200" w:firstLine="480"/>
        <w:rPr>
          <w:lang w:val="en-GB" w:eastAsia="zh-CN"/>
        </w:rPr>
      </w:pPr>
      <w:r>
        <w:rPr>
          <w:rFonts w:hint="eastAsia"/>
          <w:lang w:val="en-US" w:eastAsia="zh-CN"/>
        </w:rPr>
        <w:t>对于无线电科学试验所需的</w:t>
      </w:r>
      <w:r w:rsidRPr="00533CEE">
        <w:rPr>
          <w:lang w:val="en-US" w:eastAsia="zh-CN"/>
        </w:rPr>
        <w:t>1 cm</w:t>
      </w:r>
      <w:r>
        <w:rPr>
          <w:rFonts w:hint="eastAsia"/>
          <w:lang w:val="en-US" w:eastAsia="zh-CN"/>
        </w:rPr>
        <w:t>精确度（见第</w:t>
      </w:r>
      <w:r w:rsidRPr="00533CEE">
        <w:rPr>
          <w:lang w:val="en-US" w:eastAsia="zh-CN"/>
        </w:rPr>
        <w:t>2.3.2</w:t>
      </w:r>
      <w:r>
        <w:rPr>
          <w:rFonts w:hint="eastAsia"/>
          <w:lang w:val="en-US" w:eastAsia="zh-CN"/>
        </w:rPr>
        <w:t>段），至少需要</w:t>
      </w:r>
      <w:r w:rsidRPr="00533CEE">
        <w:rPr>
          <w:lang w:val="en-US" w:eastAsia="zh-CN"/>
        </w:rPr>
        <w:t>30 MHz</w:t>
      </w:r>
      <w:r>
        <w:rPr>
          <w:rFonts w:hint="eastAsia"/>
          <w:lang w:val="en-US" w:eastAsia="zh-CN"/>
        </w:rPr>
        <w:t>的编码频率。</w:t>
      </w:r>
      <w:r>
        <w:rPr>
          <w:rFonts w:hint="eastAsia"/>
          <w:lang w:val="en-GB" w:eastAsia="zh-CN"/>
        </w:rPr>
        <w:t>当前的</w:t>
      </w:r>
      <w:r w:rsidRPr="00356BFC">
        <w:rPr>
          <w:lang w:val="en-GB" w:eastAsia="zh-CN"/>
        </w:rPr>
        <w:t>SRS</w:t>
      </w:r>
      <w:r>
        <w:rPr>
          <w:rFonts w:hint="eastAsia"/>
          <w:lang w:val="en-GB" w:eastAsia="zh-CN"/>
        </w:rPr>
        <w:t>深空伪噪声（</w:t>
      </w:r>
      <w:r w:rsidRPr="00356BFC">
        <w:rPr>
          <w:lang w:val="en-GB" w:eastAsia="zh-CN"/>
        </w:rPr>
        <w:t>PN</w:t>
      </w:r>
      <w:r>
        <w:rPr>
          <w:rFonts w:hint="eastAsia"/>
          <w:lang w:val="en-GB" w:eastAsia="zh-CN"/>
        </w:rPr>
        <w:t>）测距系统使用</w:t>
      </w:r>
      <w:r w:rsidRPr="00356BFC">
        <w:rPr>
          <w:lang w:val="en-GB" w:eastAsia="zh-CN"/>
        </w:rPr>
        <w:t>24 MChip/s</w:t>
      </w:r>
      <w:r>
        <w:rPr>
          <w:rFonts w:hint="eastAsia"/>
          <w:lang w:val="en-GB" w:eastAsia="zh-CN"/>
        </w:rPr>
        <w:t>的最大码片速率。</w:t>
      </w:r>
    </w:p>
    <w:p w14:paraId="7D430265" w14:textId="77777777" w:rsidR="00FD110B" w:rsidRPr="00533CEE" w:rsidRDefault="00FD110B" w:rsidP="00FD110B">
      <w:pPr>
        <w:pStyle w:val="Heading2"/>
        <w:rPr>
          <w:lang w:val="en-US" w:eastAsia="zh-CN"/>
        </w:rPr>
      </w:pPr>
      <w:bookmarkStart w:id="23" w:name="_Toc181958745"/>
      <w:r w:rsidRPr="00533CEE">
        <w:rPr>
          <w:lang w:val="en-US" w:eastAsia="zh-CN"/>
        </w:rPr>
        <w:t>4.6</w:t>
      </w:r>
      <w:r w:rsidRPr="00533CEE">
        <w:rPr>
          <w:lang w:val="en-US" w:eastAsia="zh-CN"/>
        </w:rPr>
        <w:tab/>
      </w:r>
      <w:r>
        <w:rPr>
          <w:rFonts w:hint="eastAsia"/>
          <w:lang w:val="en-US" w:eastAsia="zh-CN"/>
        </w:rPr>
        <w:t>天线增益和指向</w:t>
      </w:r>
      <w:bookmarkEnd w:id="23"/>
    </w:p>
    <w:p w14:paraId="7233A761" w14:textId="3FF73994" w:rsidR="00FD110B" w:rsidRDefault="00FD110B" w:rsidP="0051175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对于深空研究中通常使用的抛物线天线，其最大增益受到天线表面与抛物线近似精度的限制。后一种限制将对可能会被某种天线有效使用的、最大频率产生限制。</w:t>
      </w:r>
    </w:p>
    <w:p w14:paraId="42A934F7" w14:textId="3D156AF4" w:rsidR="00FD110B" w:rsidRPr="00533CEE" w:rsidRDefault="00FD110B" w:rsidP="0051175B">
      <w:pPr>
        <w:keepNext/>
        <w:keepLines/>
        <w:tabs>
          <w:tab w:val="clear" w:pos="794"/>
          <w:tab w:val="clear" w:pos="1191"/>
          <w:tab w:val="clear" w:pos="1588"/>
          <w:tab w:val="clear" w:pos="1985"/>
          <w:tab w:val="left" w:pos="567"/>
        </w:tabs>
        <w:ind w:firstLineChars="200" w:firstLine="480"/>
        <w:rPr>
          <w:lang w:val="en-US" w:eastAsia="zh-CN"/>
        </w:rPr>
      </w:pPr>
      <w:r>
        <w:rPr>
          <w:rFonts w:hint="eastAsia"/>
          <w:lang w:val="en-US" w:eastAsia="zh-CN"/>
        </w:rPr>
        <w:lastRenderedPageBreak/>
        <w:t>无论是对地球站天线还是</w:t>
      </w:r>
      <w:r w:rsidR="002E7F9D">
        <w:rPr>
          <w:lang w:val="en-US" w:eastAsia="zh-CN"/>
        </w:rPr>
        <w:t>空间电台</w:t>
      </w:r>
      <w:r>
        <w:rPr>
          <w:rFonts w:hint="eastAsia"/>
          <w:lang w:val="en-US" w:eastAsia="zh-CN"/>
        </w:rPr>
        <w:t>天线而言，制造精度均是表面精确度的一项因素。对于地球站天线，新产生的表面变形均是受风和热的影响。鉴于仰角不同，根据支撑结构硬度的差异，重力会使表面发生变形。</w:t>
      </w:r>
    </w:p>
    <w:p w14:paraId="7061C3F7" w14:textId="0596CEDF" w:rsidR="00FD110B" w:rsidRPr="00533CEE" w:rsidRDefault="00FD110B" w:rsidP="0051175B">
      <w:pPr>
        <w:keepNext/>
        <w:keepLines/>
        <w:tabs>
          <w:tab w:val="clear" w:pos="794"/>
          <w:tab w:val="clear" w:pos="1191"/>
          <w:tab w:val="clear" w:pos="1588"/>
          <w:tab w:val="clear" w:pos="1985"/>
          <w:tab w:val="left" w:pos="567"/>
        </w:tabs>
        <w:ind w:firstLineChars="200" w:firstLine="480"/>
        <w:rPr>
          <w:lang w:val="en-US" w:eastAsia="zh-CN"/>
        </w:rPr>
      </w:pPr>
      <w:r>
        <w:rPr>
          <w:rFonts w:hint="eastAsia"/>
          <w:lang w:val="en-US" w:eastAsia="zh-CN"/>
        </w:rPr>
        <w:t>对于</w:t>
      </w:r>
      <w:r w:rsidR="002E7F9D">
        <w:rPr>
          <w:lang w:val="en-US" w:eastAsia="zh-CN"/>
        </w:rPr>
        <w:t>空间电台</w:t>
      </w:r>
      <w:r>
        <w:rPr>
          <w:rFonts w:hint="eastAsia"/>
          <w:lang w:val="en-US" w:eastAsia="zh-CN"/>
        </w:rPr>
        <w:t>天线，其尺寸受到可用质量、发射机可用空间、现有可伸展天线制造技术的限制。热效应会造成</w:t>
      </w:r>
      <w:r w:rsidR="002E7F9D">
        <w:rPr>
          <w:lang w:val="en-US" w:eastAsia="zh-CN"/>
        </w:rPr>
        <w:t>空间电台</w:t>
      </w:r>
      <w:r>
        <w:rPr>
          <w:rFonts w:hint="eastAsia"/>
          <w:lang w:val="en-US" w:eastAsia="zh-CN"/>
        </w:rPr>
        <w:t>天线表面的变形。</w:t>
      </w:r>
    </w:p>
    <w:p w14:paraId="71A7CB92" w14:textId="4002E360"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天线最大可用增益受到其精确指向能力的限制。波束的宽度须允许指向时产生角度的不确定性。造成反射面变形的所有因素亦会影响指向的精确性。航天器高度控制系统（通常</w:t>
      </w:r>
      <w:proofErr w:type="gramStart"/>
      <w:r>
        <w:rPr>
          <w:rFonts w:hint="eastAsia"/>
          <w:lang w:val="en-US" w:eastAsia="zh-CN"/>
        </w:rPr>
        <w:t>受能够</w:t>
      </w:r>
      <w:proofErr w:type="gramEnd"/>
      <w:r>
        <w:rPr>
          <w:rFonts w:hint="eastAsia"/>
          <w:lang w:val="en-US" w:eastAsia="zh-CN"/>
        </w:rPr>
        <w:t>承载的推进器数量的限制）的精确性是</w:t>
      </w:r>
      <w:r w:rsidR="002E7F9D">
        <w:rPr>
          <w:rFonts w:hint="eastAsia"/>
          <w:lang w:val="en-US" w:eastAsia="zh-CN"/>
        </w:rPr>
        <w:t>空间电台</w:t>
      </w:r>
      <w:r>
        <w:rPr>
          <w:rFonts w:hint="eastAsia"/>
          <w:lang w:val="en-US" w:eastAsia="zh-CN"/>
        </w:rPr>
        <w:t>天线指向的要素之一。</w:t>
      </w:r>
    </w:p>
    <w:p w14:paraId="4D398F28" w14:textId="3D85DF89"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地球站和</w:t>
      </w:r>
      <w:r w:rsidR="002E7F9D">
        <w:rPr>
          <w:rFonts w:hint="eastAsia"/>
          <w:lang w:val="en-US" w:eastAsia="zh-CN"/>
        </w:rPr>
        <w:t>空间电台</w:t>
      </w:r>
      <w:r>
        <w:rPr>
          <w:rFonts w:hint="eastAsia"/>
          <w:lang w:val="en-US" w:eastAsia="zh-CN"/>
        </w:rPr>
        <w:t>对对方位置了解的精度，会影响最小可用波束宽度和最大可用增益。</w:t>
      </w:r>
    </w:p>
    <w:p w14:paraId="3435D9C2" w14:textId="77777777"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表</w:t>
      </w:r>
      <w:r>
        <w:rPr>
          <w:rFonts w:hint="eastAsia"/>
          <w:lang w:val="en-US" w:eastAsia="zh-CN"/>
        </w:rPr>
        <w:t>6</w:t>
      </w:r>
      <w:r>
        <w:rPr>
          <w:rFonts w:hint="eastAsia"/>
          <w:lang w:val="en-US" w:eastAsia="zh-CN"/>
        </w:rPr>
        <w:t>所示为天线性能的典型限制。</w:t>
      </w:r>
    </w:p>
    <w:p w14:paraId="10EFB45B" w14:textId="77777777" w:rsidR="00FD110B" w:rsidRDefault="00FD110B" w:rsidP="00FD110B">
      <w:pPr>
        <w:pStyle w:val="TableNo"/>
        <w:rPr>
          <w:lang w:eastAsia="zh-CN"/>
        </w:rPr>
      </w:pPr>
      <w:r>
        <w:rPr>
          <w:rFonts w:hint="eastAsia"/>
          <w:lang w:eastAsia="zh-CN"/>
        </w:rPr>
        <w:t>表</w:t>
      </w:r>
      <w:r>
        <w:rPr>
          <w:lang w:eastAsia="zh-CN"/>
        </w:rPr>
        <w:t>6</w:t>
      </w:r>
    </w:p>
    <w:p w14:paraId="56E6C878" w14:textId="77777777" w:rsidR="00FD110B" w:rsidRDefault="00FD110B" w:rsidP="00FD110B">
      <w:pPr>
        <w:pStyle w:val="Tabletitle"/>
        <w:rPr>
          <w:lang w:eastAsia="zh-CN"/>
        </w:rPr>
      </w:pPr>
      <w:r>
        <w:rPr>
          <w:rFonts w:hint="eastAsia"/>
          <w:lang w:eastAsia="zh-CN"/>
        </w:rPr>
        <w:t>目前对精确度和最大天线增益的限制</w:t>
      </w:r>
    </w:p>
    <w:tbl>
      <w:tblPr>
        <w:tblW w:w="9639" w:type="dxa"/>
        <w:jc w:val="center"/>
        <w:tblLayout w:type="fixed"/>
        <w:tblLook w:val="0000" w:firstRow="0" w:lastRow="0" w:firstColumn="0" w:lastColumn="0" w:noHBand="0" w:noVBand="0"/>
      </w:tblPr>
      <w:tblGrid>
        <w:gridCol w:w="1926"/>
        <w:gridCol w:w="1932"/>
        <w:gridCol w:w="1927"/>
        <w:gridCol w:w="1927"/>
        <w:gridCol w:w="1927"/>
      </w:tblGrid>
      <w:tr w:rsidR="00FD110B" w:rsidRPr="004F3A60" w14:paraId="263F120D" w14:textId="77777777" w:rsidTr="00007640">
        <w:trPr>
          <w:cantSplit/>
          <w:jc w:val="center"/>
        </w:trPr>
        <w:tc>
          <w:tcPr>
            <w:tcW w:w="1926" w:type="dxa"/>
            <w:vMerge w:val="restart"/>
            <w:tcBorders>
              <w:top w:val="single" w:sz="6" w:space="0" w:color="auto"/>
              <w:left w:val="single" w:sz="6" w:space="0" w:color="auto"/>
            </w:tcBorders>
            <w:vAlign w:val="center"/>
          </w:tcPr>
          <w:p w14:paraId="6EA59362" w14:textId="638C4828" w:rsidR="00FD110B" w:rsidRPr="004F3A60" w:rsidRDefault="00FD110B" w:rsidP="00E534B8">
            <w:pPr>
              <w:pStyle w:val="Tablehead"/>
              <w:rPr>
                <w:szCs w:val="22"/>
                <w:lang w:eastAsia="zh-CN"/>
              </w:rPr>
            </w:pPr>
            <w:r w:rsidRPr="004F3A60">
              <w:rPr>
                <w:rFonts w:hint="eastAsia"/>
                <w:bCs/>
                <w:szCs w:val="22"/>
                <w:lang w:eastAsia="zh-CN"/>
              </w:rPr>
              <w:t>限制参数</w:t>
            </w:r>
          </w:p>
        </w:tc>
        <w:tc>
          <w:tcPr>
            <w:tcW w:w="3859" w:type="dxa"/>
            <w:gridSpan w:val="2"/>
            <w:tcBorders>
              <w:top w:val="single" w:sz="6" w:space="0" w:color="auto"/>
              <w:left w:val="single" w:sz="6" w:space="0" w:color="auto"/>
              <w:bottom w:val="single" w:sz="6" w:space="0" w:color="auto"/>
              <w:right w:val="single" w:sz="6" w:space="0" w:color="auto"/>
            </w:tcBorders>
            <w:vAlign w:val="center"/>
          </w:tcPr>
          <w:p w14:paraId="6114171A" w14:textId="6ED9CCCF" w:rsidR="00FD110B" w:rsidRPr="004F3A60" w:rsidRDefault="002E7F9D" w:rsidP="00E534B8">
            <w:pPr>
              <w:pStyle w:val="Tablehead"/>
              <w:rPr>
                <w:bCs/>
                <w:szCs w:val="22"/>
                <w:lang w:eastAsia="zh-CN"/>
              </w:rPr>
            </w:pPr>
            <w:r>
              <w:rPr>
                <w:bCs/>
                <w:szCs w:val="22"/>
                <w:lang w:eastAsia="zh-CN"/>
              </w:rPr>
              <w:t>空间电台</w:t>
            </w:r>
            <w:r w:rsidR="00FD110B" w:rsidRPr="004F3A60">
              <w:rPr>
                <w:rFonts w:hint="eastAsia"/>
                <w:bCs/>
                <w:szCs w:val="22"/>
                <w:lang w:eastAsia="zh-CN"/>
              </w:rPr>
              <w:t>天线</w:t>
            </w:r>
          </w:p>
        </w:tc>
        <w:tc>
          <w:tcPr>
            <w:tcW w:w="3854" w:type="dxa"/>
            <w:gridSpan w:val="2"/>
            <w:tcBorders>
              <w:top w:val="single" w:sz="6" w:space="0" w:color="auto"/>
              <w:bottom w:val="single" w:sz="6" w:space="0" w:color="auto"/>
              <w:right w:val="single" w:sz="6" w:space="0" w:color="auto"/>
            </w:tcBorders>
            <w:vAlign w:val="center"/>
          </w:tcPr>
          <w:p w14:paraId="5AC72E10" w14:textId="77777777" w:rsidR="00FD110B" w:rsidRPr="004F3A60" w:rsidRDefault="00FD110B" w:rsidP="00E534B8">
            <w:pPr>
              <w:pStyle w:val="Tablehead"/>
              <w:rPr>
                <w:bCs/>
                <w:szCs w:val="22"/>
                <w:lang w:eastAsia="zh-CN"/>
              </w:rPr>
            </w:pPr>
            <w:r w:rsidRPr="004F3A60">
              <w:rPr>
                <w:rFonts w:hint="eastAsia"/>
                <w:bCs/>
                <w:szCs w:val="22"/>
                <w:lang w:eastAsia="zh-CN"/>
              </w:rPr>
              <w:t>地球站天线</w:t>
            </w:r>
          </w:p>
        </w:tc>
      </w:tr>
      <w:tr w:rsidR="00FD110B" w:rsidRPr="004F3A60" w14:paraId="7B11EFD5" w14:textId="77777777" w:rsidTr="00007640">
        <w:trPr>
          <w:cantSplit/>
          <w:jc w:val="center"/>
        </w:trPr>
        <w:tc>
          <w:tcPr>
            <w:tcW w:w="1926" w:type="dxa"/>
            <w:vMerge/>
            <w:tcBorders>
              <w:left w:val="single" w:sz="6" w:space="0" w:color="auto"/>
              <w:bottom w:val="single" w:sz="6" w:space="0" w:color="auto"/>
            </w:tcBorders>
            <w:vAlign w:val="center"/>
          </w:tcPr>
          <w:p w14:paraId="5CA44853" w14:textId="77777777" w:rsidR="00FD110B" w:rsidRPr="004F3A60" w:rsidRDefault="00FD110B" w:rsidP="00E534B8">
            <w:pPr>
              <w:pStyle w:val="Tablehead"/>
              <w:rPr>
                <w:bCs/>
                <w:szCs w:val="22"/>
                <w:lang w:eastAsia="zh-CN"/>
              </w:rPr>
            </w:pPr>
          </w:p>
        </w:tc>
        <w:tc>
          <w:tcPr>
            <w:tcW w:w="1932" w:type="dxa"/>
            <w:tcBorders>
              <w:top w:val="single" w:sz="6" w:space="0" w:color="auto"/>
              <w:left w:val="single" w:sz="6" w:space="0" w:color="auto"/>
              <w:bottom w:val="single" w:sz="6" w:space="0" w:color="auto"/>
              <w:right w:val="single" w:sz="6" w:space="0" w:color="auto"/>
            </w:tcBorders>
            <w:vAlign w:val="center"/>
          </w:tcPr>
          <w:p w14:paraId="25777C8F" w14:textId="69E25104" w:rsidR="00FD110B" w:rsidRPr="004F3A60" w:rsidRDefault="00FD110B" w:rsidP="00E534B8">
            <w:pPr>
              <w:pStyle w:val="Tablehead"/>
              <w:rPr>
                <w:bCs/>
                <w:szCs w:val="22"/>
                <w:lang w:eastAsia="zh-CN"/>
              </w:rPr>
            </w:pPr>
            <w:r w:rsidRPr="004F3A60">
              <w:rPr>
                <w:rFonts w:hint="eastAsia"/>
                <w:bCs/>
                <w:szCs w:val="22"/>
                <w:lang w:eastAsia="zh-CN"/>
              </w:rPr>
              <w:t>参数的</w:t>
            </w:r>
            <w:r>
              <w:rPr>
                <w:bCs/>
                <w:szCs w:val="22"/>
                <w:lang w:eastAsia="zh-CN"/>
              </w:rPr>
              <w:br/>
            </w:r>
            <w:r w:rsidRPr="004F3A60">
              <w:rPr>
                <w:rFonts w:hint="eastAsia"/>
                <w:bCs/>
                <w:szCs w:val="22"/>
                <w:lang w:eastAsia="zh-CN"/>
              </w:rPr>
              <w:t>典型最大值</w:t>
            </w:r>
          </w:p>
        </w:tc>
        <w:tc>
          <w:tcPr>
            <w:tcW w:w="1927" w:type="dxa"/>
            <w:tcBorders>
              <w:top w:val="single" w:sz="6" w:space="0" w:color="auto"/>
              <w:bottom w:val="single" w:sz="6" w:space="0" w:color="auto"/>
              <w:right w:val="single" w:sz="6" w:space="0" w:color="auto"/>
            </w:tcBorders>
            <w:vAlign w:val="center"/>
          </w:tcPr>
          <w:p w14:paraId="73F23CB5" w14:textId="77777777" w:rsidR="00FD110B" w:rsidRPr="004F3A60" w:rsidRDefault="00FD110B" w:rsidP="00E534B8">
            <w:pPr>
              <w:pStyle w:val="Tablehead"/>
              <w:rPr>
                <w:bCs/>
                <w:szCs w:val="22"/>
                <w:lang w:eastAsia="zh-CN"/>
              </w:rPr>
            </w:pPr>
            <w:r w:rsidRPr="004F3A60">
              <w:rPr>
                <w:rFonts w:hint="eastAsia"/>
                <w:bCs/>
                <w:szCs w:val="22"/>
                <w:lang w:eastAsia="zh-CN"/>
              </w:rPr>
              <w:t>最大增益</w:t>
            </w:r>
          </w:p>
        </w:tc>
        <w:tc>
          <w:tcPr>
            <w:tcW w:w="1927" w:type="dxa"/>
            <w:tcBorders>
              <w:top w:val="single" w:sz="6" w:space="0" w:color="auto"/>
              <w:bottom w:val="single" w:sz="6" w:space="0" w:color="auto"/>
              <w:right w:val="single" w:sz="6" w:space="0" w:color="auto"/>
            </w:tcBorders>
            <w:vAlign w:val="center"/>
          </w:tcPr>
          <w:p w14:paraId="2F0FE5E3" w14:textId="2A4B08C1" w:rsidR="00FD110B" w:rsidRPr="004F3A60" w:rsidRDefault="00FD110B" w:rsidP="00E534B8">
            <w:pPr>
              <w:pStyle w:val="Tablehead"/>
              <w:rPr>
                <w:bCs/>
                <w:szCs w:val="22"/>
                <w:lang w:eastAsia="zh-CN"/>
              </w:rPr>
            </w:pPr>
            <w:r w:rsidRPr="004F3A60">
              <w:rPr>
                <w:rFonts w:hint="eastAsia"/>
                <w:bCs/>
                <w:szCs w:val="22"/>
                <w:lang w:eastAsia="zh-CN"/>
              </w:rPr>
              <w:t>参数的</w:t>
            </w:r>
            <w:r>
              <w:rPr>
                <w:bCs/>
                <w:szCs w:val="22"/>
                <w:lang w:eastAsia="zh-CN"/>
              </w:rPr>
              <w:br/>
            </w:r>
            <w:r w:rsidRPr="004F3A60">
              <w:rPr>
                <w:rFonts w:hint="eastAsia"/>
                <w:bCs/>
                <w:szCs w:val="22"/>
                <w:lang w:eastAsia="zh-CN"/>
              </w:rPr>
              <w:t>典型最大值</w:t>
            </w:r>
          </w:p>
        </w:tc>
        <w:tc>
          <w:tcPr>
            <w:tcW w:w="1927" w:type="dxa"/>
            <w:tcBorders>
              <w:bottom w:val="single" w:sz="6" w:space="0" w:color="auto"/>
              <w:right w:val="single" w:sz="6" w:space="0" w:color="auto"/>
            </w:tcBorders>
            <w:vAlign w:val="center"/>
          </w:tcPr>
          <w:p w14:paraId="0FF3124E" w14:textId="77777777" w:rsidR="00FD110B" w:rsidRPr="004F3A60" w:rsidRDefault="00FD110B" w:rsidP="00E534B8">
            <w:pPr>
              <w:pStyle w:val="Tablehead"/>
              <w:rPr>
                <w:bCs/>
                <w:szCs w:val="22"/>
                <w:lang w:eastAsia="zh-CN"/>
              </w:rPr>
            </w:pPr>
            <w:r w:rsidRPr="004F3A60">
              <w:rPr>
                <w:rFonts w:hint="eastAsia"/>
                <w:bCs/>
                <w:szCs w:val="22"/>
                <w:lang w:eastAsia="zh-CN"/>
              </w:rPr>
              <w:t>最大增益</w:t>
            </w:r>
          </w:p>
        </w:tc>
      </w:tr>
      <w:tr w:rsidR="00FD110B" w:rsidRPr="004F3A60" w14:paraId="13F9AD4E" w14:textId="77777777" w:rsidTr="00E534B8">
        <w:trPr>
          <w:cantSplit/>
          <w:jc w:val="center"/>
        </w:trPr>
        <w:tc>
          <w:tcPr>
            <w:tcW w:w="1926" w:type="dxa"/>
            <w:tcBorders>
              <w:left w:val="single" w:sz="6" w:space="0" w:color="auto"/>
            </w:tcBorders>
          </w:tcPr>
          <w:p w14:paraId="7A2AB2BD" w14:textId="77777777" w:rsidR="00FD110B" w:rsidRPr="004F3A60" w:rsidRDefault="00FD110B" w:rsidP="00007640">
            <w:pPr>
              <w:pStyle w:val="TableText0"/>
              <w:jc w:val="left"/>
              <w:rPr>
                <w:sz w:val="22"/>
                <w:szCs w:val="22"/>
              </w:rPr>
            </w:pPr>
            <w:r w:rsidRPr="004F3A60">
              <w:rPr>
                <w:rFonts w:hint="eastAsia"/>
                <w:sz w:val="22"/>
                <w:szCs w:val="22"/>
              </w:rPr>
              <w:t>抛物面的精确度</w:t>
            </w:r>
          </w:p>
        </w:tc>
        <w:tc>
          <w:tcPr>
            <w:tcW w:w="1932" w:type="dxa"/>
            <w:tcBorders>
              <w:left w:val="single" w:sz="6" w:space="0" w:color="auto"/>
              <w:right w:val="single" w:sz="6" w:space="0" w:color="auto"/>
            </w:tcBorders>
          </w:tcPr>
          <w:p w14:paraId="5318004F" w14:textId="77777777" w:rsidR="00FD110B" w:rsidRPr="004F3A60" w:rsidRDefault="00FD110B" w:rsidP="00E534B8">
            <w:pPr>
              <w:pStyle w:val="TableText0"/>
              <w:rPr>
                <w:sz w:val="22"/>
                <w:szCs w:val="22"/>
              </w:rPr>
            </w:pPr>
            <w:r w:rsidRPr="004F3A60">
              <w:rPr>
                <w:sz w:val="22"/>
                <w:szCs w:val="22"/>
              </w:rPr>
              <w:t xml:space="preserve">0.24 mm </w:t>
            </w:r>
            <w:proofErr w:type="spellStart"/>
            <w:r w:rsidRPr="004F3A60">
              <w:rPr>
                <w:sz w:val="22"/>
                <w:szCs w:val="22"/>
              </w:rPr>
              <w:t>r.m.s.</w:t>
            </w:r>
            <w:proofErr w:type="spellEnd"/>
            <w:r w:rsidRPr="004F3A60">
              <w:rPr>
                <w:sz w:val="22"/>
                <w:szCs w:val="22"/>
              </w:rPr>
              <w:t>, 3.7 m </w:t>
            </w:r>
            <w:r w:rsidRPr="004F3A60">
              <w:rPr>
                <w:rFonts w:hint="eastAsia"/>
                <w:sz w:val="22"/>
                <w:szCs w:val="22"/>
              </w:rPr>
              <w:t>的抛物面</w:t>
            </w:r>
          </w:p>
        </w:tc>
        <w:tc>
          <w:tcPr>
            <w:tcW w:w="1927" w:type="dxa"/>
            <w:tcBorders>
              <w:right w:val="single" w:sz="6" w:space="0" w:color="auto"/>
            </w:tcBorders>
          </w:tcPr>
          <w:p w14:paraId="5AD0B615" w14:textId="77777777" w:rsidR="00FD110B" w:rsidRPr="004F3A60" w:rsidRDefault="00FD110B" w:rsidP="00E534B8">
            <w:pPr>
              <w:pStyle w:val="TableText0"/>
              <w:rPr>
                <w:sz w:val="22"/>
                <w:szCs w:val="22"/>
              </w:rPr>
            </w:pPr>
            <w:r w:rsidRPr="004F3A60">
              <w:rPr>
                <w:sz w:val="22"/>
                <w:szCs w:val="22"/>
              </w:rPr>
              <w:t>34 GHz</w:t>
            </w:r>
            <w:r w:rsidRPr="004F3A60">
              <w:rPr>
                <w:rFonts w:hint="eastAsia"/>
                <w:sz w:val="22"/>
                <w:szCs w:val="22"/>
              </w:rPr>
              <w:t>为</w:t>
            </w:r>
            <w:r>
              <w:rPr>
                <w:sz w:val="22"/>
                <w:szCs w:val="22"/>
              </w:rPr>
              <w:br/>
            </w:r>
            <w:r w:rsidRPr="004F3A60">
              <w:rPr>
                <w:sz w:val="22"/>
                <w:szCs w:val="22"/>
              </w:rPr>
              <w:t xml:space="preserve">61 </w:t>
            </w:r>
            <w:proofErr w:type="spellStart"/>
            <w:r w:rsidRPr="004F3A60">
              <w:rPr>
                <w:sz w:val="22"/>
                <w:szCs w:val="22"/>
              </w:rPr>
              <w:t>dBi</w:t>
            </w:r>
            <w:proofErr w:type="spellEnd"/>
            <w:r w:rsidRPr="004F3A60">
              <w:rPr>
                <w:position w:val="6"/>
                <w:sz w:val="22"/>
                <w:szCs w:val="22"/>
                <w:vertAlign w:val="superscript"/>
              </w:rPr>
              <w:t xml:space="preserve"> (1)</w:t>
            </w:r>
          </w:p>
        </w:tc>
        <w:tc>
          <w:tcPr>
            <w:tcW w:w="1927" w:type="dxa"/>
            <w:tcBorders>
              <w:right w:val="single" w:sz="6" w:space="0" w:color="auto"/>
            </w:tcBorders>
          </w:tcPr>
          <w:p w14:paraId="13E6263D" w14:textId="77777777" w:rsidR="00FD110B" w:rsidRPr="004F3A60" w:rsidRDefault="00FD110B" w:rsidP="00E534B8">
            <w:pPr>
              <w:pStyle w:val="TableText0"/>
              <w:rPr>
                <w:sz w:val="22"/>
                <w:szCs w:val="22"/>
              </w:rPr>
            </w:pPr>
            <w:r w:rsidRPr="004F3A60">
              <w:rPr>
                <w:sz w:val="22"/>
                <w:szCs w:val="22"/>
              </w:rPr>
              <w:t xml:space="preserve">0.53 mm </w:t>
            </w:r>
            <w:proofErr w:type="spellStart"/>
            <w:r w:rsidRPr="004F3A60">
              <w:rPr>
                <w:sz w:val="22"/>
                <w:szCs w:val="22"/>
              </w:rPr>
              <w:t>r.m.s.</w:t>
            </w:r>
            <w:proofErr w:type="spellEnd"/>
            <w:r w:rsidRPr="004F3A60">
              <w:rPr>
                <w:sz w:val="22"/>
                <w:szCs w:val="22"/>
              </w:rPr>
              <w:t>, 70 m </w:t>
            </w:r>
            <w:r w:rsidRPr="004F3A60">
              <w:rPr>
                <w:rFonts w:hint="eastAsia"/>
                <w:sz w:val="22"/>
                <w:szCs w:val="22"/>
              </w:rPr>
              <w:t>抛物面</w:t>
            </w:r>
          </w:p>
        </w:tc>
        <w:tc>
          <w:tcPr>
            <w:tcW w:w="1927" w:type="dxa"/>
            <w:tcBorders>
              <w:right w:val="single" w:sz="6" w:space="0" w:color="auto"/>
            </w:tcBorders>
          </w:tcPr>
          <w:p w14:paraId="7F55A722" w14:textId="77777777" w:rsidR="00FD110B" w:rsidRPr="004F3A60" w:rsidRDefault="00FD110B" w:rsidP="00E534B8">
            <w:pPr>
              <w:pStyle w:val="TableText0"/>
              <w:rPr>
                <w:sz w:val="22"/>
                <w:szCs w:val="22"/>
              </w:rPr>
            </w:pPr>
            <w:r w:rsidRPr="004F3A60">
              <w:rPr>
                <w:sz w:val="22"/>
                <w:szCs w:val="22"/>
              </w:rPr>
              <w:t>34 GHz</w:t>
            </w:r>
            <w:r w:rsidRPr="004F3A60">
              <w:rPr>
                <w:rFonts w:hint="eastAsia"/>
                <w:sz w:val="22"/>
                <w:szCs w:val="22"/>
              </w:rPr>
              <w:t>为</w:t>
            </w:r>
            <w:r>
              <w:rPr>
                <w:sz w:val="22"/>
                <w:szCs w:val="22"/>
              </w:rPr>
              <w:br/>
            </w:r>
            <w:r w:rsidRPr="004F3A60">
              <w:rPr>
                <w:sz w:val="22"/>
                <w:szCs w:val="22"/>
              </w:rPr>
              <w:t xml:space="preserve">84 </w:t>
            </w:r>
            <w:proofErr w:type="spellStart"/>
            <w:r w:rsidRPr="004F3A60">
              <w:rPr>
                <w:sz w:val="22"/>
                <w:szCs w:val="22"/>
              </w:rPr>
              <w:t>dBi</w:t>
            </w:r>
            <w:proofErr w:type="spellEnd"/>
            <w:r w:rsidRPr="004F3A60">
              <w:rPr>
                <w:position w:val="6"/>
                <w:sz w:val="22"/>
                <w:szCs w:val="22"/>
                <w:vertAlign w:val="superscript"/>
              </w:rPr>
              <w:t xml:space="preserve"> (1)</w:t>
            </w:r>
          </w:p>
        </w:tc>
      </w:tr>
      <w:tr w:rsidR="00FD110B" w:rsidRPr="004F3A60" w14:paraId="1B32B976" w14:textId="77777777" w:rsidTr="00E534B8">
        <w:trPr>
          <w:cantSplit/>
          <w:jc w:val="center"/>
        </w:trPr>
        <w:tc>
          <w:tcPr>
            <w:tcW w:w="1926" w:type="dxa"/>
            <w:tcBorders>
              <w:left w:val="single" w:sz="6" w:space="0" w:color="auto"/>
            </w:tcBorders>
          </w:tcPr>
          <w:p w14:paraId="6C7A36D1" w14:textId="77777777" w:rsidR="00FD110B" w:rsidRPr="004F3A60" w:rsidRDefault="00FD110B" w:rsidP="00007640">
            <w:pPr>
              <w:pStyle w:val="TableText0"/>
              <w:jc w:val="left"/>
              <w:rPr>
                <w:sz w:val="22"/>
                <w:szCs w:val="22"/>
              </w:rPr>
            </w:pPr>
            <w:r w:rsidRPr="004F3A60">
              <w:rPr>
                <w:rFonts w:hint="eastAsia"/>
                <w:sz w:val="22"/>
                <w:szCs w:val="22"/>
              </w:rPr>
              <w:t>指向的精确度</w:t>
            </w:r>
          </w:p>
        </w:tc>
        <w:tc>
          <w:tcPr>
            <w:tcW w:w="1932" w:type="dxa"/>
            <w:tcBorders>
              <w:left w:val="single" w:sz="6" w:space="0" w:color="auto"/>
              <w:right w:val="single" w:sz="6" w:space="0" w:color="auto"/>
            </w:tcBorders>
          </w:tcPr>
          <w:p w14:paraId="2795D395" w14:textId="77777777" w:rsidR="00FD110B" w:rsidRPr="004F3A60" w:rsidRDefault="00FD110B" w:rsidP="00E534B8">
            <w:pPr>
              <w:pStyle w:val="TableText0"/>
              <w:rPr>
                <w:sz w:val="22"/>
                <w:szCs w:val="22"/>
              </w:rPr>
            </w:pPr>
            <w:r w:rsidRPr="004F3A60">
              <w:rPr>
                <w:rFonts w:ascii="Symbol" w:hAnsi="Symbol"/>
                <w:sz w:val="22"/>
                <w:szCs w:val="22"/>
              </w:rPr>
              <w:t></w:t>
            </w:r>
            <w:r w:rsidRPr="004F3A60">
              <w:rPr>
                <w:sz w:val="22"/>
                <w:szCs w:val="22"/>
              </w:rPr>
              <w:t xml:space="preserve"> 0.15° (3</w:t>
            </w:r>
            <w:r w:rsidRPr="004F3A60">
              <w:rPr>
                <w:rFonts w:ascii="Symbol" w:hAnsi="Symbol"/>
                <w:sz w:val="22"/>
                <w:szCs w:val="22"/>
              </w:rPr>
              <w:t></w:t>
            </w:r>
            <w:r w:rsidRPr="004F3A60">
              <w:rPr>
                <w:sz w:val="22"/>
                <w:szCs w:val="22"/>
              </w:rPr>
              <w:t>)</w:t>
            </w:r>
          </w:p>
        </w:tc>
        <w:tc>
          <w:tcPr>
            <w:tcW w:w="1927" w:type="dxa"/>
            <w:tcBorders>
              <w:right w:val="single" w:sz="6" w:space="0" w:color="auto"/>
            </w:tcBorders>
          </w:tcPr>
          <w:p w14:paraId="39E2C515" w14:textId="77777777" w:rsidR="00FD110B" w:rsidRPr="004F3A60" w:rsidRDefault="00FD110B" w:rsidP="00E534B8">
            <w:pPr>
              <w:pStyle w:val="TableText0"/>
              <w:rPr>
                <w:sz w:val="22"/>
                <w:szCs w:val="22"/>
              </w:rPr>
            </w:pPr>
            <w:r w:rsidRPr="004F3A60">
              <w:rPr>
                <w:sz w:val="22"/>
                <w:szCs w:val="22"/>
              </w:rPr>
              <w:t xml:space="preserve">56 </w:t>
            </w:r>
            <w:proofErr w:type="spellStart"/>
            <w:r w:rsidRPr="004F3A60">
              <w:rPr>
                <w:sz w:val="22"/>
                <w:szCs w:val="22"/>
              </w:rPr>
              <w:t>dBi</w:t>
            </w:r>
            <w:proofErr w:type="spellEnd"/>
            <w:r w:rsidRPr="004F3A60">
              <w:rPr>
                <w:position w:val="6"/>
                <w:sz w:val="22"/>
                <w:szCs w:val="22"/>
                <w:vertAlign w:val="superscript"/>
              </w:rPr>
              <w:t xml:space="preserve"> (2)</w:t>
            </w:r>
          </w:p>
        </w:tc>
        <w:tc>
          <w:tcPr>
            <w:tcW w:w="1927" w:type="dxa"/>
            <w:tcBorders>
              <w:right w:val="single" w:sz="6" w:space="0" w:color="auto"/>
            </w:tcBorders>
          </w:tcPr>
          <w:p w14:paraId="4BAF9B2F" w14:textId="77777777" w:rsidR="00FD110B" w:rsidRPr="004F3A60" w:rsidRDefault="00FD110B" w:rsidP="00E534B8">
            <w:pPr>
              <w:pStyle w:val="TableText0"/>
              <w:rPr>
                <w:sz w:val="22"/>
                <w:szCs w:val="22"/>
              </w:rPr>
            </w:pPr>
            <w:r w:rsidRPr="004F3A60">
              <w:rPr>
                <w:rFonts w:ascii="Symbol" w:hAnsi="Symbol"/>
                <w:sz w:val="22"/>
                <w:szCs w:val="22"/>
              </w:rPr>
              <w:t></w:t>
            </w:r>
            <w:r w:rsidRPr="004F3A60">
              <w:rPr>
                <w:sz w:val="22"/>
                <w:szCs w:val="22"/>
              </w:rPr>
              <w:t xml:space="preserve"> 0.005° (3</w:t>
            </w:r>
            <w:r w:rsidRPr="004F3A60">
              <w:rPr>
                <w:rFonts w:ascii="Symbol" w:hAnsi="Symbol"/>
                <w:sz w:val="22"/>
                <w:szCs w:val="22"/>
              </w:rPr>
              <w:t></w:t>
            </w:r>
            <w:r w:rsidRPr="004F3A60">
              <w:rPr>
                <w:sz w:val="22"/>
                <w:szCs w:val="22"/>
              </w:rPr>
              <w:t>)</w:t>
            </w:r>
          </w:p>
        </w:tc>
        <w:tc>
          <w:tcPr>
            <w:tcW w:w="1927" w:type="dxa"/>
            <w:tcBorders>
              <w:right w:val="single" w:sz="6" w:space="0" w:color="auto"/>
            </w:tcBorders>
          </w:tcPr>
          <w:p w14:paraId="2AE12AC6" w14:textId="77777777" w:rsidR="00FD110B" w:rsidRPr="004F3A60" w:rsidRDefault="00FD110B" w:rsidP="00E534B8">
            <w:pPr>
              <w:pStyle w:val="TableText0"/>
              <w:rPr>
                <w:sz w:val="22"/>
                <w:szCs w:val="22"/>
              </w:rPr>
            </w:pPr>
            <w:r w:rsidRPr="004F3A60">
              <w:rPr>
                <w:sz w:val="22"/>
                <w:szCs w:val="22"/>
              </w:rPr>
              <w:t xml:space="preserve">82.5 </w:t>
            </w:r>
            <w:proofErr w:type="spellStart"/>
            <w:r w:rsidRPr="004F3A60">
              <w:rPr>
                <w:sz w:val="22"/>
                <w:szCs w:val="22"/>
              </w:rPr>
              <w:t>dBi</w:t>
            </w:r>
            <w:proofErr w:type="spellEnd"/>
            <w:r w:rsidRPr="004F3A60">
              <w:rPr>
                <w:position w:val="6"/>
                <w:sz w:val="22"/>
                <w:szCs w:val="22"/>
                <w:vertAlign w:val="superscript"/>
              </w:rPr>
              <w:t xml:space="preserve"> (2)</w:t>
            </w:r>
          </w:p>
        </w:tc>
      </w:tr>
      <w:tr w:rsidR="00FD110B" w:rsidRPr="004F3A60" w14:paraId="77AC33B7" w14:textId="77777777" w:rsidTr="00E534B8">
        <w:trPr>
          <w:cantSplit/>
          <w:jc w:val="center"/>
        </w:trPr>
        <w:tc>
          <w:tcPr>
            <w:tcW w:w="9639" w:type="dxa"/>
            <w:gridSpan w:val="5"/>
            <w:tcBorders>
              <w:top w:val="single" w:sz="6" w:space="0" w:color="auto"/>
            </w:tcBorders>
          </w:tcPr>
          <w:p w14:paraId="04019AF2" w14:textId="77777777" w:rsidR="00FD110B" w:rsidRPr="004F3A60" w:rsidRDefault="00FD110B" w:rsidP="00E534B8">
            <w:pPr>
              <w:pStyle w:val="TableLegend0"/>
              <w:tabs>
                <w:tab w:val="left" w:pos="310"/>
              </w:tabs>
              <w:spacing w:line="240" w:lineRule="auto"/>
              <w:rPr>
                <w:sz w:val="22"/>
                <w:szCs w:val="22"/>
              </w:rPr>
            </w:pPr>
            <w:r w:rsidRPr="000210CD">
              <w:rPr>
                <w:position w:val="6"/>
                <w:sz w:val="14"/>
                <w:szCs w:val="14"/>
              </w:rPr>
              <w:t>(1)</w:t>
            </w:r>
            <w:r w:rsidRPr="004F3A60">
              <w:rPr>
                <w:sz w:val="22"/>
                <w:szCs w:val="22"/>
              </w:rPr>
              <w:tab/>
            </w:r>
            <w:r w:rsidRPr="004F3A60">
              <w:rPr>
                <w:rFonts w:hint="eastAsia"/>
                <w:sz w:val="22"/>
                <w:szCs w:val="22"/>
              </w:rPr>
              <w:t>其它频率的增益更低。</w:t>
            </w:r>
          </w:p>
          <w:p w14:paraId="4CA1D66F" w14:textId="77777777" w:rsidR="00FD110B" w:rsidRPr="004F3A60" w:rsidRDefault="00FD110B" w:rsidP="00E534B8">
            <w:pPr>
              <w:pStyle w:val="TableLegend0"/>
              <w:tabs>
                <w:tab w:val="left" w:pos="310"/>
              </w:tabs>
              <w:spacing w:line="240" w:lineRule="auto"/>
              <w:ind w:left="432" w:hanging="540"/>
              <w:rPr>
                <w:sz w:val="22"/>
                <w:szCs w:val="22"/>
              </w:rPr>
            </w:pPr>
            <w:r w:rsidRPr="000210CD">
              <w:rPr>
                <w:position w:val="6"/>
                <w:sz w:val="14"/>
                <w:szCs w:val="14"/>
              </w:rPr>
              <w:t>(</w:t>
            </w:r>
            <w:r>
              <w:rPr>
                <w:position w:val="6"/>
                <w:sz w:val="14"/>
                <w:szCs w:val="14"/>
              </w:rPr>
              <w:t>2</w:t>
            </w:r>
            <w:r w:rsidRPr="000210CD">
              <w:rPr>
                <w:position w:val="6"/>
                <w:sz w:val="14"/>
                <w:szCs w:val="14"/>
              </w:rPr>
              <w:t>)</w:t>
            </w:r>
            <w:r w:rsidRPr="004F3A60">
              <w:rPr>
                <w:sz w:val="22"/>
                <w:szCs w:val="22"/>
              </w:rPr>
              <w:tab/>
            </w:r>
            <w:r w:rsidRPr="004F3A60">
              <w:rPr>
                <w:rFonts w:hint="eastAsia"/>
                <w:sz w:val="22"/>
                <w:szCs w:val="22"/>
              </w:rPr>
              <w:t>半功率波束天线的增益是指向精确度的</w:t>
            </w:r>
            <w:r w:rsidRPr="004F3A60">
              <w:rPr>
                <w:rFonts w:hint="eastAsia"/>
                <w:sz w:val="22"/>
                <w:szCs w:val="22"/>
              </w:rPr>
              <w:t>2</w:t>
            </w:r>
            <w:r w:rsidRPr="004F3A60">
              <w:rPr>
                <w:rFonts w:hint="eastAsia"/>
                <w:sz w:val="22"/>
                <w:szCs w:val="22"/>
              </w:rPr>
              <w:t>倍。更高增益天线的波束宽度对指向精度而言过窄。</w:t>
            </w:r>
          </w:p>
        </w:tc>
      </w:tr>
    </w:tbl>
    <w:p w14:paraId="1EADA741" w14:textId="77777777" w:rsidR="00FD110B" w:rsidRPr="00533CEE" w:rsidRDefault="00FD110B" w:rsidP="0051175B">
      <w:pPr>
        <w:pStyle w:val="Heading2"/>
        <w:spacing w:before="360"/>
        <w:rPr>
          <w:lang w:val="en-US" w:eastAsia="zh-CN"/>
        </w:rPr>
      </w:pPr>
      <w:bookmarkStart w:id="24" w:name="_Toc181958746"/>
      <w:r w:rsidRPr="00533CEE">
        <w:rPr>
          <w:lang w:val="en-US" w:eastAsia="zh-CN"/>
        </w:rPr>
        <w:t>4.7</w:t>
      </w:r>
      <w:r w:rsidRPr="00533CEE">
        <w:rPr>
          <w:lang w:val="en-US" w:eastAsia="zh-CN"/>
        </w:rPr>
        <w:tab/>
      </w:r>
      <w:r>
        <w:rPr>
          <w:rFonts w:hint="eastAsia"/>
          <w:lang w:val="en-US" w:eastAsia="zh-CN"/>
        </w:rPr>
        <w:t>其它无线电导航技术</w:t>
      </w:r>
      <w:bookmarkEnd w:id="24"/>
    </w:p>
    <w:p w14:paraId="06F63CFD" w14:textId="77777777"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lang w:val="en-US" w:eastAsia="zh-CN"/>
        </w:rPr>
        <w:t>多普勒</w:t>
      </w:r>
      <w:r>
        <w:rPr>
          <w:rFonts w:hint="eastAsia"/>
          <w:lang w:val="en-US" w:eastAsia="zh-CN"/>
        </w:rPr>
        <w:t>和测距的测量结果将为导航提供基本的跟踪信息。人们还为提高导航的精度开发了其它技术。</w:t>
      </w:r>
    </w:p>
    <w:p w14:paraId="2F8E5741" w14:textId="77777777" w:rsidR="00FD110B" w:rsidRPr="00533CEE" w:rsidRDefault="00FD110B" w:rsidP="00FD110B">
      <w:pPr>
        <w:pStyle w:val="Heading3"/>
        <w:rPr>
          <w:lang w:val="en-US" w:eastAsia="zh-CN"/>
        </w:rPr>
      </w:pPr>
      <w:bookmarkStart w:id="25" w:name="_Toc181958747"/>
      <w:r w:rsidRPr="00533CEE">
        <w:rPr>
          <w:lang w:val="en-US" w:eastAsia="zh-CN"/>
        </w:rPr>
        <w:t>4.7.1</w:t>
      </w:r>
      <w:r w:rsidRPr="00533CEE">
        <w:rPr>
          <w:lang w:val="en-US" w:eastAsia="zh-CN"/>
        </w:rPr>
        <w:tab/>
      </w:r>
      <w:r>
        <w:rPr>
          <w:rFonts w:hint="eastAsia"/>
          <w:lang w:val="en-US" w:eastAsia="zh-CN"/>
        </w:rPr>
        <w:t>带电粒子对传播速度影响的校准</w:t>
      </w:r>
      <w:bookmarkEnd w:id="25"/>
    </w:p>
    <w:p w14:paraId="02B62BF0" w14:textId="73C1C750" w:rsidR="00FD110B" w:rsidRPr="00533CEE" w:rsidRDefault="00FD110B" w:rsidP="00FD110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测距与</w:t>
      </w:r>
      <w:r>
        <w:rPr>
          <w:lang w:val="en-US" w:eastAsia="zh-CN"/>
        </w:rPr>
        <w:t>多普勒</w:t>
      </w:r>
      <w:r>
        <w:rPr>
          <w:rFonts w:hint="eastAsia"/>
          <w:lang w:val="en-US" w:eastAsia="zh-CN"/>
        </w:rPr>
        <w:t>测量的结果会受到无线电波传播速率变化的影响，而这种变化是因传输路径上自由电子造成的。电子在太空及星球大气层中的密度不同，且在太阳附近密度最大。若未采取相应措施，此类传播速度上的变化会导致导航计算的误差</w:t>
      </w:r>
      <w:r w:rsidR="00DC11F2">
        <w:rPr>
          <w:rFonts w:hint="eastAsia"/>
          <w:lang w:val="en-US" w:eastAsia="zh-CN"/>
        </w:rPr>
        <w:t>。</w:t>
      </w:r>
    </w:p>
    <w:p w14:paraId="68BFD177" w14:textId="350DB4EA" w:rsidR="00FD110B" w:rsidRDefault="00FD110B" w:rsidP="0051175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带电粒子会加快相速度并</w:t>
      </w:r>
      <w:proofErr w:type="gramStart"/>
      <w:r>
        <w:rPr>
          <w:rFonts w:hint="eastAsia"/>
          <w:lang w:val="en-US" w:eastAsia="zh-CN"/>
        </w:rPr>
        <w:t>降低组</w:t>
      </w:r>
      <w:proofErr w:type="gramEnd"/>
      <w:r>
        <w:rPr>
          <w:rFonts w:hint="eastAsia"/>
          <w:lang w:val="en-US" w:eastAsia="zh-CN"/>
        </w:rPr>
        <w:t>速度。将距离变化与集成</w:t>
      </w:r>
      <w:r>
        <w:rPr>
          <w:lang w:val="en-US" w:eastAsia="zh-CN"/>
        </w:rPr>
        <w:t>多普勒</w:t>
      </w:r>
      <w:r>
        <w:rPr>
          <w:rFonts w:hint="eastAsia"/>
          <w:lang w:val="en-US" w:eastAsia="zh-CN"/>
        </w:rPr>
        <w:t>进行比较，一段时间后，便可以确定带电粒子所产生的影响。对传播速度的影响与无线电频率的平方成反比。这种频率的相关性可用于提高校准的精度。转向测距与</w:t>
      </w:r>
      <w:r>
        <w:rPr>
          <w:lang w:val="en-US" w:eastAsia="zh-CN"/>
        </w:rPr>
        <w:t>多普勒</w:t>
      </w:r>
      <w:r>
        <w:rPr>
          <w:rFonts w:hint="eastAsia"/>
          <w:lang w:val="en-US" w:eastAsia="zh-CN"/>
        </w:rPr>
        <w:t>跟踪可在两个或更多独立频段内，利用同时产生的</w:t>
      </w:r>
      <w:r>
        <w:rPr>
          <w:lang w:val="en-US" w:eastAsia="zh-CN"/>
        </w:rPr>
        <w:t>空对地</w:t>
      </w:r>
      <w:r>
        <w:rPr>
          <w:rFonts w:hint="eastAsia"/>
          <w:lang w:val="en-US" w:eastAsia="zh-CN"/>
        </w:rPr>
        <w:t>信号实施。各个频段带电粒子产生的影响，以及这一差异被用于提高校准的精度。</w:t>
      </w:r>
    </w:p>
    <w:p w14:paraId="21D3AD3B" w14:textId="77777777" w:rsidR="00FD110B" w:rsidRPr="00533CEE" w:rsidRDefault="00FD110B" w:rsidP="00FD110B">
      <w:pPr>
        <w:ind w:firstLineChars="200" w:firstLine="480"/>
        <w:rPr>
          <w:lang w:val="en-US" w:eastAsia="zh-CN"/>
        </w:rPr>
      </w:pPr>
      <w:r>
        <w:rPr>
          <w:rFonts w:hint="eastAsia"/>
          <w:lang w:val="en-US" w:eastAsia="zh-CN"/>
        </w:rPr>
        <w:t>带电粒子对相位和群速度以及距离测量的影响见</w:t>
      </w:r>
      <w:r w:rsidRPr="00356BFC">
        <w:rPr>
          <w:lang w:val="en-GB" w:eastAsia="zh-CN"/>
        </w:rPr>
        <w:t>ITU-R SA.2177</w:t>
      </w:r>
      <w:r>
        <w:rPr>
          <w:rFonts w:hint="eastAsia"/>
          <w:lang w:val="en-GB" w:eastAsia="zh-CN"/>
        </w:rPr>
        <w:t>号</w:t>
      </w:r>
      <w:r>
        <w:rPr>
          <w:rFonts w:hint="eastAsia"/>
          <w:lang w:val="en-US" w:eastAsia="zh-CN"/>
        </w:rPr>
        <w:t>报告。</w:t>
      </w:r>
    </w:p>
    <w:p w14:paraId="50A97298" w14:textId="6CF7777F" w:rsidR="00FD110B" w:rsidRPr="00533CEE" w:rsidRDefault="00FD110B" w:rsidP="0051175B">
      <w:pPr>
        <w:pStyle w:val="Heading3"/>
        <w:rPr>
          <w:lang w:val="en-US" w:eastAsia="zh-CN"/>
        </w:rPr>
      </w:pPr>
      <w:bookmarkStart w:id="26" w:name="_Toc181958748"/>
      <w:r w:rsidRPr="00533CEE">
        <w:rPr>
          <w:lang w:val="en-US" w:eastAsia="zh-CN"/>
        </w:rPr>
        <w:lastRenderedPageBreak/>
        <w:t>4.7.2</w:t>
      </w:r>
      <w:r w:rsidRPr="00533CEE">
        <w:rPr>
          <w:lang w:val="en-US" w:eastAsia="zh-CN"/>
        </w:rPr>
        <w:tab/>
      </w:r>
      <w:r w:rsidRPr="00347850">
        <w:rPr>
          <w:lang w:val="en-US" w:eastAsia="zh-CN"/>
        </w:rPr>
        <w:t>甚长基线干涉测量</w:t>
      </w:r>
      <w:r w:rsidR="00DC11F2">
        <w:rPr>
          <w:rFonts w:hint="eastAsia"/>
          <w:lang w:val="en-US" w:eastAsia="zh-CN"/>
        </w:rPr>
        <w:t>（</w:t>
      </w:r>
      <w:r w:rsidRPr="00533CEE">
        <w:rPr>
          <w:lang w:val="en-US" w:eastAsia="zh-CN"/>
        </w:rPr>
        <w:t>VLBI</w:t>
      </w:r>
      <w:bookmarkEnd w:id="26"/>
      <w:r w:rsidR="00DC11F2">
        <w:rPr>
          <w:rFonts w:hint="eastAsia"/>
          <w:lang w:val="en-US" w:eastAsia="zh-CN"/>
        </w:rPr>
        <w:t>）</w:t>
      </w:r>
    </w:p>
    <w:p w14:paraId="0F9E19F9" w14:textId="77777777" w:rsidR="00FD110B" w:rsidRPr="00533CEE" w:rsidRDefault="00FD110B" w:rsidP="0051175B">
      <w:pPr>
        <w:keepNext/>
        <w:keepLines/>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航天器导航的精确性取决于对导航协调系统中地球站位置的准确了解。</w:t>
      </w:r>
      <w:proofErr w:type="gramStart"/>
      <w:r>
        <w:rPr>
          <w:rFonts w:hint="eastAsia"/>
          <w:lang w:val="en-US" w:eastAsia="zh-CN"/>
        </w:rPr>
        <w:t>假设台站位置存在</w:t>
      </w:r>
      <w:proofErr w:type="gramEnd"/>
      <w:r w:rsidRPr="00533CEE">
        <w:rPr>
          <w:lang w:val="en-US" w:eastAsia="zh-CN"/>
        </w:rPr>
        <w:t>3 m</w:t>
      </w:r>
      <w:r>
        <w:rPr>
          <w:rFonts w:hint="eastAsia"/>
          <w:lang w:val="en-US" w:eastAsia="zh-CN"/>
        </w:rPr>
        <w:t>的误差，在地球与土星这种长度的距离上可能会导致</w:t>
      </w:r>
      <w:r>
        <w:rPr>
          <w:rFonts w:hint="eastAsia"/>
          <w:lang w:val="en-US" w:eastAsia="zh-CN"/>
        </w:rPr>
        <w:t>700</w:t>
      </w:r>
      <w:r w:rsidRPr="00533CEE">
        <w:rPr>
          <w:lang w:val="en-US" w:eastAsia="zh-CN"/>
        </w:rPr>
        <w:t xml:space="preserve"> km</w:t>
      </w:r>
      <w:r>
        <w:rPr>
          <w:rFonts w:hint="eastAsia"/>
          <w:lang w:val="en-US" w:eastAsia="zh-CN"/>
        </w:rPr>
        <w:t>的航天器位置计算误差。使用天体射电源（类星体），以天体空间中基本保持不变的一点作为信号源，</w:t>
      </w:r>
      <w:r w:rsidRPr="00533CEE">
        <w:rPr>
          <w:lang w:val="en-US" w:eastAsia="zh-CN"/>
        </w:rPr>
        <w:t>VLBI</w:t>
      </w:r>
      <w:r>
        <w:rPr>
          <w:rFonts w:hint="eastAsia"/>
          <w:lang w:val="en-US" w:eastAsia="zh-CN"/>
        </w:rPr>
        <w:t>可提供一种能够提高台站位置评估水平的方法。类星体信号的记录方法，能够以很高的精度来确定两个相距很远台站的接收时间差。通过若干种测量，台站位置的相对精度可达</w:t>
      </w:r>
      <w:r w:rsidRPr="00533CEE">
        <w:rPr>
          <w:lang w:val="en-US" w:eastAsia="zh-CN"/>
        </w:rPr>
        <w:t>10 cm</w:t>
      </w:r>
      <w:r>
        <w:rPr>
          <w:rFonts w:hint="eastAsia"/>
          <w:lang w:val="en-US" w:eastAsia="zh-CN"/>
        </w:rPr>
        <w:t>。目前</w:t>
      </w:r>
      <w:r w:rsidRPr="00356BFC">
        <w:rPr>
          <w:lang w:val="en-GB" w:eastAsia="zh-CN"/>
        </w:rPr>
        <w:t>2</w:t>
      </w:r>
      <w:r>
        <w:rPr>
          <w:rFonts w:hint="eastAsia"/>
          <w:lang w:val="en-GB" w:eastAsia="zh-CN"/>
        </w:rPr>
        <w:t>、</w:t>
      </w:r>
      <w:r w:rsidRPr="00356BFC">
        <w:rPr>
          <w:lang w:val="en-GB" w:eastAsia="zh-CN"/>
        </w:rPr>
        <w:t>8</w:t>
      </w:r>
      <w:r>
        <w:rPr>
          <w:rFonts w:hint="eastAsia"/>
          <w:lang w:val="en-GB" w:eastAsia="zh-CN"/>
        </w:rPr>
        <w:t>和</w:t>
      </w:r>
      <w:r w:rsidRPr="00356BFC">
        <w:rPr>
          <w:lang w:val="en-GB" w:eastAsia="zh-CN"/>
        </w:rPr>
        <w:t>32 GHz</w:t>
      </w:r>
      <w:r>
        <w:rPr>
          <w:rFonts w:hint="eastAsia"/>
          <w:lang w:val="en-US" w:eastAsia="zh-CN"/>
        </w:rPr>
        <w:t>附近的频率用于</w:t>
      </w:r>
      <w:r w:rsidRPr="00533CEE">
        <w:rPr>
          <w:lang w:val="en-US" w:eastAsia="zh-CN"/>
        </w:rPr>
        <w:t>VLBI</w:t>
      </w:r>
      <w:r>
        <w:rPr>
          <w:rFonts w:hint="eastAsia"/>
          <w:lang w:val="en-US" w:eastAsia="zh-CN"/>
        </w:rPr>
        <w:t>。</w:t>
      </w:r>
    </w:p>
    <w:p w14:paraId="3F571663"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sidRPr="00533CEE">
        <w:rPr>
          <w:lang w:val="en-US" w:eastAsia="zh-CN"/>
        </w:rPr>
        <w:t>VLBI</w:t>
      </w:r>
      <w:r>
        <w:rPr>
          <w:rFonts w:hint="eastAsia"/>
          <w:lang w:val="en-US" w:eastAsia="zh-CN"/>
        </w:rPr>
        <w:t>技术还直接用于测量航天器倾斜角。存在大南</w:t>
      </w:r>
      <w:r>
        <w:rPr>
          <w:lang w:val="en-US" w:eastAsia="zh-CN"/>
        </w:rPr>
        <w:t>/</w:t>
      </w:r>
      <w:r>
        <w:rPr>
          <w:rFonts w:hint="eastAsia"/>
          <w:lang w:val="en-US" w:eastAsia="zh-CN"/>
        </w:rPr>
        <w:t>北距离的、准确定位的地球站能够用于测量与航天器的距离。此后，便可以精确地计算倾斜角。</w:t>
      </w:r>
    </w:p>
    <w:p w14:paraId="0B029EE6" w14:textId="77777777" w:rsidR="00FD110B" w:rsidRPr="00533CEE" w:rsidRDefault="00FD110B" w:rsidP="00FD110B">
      <w:pPr>
        <w:tabs>
          <w:tab w:val="clear" w:pos="794"/>
          <w:tab w:val="clear" w:pos="1191"/>
          <w:tab w:val="clear" w:pos="1588"/>
          <w:tab w:val="clear" w:pos="1985"/>
          <w:tab w:val="left" w:pos="567"/>
        </w:tabs>
        <w:spacing w:line="340" w:lineRule="atLeast"/>
        <w:ind w:firstLineChars="200" w:firstLine="480"/>
        <w:rPr>
          <w:lang w:val="en-US" w:eastAsia="zh-CN"/>
        </w:rPr>
      </w:pPr>
      <w:r w:rsidRPr="00533CEE">
        <w:rPr>
          <w:lang w:val="en-US" w:eastAsia="zh-CN"/>
        </w:rPr>
        <w:t>VLBI</w:t>
      </w:r>
      <w:r>
        <w:rPr>
          <w:rFonts w:hint="eastAsia"/>
          <w:lang w:val="en-US" w:eastAsia="zh-CN"/>
        </w:rPr>
        <w:t>方法的第三种应用称为</w:t>
      </w:r>
      <w:r w:rsidRPr="00356BFC">
        <w:rPr>
          <w:lang w:val="en-GB" w:eastAsia="zh-CN"/>
        </w:rPr>
        <w:t>DDOR</w:t>
      </w:r>
      <w:r>
        <w:rPr>
          <w:rFonts w:hint="eastAsia"/>
          <w:lang w:val="en-US" w:eastAsia="zh-CN"/>
        </w:rPr>
        <w:t>，可用于提高航天器角度位置测量的精度。两个或多个地球站将对航天器信号和类星体信号进行轮换观测。在已知时间、台站位置和地球旋转对接收到的信号影响的情况下，根据天体的参照，可以确定航天器的角位置。开发完成后，这些技术可将目前</w:t>
      </w:r>
      <w:r w:rsidRPr="00356BFC">
        <w:rPr>
          <w:lang w:val="en-GB" w:eastAsia="zh-CN"/>
        </w:rPr>
        <w:t>0.002</w:t>
      </w:r>
      <w:r>
        <w:rPr>
          <w:rFonts w:hint="eastAsia"/>
          <w:lang w:val="en-US" w:eastAsia="zh-CN"/>
        </w:rPr>
        <w:t>弧秒的精确度提高</w:t>
      </w:r>
      <w:r>
        <w:rPr>
          <w:rFonts w:hint="eastAsia"/>
          <w:lang w:val="en-US" w:eastAsia="zh-CN"/>
        </w:rPr>
        <w:t>10</w:t>
      </w:r>
      <w:r>
        <w:rPr>
          <w:rFonts w:hint="eastAsia"/>
          <w:lang w:val="en-US" w:eastAsia="zh-CN"/>
        </w:rPr>
        <w:t>倍（相当于</w:t>
      </w:r>
      <w:r w:rsidRPr="00356BFC">
        <w:rPr>
          <w:lang w:val="en-GB" w:eastAsia="zh-CN"/>
        </w:rPr>
        <w:t>10 </w:t>
      </w:r>
      <w:proofErr w:type="spellStart"/>
      <w:r w:rsidRPr="00356BFC">
        <w:rPr>
          <w:lang w:val="en-GB" w:eastAsia="zh-CN"/>
        </w:rPr>
        <w:t>nrad</w:t>
      </w:r>
      <w:proofErr w:type="spellEnd"/>
      <w:r>
        <w:rPr>
          <w:rFonts w:hint="eastAsia"/>
          <w:lang w:val="en-US" w:eastAsia="zh-CN"/>
        </w:rPr>
        <w:t>）。精度的提高使更精确的导航成为可能，并因此实现更高效的行星轨道插入。</w:t>
      </w:r>
    </w:p>
    <w:p w14:paraId="7E96833D" w14:textId="77777777" w:rsidR="00FD110B" w:rsidRDefault="00FD110B" w:rsidP="00FD110B">
      <w:pPr>
        <w:pStyle w:val="Heading1"/>
        <w:spacing w:line="340" w:lineRule="atLeast"/>
        <w:rPr>
          <w:lang w:val="en-US" w:eastAsia="zh-CN"/>
        </w:rPr>
      </w:pPr>
      <w:bookmarkStart w:id="27" w:name="_Toc181958749"/>
      <w:r w:rsidRPr="00533CEE">
        <w:rPr>
          <w:lang w:val="en-US" w:eastAsia="zh-CN"/>
        </w:rPr>
        <w:t>5</w:t>
      </w:r>
      <w:r w:rsidRPr="00533CEE">
        <w:rPr>
          <w:lang w:val="en-US" w:eastAsia="zh-CN"/>
        </w:rPr>
        <w:tab/>
      </w:r>
      <w:r>
        <w:rPr>
          <w:rFonts w:hint="eastAsia"/>
          <w:lang w:val="en-US" w:eastAsia="zh-CN"/>
        </w:rPr>
        <w:t>性能分析和设计余量</w:t>
      </w:r>
      <w:bookmarkEnd w:id="27"/>
    </w:p>
    <w:p w14:paraId="65FFCF02" w14:textId="75D93184" w:rsidR="00981BB0" w:rsidRPr="00855384" w:rsidRDefault="00855384" w:rsidP="00855384">
      <w:pPr>
        <w:tabs>
          <w:tab w:val="clear" w:pos="794"/>
          <w:tab w:val="clear" w:pos="1191"/>
          <w:tab w:val="clear" w:pos="1588"/>
          <w:tab w:val="clear" w:pos="1985"/>
          <w:tab w:val="left" w:pos="567"/>
        </w:tabs>
        <w:spacing w:line="340" w:lineRule="atLeast"/>
        <w:ind w:firstLineChars="200" w:firstLine="480"/>
        <w:rPr>
          <w:lang w:val="en-US" w:eastAsia="zh-CN"/>
        </w:rPr>
      </w:pPr>
      <w:r w:rsidRPr="00855384">
        <w:rPr>
          <w:rFonts w:hint="eastAsia"/>
          <w:lang w:val="en-US" w:eastAsia="zh-CN"/>
        </w:rPr>
        <w:t>在航天器通信的设计、开发和运行中，链路预算被用来表示发射机功率、系统噪声功率、天线增益、硬件损耗、传播损耗和其他链路参数的标称值，以确定接收机处的信号和噪声功率，并估算链路余量。该余量表示链路的可靠性及其对链路参数变化和</w:t>
      </w:r>
      <w:proofErr w:type="gramStart"/>
      <w:r w:rsidRPr="00855384">
        <w:rPr>
          <w:rFonts w:hint="eastAsia"/>
          <w:lang w:val="en-US" w:eastAsia="zh-CN"/>
        </w:rPr>
        <w:t>其他源</w:t>
      </w:r>
      <w:proofErr w:type="gramEnd"/>
      <w:r w:rsidRPr="00855384">
        <w:rPr>
          <w:rFonts w:hint="eastAsia"/>
          <w:lang w:val="en-US" w:eastAsia="zh-CN"/>
        </w:rPr>
        <w:t>干扰的容忍度。</w:t>
      </w:r>
    </w:p>
    <w:p w14:paraId="6F35C95F" w14:textId="5376684B" w:rsidR="00FD110B" w:rsidRPr="00533CEE" w:rsidRDefault="006B1471" w:rsidP="00FD110B">
      <w:pPr>
        <w:tabs>
          <w:tab w:val="clear" w:pos="794"/>
          <w:tab w:val="clear" w:pos="1191"/>
          <w:tab w:val="clear" w:pos="1588"/>
          <w:tab w:val="clear" w:pos="1985"/>
          <w:tab w:val="left" w:pos="567"/>
        </w:tabs>
        <w:spacing w:line="340" w:lineRule="atLeast"/>
        <w:ind w:firstLineChars="200" w:firstLine="480"/>
        <w:rPr>
          <w:lang w:val="en-US" w:eastAsia="zh-CN"/>
        </w:rPr>
      </w:pPr>
      <w:r w:rsidRPr="006B1471">
        <w:rPr>
          <w:rFonts w:hint="eastAsia"/>
          <w:lang w:val="en-US" w:eastAsia="zh-CN"/>
        </w:rPr>
        <w:t>表</w:t>
      </w:r>
      <w:r w:rsidRPr="006B1471">
        <w:rPr>
          <w:rFonts w:hint="eastAsia"/>
          <w:lang w:val="en-US" w:eastAsia="zh-CN"/>
        </w:rPr>
        <w:t>7</w:t>
      </w:r>
      <w:r w:rsidRPr="006B1471">
        <w:rPr>
          <w:rFonts w:hint="eastAsia"/>
          <w:lang w:val="en-US" w:eastAsia="zh-CN"/>
        </w:rPr>
        <w:t>显示了旅行者号航天器从木星进行高速遥测的链路预算示例。对于其他航天器和到地球的</w:t>
      </w:r>
      <w:r>
        <w:rPr>
          <w:rFonts w:hint="eastAsia"/>
          <w:lang w:val="en-US" w:eastAsia="zh-CN"/>
        </w:rPr>
        <w:t>不同</w:t>
      </w:r>
      <w:r w:rsidRPr="006B1471">
        <w:rPr>
          <w:rFonts w:hint="eastAsia"/>
          <w:lang w:val="en-US" w:eastAsia="zh-CN"/>
        </w:rPr>
        <w:t>距离，链路预算可能不同。对遥控和测距进行了类似的分析。上文所述的地球站和空间</w:t>
      </w:r>
      <w:r>
        <w:rPr>
          <w:rFonts w:hint="eastAsia"/>
          <w:lang w:val="en-US" w:eastAsia="zh-CN"/>
        </w:rPr>
        <w:t>电台</w:t>
      </w:r>
      <w:r w:rsidRPr="006B1471">
        <w:rPr>
          <w:rFonts w:hint="eastAsia"/>
          <w:lang w:val="en-US" w:eastAsia="zh-CN"/>
        </w:rPr>
        <w:t>的特性</w:t>
      </w:r>
      <w:r>
        <w:rPr>
          <w:rFonts w:hint="eastAsia"/>
          <w:lang w:val="en-US" w:eastAsia="zh-CN"/>
        </w:rPr>
        <w:t>是</w:t>
      </w:r>
      <w:r w:rsidRPr="006B1471">
        <w:rPr>
          <w:rFonts w:hint="eastAsia"/>
          <w:lang w:val="en-US" w:eastAsia="zh-CN"/>
        </w:rPr>
        <w:t>计算载波跟踪和遥测数据检测链路余量的基础。</w:t>
      </w:r>
    </w:p>
    <w:p w14:paraId="7D7B386B" w14:textId="77777777" w:rsidR="00FD110B" w:rsidRDefault="00FD110B" w:rsidP="00FD110B">
      <w:pPr>
        <w:pStyle w:val="TableNo"/>
        <w:rPr>
          <w:lang w:eastAsia="zh-CN"/>
        </w:rPr>
      </w:pPr>
      <w:r>
        <w:rPr>
          <w:rFonts w:hint="eastAsia"/>
          <w:lang w:eastAsia="zh-CN"/>
        </w:rPr>
        <w:lastRenderedPageBreak/>
        <w:t>表</w:t>
      </w:r>
      <w:r>
        <w:rPr>
          <w:lang w:eastAsia="zh-CN"/>
        </w:rPr>
        <w:t>7</w:t>
      </w:r>
    </w:p>
    <w:p w14:paraId="7B306B43" w14:textId="2AD5B1DE" w:rsidR="00FD110B" w:rsidRDefault="0099421D" w:rsidP="00FD110B">
      <w:pPr>
        <w:pStyle w:val="Tabletitle"/>
        <w:rPr>
          <w:lang w:eastAsia="zh-CN"/>
        </w:rPr>
      </w:pPr>
      <w:r>
        <w:rPr>
          <w:rFonts w:hint="eastAsia"/>
          <w:lang w:eastAsia="zh-CN"/>
        </w:rPr>
        <w:t>链路</w:t>
      </w:r>
      <w:r w:rsidR="00FD110B">
        <w:rPr>
          <w:rFonts w:hint="eastAsia"/>
          <w:lang w:eastAsia="zh-CN"/>
        </w:rPr>
        <w:t>预算，木星航天器对地球</w:t>
      </w:r>
    </w:p>
    <w:tbl>
      <w:tblPr>
        <w:tblW w:w="9639" w:type="dxa"/>
        <w:jc w:val="center"/>
        <w:tblLayout w:type="fixed"/>
        <w:tblLook w:val="0000" w:firstRow="0" w:lastRow="0" w:firstColumn="0" w:lastColumn="0" w:noHBand="0" w:noVBand="0"/>
      </w:tblPr>
      <w:tblGrid>
        <w:gridCol w:w="6938"/>
        <w:gridCol w:w="1276"/>
        <w:gridCol w:w="1425"/>
      </w:tblGrid>
      <w:tr w:rsidR="00CF70C5" w:rsidRPr="00CF70C5" w14:paraId="4DFA48D2" w14:textId="77777777" w:rsidTr="00E534B8">
        <w:trPr>
          <w:cantSplit/>
          <w:trHeight w:val="841"/>
          <w:jc w:val="center"/>
        </w:trPr>
        <w:tc>
          <w:tcPr>
            <w:tcW w:w="9639" w:type="dxa"/>
            <w:gridSpan w:val="3"/>
            <w:tcBorders>
              <w:top w:val="single" w:sz="6" w:space="0" w:color="auto"/>
              <w:left w:val="single" w:sz="6" w:space="0" w:color="auto"/>
              <w:right w:val="single" w:sz="6" w:space="0" w:color="auto"/>
            </w:tcBorders>
            <w:shd w:val="clear" w:color="auto" w:fill="auto"/>
          </w:tcPr>
          <w:p w14:paraId="05658730" w14:textId="4B2829C7" w:rsidR="00CF70C5" w:rsidRPr="007C391F"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bCs/>
                <w:sz w:val="22"/>
                <w:lang w:val="en-GB" w:eastAsia="zh-CN"/>
              </w:rPr>
            </w:pPr>
            <w:r w:rsidRPr="007C391F">
              <w:rPr>
                <w:rFonts w:hint="eastAsia"/>
                <w:b/>
                <w:bCs/>
                <w:szCs w:val="22"/>
                <w:lang w:eastAsia="zh-CN"/>
              </w:rPr>
              <w:t>任务：</w:t>
            </w:r>
            <w:r w:rsidR="0099421D" w:rsidRPr="007C391F">
              <w:rPr>
                <w:rFonts w:hint="eastAsia"/>
                <w:b/>
                <w:bCs/>
                <w:szCs w:val="22"/>
                <w:lang w:eastAsia="zh-CN"/>
              </w:rPr>
              <w:t>旅行者，</w:t>
            </w:r>
            <w:r w:rsidRPr="007C391F">
              <w:rPr>
                <w:rFonts w:hint="eastAsia"/>
                <w:b/>
                <w:bCs/>
                <w:szCs w:val="22"/>
                <w:lang w:eastAsia="zh-CN"/>
              </w:rPr>
              <w:t>木星／土星</w:t>
            </w:r>
            <w:r w:rsidRPr="007C391F">
              <w:rPr>
                <w:b/>
                <w:bCs/>
                <w:szCs w:val="22"/>
                <w:lang w:eastAsia="zh-CN"/>
              </w:rPr>
              <w:t>1977</w:t>
            </w:r>
            <w:r w:rsidRPr="007C391F">
              <w:rPr>
                <w:rFonts w:hint="eastAsia"/>
                <w:b/>
                <w:bCs/>
                <w:szCs w:val="22"/>
                <w:lang w:eastAsia="zh-CN"/>
              </w:rPr>
              <w:t>年</w:t>
            </w:r>
          </w:p>
          <w:p w14:paraId="22FFE4D3" w14:textId="55DA6A44"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sz w:val="22"/>
                <w:lang w:val="en-GB" w:eastAsia="zh-CN"/>
              </w:rPr>
            </w:pPr>
            <w:r w:rsidRPr="007C391F">
              <w:rPr>
                <w:rFonts w:hint="eastAsia"/>
                <w:b/>
                <w:bCs/>
                <w:szCs w:val="22"/>
                <w:lang w:eastAsia="zh-CN"/>
              </w:rPr>
              <w:t>模式：遥测、</w:t>
            </w:r>
            <w:r w:rsidRPr="007C391F">
              <w:rPr>
                <w:b/>
                <w:bCs/>
                <w:szCs w:val="22"/>
                <w:lang w:eastAsia="zh-CN"/>
              </w:rPr>
              <w:t>115.2 kbit/s</w:t>
            </w:r>
            <w:r w:rsidRPr="007C391F">
              <w:rPr>
                <w:rFonts w:hint="eastAsia"/>
                <w:b/>
                <w:bCs/>
                <w:szCs w:val="22"/>
                <w:lang w:eastAsia="zh-CN"/>
              </w:rPr>
              <w:t>、</w:t>
            </w:r>
            <w:r w:rsidR="0099421D" w:rsidRPr="007C391F">
              <w:rPr>
                <w:b/>
                <w:bCs/>
                <w:lang w:eastAsia="zh-CN"/>
              </w:rPr>
              <w:t>7-1/2</w:t>
            </w:r>
            <w:r w:rsidRPr="007C391F">
              <w:rPr>
                <w:rFonts w:hint="eastAsia"/>
                <w:b/>
                <w:bCs/>
                <w:szCs w:val="22"/>
                <w:lang w:eastAsia="zh-CN"/>
              </w:rPr>
              <w:t>编码、</w:t>
            </w:r>
            <w:r w:rsidRPr="007C391F">
              <w:rPr>
                <w:b/>
                <w:bCs/>
                <w:szCs w:val="22"/>
                <w:lang w:eastAsia="zh-CN"/>
              </w:rPr>
              <w:t>8.45 GHz</w:t>
            </w:r>
            <w:r w:rsidRPr="007C391F">
              <w:rPr>
                <w:rFonts w:hint="eastAsia"/>
                <w:b/>
                <w:bCs/>
                <w:szCs w:val="22"/>
                <w:lang w:eastAsia="zh-CN"/>
              </w:rPr>
              <w:t>载波</w:t>
            </w:r>
          </w:p>
        </w:tc>
      </w:tr>
      <w:tr w:rsidR="00CF70C5" w:rsidRPr="00CF70C5" w14:paraId="586A3A7C" w14:textId="77777777" w:rsidTr="00E534B8">
        <w:trPr>
          <w:cantSplit/>
          <w:jc w:val="center"/>
        </w:trPr>
        <w:tc>
          <w:tcPr>
            <w:tcW w:w="6938" w:type="dxa"/>
            <w:tcBorders>
              <w:top w:val="single" w:sz="6" w:space="0" w:color="auto"/>
              <w:left w:val="single" w:sz="6" w:space="0" w:color="auto"/>
              <w:right w:val="single" w:sz="6" w:space="0" w:color="auto"/>
            </w:tcBorders>
          </w:tcPr>
          <w:p w14:paraId="15C875C9" w14:textId="7506EEA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rPr>
            </w:pPr>
            <w:proofErr w:type="spellStart"/>
            <w:r w:rsidRPr="004F3A60">
              <w:rPr>
                <w:rFonts w:hint="eastAsia"/>
                <w:sz w:val="22"/>
                <w:szCs w:val="22"/>
              </w:rPr>
              <w:t>发射机参数</w:t>
            </w:r>
            <w:proofErr w:type="spellEnd"/>
          </w:p>
        </w:tc>
        <w:tc>
          <w:tcPr>
            <w:tcW w:w="1276" w:type="dxa"/>
            <w:tcBorders>
              <w:top w:val="single" w:sz="6" w:space="0" w:color="auto"/>
              <w:left w:val="single" w:sz="6" w:space="0" w:color="auto"/>
              <w:right w:val="single" w:sz="6" w:space="0" w:color="auto"/>
            </w:tcBorders>
            <w:shd w:val="clear" w:color="auto" w:fill="auto"/>
          </w:tcPr>
          <w:p w14:paraId="465B5D29"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rPr>
            </w:pPr>
          </w:p>
        </w:tc>
        <w:tc>
          <w:tcPr>
            <w:tcW w:w="1425" w:type="dxa"/>
            <w:tcBorders>
              <w:top w:val="single" w:sz="6" w:space="0" w:color="auto"/>
              <w:left w:val="single" w:sz="6" w:space="0" w:color="auto"/>
              <w:right w:val="single" w:sz="6" w:space="0" w:color="auto"/>
            </w:tcBorders>
          </w:tcPr>
          <w:p w14:paraId="3A11D020"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Theme="minorEastAsia"/>
                <w:sz w:val="22"/>
                <w:lang w:val="en-GB"/>
              </w:rPr>
            </w:pPr>
          </w:p>
        </w:tc>
      </w:tr>
      <w:tr w:rsidR="00CF70C5" w:rsidRPr="00CF70C5" w14:paraId="14351E63" w14:textId="77777777" w:rsidTr="00E534B8">
        <w:trPr>
          <w:cantSplit/>
          <w:jc w:val="center"/>
        </w:trPr>
        <w:tc>
          <w:tcPr>
            <w:tcW w:w="6938" w:type="dxa"/>
            <w:tcBorders>
              <w:left w:val="single" w:sz="6" w:space="0" w:color="auto"/>
              <w:bottom w:val="single" w:sz="6" w:space="0" w:color="auto"/>
              <w:right w:val="single" w:sz="6" w:space="0" w:color="auto"/>
            </w:tcBorders>
          </w:tcPr>
          <w:p w14:paraId="59053392" w14:textId="53C09D9D"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eastAsia="zh-CN"/>
              </w:rPr>
            </w:pPr>
            <w:r w:rsidRPr="004F3A60">
              <w:rPr>
                <w:sz w:val="22"/>
                <w:szCs w:val="22"/>
                <w:lang w:eastAsia="zh-CN"/>
              </w:rPr>
              <w:tab/>
              <w:t>RF</w:t>
            </w:r>
            <w:r w:rsidRPr="004F3A60">
              <w:rPr>
                <w:rFonts w:hint="eastAsia"/>
                <w:sz w:val="22"/>
                <w:szCs w:val="22"/>
                <w:lang w:eastAsia="zh-CN"/>
              </w:rPr>
              <w:t>功率</w:t>
            </w:r>
            <w:r w:rsidRPr="004F3A60">
              <w:rPr>
                <w:sz w:val="22"/>
                <w:szCs w:val="22"/>
                <w:lang w:eastAsia="zh-CN"/>
              </w:rPr>
              <w:t xml:space="preserve"> (21 W)</w:t>
            </w:r>
            <w:r w:rsidRPr="004F3A60">
              <w:rPr>
                <w:sz w:val="22"/>
                <w:szCs w:val="22"/>
                <w:lang w:eastAsia="zh-CN"/>
              </w:rPr>
              <w:br/>
            </w:r>
            <w:r w:rsidRPr="004F3A60">
              <w:rPr>
                <w:sz w:val="22"/>
                <w:szCs w:val="22"/>
                <w:lang w:eastAsia="zh-CN"/>
              </w:rPr>
              <w:tab/>
            </w:r>
            <w:r w:rsidRPr="004F3A60">
              <w:rPr>
                <w:rFonts w:hint="eastAsia"/>
                <w:sz w:val="22"/>
                <w:szCs w:val="22"/>
                <w:lang w:eastAsia="zh-CN"/>
              </w:rPr>
              <w:t>电路损耗</w:t>
            </w:r>
            <w:r w:rsidRPr="004F3A60">
              <w:rPr>
                <w:sz w:val="22"/>
                <w:szCs w:val="22"/>
                <w:lang w:eastAsia="zh-CN"/>
              </w:rPr>
              <w:br/>
            </w:r>
            <w:r w:rsidRPr="004F3A60">
              <w:rPr>
                <w:sz w:val="22"/>
                <w:szCs w:val="22"/>
                <w:lang w:eastAsia="zh-CN"/>
              </w:rPr>
              <w:tab/>
            </w:r>
            <w:r w:rsidRPr="004F3A60">
              <w:rPr>
                <w:rFonts w:hint="eastAsia"/>
                <w:sz w:val="22"/>
                <w:szCs w:val="22"/>
                <w:lang w:eastAsia="zh-CN"/>
              </w:rPr>
              <w:t>天线增益</w:t>
            </w:r>
            <w:r w:rsidR="00276DF2">
              <w:rPr>
                <w:rFonts w:hint="eastAsia"/>
                <w:sz w:val="22"/>
                <w:szCs w:val="22"/>
                <w:lang w:eastAsia="zh-CN"/>
              </w:rPr>
              <w:t xml:space="preserve"> </w:t>
            </w:r>
            <w:r w:rsidRPr="004F3A60">
              <w:rPr>
                <w:sz w:val="22"/>
                <w:szCs w:val="22"/>
                <w:lang w:eastAsia="zh-CN"/>
              </w:rPr>
              <w:t>(3.7 m)</w:t>
            </w:r>
            <w:r w:rsidRPr="004F3A60">
              <w:rPr>
                <w:sz w:val="22"/>
                <w:szCs w:val="22"/>
                <w:lang w:eastAsia="zh-CN"/>
              </w:rPr>
              <w:br/>
            </w:r>
            <w:r w:rsidRPr="004F3A60">
              <w:rPr>
                <w:sz w:val="22"/>
                <w:szCs w:val="22"/>
                <w:lang w:eastAsia="zh-CN"/>
              </w:rPr>
              <w:tab/>
            </w:r>
            <w:r w:rsidRPr="004F3A60">
              <w:rPr>
                <w:rFonts w:hint="eastAsia"/>
                <w:sz w:val="22"/>
                <w:szCs w:val="22"/>
                <w:lang w:eastAsia="zh-CN"/>
              </w:rPr>
              <w:t>指向损耗</w:t>
            </w:r>
          </w:p>
        </w:tc>
        <w:tc>
          <w:tcPr>
            <w:tcW w:w="1276" w:type="dxa"/>
            <w:tcBorders>
              <w:left w:val="single" w:sz="6" w:space="0" w:color="auto"/>
              <w:bottom w:val="single" w:sz="6" w:space="0" w:color="auto"/>
              <w:right w:val="single" w:sz="6" w:space="0" w:color="auto"/>
            </w:tcBorders>
            <w:shd w:val="clear" w:color="auto" w:fill="auto"/>
          </w:tcPr>
          <w:p w14:paraId="37985AE8"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proofErr w:type="spellStart"/>
            <w:r w:rsidRPr="00CF70C5">
              <w:rPr>
                <w:rFonts w:eastAsiaTheme="minorEastAsia"/>
                <w:sz w:val="22"/>
                <w:lang w:val="en-GB"/>
              </w:rPr>
              <w:t>dBW</w:t>
            </w:r>
            <w:proofErr w:type="spellEnd"/>
          </w:p>
          <w:p w14:paraId="6AE43B37"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dB</w:t>
            </w:r>
          </w:p>
          <w:p w14:paraId="50C08B04"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proofErr w:type="spellStart"/>
            <w:r w:rsidRPr="00CF70C5">
              <w:rPr>
                <w:rFonts w:eastAsiaTheme="minorEastAsia"/>
                <w:sz w:val="22"/>
                <w:lang w:val="en-GB"/>
              </w:rPr>
              <w:t>dBi</w:t>
            </w:r>
            <w:proofErr w:type="spellEnd"/>
          </w:p>
          <w:p w14:paraId="05A1F0CC"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dB</w:t>
            </w:r>
          </w:p>
        </w:tc>
        <w:tc>
          <w:tcPr>
            <w:tcW w:w="1425" w:type="dxa"/>
            <w:tcBorders>
              <w:left w:val="single" w:sz="6" w:space="0" w:color="auto"/>
              <w:bottom w:val="single" w:sz="6" w:space="0" w:color="auto"/>
              <w:right w:val="single" w:sz="6" w:space="0" w:color="auto"/>
            </w:tcBorders>
          </w:tcPr>
          <w:p w14:paraId="309F7B81"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color w:val="000000"/>
                <w:sz w:val="22"/>
                <w:lang w:val="en-GB"/>
              </w:rPr>
              <w:t>1</w:t>
            </w:r>
            <w:r w:rsidRPr="00CF70C5">
              <w:rPr>
                <w:rFonts w:eastAsiaTheme="minorEastAsia"/>
                <w:sz w:val="22"/>
                <w:lang w:val="en-GB"/>
              </w:rPr>
              <w:t>3.2</w:t>
            </w:r>
          </w:p>
          <w:p w14:paraId="7151E2F2"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sz w:val="22"/>
                <w:lang w:val="en-GB"/>
              </w:rPr>
              <w:t>−0.2</w:t>
            </w:r>
          </w:p>
          <w:p w14:paraId="6D7C4B02"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sz w:val="22"/>
                <w:lang w:val="en-GB"/>
              </w:rPr>
              <w:t>48.1</w:t>
            </w:r>
          </w:p>
          <w:p w14:paraId="5456778C"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sz w:val="22"/>
                <w:lang w:val="en-GB"/>
              </w:rPr>
              <w:t>−0.2</w:t>
            </w:r>
          </w:p>
        </w:tc>
      </w:tr>
      <w:tr w:rsidR="00CF70C5" w:rsidRPr="00CF70C5" w14:paraId="23FC0929" w14:textId="77777777" w:rsidTr="00E534B8">
        <w:trPr>
          <w:cantSplit/>
          <w:jc w:val="center"/>
        </w:trPr>
        <w:tc>
          <w:tcPr>
            <w:tcW w:w="6938" w:type="dxa"/>
            <w:tcBorders>
              <w:top w:val="single" w:sz="6" w:space="0" w:color="auto"/>
              <w:left w:val="single" w:sz="6" w:space="0" w:color="auto"/>
              <w:right w:val="single" w:sz="6" w:space="0" w:color="auto"/>
            </w:tcBorders>
          </w:tcPr>
          <w:p w14:paraId="54DB7E5A" w14:textId="638EFC8C"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rPr>
            </w:pPr>
            <w:proofErr w:type="spellStart"/>
            <w:r w:rsidRPr="004F3A60">
              <w:rPr>
                <w:rFonts w:hint="eastAsia"/>
                <w:sz w:val="22"/>
                <w:szCs w:val="22"/>
              </w:rPr>
              <w:t>路径参数</w:t>
            </w:r>
            <w:proofErr w:type="spellEnd"/>
          </w:p>
        </w:tc>
        <w:tc>
          <w:tcPr>
            <w:tcW w:w="1276" w:type="dxa"/>
            <w:tcBorders>
              <w:top w:val="single" w:sz="6" w:space="0" w:color="auto"/>
              <w:left w:val="single" w:sz="6" w:space="0" w:color="auto"/>
              <w:right w:val="single" w:sz="6" w:space="0" w:color="auto"/>
            </w:tcBorders>
            <w:shd w:val="clear" w:color="auto" w:fill="auto"/>
          </w:tcPr>
          <w:p w14:paraId="038B19FE"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rPr>
            </w:pPr>
          </w:p>
        </w:tc>
        <w:tc>
          <w:tcPr>
            <w:tcW w:w="1425" w:type="dxa"/>
            <w:tcBorders>
              <w:top w:val="single" w:sz="6" w:space="0" w:color="auto"/>
              <w:left w:val="single" w:sz="6" w:space="0" w:color="auto"/>
              <w:right w:val="single" w:sz="6" w:space="0" w:color="auto"/>
            </w:tcBorders>
          </w:tcPr>
          <w:p w14:paraId="0A70C9D8"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rPr>
            </w:pPr>
          </w:p>
        </w:tc>
      </w:tr>
      <w:tr w:rsidR="00CF70C5" w:rsidRPr="00CF70C5" w14:paraId="4F92D442" w14:textId="77777777" w:rsidTr="00E534B8">
        <w:trPr>
          <w:cantSplit/>
          <w:jc w:val="center"/>
        </w:trPr>
        <w:tc>
          <w:tcPr>
            <w:tcW w:w="6938" w:type="dxa"/>
            <w:tcBorders>
              <w:left w:val="single" w:sz="6" w:space="0" w:color="auto"/>
              <w:bottom w:val="single" w:sz="6" w:space="0" w:color="auto"/>
              <w:right w:val="single" w:sz="6" w:space="0" w:color="auto"/>
            </w:tcBorders>
          </w:tcPr>
          <w:p w14:paraId="49A51F00" w14:textId="6A299872"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eastAsia="zh-CN"/>
              </w:rPr>
            </w:pPr>
            <w:r w:rsidRPr="004F3A60">
              <w:rPr>
                <w:sz w:val="22"/>
                <w:szCs w:val="22"/>
                <w:lang w:eastAsia="zh-CN"/>
              </w:rPr>
              <w:tab/>
            </w:r>
            <w:r w:rsidRPr="004F3A60">
              <w:rPr>
                <w:rFonts w:hint="eastAsia"/>
                <w:sz w:val="22"/>
                <w:szCs w:val="22"/>
                <w:lang w:eastAsia="zh-CN"/>
              </w:rPr>
              <w:t>全向天线间自由空间损耗</w:t>
            </w:r>
            <w:r w:rsidRPr="004F3A60">
              <w:rPr>
                <w:sz w:val="22"/>
                <w:szCs w:val="22"/>
                <w:lang w:eastAsia="zh-CN"/>
              </w:rPr>
              <w:t xml:space="preserve"> </w:t>
            </w:r>
            <w:r w:rsidRPr="004F3A60">
              <w:rPr>
                <w:sz w:val="22"/>
                <w:szCs w:val="22"/>
                <w:lang w:eastAsia="zh-CN"/>
              </w:rPr>
              <w:br/>
            </w:r>
            <w:r w:rsidRPr="004F3A60">
              <w:rPr>
                <w:sz w:val="22"/>
                <w:szCs w:val="22"/>
                <w:lang w:eastAsia="zh-CN"/>
              </w:rPr>
              <w:tab/>
              <w:t xml:space="preserve">(8.45 GHz, 9.3 </w:t>
            </w:r>
            <w:r w:rsidRPr="004F3A60">
              <w:rPr>
                <w:rFonts w:ascii="Symbol" w:hAnsi="Symbol"/>
                <w:sz w:val="22"/>
                <w:szCs w:val="22"/>
                <w:lang w:eastAsia="zh-CN"/>
              </w:rPr>
              <w:t></w:t>
            </w:r>
            <w:r w:rsidRPr="004F3A60">
              <w:rPr>
                <w:sz w:val="22"/>
                <w:szCs w:val="22"/>
                <w:lang w:eastAsia="zh-CN"/>
              </w:rPr>
              <w:t xml:space="preserve"> 10</w:t>
            </w:r>
            <w:r w:rsidRPr="004F3A60">
              <w:rPr>
                <w:position w:val="4"/>
                <w:sz w:val="22"/>
                <w:szCs w:val="22"/>
                <w:lang w:eastAsia="zh-CN"/>
              </w:rPr>
              <w:t>8</w:t>
            </w:r>
            <w:r w:rsidRPr="004F3A60">
              <w:rPr>
                <w:sz w:val="22"/>
                <w:szCs w:val="22"/>
                <w:lang w:eastAsia="zh-CN"/>
              </w:rPr>
              <w:t xml:space="preserve"> km)</w:t>
            </w:r>
          </w:p>
        </w:tc>
        <w:tc>
          <w:tcPr>
            <w:tcW w:w="1276" w:type="dxa"/>
            <w:tcBorders>
              <w:left w:val="single" w:sz="6" w:space="0" w:color="auto"/>
              <w:bottom w:val="single" w:sz="6" w:space="0" w:color="auto"/>
              <w:right w:val="single" w:sz="6" w:space="0" w:color="auto"/>
            </w:tcBorders>
            <w:shd w:val="clear" w:color="auto" w:fill="auto"/>
          </w:tcPr>
          <w:p w14:paraId="5EA31904"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rPr>
            </w:pPr>
            <w:r w:rsidRPr="00CF70C5">
              <w:rPr>
                <w:rFonts w:eastAsiaTheme="minorEastAsia"/>
                <w:sz w:val="22"/>
                <w:lang w:val="en-GB"/>
              </w:rPr>
              <w:t>dB</w:t>
            </w:r>
          </w:p>
        </w:tc>
        <w:tc>
          <w:tcPr>
            <w:tcW w:w="1425" w:type="dxa"/>
            <w:tcBorders>
              <w:left w:val="single" w:sz="6" w:space="0" w:color="auto"/>
              <w:bottom w:val="single" w:sz="6" w:space="0" w:color="auto"/>
              <w:right w:val="single" w:sz="6" w:space="0" w:color="auto"/>
            </w:tcBorders>
          </w:tcPr>
          <w:p w14:paraId="32039C60"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rPr>
            </w:pPr>
            <w:r w:rsidRPr="00CF70C5">
              <w:rPr>
                <w:rFonts w:eastAsiaTheme="minorEastAsia"/>
                <w:sz w:val="22"/>
                <w:lang w:val="en-GB"/>
              </w:rPr>
              <w:t>−290.4</w:t>
            </w:r>
          </w:p>
        </w:tc>
      </w:tr>
      <w:tr w:rsidR="00CF70C5" w:rsidRPr="00CF70C5" w14:paraId="3BC0415D" w14:textId="77777777" w:rsidTr="00E534B8">
        <w:trPr>
          <w:cantSplit/>
          <w:jc w:val="center"/>
        </w:trPr>
        <w:tc>
          <w:tcPr>
            <w:tcW w:w="6938" w:type="dxa"/>
            <w:tcBorders>
              <w:top w:val="single" w:sz="6" w:space="0" w:color="auto"/>
              <w:left w:val="single" w:sz="6" w:space="0" w:color="auto"/>
              <w:right w:val="single" w:sz="6" w:space="0" w:color="auto"/>
            </w:tcBorders>
          </w:tcPr>
          <w:p w14:paraId="4EE5C975" w14:textId="28FABC42"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rPr>
            </w:pPr>
            <w:proofErr w:type="spellStart"/>
            <w:r w:rsidRPr="004F3A60">
              <w:rPr>
                <w:rFonts w:hint="eastAsia"/>
                <w:sz w:val="22"/>
                <w:szCs w:val="22"/>
              </w:rPr>
              <w:t>接收机参数</w:t>
            </w:r>
            <w:proofErr w:type="spellEnd"/>
          </w:p>
        </w:tc>
        <w:tc>
          <w:tcPr>
            <w:tcW w:w="1276" w:type="dxa"/>
            <w:tcBorders>
              <w:top w:val="single" w:sz="6" w:space="0" w:color="auto"/>
              <w:left w:val="single" w:sz="6" w:space="0" w:color="auto"/>
              <w:right w:val="single" w:sz="6" w:space="0" w:color="auto"/>
            </w:tcBorders>
            <w:shd w:val="clear" w:color="auto" w:fill="auto"/>
          </w:tcPr>
          <w:p w14:paraId="606E7368"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rPr>
            </w:pPr>
          </w:p>
        </w:tc>
        <w:tc>
          <w:tcPr>
            <w:tcW w:w="1425" w:type="dxa"/>
            <w:tcBorders>
              <w:top w:val="single" w:sz="6" w:space="0" w:color="auto"/>
              <w:left w:val="single" w:sz="6" w:space="0" w:color="auto"/>
              <w:right w:val="single" w:sz="6" w:space="0" w:color="auto"/>
            </w:tcBorders>
          </w:tcPr>
          <w:p w14:paraId="084E37D3"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rPr>
            </w:pPr>
          </w:p>
        </w:tc>
      </w:tr>
      <w:tr w:rsidR="00CF70C5" w:rsidRPr="00CF70C5" w14:paraId="6D0C6CA8" w14:textId="77777777" w:rsidTr="00E534B8">
        <w:trPr>
          <w:cantSplit/>
          <w:jc w:val="center"/>
        </w:trPr>
        <w:tc>
          <w:tcPr>
            <w:tcW w:w="6938" w:type="dxa"/>
            <w:tcBorders>
              <w:left w:val="single" w:sz="6" w:space="0" w:color="auto"/>
              <w:bottom w:val="single" w:sz="6" w:space="0" w:color="auto"/>
              <w:right w:val="single" w:sz="6" w:space="0" w:color="auto"/>
            </w:tcBorders>
          </w:tcPr>
          <w:p w14:paraId="035778B6" w14:textId="167E0860"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eastAsia="zh-CN"/>
              </w:rPr>
            </w:pPr>
            <w:r w:rsidRPr="004F3A60">
              <w:rPr>
                <w:sz w:val="22"/>
                <w:szCs w:val="22"/>
                <w:lang w:eastAsia="zh-CN"/>
              </w:rPr>
              <w:tab/>
            </w:r>
            <w:r w:rsidRPr="004F3A60">
              <w:rPr>
                <w:rFonts w:hint="eastAsia"/>
                <w:sz w:val="22"/>
                <w:szCs w:val="22"/>
                <w:lang w:eastAsia="zh-CN"/>
              </w:rPr>
              <w:t>天线增益</w:t>
            </w:r>
            <w:r w:rsidR="00C82A04">
              <w:rPr>
                <w:rFonts w:hint="eastAsia"/>
                <w:sz w:val="22"/>
                <w:szCs w:val="22"/>
                <w:lang w:eastAsia="zh-CN"/>
              </w:rPr>
              <w:t>（</w:t>
            </w:r>
            <w:r w:rsidR="0099421D">
              <w:rPr>
                <w:sz w:val="22"/>
                <w:szCs w:val="22"/>
                <w:lang w:eastAsia="zh-CN"/>
              </w:rPr>
              <w:t>70</w:t>
            </w:r>
            <w:r w:rsidRPr="004F3A60">
              <w:rPr>
                <w:sz w:val="22"/>
                <w:szCs w:val="22"/>
                <w:lang w:eastAsia="zh-CN"/>
              </w:rPr>
              <w:t xml:space="preserve"> m, 30°</w:t>
            </w:r>
            <w:r w:rsidRPr="004F3A60">
              <w:rPr>
                <w:rFonts w:hint="eastAsia"/>
                <w:sz w:val="22"/>
                <w:szCs w:val="22"/>
                <w:lang w:eastAsia="zh-CN"/>
              </w:rPr>
              <w:t>仰角</w:t>
            </w:r>
            <w:r w:rsidR="00C82A04">
              <w:rPr>
                <w:rFonts w:hint="eastAsia"/>
                <w:sz w:val="22"/>
                <w:szCs w:val="22"/>
                <w:lang w:eastAsia="zh-CN"/>
              </w:rPr>
              <w:t>）</w:t>
            </w:r>
            <w:r w:rsidRPr="004F3A60">
              <w:rPr>
                <w:sz w:val="22"/>
                <w:szCs w:val="22"/>
                <w:lang w:eastAsia="zh-CN"/>
              </w:rPr>
              <w:br/>
            </w:r>
            <w:r w:rsidRPr="004F3A60">
              <w:rPr>
                <w:sz w:val="22"/>
                <w:szCs w:val="22"/>
                <w:lang w:eastAsia="zh-CN"/>
              </w:rPr>
              <w:tab/>
            </w:r>
            <w:r w:rsidRPr="004F3A60">
              <w:rPr>
                <w:rFonts w:hint="eastAsia"/>
                <w:sz w:val="22"/>
                <w:szCs w:val="22"/>
                <w:lang w:eastAsia="zh-CN"/>
              </w:rPr>
              <w:t>指向损耗</w:t>
            </w:r>
            <w:r w:rsidRPr="004F3A60">
              <w:rPr>
                <w:sz w:val="22"/>
                <w:szCs w:val="22"/>
                <w:lang w:eastAsia="zh-CN"/>
              </w:rPr>
              <w:br/>
            </w:r>
            <w:r w:rsidRPr="004F3A60">
              <w:rPr>
                <w:sz w:val="22"/>
                <w:szCs w:val="22"/>
                <w:lang w:eastAsia="zh-CN"/>
              </w:rPr>
              <w:tab/>
            </w:r>
            <w:r w:rsidRPr="004F3A60">
              <w:rPr>
                <w:rFonts w:hint="eastAsia"/>
                <w:sz w:val="22"/>
                <w:szCs w:val="22"/>
                <w:lang w:eastAsia="zh-CN"/>
              </w:rPr>
              <w:t>天气衰减</w:t>
            </w:r>
            <w:r w:rsidRPr="004F3A60">
              <w:rPr>
                <w:sz w:val="22"/>
                <w:szCs w:val="22"/>
                <w:lang w:eastAsia="zh-CN"/>
              </w:rPr>
              <w:t xml:space="preserve"> </w:t>
            </w:r>
            <w:r w:rsidRPr="004F3A60">
              <w:rPr>
                <w:sz w:val="22"/>
                <w:szCs w:val="22"/>
                <w:lang w:eastAsia="zh-CN"/>
              </w:rPr>
              <w:br/>
            </w:r>
            <w:r w:rsidRPr="004F3A60">
              <w:rPr>
                <w:sz w:val="22"/>
                <w:szCs w:val="22"/>
                <w:lang w:eastAsia="zh-CN"/>
              </w:rPr>
              <w:tab/>
            </w:r>
            <w:r w:rsidRPr="004F3A60">
              <w:rPr>
                <w:rFonts w:hint="eastAsia"/>
                <w:sz w:val="22"/>
                <w:szCs w:val="22"/>
                <w:lang w:eastAsia="zh-CN"/>
              </w:rPr>
              <w:t>系统噪声功率谱密度</w:t>
            </w:r>
            <w:r w:rsidRPr="004F3A60">
              <w:rPr>
                <w:sz w:val="22"/>
                <w:szCs w:val="22"/>
                <w:lang w:eastAsia="zh-CN"/>
              </w:rPr>
              <w:t xml:space="preserve"> (22.6 K)</w:t>
            </w:r>
          </w:p>
        </w:tc>
        <w:tc>
          <w:tcPr>
            <w:tcW w:w="1276" w:type="dxa"/>
            <w:tcBorders>
              <w:left w:val="single" w:sz="6" w:space="0" w:color="auto"/>
              <w:bottom w:val="single" w:sz="6" w:space="0" w:color="auto"/>
              <w:right w:val="single" w:sz="6" w:space="0" w:color="auto"/>
            </w:tcBorders>
            <w:shd w:val="clear" w:color="auto" w:fill="auto"/>
          </w:tcPr>
          <w:p w14:paraId="4DBE903E"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proofErr w:type="spellStart"/>
            <w:r w:rsidRPr="00CF70C5">
              <w:rPr>
                <w:rFonts w:eastAsiaTheme="minorEastAsia"/>
                <w:sz w:val="22"/>
                <w:lang w:val="en-GB"/>
              </w:rPr>
              <w:t>dBi</w:t>
            </w:r>
            <w:proofErr w:type="spellEnd"/>
          </w:p>
          <w:p w14:paraId="22B08838"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dB</w:t>
            </w:r>
          </w:p>
          <w:p w14:paraId="6966A32F"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dB</w:t>
            </w:r>
          </w:p>
          <w:p w14:paraId="218F2FEC"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dB(W/Hz)</w:t>
            </w:r>
          </w:p>
        </w:tc>
        <w:tc>
          <w:tcPr>
            <w:tcW w:w="1425" w:type="dxa"/>
            <w:tcBorders>
              <w:left w:val="single" w:sz="6" w:space="0" w:color="auto"/>
              <w:bottom w:val="single" w:sz="6" w:space="0" w:color="auto"/>
              <w:right w:val="single" w:sz="6" w:space="0" w:color="auto"/>
            </w:tcBorders>
          </w:tcPr>
          <w:p w14:paraId="0D2E2F27"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sz w:val="22"/>
                <w:lang w:val="en-GB"/>
              </w:rPr>
              <w:t>73.4</w:t>
            </w:r>
          </w:p>
          <w:p w14:paraId="3FD3AA68"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sz w:val="22"/>
                <w:lang w:val="en-GB"/>
              </w:rPr>
              <w:t>−0.3</w:t>
            </w:r>
          </w:p>
          <w:p w14:paraId="363D3D4F"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sz w:val="22"/>
                <w:lang w:val="en-GB"/>
              </w:rPr>
              <w:t>−0.1</w:t>
            </w:r>
          </w:p>
          <w:p w14:paraId="6665DE42"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−215.1</w:t>
            </w:r>
          </w:p>
        </w:tc>
      </w:tr>
      <w:tr w:rsidR="00CF70C5" w:rsidRPr="00CF70C5" w14:paraId="2C5E2905" w14:textId="77777777" w:rsidTr="00E534B8">
        <w:trPr>
          <w:cantSplit/>
          <w:jc w:val="center"/>
        </w:trPr>
        <w:tc>
          <w:tcPr>
            <w:tcW w:w="6938" w:type="dxa"/>
            <w:tcBorders>
              <w:top w:val="single" w:sz="6" w:space="0" w:color="auto"/>
              <w:left w:val="single" w:sz="6" w:space="0" w:color="auto"/>
              <w:right w:val="single" w:sz="6" w:space="0" w:color="auto"/>
            </w:tcBorders>
          </w:tcPr>
          <w:p w14:paraId="10B14B57" w14:textId="783A88EB"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rPr>
            </w:pPr>
            <w:proofErr w:type="spellStart"/>
            <w:r w:rsidRPr="004F3A60">
              <w:rPr>
                <w:rFonts w:hint="eastAsia"/>
                <w:sz w:val="22"/>
                <w:szCs w:val="22"/>
              </w:rPr>
              <w:t>总功率摘要</w:t>
            </w:r>
            <w:proofErr w:type="spellEnd"/>
          </w:p>
        </w:tc>
        <w:tc>
          <w:tcPr>
            <w:tcW w:w="1276" w:type="dxa"/>
            <w:tcBorders>
              <w:top w:val="single" w:sz="6" w:space="0" w:color="auto"/>
              <w:left w:val="single" w:sz="6" w:space="0" w:color="auto"/>
              <w:right w:val="single" w:sz="6" w:space="0" w:color="auto"/>
            </w:tcBorders>
            <w:shd w:val="clear" w:color="auto" w:fill="auto"/>
          </w:tcPr>
          <w:p w14:paraId="7CA40811"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rPr>
            </w:pPr>
          </w:p>
        </w:tc>
        <w:tc>
          <w:tcPr>
            <w:tcW w:w="1425" w:type="dxa"/>
            <w:tcBorders>
              <w:top w:val="single" w:sz="6" w:space="0" w:color="auto"/>
              <w:left w:val="single" w:sz="6" w:space="0" w:color="auto"/>
              <w:right w:val="single" w:sz="6" w:space="0" w:color="auto"/>
            </w:tcBorders>
          </w:tcPr>
          <w:p w14:paraId="3BD66E9C"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rPr>
            </w:pPr>
          </w:p>
        </w:tc>
      </w:tr>
      <w:tr w:rsidR="00CF70C5" w:rsidRPr="00CF70C5" w14:paraId="790308D7" w14:textId="77777777" w:rsidTr="00E534B8">
        <w:trPr>
          <w:cantSplit/>
          <w:jc w:val="center"/>
        </w:trPr>
        <w:tc>
          <w:tcPr>
            <w:tcW w:w="6938" w:type="dxa"/>
            <w:tcBorders>
              <w:left w:val="single" w:sz="6" w:space="0" w:color="auto"/>
              <w:bottom w:val="single" w:sz="6" w:space="0" w:color="auto"/>
              <w:right w:val="single" w:sz="6" w:space="0" w:color="auto"/>
            </w:tcBorders>
          </w:tcPr>
          <w:p w14:paraId="62D4FDA9" w14:textId="052EEB1F"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rPr>
            </w:pPr>
            <w:r w:rsidRPr="004F3A60">
              <w:rPr>
                <w:sz w:val="22"/>
                <w:szCs w:val="22"/>
              </w:rPr>
              <w:tab/>
            </w:r>
            <w:proofErr w:type="spellStart"/>
            <w:r w:rsidRPr="004F3A60">
              <w:rPr>
                <w:rFonts w:hint="eastAsia"/>
                <w:sz w:val="22"/>
                <w:szCs w:val="22"/>
              </w:rPr>
              <w:t>链路损耗</w:t>
            </w:r>
            <w:proofErr w:type="spellEnd"/>
            <w:r w:rsidRPr="004F3A60">
              <w:rPr>
                <w:sz w:val="22"/>
                <w:szCs w:val="22"/>
              </w:rPr>
              <w:br/>
            </w:r>
            <w:r w:rsidRPr="004F3A60">
              <w:rPr>
                <w:sz w:val="22"/>
                <w:szCs w:val="22"/>
              </w:rPr>
              <w:tab/>
            </w:r>
            <w:proofErr w:type="spellStart"/>
            <w:r w:rsidRPr="004F3A60">
              <w:rPr>
                <w:rFonts w:hint="eastAsia"/>
                <w:sz w:val="22"/>
                <w:szCs w:val="22"/>
              </w:rPr>
              <w:t>接收到的功率</w:t>
            </w:r>
            <w:proofErr w:type="spellEnd"/>
            <w:r w:rsidRPr="004F3A60">
              <w:rPr>
                <w:i/>
                <w:sz w:val="22"/>
                <w:szCs w:val="22"/>
              </w:rPr>
              <w:t>P</w:t>
            </w:r>
            <w:r w:rsidRPr="004F3A60">
              <w:rPr>
                <w:sz w:val="22"/>
                <w:szCs w:val="22"/>
              </w:rPr>
              <w:t>(</w:t>
            </w:r>
            <w:r w:rsidRPr="004F3A60">
              <w:rPr>
                <w:i/>
                <w:sz w:val="22"/>
                <w:szCs w:val="22"/>
              </w:rPr>
              <w:t>T</w:t>
            </w:r>
            <w:r w:rsidRPr="004F3A60">
              <w:rPr>
                <w:sz w:val="22"/>
                <w:szCs w:val="22"/>
              </w:rPr>
              <w:t>)</w:t>
            </w:r>
          </w:p>
        </w:tc>
        <w:tc>
          <w:tcPr>
            <w:tcW w:w="1276" w:type="dxa"/>
            <w:tcBorders>
              <w:left w:val="single" w:sz="6" w:space="0" w:color="auto"/>
              <w:bottom w:val="single" w:sz="6" w:space="0" w:color="auto"/>
              <w:right w:val="single" w:sz="6" w:space="0" w:color="auto"/>
            </w:tcBorders>
            <w:shd w:val="clear" w:color="auto" w:fill="auto"/>
          </w:tcPr>
          <w:p w14:paraId="201431E2"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dB</w:t>
            </w:r>
          </w:p>
          <w:p w14:paraId="41CA7DBF"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proofErr w:type="spellStart"/>
            <w:r w:rsidRPr="00CF70C5">
              <w:rPr>
                <w:rFonts w:eastAsiaTheme="minorEastAsia"/>
                <w:sz w:val="22"/>
                <w:lang w:val="en-GB"/>
              </w:rPr>
              <w:t>dBW</w:t>
            </w:r>
            <w:proofErr w:type="spellEnd"/>
          </w:p>
        </w:tc>
        <w:tc>
          <w:tcPr>
            <w:tcW w:w="1425" w:type="dxa"/>
            <w:tcBorders>
              <w:left w:val="single" w:sz="6" w:space="0" w:color="auto"/>
              <w:bottom w:val="single" w:sz="6" w:space="0" w:color="auto"/>
              <w:right w:val="single" w:sz="6" w:space="0" w:color="auto"/>
            </w:tcBorders>
          </w:tcPr>
          <w:p w14:paraId="1046EFA4"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−169.7</w:t>
            </w:r>
          </w:p>
          <w:p w14:paraId="0C642599" w14:textId="77777777" w:rsidR="00CF70C5" w:rsidRPr="00CF70C5" w:rsidRDefault="00CF70C5" w:rsidP="00C82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−156.5</w:t>
            </w:r>
          </w:p>
        </w:tc>
      </w:tr>
      <w:tr w:rsidR="00CF70C5" w:rsidRPr="00CF70C5" w14:paraId="18790573" w14:textId="77777777" w:rsidTr="00E534B8">
        <w:trPr>
          <w:cantSplit/>
          <w:jc w:val="center"/>
        </w:trPr>
        <w:tc>
          <w:tcPr>
            <w:tcW w:w="6938" w:type="dxa"/>
            <w:tcBorders>
              <w:top w:val="single" w:sz="6" w:space="0" w:color="auto"/>
              <w:left w:val="single" w:sz="6" w:space="0" w:color="auto"/>
              <w:right w:val="single" w:sz="6" w:space="0" w:color="auto"/>
            </w:tcBorders>
          </w:tcPr>
          <w:p w14:paraId="04770B08" w14:textId="2AD6FA1F"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eastAsia="zh-CN"/>
              </w:rPr>
            </w:pPr>
            <w:r w:rsidRPr="004F3A60">
              <w:rPr>
                <w:rFonts w:hint="eastAsia"/>
                <w:sz w:val="22"/>
                <w:szCs w:val="22"/>
                <w:lang w:eastAsia="zh-CN"/>
              </w:rPr>
              <w:t>载波跟踪性能</w:t>
            </w:r>
            <w:r w:rsidR="00276DF2">
              <w:rPr>
                <w:rFonts w:hint="eastAsia"/>
                <w:sz w:val="22"/>
                <w:szCs w:val="22"/>
                <w:lang w:eastAsia="zh-CN"/>
              </w:rPr>
              <w:t>（</w:t>
            </w:r>
            <w:r w:rsidRPr="004F3A60">
              <w:rPr>
                <w:rFonts w:hint="eastAsia"/>
                <w:sz w:val="22"/>
                <w:szCs w:val="22"/>
                <w:lang w:eastAsia="zh-CN"/>
              </w:rPr>
              <w:t>双向</w:t>
            </w:r>
            <w:r w:rsidR="00276DF2">
              <w:rPr>
                <w:rFonts w:hint="eastAsia"/>
                <w:sz w:val="22"/>
                <w:szCs w:val="22"/>
                <w:lang w:eastAsia="zh-CN"/>
              </w:rPr>
              <w:t>）</w:t>
            </w:r>
          </w:p>
        </w:tc>
        <w:tc>
          <w:tcPr>
            <w:tcW w:w="1276" w:type="dxa"/>
            <w:tcBorders>
              <w:top w:val="single" w:sz="6" w:space="0" w:color="auto"/>
              <w:left w:val="single" w:sz="6" w:space="0" w:color="auto"/>
              <w:right w:val="single" w:sz="6" w:space="0" w:color="auto"/>
            </w:tcBorders>
            <w:shd w:val="clear" w:color="auto" w:fill="auto"/>
          </w:tcPr>
          <w:p w14:paraId="65EEED2C"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eastAsia="zh-CN"/>
              </w:rPr>
            </w:pPr>
          </w:p>
        </w:tc>
        <w:tc>
          <w:tcPr>
            <w:tcW w:w="1425" w:type="dxa"/>
            <w:tcBorders>
              <w:top w:val="single" w:sz="6" w:space="0" w:color="auto"/>
              <w:left w:val="single" w:sz="6" w:space="0" w:color="auto"/>
              <w:right w:val="single" w:sz="6" w:space="0" w:color="auto"/>
            </w:tcBorders>
          </w:tcPr>
          <w:p w14:paraId="1A0DA4D3"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sz w:val="22"/>
                <w:lang w:val="en-GB" w:eastAsia="zh-CN"/>
              </w:rPr>
            </w:pPr>
          </w:p>
        </w:tc>
      </w:tr>
      <w:tr w:rsidR="00CF70C5" w:rsidRPr="00CF70C5" w14:paraId="22F9EC45" w14:textId="77777777" w:rsidTr="00E534B8">
        <w:trPr>
          <w:cantSplit/>
          <w:jc w:val="center"/>
        </w:trPr>
        <w:tc>
          <w:tcPr>
            <w:tcW w:w="6938" w:type="dxa"/>
            <w:tcBorders>
              <w:left w:val="single" w:sz="6" w:space="0" w:color="auto"/>
              <w:bottom w:val="single" w:sz="6" w:space="0" w:color="auto"/>
              <w:right w:val="single" w:sz="6" w:space="0" w:color="auto"/>
            </w:tcBorders>
          </w:tcPr>
          <w:p w14:paraId="1A9B4E36" w14:textId="3F074713"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eastAsia="zh-CN"/>
              </w:rPr>
            </w:pPr>
            <w:r w:rsidRPr="004F3A60">
              <w:rPr>
                <w:sz w:val="22"/>
                <w:szCs w:val="22"/>
                <w:lang w:eastAsia="zh-CN"/>
              </w:rPr>
              <w:tab/>
            </w:r>
            <w:r w:rsidRPr="004F3A60">
              <w:rPr>
                <w:rFonts w:hint="eastAsia"/>
                <w:sz w:val="22"/>
                <w:szCs w:val="22"/>
                <w:lang w:eastAsia="zh-CN"/>
              </w:rPr>
              <w:t>载波</w:t>
            </w:r>
            <w:r w:rsidR="000E5EAF">
              <w:rPr>
                <w:rFonts w:hint="eastAsia"/>
                <w:sz w:val="22"/>
                <w:szCs w:val="22"/>
                <w:lang w:eastAsia="zh-CN"/>
              </w:rPr>
              <w:t>与</w:t>
            </w:r>
            <w:r w:rsidRPr="004F3A60">
              <w:rPr>
                <w:rFonts w:hint="eastAsia"/>
                <w:sz w:val="22"/>
                <w:szCs w:val="22"/>
                <w:lang w:eastAsia="zh-CN"/>
              </w:rPr>
              <w:t>总功率</w:t>
            </w:r>
            <w:r w:rsidR="000E5EAF">
              <w:rPr>
                <w:rFonts w:hint="eastAsia"/>
                <w:sz w:val="22"/>
                <w:szCs w:val="22"/>
                <w:lang w:eastAsia="zh-CN"/>
              </w:rPr>
              <w:t>之比</w:t>
            </w:r>
            <w:r w:rsidRPr="004F3A60">
              <w:rPr>
                <w:sz w:val="22"/>
                <w:szCs w:val="22"/>
                <w:lang w:eastAsia="zh-CN"/>
              </w:rPr>
              <w:br/>
            </w:r>
            <w:r w:rsidRPr="004F3A60">
              <w:rPr>
                <w:sz w:val="22"/>
                <w:szCs w:val="22"/>
                <w:lang w:eastAsia="zh-CN"/>
              </w:rPr>
              <w:tab/>
            </w:r>
            <w:r w:rsidRPr="004F3A60">
              <w:rPr>
                <w:rFonts w:hint="eastAsia"/>
                <w:sz w:val="22"/>
                <w:szCs w:val="22"/>
                <w:lang w:eastAsia="zh-CN"/>
              </w:rPr>
              <w:t>接收到的载波功率</w:t>
            </w:r>
            <w:r w:rsidRPr="004F3A60">
              <w:rPr>
                <w:sz w:val="22"/>
                <w:szCs w:val="22"/>
                <w:lang w:eastAsia="zh-CN"/>
              </w:rPr>
              <w:br/>
            </w:r>
            <w:r w:rsidRPr="004F3A60">
              <w:rPr>
                <w:sz w:val="22"/>
                <w:szCs w:val="22"/>
                <w:lang w:eastAsia="zh-CN"/>
              </w:rPr>
              <w:tab/>
            </w:r>
            <w:r w:rsidRPr="004F3A60">
              <w:rPr>
                <w:rFonts w:hint="eastAsia"/>
                <w:sz w:val="22"/>
                <w:szCs w:val="22"/>
                <w:lang w:eastAsia="zh-CN"/>
              </w:rPr>
              <w:t>载波门限噪声带宽</w:t>
            </w:r>
            <w:r w:rsidRPr="004F3A60">
              <w:rPr>
                <w:sz w:val="22"/>
                <w:szCs w:val="22"/>
                <w:lang w:eastAsia="zh-CN"/>
              </w:rPr>
              <w:br/>
            </w:r>
            <w:r w:rsidRPr="004F3A60">
              <w:rPr>
                <w:sz w:val="22"/>
                <w:szCs w:val="22"/>
                <w:lang w:eastAsia="zh-CN"/>
              </w:rPr>
              <w:tab/>
            </w:r>
            <w:r w:rsidRPr="004F3A60">
              <w:rPr>
                <w:rFonts w:hint="eastAsia"/>
                <w:sz w:val="22"/>
                <w:szCs w:val="22"/>
                <w:lang w:eastAsia="zh-CN"/>
              </w:rPr>
              <w:t>噪声功率</w:t>
            </w:r>
            <w:r w:rsidRPr="004F3A60">
              <w:rPr>
                <w:sz w:val="22"/>
                <w:szCs w:val="22"/>
                <w:lang w:eastAsia="zh-CN"/>
              </w:rPr>
              <w:br/>
            </w:r>
            <w:r w:rsidRPr="004F3A60">
              <w:rPr>
                <w:sz w:val="22"/>
                <w:szCs w:val="22"/>
                <w:lang w:eastAsia="zh-CN"/>
              </w:rPr>
              <w:tab/>
            </w:r>
            <w:r w:rsidRPr="004F3A60">
              <w:rPr>
                <w:rFonts w:hint="eastAsia"/>
                <w:sz w:val="22"/>
                <w:szCs w:val="22"/>
                <w:lang w:eastAsia="zh-CN"/>
              </w:rPr>
              <w:t>门限值信号</w:t>
            </w:r>
            <w:r w:rsidRPr="004F3A60">
              <w:rPr>
                <w:sz w:val="22"/>
                <w:szCs w:val="22"/>
                <w:lang w:eastAsia="zh-CN"/>
              </w:rPr>
              <w:t>/</w:t>
            </w:r>
            <w:r w:rsidRPr="004F3A60">
              <w:rPr>
                <w:rFonts w:hint="eastAsia"/>
                <w:sz w:val="22"/>
                <w:szCs w:val="22"/>
                <w:lang w:eastAsia="zh-CN"/>
              </w:rPr>
              <w:t>噪声</w:t>
            </w:r>
            <w:r w:rsidRPr="004F3A60">
              <w:rPr>
                <w:sz w:val="22"/>
                <w:szCs w:val="22"/>
                <w:lang w:eastAsia="zh-CN"/>
              </w:rPr>
              <w:br/>
            </w:r>
            <w:r w:rsidRPr="004F3A60">
              <w:rPr>
                <w:sz w:val="22"/>
                <w:szCs w:val="22"/>
                <w:lang w:eastAsia="zh-CN"/>
              </w:rPr>
              <w:tab/>
            </w:r>
            <w:r w:rsidRPr="004F3A60">
              <w:rPr>
                <w:rFonts w:hint="eastAsia"/>
                <w:sz w:val="22"/>
                <w:szCs w:val="22"/>
                <w:lang w:eastAsia="zh-CN"/>
              </w:rPr>
              <w:t>门限值载波功率</w:t>
            </w:r>
            <w:r w:rsidRPr="004F3A60">
              <w:rPr>
                <w:sz w:val="22"/>
                <w:szCs w:val="22"/>
                <w:lang w:eastAsia="zh-CN"/>
              </w:rPr>
              <w:br/>
            </w:r>
            <w:r w:rsidRPr="004F3A60">
              <w:rPr>
                <w:sz w:val="22"/>
                <w:szCs w:val="22"/>
                <w:lang w:eastAsia="zh-CN"/>
              </w:rPr>
              <w:tab/>
            </w:r>
            <w:r w:rsidR="000E5EAF">
              <w:rPr>
                <w:rFonts w:hint="eastAsia"/>
                <w:sz w:val="22"/>
                <w:szCs w:val="22"/>
                <w:lang w:eastAsia="zh-CN"/>
              </w:rPr>
              <w:t>载波跟踪链路</w:t>
            </w:r>
            <w:r w:rsidRPr="004F3A60">
              <w:rPr>
                <w:rFonts w:hint="eastAsia"/>
                <w:sz w:val="22"/>
                <w:szCs w:val="22"/>
                <w:lang w:eastAsia="zh-CN"/>
              </w:rPr>
              <w:t>余量</w:t>
            </w:r>
          </w:p>
        </w:tc>
        <w:tc>
          <w:tcPr>
            <w:tcW w:w="1276" w:type="dxa"/>
            <w:tcBorders>
              <w:left w:val="single" w:sz="6" w:space="0" w:color="auto"/>
              <w:bottom w:val="single" w:sz="6" w:space="0" w:color="auto"/>
              <w:right w:val="single" w:sz="6" w:space="0" w:color="auto"/>
            </w:tcBorders>
            <w:shd w:val="clear" w:color="auto" w:fill="auto"/>
          </w:tcPr>
          <w:p w14:paraId="53143B78"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dB</w:t>
            </w:r>
          </w:p>
          <w:p w14:paraId="4A3A39DE"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proofErr w:type="spellStart"/>
            <w:r w:rsidRPr="00CF70C5">
              <w:rPr>
                <w:rFonts w:eastAsiaTheme="minorEastAsia"/>
                <w:sz w:val="22"/>
                <w:lang w:val="en-GB"/>
              </w:rPr>
              <w:t>dBW</w:t>
            </w:r>
            <w:proofErr w:type="spellEnd"/>
          </w:p>
          <w:p w14:paraId="36CADA3B"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Hz</w:t>
            </w:r>
          </w:p>
          <w:p w14:paraId="1F22E872"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proofErr w:type="spellStart"/>
            <w:r w:rsidRPr="00CF70C5">
              <w:rPr>
                <w:rFonts w:eastAsiaTheme="minorEastAsia"/>
                <w:sz w:val="22"/>
                <w:lang w:val="en-GB"/>
              </w:rPr>
              <w:t>dBW</w:t>
            </w:r>
            <w:proofErr w:type="spellEnd"/>
          </w:p>
          <w:p w14:paraId="193C1D2E"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dB</w:t>
            </w:r>
          </w:p>
          <w:p w14:paraId="3238374B"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proofErr w:type="spellStart"/>
            <w:r w:rsidRPr="00CF70C5">
              <w:rPr>
                <w:rFonts w:eastAsiaTheme="minorEastAsia"/>
                <w:sz w:val="22"/>
                <w:lang w:val="en-GB"/>
              </w:rPr>
              <w:t>dBW</w:t>
            </w:r>
            <w:proofErr w:type="spellEnd"/>
          </w:p>
          <w:p w14:paraId="31ADF9F6"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color w:val="FFFFFF"/>
                <w:sz w:val="22"/>
                <w:lang w:val="en-GB"/>
              </w:rPr>
            </w:pPr>
            <w:r w:rsidRPr="00CF70C5">
              <w:rPr>
                <w:rFonts w:eastAsiaTheme="minorEastAsia"/>
                <w:sz w:val="22"/>
                <w:lang w:val="en-GB"/>
              </w:rPr>
              <w:t>dB</w:t>
            </w:r>
          </w:p>
        </w:tc>
        <w:tc>
          <w:tcPr>
            <w:tcW w:w="1425" w:type="dxa"/>
            <w:tcBorders>
              <w:left w:val="single" w:sz="6" w:space="0" w:color="auto"/>
              <w:bottom w:val="single" w:sz="6" w:space="0" w:color="auto"/>
              <w:right w:val="single" w:sz="6" w:space="0" w:color="auto"/>
            </w:tcBorders>
          </w:tcPr>
          <w:p w14:paraId="7A5B114E"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w:t>
            </w:r>
            <w:r w:rsidRPr="00CF70C5">
              <w:rPr>
                <w:rFonts w:eastAsiaTheme="minorEastAsia"/>
                <w:sz w:val="22"/>
                <w:lang w:val="en-GB"/>
              </w:rPr>
              <w:t>−15.4</w:t>
            </w:r>
          </w:p>
          <w:p w14:paraId="12B3CD5B"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−171.9</w:t>
            </w:r>
          </w:p>
          <w:p w14:paraId="16D9E4D1"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10</w:t>
            </w:r>
          </w:p>
          <w:p w14:paraId="402BE7B7"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−205.1</w:t>
            </w:r>
          </w:p>
          <w:p w14:paraId="6F651D63"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ind w:left="567"/>
              <w:rPr>
                <w:rFonts w:eastAsiaTheme="minorEastAsia"/>
                <w:sz w:val="22"/>
                <w:lang w:val="en-GB"/>
              </w:rPr>
            </w:pPr>
            <w:r w:rsidRPr="00CF70C5">
              <w:rPr>
                <w:rFonts w:eastAsiaTheme="minorEastAsia"/>
                <w:sz w:val="22"/>
                <w:lang w:val="en-GB"/>
              </w:rPr>
              <w:t>20</w:t>
            </w:r>
          </w:p>
          <w:p w14:paraId="15254ADD"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−185.1</w:t>
            </w:r>
          </w:p>
          <w:p w14:paraId="52B5C957"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sz w:val="22"/>
                <w:lang w:val="en-GB"/>
              </w:rPr>
              <w:t>13.2</w:t>
            </w:r>
          </w:p>
        </w:tc>
      </w:tr>
      <w:tr w:rsidR="00CF70C5" w:rsidRPr="00CF70C5" w14:paraId="042BD9AA" w14:textId="77777777" w:rsidTr="00E534B8">
        <w:trPr>
          <w:cantSplit/>
          <w:jc w:val="center"/>
        </w:trPr>
        <w:tc>
          <w:tcPr>
            <w:tcW w:w="6938" w:type="dxa"/>
            <w:tcBorders>
              <w:top w:val="single" w:sz="6" w:space="0" w:color="auto"/>
              <w:left w:val="single" w:sz="6" w:space="0" w:color="auto"/>
              <w:right w:val="single" w:sz="6" w:space="0" w:color="auto"/>
            </w:tcBorders>
          </w:tcPr>
          <w:p w14:paraId="68E9C87D" w14:textId="623CC83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rPr>
            </w:pPr>
            <w:proofErr w:type="spellStart"/>
            <w:r w:rsidRPr="004F3A60">
              <w:rPr>
                <w:rFonts w:hint="eastAsia"/>
                <w:sz w:val="22"/>
                <w:szCs w:val="22"/>
              </w:rPr>
              <w:t>数据检测性能</w:t>
            </w:r>
            <w:proofErr w:type="spellEnd"/>
          </w:p>
        </w:tc>
        <w:tc>
          <w:tcPr>
            <w:tcW w:w="1276" w:type="dxa"/>
            <w:tcBorders>
              <w:top w:val="single" w:sz="6" w:space="0" w:color="auto"/>
              <w:left w:val="single" w:sz="6" w:space="0" w:color="auto"/>
              <w:right w:val="single" w:sz="6" w:space="0" w:color="auto"/>
            </w:tcBorders>
            <w:shd w:val="clear" w:color="auto" w:fill="auto"/>
          </w:tcPr>
          <w:p w14:paraId="6BBD50CE"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color w:val="FFFFFF"/>
                <w:sz w:val="22"/>
                <w:lang w:val="en-GB"/>
              </w:rPr>
            </w:pPr>
          </w:p>
        </w:tc>
        <w:tc>
          <w:tcPr>
            <w:tcW w:w="1425" w:type="dxa"/>
            <w:tcBorders>
              <w:top w:val="single" w:sz="6" w:space="0" w:color="auto"/>
              <w:left w:val="single" w:sz="6" w:space="0" w:color="auto"/>
              <w:right w:val="single" w:sz="6" w:space="0" w:color="auto"/>
            </w:tcBorders>
          </w:tcPr>
          <w:p w14:paraId="58D1D02B" w14:textId="77777777"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Theme="minorEastAsia"/>
                <w:color w:val="FFFFFF"/>
                <w:sz w:val="22"/>
                <w:lang w:val="en-GB"/>
              </w:rPr>
            </w:pPr>
          </w:p>
        </w:tc>
      </w:tr>
      <w:tr w:rsidR="00CF70C5" w:rsidRPr="00FC7C56" w14:paraId="56ACECEC" w14:textId="77777777" w:rsidTr="00E534B8">
        <w:trPr>
          <w:cantSplit/>
          <w:jc w:val="center"/>
        </w:trPr>
        <w:tc>
          <w:tcPr>
            <w:tcW w:w="6938" w:type="dxa"/>
            <w:tcBorders>
              <w:left w:val="single" w:sz="6" w:space="0" w:color="auto"/>
              <w:bottom w:val="single" w:sz="6" w:space="0" w:color="auto"/>
              <w:right w:val="single" w:sz="6" w:space="0" w:color="auto"/>
            </w:tcBorders>
          </w:tcPr>
          <w:p w14:paraId="5C1BCE7C" w14:textId="36ECD872" w:rsidR="00CF70C5" w:rsidRPr="00CF70C5" w:rsidRDefault="00CF70C5" w:rsidP="00CF70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Theme="minorEastAsia"/>
                <w:sz w:val="22"/>
                <w:lang w:val="en-GB" w:eastAsia="zh-CN"/>
              </w:rPr>
            </w:pPr>
            <w:r w:rsidRPr="004F3A60">
              <w:rPr>
                <w:sz w:val="22"/>
                <w:szCs w:val="22"/>
                <w:lang w:eastAsia="zh-CN"/>
              </w:rPr>
              <w:tab/>
            </w:r>
            <w:r w:rsidRPr="004F3A60">
              <w:rPr>
                <w:rFonts w:hint="eastAsia"/>
                <w:sz w:val="22"/>
                <w:szCs w:val="22"/>
                <w:lang w:eastAsia="zh-CN"/>
              </w:rPr>
              <w:t>数据</w:t>
            </w:r>
            <w:r w:rsidR="000E5EAF">
              <w:rPr>
                <w:rFonts w:hint="eastAsia"/>
                <w:sz w:val="22"/>
                <w:szCs w:val="22"/>
                <w:lang w:eastAsia="zh-CN"/>
              </w:rPr>
              <w:t>与</w:t>
            </w:r>
            <w:r w:rsidRPr="004F3A60">
              <w:rPr>
                <w:rFonts w:hint="eastAsia"/>
                <w:sz w:val="22"/>
                <w:szCs w:val="22"/>
                <w:lang w:eastAsia="zh-CN"/>
              </w:rPr>
              <w:t>总功率</w:t>
            </w:r>
            <w:r w:rsidR="000E5EAF">
              <w:rPr>
                <w:rFonts w:hint="eastAsia"/>
                <w:sz w:val="22"/>
                <w:szCs w:val="22"/>
                <w:lang w:eastAsia="zh-CN"/>
              </w:rPr>
              <w:t>之比</w:t>
            </w:r>
            <w:r w:rsidRPr="004F3A60">
              <w:rPr>
                <w:sz w:val="22"/>
                <w:szCs w:val="22"/>
                <w:lang w:eastAsia="zh-CN"/>
              </w:rPr>
              <w:br/>
            </w:r>
            <w:r w:rsidRPr="004F3A60">
              <w:rPr>
                <w:sz w:val="22"/>
                <w:szCs w:val="22"/>
                <w:lang w:eastAsia="zh-CN"/>
              </w:rPr>
              <w:tab/>
            </w:r>
            <w:r w:rsidRPr="004F3A60">
              <w:rPr>
                <w:rFonts w:hint="eastAsia"/>
                <w:sz w:val="22"/>
                <w:szCs w:val="22"/>
                <w:lang w:eastAsia="zh-CN"/>
              </w:rPr>
              <w:t>数据接收和检测损耗</w:t>
            </w:r>
            <w:r w:rsidRPr="004F3A60">
              <w:rPr>
                <w:sz w:val="22"/>
                <w:szCs w:val="22"/>
                <w:lang w:eastAsia="zh-CN"/>
              </w:rPr>
              <w:br/>
            </w:r>
            <w:r w:rsidRPr="004F3A60">
              <w:rPr>
                <w:sz w:val="22"/>
                <w:szCs w:val="22"/>
                <w:lang w:eastAsia="zh-CN"/>
              </w:rPr>
              <w:tab/>
            </w:r>
            <w:r w:rsidRPr="004F3A60">
              <w:rPr>
                <w:rFonts w:hint="eastAsia"/>
                <w:sz w:val="22"/>
                <w:szCs w:val="22"/>
                <w:lang w:eastAsia="zh-CN"/>
              </w:rPr>
              <w:t>接收到的数据功率</w:t>
            </w:r>
            <w:r w:rsidRPr="004F3A60">
              <w:rPr>
                <w:sz w:val="22"/>
                <w:szCs w:val="22"/>
                <w:lang w:eastAsia="zh-CN"/>
              </w:rPr>
              <w:br/>
            </w:r>
            <w:r w:rsidRPr="004F3A60">
              <w:rPr>
                <w:sz w:val="22"/>
                <w:szCs w:val="22"/>
                <w:lang w:eastAsia="zh-CN"/>
              </w:rPr>
              <w:tab/>
            </w:r>
            <w:r w:rsidRPr="004F3A60">
              <w:rPr>
                <w:rFonts w:hint="eastAsia"/>
                <w:sz w:val="22"/>
                <w:szCs w:val="22"/>
                <w:lang w:eastAsia="zh-CN"/>
              </w:rPr>
              <w:t>噪声带宽</w:t>
            </w:r>
            <w:r w:rsidR="00276DF2">
              <w:rPr>
                <w:rFonts w:hint="eastAsia"/>
                <w:sz w:val="22"/>
                <w:szCs w:val="22"/>
                <w:lang w:eastAsia="zh-CN"/>
              </w:rPr>
              <w:t>（</w:t>
            </w:r>
            <w:r w:rsidRPr="004F3A60">
              <w:rPr>
                <w:sz w:val="22"/>
                <w:szCs w:val="22"/>
                <w:lang w:eastAsia="zh-CN"/>
              </w:rPr>
              <w:t>115.2 kbit/s</w:t>
            </w:r>
            <w:r w:rsidRPr="004F3A60">
              <w:rPr>
                <w:rFonts w:hint="eastAsia"/>
                <w:sz w:val="22"/>
                <w:szCs w:val="22"/>
                <w:lang w:eastAsia="zh-CN"/>
              </w:rPr>
              <w:t>数据匹配滤波器检测的有效噪声带宽</w:t>
            </w:r>
            <w:r w:rsidR="00276DF2">
              <w:rPr>
                <w:rFonts w:hint="eastAsia"/>
                <w:sz w:val="22"/>
                <w:szCs w:val="22"/>
                <w:lang w:eastAsia="zh-CN"/>
              </w:rPr>
              <w:t>）</w:t>
            </w:r>
            <w:r w:rsidRPr="004F3A60">
              <w:rPr>
                <w:sz w:val="22"/>
                <w:szCs w:val="22"/>
                <w:lang w:eastAsia="zh-CN"/>
              </w:rPr>
              <w:br/>
            </w:r>
            <w:r w:rsidRPr="004F3A60">
              <w:rPr>
                <w:sz w:val="22"/>
                <w:szCs w:val="22"/>
                <w:lang w:eastAsia="zh-CN"/>
              </w:rPr>
              <w:tab/>
            </w:r>
            <w:r w:rsidRPr="004F3A60">
              <w:rPr>
                <w:rFonts w:hint="eastAsia"/>
                <w:sz w:val="22"/>
                <w:szCs w:val="22"/>
                <w:lang w:eastAsia="zh-CN"/>
              </w:rPr>
              <w:t>噪声功率</w:t>
            </w:r>
            <w:r w:rsidRPr="004F3A60">
              <w:rPr>
                <w:sz w:val="22"/>
                <w:szCs w:val="22"/>
                <w:lang w:eastAsia="zh-CN"/>
              </w:rPr>
              <w:br/>
            </w:r>
            <w:r w:rsidRPr="004F3A60">
              <w:rPr>
                <w:sz w:val="22"/>
                <w:szCs w:val="22"/>
                <w:lang w:eastAsia="zh-CN"/>
              </w:rPr>
              <w:tab/>
            </w:r>
            <w:r w:rsidRPr="004F3A60">
              <w:rPr>
                <w:rFonts w:hint="eastAsia"/>
                <w:sz w:val="22"/>
                <w:szCs w:val="22"/>
                <w:lang w:eastAsia="zh-CN"/>
              </w:rPr>
              <w:t>门限值信号</w:t>
            </w:r>
            <w:r w:rsidR="000E5EAF">
              <w:rPr>
                <w:rFonts w:hint="eastAsia"/>
                <w:sz w:val="22"/>
                <w:szCs w:val="22"/>
                <w:lang w:eastAsia="zh-CN"/>
              </w:rPr>
              <w:t>与</w:t>
            </w:r>
            <w:r w:rsidRPr="004F3A60">
              <w:rPr>
                <w:rFonts w:hint="eastAsia"/>
                <w:sz w:val="22"/>
                <w:szCs w:val="22"/>
                <w:lang w:eastAsia="zh-CN"/>
              </w:rPr>
              <w:t>噪声</w:t>
            </w:r>
            <w:r w:rsidR="000E5EAF">
              <w:rPr>
                <w:rFonts w:hint="eastAsia"/>
                <w:sz w:val="22"/>
                <w:szCs w:val="22"/>
                <w:lang w:eastAsia="zh-CN"/>
              </w:rPr>
              <w:t>比</w:t>
            </w:r>
            <w:r w:rsidR="00276DF2">
              <w:rPr>
                <w:rFonts w:hint="eastAsia"/>
                <w:sz w:val="22"/>
                <w:szCs w:val="22"/>
                <w:lang w:eastAsia="zh-CN"/>
              </w:rPr>
              <w:t>（</w:t>
            </w:r>
            <w:r w:rsidR="000E5EAF" w:rsidRPr="00F761D9">
              <w:rPr>
                <w:spacing w:val="-2"/>
                <w:lang w:eastAsia="zh-CN"/>
              </w:rPr>
              <w:t>BER=</w:t>
            </w:r>
            <w:r w:rsidRPr="004F3A60">
              <w:rPr>
                <w:sz w:val="22"/>
                <w:szCs w:val="22"/>
                <w:lang w:eastAsia="zh-CN"/>
              </w:rPr>
              <w:t xml:space="preserve">5 </w:t>
            </w:r>
            <w:r w:rsidRPr="004F3A60">
              <w:rPr>
                <w:rFonts w:ascii="Symbol" w:hAnsi="Symbol"/>
                <w:sz w:val="22"/>
                <w:szCs w:val="22"/>
                <w:lang w:eastAsia="zh-CN"/>
              </w:rPr>
              <w:t></w:t>
            </w:r>
            <w:r w:rsidRPr="004F3A60">
              <w:rPr>
                <w:sz w:val="22"/>
                <w:szCs w:val="22"/>
                <w:lang w:eastAsia="zh-CN"/>
              </w:rPr>
              <w:t xml:space="preserve"> 10</w:t>
            </w:r>
            <w:r w:rsidRPr="004F3A60">
              <w:rPr>
                <w:position w:val="6"/>
                <w:sz w:val="22"/>
                <w:szCs w:val="22"/>
                <w:lang w:eastAsia="zh-CN"/>
              </w:rPr>
              <w:t>–3</w:t>
            </w:r>
            <w:r w:rsidRPr="004F3A60">
              <w:rPr>
                <w:sz w:val="22"/>
                <w:szCs w:val="22"/>
                <w:lang w:eastAsia="zh-CN"/>
              </w:rPr>
              <w:t xml:space="preserve"> </w:t>
            </w:r>
            <w:r w:rsidR="000E5EAF">
              <w:rPr>
                <w:rFonts w:hint="eastAsia"/>
                <w:sz w:val="22"/>
                <w:szCs w:val="22"/>
                <w:lang w:eastAsia="zh-CN"/>
              </w:rPr>
              <w:t>，</w:t>
            </w:r>
            <w:r w:rsidR="000E5EAF" w:rsidRPr="003D652D">
              <w:rPr>
                <w:lang w:eastAsia="zh-CN"/>
              </w:rPr>
              <w:t>7-1/2</w:t>
            </w:r>
            <w:r w:rsidR="000E5EAF" w:rsidRPr="004F3A60">
              <w:rPr>
                <w:rFonts w:hint="eastAsia"/>
                <w:szCs w:val="22"/>
                <w:lang w:eastAsia="zh-CN"/>
              </w:rPr>
              <w:t>编码</w:t>
            </w:r>
            <w:r w:rsidR="00276DF2">
              <w:rPr>
                <w:rFonts w:hint="eastAsia"/>
                <w:sz w:val="22"/>
                <w:szCs w:val="22"/>
                <w:lang w:eastAsia="zh-CN"/>
              </w:rPr>
              <w:t>）</w:t>
            </w:r>
            <w:r w:rsidRPr="004F3A60">
              <w:rPr>
                <w:sz w:val="22"/>
                <w:szCs w:val="22"/>
                <w:lang w:eastAsia="zh-CN"/>
              </w:rPr>
              <w:br/>
            </w:r>
            <w:r w:rsidRPr="004F3A60">
              <w:rPr>
                <w:sz w:val="22"/>
                <w:szCs w:val="22"/>
                <w:lang w:eastAsia="zh-CN"/>
              </w:rPr>
              <w:tab/>
            </w:r>
            <w:r w:rsidRPr="004F3A60">
              <w:rPr>
                <w:rFonts w:hint="eastAsia"/>
                <w:sz w:val="22"/>
                <w:szCs w:val="22"/>
                <w:lang w:eastAsia="zh-CN"/>
              </w:rPr>
              <w:t>门限值数据功率</w:t>
            </w:r>
            <w:r w:rsidRPr="004F3A60">
              <w:rPr>
                <w:sz w:val="22"/>
                <w:szCs w:val="22"/>
                <w:lang w:eastAsia="zh-CN"/>
              </w:rPr>
              <w:br/>
            </w:r>
            <w:r w:rsidRPr="004F3A60">
              <w:rPr>
                <w:sz w:val="22"/>
                <w:szCs w:val="22"/>
                <w:lang w:eastAsia="zh-CN"/>
              </w:rPr>
              <w:tab/>
            </w:r>
            <w:r w:rsidR="000E5EAF">
              <w:rPr>
                <w:rFonts w:hint="eastAsia"/>
                <w:sz w:val="22"/>
                <w:szCs w:val="22"/>
                <w:lang w:eastAsia="zh-CN"/>
              </w:rPr>
              <w:t>数据检测链路</w:t>
            </w:r>
            <w:r w:rsidRPr="004F3A60">
              <w:rPr>
                <w:rFonts w:hint="eastAsia"/>
                <w:sz w:val="22"/>
                <w:szCs w:val="22"/>
                <w:lang w:eastAsia="zh-CN"/>
              </w:rPr>
              <w:t>余量</w:t>
            </w:r>
          </w:p>
        </w:tc>
        <w:tc>
          <w:tcPr>
            <w:tcW w:w="1276" w:type="dxa"/>
            <w:tcBorders>
              <w:left w:val="single" w:sz="6" w:space="0" w:color="auto"/>
              <w:bottom w:val="single" w:sz="6" w:space="0" w:color="auto"/>
              <w:right w:val="single" w:sz="6" w:space="0" w:color="auto"/>
            </w:tcBorders>
            <w:shd w:val="clear" w:color="auto" w:fill="auto"/>
          </w:tcPr>
          <w:p w14:paraId="31CD61E2"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de-CH"/>
              </w:rPr>
            </w:pPr>
            <w:r w:rsidRPr="00CF70C5">
              <w:rPr>
                <w:rFonts w:eastAsiaTheme="minorEastAsia"/>
                <w:sz w:val="22"/>
                <w:lang w:val="de-CH"/>
              </w:rPr>
              <w:t>dB</w:t>
            </w:r>
          </w:p>
          <w:p w14:paraId="2F30F817"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de-CH"/>
              </w:rPr>
            </w:pPr>
            <w:r w:rsidRPr="00CF70C5">
              <w:rPr>
                <w:rFonts w:eastAsiaTheme="minorEastAsia"/>
                <w:sz w:val="22"/>
                <w:lang w:val="de-CH"/>
              </w:rPr>
              <w:t>dB</w:t>
            </w:r>
          </w:p>
          <w:p w14:paraId="14772A82" w14:textId="27CBA6B6"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de-CH"/>
              </w:rPr>
            </w:pPr>
            <w:r w:rsidRPr="00CF70C5">
              <w:rPr>
                <w:rFonts w:eastAsiaTheme="minorEastAsia"/>
                <w:sz w:val="22"/>
                <w:lang w:val="de-CH"/>
              </w:rPr>
              <w:t>dBW</w:t>
            </w:r>
          </w:p>
          <w:p w14:paraId="3AA674D3"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de-CH"/>
              </w:rPr>
            </w:pPr>
            <w:r w:rsidRPr="00CF70C5">
              <w:rPr>
                <w:rFonts w:eastAsiaTheme="minorEastAsia"/>
                <w:sz w:val="22"/>
                <w:lang w:val="de-CH"/>
              </w:rPr>
              <w:t>dB(Hz)</w:t>
            </w:r>
          </w:p>
          <w:p w14:paraId="1EDC93F4"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proofErr w:type="spellStart"/>
            <w:r w:rsidRPr="00CF70C5">
              <w:rPr>
                <w:rFonts w:eastAsiaTheme="minorEastAsia"/>
                <w:sz w:val="22"/>
                <w:lang w:val="en-GB"/>
              </w:rPr>
              <w:t>dBW</w:t>
            </w:r>
            <w:proofErr w:type="spellEnd"/>
          </w:p>
          <w:p w14:paraId="0F24AE31"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dB</w:t>
            </w:r>
          </w:p>
          <w:p w14:paraId="0D3B4A45"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proofErr w:type="spellStart"/>
            <w:r w:rsidRPr="00CF70C5">
              <w:rPr>
                <w:rFonts w:eastAsiaTheme="minorEastAsia"/>
                <w:sz w:val="22"/>
                <w:lang w:val="en-GB"/>
              </w:rPr>
              <w:t>dBW</w:t>
            </w:r>
            <w:proofErr w:type="spellEnd"/>
          </w:p>
          <w:p w14:paraId="369D02F2"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dB</w:t>
            </w:r>
          </w:p>
        </w:tc>
        <w:tc>
          <w:tcPr>
            <w:tcW w:w="1425" w:type="dxa"/>
            <w:tcBorders>
              <w:left w:val="single" w:sz="6" w:space="0" w:color="auto"/>
              <w:bottom w:val="single" w:sz="6" w:space="0" w:color="auto"/>
              <w:right w:val="single" w:sz="6" w:space="0" w:color="auto"/>
            </w:tcBorders>
          </w:tcPr>
          <w:p w14:paraId="4086DB80"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sz w:val="22"/>
                <w:lang w:val="en-GB"/>
              </w:rPr>
              <w:t>−0.3</w:t>
            </w:r>
          </w:p>
          <w:p w14:paraId="109F9252"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sz w:val="22"/>
                <w:lang w:val="en-GB"/>
              </w:rPr>
              <w:t>−0.5</w:t>
            </w:r>
          </w:p>
          <w:p w14:paraId="7658E481" w14:textId="4AC75D06"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−157.3</w:t>
            </w:r>
          </w:p>
          <w:p w14:paraId="4B432AB7"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w:t>
            </w:r>
            <w:r w:rsidRPr="00CF70C5">
              <w:rPr>
                <w:rFonts w:eastAsiaTheme="minorEastAsia"/>
                <w:sz w:val="22"/>
                <w:lang w:val="en-GB"/>
              </w:rPr>
              <w:t>50.6</w:t>
            </w:r>
          </w:p>
          <w:p w14:paraId="6ACA8013"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−164.5</w:t>
            </w:r>
          </w:p>
          <w:p w14:paraId="75A051AF"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 xml:space="preserve">     </w:t>
            </w:r>
            <w:r w:rsidRPr="00CF70C5">
              <w:rPr>
                <w:rFonts w:eastAsiaTheme="minorEastAsia"/>
                <w:sz w:val="22"/>
                <w:lang w:val="en-GB"/>
              </w:rPr>
              <w:t>2.3</w:t>
            </w:r>
          </w:p>
          <w:p w14:paraId="226A9F49"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sz w:val="22"/>
                <w:lang w:val="en-GB"/>
              </w:rPr>
              <w:t>−162.2</w:t>
            </w:r>
          </w:p>
          <w:p w14:paraId="6F6D7EF8" w14:textId="77777777" w:rsidR="00CF70C5" w:rsidRPr="00CF70C5" w:rsidRDefault="00CF70C5" w:rsidP="004104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eastAsiaTheme="minorEastAsia"/>
                <w:sz w:val="22"/>
                <w:lang w:val="en-GB"/>
              </w:rPr>
            </w:pPr>
            <w:r w:rsidRPr="00CF70C5">
              <w:rPr>
                <w:rFonts w:eastAsiaTheme="minorEastAsia"/>
                <w:color w:val="FFFFFF"/>
                <w:sz w:val="22"/>
                <w:lang w:val="en-GB"/>
              </w:rPr>
              <w:t>000</w:t>
            </w:r>
            <w:r w:rsidRPr="00CF70C5">
              <w:rPr>
                <w:rFonts w:eastAsiaTheme="minorEastAsia"/>
                <w:sz w:val="22"/>
                <w:lang w:val="en-GB"/>
              </w:rPr>
              <w:t>4.9</w:t>
            </w:r>
          </w:p>
        </w:tc>
      </w:tr>
    </w:tbl>
    <w:p w14:paraId="53FCBDB1" w14:textId="77777777" w:rsidR="00CF70C5" w:rsidRDefault="00CF70C5" w:rsidP="00CF70C5">
      <w:pPr>
        <w:pStyle w:val="Tablehead"/>
        <w:jc w:val="left"/>
        <w:rPr>
          <w:lang w:eastAsia="zh-CN"/>
        </w:rPr>
      </w:pPr>
    </w:p>
    <w:p w14:paraId="6D56E986" w14:textId="431D3D6C" w:rsidR="00FD110B" w:rsidRDefault="00C25C1F" w:rsidP="00FD110B">
      <w:pPr>
        <w:ind w:firstLineChars="200" w:firstLine="480"/>
        <w:rPr>
          <w:lang w:eastAsia="zh-CN"/>
        </w:rPr>
      </w:pPr>
      <w:r w:rsidRPr="00C25C1F">
        <w:rPr>
          <w:rFonts w:hint="eastAsia"/>
          <w:lang w:val="en-US" w:eastAsia="zh-CN"/>
        </w:rPr>
        <w:t>深空任务设计中最重要的一点是数据</w:t>
      </w:r>
      <w:r>
        <w:rPr>
          <w:rFonts w:hint="eastAsia"/>
          <w:lang w:val="en-US" w:eastAsia="zh-CN"/>
        </w:rPr>
        <w:t>检测</w:t>
      </w:r>
      <w:r w:rsidRPr="00C25C1F">
        <w:rPr>
          <w:rFonts w:hint="eastAsia"/>
          <w:lang w:val="en-US" w:eastAsia="zh-CN"/>
        </w:rPr>
        <w:t>链路余量相对较小（在给出的示例中为</w:t>
      </w:r>
      <w:r w:rsidRPr="00C25C1F">
        <w:rPr>
          <w:rFonts w:hint="eastAsia"/>
          <w:lang w:val="en-US" w:eastAsia="zh-CN"/>
        </w:rPr>
        <w:t>4.9</w:t>
      </w:r>
      <w:r w:rsidR="0051175B">
        <w:rPr>
          <w:lang w:val="en-GB" w:eastAsia="zh-CN"/>
        </w:rPr>
        <w:t> </w:t>
      </w:r>
      <w:r w:rsidRPr="00C25C1F">
        <w:rPr>
          <w:rFonts w:hint="eastAsia"/>
          <w:lang w:val="en-US" w:eastAsia="zh-CN"/>
        </w:rPr>
        <w:t>dB</w:t>
      </w:r>
      <w:r w:rsidRPr="00C25C1F">
        <w:rPr>
          <w:rFonts w:hint="eastAsia"/>
          <w:lang w:val="en-US" w:eastAsia="zh-CN"/>
        </w:rPr>
        <w:t>）。这个余量是</w:t>
      </w:r>
      <w:r>
        <w:rPr>
          <w:rFonts w:hint="eastAsia"/>
          <w:lang w:val="en-US" w:eastAsia="zh-CN"/>
        </w:rPr>
        <w:t>为了满足</w:t>
      </w:r>
      <w:r w:rsidRPr="00C25C1F">
        <w:rPr>
          <w:rFonts w:hint="eastAsia"/>
          <w:lang w:val="en-US" w:eastAsia="zh-CN"/>
        </w:rPr>
        <w:t>从每个航天器获得最大科学</w:t>
      </w:r>
      <w:r>
        <w:rPr>
          <w:rFonts w:hint="eastAsia"/>
          <w:lang w:val="en-US" w:eastAsia="zh-CN"/>
        </w:rPr>
        <w:t>数值</w:t>
      </w:r>
      <w:r w:rsidRPr="00C25C1F">
        <w:rPr>
          <w:rFonts w:hint="eastAsia"/>
          <w:lang w:val="en-US" w:eastAsia="zh-CN"/>
        </w:rPr>
        <w:t>的需要，距离</w:t>
      </w:r>
      <w:r>
        <w:rPr>
          <w:rFonts w:hint="eastAsia"/>
          <w:lang w:val="en-US" w:eastAsia="zh-CN"/>
        </w:rPr>
        <w:t>越大</w:t>
      </w:r>
      <w:r w:rsidRPr="00C25C1F">
        <w:rPr>
          <w:rFonts w:hint="eastAsia"/>
          <w:lang w:val="en-US" w:eastAsia="zh-CN"/>
        </w:rPr>
        <w:t>，</w:t>
      </w:r>
      <w:r>
        <w:rPr>
          <w:rFonts w:hint="eastAsia"/>
          <w:lang w:val="en-US" w:eastAsia="zh-CN"/>
        </w:rPr>
        <w:t>数值</w:t>
      </w:r>
      <w:r w:rsidRPr="00C25C1F">
        <w:rPr>
          <w:rFonts w:hint="eastAsia"/>
          <w:lang w:val="en-US" w:eastAsia="zh-CN"/>
        </w:rPr>
        <w:t>越小。为使</w:t>
      </w:r>
      <w:r>
        <w:rPr>
          <w:rFonts w:hint="eastAsia"/>
          <w:lang w:val="en-US" w:eastAsia="zh-CN"/>
        </w:rPr>
        <w:t>木星</w:t>
      </w:r>
      <w:r w:rsidRPr="00C25C1F">
        <w:rPr>
          <w:rFonts w:hint="eastAsia"/>
          <w:lang w:val="en-US" w:eastAsia="zh-CN"/>
        </w:rPr>
        <w:t>通信链路具有</w:t>
      </w:r>
      <w:r w:rsidRPr="00C25C1F">
        <w:rPr>
          <w:rFonts w:hint="eastAsia"/>
          <w:lang w:val="en-US" w:eastAsia="zh-CN"/>
        </w:rPr>
        <w:t>10 dB</w:t>
      </w:r>
      <w:r w:rsidRPr="00C25C1F">
        <w:rPr>
          <w:rFonts w:hint="eastAsia"/>
          <w:lang w:val="en-US" w:eastAsia="zh-CN"/>
        </w:rPr>
        <w:t>的余量，遥测数据速率需要从</w:t>
      </w:r>
      <w:r w:rsidRPr="00C25C1F">
        <w:rPr>
          <w:rFonts w:hint="eastAsia"/>
          <w:lang w:val="en-US" w:eastAsia="zh-CN"/>
        </w:rPr>
        <w:t>115.2 kbit/s</w:t>
      </w:r>
      <w:r w:rsidRPr="00C25C1F">
        <w:rPr>
          <w:rFonts w:hint="eastAsia"/>
          <w:lang w:val="en-US" w:eastAsia="zh-CN"/>
        </w:rPr>
        <w:t>降低到</w:t>
      </w:r>
      <w:r w:rsidRPr="00C25C1F">
        <w:rPr>
          <w:rFonts w:hint="eastAsia"/>
          <w:lang w:val="en-US" w:eastAsia="zh-CN"/>
        </w:rPr>
        <w:t>35.5</w:t>
      </w:r>
      <w:r w:rsidR="0051175B">
        <w:rPr>
          <w:lang w:val="en-US" w:eastAsia="zh-CN"/>
        </w:rPr>
        <w:t> </w:t>
      </w:r>
      <w:r w:rsidRPr="00C25C1F">
        <w:rPr>
          <w:rFonts w:hint="eastAsia"/>
          <w:lang w:val="en-US" w:eastAsia="zh-CN"/>
        </w:rPr>
        <w:t>kbit/s</w:t>
      </w:r>
      <w:r w:rsidRPr="00C25C1F">
        <w:rPr>
          <w:rFonts w:hint="eastAsia"/>
          <w:lang w:val="en-US" w:eastAsia="zh-CN"/>
        </w:rPr>
        <w:t>。使用链路余量小的系统的风险在于它易受有害干扰的影响，对于</w:t>
      </w:r>
      <w:r w:rsidRPr="00C25C1F">
        <w:rPr>
          <w:rFonts w:hint="eastAsia"/>
          <w:lang w:val="en-US" w:eastAsia="zh-CN"/>
        </w:rPr>
        <w:t>2 GHz</w:t>
      </w:r>
      <w:r w:rsidRPr="00C25C1F">
        <w:rPr>
          <w:rFonts w:hint="eastAsia"/>
          <w:lang w:val="en-US" w:eastAsia="zh-CN"/>
        </w:rPr>
        <w:t>以上的频段，由于天气的影响，可靠性下降。</w:t>
      </w:r>
    </w:p>
    <w:p w14:paraId="2B216B83" w14:textId="42E1D937" w:rsidR="009A55E1" w:rsidRPr="00772525" w:rsidRDefault="009A55E1" w:rsidP="009A55E1">
      <w:pPr>
        <w:spacing w:before="480"/>
        <w:jc w:val="center"/>
      </w:pPr>
      <w:r>
        <w:t>______________</w:t>
      </w:r>
    </w:p>
    <w:sectPr w:rsidR="009A55E1" w:rsidRPr="00772525" w:rsidSect="007565CC">
      <w:footerReference w:type="default" r:id="rId1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3F59F" w14:textId="77777777" w:rsidR="00B46125" w:rsidRDefault="00B46125">
      <w:r>
        <w:separator/>
      </w:r>
    </w:p>
  </w:endnote>
  <w:endnote w:type="continuationSeparator" w:id="0">
    <w:p w14:paraId="0DF3CFFB" w14:textId="77777777" w:rsidR="00B46125" w:rsidRDefault="00B4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Segoe Print"/>
    <w:charset w:val="00"/>
    <w:family w:val="swiss"/>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Times New Roman"/>
    <w:charset w:val="00"/>
    <w:family w:val="roman"/>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Liberation Sans">
    <w:altName w:val="Arial"/>
    <w:charset w:val="01"/>
    <w:family w:val="swiss"/>
    <w:pitch w:val="variable"/>
  </w:font>
  <w:font w:name="DejaVu Sans">
    <w:altName w:val="MS Mincho"/>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5B95" w14:textId="77777777" w:rsidR="00301DB3" w:rsidRDefault="00301DB3">
    <w:pPr>
      <w:pStyle w:val="Footer"/>
    </w:pPr>
    <w:r>
      <w:drawing>
        <wp:anchor distT="0" distB="0" distL="0" distR="0" simplePos="0" relativeHeight="251656192"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1424351786"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954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EE749" w14:textId="77777777" w:rsidR="00B46125" w:rsidRDefault="00B46125">
      <w:r>
        <w:separator/>
      </w:r>
    </w:p>
  </w:footnote>
  <w:footnote w:type="continuationSeparator" w:id="0">
    <w:p w14:paraId="2974F86F" w14:textId="77777777" w:rsidR="00B46125" w:rsidRDefault="00B4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911954810" name="Picture 91195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938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181F6"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6FA9" w14:textId="03FD9AAB" w:rsidR="001B164E" w:rsidRPr="00D72623" w:rsidRDefault="00D72623" w:rsidP="00D72623">
    <w:pPr>
      <w:pStyle w:val="Header"/>
      <w:jc w:val="left"/>
      <w:rPr>
        <w:lang w:val="en-US" w:eastAsia="zh-CN"/>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AA303C" w:rsidRPr="00AA303C">
      <w:rPr>
        <w:b/>
        <w:bCs/>
        <w:lang w:eastAsia="zh-CN"/>
      </w:rPr>
      <w:t>ITU-R SA.</w:t>
    </w:r>
    <w:r w:rsidR="00FD110B">
      <w:rPr>
        <w:b/>
        <w:bCs/>
        <w:lang w:eastAsia="zh-CN"/>
      </w:rPr>
      <w:t>1014</w:t>
    </w:r>
    <w:r w:rsidR="00AA303C" w:rsidRPr="00AA303C">
      <w:rPr>
        <w:b/>
        <w:bCs/>
        <w:lang w:eastAsia="zh-CN"/>
      </w:rPr>
      <w:t>-</w:t>
    </w:r>
    <w:r w:rsidR="00FD110B">
      <w:rPr>
        <w:b/>
        <w:bCs/>
        <w:lang w:eastAsia="zh-CN"/>
      </w:rPr>
      <w:t>4</w:t>
    </w:r>
    <w:r w:rsidR="00AA303C">
      <w:rPr>
        <w:rFonts w:hint="eastAsia"/>
        <w:b/>
        <w:bCs/>
        <w:lang w:eastAsia="zh-CN"/>
      </w:rPr>
      <w:t xml:space="preserve"> </w:t>
    </w:r>
    <w:r w:rsidR="007F5C8C">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013" w14:textId="78F3F923" w:rsidR="001B164E" w:rsidRDefault="001B164E">
    <w:pPr>
      <w:pStyle w:val="Header"/>
    </w:pPr>
    <w:r>
      <w:tab/>
    </w:r>
    <w:r w:rsidR="00AA303C" w:rsidRPr="00AA303C">
      <w:rPr>
        <w:b/>
        <w:bCs/>
        <w:lang w:eastAsia="zh-CN"/>
      </w:rPr>
      <w:t>ITU-R SA.</w:t>
    </w:r>
    <w:r w:rsidR="00FD110B" w:rsidRPr="00FD110B">
      <w:rPr>
        <w:b/>
        <w:bCs/>
        <w:lang w:eastAsia="zh-CN"/>
      </w:rPr>
      <w:t xml:space="preserve"> </w:t>
    </w:r>
    <w:r w:rsidR="00FD110B">
      <w:rPr>
        <w:b/>
        <w:bCs/>
        <w:lang w:eastAsia="zh-CN"/>
      </w:rPr>
      <w:t>1014</w:t>
    </w:r>
    <w:r w:rsidR="00FD110B" w:rsidRPr="00AA303C">
      <w:rPr>
        <w:b/>
        <w:bCs/>
        <w:lang w:eastAsia="zh-CN"/>
      </w:rPr>
      <w:t>-</w:t>
    </w:r>
    <w:r w:rsidR="00FD110B">
      <w:rPr>
        <w:b/>
        <w:bCs/>
        <w:lang w:eastAsia="zh-CN"/>
      </w:rPr>
      <w:t>4</w:t>
    </w:r>
    <w:r w:rsidR="00AA303C">
      <w:rPr>
        <w:rFonts w:hint="eastAsia"/>
        <w:b/>
        <w:bCs/>
        <w:lang w:eastAsia="zh-CN"/>
      </w:rPr>
      <w:t xml:space="preserve"> </w:t>
    </w:r>
    <w:r w:rsidR="00AA303C">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1AE401"/>
    <w:multiLevelType w:val="multilevel"/>
    <w:tmpl w:val="2C1AE401"/>
    <w:lvl w:ilvl="0">
      <w:numFmt w:val="bullet"/>
      <w:lvlText w:val=" "/>
      <w:lvlJc w:val="left"/>
      <w:pPr>
        <w:tabs>
          <w:tab w:val="left" w:pos="0"/>
        </w:tabs>
        <w:ind w:left="480" w:hanging="480"/>
      </w:pPr>
    </w:lvl>
    <w:lvl w:ilvl="1">
      <w:numFmt w:val="bullet"/>
      <w:lvlText w:val=" "/>
      <w:lvlJc w:val="left"/>
      <w:pPr>
        <w:tabs>
          <w:tab w:val="left" w:pos="720"/>
        </w:tabs>
        <w:ind w:left="1200" w:hanging="480"/>
      </w:pPr>
    </w:lvl>
    <w:lvl w:ilvl="2">
      <w:numFmt w:val="bullet"/>
      <w:lvlText w:val=" "/>
      <w:lvlJc w:val="left"/>
      <w:pPr>
        <w:tabs>
          <w:tab w:val="left" w:pos="1440"/>
        </w:tabs>
        <w:ind w:left="1920" w:hanging="480"/>
      </w:pPr>
    </w:lvl>
    <w:lvl w:ilvl="3">
      <w:numFmt w:val="bullet"/>
      <w:lvlText w:val=" "/>
      <w:lvlJc w:val="left"/>
      <w:pPr>
        <w:tabs>
          <w:tab w:val="left" w:pos="2160"/>
        </w:tabs>
        <w:ind w:left="2640" w:hanging="480"/>
      </w:pPr>
    </w:lvl>
    <w:lvl w:ilvl="4">
      <w:numFmt w:val="bullet"/>
      <w:lvlText w:val=" "/>
      <w:lvlJc w:val="left"/>
      <w:pPr>
        <w:tabs>
          <w:tab w:val="left" w:pos="2880"/>
        </w:tabs>
        <w:ind w:left="3360" w:hanging="480"/>
      </w:pPr>
    </w:lvl>
    <w:lvl w:ilvl="5">
      <w:numFmt w:val="bullet"/>
      <w:lvlText w:val=" "/>
      <w:lvlJc w:val="left"/>
      <w:pPr>
        <w:tabs>
          <w:tab w:val="left" w:pos="3600"/>
        </w:tabs>
        <w:ind w:left="4080" w:hanging="480"/>
      </w:pPr>
    </w:lvl>
    <w:lvl w:ilvl="6">
      <w:numFmt w:val="bullet"/>
      <w:lvlText w:val=" "/>
      <w:lvlJc w:val="left"/>
      <w:pPr>
        <w:tabs>
          <w:tab w:val="left" w:pos="4320"/>
        </w:tabs>
        <w:ind w:left="4800" w:hanging="480"/>
      </w:pPr>
    </w:lvl>
    <w:lvl w:ilvl="7">
      <w:numFmt w:val="bullet"/>
      <w:lvlText w:val=" "/>
      <w:lvlJc w:val="left"/>
      <w:pPr>
        <w:tabs>
          <w:tab w:val="left" w:pos="5040"/>
        </w:tabs>
        <w:ind w:left="5520" w:hanging="480"/>
      </w:pPr>
    </w:lvl>
    <w:lvl w:ilvl="8">
      <w:numFmt w:val="bullet"/>
      <w:lvlText w:val=" "/>
      <w:lvlJc w:val="left"/>
      <w:pPr>
        <w:tabs>
          <w:tab w:val="left" w:pos="5760"/>
        </w:tabs>
        <w:ind w:left="6240" w:hanging="480"/>
      </w:pPr>
    </w:lvl>
  </w:abstractNum>
  <w:abstractNum w:abstractNumId="2" w15:restartNumberingAfterBreak="0">
    <w:nsid w:val="5B3F3B02"/>
    <w:multiLevelType w:val="hybridMultilevel"/>
    <w:tmpl w:val="8A88E6EA"/>
    <w:lvl w:ilvl="0" w:tplc="5866952E">
      <w:start w:val="3"/>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5F2A293B"/>
    <w:multiLevelType w:val="multilevel"/>
    <w:tmpl w:val="5F2A293B"/>
    <w:lvl w:ilvl="0">
      <w:start w:val="1"/>
      <w:numFmt w:val="bullet"/>
      <w:pStyle w:val="Bullet1"/>
      <w:lvlText w:val=""/>
      <w:lvlJc w:val="left"/>
      <w:pPr>
        <w:tabs>
          <w:tab w:val="left" w:pos="360"/>
        </w:tabs>
        <w:ind w:left="360" w:hanging="360"/>
      </w:pPr>
      <w:rPr>
        <w:rFonts w:ascii="Symbol" w:hAnsi="Symbol" w:hint="default"/>
        <w:sz w:val="22"/>
      </w:rPr>
    </w:lvl>
    <w:lvl w:ilvl="1">
      <w:start w:val="1"/>
      <w:numFmt w:val="bullet"/>
      <w:lvlText w:val="◦"/>
      <w:lvlJc w:val="left"/>
      <w:pPr>
        <w:tabs>
          <w:tab w:val="left" w:pos="720"/>
        </w:tabs>
        <w:ind w:left="720" w:hanging="360"/>
      </w:pPr>
      <w:rPr>
        <w:rFonts w:ascii="Times New Roman" w:hAnsi="Times New Roman" w:hint="default"/>
      </w:rPr>
    </w:lvl>
    <w:lvl w:ilvl="2">
      <w:start w:val="1"/>
      <w:numFmt w:val="bullet"/>
      <w:pStyle w:val="Bullet3"/>
      <w:lvlText w:val="-"/>
      <w:lvlJc w:val="left"/>
      <w:pPr>
        <w:tabs>
          <w:tab w:val="left" w:pos="1080"/>
        </w:tabs>
        <w:ind w:left="1080" w:hanging="360"/>
      </w:pPr>
      <w:rPr>
        <w:rFonts w:ascii="Arial" w:hAnsi="Arial"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4" w15:restartNumberingAfterBreak="0">
    <w:nsid w:val="61E145C2"/>
    <w:multiLevelType w:val="singleLevel"/>
    <w:tmpl w:val="61E145C2"/>
    <w:lvl w:ilvl="0">
      <w:start w:val="1"/>
      <w:numFmt w:val="decimal"/>
      <w:pStyle w:val="ListNumber2"/>
      <w:lvlText w:val="%1."/>
      <w:lvlJc w:val="left"/>
      <w:pPr>
        <w:tabs>
          <w:tab w:val="left" w:pos="720"/>
        </w:tabs>
        <w:ind w:left="720" w:hanging="360"/>
      </w:pPr>
    </w:lvl>
  </w:abstractNum>
  <w:num w:numId="1" w16cid:durableId="1954826637">
    <w:abstractNumId w:val="0"/>
  </w:num>
  <w:num w:numId="2" w16cid:durableId="148517353">
    <w:abstractNumId w:val="2"/>
  </w:num>
  <w:num w:numId="3" w16cid:durableId="920334910">
    <w:abstractNumId w:val="4"/>
  </w:num>
  <w:num w:numId="4" w16cid:durableId="1013798457">
    <w:abstractNumId w:val="3"/>
  </w:num>
  <w:num w:numId="5" w16cid:durableId="404035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04F87"/>
    <w:rsid w:val="00007640"/>
    <w:rsid w:val="00013002"/>
    <w:rsid w:val="00014FD2"/>
    <w:rsid w:val="00026561"/>
    <w:rsid w:val="00026D01"/>
    <w:rsid w:val="00036EE3"/>
    <w:rsid w:val="000663EE"/>
    <w:rsid w:val="00072484"/>
    <w:rsid w:val="00075293"/>
    <w:rsid w:val="0008477B"/>
    <w:rsid w:val="0008571A"/>
    <w:rsid w:val="00095530"/>
    <w:rsid w:val="00096612"/>
    <w:rsid w:val="000B173A"/>
    <w:rsid w:val="000B1B2B"/>
    <w:rsid w:val="000B7683"/>
    <w:rsid w:val="000D0677"/>
    <w:rsid w:val="000D280B"/>
    <w:rsid w:val="000E0548"/>
    <w:rsid w:val="000E4FD4"/>
    <w:rsid w:val="000E5EAF"/>
    <w:rsid w:val="000E6A6E"/>
    <w:rsid w:val="00102934"/>
    <w:rsid w:val="00102C12"/>
    <w:rsid w:val="001041EB"/>
    <w:rsid w:val="00113238"/>
    <w:rsid w:val="001133F9"/>
    <w:rsid w:val="0011511F"/>
    <w:rsid w:val="00147110"/>
    <w:rsid w:val="001477C8"/>
    <w:rsid w:val="00147ECB"/>
    <w:rsid w:val="001511A6"/>
    <w:rsid w:val="001547BB"/>
    <w:rsid w:val="0017020B"/>
    <w:rsid w:val="00171C4D"/>
    <w:rsid w:val="0017562F"/>
    <w:rsid w:val="0019307B"/>
    <w:rsid w:val="001A76A5"/>
    <w:rsid w:val="001B0927"/>
    <w:rsid w:val="001B164E"/>
    <w:rsid w:val="001B747A"/>
    <w:rsid w:val="001B7886"/>
    <w:rsid w:val="001D03EF"/>
    <w:rsid w:val="001E0E7E"/>
    <w:rsid w:val="001E3EB5"/>
    <w:rsid w:val="001F38BB"/>
    <w:rsid w:val="002058CE"/>
    <w:rsid w:val="00206613"/>
    <w:rsid w:val="002165F1"/>
    <w:rsid w:val="0022016C"/>
    <w:rsid w:val="00233211"/>
    <w:rsid w:val="00260B24"/>
    <w:rsid w:val="0027411A"/>
    <w:rsid w:val="00276D21"/>
    <w:rsid w:val="00276DF2"/>
    <w:rsid w:val="00281074"/>
    <w:rsid w:val="002818A7"/>
    <w:rsid w:val="00296D7F"/>
    <w:rsid w:val="002A5D45"/>
    <w:rsid w:val="002B3CF6"/>
    <w:rsid w:val="002B3E59"/>
    <w:rsid w:val="002C38C7"/>
    <w:rsid w:val="002C768A"/>
    <w:rsid w:val="002D0BD7"/>
    <w:rsid w:val="002D2183"/>
    <w:rsid w:val="002D2764"/>
    <w:rsid w:val="002D76C4"/>
    <w:rsid w:val="002E7F9D"/>
    <w:rsid w:val="002F211C"/>
    <w:rsid w:val="002F5199"/>
    <w:rsid w:val="00301DB3"/>
    <w:rsid w:val="0030218D"/>
    <w:rsid w:val="00305119"/>
    <w:rsid w:val="003157F1"/>
    <w:rsid w:val="00317E9A"/>
    <w:rsid w:val="00356B5D"/>
    <w:rsid w:val="00357707"/>
    <w:rsid w:val="0036627C"/>
    <w:rsid w:val="00374580"/>
    <w:rsid w:val="003B2C99"/>
    <w:rsid w:val="003C04B5"/>
    <w:rsid w:val="003C082A"/>
    <w:rsid w:val="003E5516"/>
    <w:rsid w:val="003F4B75"/>
    <w:rsid w:val="003F7AA8"/>
    <w:rsid w:val="00401E3D"/>
    <w:rsid w:val="0041041F"/>
    <w:rsid w:val="00420DFD"/>
    <w:rsid w:val="004258A7"/>
    <w:rsid w:val="00425BC7"/>
    <w:rsid w:val="00437A76"/>
    <w:rsid w:val="004604B2"/>
    <w:rsid w:val="00463531"/>
    <w:rsid w:val="00470E28"/>
    <w:rsid w:val="0047379B"/>
    <w:rsid w:val="00474170"/>
    <w:rsid w:val="00477729"/>
    <w:rsid w:val="004842E2"/>
    <w:rsid w:val="00486EB3"/>
    <w:rsid w:val="00490003"/>
    <w:rsid w:val="004934C5"/>
    <w:rsid w:val="004A4308"/>
    <w:rsid w:val="004A6FEB"/>
    <w:rsid w:val="004A7661"/>
    <w:rsid w:val="004B6435"/>
    <w:rsid w:val="004D3391"/>
    <w:rsid w:val="004E4584"/>
    <w:rsid w:val="004E61FF"/>
    <w:rsid w:val="004F7550"/>
    <w:rsid w:val="00501E06"/>
    <w:rsid w:val="00503364"/>
    <w:rsid w:val="0051175B"/>
    <w:rsid w:val="00532537"/>
    <w:rsid w:val="005373E0"/>
    <w:rsid w:val="00545023"/>
    <w:rsid w:val="00546608"/>
    <w:rsid w:val="00556548"/>
    <w:rsid w:val="00564CE5"/>
    <w:rsid w:val="00571832"/>
    <w:rsid w:val="00571B1C"/>
    <w:rsid w:val="005743A7"/>
    <w:rsid w:val="00576D47"/>
    <w:rsid w:val="005839A0"/>
    <w:rsid w:val="00586EF8"/>
    <w:rsid w:val="0059152B"/>
    <w:rsid w:val="005A55F4"/>
    <w:rsid w:val="005B0371"/>
    <w:rsid w:val="005B20F6"/>
    <w:rsid w:val="005B218E"/>
    <w:rsid w:val="005B49AB"/>
    <w:rsid w:val="005B50E7"/>
    <w:rsid w:val="005C4BAB"/>
    <w:rsid w:val="005E12A5"/>
    <w:rsid w:val="005E69F0"/>
    <w:rsid w:val="005E7B4F"/>
    <w:rsid w:val="005F003B"/>
    <w:rsid w:val="005F2E73"/>
    <w:rsid w:val="005F52F7"/>
    <w:rsid w:val="00601882"/>
    <w:rsid w:val="00607D68"/>
    <w:rsid w:val="00610865"/>
    <w:rsid w:val="00613212"/>
    <w:rsid w:val="006149B1"/>
    <w:rsid w:val="006169DC"/>
    <w:rsid w:val="00630E1A"/>
    <w:rsid w:val="00640332"/>
    <w:rsid w:val="00645800"/>
    <w:rsid w:val="006516CD"/>
    <w:rsid w:val="006675FE"/>
    <w:rsid w:val="00670D9C"/>
    <w:rsid w:val="00671F55"/>
    <w:rsid w:val="006752E7"/>
    <w:rsid w:val="00680D2B"/>
    <w:rsid w:val="00681205"/>
    <w:rsid w:val="00681B32"/>
    <w:rsid w:val="00697887"/>
    <w:rsid w:val="006A49EA"/>
    <w:rsid w:val="006B1471"/>
    <w:rsid w:val="006B1D2B"/>
    <w:rsid w:val="006B3BA0"/>
    <w:rsid w:val="006C37D5"/>
    <w:rsid w:val="006E1131"/>
    <w:rsid w:val="006E2037"/>
    <w:rsid w:val="006E612C"/>
    <w:rsid w:val="006E6199"/>
    <w:rsid w:val="006E7213"/>
    <w:rsid w:val="006F0B06"/>
    <w:rsid w:val="006F3FF0"/>
    <w:rsid w:val="00712870"/>
    <w:rsid w:val="00714AC0"/>
    <w:rsid w:val="00720D38"/>
    <w:rsid w:val="00724EE0"/>
    <w:rsid w:val="00730A0F"/>
    <w:rsid w:val="0074147D"/>
    <w:rsid w:val="00743D85"/>
    <w:rsid w:val="00744F8B"/>
    <w:rsid w:val="0075253F"/>
    <w:rsid w:val="00753CF4"/>
    <w:rsid w:val="007565CC"/>
    <w:rsid w:val="00760901"/>
    <w:rsid w:val="00763974"/>
    <w:rsid w:val="00763B9A"/>
    <w:rsid w:val="00770EC0"/>
    <w:rsid w:val="00780B19"/>
    <w:rsid w:val="00787850"/>
    <w:rsid w:val="007A6AA8"/>
    <w:rsid w:val="007B1357"/>
    <w:rsid w:val="007B3343"/>
    <w:rsid w:val="007C30E6"/>
    <w:rsid w:val="007C391F"/>
    <w:rsid w:val="007D5E05"/>
    <w:rsid w:val="007E27E3"/>
    <w:rsid w:val="007F5C8C"/>
    <w:rsid w:val="007F5EA7"/>
    <w:rsid w:val="00806A14"/>
    <w:rsid w:val="008075B6"/>
    <w:rsid w:val="008271A6"/>
    <w:rsid w:val="008310C9"/>
    <w:rsid w:val="008335F0"/>
    <w:rsid w:val="00834306"/>
    <w:rsid w:val="00853CC5"/>
    <w:rsid w:val="00855384"/>
    <w:rsid w:val="0086166D"/>
    <w:rsid w:val="00862827"/>
    <w:rsid w:val="00877E6E"/>
    <w:rsid w:val="008B083A"/>
    <w:rsid w:val="008C251A"/>
    <w:rsid w:val="008C7848"/>
    <w:rsid w:val="008D2FBE"/>
    <w:rsid w:val="00906589"/>
    <w:rsid w:val="00906AD6"/>
    <w:rsid w:val="00906E01"/>
    <w:rsid w:val="009132E6"/>
    <w:rsid w:val="00913D92"/>
    <w:rsid w:val="00917AF2"/>
    <w:rsid w:val="0092418A"/>
    <w:rsid w:val="00925F6F"/>
    <w:rsid w:val="00934ED7"/>
    <w:rsid w:val="00940D16"/>
    <w:rsid w:val="00942220"/>
    <w:rsid w:val="009426F7"/>
    <w:rsid w:val="009543C3"/>
    <w:rsid w:val="00962BF3"/>
    <w:rsid w:val="00966E1B"/>
    <w:rsid w:val="00972F51"/>
    <w:rsid w:val="00981BB0"/>
    <w:rsid w:val="00984A02"/>
    <w:rsid w:val="00990D84"/>
    <w:rsid w:val="0099421D"/>
    <w:rsid w:val="009947C0"/>
    <w:rsid w:val="00997EE5"/>
    <w:rsid w:val="009A4039"/>
    <w:rsid w:val="009A41F9"/>
    <w:rsid w:val="009A4C02"/>
    <w:rsid w:val="009A55E1"/>
    <w:rsid w:val="009B27B7"/>
    <w:rsid w:val="009D4BBD"/>
    <w:rsid w:val="009D5B42"/>
    <w:rsid w:val="009F2D2C"/>
    <w:rsid w:val="009F4104"/>
    <w:rsid w:val="009F4EBE"/>
    <w:rsid w:val="009F5580"/>
    <w:rsid w:val="00A03C0E"/>
    <w:rsid w:val="00A04346"/>
    <w:rsid w:val="00A239D1"/>
    <w:rsid w:val="00A31928"/>
    <w:rsid w:val="00A35B27"/>
    <w:rsid w:val="00A370A0"/>
    <w:rsid w:val="00A507D4"/>
    <w:rsid w:val="00A511E2"/>
    <w:rsid w:val="00A5147A"/>
    <w:rsid w:val="00A52728"/>
    <w:rsid w:val="00A610CF"/>
    <w:rsid w:val="00A6274E"/>
    <w:rsid w:val="00A62A14"/>
    <w:rsid w:val="00A6505A"/>
    <w:rsid w:val="00A6617B"/>
    <w:rsid w:val="00A7189C"/>
    <w:rsid w:val="00A71FE5"/>
    <w:rsid w:val="00A74B43"/>
    <w:rsid w:val="00A7534B"/>
    <w:rsid w:val="00A76007"/>
    <w:rsid w:val="00A767C5"/>
    <w:rsid w:val="00A86DD2"/>
    <w:rsid w:val="00A91498"/>
    <w:rsid w:val="00A936CB"/>
    <w:rsid w:val="00A971A1"/>
    <w:rsid w:val="00AA026E"/>
    <w:rsid w:val="00AA303C"/>
    <w:rsid w:val="00AA3AD8"/>
    <w:rsid w:val="00AB0DC8"/>
    <w:rsid w:val="00AB405C"/>
    <w:rsid w:val="00AB65A1"/>
    <w:rsid w:val="00AC015D"/>
    <w:rsid w:val="00AE01BD"/>
    <w:rsid w:val="00AE698D"/>
    <w:rsid w:val="00AF0286"/>
    <w:rsid w:val="00AF492C"/>
    <w:rsid w:val="00AF4F61"/>
    <w:rsid w:val="00AF5326"/>
    <w:rsid w:val="00AF77B6"/>
    <w:rsid w:val="00B00E4F"/>
    <w:rsid w:val="00B019A2"/>
    <w:rsid w:val="00B0286E"/>
    <w:rsid w:val="00B033C8"/>
    <w:rsid w:val="00B33425"/>
    <w:rsid w:val="00B42334"/>
    <w:rsid w:val="00B42A44"/>
    <w:rsid w:val="00B44E24"/>
    <w:rsid w:val="00B46125"/>
    <w:rsid w:val="00B54ECC"/>
    <w:rsid w:val="00B60AC0"/>
    <w:rsid w:val="00B714F3"/>
    <w:rsid w:val="00B73879"/>
    <w:rsid w:val="00B75A52"/>
    <w:rsid w:val="00B874C6"/>
    <w:rsid w:val="00B87B6B"/>
    <w:rsid w:val="00B9169E"/>
    <w:rsid w:val="00B91C1D"/>
    <w:rsid w:val="00BA5C5E"/>
    <w:rsid w:val="00BB36B4"/>
    <w:rsid w:val="00BC5D77"/>
    <w:rsid w:val="00BD3CA2"/>
    <w:rsid w:val="00BD4283"/>
    <w:rsid w:val="00BD6AF4"/>
    <w:rsid w:val="00BF487A"/>
    <w:rsid w:val="00BF5544"/>
    <w:rsid w:val="00BF5D20"/>
    <w:rsid w:val="00C133A6"/>
    <w:rsid w:val="00C158B3"/>
    <w:rsid w:val="00C15F3E"/>
    <w:rsid w:val="00C25C1F"/>
    <w:rsid w:val="00C46BD9"/>
    <w:rsid w:val="00C55011"/>
    <w:rsid w:val="00C55258"/>
    <w:rsid w:val="00C73560"/>
    <w:rsid w:val="00C7622A"/>
    <w:rsid w:val="00C76876"/>
    <w:rsid w:val="00C82A04"/>
    <w:rsid w:val="00C84DB7"/>
    <w:rsid w:val="00C87A35"/>
    <w:rsid w:val="00CA0A97"/>
    <w:rsid w:val="00CB0F14"/>
    <w:rsid w:val="00CC01C7"/>
    <w:rsid w:val="00CD659B"/>
    <w:rsid w:val="00CE08AF"/>
    <w:rsid w:val="00CE0A43"/>
    <w:rsid w:val="00CE2470"/>
    <w:rsid w:val="00CF484D"/>
    <w:rsid w:val="00CF70C5"/>
    <w:rsid w:val="00D00118"/>
    <w:rsid w:val="00D16749"/>
    <w:rsid w:val="00D31E51"/>
    <w:rsid w:val="00D46072"/>
    <w:rsid w:val="00D5024B"/>
    <w:rsid w:val="00D61962"/>
    <w:rsid w:val="00D64852"/>
    <w:rsid w:val="00D71D25"/>
    <w:rsid w:val="00D72623"/>
    <w:rsid w:val="00D83556"/>
    <w:rsid w:val="00D8428B"/>
    <w:rsid w:val="00D92FDB"/>
    <w:rsid w:val="00DC11F2"/>
    <w:rsid w:val="00DC2E83"/>
    <w:rsid w:val="00DE5556"/>
    <w:rsid w:val="00DF4176"/>
    <w:rsid w:val="00E0095C"/>
    <w:rsid w:val="00E17240"/>
    <w:rsid w:val="00E1785C"/>
    <w:rsid w:val="00E31094"/>
    <w:rsid w:val="00E41616"/>
    <w:rsid w:val="00E626FB"/>
    <w:rsid w:val="00E74595"/>
    <w:rsid w:val="00E77485"/>
    <w:rsid w:val="00EB1CB6"/>
    <w:rsid w:val="00EB7C57"/>
    <w:rsid w:val="00ED076E"/>
    <w:rsid w:val="00ED0D47"/>
    <w:rsid w:val="00ED2695"/>
    <w:rsid w:val="00EE04BA"/>
    <w:rsid w:val="00EE47C4"/>
    <w:rsid w:val="00EF2D52"/>
    <w:rsid w:val="00F056E5"/>
    <w:rsid w:val="00F05AA4"/>
    <w:rsid w:val="00F30C9B"/>
    <w:rsid w:val="00F354B1"/>
    <w:rsid w:val="00F354D7"/>
    <w:rsid w:val="00F53F1A"/>
    <w:rsid w:val="00F56447"/>
    <w:rsid w:val="00F61215"/>
    <w:rsid w:val="00F6343F"/>
    <w:rsid w:val="00F66F3B"/>
    <w:rsid w:val="00F72776"/>
    <w:rsid w:val="00F7325C"/>
    <w:rsid w:val="00F74BE5"/>
    <w:rsid w:val="00F92A40"/>
    <w:rsid w:val="00F93A0E"/>
    <w:rsid w:val="00FB0E4E"/>
    <w:rsid w:val="00FC1A9F"/>
    <w:rsid w:val="00FC7C56"/>
    <w:rsid w:val="00FD110B"/>
    <w:rsid w:val="00FE79FE"/>
    <w:rsid w:val="00FF322B"/>
    <w:rsid w:val="26BC2F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99"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link w:val="enumlev2Char"/>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link w:val="enumlev3Char"/>
    <w:qFormat/>
    <w:rsid w:val="00A936CB"/>
    <w:pPr>
      <w:ind w:left="1588"/>
    </w:pPr>
  </w:style>
  <w:style w:type="paragraph" w:customStyle="1" w:styleId="Note">
    <w:name w:val="Note"/>
    <w:basedOn w:val="Normal"/>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uiPriority w:val="99"/>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A936CB"/>
    <w:pPr>
      <w:keepNext/>
      <w:keepLines/>
      <w:spacing w:before="480"/>
      <w:jc w:val="center"/>
    </w:pPr>
    <w:rPr>
      <w:sz w:val="28"/>
    </w:rPr>
  </w:style>
  <w:style w:type="paragraph" w:customStyle="1" w:styleId="Arttitle">
    <w:name w:val="Art_title"/>
    <w:basedOn w:val="Normal"/>
    <w:next w:val="Normalaftertitle"/>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aliases w:val="Appel note de bas de p,Footnote Reference/"/>
    <w:basedOn w:val="DefaultParagraphFont"/>
    <w:qFormat/>
    <w:rsid w:val="00A936CB"/>
    <w:rPr>
      <w:position w:val="6"/>
      <w:sz w:val="18"/>
    </w:rPr>
  </w:style>
  <w:style w:type="paragraph" w:styleId="FootnoteText">
    <w:name w:val="footnote text"/>
    <w:aliases w:val="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qFormat/>
    <w:rsid w:val="00A936CB"/>
  </w:style>
  <w:style w:type="paragraph" w:styleId="Index2">
    <w:name w:val="index 2"/>
    <w:basedOn w:val="Normal"/>
    <w:next w:val="Normal"/>
    <w:qFormat/>
    <w:rsid w:val="00A936CB"/>
    <w:pPr>
      <w:ind w:left="283"/>
    </w:pPr>
  </w:style>
  <w:style w:type="paragraph" w:styleId="Index3">
    <w:name w:val="index 3"/>
    <w:basedOn w:val="Normal"/>
    <w:next w:val="Normal"/>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qFormat/>
    <w:rsid w:val="00A936CB"/>
  </w:style>
  <w:style w:type="paragraph" w:customStyle="1" w:styleId="Restitle">
    <w:name w:val="Res_title"/>
    <w:basedOn w:val="Normal"/>
    <w:next w:val="Resref"/>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link w:val="TOC2Char"/>
    <w:uiPriority w:val="39"/>
    <w:qFormat/>
    <w:rsid w:val="00A936CB"/>
    <w:pPr>
      <w:tabs>
        <w:tab w:val="clear" w:pos="567"/>
        <w:tab w:val="left" w:pos="1276"/>
      </w:tabs>
      <w:spacing w:before="160"/>
      <w:ind w:left="1276" w:hanging="709"/>
    </w:pPr>
  </w:style>
  <w:style w:type="paragraph" w:styleId="TOC3">
    <w:name w:val="toc 3"/>
    <w:basedOn w:val="TOC2"/>
    <w:uiPriority w:val="39"/>
    <w:qFormat/>
    <w:rsid w:val="00A936CB"/>
    <w:pPr>
      <w:tabs>
        <w:tab w:val="clear" w:pos="1276"/>
        <w:tab w:val="left" w:pos="2155"/>
      </w:tabs>
      <w:ind w:left="2155" w:hanging="879"/>
    </w:pPr>
  </w:style>
  <w:style w:type="paragraph" w:styleId="TOC4">
    <w:name w:val="toc 4"/>
    <w:basedOn w:val="TOC3"/>
    <w:qFormat/>
    <w:rsid w:val="00A936CB"/>
    <w:pPr>
      <w:tabs>
        <w:tab w:val="left" w:pos="3261"/>
      </w:tabs>
      <w:spacing w:before="80"/>
      <w:ind w:left="3261" w:hanging="993"/>
    </w:pPr>
  </w:style>
  <w:style w:type="paragraph" w:styleId="TOC5">
    <w:name w:val="toc 5"/>
    <w:basedOn w:val="TOC4"/>
    <w:qFormat/>
    <w:rsid w:val="00A936CB"/>
  </w:style>
  <w:style w:type="paragraph" w:styleId="TOC6">
    <w:name w:val="toc 6"/>
    <w:basedOn w:val="TOC4"/>
    <w:qFormat/>
    <w:rsid w:val="00A936CB"/>
  </w:style>
  <w:style w:type="paragraph" w:styleId="TOC7">
    <w:name w:val="toc 7"/>
    <w:basedOn w:val="TOC4"/>
    <w:qFormat/>
    <w:rsid w:val="00A936CB"/>
  </w:style>
  <w:style w:type="paragraph" w:styleId="TOC8">
    <w:name w:val="toc 8"/>
    <w:basedOn w:val="TOC4"/>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4F7550"/>
    <w:pPr>
      <w:tabs>
        <w:tab w:val="clear" w:pos="794"/>
        <w:tab w:val="clear" w:pos="1191"/>
        <w:tab w:val="clear" w:pos="1588"/>
        <w:tab w:val="clear" w:pos="1985"/>
        <w:tab w:val="left" w:pos="567"/>
      </w:tabs>
      <w:spacing w:after="240"/>
      <w:ind w:firstLineChars="200" w:firstLine="480"/>
    </w:pPr>
    <w:rPr>
      <w:lang w:val="es-ES_tradnl"/>
    </w:rPr>
  </w:style>
  <w:style w:type="character" w:styleId="Hyperlink">
    <w:name w:val="Hyperlink"/>
    <w:aliases w:val="CEO_Hyperlink"/>
    <w:basedOn w:val="DefaultParagraphFont"/>
    <w:uiPriority w:val="99"/>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aliases w:val="encabezado Char"/>
    <w:basedOn w:val="DefaultParagraphFont"/>
    <w:link w:val="Header"/>
    <w:qFormat/>
    <w:rsid w:val="00EE47C4"/>
    <w:rPr>
      <w:sz w:val="24"/>
      <w:lang w:val="fr-FR" w:eastAsia="en-US"/>
    </w:rPr>
  </w:style>
  <w:style w:type="table" w:styleId="TableGrid">
    <w:name w:val="Table Grid"/>
    <w:basedOn w:val="TableNormal"/>
    <w:uiPriority w:val="59"/>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1Char">
    <w:name w:val="Heading 1 Char"/>
    <w:basedOn w:val="DefaultParagraphFont"/>
    <w:link w:val="Heading1"/>
    <w:qFormat/>
    <w:locked/>
    <w:rsid w:val="00ED076E"/>
    <w:rPr>
      <w:b/>
      <w:sz w:val="24"/>
      <w:lang w:val="fr-FR" w:eastAsia="en-US"/>
    </w:rPr>
  </w:style>
  <w:style w:type="character" w:customStyle="1" w:styleId="Heading2Char">
    <w:name w:val="Heading 2 Char"/>
    <w:basedOn w:val="DefaultParagraphFont"/>
    <w:link w:val="Heading2"/>
    <w:uiPriority w:val="9"/>
    <w:qFormat/>
    <w:locked/>
    <w:rsid w:val="00ED076E"/>
    <w:rPr>
      <w:b/>
      <w:sz w:val="24"/>
      <w:lang w:val="fr-FR" w:eastAsia="en-US"/>
    </w:rPr>
  </w:style>
  <w:style w:type="character" w:customStyle="1" w:styleId="FootnoteTextChar">
    <w:name w:val="Footnote Text Char"/>
    <w:aliases w:val="footnote text Char"/>
    <w:basedOn w:val="DefaultParagraphFont"/>
    <w:link w:val="FootnoteText"/>
    <w:qFormat/>
    <w:locked/>
    <w:rsid w:val="00ED076E"/>
    <w:rPr>
      <w:sz w:val="22"/>
      <w:lang w:val="fr-FR" w:eastAsia="en-US"/>
    </w:rPr>
  </w:style>
  <w:style w:type="character" w:customStyle="1" w:styleId="CallChar">
    <w:name w:val="Call Char"/>
    <w:basedOn w:val="DefaultParagraphFont"/>
    <w:link w:val="Call"/>
    <w:qFormat/>
    <w:locked/>
    <w:rsid w:val="00ED076E"/>
    <w:rPr>
      <w:i/>
      <w:sz w:val="24"/>
      <w:lang w:val="fr-FR" w:eastAsia="en-US"/>
    </w:rPr>
  </w:style>
  <w:style w:type="character" w:customStyle="1" w:styleId="TabletitleChar">
    <w:name w:val="Table_title Char"/>
    <w:basedOn w:val="DefaultParagraphFont"/>
    <w:link w:val="Tabletitle"/>
    <w:uiPriority w:val="99"/>
    <w:qFormat/>
    <w:locked/>
    <w:rsid w:val="00ED076E"/>
    <w:rPr>
      <w:b/>
      <w:sz w:val="24"/>
      <w:lang w:val="fr-FR" w:eastAsia="en-US"/>
    </w:rPr>
  </w:style>
  <w:style w:type="character" w:customStyle="1" w:styleId="TableNoChar">
    <w:name w:val="Table_No Char"/>
    <w:basedOn w:val="DefaultParagraphFont"/>
    <w:link w:val="TableNo"/>
    <w:uiPriority w:val="99"/>
    <w:qFormat/>
    <w:locked/>
    <w:rsid w:val="00ED076E"/>
    <w:rPr>
      <w:sz w:val="24"/>
      <w:lang w:val="fr-FR" w:eastAsia="en-US"/>
    </w:rPr>
  </w:style>
  <w:style w:type="paragraph" w:customStyle="1" w:styleId="RectitleBR">
    <w:name w:val="Rec_title_BR"/>
    <w:basedOn w:val="Normal"/>
    <w:next w:val="Recref"/>
    <w:qFormat/>
    <w:rsid w:val="00ED076E"/>
    <w:pPr>
      <w:keepNext/>
      <w:keepLines/>
      <w:spacing w:before="240"/>
      <w:jc w:val="center"/>
    </w:pPr>
    <w:rPr>
      <w:b/>
      <w:sz w:val="28"/>
    </w:rPr>
  </w:style>
  <w:style w:type="character" w:customStyle="1" w:styleId="enumlev1Char">
    <w:name w:val="enumlev1 Char"/>
    <w:basedOn w:val="DefaultParagraphFont"/>
    <w:link w:val="enumlev1"/>
    <w:qFormat/>
    <w:locked/>
    <w:rsid w:val="00ED076E"/>
    <w:rPr>
      <w:sz w:val="24"/>
      <w:lang w:val="fr-FR" w:eastAsia="en-US"/>
    </w:rPr>
  </w:style>
  <w:style w:type="paragraph" w:styleId="BodyTextIndent">
    <w:name w:val="Body Text Indent"/>
    <w:basedOn w:val="Normal"/>
    <w:link w:val="BodyTextIndentChar"/>
    <w:qFormat/>
    <w:rsid w:val="00ED076E"/>
    <w:pPr>
      <w:widowControl w:val="0"/>
      <w:tabs>
        <w:tab w:val="clear" w:pos="794"/>
        <w:tab w:val="clear" w:pos="1191"/>
        <w:tab w:val="clear" w:pos="1588"/>
        <w:tab w:val="clear" w:pos="1985"/>
        <w:tab w:val="left" w:pos="953"/>
      </w:tabs>
      <w:overflowPunct/>
      <w:autoSpaceDE/>
      <w:autoSpaceDN/>
      <w:adjustRightInd/>
      <w:spacing w:before="0"/>
      <w:ind w:firstLine="425"/>
      <w:textAlignment w:val="auto"/>
    </w:pPr>
    <w:rPr>
      <w:color w:val="000000"/>
      <w:kern w:val="2"/>
      <w:sz w:val="21"/>
      <w:szCs w:val="24"/>
      <w:lang w:val="en-US" w:eastAsia="zh-CN"/>
    </w:rPr>
  </w:style>
  <w:style w:type="character" w:customStyle="1" w:styleId="BodyTextIndentChar">
    <w:name w:val="Body Text Indent Char"/>
    <w:basedOn w:val="DefaultParagraphFont"/>
    <w:link w:val="BodyTextIndent"/>
    <w:qFormat/>
    <w:rsid w:val="00ED076E"/>
    <w:rPr>
      <w:color w:val="000000"/>
      <w:kern w:val="2"/>
      <w:sz w:val="21"/>
      <w:szCs w:val="24"/>
    </w:rPr>
  </w:style>
  <w:style w:type="character" w:customStyle="1" w:styleId="FiguretitleChar">
    <w:name w:val="Figure_title Char"/>
    <w:basedOn w:val="DefaultParagraphFont"/>
    <w:link w:val="Figuretitle"/>
    <w:qFormat/>
    <w:locked/>
    <w:rsid w:val="00ED076E"/>
    <w:rPr>
      <w:rFonts w:ascii="Times New Roman Bold" w:hAnsi="Times New Roman Bold"/>
      <w:b/>
      <w:sz w:val="18"/>
      <w:lang w:val="fr-FR" w:eastAsia="en-US"/>
    </w:rPr>
  </w:style>
  <w:style w:type="character" w:customStyle="1" w:styleId="FigureNoChar">
    <w:name w:val="Figure_No Char"/>
    <w:basedOn w:val="DefaultParagraphFont"/>
    <w:link w:val="FigureNo"/>
    <w:qFormat/>
    <w:locked/>
    <w:rsid w:val="00ED076E"/>
    <w:rPr>
      <w:caps/>
      <w:sz w:val="18"/>
      <w:lang w:val="fr-FR" w:eastAsia="en-US"/>
    </w:rPr>
  </w:style>
  <w:style w:type="paragraph" w:styleId="BodyText">
    <w:name w:val="Body Text"/>
    <w:basedOn w:val="Normal"/>
    <w:link w:val="BodyTextChar"/>
    <w:unhideWhenUsed/>
    <w:qFormat/>
    <w:rsid w:val="00630E1A"/>
    <w:pPr>
      <w:spacing w:after="120"/>
    </w:pPr>
  </w:style>
  <w:style w:type="character" w:customStyle="1" w:styleId="BodyTextChar">
    <w:name w:val="Body Text Char"/>
    <w:basedOn w:val="DefaultParagraphFont"/>
    <w:link w:val="BodyText"/>
    <w:qFormat/>
    <w:rsid w:val="00630E1A"/>
    <w:rPr>
      <w:sz w:val="24"/>
      <w:lang w:val="fr-FR" w:eastAsia="en-US"/>
    </w:rPr>
  </w:style>
  <w:style w:type="character" w:customStyle="1" w:styleId="HeadingbChar">
    <w:name w:val="Heading_b Char"/>
    <w:basedOn w:val="DefaultParagraphFont"/>
    <w:link w:val="Headingb"/>
    <w:qFormat/>
    <w:locked/>
    <w:rsid w:val="00630E1A"/>
    <w:rPr>
      <w:b/>
      <w:sz w:val="24"/>
      <w:lang w:val="fr-FR" w:eastAsia="en-US"/>
    </w:rPr>
  </w:style>
  <w:style w:type="character" w:customStyle="1" w:styleId="NormalaftertitleChar">
    <w:name w:val="Normal_after_title Char"/>
    <w:basedOn w:val="DefaultParagraphFont"/>
    <w:link w:val="Normalaftertitle"/>
    <w:qFormat/>
    <w:locked/>
    <w:rsid w:val="00630E1A"/>
    <w:rPr>
      <w:sz w:val="24"/>
      <w:lang w:val="fr-FR" w:eastAsia="en-US"/>
    </w:rPr>
  </w:style>
  <w:style w:type="paragraph" w:styleId="MacroText">
    <w:name w:val="macro"/>
    <w:link w:val="MacroTextChar"/>
    <w:qFormat/>
    <w:rsid w:val="008075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Yu Mincho" w:hAnsi="Courier New" w:cs="Courier New"/>
      <w:lang w:val="en-GB" w:eastAsia="en-US"/>
    </w:rPr>
  </w:style>
  <w:style w:type="character" w:customStyle="1" w:styleId="MacroTextChar">
    <w:name w:val="Macro Text Char"/>
    <w:basedOn w:val="DefaultParagraphFont"/>
    <w:link w:val="MacroText"/>
    <w:qFormat/>
    <w:rsid w:val="008075B6"/>
    <w:rPr>
      <w:rFonts w:ascii="Courier New" w:eastAsia="Yu Mincho" w:hAnsi="Courier New" w:cs="Courier New"/>
      <w:lang w:val="en-GB" w:eastAsia="en-US"/>
    </w:rPr>
  </w:style>
  <w:style w:type="paragraph" w:styleId="List3">
    <w:name w:val="List 3"/>
    <w:basedOn w:val="List2"/>
    <w:qFormat/>
    <w:rsid w:val="008075B6"/>
    <w:pPr>
      <w:ind w:left="1135"/>
    </w:pPr>
  </w:style>
  <w:style w:type="paragraph" w:styleId="List2">
    <w:name w:val="List 2"/>
    <w:basedOn w:val="List"/>
    <w:uiPriority w:val="99"/>
    <w:qFormat/>
    <w:rsid w:val="008075B6"/>
    <w:pPr>
      <w:ind w:left="851"/>
    </w:pPr>
  </w:style>
  <w:style w:type="paragraph" w:styleId="List">
    <w:name w:val="List"/>
    <w:basedOn w:val="Normal"/>
    <w:qFormat/>
    <w:rsid w:val="008075B6"/>
    <w:pPr>
      <w:tabs>
        <w:tab w:val="clear" w:pos="794"/>
        <w:tab w:val="clear" w:pos="1191"/>
        <w:tab w:val="clear" w:pos="1588"/>
        <w:tab w:val="clear" w:pos="1985"/>
      </w:tabs>
      <w:spacing w:after="120"/>
      <w:ind w:left="568" w:hanging="284"/>
    </w:pPr>
    <w:rPr>
      <w:rFonts w:eastAsia="Yu Mincho"/>
      <w:sz w:val="22"/>
      <w:lang w:val="en-GB"/>
    </w:rPr>
  </w:style>
  <w:style w:type="paragraph" w:styleId="ListNumber2">
    <w:name w:val="List Number 2"/>
    <w:basedOn w:val="ListNumber"/>
    <w:uiPriority w:val="99"/>
    <w:qFormat/>
    <w:rsid w:val="008075B6"/>
    <w:pPr>
      <w:numPr>
        <w:numId w:val="3"/>
      </w:numPr>
      <w:overflowPunct/>
      <w:autoSpaceDE/>
      <w:autoSpaceDN/>
      <w:adjustRightInd/>
      <w:spacing w:line="276" w:lineRule="auto"/>
      <w:contextualSpacing/>
      <w:textAlignment w:val="auto"/>
    </w:pPr>
  </w:style>
  <w:style w:type="paragraph" w:styleId="ListNumber">
    <w:name w:val="List Number"/>
    <w:basedOn w:val="List"/>
    <w:uiPriority w:val="99"/>
    <w:qFormat/>
    <w:rsid w:val="008075B6"/>
  </w:style>
  <w:style w:type="paragraph" w:styleId="TableofAuthorities">
    <w:name w:val="table of authorities"/>
    <w:basedOn w:val="Normal"/>
    <w:next w:val="Normal"/>
    <w:qFormat/>
    <w:rsid w:val="008075B6"/>
    <w:pPr>
      <w:tabs>
        <w:tab w:val="clear" w:pos="794"/>
        <w:tab w:val="clear" w:pos="1191"/>
        <w:tab w:val="clear" w:pos="1588"/>
        <w:tab w:val="clear" w:pos="1985"/>
      </w:tabs>
      <w:spacing w:after="120"/>
      <w:ind w:left="200" w:hanging="200"/>
    </w:pPr>
    <w:rPr>
      <w:rFonts w:eastAsia="Yu Mincho"/>
      <w:sz w:val="22"/>
      <w:lang w:val="en-GB"/>
    </w:rPr>
  </w:style>
  <w:style w:type="paragraph" w:styleId="NoteHeading">
    <w:name w:val="Note Heading"/>
    <w:basedOn w:val="Normal"/>
    <w:next w:val="Normal"/>
    <w:link w:val="NoteHeading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NoteHeadingChar">
    <w:name w:val="Note Heading Char"/>
    <w:basedOn w:val="DefaultParagraphFont"/>
    <w:link w:val="NoteHeading"/>
    <w:qFormat/>
    <w:rsid w:val="008075B6"/>
    <w:rPr>
      <w:rFonts w:eastAsia="Yu Mincho"/>
      <w:sz w:val="22"/>
      <w:lang w:val="en-GB" w:eastAsia="en-US"/>
    </w:rPr>
  </w:style>
  <w:style w:type="paragraph" w:styleId="ListBullet4">
    <w:name w:val="List Bullet 4"/>
    <w:basedOn w:val="ListBullet3"/>
    <w:qFormat/>
    <w:rsid w:val="008075B6"/>
    <w:pPr>
      <w:ind w:left="1418"/>
    </w:pPr>
  </w:style>
  <w:style w:type="paragraph" w:styleId="ListBullet3">
    <w:name w:val="List Bullet 3"/>
    <w:basedOn w:val="ListBullet2"/>
    <w:qFormat/>
    <w:rsid w:val="008075B6"/>
    <w:pPr>
      <w:ind w:left="1135"/>
    </w:pPr>
  </w:style>
  <w:style w:type="paragraph" w:styleId="ListBullet2">
    <w:name w:val="List Bullet 2"/>
    <w:basedOn w:val="ListBullet"/>
    <w:qFormat/>
    <w:rsid w:val="008075B6"/>
    <w:pPr>
      <w:ind w:left="851"/>
    </w:pPr>
  </w:style>
  <w:style w:type="paragraph" w:styleId="ListBullet">
    <w:name w:val="List Bullet"/>
    <w:basedOn w:val="List"/>
    <w:uiPriority w:val="99"/>
    <w:qFormat/>
    <w:rsid w:val="008075B6"/>
  </w:style>
  <w:style w:type="paragraph" w:styleId="Index8">
    <w:name w:val="index 8"/>
    <w:basedOn w:val="Normal"/>
    <w:next w:val="Normal"/>
    <w:qFormat/>
    <w:rsid w:val="008075B6"/>
    <w:pPr>
      <w:tabs>
        <w:tab w:val="clear" w:pos="794"/>
        <w:tab w:val="clear" w:pos="1191"/>
        <w:tab w:val="clear" w:pos="1588"/>
        <w:tab w:val="clear" w:pos="1985"/>
      </w:tabs>
      <w:spacing w:after="120"/>
      <w:ind w:left="1600" w:hanging="200"/>
    </w:pPr>
    <w:rPr>
      <w:rFonts w:eastAsia="Yu Mincho"/>
      <w:sz w:val="22"/>
      <w:lang w:val="en-GB"/>
    </w:rPr>
  </w:style>
  <w:style w:type="paragraph" w:styleId="E-mailSignature">
    <w:name w:val="E-mail Signature"/>
    <w:basedOn w:val="Normal"/>
    <w:link w:val="E-mailSignature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E-mailSignatureChar">
    <w:name w:val="E-mail Signature Char"/>
    <w:basedOn w:val="DefaultParagraphFont"/>
    <w:link w:val="E-mailSignature"/>
    <w:qFormat/>
    <w:rsid w:val="008075B6"/>
    <w:rPr>
      <w:rFonts w:eastAsia="Yu Mincho"/>
      <w:sz w:val="22"/>
      <w:lang w:val="en-GB" w:eastAsia="en-US"/>
    </w:rPr>
  </w:style>
  <w:style w:type="paragraph" w:styleId="Caption">
    <w:name w:val="caption"/>
    <w:basedOn w:val="Normal"/>
    <w:next w:val="Normal"/>
    <w:link w:val="CaptionChar"/>
    <w:unhideWhenUsed/>
    <w:qFormat/>
    <w:rsid w:val="008075B6"/>
    <w:pPr>
      <w:widowControl w:val="0"/>
      <w:tabs>
        <w:tab w:val="clear" w:pos="794"/>
        <w:tab w:val="clear" w:pos="1191"/>
        <w:tab w:val="clear" w:pos="1588"/>
        <w:tab w:val="clear" w:pos="1985"/>
      </w:tabs>
      <w:overflowPunct/>
      <w:autoSpaceDE/>
      <w:autoSpaceDN/>
      <w:spacing w:before="0" w:after="200"/>
    </w:pPr>
    <w:rPr>
      <w:rFonts w:ascii="Trebuchet MS" w:eastAsia="Yu Mincho" w:hAnsi="Trebuchet MS"/>
      <w:b/>
      <w:bCs/>
      <w:color w:val="4F81BD"/>
      <w:sz w:val="18"/>
      <w:szCs w:val="18"/>
      <w:lang w:val="en-GB"/>
    </w:rPr>
  </w:style>
  <w:style w:type="paragraph" w:styleId="Index5">
    <w:name w:val="index 5"/>
    <w:basedOn w:val="Normal"/>
    <w:next w:val="Normal"/>
    <w:qFormat/>
    <w:rsid w:val="008075B6"/>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EnvelopeAddress">
    <w:name w:val="envelope address"/>
    <w:basedOn w:val="Normal"/>
    <w:qFormat/>
    <w:rsid w:val="008075B6"/>
    <w:pPr>
      <w:framePr w:w="7920" w:h="1980" w:hRule="exact" w:hSpace="180" w:wrap="around" w:hAnchor="page" w:xAlign="center" w:yAlign="bottom"/>
      <w:tabs>
        <w:tab w:val="clear" w:pos="794"/>
        <w:tab w:val="clear" w:pos="1191"/>
        <w:tab w:val="clear" w:pos="1588"/>
        <w:tab w:val="clear" w:pos="1985"/>
      </w:tabs>
      <w:spacing w:after="120"/>
      <w:ind w:left="2880"/>
    </w:pPr>
    <w:rPr>
      <w:rFonts w:ascii="Arial" w:eastAsia="Yu Mincho" w:hAnsi="Arial" w:cs="Arial"/>
      <w:sz w:val="22"/>
      <w:szCs w:val="24"/>
      <w:lang w:val="en-GB"/>
    </w:rPr>
  </w:style>
  <w:style w:type="paragraph" w:styleId="DocumentMap">
    <w:name w:val="Document Map"/>
    <w:basedOn w:val="Normal"/>
    <w:link w:val="DocumentMapChar"/>
    <w:qFormat/>
    <w:rsid w:val="008075B6"/>
    <w:pPr>
      <w:shd w:val="clear" w:color="auto" w:fill="000080"/>
      <w:tabs>
        <w:tab w:val="clear" w:pos="794"/>
        <w:tab w:val="clear" w:pos="1191"/>
        <w:tab w:val="clear" w:pos="1588"/>
        <w:tab w:val="clear" w:pos="1985"/>
      </w:tabs>
      <w:spacing w:after="120"/>
    </w:pPr>
    <w:rPr>
      <w:rFonts w:ascii="Tahoma" w:eastAsia="Yu Mincho" w:hAnsi="Tahoma"/>
      <w:sz w:val="22"/>
      <w:lang w:val="en-GB"/>
    </w:rPr>
  </w:style>
  <w:style w:type="character" w:customStyle="1" w:styleId="DocumentMapChar">
    <w:name w:val="Document Map Char"/>
    <w:basedOn w:val="DefaultParagraphFont"/>
    <w:link w:val="DocumentMap"/>
    <w:qFormat/>
    <w:rsid w:val="008075B6"/>
    <w:rPr>
      <w:rFonts w:ascii="Tahoma" w:eastAsia="Yu Mincho" w:hAnsi="Tahoma"/>
      <w:sz w:val="22"/>
      <w:shd w:val="clear" w:color="auto" w:fill="000080"/>
      <w:lang w:val="en-GB" w:eastAsia="en-US"/>
    </w:rPr>
  </w:style>
  <w:style w:type="paragraph" w:styleId="TOAHeading">
    <w:name w:val="toa heading"/>
    <w:basedOn w:val="Normal"/>
    <w:next w:val="Normal"/>
    <w:qFormat/>
    <w:rsid w:val="008075B6"/>
    <w:pPr>
      <w:tabs>
        <w:tab w:val="clear" w:pos="794"/>
        <w:tab w:val="clear" w:pos="1191"/>
        <w:tab w:val="clear" w:pos="1588"/>
        <w:tab w:val="clear" w:pos="1985"/>
      </w:tabs>
      <w:spacing w:after="120"/>
    </w:pPr>
    <w:rPr>
      <w:rFonts w:ascii="Arial" w:eastAsia="Yu Mincho" w:hAnsi="Arial" w:cs="Arial"/>
      <w:b/>
      <w:bCs/>
      <w:sz w:val="22"/>
      <w:szCs w:val="24"/>
      <w:lang w:val="en-GB"/>
    </w:rPr>
  </w:style>
  <w:style w:type="paragraph" w:styleId="CommentText">
    <w:name w:val="annotation text"/>
    <w:basedOn w:val="Normal"/>
    <w:link w:val="CommentTextChar"/>
    <w:uiPriority w:val="99"/>
    <w:unhideWhenUsed/>
    <w:qFormat/>
    <w:rsid w:val="008075B6"/>
    <w:rPr>
      <w:sz w:val="20"/>
    </w:rPr>
  </w:style>
  <w:style w:type="character" w:customStyle="1" w:styleId="CommentTextChar">
    <w:name w:val="Comment Text Char"/>
    <w:basedOn w:val="DefaultParagraphFont"/>
    <w:link w:val="CommentText"/>
    <w:uiPriority w:val="99"/>
    <w:qFormat/>
    <w:rsid w:val="008075B6"/>
    <w:rPr>
      <w:lang w:val="fr-FR" w:eastAsia="en-US"/>
    </w:rPr>
  </w:style>
  <w:style w:type="paragraph" w:styleId="Index6">
    <w:name w:val="index 6"/>
    <w:basedOn w:val="Normal"/>
    <w:next w:val="Normal"/>
    <w:qFormat/>
    <w:rsid w:val="008075B6"/>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Salutation">
    <w:name w:val="Salutation"/>
    <w:basedOn w:val="Normal"/>
    <w:next w:val="Normal"/>
    <w:link w:val="Salutation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SalutationChar">
    <w:name w:val="Salutation Char"/>
    <w:basedOn w:val="DefaultParagraphFont"/>
    <w:link w:val="Salutation"/>
    <w:qFormat/>
    <w:rsid w:val="008075B6"/>
    <w:rPr>
      <w:rFonts w:eastAsia="Yu Mincho"/>
      <w:sz w:val="22"/>
      <w:lang w:val="en-GB" w:eastAsia="en-US"/>
    </w:rPr>
  </w:style>
  <w:style w:type="paragraph" w:styleId="BodyText3">
    <w:name w:val="Body Text 3"/>
    <w:basedOn w:val="Normal"/>
    <w:link w:val="BodyText3Char"/>
    <w:qFormat/>
    <w:rsid w:val="008075B6"/>
    <w:pPr>
      <w:spacing w:before="180"/>
      <w:jc w:val="center"/>
    </w:pPr>
    <w:rPr>
      <w:iCs/>
      <w:sz w:val="22"/>
      <w:lang w:val="en-US"/>
    </w:rPr>
  </w:style>
  <w:style w:type="character" w:customStyle="1" w:styleId="BodyText3Char">
    <w:name w:val="Body Text 3 Char"/>
    <w:basedOn w:val="DefaultParagraphFont"/>
    <w:link w:val="BodyText3"/>
    <w:qFormat/>
    <w:rsid w:val="008075B6"/>
    <w:rPr>
      <w:iCs/>
      <w:sz w:val="22"/>
      <w:lang w:eastAsia="en-US"/>
    </w:rPr>
  </w:style>
  <w:style w:type="paragraph" w:styleId="Closing">
    <w:name w:val="Closing"/>
    <w:basedOn w:val="Normal"/>
    <w:link w:val="Closing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ClosingChar">
    <w:name w:val="Closing Char"/>
    <w:basedOn w:val="DefaultParagraphFont"/>
    <w:link w:val="Closing"/>
    <w:qFormat/>
    <w:rsid w:val="008075B6"/>
    <w:rPr>
      <w:rFonts w:eastAsia="Yu Mincho"/>
      <w:sz w:val="22"/>
      <w:lang w:val="en-GB" w:eastAsia="en-US"/>
    </w:rPr>
  </w:style>
  <w:style w:type="paragraph" w:styleId="ListNumber3">
    <w:name w:val="List Number 3"/>
    <w:basedOn w:val="Normal"/>
    <w:qFormat/>
    <w:rsid w:val="008075B6"/>
    <w:pPr>
      <w:tabs>
        <w:tab w:val="clear" w:pos="794"/>
        <w:tab w:val="clear" w:pos="1191"/>
        <w:tab w:val="clear" w:pos="1588"/>
        <w:tab w:val="clear" w:pos="1985"/>
        <w:tab w:val="left" w:pos="926"/>
      </w:tabs>
      <w:spacing w:after="120"/>
      <w:ind w:left="926" w:hanging="360"/>
    </w:pPr>
    <w:rPr>
      <w:rFonts w:eastAsia="Yu Mincho"/>
      <w:sz w:val="22"/>
      <w:lang w:val="en-GB"/>
    </w:rPr>
  </w:style>
  <w:style w:type="paragraph" w:styleId="ListContinue">
    <w:name w:val="List Continue"/>
    <w:basedOn w:val="Normal"/>
    <w:qFormat/>
    <w:rsid w:val="008075B6"/>
    <w:pPr>
      <w:tabs>
        <w:tab w:val="clear" w:pos="794"/>
        <w:tab w:val="clear" w:pos="1191"/>
        <w:tab w:val="clear" w:pos="1588"/>
        <w:tab w:val="clear" w:pos="1985"/>
      </w:tabs>
      <w:spacing w:after="120"/>
      <w:ind w:left="283"/>
    </w:pPr>
    <w:rPr>
      <w:rFonts w:eastAsia="Yu Mincho"/>
      <w:sz w:val="22"/>
      <w:lang w:val="en-GB"/>
    </w:rPr>
  </w:style>
  <w:style w:type="paragraph" w:styleId="BlockText">
    <w:name w:val="Block Text"/>
    <w:basedOn w:val="Normal"/>
    <w:uiPriority w:val="9"/>
    <w:qFormat/>
    <w:rsid w:val="008075B6"/>
    <w:pPr>
      <w:tabs>
        <w:tab w:val="clear" w:pos="794"/>
        <w:tab w:val="clear" w:pos="1191"/>
        <w:tab w:val="clear" w:pos="1588"/>
        <w:tab w:val="clear" w:pos="1985"/>
      </w:tabs>
      <w:spacing w:after="120"/>
      <w:ind w:left="1440" w:right="1440"/>
    </w:pPr>
    <w:rPr>
      <w:rFonts w:eastAsia="Yu Mincho"/>
      <w:sz w:val="22"/>
      <w:lang w:val="en-GB"/>
    </w:rPr>
  </w:style>
  <w:style w:type="paragraph" w:styleId="HTMLAddress">
    <w:name w:val="HTML Address"/>
    <w:basedOn w:val="Normal"/>
    <w:link w:val="HTMLAddressChar"/>
    <w:qFormat/>
    <w:rsid w:val="008075B6"/>
    <w:pPr>
      <w:tabs>
        <w:tab w:val="clear" w:pos="794"/>
        <w:tab w:val="clear" w:pos="1191"/>
        <w:tab w:val="clear" w:pos="1588"/>
        <w:tab w:val="clear" w:pos="1985"/>
      </w:tabs>
      <w:spacing w:after="120"/>
    </w:pPr>
    <w:rPr>
      <w:rFonts w:eastAsia="Yu Mincho"/>
      <w:i/>
      <w:iCs/>
      <w:sz w:val="22"/>
      <w:lang w:val="en-GB"/>
    </w:rPr>
  </w:style>
  <w:style w:type="character" w:customStyle="1" w:styleId="HTMLAddressChar">
    <w:name w:val="HTML Address Char"/>
    <w:basedOn w:val="DefaultParagraphFont"/>
    <w:link w:val="HTMLAddress"/>
    <w:qFormat/>
    <w:rsid w:val="008075B6"/>
    <w:rPr>
      <w:rFonts w:eastAsia="Yu Mincho"/>
      <w:i/>
      <w:iCs/>
      <w:sz w:val="22"/>
      <w:lang w:val="en-GB" w:eastAsia="en-US"/>
    </w:rPr>
  </w:style>
  <w:style w:type="paragraph" w:styleId="Index4">
    <w:name w:val="index 4"/>
    <w:basedOn w:val="Normal"/>
    <w:next w:val="Normal"/>
    <w:qFormat/>
    <w:rsid w:val="008075B6"/>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PlainText">
    <w:name w:val="Plain Text"/>
    <w:basedOn w:val="Normal"/>
    <w:link w:val="PlainTextChar"/>
    <w:uiPriority w:val="99"/>
    <w:unhideWhenUsed/>
    <w:qFormat/>
    <w:rsid w:val="008075B6"/>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qFormat/>
    <w:rsid w:val="008075B6"/>
    <w:rPr>
      <w:rFonts w:ascii="Calibri" w:eastAsiaTheme="minorHAnsi" w:hAnsi="Calibri" w:cstheme="minorBidi"/>
      <w:sz w:val="22"/>
      <w:szCs w:val="21"/>
      <w:lang w:eastAsia="en-US"/>
    </w:rPr>
  </w:style>
  <w:style w:type="paragraph" w:styleId="ListBullet5">
    <w:name w:val="List Bullet 5"/>
    <w:basedOn w:val="ListBullet4"/>
    <w:qFormat/>
    <w:rsid w:val="008075B6"/>
    <w:pPr>
      <w:ind w:left="1702"/>
    </w:pPr>
  </w:style>
  <w:style w:type="paragraph" w:styleId="ListNumber4">
    <w:name w:val="List Number 4"/>
    <w:basedOn w:val="Normal"/>
    <w:qFormat/>
    <w:rsid w:val="008075B6"/>
    <w:pPr>
      <w:tabs>
        <w:tab w:val="clear" w:pos="794"/>
        <w:tab w:val="clear" w:pos="1191"/>
        <w:tab w:val="clear" w:pos="1588"/>
        <w:tab w:val="clear" w:pos="1985"/>
        <w:tab w:val="left" w:pos="1209"/>
      </w:tabs>
      <w:spacing w:after="120"/>
      <w:ind w:left="1209" w:hanging="360"/>
    </w:pPr>
    <w:rPr>
      <w:rFonts w:eastAsia="Yu Mincho"/>
      <w:sz w:val="22"/>
      <w:lang w:val="en-GB"/>
    </w:rPr>
  </w:style>
  <w:style w:type="paragraph" w:styleId="Date">
    <w:name w:val="Date"/>
    <w:basedOn w:val="Normal"/>
    <w:next w:val="Normal"/>
    <w:link w:val="DateChar"/>
    <w:qFormat/>
    <w:rsid w:val="008075B6"/>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qFormat/>
    <w:rsid w:val="008075B6"/>
    <w:rPr>
      <w:sz w:val="24"/>
      <w:lang w:val="en-GB" w:eastAsia="en-US"/>
    </w:rPr>
  </w:style>
  <w:style w:type="paragraph" w:styleId="BodyTextIndent2">
    <w:name w:val="Body Text Indent 2"/>
    <w:basedOn w:val="Normal"/>
    <w:link w:val="BodyTextIndent2Char"/>
    <w:qFormat/>
    <w:rsid w:val="008075B6"/>
    <w:pPr>
      <w:tabs>
        <w:tab w:val="clear" w:pos="794"/>
        <w:tab w:val="clear" w:pos="1191"/>
        <w:tab w:val="clear" w:pos="1588"/>
        <w:tab w:val="clear" w:pos="1985"/>
      </w:tabs>
      <w:spacing w:after="120" w:line="480" w:lineRule="auto"/>
      <w:ind w:left="283"/>
    </w:pPr>
    <w:rPr>
      <w:rFonts w:eastAsia="Yu Mincho"/>
      <w:sz w:val="22"/>
      <w:lang w:val="en-GB"/>
    </w:rPr>
  </w:style>
  <w:style w:type="character" w:customStyle="1" w:styleId="BodyTextIndent2Char">
    <w:name w:val="Body Text Indent 2 Char"/>
    <w:basedOn w:val="DefaultParagraphFont"/>
    <w:link w:val="BodyTextIndent2"/>
    <w:qFormat/>
    <w:rsid w:val="008075B6"/>
    <w:rPr>
      <w:rFonts w:eastAsia="Yu Mincho"/>
      <w:sz w:val="22"/>
      <w:lang w:val="en-GB" w:eastAsia="en-US"/>
    </w:rPr>
  </w:style>
  <w:style w:type="paragraph" w:styleId="EndnoteText">
    <w:name w:val="endnote text"/>
    <w:basedOn w:val="Normal"/>
    <w:link w:val="EndnoteTextChar"/>
    <w:unhideWhenUsed/>
    <w:qFormat/>
    <w:rsid w:val="008075B6"/>
    <w:pPr>
      <w:spacing w:before="0"/>
    </w:pPr>
    <w:rPr>
      <w:sz w:val="20"/>
    </w:rPr>
  </w:style>
  <w:style w:type="character" w:customStyle="1" w:styleId="EndnoteTextChar">
    <w:name w:val="Endnote Text Char"/>
    <w:basedOn w:val="DefaultParagraphFont"/>
    <w:link w:val="EndnoteText"/>
    <w:qFormat/>
    <w:rsid w:val="008075B6"/>
    <w:rPr>
      <w:lang w:val="fr-FR" w:eastAsia="en-US"/>
    </w:rPr>
  </w:style>
  <w:style w:type="paragraph" w:styleId="ListContinue5">
    <w:name w:val="List Continue 5"/>
    <w:basedOn w:val="Normal"/>
    <w:qFormat/>
    <w:rsid w:val="008075B6"/>
    <w:pPr>
      <w:tabs>
        <w:tab w:val="clear" w:pos="794"/>
        <w:tab w:val="clear" w:pos="1191"/>
        <w:tab w:val="clear" w:pos="1588"/>
        <w:tab w:val="clear" w:pos="1985"/>
      </w:tabs>
      <w:spacing w:after="120"/>
      <w:ind w:left="1415"/>
    </w:pPr>
    <w:rPr>
      <w:rFonts w:eastAsia="Yu Mincho"/>
      <w:sz w:val="22"/>
      <w:lang w:val="en-GB"/>
    </w:rPr>
  </w:style>
  <w:style w:type="paragraph" w:styleId="BalloonText">
    <w:name w:val="Balloon Text"/>
    <w:basedOn w:val="Normal"/>
    <w:link w:val="BalloonTextChar"/>
    <w:qFormat/>
    <w:rsid w:val="008075B6"/>
    <w:pPr>
      <w:spacing w:before="0"/>
    </w:pPr>
    <w:rPr>
      <w:rFonts w:ascii="Tahoma" w:hAnsi="Tahoma" w:cs="Tahoma"/>
      <w:sz w:val="16"/>
      <w:szCs w:val="16"/>
      <w:lang w:val="en-US"/>
    </w:rPr>
  </w:style>
  <w:style w:type="character" w:customStyle="1" w:styleId="BalloonTextChar">
    <w:name w:val="Balloon Text Char"/>
    <w:basedOn w:val="DefaultParagraphFont"/>
    <w:link w:val="BalloonText"/>
    <w:qFormat/>
    <w:rsid w:val="008075B6"/>
    <w:rPr>
      <w:rFonts w:ascii="Tahoma" w:hAnsi="Tahoma" w:cs="Tahoma"/>
      <w:sz w:val="16"/>
      <w:szCs w:val="16"/>
      <w:lang w:eastAsia="en-US"/>
    </w:rPr>
  </w:style>
  <w:style w:type="paragraph" w:styleId="EnvelopeReturn">
    <w:name w:val="envelope return"/>
    <w:basedOn w:val="Normal"/>
    <w:qFormat/>
    <w:rsid w:val="008075B6"/>
    <w:pPr>
      <w:tabs>
        <w:tab w:val="clear" w:pos="794"/>
        <w:tab w:val="clear" w:pos="1191"/>
        <w:tab w:val="clear" w:pos="1588"/>
        <w:tab w:val="clear" w:pos="1985"/>
      </w:tabs>
      <w:spacing w:after="120"/>
    </w:pPr>
    <w:rPr>
      <w:rFonts w:ascii="Arial" w:eastAsia="Yu Mincho" w:hAnsi="Arial" w:cs="Arial"/>
      <w:sz w:val="22"/>
      <w:lang w:val="en-GB"/>
    </w:rPr>
  </w:style>
  <w:style w:type="paragraph" w:styleId="Signature">
    <w:name w:val="Signature"/>
    <w:basedOn w:val="Normal"/>
    <w:link w:val="Signature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SignatureChar">
    <w:name w:val="Signature Char"/>
    <w:basedOn w:val="DefaultParagraphFont"/>
    <w:link w:val="Signature"/>
    <w:qFormat/>
    <w:rsid w:val="008075B6"/>
    <w:rPr>
      <w:rFonts w:eastAsia="Yu Mincho"/>
      <w:sz w:val="22"/>
      <w:lang w:val="en-GB" w:eastAsia="en-US"/>
    </w:rPr>
  </w:style>
  <w:style w:type="paragraph" w:styleId="ListContinue4">
    <w:name w:val="List Continue 4"/>
    <w:basedOn w:val="Normal"/>
    <w:qFormat/>
    <w:rsid w:val="008075B6"/>
    <w:pPr>
      <w:tabs>
        <w:tab w:val="clear" w:pos="794"/>
        <w:tab w:val="clear" w:pos="1191"/>
        <w:tab w:val="clear" w:pos="1588"/>
        <w:tab w:val="clear" w:pos="1985"/>
      </w:tabs>
      <w:spacing w:after="120"/>
      <w:ind w:left="1132"/>
    </w:pPr>
    <w:rPr>
      <w:rFonts w:eastAsia="Yu Mincho"/>
      <w:sz w:val="22"/>
      <w:lang w:val="en-GB"/>
    </w:rPr>
  </w:style>
  <w:style w:type="paragraph" w:styleId="Subtitle">
    <w:name w:val="Subtitle"/>
    <w:basedOn w:val="Normal"/>
    <w:link w:val="SubtitleChar"/>
    <w:qFormat/>
    <w:rsid w:val="008075B6"/>
    <w:pPr>
      <w:tabs>
        <w:tab w:val="clear" w:pos="794"/>
        <w:tab w:val="clear" w:pos="1191"/>
        <w:tab w:val="clear" w:pos="1588"/>
        <w:tab w:val="clear" w:pos="1985"/>
      </w:tabs>
      <w:spacing w:after="60"/>
      <w:jc w:val="center"/>
      <w:outlineLvl w:val="1"/>
    </w:pPr>
    <w:rPr>
      <w:rFonts w:ascii="Arial" w:eastAsia="Yu Mincho" w:hAnsi="Arial"/>
      <w:sz w:val="22"/>
      <w:szCs w:val="24"/>
      <w:lang w:val="en-GB"/>
    </w:rPr>
  </w:style>
  <w:style w:type="character" w:customStyle="1" w:styleId="SubtitleChar">
    <w:name w:val="Subtitle Char"/>
    <w:basedOn w:val="DefaultParagraphFont"/>
    <w:link w:val="Subtitle"/>
    <w:qFormat/>
    <w:rsid w:val="008075B6"/>
    <w:rPr>
      <w:rFonts w:ascii="Arial" w:eastAsia="Yu Mincho" w:hAnsi="Arial"/>
      <w:sz w:val="22"/>
      <w:szCs w:val="24"/>
      <w:lang w:val="en-GB" w:eastAsia="en-US"/>
    </w:rPr>
  </w:style>
  <w:style w:type="paragraph" w:styleId="ListNumber5">
    <w:name w:val="List Number 5"/>
    <w:basedOn w:val="Normal"/>
    <w:qFormat/>
    <w:rsid w:val="008075B6"/>
    <w:pPr>
      <w:tabs>
        <w:tab w:val="clear" w:pos="794"/>
        <w:tab w:val="clear" w:pos="1191"/>
        <w:tab w:val="clear" w:pos="1588"/>
        <w:tab w:val="clear" w:pos="1985"/>
        <w:tab w:val="left" w:pos="1492"/>
      </w:tabs>
      <w:spacing w:after="120"/>
      <w:ind w:left="1492" w:hanging="360"/>
    </w:pPr>
    <w:rPr>
      <w:rFonts w:eastAsia="Yu Mincho"/>
      <w:sz w:val="22"/>
      <w:lang w:val="en-GB"/>
    </w:rPr>
  </w:style>
  <w:style w:type="paragraph" w:styleId="List5">
    <w:name w:val="List 5"/>
    <w:basedOn w:val="List4"/>
    <w:qFormat/>
    <w:rsid w:val="008075B6"/>
    <w:pPr>
      <w:ind w:left="1702"/>
    </w:pPr>
  </w:style>
  <w:style w:type="paragraph" w:styleId="List4">
    <w:name w:val="List 4"/>
    <w:basedOn w:val="List3"/>
    <w:qFormat/>
    <w:rsid w:val="008075B6"/>
    <w:pPr>
      <w:ind w:left="1418"/>
    </w:pPr>
  </w:style>
  <w:style w:type="paragraph" w:styleId="BodyTextIndent3">
    <w:name w:val="Body Text Indent 3"/>
    <w:basedOn w:val="Normal"/>
    <w:link w:val="BodyTextIndent3Char"/>
    <w:qFormat/>
    <w:rsid w:val="008075B6"/>
    <w:pPr>
      <w:tabs>
        <w:tab w:val="clear" w:pos="794"/>
        <w:tab w:val="clear" w:pos="1191"/>
        <w:tab w:val="clear" w:pos="1588"/>
        <w:tab w:val="clear" w:pos="1985"/>
      </w:tabs>
      <w:spacing w:after="120"/>
      <w:ind w:left="283"/>
    </w:pPr>
    <w:rPr>
      <w:rFonts w:eastAsia="Yu Mincho"/>
      <w:sz w:val="16"/>
      <w:szCs w:val="16"/>
      <w:lang w:val="en-GB"/>
    </w:rPr>
  </w:style>
  <w:style w:type="character" w:customStyle="1" w:styleId="BodyTextIndent3Char">
    <w:name w:val="Body Text Indent 3 Char"/>
    <w:basedOn w:val="DefaultParagraphFont"/>
    <w:link w:val="BodyTextIndent3"/>
    <w:qFormat/>
    <w:rsid w:val="008075B6"/>
    <w:rPr>
      <w:rFonts w:eastAsia="Yu Mincho"/>
      <w:sz w:val="16"/>
      <w:szCs w:val="16"/>
      <w:lang w:val="en-GB" w:eastAsia="en-US"/>
    </w:rPr>
  </w:style>
  <w:style w:type="paragraph" w:styleId="Index7">
    <w:name w:val="index 7"/>
    <w:basedOn w:val="Normal"/>
    <w:next w:val="Normal"/>
    <w:qFormat/>
    <w:rsid w:val="008075B6"/>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Index9">
    <w:name w:val="index 9"/>
    <w:basedOn w:val="Normal"/>
    <w:next w:val="Normal"/>
    <w:qFormat/>
    <w:rsid w:val="008075B6"/>
    <w:pPr>
      <w:tabs>
        <w:tab w:val="clear" w:pos="794"/>
        <w:tab w:val="clear" w:pos="1191"/>
        <w:tab w:val="clear" w:pos="1588"/>
        <w:tab w:val="clear" w:pos="1985"/>
      </w:tabs>
      <w:spacing w:after="120"/>
      <w:ind w:left="1800" w:hanging="200"/>
    </w:pPr>
    <w:rPr>
      <w:rFonts w:eastAsia="Yu Mincho"/>
      <w:sz w:val="22"/>
      <w:lang w:val="en-GB"/>
    </w:rPr>
  </w:style>
  <w:style w:type="paragraph" w:styleId="TableofFigures">
    <w:name w:val="table of figures"/>
    <w:basedOn w:val="Normal"/>
    <w:next w:val="Normal"/>
    <w:qFormat/>
    <w:rsid w:val="008075B6"/>
    <w:pPr>
      <w:tabs>
        <w:tab w:val="clear" w:pos="794"/>
        <w:tab w:val="clear" w:pos="1191"/>
        <w:tab w:val="clear" w:pos="1588"/>
        <w:tab w:val="clear" w:pos="1985"/>
      </w:tabs>
      <w:spacing w:after="120"/>
      <w:ind w:left="400" w:hanging="400"/>
    </w:pPr>
    <w:rPr>
      <w:rFonts w:eastAsia="Yu Mincho"/>
      <w:sz w:val="22"/>
      <w:lang w:val="en-GB"/>
    </w:rPr>
  </w:style>
  <w:style w:type="paragraph" w:styleId="TOC9">
    <w:name w:val="toc 9"/>
    <w:basedOn w:val="TOC8"/>
    <w:next w:val="Normal"/>
    <w:uiPriority w:val="39"/>
    <w:qFormat/>
    <w:rsid w:val="008075B6"/>
    <w:pPr>
      <w:widowControl w:val="0"/>
      <w:tabs>
        <w:tab w:val="clear" w:pos="2155"/>
        <w:tab w:val="clear" w:pos="3261"/>
        <w:tab w:val="clear" w:pos="8789"/>
        <w:tab w:val="clear" w:pos="9611"/>
        <w:tab w:val="left" w:pos="567"/>
        <w:tab w:val="left" w:leader="dot" w:pos="864"/>
        <w:tab w:val="left" w:pos="1276"/>
        <w:tab w:val="right" w:leader="dot" w:pos="9639"/>
      </w:tabs>
      <w:spacing w:before="180"/>
      <w:ind w:left="1418" w:right="425" w:hanging="1418"/>
    </w:pPr>
    <w:rPr>
      <w:rFonts w:eastAsia="Yu Mincho"/>
      <w:b/>
      <w:sz w:val="22"/>
      <w:lang w:val="en-GB"/>
    </w:rPr>
  </w:style>
  <w:style w:type="paragraph" w:styleId="BodyText2">
    <w:name w:val="Body Text 2"/>
    <w:basedOn w:val="Normal"/>
    <w:link w:val="BodyText2Char"/>
    <w:qFormat/>
    <w:rsid w:val="008075B6"/>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qFormat/>
    <w:rsid w:val="008075B6"/>
    <w:rPr>
      <w:rFonts w:ascii="Palatino Linotype" w:hAnsi="Palatino Linotype"/>
      <w:b/>
      <w:bCs/>
      <w:sz w:val="32"/>
      <w:lang w:eastAsia="en-US"/>
    </w:rPr>
  </w:style>
  <w:style w:type="paragraph" w:styleId="ListContinue2">
    <w:name w:val="List Continue 2"/>
    <w:basedOn w:val="Normal"/>
    <w:qFormat/>
    <w:rsid w:val="008075B6"/>
    <w:pPr>
      <w:tabs>
        <w:tab w:val="clear" w:pos="794"/>
        <w:tab w:val="clear" w:pos="1191"/>
        <w:tab w:val="clear" w:pos="1588"/>
        <w:tab w:val="clear" w:pos="1985"/>
      </w:tabs>
      <w:spacing w:after="120"/>
      <w:ind w:left="566"/>
    </w:pPr>
    <w:rPr>
      <w:rFonts w:eastAsia="Yu Mincho"/>
      <w:sz w:val="22"/>
      <w:lang w:val="en-GB"/>
    </w:rPr>
  </w:style>
  <w:style w:type="paragraph" w:styleId="MessageHeader">
    <w:name w:val="Message Header"/>
    <w:basedOn w:val="Normal"/>
    <w:link w:val="MessageHeaderChar"/>
    <w:qFormat/>
    <w:rsid w:val="008075B6"/>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after="120"/>
      <w:ind w:left="1134" w:hanging="1134"/>
    </w:pPr>
    <w:rPr>
      <w:rFonts w:ascii="Arial" w:eastAsia="Yu Mincho" w:hAnsi="Arial"/>
      <w:sz w:val="22"/>
      <w:szCs w:val="24"/>
      <w:lang w:val="en-GB"/>
    </w:rPr>
  </w:style>
  <w:style w:type="character" w:customStyle="1" w:styleId="MessageHeaderChar">
    <w:name w:val="Message Header Char"/>
    <w:basedOn w:val="DefaultParagraphFont"/>
    <w:link w:val="MessageHeader"/>
    <w:rsid w:val="008075B6"/>
    <w:rPr>
      <w:rFonts w:ascii="Arial" w:eastAsia="Yu Mincho" w:hAnsi="Arial"/>
      <w:sz w:val="22"/>
      <w:szCs w:val="24"/>
      <w:shd w:val="pct20" w:color="auto" w:fill="auto"/>
      <w:lang w:val="en-GB" w:eastAsia="en-US"/>
    </w:rPr>
  </w:style>
  <w:style w:type="paragraph" w:styleId="HTMLPreformatted">
    <w:name w:val="HTML Preformatted"/>
    <w:basedOn w:val="Normal"/>
    <w:link w:val="HTMLPreformattedChar"/>
    <w:uiPriority w:val="99"/>
    <w:qFormat/>
    <w:rsid w:val="008075B6"/>
    <w:pPr>
      <w:tabs>
        <w:tab w:val="clear" w:pos="794"/>
        <w:tab w:val="clear" w:pos="1191"/>
        <w:tab w:val="clear" w:pos="1588"/>
        <w:tab w:val="clear" w:pos="1985"/>
      </w:tabs>
      <w:spacing w:after="120"/>
    </w:pPr>
    <w:rPr>
      <w:rFonts w:ascii="Courier New" w:eastAsia="Yu Mincho" w:hAnsi="Courier New"/>
      <w:sz w:val="22"/>
      <w:lang w:val="en-GB"/>
    </w:rPr>
  </w:style>
  <w:style w:type="character" w:customStyle="1" w:styleId="HTMLPreformattedChar">
    <w:name w:val="HTML Preformatted Char"/>
    <w:basedOn w:val="DefaultParagraphFont"/>
    <w:link w:val="HTMLPreformatted"/>
    <w:uiPriority w:val="99"/>
    <w:qFormat/>
    <w:rsid w:val="008075B6"/>
    <w:rPr>
      <w:rFonts w:ascii="Courier New" w:eastAsia="Yu Mincho" w:hAnsi="Courier New"/>
      <w:sz w:val="22"/>
      <w:lang w:val="en-GB" w:eastAsia="en-US"/>
    </w:rPr>
  </w:style>
  <w:style w:type="paragraph" w:styleId="NormalWeb">
    <w:name w:val="Normal (Web)"/>
    <w:basedOn w:val="Normal"/>
    <w:uiPriority w:val="99"/>
    <w:qFormat/>
    <w:rsid w:val="008075B6"/>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styleId="ListContinue3">
    <w:name w:val="List Continue 3"/>
    <w:basedOn w:val="Normal"/>
    <w:qFormat/>
    <w:rsid w:val="008075B6"/>
    <w:pPr>
      <w:tabs>
        <w:tab w:val="clear" w:pos="794"/>
        <w:tab w:val="clear" w:pos="1191"/>
        <w:tab w:val="clear" w:pos="1588"/>
        <w:tab w:val="clear" w:pos="1985"/>
      </w:tabs>
      <w:spacing w:after="120"/>
      <w:ind w:left="849"/>
    </w:pPr>
    <w:rPr>
      <w:rFonts w:eastAsia="Yu Mincho"/>
      <w:sz w:val="22"/>
      <w:lang w:val="en-GB"/>
    </w:rPr>
  </w:style>
  <w:style w:type="paragraph" w:styleId="Title">
    <w:name w:val="Title"/>
    <w:basedOn w:val="Normal"/>
    <w:next w:val="BodyText"/>
    <w:link w:val="TitleChar"/>
    <w:qFormat/>
    <w:rsid w:val="008075B6"/>
    <w:pPr>
      <w:keepNext/>
      <w:keepLines/>
      <w:tabs>
        <w:tab w:val="clear" w:pos="794"/>
        <w:tab w:val="clear" w:pos="1191"/>
        <w:tab w:val="clear" w:pos="1588"/>
        <w:tab w:val="clear" w:pos="1985"/>
      </w:tabs>
      <w:overflowPunct/>
      <w:autoSpaceDE/>
      <w:autoSpaceDN/>
      <w:adjustRightInd/>
      <w:spacing w:before="480" w:after="240"/>
      <w:jc w:val="center"/>
      <w:textAlignment w:val="auto"/>
    </w:pPr>
    <w:rPr>
      <w:rFonts w:ascii="Cambria" w:eastAsia="Yu Mincho" w:hAnsi="Cambria"/>
      <w:b/>
      <w:bCs/>
      <w:color w:val="345A8A"/>
      <w:sz w:val="36"/>
      <w:szCs w:val="36"/>
      <w:lang w:val="en-GB"/>
    </w:rPr>
  </w:style>
  <w:style w:type="character" w:customStyle="1" w:styleId="TitleChar">
    <w:name w:val="Title Char"/>
    <w:basedOn w:val="DefaultParagraphFont"/>
    <w:link w:val="Title"/>
    <w:qFormat/>
    <w:rsid w:val="008075B6"/>
    <w:rPr>
      <w:rFonts w:ascii="Cambria" w:eastAsia="Yu Mincho" w:hAnsi="Cambria"/>
      <w:b/>
      <w:bCs/>
      <w:color w:val="345A8A"/>
      <w:sz w:val="36"/>
      <w:szCs w:val="36"/>
      <w:lang w:val="en-GB" w:eastAsia="en-US"/>
    </w:rPr>
  </w:style>
  <w:style w:type="paragraph" w:styleId="CommentSubject">
    <w:name w:val="annotation subject"/>
    <w:basedOn w:val="CommentText"/>
    <w:next w:val="CommentText"/>
    <w:link w:val="CommentSubjectChar"/>
    <w:uiPriority w:val="99"/>
    <w:unhideWhenUsed/>
    <w:qFormat/>
    <w:rsid w:val="008075B6"/>
    <w:rPr>
      <w:rFonts w:eastAsia="Batang"/>
      <w:b/>
      <w:bCs/>
      <w:lang w:val="en-US"/>
    </w:rPr>
  </w:style>
  <w:style w:type="character" w:customStyle="1" w:styleId="CommentSubjectChar">
    <w:name w:val="Comment Subject Char"/>
    <w:basedOn w:val="CommentTextChar"/>
    <w:link w:val="CommentSubject"/>
    <w:uiPriority w:val="99"/>
    <w:qFormat/>
    <w:rsid w:val="008075B6"/>
    <w:rPr>
      <w:rFonts w:eastAsia="Batang"/>
      <w:b/>
      <w:bCs/>
      <w:lang w:val="fr-FR" w:eastAsia="en-US"/>
    </w:rPr>
  </w:style>
  <w:style w:type="paragraph" w:styleId="BodyTextFirstIndent">
    <w:name w:val="Body Text First Indent"/>
    <w:basedOn w:val="BodyText"/>
    <w:link w:val="BodyTextFirstIndentChar"/>
    <w:qFormat/>
    <w:rsid w:val="008075B6"/>
    <w:pPr>
      <w:tabs>
        <w:tab w:val="clear" w:pos="794"/>
        <w:tab w:val="clear" w:pos="1191"/>
        <w:tab w:val="clear" w:pos="1588"/>
        <w:tab w:val="clear" w:pos="1985"/>
      </w:tabs>
      <w:ind w:firstLine="210"/>
    </w:pPr>
    <w:rPr>
      <w:rFonts w:eastAsia="Yu Mincho"/>
      <w:sz w:val="22"/>
      <w:lang w:val="en-GB"/>
    </w:rPr>
  </w:style>
  <w:style w:type="character" w:customStyle="1" w:styleId="BodyTextFirstIndentChar">
    <w:name w:val="Body Text First Indent Char"/>
    <w:basedOn w:val="BodyTextChar"/>
    <w:link w:val="BodyTextFirstIndent"/>
    <w:qFormat/>
    <w:rsid w:val="008075B6"/>
    <w:rPr>
      <w:rFonts w:eastAsia="Yu Mincho"/>
      <w:sz w:val="22"/>
      <w:lang w:val="en-GB" w:eastAsia="en-US"/>
    </w:rPr>
  </w:style>
  <w:style w:type="paragraph" w:styleId="BodyTextFirstIndent2">
    <w:name w:val="Body Text First Indent 2"/>
    <w:basedOn w:val="BodyTextIndent"/>
    <w:link w:val="BodyTextFirstIndent2Char"/>
    <w:qFormat/>
    <w:rsid w:val="008075B6"/>
    <w:pPr>
      <w:widowControl/>
      <w:tabs>
        <w:tab w:val="clear" w:pos="953"/>
      </w:tabs>
      <w:overflowPunct w:val="0"/>
      <w:autoSpaceDE w:val="0"/>
      <w:autoSpaceDN w:val="0"/>
      <w:adjustRightInd w:val="0"/>
      <w:spacing w:before="120" w:after="120"/>
      <w:ind w:left="283" w:firstLine="210"/>
      <w:textAlignment w:val="baseline"/>
    </w:pPr>
    <w:rPr>
      <w:rFonts w:eastAsia="Yu Mincho"/>
      <w:color w:val="auto"/>
      <w:kern w:val="0"/>
      <w:sz w:val="22"/>
      <w:szCs w:val="20"/>
      <w:lang w:val="en-GB" w:eastAsia="en-US"/>
    </w:rPr>
  </w:style>
  <w:style w:type="character" w:customStyle="1" w:styleId="BodyTextFirstIndent2Char">
    <w:name w:val="Body Text First Indent 2 Char"/>
    <w:basedOn w:val="BodyTextIndentChar"/>
    <w:link w:val="BodyTextFirstIndent2"/>
    <w:qFormat/>
    <w:rsid w:val="008075B6"/>
    <w:rPr>
      <w:rFonts w:eastAsia="Yu Mincho"/>
      <w:color w:val="000000"/>
      <w:kern w:val="2"/>
      <w:sz w:val="22"/>
      <w:szCs w:val="24"/>
      <w:lang w:val="en-GB" w:eastAsia="en-US"/>
    </w:rPr>
  </w:style>
  <w:style w:type="table" w:styleId="TableClassic1">
    <w:name w:val="Table Classic 1"/>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3">
    <w:name w:val="Table Grid 3"/>
    <w:basedOn w:val="TableNormal"/>
    <w:qFormat/>
    <w:rsid w:val="008075B6"/>
    <w:pPr>
      <w:jc w:val="both"/>
    </w:pPr>
    <w:rPr>
      <w:rFonts w:eastAsia="MS Mincho"/>
      <w:lang w:val="de-DE"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8075B6"/>
    <w:rPr>
      <w:b/>
      <w:bCs/>
    </w:rPr>
  </w:style>
  <w:style w:type="character" w:styleId="EndnoteReference">
    <w:name w:val="endnote reference"/>
    <w:basedOn w:val="DefaultParagraphFont"/>
    <w:qFormat/>
    <w:rsid w:val="008075B6"/>
    <w:rPr>
      <w:vertAlign w:val="superscript"/>
    </w:rPr>
  </w:style>
  <w:style w:type="character" w:styleId="FollowedHyperlink">
    <w:name w:val="FollowedHyperlink"/>
    <w:basedOn w:val="DefaultParagraphFont"/>
    <w:unhideWhenUsed/>
    <w:qFormat/>
    <w:rsid w:val="008075B6"/>
    <w:rPr>
      <w:color w:val="800080"/>
      <w:u w:val="single"/>
    </w:rPr>
  </w:style>
  <w:style w:type="character" w:styleId="Emphasis">
    <w:name w:val="Emphasis"/>
    <w:uiPriority w:val="20"/>
    <w:qFormat/>
    <w:rsid w:val="008075B6"/>
    <w:rPr>
      <w:i/>
      <w:iCs/>
    </w:rPr>
  </w:style>
  <w:style w:type="character" w:styleId="LineNumber">
    <w:name w:val="line number"/>
    <w:qFormat/>
    <w:rsid w:val="008075B6"/>
  </w:style>
  <w:style w:type="character" w:styleId="HTMLDefinition">
    <w:name w:val="HTML Definition"/>
    <w:qFormat/>
    <w:rsid w:val="008075B6"/>
    <w:rPr>
      <w:i/>
      <w:iCs/>
    </w:rPr>
  </w:style>
  <w:style w:type="character" w:styleId="HTMLTypewriter">
    <w:name w:val="HTML Typewriter"/>
    <w:qFormat/>
    <w:rsid w:val="008075B6"/>
    <w:rPr>
      <w:rFonts w:ascii="Courier New" w:hAnsi="Courier New"/>
      <w:sz w:val="20"/>
      <w:szCs w:val="20"/>
    </w:rPr>
  </w:style>
  <w:style w:type="character" w:styleId="HTMLAcronym">
    <w:name w:val="HTML Acronym"/>
    <w:basedOn w:val="DefaultParagraphFont"/>
    <w:qFormat/>
    <w:rsid w:val="008075B6"/>
  </w:style>
  <w:style w:type="character" w:styleId="HTMLVariable">
    <w:name w:val="HTML Variable"/>
    <w:qFormat/>
    <w:rsid w:val="008075B6"/>
    <w:rPr>
      <w:i/>
      <w:iCs/>
    </w:rPr>
  </w:style>
  <w:style w:type="character" w:styleId="HTMLCode">
    <w:name w:val="HTML Code"/>
    <w:qFormat/>
    <w:rsid w:val="008075B6"/>
    <w:rPr>
      <w:rFonts w:ascii="Courier New" w:hAnsi="Courier New"/>
      <w:sz w:val="20"/>
      <w:szCs w:val="20"/>
    </w:rPr>
  </w:style>
  <w:style w:type="character" w:styleId="CommentReference">
    <w:name w:val="annotation reference"/>
    <w:uiPriority w:val="99"/>
    <w:unhideWhenUsed/>
    <w:qFormat/>
    <w:rsid w:val="008075B6"/>
    <w:rPr>
      <w:sz w:val="16"/>
      <w:szCs w:val="16"/>
    </w:rPr>
  </w:style>
  <w:style w:type="character" w:styleId="HTMLCite">
    <w:name w:val="HTML Cite"/>
    <w:qFormat/>
    <w:rsid w:val="008075B6"/>
    <w:rPr>
      <w:i/>
      <w:iCs/>
    </w:rPr>
  </w:style>
  <w:style w:type="character" w:styleId="HTMLKeyboard">
    <w:name w:val="HTML Keyboard"/>
    <w:qFormat/>
    <w:rsid w:val="008075B6"/>
    <w:rPr>
      <w:rFonts w:ascii="Courier New" w:hAnsi="Courier New"/>
      <w:sz w:val="20"/>
      <w:szCs w:val="20"/>
    </w:rPr>
  </w:style>
  <w:style w:type="character" w:styleId="HTMLSample">
    <w:name w:val="HTML Sample"/>
    <w:qFormat/>
    <w:rsid w:val="008075B6"/>
    <w:rPr>
      <w:rFonts w:ascii="Courier New" w:hAnsi="Courier New"/>
    </w:rPr>
  </w:style>
  <w:style w:type="character" w:customStyle="1" w:styleId="Heading3Char">
    <w:name w:val="Heading 3 Char"/>
    <w:basedOn w:val="DefaultParagraphFont"/>
    <w:link w:val="Heading3"/>
    <w:uiPriority w:val="9"/>
    <w:qFormat/>
    <w:locked/>
    <w:rsid w:val="008075B6"/>
    <w:rPr>
      <w:b/>
      <w:sz w:val="24"/>
      <w:lang w:val="fr-FR" w:eastAsia="en-US"/>
    </w:rPr>
  </w:style>
  <w:style w:type="character" w:customStyle="1" w:styleId="Heading4Char">
    <w:name w:val="Heading 4 Char"/>
    <w:basedOn w:val="DefaultParagraphFont"/>
    <w:link w:val="Heading4"/>
    <w:uiPriority w:val="9"/>
    <w:qFormat/>
    <w:locked/>
    <w:rsid w:val="008075B6"/>
    <w:rPr>
      <w:b/>
      <w:sz w:val="24"/>
      <w:lang w:val="fr-FR" w:eastAsia="en-US"/>
    </w:rPr>
  </w:style>
  <w:style w:type="character" w:customStyle="1" w:styleId="Heading5Char">
    <w:name w:val="Heading 5 Char"/>
    <w:basedOn w:val="DefaultParagraphFont"/>
    <w:link w:val="Heading5"/>
    <w:uiPriority w:val="9"/>
    <w:qFormat/>
    <w:locked/>
    <w:rsid w:val="008075B6"/>
    <w:rPr>
      <w:b/>
      <w:sz w:val="24"/>
      <w:lang w:val="fr-FR" w:eastAsia="en-US"/>
    </w:rPr>
  </w:style>
  <w:style w:type="character" w:customStyle="1" w:styleId="Heading6Char">
    <w:name w:val="Heading 6 Char"/>
    <w:basedOn w:val="DefaultParagraphFont"/>
    <w:link w:val="Heading6"/>
    <w:uiPriority w:val="9"/>
    <w:qFormat/>
    <w:locked/>
    <w:rsid w:val="008075B6"/>
    <w:rPr>
      <w:b/>
      <w:sz w:val="24"/>
      <w:lang w:val="fr-FR" w:eastAsia="en-US"/>
    </w:rPr>
  </w:style>
  <w:style w:type="character" w:customStyle="1" w:styleId="Heading7Char">
    <w:name w:val="Heading 7 Char"/>
    <w:basedOn w:val="DefaultParagraphFont"/>
    <w:link w:val="Heading7"/>
    <w:uiPriority w:val="9"/>
    <w:qFormat/>
    <w:locked/>
    <w:rsid w:val="008075B6"/>
    <w:rPr>
      <w:b/>
      <w:sz w:val="24"/>
      <w:lang w:val="fr-FR" w:eastAsia="en-US"/>
    </w:rPr>
  </w:style>
  <w:style w:type="character" w:customStyle="1" w:styleId="Heading8Char">
    <w:name w:val="Heading 8 Char"/>
    <w:basedOn w:val="DefaultParagraphFont"/>
    <w:link w:val="Heading8"/>
    <w:uiPriority w:val="9"/>
    <w:qFormat/>
    <w:locked/>
    <w:rsid w:val="008075B6"/>
    <w:rPr>
      <w:b/>
      <w:sz w:val="24"/>
      <w:lang w:val="fr-FR" w:eastAsia="en-US"/>
    </w:rPr>
  </w:style>
  <w:style w:type="character" w:customStyle="1" w:styleId="Heading9Char">
    <w:name w:val="Heading 9 Char"/>
    <w:basedOn w:val="DefaultParagraphFont"/>
    <w:link w:val="Heading9"/>
    <w:uiPriority w:val="9"/>
    <w:qFormat/>
    <w:locked/>
    <w:rsid w:val="008075B6"/>
    <w:rPr>
      <w:b/>
      <w:sz w:val="24"/>
      <w:lang w:val="fr-FR" w:eastAsia="en-US"/>
    </w:rPr>
  </w:style>
  <w:style w:type="character" w:customStyle="1" w:styleId="FooterChar">
    <w:name w:val="Footer Char"/>
    <w:basedOn w:val="DefaultParagraphFont"/>
    <w:link w:val="Footer"/>
    <w:qFormat/>
    <w:locked/>
    <w:rsid w:val="008075B6"/>
    <w:rPr>
      <w:noProof/>
      <w:sz w:val="18"/>
      <w:lang w:val="fr-FR" w:eastAsia="en-US"/>
    </w:rPr>
  </w:style>
  <w:style w:type="character" w:customStyle="1" w:styleId="AnnexNoTitleChar">
    <w:name w:val="Annex_NoTitle Char"/>
    <w:basedOn w:val="DefaultParagraphFont"/>
    <w:link w:val="AnnexNoTitle"/>
    <w:qFormat/>
    <w:locked/>
    <w:rsid w:val="008075B6"/>
    <w:rPr>
      <w:b/>
      <w:sz w:val="28"/>
      <w:lang w:val="fr-FR" w:eastAsia="en-US"/>
    </w:rPr>
  </w:style>
  <w:style w:type="character" w:customStyle="1" w:styleId="RectitleChar">
    <w:name w:val="Rec_title Char"/>
    <w:link w:val="Rectitle"/>
    <w:uiPriority w:val="99"/>
    <w:qFormat/>
    <w:locked/>
    <w:rsid w:val="008075B6"/>
    <w:rPr>
      <w:b/>
      <w:sz w:val="28"/>
      <w:lang w:val="fr-FR" w:eastAsia="en-US"/>
    </w:rPr>
  </w:style>
  <w:style w:type="character" w:customStyle="1" w:styleId="RecNoChar">
    <w:name w:val="Rec_No Char"/>
    <w:link w:val="RecNo"/>
    <w:qFormat/>
    <w:locked/>
    <w:rsid w:val="008075B6"/>
    <w:rPr>
      <w:sz w:val="28"/>
      <w:lang w:val="fr-FR" w:eastAsia="en-US"/>
    </w:rPr>
  </w:style>
  <w:style w:type="character" w:customStyle="1" w:styleId="TablelegendChar">
    <w:name w:val="Table_legend Char"/>
    <w:basedOn w:val="TabletextChar"/>
    <w:link w:val="Tablelegend"/>
    <w:uiPriority w:val="99"/>
    <w:qFormat/>
    <w:locked/>
    <w:rsid w:val="008075B6"/>
    <w:rPr>
      <w:sz w:val="22"/>
      <w:lang w:val="fr-FR" w:eastAsia="en-US"/>
    </w:rPr>
  </w:style>
  <w:style w:type="character" w:customStyle="1" w:styleId="EquationChar">
    <w:name w:val="Equation Char"/>
    <w:link w:val="Equation"/>
    <w:qFormat/>
    <w:locked/>
    <w:rsid w:val="008075B6"/>
    <w:rPr>
      <w:sz w:val="24"/>
      <w:lang w:val="fr-FR" w:eastAsia="en-US"/>
    </w:rPr>
  </w:style>
  <w:style w:type="character" w:customStyle="1" w:styleId="EquationlegendChar">
    <w:name w:val="Equation_legend Char"/>
    <w:link w:val="Equationlegend"/>
    <w:qFormat/>
    <w:locked/>
    <w:rsid w:val="008075B6"/>
    <w:rPr>
      <w:sz w:val="24"/>
      <w:lang w:eastAsia="en-US"/>
    </w:rPr>
  </w:style>
  <w:style w:type="character" w:customStyle="1" w:styleId="FigureNo0">
    <w:name w:val="Figure_No (文字)"/>
    <w:qFormat/>
    <w:locked/>
    <w:rsid w:val="008075B6"/>
    <w:rPr>
      <w:caps/>
      <w:sz w:val="18"/>
      <w:lang w:val="fr-FR" w:eastAsia="en-US"/>
    </w:rPr>
  </w:style>
  <w:style w:type="paragraph" w:customStyle="1" w:styleId="RecNoBR">
    <w:name w:val="Rec_No_BR"/>
    <w:basedOn w:val="Normal"/>
    <w:next w:val="Normal"/>
    <w:qFormat/>
    <w:rsid w:val="008075B6"/>
    <w:pPr>
      <w:keepNext/>
      <w:keepLines/>
      <w:tabs>
        <w:tab w:val="clear" w:pos="794"/>
        <w:tab w:val="clear" w:pos="1191"/>
        <w:tab w:val="clear" w:pos="1588"/>
        <w:tab w:val="clear" w:pos="1985"/>
      </w:tabs>
      <w:spacing w:before="480"/>
      <w:jc w:val="center"/>
    </w:pPr>
    <w:rPr>
      <w:sz w:val="28"/>
    </w:rPr>
  </w:style>
  <w:style w:type="paragraph" w:customStyle="1" w:styleId="AnnexNo">
    <w:name w:val="Annex_No"/>
    <w:basedOn w:val="Normal"/>
    <w:next w:val="Annextitle"/>
    <w:link w:val="AnnexNoChar"/>
    <w:qFormat/>
    <w:rsid w:val="008075B6"/>
    <w:pPr>
      <w:keepNext/>
      <w:keepLines/>
      <w:spacing w:before="480" w:after="80"/>
      <w:jc w:val="center"/>
    </w:pPr>
    <w:rPr>
      <w:rFonts w:eastAsiaTheme="minorEastAsia"/>
      <w:sz w:val="28"/>
    </w:rPr>
  </w:style>
  <w:style w:type="paragraph" w:customStyle="1" w:styleId="Annextitle">
    <w:name w:val="Annex_title"/>
    <w:basedOn w:val="Normal"/>
    <w:next w:val="Normalaftertitle"/>
    <w:uiPriority w:val="99"/>
    <w:qFormat/>
    <w:rsid w:val="008075B6"/>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qFormat/>
    <w:locked/>
    <w:rsid w:val="008075B6"/>
    <w:rPr>
      <w:rFonts w:eastAsiaTheme="minorEastAsia"/>
      <w:sz w:val="28"/>
      <w:lang w:val="fr-FR" w:eastAsia="en-US"/>
    </w:rPr>
  </w:style>
  <w:style w:type="paragraph" w:customStyle="1" w:styleId="Reasons">
    <w:name w:val="Reasons"/>
    <w:basedOn w:val="Normal"/>
    <w:qFormat/>
    <w:rsid w:val="008075B6"/>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qFormat/>
    <w:rsid w:val="008075B6"/>
    <w:rPr>
      <w:sz w:val="24"/>
      <w:lang w:eastAsia="en-US"/>
    </w:rPr>
  </w:style>
  <w:style w:type="paragraph" w:customStyle="1" w:styleId="Artheading">
    <w:name w:val="Art_heading"/>
    <w:basedOn w:val="Normal"/>
    <w:next w:val="Normal"/>
    <w:qFormat/>
    <w:rsid w:val="008075B6"/>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8075B6"/>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uiPriority w:val="99"/>
    <w:qFormat/>
    <w:rsid w:val="008075B6"/>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uiPriority w:val="99"/>
    <w:qFormat/>
    <w:rsid w:val="008075B6"/>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uiPriority w:val="99"/>
    <w:qFormat/>
    <w:locked/>
    <w:rsid w:val="008075B6"/>
    <w:rPr>
      <w:rFonts w:eastAsia="Batang"/>
      <w:b/>
      <w:sz w:val="28"/>
      <w:lang w:eastAsia="en-US"/>
    </w:rPr>
  </w:style>
  <w:style w:type="paragraph" w:customStyle="1" w:styleId="SpecialFooter">
    <w:name w:val="Special Footer"/>
    <w:basedOn w:val="Footer"/>
    <w:qFormat/>
    <w:rsid w:val="008075B6"/>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qFormat/>
    <w:rsid w:val="008075B6"/>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qFormat/>
    <w:rsid w:val="008075B6"/>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qFormat/>
    <w:locked/>
    <w:rsid w:val="008075B6"/>
    <w:rPr>
      <w:rFonts w:eastAsia="Batang"/>
      <w:b w:val="0"/>
      <w:caps/>
      <w:sz w:val="28"/>
      <w:lang w:eastAsia="en-US"/>
    </w:rPr>
  </w:style>
  <w:style w:type="paragraph" w:customStyle="1" w:styleId="Title2">
    <w:name w:val="Title 2"/>
    <w:basedOn w:val="Source"/>
    <w:next w:val="Normal"/>
    <w:uiPriority w:val="99"/>
    <w:qFormat/>
    <w:rsid w:val="008075B6"/>
    <w:pPr>
      <w:adjustRightInd/>
      <w:spacing w:before="480"/>
      <w:textAlignment w:val="auto"/>
    </w:pPr>
    <w:rPr>
      <w:b w:val="0"/>
      <w:caps/>
    </w:rPr>
  </w:style>
  <w:style w:type="paragraph" w:customStyle="1" w:styleId="Title3">
    <w:name w:val="Title 3"/>
    <w:basedOn w:val="Title2"/>
    <w:next w:val="Normal"/>
    <w:uiPriority w:val="99"/>
    <w:qFormat/>
    <w:rsid w:val="008075B6"/>
    <w:pPr>
      <w:spacing w:before="240"/>
    </w:pPr>
    <w:rPr>
      <w:caps w:val="0"/>
    </w:rPr>
  </w:style>
  <w:style w:type="paragraph" w:customStyle="1" w:styleId="Title4">
    <w:name w:val="Title 4"/>
    <w:basedOn w:val="Title3"/>
    <w:next w:val="Heading1"/>
    <w:uiPriority w:val="99"/>
    <w:qFormat/>
    <w:rsid w:val="008075B6"/>
    <w:rPr>
      <w:b/>
    </w:rPr>
  </w:style>
  <w:style w:type="paragraph" w:customStyle="1" w:styleId="Formal">
    <w:name w:val="Formal"/>
    <w:basedOn w:val="ASN1"/>
    <w:qFormat/>
    <w:rsid w:val="008075B6"/>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8075B6"/>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8075B6"/>
    <w:rPr>
      <w:b w:val="0"/>
      <w:i/>
    </w:rPr>
  </w:style>
  <w:style w:type="paragraph" w:customStyle="1" w:styleId="AppendixNo">
    <w:name w:val="Appendix_No"/>
    <w:basedOn w:val="AnnexNo"/>
    <w:next w:val="Annexref"/>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uiPriority w:val="99"/>
    <w:qFormat/>
    <w:rsid w:val="008075B6"/>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8075B6"/>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8075B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8075B6"/>
    <w:rPr>
      <w:rFonts w:eastAsia="Batang"/>
      <w:sz w:val="24"/>
      <w:lang w:eastAsia="en-US"/>
    </w:rPr>
  </w:style>
  <w:style w:type="paragraph" w:customStyle="1" w:styleId="Proposal">
    <w:name w:val="Proposal"/>
    <w:basedOn w:val="Normal"/>
    <w:next w:val="Normal"/>
    <w:qFormat/>
    <w:rsid w:val="008075B6"/>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8075B6"/>
    <w:rPr>
      <w:b w:val="0"/>
    </w:rPr>
  </w:style>
  <w:style w:type="paragraph" w:customStyle="1" w:styleId="TableTextS5">
    <w:name w:val="Table_TextS5"/>
    <w:basedOn w:val="Normal"/>
    <w:qFormat/>
    <w:rsid w:val="008075B6"/>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8075B6"/>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8075B6"/>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8075B6"/>
  </w:style>
  <w:style w:type="paragraph" w:customStyle="1" w:styleId="Committee">
    <w:name w:val="Committee"/>
    <w:basedOn w:val="Normal"/>
    <w:qFormat/>
    <w:rsid w:val="008075B6"/>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8075B6"/>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8075B6"/>
  </w:style>
  <w:style w:type="paragraph" w:customStyle="1" w:styleId="Subsection1">
    <w:name w:val="Subsection_1"/>
    <w:basedOn w:val="Section1"/>
    <w:next w:val="Normalaftertitle0"/>
    <w:qFormat/>
    <w:rsid w:val="008075B6"/>
  </w:style>
  <w:style w:type="paragraph" w:customStyle="1" w:styleId="Volumetitle">
    <w:name w:val="Volume_title"/>
    <w:basedOn w:val="Normal"/>
    <w:qFormat/>
    <w:rsid w:val="008075B6"/>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8075B6"/>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8075B6"/>
    <w:rPr>
      <w:sz w:val="24"/>
      <w:lang w:eastAsia="en-US"/>
    </w:rPr>
  </w:style>
  <w:style w:type="paragraph" w:customStyle="1" w:styleId="TOC10">
    <w:name w:val="TOC 标题1"/>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8075B6"/>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qFormat/>
    <w:rsid w:val="008075B6"/>
    <w:rPr>
      <w:kern w:val="28"/>
      <w:lang w:eastAsia="ja-JP"/>
    </w:rPr>
  </w:style>
  <w:style w:type="paragraph" w:customStyle="1" w:styleId="Tableheading">
    <w:name w:val="Table heading"/>
    <w:basedOn w:val="Normal"/>
    <w:next w:val="Normal"/>
    <w:link w:val="TableheadingChar"/>
    <w:qFormat/>
    <w:rsid w:val="008075B6"/>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qFormat/>
    <w:rsid w:val="008075B6"/>
    <w:rPr>
      <w:rFonts w:ascii="Trebuchet MS" w:eastAsia="Batang" w:hAnsi="Trebuchet MS"/>
      <w:b/>
      <w:color w:val="000000"/>
      <w:lang w:eastAsia="en-US"/>
    </w:rPr>
  </w:style>
  <w:style w:type="paragraph" w:customStyle="1" w:styleId="Figurelabel">
    <w:name w:val="Figure label"/>
    <w:basedOn w:val="Tableheading"/>
    <w:link w:val="FigurelabelChar"/>
    <w:qFormat/>
    <w:rsid w:val="008075B6"/>
    <w:pPr>
      <w:spacing w:before="60" w:after="160"/>
    </w:pPr>
  </w:style>
  <w:style w:type="character" w:customStyle="1" w:styleId="FigurelabelChar">
    <w:name w:val="Figure label Char"/>
    <w:link w:val="Figurelabel"/>
    <w:qFormat/>
    <w:rsid w:val="008075B6"/>
    <w:rPr>
      <w:rFonts w:ascii="Trebuchet MS" w:eastAsia="Batang" w:hAnsi="Trebuchet MS"/>
      <w:b/>
      <w:color w:val="000000"/>
      <w:lang w:eastAsia="en-US"/>
    </w:rPr>
  </w:style>
  <w:style w:type="paragraph" w:customStyle="1" w:styleId="Tabletext10pt">
    <w:name w:val="Tabletext 10pt"/>
    <w:basedOn w:val="Normal"/>
    <w:qFormat/>
    <w:rsid w:val="008075B6"/>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8075B6"/>
    <w:pPr>
      <w:widowControl w:val="0"/>
      <w:numPr>
        <w:numId w:val="4"/>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8075B6"/>
    <w:rPr>
      <w:rFonts w:ascii="Trebuchet MS" w:eastAsia="Batang" w:hAnsi="Trebuchet MS"/>
      <w:color w:val="000000"/>
      <w:lang w:eastAsia="en-US"/>
    </w:rPr>
  </w:style>
  <w:style w:type="paragraph" w:customStyle="1" w:styleId="Bullet3">
    <w:name w:val="Bullet 3"/>
    <w:basedOn w:val="Bullet1"/>
    <w:qFormat/>
    <w:rsid w:val="008075B6"/>
    <w:pPr>
      <w:numPr>
        <w:ilvl w:val="2"/>
      </w:numPr>
      <w:tabs>
        <w:tab w:val="clear" w:pos="284"/>
        <w:tab w:val="left" w:pos="360"/>
        <w:tab w:val="left" w:pos="1210"/>
        <w:tab w:val="left" w:pos="1800"/>
      </w:tabs>
      <w:ind w:left="1208" w:hanging="357"/>
    </w:pPr>
  </w:style>
  <w:style w:type="paragraph" w:customStyle="1" w:styleId="8ptspacer">
    <w:name w:val="8pt spacer"/>
    <w:basedOn w:val="Normal"/>
    <w:link w:val="8ptspacerChar"/>
    <w:qFormat/>
    <w:rsid w:val="008075B6"/>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qFormat/>
    <w:rsid w:val="008075B6"/>
    <w:rPr>
      <w:rFonts w:ascii="Trebuchet MS" w:eastAsia="Batang" w:hAnsi="Trebuchet MS"/>
      <w:color w:val="000000"/>
      <w:sz w:val="16"/>
      <w:lang w:eastAsia="en-US"/>
    </w:rPr>
  </w:style>
  <w:style w:type="paragraph" w:customStyle="1" w:styleId="Tabletext8pt">
    <w:name w:val="Tabletext 8pt"/>
    <w:basedOn w:val="Normal"/>
    <w:link w:val="Tabletext8ptChar"/>
    <w:qFormat/>
    <w:rsid w:val="008075B6"/>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8075B6"/>
    <w:rPr>
      <w:rFonts w:ascii="Trebuchet MS" w:eastAsia="Batang" w:hAnsi="Trebuchet MS"/>
      <w:color w:val="000000"/>
      <w:sz w:val="16"/>
      <w:lang w:eastAsia="en-US"/>
    </w:rPr>
  </w:style>
  <w:style w:type="paragraph" w:customStyle="1" w:styleId="1-">
    <w:name w:val="유형1-표준"/>
    <w:basedOn w:val="Normal"/>
    <w:qFormat/>
    <w:rsid w:val="008075B6"/>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qFormat/>
    <w:locked/>
    <w:rsid w:val="008075B6"/>
    <w:rPr>
      <w:sz w:val="24"/>
      <w:lang w:eastAsia="en-US"/>
    </w:rPr>
  </w:style>
  <w:style w:type="character" w:customStyle="1" w:styleId="Appdef">
    <w:name w:val="App_def"/>
    <w:basedOn w:val="DefaultParagraphFont"/>
    <w:qFormat/>
    <w:rsid w:val="008075B6"/>
    <w:rPr>
      <w:rFonts w:ascii="Times New Roman" w:hAnsi="Times New Roman"/>
      <w:b/>
    </w:rPr>
  </w:style>
  <w:style w:type="character" w:customStyle="1" w:styleId="Appref">
    <w:name w:val="App_ref"/>
    <w:basedOn w:val="DefaultParagraphFont"/>
    <w:qFormat/>
    <w:rsid w:val="008075B6"/>
  </w:style>
  <w:style w:type="character" w:customStyle="1" w:styleId="Artdef">
    <w:name w:val="Art_def"/>
    <w:basedOn w:val="DefaultParagraphFont"/>
    <w:qFormat/>
    <w:rsid w:val="008075B6"/>
    <w:rPr>
      <w:rFonts w:ascii="Times New Roman" w:hAnsi="Times New Roman"/>
      <w:b/>
    </w:rPr>
  </w:style>
  <w:style w:type="character" w:customStyle="1" w:styleId="Artref">
    <w:name w:val="Art_ref"/>
    <w:basedOn w:val="DefaultParagraphFont"/>
    <w:qFormat/>
    <w:rsid w:val="008075B6"/>
  </w:style>
  <w:style w:type="character" w:customStyle="1" w:styleId="Recdef">
    <w:name w:val="Rec_def"/>
    <w:basedOn w:val="DefaultParagraphFont"/>
    <w:qFormat/>
    <w:rsid w:val="008075B6"/>
    <w:rPr>
      <w:b/>
    </w:rPr>
  </w:style>
  <w:style w:type="character" w:customStyle="1" w:styleId="Resdef">
    <w:name w:val="Res_def"/>
    <w:basedOn w:val="DefaultParagraphFont"/>
    <w:qFormat/>
    <w:rsid w:val="008075B6"/>
    <w:rPr>
      <w:rFonts w:ascii="Times New Roman" w:hAnsi="Times New Roman"/>
      <w:b/>
    </w:rPr>
  </w:style>
  <w:style w:type="character" w:customStyle="1" w:styleId="Tablefreq">
    <w:name w:val="Table_freq"/>
    <w:basedOn w:val="DefaultParagraphFont"/>
    <w:qFormat/>
    <w:rsid w:val="008075B6"/>
    <w:rPr>
      <w:b/>
      <w:color w:val="auto"/>
      <w:sz w:val="20"/>
    </w:rPr>
  </w:style>
  <w:style w:type="character" w:customStyle="1" w:styleId="Tabletitle0">
    <w:name w:val="Table_title Знак"/>
    <w:qFormat/>
    <w:locked/>
    <w:rsid w:val="008075B6"/>
    <w:rPr>
      <w:rFonts w:ascii="Times New Roman Bold" w:hAnsi="Times New Roman Bold"/>
      <w:b/>
      <w:lang w:eastAsia="en-US"/>
    </w:rPr>
  </w:style>
  <w:style w:type="paragraph" w:customStyle="1" w:styleId="StyleRecNoBRBefore0pt">
    <w:name w:val="Style Rec_No_BR + Before:  0 pt"/>
    <w:basedOn w:val="RecNo"/>
    <w:qFormat/>
    <w:rsid w:val="008075B6"/>
    <w:pPr>
      <w:spacing w:before="0"/>
    </w:pPr>
  </w:style>
  <w:style w:type="paragraph" w:customStyle="1" w:styleId="FigureNoTitle">
    <w:name w:val="Figure_NoTitle"/>
    <w:basedOn w:val="Normal"/>
    <w:next w:val="Normalaftertitle"/>
    <w:qFormat/>
    <w:rsid w:val="008075B6"/>
    <w:pPr>
      <w:keepLines/>
      <w:spacing w:before="240" w:after="120"/>
      <w:jc w:val="center"/>
    </w:pPr>
    <w:rPr>
      <w:b/>
      <w:lang w:val="en-GB"/>
    </w:rPr>
  </w:style>
  <w:style w:type="paragraph" w:customStyle="1" w:styleId="FooterQP">
    <w:name w:val="Footer_QP"/>
    <w:basedOn w:val="Normal"/>
    <w:qFormat/>
    <w:rsid w:val="008075B6"/>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qFormat/>
    <w:rsid w:val="008075B6"/>
    <w:pPr>
      <w:keepNext/>
      <w:keepLines/>
      <w:spacing w:before="0" w:after="120"/>
      <w:jc w:val="center"/>
    </w:pPr>
    <w:rPr>
      <w:b/>
      <w:lang w:val="en-GB"/>
    </w:rPr>
  </w:style>
  <w:style w:type="character" w:customStyle="1" w:styleId="apple-converted-space">
    <w:name w:val="apple-converted-space"/>
    <w:basedOn w:val="DefaultParagraphFont"/>
    <w:qFormat/>
    <w:rsid w:val="008075B6"/>
  </w:style>
  <w:style w:type="paragraph" w:customStyle="1" w:styleId="StyleRecNoBRBefore12pt">
    <w:name w:val="Style Rec_No_BR + Before:  12 pt"/>
    <w:basedOn w:val="RecNoBR"/>
    <w:qFormat/>
    <w:rsid w:val="008075B6"/>
    <w:pPr>
      <w:spacing w:before="240"/>
    </w:pPr>
  </w:style>
  <w:style w:type="paragraph" w:customStyle="1" w:styleId="Heading8a">
    <w:name w:val="Heading 8a"/>
    <w:basedOn w:val="Heading8"/>
    <w:next w:val="Normal"/>
    <w:qFormat/>
    <w:rsid w:val="008075B6"/>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qFormat/>
    <w:rsid w:val="008075B6"/>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8075B6"/>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TABLECAPS">
    <w:name w:val="TABLECAPS"/>
    <w:basedOn w:val="TableTextS5"/>
    <w:qFormat/>
    <w:rsid w:val="008075B6"/>
    <w:rPr>
      <w:rFonts w:ascii="Times New Roman Bold" w:eastAsia="SimHei" w:hAnsi="Times New Roman Bold" w:cs="Times New Roman Bold"/>
      <w:b/>
    </w:rPr>
  </w:style>
  <w:style w:type="paragraph" w:customStyle="1" w:styleId="TableNote">
    <w:name w:val="TableNote"/>
    <w:basedOn w:val="Tabletext"/>
    <w:qFormat/>
    <w:rsid w:val="008075B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8075B6"/>
    <w:pPr>
      <w:ind w:left="720"/>
      <w:contextualSpacing/>
    </w:pPr>
    <w:rPr>
      <w:rFonts w:eastAsiaTheme="minorEastAsia"/>
    </w:rPr>
  </w:style>
  <w:style w:type="character" w:customStyle="1" w:styleId="CommentTextChar1">
    <w:name w:val="Comment Text Char1"/>
    <w:basedOn w:val="DefaultParagraphFont"/>
    <w:semiHidden/>
    <w:qFormat/>
    <w:rsid w:val="008075B6"/>
    <w:rPr>
      <w:rFonts w:ascii="Times New Roman" w:hAnsi="Times New Roman"/>
      <w:lang w:val="en-GB" w:eastAsia="en-US"/>
    </w:rPr>
  </w:style>
  <w:style w:type="character" w:customStyle="1" w:styleId="CommentSubjectChar1">
    <w:name w:val="Comment Subject Char1"/>
    <w:basedOn w:val="CommentTextChar"/>
    <w:semiHidden/>
    <w:qFormat/>
    <w:rsid w:val="008075B6"/>
    <w:rPr>
      <w:b/>
      <w:bCs/>
      <w:lang w:val="fr-FR" w:eastAsia="en-US"/>
    </w:rPr>
  </w:style>
  <w:style w:type="character" w:customStyle="1" w:styleId="EndnoteTextChar1">
    <w:name w:val="Endnote Text Char1"/>
    <w:basedOn w:val="DefaultParagraphFont"/>
    <w:semiHidden/>
    <w:qFormat/>
    <w:rsid w:val="008075B6"/>
    <w:rPr>
      <w:lang w:val="fr-FR" w:eastAsia="en-US"/>
    </w:rPr>
  </w:style>
  <w:style w:type="paragraph" w:customStyle="1" w:styleId="Normal-c">
    <w:name w:val="Normal-c"/>
    <w:basedOn w:val="Normal"/>
    <w:qFormat/>
    <w:rsid w:val="008075B6"/>
    <w:pPr>
      <w:spacing w:after="60"/>
    </w:pPr>
    <w:rPr>
      <w:lang w:eastAsia="zh-CN"/>
    </w:rPr>
  </w:style>
  <w:style w:type="paragraph" w:customStyle="1" w:styleId="a">
    <w:name w:val="建议书"/>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qFormat/>
    <w:rsid w:val="008075B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qFormat/>
    <w:rsid w:val="008075B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qFormat/>
    <w:rsid w:val="008075B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qFormat/>
    <w:rsid w:val="008075B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qFormat/>
    <w:rsid w:val="008075B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qFormat/>
    <w:rsid w:val="008075B6"/>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qFormat/>
    <w:rsid w:val="008075B6"/>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qFormat/>
    <w:rsid w:val="008075B6"/>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qFormat/>
    <w:rsid w:val="008075B6"/>
    <w:pPr>
      <w:tabs>
        <w:tab w:val="clear" w:pos="953"/>
      </w:tabs>
      <w:topLinePunct/>
      <w:jc w:val="center"/>
    </w:pPr>
    <w:rPr>
      <w:kern w:val="0"/>
      <w:sz w:val="18"/>
      <w:lang w:val="en-GB"/>
    </w:rPr>
  </w:style>
  <w:style w:type="paragraph" w:customStyle="1" w:styleId="aa">
    <w:name w:val="图题"/>
    <w:basedOn w:val="11"/>
    <w:qFormat/>
    <w:rsid w:val="008075B6"/>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qFormat/>
    <w:rsid w:val="008075B6"/>
    <w:pPr>
      <w:tabs>
        <w:tab w:val="clear" w:pos="953"/>
      </w:tabs>
      <w:topLinePunct/>
      <w:jc w:val="center"/>
    </w:pPr>
    <w:rPr>
      <w:kern w:val="0"/>
      <w:lang w:val="en-GB"/>
    </w:rPr>
  </w:style>
  <w:style w:type="character" w:customStyle="1" w:styleId="titre1">
    <w:name w:val="titre 1"/>
    <w:basedOn w:val="DefaultParagraphFont"/>
    <w:qFormat/>
    <w:rsid w:val="008075B6"/>
    <w:rPr>
      <w:rFonts w:ascii="Times New Roman" w:hAnsi="Times New Roman"/>
      <w:b/>
      <w:sz w:val="24"/>
    </w:rPr>
  </w:style>
  <w:style w:type="paragraph" w:customStyle="1" w:styleId="TableTitle1">
    <w:name w:val="Table_Title"/>
    <w:basedOn w:val="Normal"/>
    <w:next w:val="Normal"/>
    <w:qFormat/>
    <w:rsid w:val="008075B6"/>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8075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8075B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8075B6"/>
    <w:pPr>
      <w:keepNext/>
      <w:spacing w:before="480" w:after="120"/>
      <w:jc w:val="center"/>
    </w:pPr>
    <w:rPr>
      <w:lang w:val="en-GB"/>
    </w:rPr>
  </w:style>
  <w:style w:type="paragraph" w:customStyle="1" w:styleId="FigureTitle0">
    <w:name w:val="Figure_Title"/>
    <w:basedOn w:val="TableTitle1"/>
    <w:next w:val="Normal"/>
    <w:qFormat/>
    <w:rsid w:val="008075B6"/>
    <w:pPr>
      <w:keepNext w:val="0"/>
      <w:spacing w:before="120" w:after="0"/>
    </w:pPr>
    <w:rPr>
      <w:b/>
      <w:bCs w:val="0"/>
    </w:rPr>
  </w:style>
  <w:style w:type="paragraph" w:customStyle="1" w:styleId="Annex">
    <w:name w:val="Annex_#"/>
    <w:basedOn w:val="Normal"/>
    <w:next w:val="AnnexRef0"/>
    <w:qFormat/>
    <w:rsid w:val="008075B6"/>
    <w:pPr>
      <w:keepNext/>
      <w:keepLines/>
      <w:spacing w:before="480" w:after="80"/>
      <w:jc w:val="center"/>
    </w:pPr>
    <w:rPr>
      <w:caps/>
      <w:lang w:val="en-GB" w:eastAsia="zh-CN"/>
    </w:rPr>
  </w:style>
  <w:style w:type="paragraph" w:customStyle="1" w:styleId="AnnexRef0">
    <w:name w:val="Annex_Ref"/>
    <w:basedOn w:val="Normal"/>
    <w:next w:val="AnnexTitle0"/>
    <w:qFormat/>
    <w:rsid w:val="008075B6"/>
    <w:pPr>
      <w:keepNext/>
      <w:keepLines/>
      <w:jc w:val="center"/>
    </w:pPr>
    <w:rPr>
      <w:lang w:val="en-GB"/>
    </w:rPr>
  </w:style>
  <w:style w:type="paragraph" w:customStyle="1" w:styleId="AnnexTitle0">
    <w:name w:val="Annex_Title"/>
    <w:basedOn w:val="Normal"/>
    <w:next w:val="Normalaftertitle0"/>
    <w:qFormat/>
    <w:rsid w:val="008075B6"/>
    <w:pPr>
      <w:keepNext/>
      <w:keepLines/>
      <w:spacing w:before="80" w:after="20"/>
      <w:jc w:val="center"/>
    </w:pPr>
    <w:rPr>
      <w:b/>
      <w:lang w:val="en-GB"/>
    </w:rPr>
  </w:style>
  <w:style w:type="paragraph" w:customStyle="1" w:styleId="Appendix">
    <w:name w:val="Appendix_#"/>
    <w:basedOn w:val="Annex"/>
    <w:next w:val="AppendixRef0"/>
    <w:qFormat/>
    <w:rsid w:val="008075B6"/>
  </w:style>
  <w:style w:type="paragraph" w:customStyle="1" w:styleId="AppendixRef0">
    <w:name w:val="Appendix_Ref"/>
    <w:basedOn w:val="AnnexRef0"/>
    <w:next w:val="AppendixTitle0"/>
    <w:qFormat/>
    <w:rsid w:val="008075B6"/>
  </w:style>
  <w:style w:type="paragraph" w:customStyle="1" w:styleId="AppendixTitle0">
    <w:name w:val="Appendix_Title"/>
    <w:basedOn w:val="AnnexTitle0"/>
    <w:next w:val="Normalaftertitle0"/>
    <w:qFormat/>
    <w:rsid w:val="008075B6"/>
  </w:style>
  <w:style w:type="paragraph" w:customStyle="1" w:styleId="RefTitle0">
    <w:name w:val="Ref_Title"/>
    <w:basedOn w:val="Normal"/>
    <w:next w:val="RefText0"/>
    <w:qFormat/>
    <w:rsid w:val="008075B6"/>
    <w:pPr>
      <w:spacing w:before="480"/>
      <w:jc w:val="center"/>
    </w:pPr>
    <w:rPr>
      <w:caps/>
      <w:lang w:val="en-GB"/>
    </w:rPr>
  </w:style>
  <w:style w:type="paragraph" w:customStyle="1" w:styleId="RefText0">
    <w:name w:val="Ref_Text"/>
    <w:basedOn w:val="Normal"/>
    <w:qFormat/>
    <w:rsid w:val="008075B6"/>
    <w:pPr>
      <w:ind w:left="794" w:hanging="794"/>
    </w:pPr>
    <w:rPr>
      <w:lang w:val="en-GB"/>
    </w:rPr>
  </w:style>
  <w:style w:type="paragraph" w:customStyle="1" w:styleId="Head">
    <w:name w:val="Head"/>
    <w:basedOn w:val="Normal"/>
    <w:qFormat/>
    <w:rsid w:val="008075B6"/>
    <w:pPr>
      <w:tabs>
        <w:tab w:val="clear" w:pos="794"/>
        <w:tab w:val="clear" w:pos="1191"/>
        <w:tab w:val="clear" w:pos="1588"/>
        <w:tab w:val="clear" w:pos="1985"/>
        <w:tab w:val="left" w:pos="6663"/>
      </w:tabs>
    </w:pPr>
    <w:rPr>
      <w:lang w:val="en-GB"/>
    </w:rPr>
  </w:style>
  <w:style w:type="paragraph" w:customStyle="1" w:styleId="RecTitle0">
    <w:name w:val="Rec_Title"/>
    <w:basedOn w:val="Normal"/>
    <w:qFormat/>
    <w:rsid w:val="008075B6"/>
    <w:pPr>
      <w:keepNext/>
      <w:keepLines/>
      <w:spacing w:before="240"/>
      <w:jc w:val="center"/>
    </w:pPr>
    <w:rPr>
      <w:b/>
      <w:lang w:val="en-GB"/>
    </w:rPr>
  </w:style>
  <w:style w:type="paragraph" w:customStyle="1" w:styleId="call0">
    <w:name w:val="call"/>
    <w:basedOn w:val="Normal"/>
    <w:next w:val="Normal"/>
    <w:qFormat/>
    <w:rsid w:val="008075B6"/>
    <w:pPr>
      <w:keepNext/>
      <w:spacing w:before="160"/>
      <w:ind w:left="794"/>
    </w:pPr>
    <w:rPr>
      <w:i/>
      <w:lang w:val="en-GB"/>
    </w:rPr>
  </w:style>
  <w:style w:type="paragraph" w:customStyle="1" w:styleId="Rec">
    <w:name w:val="Rec_#"/>
    <w:basedOn w:val="Normal"/>
    <w:next w:val="RecTitle0"/>
    <w:qFormat/>
    <w:rsid w:val="008075B6"/>
    <w:pPr>
      <w:keepNext/>
      <w:keepLines/>
      <w:spacing w:before="480"/>
      <w:jc w:val="left"/>
    </w:pPr>
    <w:rPr>
      <w:b/>
      <w:lang w:val="en-GB" w:eastAsia="zh-CN"/>
    </w:rPr>
  </w:style>
  <w:style w:type="paragraph" w:customStyle="1" w:styleId="Part">
    <w:name w:val="Part"/>
    <w:basedOn w:val="Normal"/>
    <w:qFormat/>
    <w:rsid w:val="008075B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qFormat/>
    <w:rsid w:val="008075B6"/>
    <w:pPr>
      <w:tabs>
        <w:tab w:val="clear" w:pos="1191"/>
        <w:tab w:val="clear" w:pos="1588"/>
      </w:tabs>
      <w:ind w:left="794" w:hanging="794"/>
    </w:pPr>
    <w:rPr>
      <w:lang w:val="en-GB"/>
    </w:rPr>
  </w:style>
  <w:style w:type="paragraph" w:customStyle="1" w:styleId="EquationLegend0">
    <w:name w:val="Equation_Legend"/>
    <w:basedOn w:val="Normal"/>
    <w:qFormat/>
    <w:rsid w:val="008075B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qFormat/>
    <w:rsid w:val="008075B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qFormat/>
    <w:rsid w:val="008075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8075B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8075B6"/>
    <w:pPr>
      <w:keepNext/>
      <w:keepLines/>
      <w:jc w:val="center"/>
    </w:pPr>
    <w:rPr>
      <w:i/>
      <w:lang w:val="en-GB"/>
    </w:rPr>
  </w:style>
  <w:style w:type="paragraph" w:customStyle="1" w:styleId="Section10">
    <w:name w:val="Section 1"/>
    <w:basedOn w:val="Chap"/>
    <w:next w:val="Normal"/>
    <w:qFormat/>
    <w:rsid w:val="008075B6"/>
    <w:pPr>
      <w:pageBreakBefore w:val="0"/>
    </w:pPr>
    <w:rPr>
      <w:caps w:val="0"/>
    </w:rPr>
  </w:style>
  <w:style w:type="paragraph" w:customStyle="1" w:styleId="Section20">
    <w:name w:val="Section 2"/>
    <w:basedOn w:val="Section10"/>
    <w:next w:val="Normal"/>
    <w:qFormat/>
    <w:rsid w:val="008075B6"/>
  </w:style>
  <w:style w:type="paragraph" w:customStyle="1" w:styleId="SectionTitle0">
    <w:name w:val="Section_Title"/>
    <w:basedOn w:val="Normal"/>
    <w:next w:val="Heading1"/>
    <w:qFormat/>
    <w:rsid w:val="008075B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qFormat/>
    <w:rsid w:val="008075B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qFormat/>
    <w:rsid w:val="008075B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8075B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text0">
    <w:name w:val="text"/>
    <w:basedOn w:val="Normal"/>
    <w:qFormat/>
    <w:rsid w:val="008075B6"/>
    <w:pPr>
      <w:topLinePunct/>
      <w:autoSpaceDE/>
      <w:autoSpaceDN/>
      <w:ind w:firstLine="425"/>
    </w:pPr>
    <w:rPr>
      <w:sz w:val="21"/>
      <w:lang w:val="en-GB" w:eastAsia="zh-CN"/>
    </w:rPr>
  </w:style>
  <w:style w:type="paragraph" w:customStyle="1" w:styleId="bt5">
    <w:name w:val="bt5"/>
    <w:basedOn w:val="Normal"/>
    <w:qFormat/>
    <w:rsid w:val="008075B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qFormat/>
    <w:rsid w:val="008075B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qFormat/>
    <w:rsid w:val="008075B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qFormat/>
    <w:rsid w:val="008075B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qFormat/>
    <w:rsid w:val="008075B6"/>
    <w:pPr>
      <w:spacing w:before="60" w:after="60" w:line="340" w:lineRule="atLeast"/>
      <w:ind w:left="57"/>
    </w:pPr>
    <w:rPr>
      <w:sz w:val="21"/>
      <w:lang w:val="en-GB" w:eastAsia="zh-CN"/>
    </w:rPr>
  </w:style>
  <w:style w:type="paragraph" w:customStyle="1" w:styleId="text-small">
    <w:name w:val="text-small"/>
    <w:basedOn w:val="text0"/>
    <w:qFormat/>
    <w:rsid w:val="008075B6"/>
    <w:rPr>
      <w:sz w:val="28"/>
      <w:vertAlign w:val="subscript"/>
    </w:rPr>
  </w:style>
  <w:style w:type="paragraph" w:customStyle="1" w:styleId="bpq">
    <w:name w:val="bpq"/>
    <w:basedOn w:val="Normal"/>
    <w:qFormat/>
    <w:rsid w:val="008075B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8075B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qFormat/>
    <w:rsid w:val="008075B6"/>
    <w:pPr>
      <w:spacing w:before="60" w:after="60" w:line="340" w:lineRule="exact"/>
    </w:pPr>
    <w:rPr>
      <w:sz w:val="21"/>
      <w:lang w:val="en-GB" w:eastAsia="zh-CN"/>
    </w:rPr>
  </w:style>
  <w:style w:type="paragraph" w:customStyle="1" w:styleId="bm">
    <w:name w:val="bm"/>
    <w:basedOn w:val="Normal"/>
    <w:qFormat/>
    <w:rsid w:val="008075B6"/>
    <w:pPr>
      <w:widowControl w:val="0"/>
      <w:tabs>
        <w:tab w:val="clear" w:pos="794"/>
        <w:tab w:val="clear" w:pos="1191"/>
        <w:tab w:val="clear" w:pos="1588"/>
        <w:tab w:val="clear" w:pos="1985"/>
        <w:tab w:val="left"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qFormat/>
    <w:rsid w:val="008075B6"/>
    <w:pPr>
      <w:widowControl w:val="0"/>
      <w:tabs>
        <w:tab w:val="clear" w:pos="794"/>
        <w:tab w:val="clear" w:pos="1191"/>
        <w:tab w:val="clear" w:pos="1588"/>
        <w:tab w:val="clear" w:pos="1985"/>
        <w:tab w:val="left"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sid w:val="008075B6"/>
    <w:rPr>
      <w:sz w:val="18"/>
    </w:rPr>
  </w:style>
  <w:style w:type="paragraph" w:customStyle="1" w:styleId="ml3">
    <w:name w:val="ml3"/>
    <w:basedOn w:val="Normal"/>
    <w:qFormat/>
    <w:rsid w:val="008075B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ad">
    <w:name w:val="a)"/>
    <w:basedOn w:val="text0"/>
    <w:qFormat/>
    <w:rsid w:val="008075B6"/>
    <w:pPr>
      <w:tabs>
        <w:tab w:val="clear" w:pos="794"/>
        <w:tab w:val="clear" w:pos="1191"/>
        <w:tab w:val="clear" w:pos="1588"/>
        <w:tab w:val="clear" w:pos="1985"/>
        <w:tab w:val="left" w:pos="770"/>
      </w:tabs>
      <w:ind w:firstLine="0"/>
    </w:pPr>
  </w:style>
  <w:style w:type="paragraph" w:customStyle="1" w:styleId="Sammary">
    <w:name w:val="Sammary"/>
    <w:basedOn w:val="Normal"/>
    <w:qFormat/>
    <w:rsid w:val="008075B6"/>
    <w:pPr>
      <w:tabs>
        <w:tab w:val="left" w:pos="567"/>
      </w:tabs>
      <w:spacing w:before="60"/>
    </w:pPr>
    <w:rPr>
      <w:lang w:eastAsia="zh-CN"/>
    </w:rPr>
  </w:style>
  <w:style w:type="paragraph" w:customStyle="1" w:styleId="AppendixNotitle0">
    <w:name w:val="Appendix_No &amp; title"/>
    <w:basedOn w:val="Normal"/>
    <w:next w:val="Normalaftertitle"/>
    <w:qFormat/>
    <w:rsid w:val="008075B6"/>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qFormat/>
    <w:rsid w:val="008075B6"/>
    <w:pPr>
      <w:spacing w:before="360" w:after="40" w:line="320" w:lineRule="exact"/>
    </w:pPr>
    <w:rPr>
      <w:bCs/>
      <w:szCs w:val="28"/>
    </w:rPr>
  </w:style>
  <w:style w:type="paragraph" w:customStyle="1" w:styleId="13">
    <w:name w:val="书目1"/>
    <w:basedOn w:val="a6"/>
    <w:qFormat/>
    <w:rsid w:val="008075B6"/>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qFormat/>
    <w:rsid w:val="008075B6"/>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qFormat/>
    <w:rsid w:val="008075B6"/>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qFormat/>
    <w:rsid w:val="008075B6"/>
    <w:pPr>
      <w:snapToGrid w:val="0"/>
    </w:pPr>
    <w:rPr>
      <w:rFonts w:ascii="Times New Roman" w:eastAsia="SimSun" w:hAnsi="Times New Roman"/>
      <w:sz w:val="28"/>
    </w:rPr>
  </w:style>
  <w:style w:type="paragraph" w:customStyle="1" w:styleId="af1">
    <w:name w:val="小四宋"/>
    <w:basedOn w:val="Normal"/>
    <w:qFormat/>
    <w:rsid w:val="008075B6"/>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qFormat/>
    <w:rsid w:val="008075B6"/>
    <w:pPr>
      <w:spacing w:before="200" w:after="520"/>
    </w:pPr>
    <w:rPr>
      <w:rFonts w:ascii="Times New Roman" w:eastAsia="SimSun" w:hAnsi="Times New Roman"/>
    </w:rPr>
  </w:style>
  <w:style w:type="paragraph" w:customStyle="1" w:styleId="14">
    <w:name w:val="正文 1悬挂"/>
    <w:basedOn w:val="11"/>
    <w:qFormat/>
    <w:rsid w:val="008075B6"/>
    <w:pPr>
      <w:tabs>
        <w:tab w:val="clear" w:pos="953"/>
        <w:tab w:val="left" w:pos="798"/>
      </w:tabs>
      <w:ind w:left="799" w:hanging="799"/>
    </w:pPr>
  </w:style>
  <w:style w:type="paragraph" w:customStyle="1" w:styleId="bt3">
    <w:name w:val="bt3"/>
    <w:basedOn w:val="bt2"/>
    <w:qFormat/>
    <w:rsid w:val="008075B6"/>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qFormat/>
    <w:rsid w:val="008075B6"/>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8075B6"/>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8075B6"/>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8075B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8075B6"/>
    <w:rPr>
      <w:rFonts w:ascii="Times New Roman" w:hAnsi="Times New Roman" w:cs="Times New Roman" w:hint="default"/>
    </w:rPr>
  </w:style>
  <w:style w:type="character" w:customStyle="1" w:styleId="keyword">
    <w:name w:val="keyword"/>
    <w:basedOn w:val="DefaultParagraphFont"/>
    <w:qFormat/>
    <w:rsid w:val="008075B6"/>
  </w:style>
  <w:style w:type="paragraph" w:customStyle="1" w:styleId="Methodheading1">
    <w:name w:val="Method_heading1"/>
    <w:basedOn w:val="Heading1"/>
    <w:next w:val="Normal"/>
    <w:qFormat/>
    <w:rsid w:val="008075B6"/>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8075B6"/>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8075B6"/>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8075B6"/>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qFormat/>
    <w:rsid w:val="008075B6"/>
    <w:pPr>
      <w:keepNext w:val="0"/>
      <w:keepLines w:val="0"/>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lang w:val="fr-CH"/>
    </w:rPr>
  </w:style>
  <w:style w:type="paragraph" w:customStyle="1" w:styleId="TOC20">
    <w:name w:val="TOC 标题2"/>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240"/>
      <w:ind w:left="0" w:firstLine="0"/>
      <w:jc w:val="left"/>
      <w:outlineLvl w:val="9"/>
    </w:pPr>
    <w:rPr>
      <w:rFonts w:asciiTheme="majorHAnsi" w:eastAsiaTheme="majorEastAsia" w:hAnsiTheme="majorHAnsi" w:cstheme="majorBidi"/>
      <w:b w:val="0"/>
      <w:color w:val="365F91" w:themeColor="accent1" w:themeShade="BF"/>
      <w:sz w:val="32"/>
      <w:szCs w:val="32"/>
      <w:lang w:val="en-GB"/>
    </w:rPr>
  </w:style>
  <w:style w:type="character" w:customStyle="1" w:styleId="15">
    <w:name w:val="书籍标题1"/>
    <w:uiPriority w:val="33"/>
    <w:qFormat/>
    <w:rsid w:val="008075B6"/>
    <w:rPr>
      <w:b/>
      <w:bCs/>
      <w:smallCaps/>
      <w:spacing w:val="5"/>
    </w:rPr>
  </w:style>
  <w:style w:type="paragraph" w:styleId="NoSpacing">
    <w:name w:val="No Spacing"/>
    <w:uiPriority w:val="1"/>
    <w:qFormat/>
    <w:rsid w:val="008075B6"/>
    <w:rPr>
      <w:rFonts w:ascii="Calibri" w:eastAsia="MS Mincho" w:hAnsi="Calibri"/>
      <w:sz w:val="22"/>
      <w:szCs w:val="22"/>
      <w:lang w:eastAsia="en-US"/>
    </w:rPr>
  </w:style>
  <w:style w:type="paragraph" w:styleId="Quote">
    <w:name w:val="Quote"/>
    <w:basedOn w:val="Normal"/>
    <w:next w:val="Normal"/>
    <w:link w:val="QuoteChar"/>
    <w:uiPriority w:val="29"/>
    <w:qFormat/>
    <w:rsid w:val="008075B6"/>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MS Mincho" w:hAnsi="Calibri"/>
      <w:i/>
      <w:iCs/>
      <w:color w:val="000000"/>
      <w:sz w:val="22"/>
      <w:szCs w:val="22"/>
      <w:lang w:val="en-GB"/>
    </w:rPr>
  </w:style>
  <w:style w:type="character" w:customStyle="1" w:styleId="QuoteChar">
    <w:name w:val="Quote Char"/>
    <w:basedOn w:val="DefaultParagraphFont"/>
    <w:link w:val="Quote"/>
    <w:uiPriority w:val="29"/>
    <w:qFormat/>
    <w:rsid w:val="008075B6"/>
    <w:rPr>
      <w:rFonts w:ascii="Calibri" w:eastAsia="MS Mincho" w:hAnsi="Calibri"/>
      <w:i/>
      <w:iCs/>
      <w:color w:val="000000"/>
      <w:sz w:val="22"/>
      <w:szCs w:val="22"/>
      <w:lang w:val="en-GB" w:eastAsia="en-US"/>
    </w:rPr>
  </w:style>
  <w:style w:type="paragraph" w:styleId="IntenseQuote">
    <w:name w:val="Intense Quote"/>
    <w:basedOn w:val="Normal"/>
    <w:next w:val="Normal"/>
    <w:link w:val="IntenseQuoteChar"/>
    <w:uiPriority w:val="30"/>
    <w:qFormat/>
    <w:rsid w:val="008075B6"/>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ascii="Calibri" w:eastAsia="MS Mincho" w:hAnsi="Calibri"/>
      <w:b/>
      <w:bCs/>
      <w:i/>
      <w:iCs/>
      <w:color w:val="4F81BD"/>
      <w:sz w:val="22"/>
      <w:szCs w:val="22"/>
      <w:lang w:val="en-GB"/>
    </w:rPr>
  </w:style>
  <w:style w:type="character" w:customStyle="1" w:styleId="IntenseQuoteChar">
    <w:name w:val="Intense Quote Char"/>
    <w:basedOn w:val="DefaultParagraphFont"/>
    <w:link w:val="IntenseQuote"/>
    <w:uiPriority w:val="30"/>
    <w:qFormat/>
    <w:rsid w:val="008075B6"/>
    <w:rPr>
      <w:rFonts w:ascii="Calibri" w:eastAsia="MS Mincho" w:hAnsi="Calibri"/>
      <w:b/>
      <w:bCs/>
      <w:i/>
      <w:iCs/>
      <w:color w:val="4F81BD"/>
      <w:sz w:val="22"/>
      <w:szCs w:val="22"/>
      <w:lang w:val="en-GB" w:eastAsia="en-US"/>
    </w:rPr>
  </w:style>
  <w:style w:type="character" w:customStyle="1" w:styleId="16">
    <w:name w:val="不明显强调1"/>
    <w:uiPriority w:val="19"/>
    <w:qFormat/>
    <w:rsid w:val="008075B6"/>
    <w:rPr>
      <w:i/>
      <w:iCs/>
      <w:color w:val="808080"/>
    </w:rPr>
  </w:style>
  <w:style w:type="character" w:customStyle="1" w:styleId="17">
    <w:name w:val="明显强调1"/>
    <w:uiPriority w:val="21"/>
    <w:qFormat/>
    <w:rsid w:val="008075B6"/>
    <w:rPr>
      <w:b/>
      <w:bCs/>
      <w:i/>
      <w:iCs/>
      <w:color w:val="4F81BD"/>
    </w:rPr>
  </w:style>
  <w:style w:type="character" w:customStyle="1" w:styleId="18">
    <w:name w:val="不明显参考1"/>
    <w:uiPriority w:val="31"/>
    <w:qFormat/>
    <w:rsid w:val="008075B6"/>
    <w:rPr>
      <w:smallCaps/>
      <w:color w:val="C0504D"/>
      <w:u w:val="single"/>
    </w:rPr>
  </w:style>
  <w:style w:type="character" w:customStyle="1" w:styleId="19">
    <w:name w:val="明显参考1"/>
    <w:uiPriority w:val="32"/>
    <w:qFormat/>
    <w:rsid w:val="008075B6"/>
    <w:rPr>
      <w:b/>
      <w:bCs/>
      <w:smallCaps/>
      <w:color w:val="C0504D"/>
      <w:spacing w:val="5"/>
      <w:u w:val="single"/>
    </w:rPr>
  </w:style>
  <w:style w:type="character" w:styleId="PlaceholderText">
    <w:name w:val="Placeholder Text"/>
    <w:uiPriority w:val="99"/>
    <w:qFormat/>
    <w:rsid w:val="008075B6"/>
    <w:rPr>
      <w:color w:val="808080"/>
    </w:rPr>
  </w:style>
  <w:style w:type="paragraph" w:customStyle="1" w:styleId="2">
    <w:name w:val="修订2"/>
    <w:hidden/>
    <w:uiPriority w:val="99"/>
    <w:qFormat/>
    <w:rsid w:val="008075B6"/>
    <w:rPr>
      <w:rFonts w:ascii="Calibri" w:eastAsia="MS Mincho" w:hAnsi="Calibri"/>
      <w:sz w:val="22"/>
      <w:szCs w:val="22"/>
      <w:lang w:eastAsia="en-US"/>
    </w:rPr>
  </w:style>
  <w:style w:type="paragraph" w:customStyle="1" w:styleId="berarbeitung1">
    <w:name w:val="Überarbeitung1"/>
    <w:hidden/>
    <w:uiPriority w:val="99"/>
    <w:semiHidden/>
    <w:qFormat/>
    <w:rsid w:val="008075B6"/>
    <w:rPr>
      <w:rFonts w:ascii="Arial" w:eastAsia="MS Mincho" w:hAnsi="Arial"/>
      <w:lang w:val="de-DE" w:eastAsia="ja-JP"/>
    </w:rPr>
  </w:style>
  <w:style w:type="paragraph" w:customStyle="1" w:styleId="FarbigeSchattierung-Akzent11">
    <w:name w:val="Farbige Schattierung - Akzent 11"/>
    <w:hidden/>
    <w:uiPriority w:val="99"/>
    <w:semiHidden/>
    <w:qFormat/>
    <w:rsid w:val="008075B6"/>
    <w:rPr>
      <w:rFonts w:ascii="Arial" w:eastAsia="MS Mincho" w:hAnsi="Arial"/>
      <w:lang w:val="de-DE" w:eastAsia="ja-JP"/>
    </w:rPr>
  </w:style>
  <w:style w:type="paragraph" w:customStyle="1" w:styleId="berarbeitung2">
    <w:name w:val="Überarbeitung2"/>
    <w:hidden/>
    <w:uiPriority w:val="99"/>
    <w:semiHidden/>
    <w:qFormat/>
    <w:rsid w:val="008075B6"/>
    <w:rPr>
      <w:rFonts w:ascii="Arial" w:eastAsia="MS Mincho" w:hAnsi="Arial"/>
      <w:lang w:val="de-DE" w:eastAsia="ja-JP"/>
    </w:rPr>
  </w:style>
  <w:style w:type="paragraph" w:customStyle="1" w:styleId="berarbeitung3">
    <w:name w:val="Überarbeitung3"/>
    <w:hidden/>
    <w:uiPriority w:val="99"/>
    <w:semiHidden/>
    <w:rsid w:val="008075B6"/>
    <w:rPr>
      <w:rFonts w:ascii="Arial" w:eastAsia="MS Mincho" w:hAnsi="Arial"/>
      <w:lang w:val="de-DE" w:eastAsia="ja-JP"/>
    </w:rPr>
  </w:style>
  <w:style w:type="paragraph" w:customStyle="1" w:styleId="Revision1">
    <w:name w:val="Revision1"/>
    <w:hidden/>
    <w:semiHidden/>
    <w:rsid w:val="008075B6"/>
    <w:rPr>
      <w:rFonts w:ascii="Arial" w:eastAsia="MS Mincho" w:hAnsi="Arial"/>
      <w:lang w:val="de-DE" w:eastAsia="ja-JP"/>
    </w:rPr>
  </w:style>
  <w:style w:type="paragraph" w:customStyle="1" w:styleId="Revision2">
    <w:name w:val="Revision2"/>
    <w:hidden/>
    <w:semiHidden/>
    <w:qFormat/>
    <w:rsid w:val="008075B6"/>
    <w:rPr>
      <w:rFonts w:ascii="Arial" w:eastAsia="MS Mincho" w:hAnsi="Arial"/>
      <w:lang w:val="de-DE" w:eastAsia="ja-JP"/>
    </w:rPr>
  </w:style>
  <w:style w:type="paragraph" w:customStyle="1" w:styleId="ColorfulShading-Accent11">
    <w:name w:val="Colorful Shading - Accent 11"/>
    <w:hidden/>
    <w:semiHidden/>
    <w:qFormat/>
    <w:rsid w:val="008075B6"/>
    <w:rPr>
      <w:rFonts w:ascii="Arial" w:eastAsia="MS Mincho" w:hAnsi="Arial"/>
      <w:lang w:val="de-DE" w:eastAsia="ja-JP"/>
    </w:rPr>
  </w:style>
  <w:style w:type="paragraph" w:customStyle="1" w:styleId="Rvision1">
    <w:name w:val="Révision1"/>
    <w:hidden/>
    <w:semiHidden/>
    <w:qFormat/>
    <w:rsid w:val="008075B6"/>
    <w:rPr>
      <w:rFonts w:eastAsia="MS Mincho"/>
      <w:sz w:val="24"/>
      <w:szCs w:val="24"/>
      <w:lang w:eastAsia="en-US"/>
    </w:rPr>
  </w:style>
  <w:style w:type="paragraph" w:customStyle="1" w:styleId="Rvision">
    <w:name w:val="Révision"/>
    <w:hidden/>
    <w:semiHidden/>
    <w:qFormat/>
    <w:rsid w:val="008075B6"/>
    <w:rPr>
      <w:rFonts w:eastAsia="MS Mincho"/>
      <w:sz w:val="24"/>
      <w:szCs w:val="24"/>
      <w:lang w:eastAsia="en-US"/>
    </w:rPr>
  </w:style>
  <w:style w:type="character" w:customStyle="1" w:styleId="VerbatimChar">
    <w:name w:val="Verbatim Char"/>
    <w:link w:val="SourceCode"/>
    <w:qFormat/>
    <w:rsid w:val="008075B6"/>
    <w:rPr>
      <w:rFonts w:ascii="Courier New" w:hAnsi="Courier New"/>
    </w:rPr>
  </w:style>
  <w:style w:type="paragraph" w:customStyle="1" w:styleId="SourceCode">
    <w:name w:val="Source Code"/>
    <w:basedOn w:val="Normal"/>
    <w:link w:val="VerbatimChar"/>
    <w:qFormat/>
    <w:rsid w:val="008075B6"/>
    <w:pPr>
      <w:tabs>
        <w:tab w:val="clear" w:pos="794"/>
        <w:tab w:val="clear" w:pos="1191"/>
        <w:tab w:val="clear" w:pos="1588"/>
        <w:tab w:val="clear" w:pos="1985"/>
      </w:tabs>
      <w:overflowPunct/>
      <w:autoSpaceDE/>
      <w:autoSpaceDN/>
      <w:adjustRightInd/>
      <w:spacing w:before="283" w:after="454"/>
      <w:ind w:left="567"/>
      <w:jc w:val="left"/>
      <w:textAlignment w:val="auto"/>
    </w:pPr>
    <w:rPr>
      <w:rFonts w:ascii="Courier New" w:hAnsi="Courier New"/>
      <w:sz w:val="20"/>
      <w:lang w:val="en-US" w:eastAsia="zh-CN"/>
    </w:rPr>
  </w:style>
  <w:style w:type="paragraph" w:customStyle="1" w:styleId="FirstParagraph">
    <w:name w:val="First Paragraph"/>
    <w:basedOn w:val="BodyText"/>
    <w:next w:val="BodyText"/>
    <w:qFormat/>
    <w:rsid w:val="008075B6"/>
    <w:pPr>
      <w:tabs>
        <w:tab w:val="clear" w:pos="794"/>
        <w:tab w:val="clear" w:pos="1191"/>
        <w:tab w:val="clear" w:pos="1588"/>
        <w:tab w:val="clear" w:pos="1985"/>
      </w:tabs>
      <w:overflowPunct/>
      <w:autoSpaceDE/>
      <w:autoSpaceDN/>
      <w:adjustRightInd/>
      <w:spacing w:before="180" w:after="180"/>
      <w:jc w:val="left"/>
      <w:textAlignment w:val="auto"/>
    </w:pPr>
    <w:rPr>
      <w:rFonts w:eastAsia="Calibri"/>
      <w:szCs w:val="24"/>
      <w:lang w:val="en-US"/>
    </w:rPr>
  </w:style>
  <w:style w:type="paragraph" w:customStyle="1" w:styleId="Compact">
    <w:name w:val="Compact"/>
    <w:basedOn w:val="BodyText"/>
    <w:qFormat/>
    <w:rsid w:val="008075B6"/>
    <w:pPr>
      <w:tabs>
        <w:tab w:val="clear" w:pos="794"/>
        <w:tab w:val="clear" w:pos="1191"/>
        <w:tab w:val="clear" w:pos="1588"/>
        <w:tab w:val="clear" w:pos="1985"/>
      </w:tabs>
      <w:overflowPunct/>
      <w:autoSpaceDE/>
      <w:autoSpaceDN/>
      <w:adjustRightInd/>
      <w:spacing w:before="36" w:after="36"/>
      <w:jc w:val="left"/>
      <w:textAlignment w:val="auto"/>
    </w:pPr>
    <w:rPr>
      <w:rFonts w:eastAsia="Calibri"/>
      <w:szCs w:val="24"/>
      <w:lang w:val="en-US"/>
    </w:rPr>
  </w:style>
  <w:style w:type="character" w:customStyle="1" w:styleId="KeywordTok">
    <w:name w:val="KeywordTok"/>
    <w:qFormat/>
    <w:rsid w:val="008075B6"/>
    <w:rPr>
      <w:rFonts w:ascii="Consolas" w:eastAsia="Yu Mincho" w:hAnsi="Consolas" w:cs="Times New Roman"/>
      <w:b/>
      <w:color w:val="007020"/>
      <w:szCs w:val="20"/>
    </w:rPr>
  </w:style>
  <w:style w:type="character" w:customStyle="1" w:styleId="DataTypeTok">
    <w:name w:val="DataTypeTok"/>
    <w:qFormat/>
    <w:rsid w:val="008075B6"/>
    <w:rPr>
      <w:rFonts w:ascii="Consolas" w:eastAsia="Yu Mincho" w:hAnsi="Consolas" w:cs="Times New Roman"/>
      <w:b/>
      <w:color w:val="902000"/>
      <w:szCs w:val="20"/>
    </w:rPr>
  </w:style>
  <w:style w:type="character" w:customStyle="1" w:styleId="NormalTok">
    <w:name w:val="NormalTok"/>
    <w:qFormat/>
    <w:rsid w:val="008075B6"/>
    <w:rPr>
      <w:rFonts w:ascii="Consolas" w:eastAsia="Yu Mincho" w:hAnsi="Consolas"/>
    </w:rPr>
  </w:style>
  <w:style w:type="character" w:customStyle="1" w:styleId="DecValTok">
    <w:name w:val="DecValTok"/>
    <w:qFormat/>
    <w:rsid w:val="008075B6"/>
    <w:rPr>
      <w:rFonts w:ascii="Consolas" w:eastAsia="Yu Mincho" w:hAnsi="Consolas" w:cs="Times New Roman"/>
      <w:b/>
      <w:color w:val="40A070"/>
      <w:szCs w:val="20"/>
    </w:rPr>
  </w:style>
  <w:style w:type="paragraph" w:customStyle="1" w:styleId="Definition">
    <w:name w:val="Definition"/>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ascii="Trebuchet MS" w:eastAsia="Yu Mincho" w:hAnsi="Trebuchet MS"/>
      <w:sz w:val="22"/>
      <w:szCs w:val="24"/>
      <w:lang w:val="en-US"/>
    </w:rPr>
  </w:style>
  <w:style w:type="character" w:customStyle="1" w:styleId="CommentTok">
    <w:name w:val="CommentTok"/>
    <w:qFormat/>
    <w:rsid w:val="008075B6"/>
    <w:rPr>
      <w:rFonts w:ascii="Consolas" w:eastAsia="Yu Mincho" w:hAnsi="Consolas" w:cs="Times New Roman"/>
      <w:i/>
      <w:color w:val="60A0B0"/>
      <w:szCs w:val="20"/>
    </w:rPr>
  </w:style>
  <w:style w:type="paragraph" w:customStyle="1" w:styleId="20">
    <w:name w:val="书目2"/>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paragraph" w:customStyle="1" w:styleId="DefinitionTerm">
    <w:name w:val="Definition Term"/>
    <w:basedOn w:val="Normal"/>
    <w:next w:val="Definition"/>
    <w:qFormat/>
    <w:rsid w:val="008075B6"/>
    <w:pPr>
      <w:keepNext/>
      <w:keepLines/>
      <w:tabs>
        <w:tab w:val="clear" w:pos="794"/>
        <w:tab w:val="clear" w:pos="1191"/>
        <w:tab w:val="clear" w:pos="1588"/>
        <w:tab w:val="clear" w:pos="1985"/>
      </w:tabs>
      <w:overflowPunct/>
      <w:autoSpaceDE/>
      <w:autoSpaceDN/>
      <w:adjustRightInd/>
      <w:spacing w:before="40" w:line="264" w:lineRule="auto"/>
      <w:textAlignment w:val="auto"/>
    </w:pPr>
    <w:rPr>
      <w:rFonts w:eastAsiaTheme="minorHAnsi" w:cstheme="minorBidi"/>
      <w:b/>
      <w:sz w:val="22"/>
      <w:szCs w:val="24"/>
      <w:lang w:val="en-US"/>
    </w:rPr>
  </w:style>
  <w:style w:type="paragraph" w:customStyle="1" w:styleId="TableCaption">
    <w:name w:val="Table Caption"/>
    <w:basedOn w:val="Caption"/>
    <w:qFormat/>
    <w:rsid w:val="008075B6"/>
    <w:pPr>
      <w:keepNext/>
      <w:widowControl/>
      <w:adjustRightInd/>
      <w:spacing w:before="40" w:after="120" w:line="264" w:lineRule="auto"/>
      <w:jc w:val="center"/>
      <w:textAlignment w:val="auto"/>
    </w:pPr>
    <w:rPr>
      <w:rFonts w:ascii="Times New Roman" w:eastAsiaTheme="minorHAnsi" w:hAnsi="Times New Roman" w:cstheme="minorBidi"/>
      <w:b w:val="0"/>
      <w:bCs w:val="0"/>
      <w:color w:val="000000" w:themeColor="text1"/>
      <w:sz w:val="22"/>
      <w:szCs w:val="24"/>
      <w:lang w:val="en-US"/>
    </w:rPr>
  </w:style>
  <w:style w:type="paragraph" w:customStyle="1" w:styleId="ImageCaption">
    <w:name w:val="Image Caption"/>
    <w:basedOn w:val="Caption"/>
    <w:qFormat/>
    <w:rsid w:val="008075B6"/>
    <w:pPr>
      <w:widowControl/>
      <w:adjustRightInd/>
      <w:spacing w:before="40" w:after="120" w:line="264" w:lineRule="auto"/>
      <w:jc w:val="center"/>
      <w:textAlignment w:val="auto"/>
    </w:pPr>
    <w:rPr>
      <w:rFonts w:ascii="Times New Roman" w:eastAsiaTheme="minorHAnsi" w:hAnsi="Times New Roman" w:cstheme="minorBidi"/>
      <w:bCs w:val="0"/>
      <w:color w:val="auto"/>
      <w:sz w:val="22"/>
      <w:szCs w:val="24"/>
      <w:lang w:val="en-US"/>
    </w:rPr>
  </w:style>
  <w:style w:type="paragraph" w:customStyle="1" w:styleId="CaptionedFigure">
    <w:name w:val="Captioned Figure"/>
    <w:basedOn w:val="Figure"/>
    <w:qFormat/>
    <w:rsid w:val="008075B6"/>
    <w:pPr>
      <w:keepLines w:val="0"/>
      <w:tabs>
        <w:tab w:val="clear" w:pos="794"/>
        <w:tab w:val="clear" w:pos="1191"/>
        <w:tab w:val="clear" w:pos="1588"/>
        <w:tab w:val="clear" w:pos="1985"/>
      </w:tabs>
      <w:overflowPunct/>
      <w:autoSpaceDE/>
      <w:autoSpaceDN/>
      <w:adjustRightInd/>
      <w:spacing w:before="40" w:after="200" w:line="264" w:lineRule="auto"/>
      <w:jc w:val="both"/>
      <w:textAlignment w:val="auto"/>
    </w:pPr>
    <w:rPr>
      <w:rFonts w:eastAsiaTheme="minorHAnsi" w:cstheme="minorBidi"/>
      <w:caps w:val="0"/>
      <w:sz w:val="22"/>
      <w:szCs w:val="24"/>
      <w:lang w:val="en-US" w:eastAsia="zh-CN"/>
    </w:rPr>
  </w:style>
  <w:style w:type="character" w:customStyle="1" w:styleId="CaptionChar">
    <w:name w:val="Caption Char"/>
    <w:basedOn w:val="DefaultParagraphFont"/>
    <w:link w:val="Caption"/>
    <w:qFormat/>
    <w:rsid w:val="008075B6"/>
    <w:rPr>
      <w:rFonts w:ascii="Trebuchet MS" w:eastAsia="Yu Mincho" w:hAnsi="Trebuchet MS"/>
      <w:b/>
      <w:bCs/>
      <w:color w:val="4F81BD"/>
      <w:sz w:val="18"/>
      <w:szCs w:val="18"/>
      <w:lang w:val="en-GB" w:eastAsia="en-US"/>
    </w:rPr>
  </w:style>
  <w:style w:type="character" w:customStyle="1" w:styleId="TOC2Char">
    <w:name w:val="TOC 2 Char"/>
    <w:basedOn w:val="DefaultParagraphFont"/>
    <w:link w:val="TOC2"/>
    <w:uiPriority w:val="39"/>
    <w:qFormat/>
    <w:rsid w:val="008075B6"/>
    <w:rPr>
      <w:sz w:val="24"/>
      <w:lang w:eastAsia="en-US"/>
    </w:rPr>
  </w:style>
  <w:style w:type="character" w:customStyle="1" w:styleId="FloatTok">
    <w:name w:val="FloatTok"/>
    <w:basedOn w:val="VerbatimChar"/>
    <w:qFormat/>
    <w:rsid w:val="008075B6"/>
    <w:rPr>
      <w:rFonts w:ascii="Consolas" w:eastAsia="Yu Mincho" w:hAnsi="Consolas"/>
      <w:color w:val="40A070"/>
      <w:sz w:val="22"/>
    </w:rPr>
  </w:style>
  <w:style w:type="character" w:customStyle="1" w:styleId="VariableTok">
    <w:name w:val="VariableTok"/>
    <w:basedOn w:val="VerbatimChar"/>
    <w:qFormat/>
    <w:rsid w:val="008075B6"/>
    <w:rPr>
      <w:rFonts w:ascii="Consolas" w:eastAsia="Yu Mincho" w:hAnsi="Consolas"/>
      <w:color w:val="19177C"/>
      <w:sz w:val="22"/>
    </w:rPr>
  </w:style>
  <w:style w:type="character" w:customStyle="1" w:styleId="ControlFlowTok">
    <w:name w:val="ControlFlowTok"/>
    <w:basedOn w:val="VerbatimChar"/>
    <w:qFormat/>
    <w:rsid w:val="008075B6"/>
    <w:rPr>
      <w:rFonts w:ascii="Consolas" w:eastAsia="Yu Mincho" w:hAnsi="Consolas"/>
      <w:b/>
      <w:color w:val="007020"/>
      <w:sz w:val="22"/>
    </w:rPr>
  </w:style>
  <w:style w:type="character" w:customStyle="1" w:styleId="OperatorTok">
    <w:name w:val="OperatorTok"/>
    <w:basedOn w:val="VerbatimChar"/>
    <w:qFormat/>
    <w:rsid w:val="008075B6"/>
    <w:rPr>
      <w:rFonts w:ascii="Consolas" w:eastAsia="Yu Mincho" w:hAnsi="Consolas"/>
      <w:color w:val="666666"/>
      <w:sz w:val="22"/>
    </w:rPr>
  </w:style>
  <w:style w:type="character" w:customStyle="1" w:styleId="BuiltInTok">
    <w:name w:val="BuiltInTok"/>
    <w:basedOn w:val="VerbatimChar"/>
    <w:qFormat/>
    <w:rsid w:val="008075B6"/>
    <w:rPr>
      <w:rFonts w:ascii="Consolas" w:eastAsia="Yu Mincho" w:hAnsi="Consolas"/>
      <w:sz w:val="22"/>
    </w:rPr>
  </w:style>
  <w:style w:type="character" w:customStyle="1" w:styleId="ListLabel18">
    <w:name w:val="ListLabel 18"/>
    <w:qFormat/>
    <w:rsid w:val="008075B6"/>
    <w:rPr>
      <w:rFonts w:cs="Symbol"/>
    </w:rPr>
  </w:style>
  <w:style w:type="character" w:customStyle="1" w:styleId="InternetLink">
    <w:name w:val="Internet Link"/>
    <w:qFormat/>
    <w:rsid w:val="008075B6"/>
    <w:rPr>
      <w:rFonts w:cs="Times New Roman"/>
      <w:color w:val="0000FF"/>
      <w:u w:val="single"/>
    </w:rPr>
  </w:style>
  <w:style w:type="table" w:customStyle="1" w:styleId="1a">
    <w:name w:val="表 (格子)1"/>
    <w:basedOn w:val="TableNormal"/>
    <w:qFormat/>
    <w:rsid w:val="008075B6"/>
    <w:rPr>
      <w:rFonts w:ascii="CG Times" w:eastAsia="Yu Mincho" w:hAnsi="CG Times"/>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hanging">
    <w:name w:val="bull1_hanging"/>
    <w:basedOn w:val="enumlev1"/>
    <w:link w:val="bull1hangingChar"/>
    <w:qFormat/>
    <w:rsid w:val="008075B6"/>
    <w:pPr>
      <w:tabs>
        <w:tab w:val="clear" w:pos="794"/>
        <w:tab w:val="clear" w:pos="1191"/>
        <w:tab w:val="clear" w:pos="1588"/>
        <w:tab w:val="clear" w:pos="1985"/>
        <w:tab w:val="left" w:pos="1134"/>
        <w:tab w:val="left" w:pos="1871"/>
        <w:tab w:val="left" w:pos="2608"/>
        <w:tab w:val="left" w:pos="3345"/>
      </w:tabs>
      <w:snapToGrid w:val="0"/>
      <w:ind w:left="1134" w:hanging="1134"/>
      <w:jc w:val="left"/>
    </w:pPr>
    <w:rPr>
      <w:rFonts w:eastAsia="MS Mincho"/>
    </w:rPr>
  </w:style>
  <w:style w:type="paragraph" w:customStyle="1" w:styleId="bull2hang">
    <w:name w:val="bull2_hang"/>
    <w:basedOn w:val="enumlev2"/>
    <w:link w:val="bull2hangChar"/>
    <w:qFormat/>
    <w:rsid w:val="008075B6"/>
    <w:pPr>
      <w:tabs>
        <w:tab w:val="clear" w:pos="794"/>
        <w:tab w:val="clear" w:pos="1191"/>
        <w:tab w:val="clear" w:pos="1588"/>
        <w:tab w:val="clear" w:pos="1985"/>
        <w:tab w:val="left" w:pos="1134"/>
        <w:tab w:val="left" w:pos="1871"/>
        <w:tab w:val="left" w:pos="2608"/>
        <w:tab w:val="left" w:pos="3345"/>
      </w:tabs>
      <w:snapToGrid w:val="0"/>
      <w:ind w:left="1871" w:hanging="737"/>
      <w:jc w:val="left"/>
    </w:pPr>
    <w:rPr>
      <w:rFonts w:eastAsia="MS Mincho"/>
    </w:rPr>
  </w:style>
  <w:style w:type="character" w:customStyle="1" w:styleId="bull1hangingChar">
    <w:name w:val="bull1_hanging Char"/>
    <w:basedOn w:val="enumlev1Char"/>
    <w:link w:val="bull1hanging"/>
    <w:qFormat/>
    <w:rsid w:val="008075B6"/>
    <w:rPr>
      <w:rFonts w:eastAsia="MS Mincho"/>
      <w:sz w:val="24"/>
      <w:lang w:val="fr-FR" w:eastAsia="en-US"/>
    </w:rPr>
  </w:style>
  <w:style w:type="paragraph" w:customStyle="1" w:styleId="bull3hang">
    <w:name w:val="bull3_hang"/>
    <w:basedOn w:val="enumlev3"/>
    <w:link w:val="bull3hangChar"/>
    <w:qFormat/>
    <w:rsid w:val="008075B6"/>
    <w:pPr>
      <w:tabs>
        <w:tab w:val="clear" w:pos="794"/>
        <w:tab w:val="clear" w:pos="1191"/>
        <w:tab w:val="clear" w:pos="1588"/>
        <w:tab w:val="clear" w:pos="1985"/>
        <w:tab w:val="left" w:pos="1134"/>
        <w:tab w:val="left" w:pos="3345"/>
      </w:tabs>
      <w:snapToGrid w:val="0"/>
      <w:ind w:left="2552" w:hanging="567"/>
      <w:jc w:val="left"/>
    </w:pPr>
    <w:rPr>
      <w:rFonts w:eastAsia="MS Mincho"/>
      <w:lang w:val="en-GB"/>
    </w:rPr>
  </w:style>
  <w:style w:type="character" w:customStyle="1" w:styleId="enumlev2Char">
    <w:name w:val="enumlev2 Char"/>
    <w:basedOn w:val="enumlev1Char"/>
    <w:link w:val="enumlev2"/>
    <w:qFormat/>
    <w:rsid w:val="008075B6"/>
    <w:rPr>
      <w:sz w:val="24"/>
      <w:lang w:val="fr-FR" w:eastAsia="en-US"/>
    </w:rPr>
  </w:style>
  <w:style w:type="character" w:customStyle="1" w:styleId="bull2hangChar">
    <w:name w:val="bull2_hang Char"/>
    <w:basedOn w:val="enumlev2Char"/>
    <w:link w:val="bull2hang"/>
    <w:qFormat/>
    <w:rsid w:val="008075B6"/>
    <w:rPr>
      <w:rFonts w:eastAsia="MS Mincho"/>
      <w:sz w:val="24"/>
      <w:lang w:val="fr-FR" w:eastAsia="en-US"/>
    </w:rPr>
  </w:style>
  <w:style w:type="character" w:customStyle="1" w:styleId="enumlev3Char">
    <w:name w:val="enumlev3 Char"/>
    <w:basedOn w:val="enumlev2Char"/>
    <w:link w:val="enumlev3"/>
    <w:qFormat/>
    <w:rsid w:val="008075B6"/>
    <w:rPr>
      <w:sz w:val="24"/>
      <w:lang w:val="fr-FR" w:eastAsia="en-US"/>
    </w:rPr>
  </w:style>
  <w:style w:type="character" w:customStyle="1" w:styleId="bull3hangChar">
    <w:name w:val="bull3_hang Char"/>
    <w:basedOn w:val="enumlev3Char"/>
    <w:link w:val="bull3hang"/>
    <w:qFormat/>
    <w:rsid w:val="008075B6"/>
    <w:rPr>
      <w:rFonts w:eastAsia="MS Mincho"/>
      <w:sz w:val="24"/>
      <w:lang w:val="en-GB" w:eastAsia="en-US"/>
    </w:rPr>
  </w:style>
  <w:style w:type="character" w:customStyle="1" w:styleId="FootnoteCharacters">
    <w:name w:val="Footnote Characters"/>
    <w:basedOn w:val="CaptionChar"/>
    <w:qFormat/>
    <w:rsid w:val="008075B6"/>
    <w:rPr>
      <w:rFonts w:ascii="Trebuchet MS" w:eastAsia="Yu Mincho" w:hAnsi="Trebuchet MS"/>
      <w:b/>
      <w:bCs/>
      <w:color w:val="4F81BD"/>
      <w:sz w:val="18"/>
      <w:szCs w:val="18"/>
      <w:vertAlign w:val="superscript"/>
      <w:lang w:val="en-GB" w:eastAsia="en-US"/>
    </w:rPr>
  </w:style>
  <w:style w:type="character" w:customStyle="1" w:styleId="FootnoteAnchor">
    <w:name w:val="Footnote Anchor"/>
    <w:qFormat/>
    <w:rsid w:val="008075B6"/>
    <w:rPr>
      <w:vertAlign w:val="superscript"/>
    </w:rPr>
  </w:style>
  <w:style w:type="character" w:customStyle="1" w:styleId="berschrift1Zchn">
    <w:name w:val="Überschrift 1 Zchn"/>
    <w:basedOn w:val="DefaultParagraphFont"/>
    <w:uiPriority w:val="9"/>
    <w:qFormat/>
    <w:rsid w:val="008075B6"/>
    <w:rPr>
      <w:rFonts w:ascii="Times New Roman" w:eastAsiaTheme="majorEastAsia" w:hAnsi="Times New Roman" w:cstheme="majorBidi"/>
      <w:b/>
      <w:bCs/>
      <w:color w:val="000000" w:themeColor="text1"/>
      <w:sz w:val="28"/>
      <w:szCs w:val="32"/>
    </w:rPr>
  </w:style>
  <w:style w:type="character" w:customStyle="1" w:styleId="berschrift2Zchn">
    <w:name w:val="Überschrift 2 Zchn"/>
    <w:basedOn w:val="berschrift1Zchn"/>
    <w:uiPriority w:val="9"/>
    <w:qFormat/>
    <w:rsid w:val="008075B6"/>
    <w:rPr>
      <w:rFonts w:ascii="Times New Roman" w:eastAsiaTheme="majorEastAsia" w:hAnsi="Times New Roman" w:cstheme="majorBidi"/>
      <w:b/>
      <w:bCs w:val="0"/>
      <w:color w:val="000000" w:themeColor="text1"/>
      <w:sz w:val="28"/>
      <w:szCs w:val="32"/>
    </w:rPr>
  </w:style>
  <w:style w:type="character" w:customStyle="1" w:styleId="berschrift3Zchn">
    <w:name w:val="Überschrift 3 Zchn"/>
    <w:basedOn w:val="TOC2Char"/>
    <w:uiPriority w:val="9"/>
    <w:qFormat/>
    <w:rsid w:val="008075B6"/>
    <w:rPr>
      <w:rFonts w:eastAsiaTheme="majorEastAsia" w:cstheme="majorBidi"/>
      <w:b/>
      <w:bCs/>
      <w:color w:val="000000" w:themeColor="text1"/>
      <w:sz w:val="24"/>
      <w:szCs w:val="28"/>
      <w:lang w:eastAsia="en-US"/>
    </w:rPr>
  </w:style>
  <w:style w:type="character" w:customStyle="1" w:styleId="BaseNTok">
    <w:name w:val="BaseNTok"/>
    <w:basedOn w:val="VerbatimChar"/>
    <w:qFormat/>
    <w:rsid w:val="008075B6"/>
    <w:rPr>
      <w:rFonts w:ascii="Consolas" w:hAnsi="Consolas"/>
      <w:color w:val="40A070"/>
      <w:sz w:val="22"/>
    </w:rPr>
  </w:style>
  <w:style w:type="character" w:customStyle="1" w:styleId="ConstantTok">
    <w:name w:val="ConstantTok"/>
    <w:basedOn w:val="VerbatimChar"/>
    <w:qFormat/>
    <w:rsid w:val="008075B6"/>
    <w:rPr>
      <w:rFonts w:ascii="Consolas" w:hAnsi="Consolas"/>
      <w:color w:val="880000"/>
      <w:sz w:val="22"/>
    </w:rPr>
  </w:style>
  <w:style w:type="character" w:customStyle="1" w:styleId="CharTok">
    <w:name w:val="CharTok"/>
    <w:basedOn w:val="VerbatimChar"/>
    <w:qFormat/>
    <w:rsid w:val="008075B6"/>
    <w:rPr>
      <w:rFonts w:ascii="Consolas" w:hAnsi="Consolas"/>
      <w:color w:val="4070A0"/>
      <w:sz w:val="22"/>
    </w:rPr>
  </w:style>
  <w:style w:type="character" w:customStyle="1" w:styleId="SpecialCharTok">
    <w:name w:val="SpecialCharTok"/>
    <w:basedOn w:val="VerbatimChar"/>
    <w:qFormat/>
    <w:rsid w:val="008075B6"/>
    <w:rPr>
      <w:rFonts w:ascii="Consolas" w:hAnsi="Consolas"/>
      <w:color w:val="4070A0"/>
      <w:sz w:val="22"/>
    </w:rPr>
  </w:style>
  <w:style w:type="character" w:customStyle="1" w:styleId="StringTok">
    <w:name w:val="StringTok"/>
    <w:basedOn w:val="VerbatimChar"/>
    <w:qFormat/>
    <w:rsid w:val="008075B6"/>
    <w:rPr>
      <w:rFonts w:ascii="Consolas" w:hAnsi="Consolas"/>
      <w:color w:val="4070A0"/>
      <w:sz w:val="22"/>
    </w:rPr>
  </w:style>
  <w:style w:type="character" w:customStyle="1" w:styleId="VerbatimStringTok">
    <w:name w:val="VerbatimStringTok"/>
    <w:basedOn w:val="VerbatimChar"/>
    <w:qFormat/>
    <w:rsid w:val="008075B6"/>
    <w:rPr>
      <w:rFonts w:ascii="Consolas" w:hAnsi="Consolas"/>
      <w:color w:val="4070A0"/>
      <w:sz w:val="22"/>
    </w:rPr>
  </w:style>
  <w:style w:type="character" w:customStyle="1" w:styleId="SpecialStringTok">
    <w:name w:val="SpecialStringTok"/>
    <w:basedOn w:val="VerbatimChar"/>
    <w:qFormat/>
    <w:rsid w:val="008075B6"/>
    <w:rPr>
      <w:rFonts w:ascii="Consolas" w:hAnsi="Consolas"/>
      <w:color w:val="BB6688"/>
      <w:sz w:val="22"/>
    </w:rPr>
  </w:style>
  <w:style w:type="character" w:customStyle="1" w:styleId="ImportTok">
    <w:name w:val="ImportTok"/>
    <w:basedOn w:val="VerbatimChar"/>
    <w:qFormat/>
    <w:rsid w:val="008075B6"/>
    <w:rPr>
      <w:rFonts w:ascii="Consolas" w:hAnsi="Consolas"/>
      <w:sz w:val="22"/>
    </w:rPr>
  </w:style>
  <w:style w:type="character" w:customStyle="1" w:styleId="DocumentationTok">
    <w:name w:val="DocumentationTok"/>
    <w:basedOn w:val="VerbatimChar"/>
    <w:qFormat/>
    <w:rsid w:val="008075B6"/>
    <w:rPr>
      <w:rFonts w:ascii="Consolas" w:hAnsi="Consolas"/>
      <w:i/>
      <w:color w:val="BA2121"/>
      <w:sz w:val="22"/>
    </w:rPr>
  </w:style>
  <w:style w:type="character" w:customStyle="1" w:styleId="AnnotationTok">
    <w:name w:val="AnnotationTok"/>
    <w:basedOn w:val="VerbatimChar"/>
    <w:qFormat/>
    <w:rsid w:val="008075B6"/>
    <w:rPr>
      <w:rFonts w:ascii="Consolas" w:hAnsi="Consolas"/>
      <w:b/>
      <w:i/>
      <w:color w:val="60A0B0"/>
      <w:sz w:val="22"/>
    </w:rPr>
  </w:style>
  <w:style w:type="character" w:customStyle="1" w:styleId="CommentVarTok">
    <w:name w:val="CommentVarTok"/>
    <w:basedOn w:val="VerbatimChar"/>
    <w:qFormat/>
    <w:rsid w:val="008075B6"/>
    <w:rPr>
      <w:rFonts w:ascii="Consolas" w:hAnsi="Consolas"/>
      <w:b/>
      <w:i/>
      <w:color w:val="60A0B0"/>
      <w:sz w:val="22"/>
    </w:rPr>
  </w:style>
  <w:style w:type="character" w:customStyle="1" w:styleId="OtherTok">
    <w:name w:val="OtherTok"/>
    <w:basedOn w:val="VerbatimChar"/>
    <w:qFormat/>
    <w:rsid w:val="008075B6"/>
    <w:rPr>
      <w:rFonts w:ascii="Consolas" w:hAnsi="Consolas"/>
      <w:color w:val="007020"/>
      <w:sz w:val="22"/>
    </w:rPr>
  </w:style>
  <w:style w:type="character" w:customStyle="1" w:styleId="FunctionTok">
    <w:name w:val="FunctionTok"/>
    <w:basedOn w:val="VerbatimChar"/>
    <w:qFormat/>
    <w:rsid w:val="008075B6"/>
    <w:rPr>
      <w:rFonts w:ascii="Consolas" w:hAnsi="Consolas"/>
      <w:color w:val="06287E"/>
      <w:sz w:val="22"/>
    </w:rPr>
  </w:style>
  <w:style w:type="character" w:customStyle="1" w:styleId="ExtensionTok">
    <w:name w:val="ExtensionTok"/>
    <w:basedOn w:val="VerbatimChar"/>
    <w:qFormat/>
    <w:rsid w:val="008075B6"/>
    <w:rPr>
      <w:rFonts w:ascii="Consolas" w:hAnsi="Consolas"/>
      <w:sz w:val="22"/>
    </w:rPr>
  </w:style>
  <w:style w:type="character" w:customStyle="1" w:styleId="PreprocessorTok">
    <w:name w:val="PreprocessorTok"/>
    <w:basedOn w:val="VerbatimChar"/>
    <w:qFormat/>
    <w:rsid w:val="008075B6"/>
    <w:rPr>
      <w:rFonts w:ascii="Consolas" w:hAnsi="Consolas"/>
      <w:color w:val="BC7A00"/>
      <w:sz w:val="22"/>
    </w:rPr>
  </w:style>
  <w:style w:type="character" w:customStyle="1" w:styleId="AttributeTok">
    <w:name w:val="AttributeTok"/>
    <w:basedOn w:val="VerbatimChar"/>
    <w:qFormat/>
    <w:rsid w:val="008075B6"/>
    <w:rPr>
      <w:rFonts w:ascii="Consolas" w:hAnsi="Consolas"/>
      <w:color w:val="7D9029"/>
      <w:sz w:val="22"/>
    </w:rPr>
  </w:style>
  <w:style w:type="character" w:customStyle="1" w:styleId="RegionMarkerTok">
    <w:name w:val="RegionMarkerTok"/>
    <w:basedOn w:val="VerbatimChar"/>
    <w:qFormat/>
    <w:rsid w:val="008075B6"/>
    <w:rPr>
      <w:rFonts w:ascii="Consolas" w:hAnsi="Consolas"/>
      <w:sz w:val="22"/>
    </w:rPr>
  </w:style>
  <w:style w:type="character" w:customStyle="1" w:styleId="InformationTok">
    <w:name w:val="InformationTok"/>
    <w:basedOn w:val="VerbatimChar"/>
    <w:qFormat/>
    <w:rsid w:val="008075B6"/>
    <w:rPr>
      <w:rFonts w:ascii="Consolas" w:hAnsi="Consolas"/>
      <w:b/>
      <w:i/>
      <w:color w:val="60A0B0"/>
      <w:sz w:val="22"/>
    </w:rPr>
  </w:style>
  <w:style w:type="character" w:customStyle="1" w:styleId="WarningTok">
    <w:name w:val="WarningTok"/>
    <w:basedOn w:val="VerbatimChar"/>
    <w:qFormat/>
    <w:rsid w:val="008075B6"/>
    <w:rPr>
      <w:rFonts w:ascii="Consolas" w:hAnsi="Consolas"/>
      <w:b/>
      <w:i/>
      <w:color w:val="60A0B0"/>
      <w:sz w:val="22"/>
    </w:rPr>
  </w:style>
  <w:style w:type="character" w:customStyle="1" w:styleId="AlertTok">
    <w:name w:val="AlertTok"/>
    <w:basedOn w:val="VerbatimChar"/>
    <w:qFormat/>
    <w:rsid w:val="008075B6"/>
    <w:rPr>
      <w:rFonts w:ascii="Consolas" w:hAnsi="Consolas"/>
      <w:b/>
      <w:color w:val="FF0000"/>
      <w:sz w:val="22"/>
    </w:rPr>
  </w:style>
  <w:style w:type="character" w:customStyle="1" w:styleId="ErrorTok">
    <w:name w:val="ErrorTok"/>
    <w:basedOn w:val="VerbatimChar"/>
    <w:qFormat/>
    <w:rsid w:val="008075B6"/>
    <w:rPr>
      <w:rFonts w:ascii="Consolas" w:hAnsi="Consolas"/>
      <w:b/>
      <w:color w:val="FF0000"/>
      <w:sz w:val="22"/>
    </w:rPr>
  </w:style>
  <w:style w:type="character" w:customStyle="1" w:styleId="ListLabel1">
    <w:name w:val="ListLabel 1"/>
    <w:qFormat/>
    <w:rsid w:val="008075B6"/>
  </w:style>
  <w:style w:type="character" w:customStyle="1" w:styleId="ListLabel2">
    <w:name w:val="ListLabel 2"/>
    <w:qFormat/>
    <w:rsid w:val="008075B6"/>
    <w:rPr>
      <w:b/>
    </w:rPr>
  </w:style>
  <w:style w:type="character" w:customStyle="1" w:styleId="EndnoteAnchor">
    <w:name w:val="Endnote Anchor"/>
    <w:qFormat/>
    <w:rsid w:val="008075B6"/>
    <w:rPr>
      <w:vertAlign w:val="superscript"/>
    </w:rPr>
  </w:style>
  <w:style w:type="character" w:customStyle="1" w:styleId="EndnoteCharacters">
    <w:name w:val="Endnote Characters"/>
    <w:qFormat/>
    <w:rsid w:val="008075B6"/>
  </w:style>
  <w:style w:type="paragraph" w:customStyle="1" w:styleId="Heading">
    <w:name w:val="Heading"/>
    <w:basedOn w:val="Normal"/>
    <w:next w:val="BodyText"/>
    <w:qFormat/>
    <w:rsid w:val="008075B6"/>
    <w:pPr>
      <w:keepNext/>
      <w:tabs>
        <w:tab w:val="clear" w:pos="794"/>
        <w:tab w:val="clear" w:pos="1191"/>
        <w:tab w:val="clear" w:pos="1588"/>
        <w:tab w:val="clear" w:pos="1985"/>
      </w:tabs>
      <w:overflowPunct/>
      <w:autoSpaceDE/>
      <w:autoSpaceDN/>
      <w:adjustRightInd/>
      <w:spacing w:before="240" w:after="120" w:line="264" w:lineRule="auto"/>
      <w:textAlignment w:val="auto"/>
    </w:pPr>
    <w:rPr>
      <w:rFonts w:ascii="Liberation Sans" w:eastAsia="DejaVu Sans" w:hAnsi="Liberation Sans" w:cs="FreeSans"/>
      <w:sz w:val="28"/>
      <w:szCs w:val="28"/>
      <w:lang w:val="en-US"/>
    </w:rPr>
  </w:style>
  <w:style w:type="paragraph" w:customStyle="1" w:styleId="Index">
    <w:name w:val="Index"/>
    <w:basedOn w:val="Normal"/>
    <w:qFormat/>
    <w:rsid w:val="008075B6"/>
    <w:pPr>
      <w:suppressLineNumbers/>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FreeSans"/>
      <w:sz w:val="22"/>
      <w:szCs w:val="24"/>
      <w:lang w:val="en-US"/>
    </w:rPr>
  </w:style>
  <w:style w:type="paragraph" w:customStyle="1" w:styleId="Author">
    <w:name w:val="Author"/>
    <w:qFormat/>
    <w:rsid w:val="008075B6"/>
    <w:pPr>
      <w:keepNext/>
      <w:keepLines/>
    </w:pPr>
    <w:rPr>
      <w:rFonts w:ascii="Arial" w:eastAsia="Cambria" w:hAnsi="Arial" w:cstheme="minorBidi"/>
      <w:color w:val="2144FF"/>
      <w:sz w:val="40"/>
      <w:szCs w:val="24"/>
      <w:lang w:eastAsia="en-US"/>
    </w:rPr>
  </w:style>
  <w:style w:type="paragraph" w:customStyle="1" w:styleId="Abstract">
    <w:name w:val="Abstract"/>
    <w:basedOn w:val="Normal"/>
    <w:qFormat/>
    <w:rsid w:val="008075B6"/>
    <w:pPr>
      <w:keepNext/>
      <w:keepLines/>
      <w:tabs>
        <w:tab w:val="clear" w:pos="794"/>
        <w:tab w:val="clear" w:pos="1191"/>
        <w:tab w:val="clear" w:pos="1588"/>
        <w:tab w:val="clear" w:pos="1985"/>
      </w:tabs>
      <w:overflowPunct/>
      <w:autoSpaceDE/>
      <w:autoSpaceDN/>
      <w:adjustRightInd/>
      <w:spacing w:before="300" w:after="300" w:line="264" w:lineRule="auto"/>
      <w:textAlignment w:val="auto"/>
    </w:pPr>
    <w:rPr>
      <w:rFonts w:eastAsiaTheme="minorHAnsi" w:cstheme="minorBidi"/>
      <w:color w:val="000000" w:themeColor="text1"/>
      <w:sz w:val="20"/>
      <w:lang w:val="en-US"/>
    </w:rPr>
  </w:style>
  <w:style w:type="paragraph" w:customStyle="1" w:styleId="Frontpagenumber">
    <w:name w:val="Frontpage number"/>
    <w:basedOn w:val="Normal"/>
    <w:uiPriority w:val="99"/>
    <w:qFormat/>
    <w:rsid w:val="008075B6"/>
    <w:pPr>
      <w:widowControl w:val="0"/>
      <w:tabs>
        <w:tab w:val="clear" w:pos="794"/>
        <w:tab w:val="clear" w:pos="1191"/>
        <w:tab w:val="clear" w:pos="1588"/>
        <w:tab w:val="clear" w:pos="1985"/>
      </w:tabs>
      <w:overflowPunct/>
      <w:autoSpaceDE/>
      <w:autoSpaceDN/>
      <w:adjustRightInd/>
      <w:spacing w:before="960" w:after="200" w:line="264" w:lineRule="auto"/>
    </w:pPr>
    <w:rPr>
      <w:rFonts w:ascii="Arial" w:eastAsia="MS Mincho" w:hAnsi="Arial"/>
      <w:color w:val="000000"/>
      <w:sz w:val="40"/>
      <w:lang w:val="en-GB"/>
    </w:rPr>
  </w:style>
  <w:style w:type="paragraph" w:customStyle="1" w:styleId="FrameContents">
    <w:name w:val="Frame Contents"/>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table" w:customStyle="1" w:styleId="Table">
    <w:name w:val="Table"/>
    <w:semiHidden/>
    <w:unhideWhenUsed/>
    <w:qFormat/>
    <w:rsid w:val="008075B6"/>
    <w:rPr>
      <w:rFonts w:asciiTheme="minorHAnsi" w:eastAsiaTheme="minorHAnsi" w:hAnsiTheme="minorHAnsi" w:cstheme="minorBidi"/>
      <w:szCs w:val="24"/>
      <w:lang w:eastAsia="en-US"/>
    </w:rPr>
    <w:tblPr>
      <w:tblCellMar>
        <w:top w:w="0" w:type="dxa"/>
        <w:left w:w="108" w:type="dxa"/>
        <w:bottom w:w="0" w:type="dxa"/>
        <w:right w:w="108" w:type="dxa"/>
      </w:tblCellMar>
    </w:tblPr>
  </w:style>
  <w:style w:type="character" w:customStyle="1" w:styleId="1b">
    <w:name w:val="未解決のメンション1"/>
    <w:basedOn w:val="DefaultParagraphFont"/>
    <w:uiPriority w:val="99"/>
    <w:semiHidden/>
    <w:unhideWhenUsed/>
    <w:qFormat/>
    <w:rsid w:val="008075B6"/>
    <w:rPr>
      <w:color w:val="605E5C"/>
      <w:shd w:val="clear" w:color="auto" w:fill="E1DFDD"/>
    </w:rPr>
  </w:style>
  <w:style w:type="character" w:customStyle="1" w:styleId="UnresolvedMention1">
    <w:name w:val="Unresolved Mention1"/>
    <w:basedOn w:val="DefaultParagraphFont"/>
    <w:uiPriority w:val="99"/>
    <w:semiHidden/>
    <w:unhideWhenUsed/>
    <w:qFormat/>
    <w:rsid w:val="008075B6"/>
    <w:rPr>
      <w:color w:val="808080"/>
      <w:shd w:val="clear" w:color="auto" w:fill="E6E6E6"/>
    </w:rPr>
  </w:style>
  <w:style w:type="character" w:customStyle="1" w:styleId="UnresolvedMention2">
    <w:name w:val="Unresolved Mention2"/>
    <w:basedOn w:val="DefaultParagraphFont"/>
    <w:uiPriority w:val="99"/>
    <w:semiHidden/>
    <w:unhideWhenUsed/>
    <w:qFormat/>
    <w:rsid w:val="008075B6"/>
    <w:rPr>
      <w:color w:val="605E5C"/>
      <w:shd w:val="clear" w:color="auto" w:fill="E1DFDD"/>
    </w:rPr>
  </w:style>
  <w:style w:type="paragraph" w:customStyle="1" w:styleId="zq">
    <w:name w:val="zq"/>
    <w:basedOn w:val="Normal"/>
    <w:qFormat/>
    <w:rsid w:val="008075B6"/>
    <w:pPr>
      <w:keepNext/>
      <w:tabs>
        <w:tab w:val="clear" w:pos="794"/>
        <w:tab w:val="clear" w:pos="1191"/>
        <w:tab w:val="clear" w:pos="1588"/>
        <w:tab w:val="clear" w:pos="1985"/>
      </w:tabs>
      <w:spacing w:after="140"/>
    </w:pPr>
    <w:rPr>
      <w:rFonts w:eastAsia="Calibri"/>
      <w:sz w:val="22"/>
      <w:lang w:val="en-GB"/>
    </w:rPr>
  </w:style>
  <w:style w:type="character" w:customStyle="1" w:styleId="UnresolvedMention3">
    <w:name w:val="Unresolved Mention3"/>
    <w:basedOn w:val="DefaultParagraphFont"/>
    <w:uiPriority w:val="99"/>
    <w:semiHidden/>
    <w:unhideWhenUsed/>
    <w:qFormat/>
    <w:rsid w:val="008075B6"/>
    <w:rPr>
      <w:color w:val="605E5C"/>
      <w:shd w:val="clear" w:color="auto" w:fill="E1DFDD"/>
    </w:rPr>
  </w:style>
  <w:style w:type="character" w:customStyle="1" w:styleId="1c">
    <w:name w:val="未处理的提及1"/>
    <w:basedOn w:val="DefaultParagraphFont"/>
    <w:uiPriority w:val="99"/>
    <w:semiHidden/>
    <w:unhideWhenUsed/>
    <w:qFormat/>
    <w:rsid w:val="008075B6"/>
    <w:rPr>
      <w:color w:val="605E5C"/>
      <w:shd w:val="clear" w:color="auto" w:fill="E1DFDD"/>
    </w:rPr>
  </w:style>
  <w:style w:type="table" w:customStyle="1" w:styleId="1-11">
    <w:name w:val="网格表 1 浅色 - 着色 11"/>
    <w:basedOn w:val="TableNormal"/>
    <w:uiPriority w:val="46"/>
    <w:qFormat/>
    <w:rsid w:val="008075B6"/>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9A55E1"/>
    <w:rPr>
      <w:rFonts w:ascii="Calibri" w:hAnsi="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0">
    <w:name w:val="Table_Legend"/>
    <w:basedOn w:val="Normal"/>
    <w:next w:val="Normal"/>
    <w:rsid w:val="00FD110B"/>
    <w:pPr>
      <w:keepNext/>
      <w:spacing w:before="86" w:line="199" w:lineRule="exact"/>
      <w:ind w:left="-85" w:right="-85"/>
    </w:pPr>
    <w:rPr>
      <w:sz w:val="18"/>
      <w:lang w:val="en-GB" w:eastAsia="zh-CN"/>
    </w:rPr>
  </w:style>
  <w:style w:type="paragraph" w:customStyle="1" w:styleId="Table0">
    <w:name w:val="Table_#"/>
    <w:basedOn w:val="Normal"/>
    <w:next w:val="TableTitle1"/>
    <w:rsid w:val="00FD110B"/>
    <w:pPr>
      <w:keepNext/>
      <w:tabs>
        <w:tab w:val="clear" w:pos="794"/>
        <w:tab w:val="clear" w:pos="1191"/>
        <w:tab w:val="clear" w:pos="1588"/>
        <w:tab w:val="clear" w:pos="1985"/>
      </w:tabs>
      <w:spacing w:before="567" w:after="113"/>
      <w:jc w:val="center"/>
    </w:pPr>
    <w:rPr>
      <w:sz w:val="18"/>
      <w:lang w:val="en-GB" w:eastAsia="zh-CN"/>
    </w:rPr>
  </w:style>
  <w:style w:type="paragraph" w:customStyle="1" w:styleId="Default">
    <w:name w:val="Default"/>
    <w:rsid w:val="00FD110B"/>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RecC\2023-ITU-R-REC-B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C9623-22F7-43D3-BC3C-726BF68E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2023-ITU-R-REC-BS-C.dotx</Template>
  <TotalTime>297</TotalTime>
  <Pages>14</Pages>
  <Words>8010</Words>
  <Characters>4093</Characters>
  <Application>Microsoft Office Word</Application>
  <DocSecurity>0</DocSecurity>
  <Lines>584</Lines>
  <Paragraphs>636</Paragraphs>
  <ScaleCrop>false</ScaleCrop>
  <HeadingPairs>
    <vt:vector size="2" baseType="variant">
      <vt:variant>
        <vt:lpstr>Title</vt:lpstr>
      </vt:variant>
      <vt:variant>
        <vt:i4>1</vt:i4>
      </vt:variant>
    </vt:vector>
  </HeadingPairs>
  <TitlesOfParts>
    <vt:vector size="1" baseType="lpstr">
      <vt:lpstr>ITU-R SA.1014-4(12/2023)建议书 载人和无人深空研究的无线电通信要求</vt:lpstr>
    </vt:vector>
  </TitlesOfParts>
  <Manager/>
  <Company>ITU</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SA.1014-4(12/2023)建议书 载人和无人深空研究的无线电通信要求</dc:title>
  <dc:subject>SA系列：空间应用和气象</dc:subject>
  <dc:creator>ITU</dc:creator>
  <cp:keywords> SA.1014-4</cp:keywords>
  <dc:description>2023-03-17 Version 1</dc:description>
  <cp:lastModifiedBy>Liu, Sanping</cp:lastModifiedBy>
  <cp:revision>45</cp:revision>
  <cp:lastPrinted>2024-11-11T14:54:00Z</cp:lastPrinted>
  <dcterms:created xsi:type="dcterms:W3CDTF">2024-11-08T10:27:00Z</dcterms:created>
  <dcterms:modified xsi:type="dcterms:W3CDTF">2024-11-11T14:55:00Z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