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0495F" w14:textId="77777777" w:rsidR="002B706F" w:rsidRPr="00100661" w:rsidRDefault="002B706F" w:rsidP="00197749">
      <w:pPr>
        <w:rPr>
          <w:rtl/>
          <w:lang w:val="en-GB"/>
        </w:rPr>
      </w:pPr>
    </w:p>
    <w:p w14:paraId="668B9EF2" w14:textId="77777777" w:rsidR="00091A6B" w:rsidRDefault="00091A6B" w:rsidP="00197749">
      <w:pPr>
        <w:rPr>
          <w:rtl/>
        </w:rPr>
      </w:pPr>
    </w:p>
    <w:p w14:paraId="155D972A" w14:textId="56AAADCF" w:rsidR="00091A6B" w:rsidRDefault="00091A6B" w:rsidP="00091A6B">
      <w:pPr>
        <w:pStyle w:val="CoverNumber"/>
      </w:pPr>
      <w:r w:rsidRPr="00091A6B">
        <w:rPr>
          <w:rtl/>
        </w:rPr>
        <w:t xml:space="preserve">التوصيـة  </w:t>
      </w:r>
      <w:r w:rsidRPr="00091A6B">
        <w:t>ITU-R  </w:t>
      </w:r>
      <w:r w:rsidR="00D056E3">
        <w:t>S</w:t>
      </w:r>
      <w:r w:rsidR="00DB3355">
        <w:t>A</w:t>
      </w:r>
      <w:r w:rsidRPr="00091A6B">
        <w:t>.</w:t>
      </w:r>
      <w:r w:rsidR="007B67EC">
        <w:t>1014-4</w:t>
      </w:r>
    </w:p>
    <w:p w14:paraId="427CD34A" w14:textId="4E12BF1E" w:rsidR="00091A6B" w:rsidRDefault="00091A6B" w:rsidP="00091A6B">
      <w:pPr>
        <w:pStyle w:val="CoverDate"/>
      </w:pPr>
      <w:r w:rsidRPr="005F01A2">
        <w:t>(20</w:t>
      </w:r>
      <w:r w:rsidR="007B67EC">
        <w:t>23</w:t>
      </w:r>
      <w:r>
        <w:t>/</w:t>
      </w:r>
      <w:r w:rsidR="007B67EC">
        <w:t>12</w:t>
      </w:r>
      <w:r w:rsidRPr="005F01A2">
        <w:t>)</w:t>
      </w:r>
    </w:p>
    <w:p w14:paraId="49C29E17" w14:textId="77777777" w:rsidR="00EF6496" w:rsidRPr="00DB3355" w:rsidRDefault="00FC6892" w:rsidP="00DB3355">
      <w:pPr>
        <w:pStyle w:val="CoverSeries"/>
        <w:rPr>
          <w:rtl/>
        </w:rPr>
      </w:pPr>
      <w:r>
        <w:rPr>
          <w:rFonts w:hint="cs"/>
          <w:rtl/>
          <w:lang w:val="en-GB"/>
        </w:rPr>
        <w:t xml:space="preserve">السلسلة </w:t>
      </w:r>
      <w:r w:rsidR="00D056E3">
        <w:t>S</w:t>
      </w:r>
      <w:r w:rsidR="00DB3355">
        <w:t>A</w:t>
      </w:r>
      <w:r>
        <w:rPr>
          <w:rFonts w:hint="cs"/>
          <w:rtl/>
          <w:lang w:val="en-GB"/>
        </w:rPr>
        <w:t xml:space="preserve">: </w:t>
      </w:r>
      <w:r w:rsidR="00DB3355" w:rsidRPr="00DB3355">
        <w:rPr>
          <w:rFonts w:hint="cs"/>
          <w:rtl/>
          <w:lang w:bidi="ar-SA"/>
        </w:rPr>
        <w:t>التطبيقات الفضائية والأرصاد الجوية</w:t>
      </w:r>
    </w:p>
    <w:p w14:paraId="4A37BAE3" w14:textId="4C316565" w:rsidR="00091A6B" w:rsidRPr="00EF6496" w:rsidRDefault="007B67EC" w:rsidP="00277E38">
      <w:pPr>
        <w:pStyle w:val="CoverTitle"/>
        <w:spacing w:before="360"/>
        <w:jc w:val="left"/>
      </w:pPr>
      <w:r w:rsidRPr="007B67EC">
        <w:rPr>
          <w:rFonts w:hint="cs"/>
          <w:rtl/>
          <w:lang w:bidi="ar-EG"/>
        </w:rPr>
        <w:t>متطلبات الاتصالات</w:t>
      </w:r>
      <w:r w:rsidRPr="007B67EC">
        <w:rPr>
          <w:rFonts w:hint="cs"/>
          <w:rtl/>
          <w:lang w:bidi="ar-SY"/>
        </w:rPr>
        <w:t xml:space="preserve"> الراديوية</w:t>
      </w:r>
      <w:r w:rsidRPr="007B67EC">
        <w:rPr>
          <w:rFonts w:hint="cs"/>
          <w:rtl/>
          <w:lang w:bidi="ar-EG"/>
        </w:rPr>
        <w:t xml:space="preserve"> لمركبات أبحاث الفضاء البعيد</w:t>
      </w:r>
      <w:r w:rsidR="006C4011">
        <w:rPr>
          <w:rFonts w:hint="cs"/>
          <w:rtl/>
          <w:lang w:bidi="ar-EG"/>
        </w:rPr>
        <w:t xml:space="preserve"> </w:t>
      </w:r>
      <w:r w:rsidRPr="007B67EC">
        <w:rPr>
          <w:rFonts w:hint="cs"/>
          <w:rtl/>
          <w:lang w:bidi="ar-EG"/>
        </w:rPr>
        <w:t>المأهولة وغير المأهولة</w:t>
      </w:r>
    </w:p>
    <w:p w14:paraId="57096AD5" w14:textId="77777777" w:rsidR="00091A6B" w:rsidRDefault="00091A6B" w:rsidP="00197749"/>
    <w:p w14:paraId="1F545B73" w14:textId="77777777" w:rsidR="00091A6B" w:rsidRDefault="00091A6B" w:rsidP="00197749"/>
    <w:p w14:paraId="02451E1A" w14:textId="77777777" w:rsidR="00091A6B" w:rsidRDefault="00091A6B" w:rsidP="00197749"/>
    <w:p w14:paraId="30A07E53" w14:textId="77777777" w:rsidR="00091A6B" w:rsidRDefault="00091A6B" w:rsidP="00197749"/>
    <w:p w14:paraId="181AF672" w14:textId="77777777" w:rsidR="00091A6B" w:rsidRDefault="00A161D3" w:rsidP="00197749">
      <w:r>
        <w:rPr>
          <w:noProof/>
        </w:rPr>
        <w:drawing>
          <wp:anchor distT="0" distB="0" distL="114300" distR="114300" simplePos="0" relativeHeight="251659776" behindDoc="0" locked="0" layoutInCell="1" allowOverlap="1" wp14:anchorId="2F6D9F8E" wp14:editId="1B8EDF8F">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5D6D380C"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532323AD" wp14:editId="061C7C91">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60AC8"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30786C7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323AD"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4A260AC8"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30786C7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420C0CE2"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635722D9"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0E0DC7D"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6D777256" w14:textId="77777777" w:rsidR="005E066B" w:rsidRPr="00440F51" w:rsidRDefault="005E066B" w:rsidP="005E066B">
      <w:pPr>
        <w:spacing w:before="0"/>
        <w:rPr>
          <w:spacing w:val="-2"/>
          <w:sz w:val="21"/>
          <w:szCs w:val="28"/>
          <w:lang w:val="ru-RU"/>
        </w:rPr>
      </w:pPr>
    </w:p>
    <w:p w14:paraId="1A6A3FA9" w14:textId="77777777" w:rsidR="005E066B" w:rsidRPr="001231D6" w:rsidRDefault="005E066B" w:rsidP="00F615CE">
      <w:pPr>
        <w:pStyle w:val="IPR"/>
      </w:pPr>
      <w:bookmarkStart w:id="0" w:name="_Toc180749617"/>
      <w:bookmarkStart w:id="1" w:name="_Toc181715236"/>
      <w:r w:rsidRPr="001231D6">
        <w:rPr>
          <w:rFonts w:hint="cs"/>
          <w:rtl/>
        </w:rPr>
        <w:t xml:space="preserve">سياسة قطاع الاتصالات الراديوية بشأن حقوق الملكية الفكرية </w:t>
      </w:r>
      <w:r w:rsidRPr="001231D6">
        <w:t>(IPR)</w:t>
      </w:r>
      <w:bookmarkEnd w:id="0"/>
      <w:bookmarkEnd w:id="1"/>
    </w:p>
    <w:p w14:paraId="7918F7F4"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4DED495F" w14:textId="77777777" w:rsidR="005E066B" w:rsidRDefault="005E066B" w:rsidP="005E066B">
      <w:pPr>
        <w:spacing w:before="0"/>
        <w:rPr>
          <w:sz w:val="21"/>
          <w:szCs w:val="20"/>
          <w:rtl/>
          <w:lang w:bidi="ar-EG"/>
        </w:rPr>
      </w:pPr>
    </w:p>
    <w:p w14:paraId="2324938F"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0B6FFF46"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4D3DAAD1"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1CEF3E8" w14:textId="623227AD"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45F343F9" w14:textId="77777777" w:rsidTr="001E77BC">
        <w:trPr>
          <w:jc w:val="center"/>
        </w:trPr>
        <w:tc>
          <w:tcPr>
            <w:tcW w:w="1480" w:type="dxa"/>
            <w:tcBorders>
              <w:left w:val="single" w:sz="12" w:space="0" w:color="000080"/>
            </w:tcBorders>
          </w:tcPr>
          <w:p w14:paraId="62A0DACC"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4FF6B10E"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6DB10D0D"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208371CA"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2CB14843"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3C4E8E2E"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09933284"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282E0C1B"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4735184C"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6F05A919"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0DCFA08F"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5AF1EAF5"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08B60276"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714F4279"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2EDA0D92"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49892EED"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12753B9C"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7E475AD9"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60FCA345"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367C7E0E" w14:textId="77777777" w:rsidR="00F939BC" w:rsidRPr="00FE498C" w:rsidRDefault="00F939BC" w:rsidP="002E6ECC">
            <w:pPr>
              <w:tabs>
                <w:tab w:val="left" w:pos="1471"/>
              </w:tabs>
              <w:spacing w:before="20" w:after="40" w:line="240" w:lineRule="exact"/>
              <w:rPr>
                <w:sz w:val="20"/>
                <w:szCs w:val="26"/>
                <w:lang w:val="ru-RU"/>
              </w:rPr>
            </w:pPr>
            <w:r w:rsidRPr="00FE498C">
              <w:rPr>
                <w:b/>
                <w:bCs/>
                <w:sz w:val="20"/>
                <w:szCs w:val="26"/>
                <w:lang w:val="ru-RU"/>
              </w:rPr>
              <w:t>RS</w:t>
            </w:r>
            <w:r w:rsidRPr="00FE498C">
              <w:rPr>
                <w:rFonts w:hint="cs"/>
                <w:sz w:val="20"/>
                <w:szCs w:val="26"/>
                <w:rtl/>
                <w:lang w:val="ru-RU"/>
              </w:rPr>
              <w:tab/>
              <w:t>أنظمة الاستشعار عن ب</w:t>
            </w:r>
            <w:r w:rsidR="004F41D3">
              <w:rPr>
                <w:rFonts w:hint="cs"/>
                <w:sz w:val="20"/>
                <w:szCs w:val="26"/>
                <w:rtl/>
                <w:lang w:val="ru-RU"/>
              </w:rPr>
              <w:t>ُ</w:t>
            </w:r>
            <w:r w:rsidRPr="00FE498C">
              <w:rPr>
                <w:rFonts w:hint="cs"/>
                <w:sz w:val="20"/>
                <w:szCs w:val="26"/>
                <w:rtl/>
                <w:lang w:val="ru-RU"/>
              </w:rPr>
              <w:t>عد</w:t>
            </w:r>
          </w:p>
        </w:tc>
      </w:tr>
      <w:tr w:rsidR="00E964C9" w:rsidRPr="005425A3" w14:paraId="2D1E2D8E" w14:textId="77777777" w:rsidTr="00DB3355">
        <w:trPr>
          <w:jc w:val="center"/>
        </w:trPr>
        <w:tc>
          <w:tcPr>
            <w:tcW w:w="9394" w:type="dxa"/>
            <w:gridSpan w:val="2"/>
            <w:tcBorders>
              <w:left w:val="single" w:sz="12" w:space="0" w:color="000080"/>
              <w:right w:val="single" w:sz="12" w:space="0" w:color="000080"/>
            </w:tcBorders>
            <w:shd w:val="clear" w:color="auto" w:fill="FFFFFF" w:themeFill="background1"/>
          </w:tcPr>
          <w:p w14:paraId="57107325" w14:textId="77777777" w:rsidR="00E964C9" w:rsidRPr="00DB3355" w:rsidRDefault="00E964C9" w:rsidP="00E964C9">
            <w:pPr>
              <w:tabs>
                <w:tab w:val="left" w:pos="1471"/>
              </w:tabs>
              <w:spacing w:before="20" w:after="40" w:line="240" w:lineRule="exact"/>
              <w:rPr>
                <w:sz w:val="20"/>
                <w:szCs w:val="26"/>
                <w:rtl/>
                <w:lang w:val="ru-RU"/>
              </w:rPr>
            </w:pPr>
            <w:r w:rsidRPr="00DB3355">
              <w:rPr>
                <w:b/>
                <w:bCs/>
                <w:sz w:val="20"/>
                <w:szCs w:val="26"/>
                <w:lang w:val="ru-RU"/>
              </w:rPr>
              <w:t>S</w:t>
            </w:r>
            <w:r w:rsidRPr="00DB3355">
              <w:rPr>
                <w:rFonts w:hint="cs"/>
                <w:sz w:val="20"/>
                <w:szCs w:val="26"/>
                <w:rtl/>
                <w:lang w:val="ru-RU"/>
              </w:rPr>
              <w:tab/>
              <w:t>الخدمة الثابتة الساتلية</w:t>
            </w:r>
          </w:p>
        </w:tc>
      </w:tr>
      <w:tr w:rsidR="00E964C9" w:rsidRPr="005425A3" w14:paraId="4D9B818C" w14:textId="77777777" w:rsidTr="00DB3355">
        <w:trPr>
          <w:jc w:val="center"/>
        </w:trPr>
        <w:tc>
          <w:tcPr>
            <w:tcW w:w="9394" w:type="dxa"/>
            <w:gridSpan w:val="2"/>
            <w:tcBorders>
              <w:left w:val="single" w:sz="12" w:space="0" w:color="000080"/>
              <w:right w:val="single" w:sz="12" w:space="0" w:color="000080"/>
            </w:tcBorders>
            <w:shd w:val="clear" w:color="auto" w:fill="F3F3F3"/>
          </w:tcPr>
          <w:p w14:paraId="79C675A0" w14:textId="77777777" w:rsidR="00E964C9" w:rsidRPr="00DB3355" w:rsidRDefault="00E964C9" w:rsidP="00E964C9">
            <w:pPr>
              <w:tabs>
                <w:tab w:val="left" w:pos="1471"/>
              </w:tabs>
              <w:spacing w:before="20" w:after="40" w:line="240" w:lineRule="exact"/>
              <w:rPr>
                <w:rFonts w:ascii="Times New Roman Bold" w:hAnsi="Times New Roman Bold"/>
                <w:b/>
                <w:bCs/>
                <w:color w:val="000080"/>
                <w:sz w:val="20"/>
                <w:szCs w:val="26"/>
              </w:rPr>
            </w:pPr>
            <w:r w:rsidRPr="00DB3355">
              <w:rPr>
                <w:rFonts w:ascii="Times New Roman Bold" w:hAnsi="Times New Roman Bold"/>
                <w:b/>
                <w:bCs/>
                <w:color w:val="000080"/>
                <w:sz w:val="20"/>
                <w:szCs w:val="26"/>
              </w:rPr>
              <w:t>SA</w:t>
            </w:r>
            <w:r w:rsidRPr="00DB3355">
              <w:rPr>
                <w:rFonts w:ascii="Times New Roman Bold" w:hAnsi="Times New Roman Bold" w:hint="cs"/>
                <w:b/>
                <w:bCs/>
                <w:color w:val="000080"/>
                <w:sz w:val="20"/>
                <w:szCs w:val="26"/>
                <w:rtl/>
              </w:rPr>
              <w:tab/>
              <w:t>التطبيقات الفضائية والأرصاد الجوية</w:t>
            </w:r>
          </w:p>
        </w:tc>
      </w:tr>
      <w:tr w:rsidR="00E964C9" w:rsidRPr="00440F51" w14:paraId="777B7A7E" w14:textId="77777777" w:rsidTr="001E77BC">
        <w:trPr>
          <w:jc w:val="center"/>
        </w:trPr>
        <w:tc>
          <w:tcPr>
            <w:tcW w:w="9394" w:type="dxa"/>
            <w:gridSpan w:val="2"/>
            <w:tcBorders>
              <w:left w:val="single" w:sz="12" w:space="0" w:color="000080"/>
              <w:right w:val="single" w:sz="12" w:space="0" w:color="000080"/>
            </w:tcBorders>
          </w:tcPr>
          <w:p w14:paraId="61C5AC9A"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2C213E62" w14:textId="77777777" w:rsidTr="001E77BC">
        <w:trPr>
          <w:jc w:val="center"/>
        </w:trPr>
        <w:tc>
          <w:tcPr>
            <w:tcW w:w="9394" w:type="dxa"/>
            <w:gridSpan w:val="2"/>
            <w:tcBorders>
              <w:left w:val="single" w:sz="12" w:space="0" w:color="000080"/>
              <w:right w:val="single" w:sz="12" w:space="0" w:color="000080"/>
            </w:tcBorders>
          </w:tcPr>
          <w:p w14:paraId="571718DA"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7DA78FF8" w14:textId="77777777" w:rsidTr="001E77BC">
        <w:trPr>
          <w:jc w:val="center"/>
        </w:trPr>
        <w:tc>
          <w:tcPr>
            <w:tcW w:w="9394" w:type="dxa"/>
            <w:gridSpan w:val="2"/>
            <w:tcBorders>
              <w:left w:val="single" w:sz="12" w:space="0" w:color="000080"/>
              <w:right w:val="single" w:sz="12" w:space="0" w:color="000080"/>
            </w:tcBorders>
          </w:tcPr>
          <w:p w14:paraId="1263119E"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7BF4E6D5" w14:textId="77777777" w:rsidTr="001E77BC">
        <w:trPr>
          <w:jc w:val="center"/>
        </w:trPr>
        <w:tc>
          <w:tcPr>
            <w:tcW w:w="9394" w:type="dxa"/>
            <w:gridSpan w:val="2"/>
            <w:tcBorders>
              <w:left w:val="single" w:sz="12" w:space="0" w:color="000080"/>
              <w:right w:val="single" w:sz="12" w:space="0" w:color="000080"/>
            </w:tcBorders>
          </w:tcPr>
          <w:p w14:paraId="204B186E"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6258A4D6"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7D488664"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7DB87EFA" w14:textId="77777777" w:rsidR="005E066B" w:rsidRPr="00440F51" w:rsidRDefault="005E066B" w:rsidP="005E066B">
      <w:pPr>
        <w:spacing w:before="0"/>
        <w:rPr>
          <w:sz w:val="21"/>
          <w:szCs w:val="20"/>
          <w:rtl/>
        </w:rPr>
      </w:pPr>
    </w:p>
    <w:p w14:paraId="29EC49D6"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77E65FA0" w14:textId="77777777" w:rsidTr="001E77BC">
        <w:trPr>
          <w:trHeight w:val="720"/>
          <w:jc w:val="center"/>
        </w:trPr>
        <w:tc>
          <w:tcPr>
            <w:tcW w:w="9379" w:type="dxa"/>
          </w:tcPr>
          <w:p w14:paraId="68D96AE2" w14:textId="77777777" w:rsidR="005E066B" w:rsidRPr="004F41D3" w:rsidRDefault="005E066B" w:rsidP="001E77BC">
            <w:pPr>
              <w:ind w:left="45" w:right="540"/>
              <w:rPr>
                <w:b/>
                <w:bCs/>
                <w:i/>
                <w:iCs/>
                <w:spacing w:val="-4"/>
                <w:sz w:val="21"/>
                <w:szCs w:val="26"/>
                <w:rtl/>
                <w:lang w:val="ru-RU"/>
              </w:rPr>
            </w:pPr>
            <w:r w:rsidRPr="004F41D3">
              <w:rPr>
                <w:rFonts w:hint="cs"/>
                <w:b/>
                <w:bCs/>
                <w:i/>
                <w:iCs/>
                <w:spacing w:val="-4"/>
                <w:sz w:val="21"/>
                <w:szCs w:val="26"/>
                <w:rtl/>
                <w:lang w:val="ru-RU"/>
              </w:rPr>
              <w:t>ملاحظة</w:t>
            </w:r>
            <w:r w:rsidRPr="004F41D3">
              <w:rPr>
                <w:rFonts w:hint="cs"/>
                <w:i/>
                <w:iCs/>
                <w:spacing w:val="-4"/>
                <w:sz w:val="21"/>
                <w:szCs w:val="26"/>
                <w:rtl/>
                <w:lang w:val="ru-RU"/>
              </w:rPr>
              <w:t xml:space="preserve">: </w:t>
            </w:r>
            <w:r w:rsidR="00D2107D" w:rsidRPr="004F41D3">
              <w:rPr>
                <w:rFonts w:hint="cs"/>
                <w:i/>
                <w:iCs/>
                <w:spacing w:val="-4"/>
                <w:sz w:val="21"/>
                <w:szCs w:val="26"/>
                <w:rtl/>
                <w:lang w:val="ru-RU"/>
              </w:rPr>
              <w:t xml:space="preserve">تمت الموافقة </w:t>
            </w:r>
            <w:r w:rsidRPr="004F41D3">
              <w:rPr>
                <w:rFonts w:hint="cs"/>
                <w:i/>
                <w:iCs/>
                <w:spacing w:val="-4"/>
                <w:sz w:val="21"/>
                <w:szCs w:val="26"/>
                <w:rtl/>
                <w:lang w:val="ru-RU"/>
              </w:rPr>
              <w:t xml:space="preserve">على النسخة الإنكليزية </w:t>
            </w:r>
            <w:r w:rsidR="00D2107D" w:rsidRPr="004F41D3">
              <w:rPr>
                <w:rFonts w:hint="cs"/>
                <w:i/>
                <w:iCs/>
                <w:spacing w:val="-4"/>
                <w:sz w:val="21"/>
                <w:szCs w:val="26"/>
                <w:rtl/>
                <w:lang w:val="ru-RU"/>
              </w:rPr>
              <w:t>لهذه التوصية</w:t>
            </w:r>
            <w:r w:rsidRPr="004F41D3">
              <w:rPr>
                <w:rFonts w:hint="cs"/>
                <w:i/>
                <w:iCs/>
                <w:spacing w:val="-4"/>
                <w:sz w:val="21"/>
                <w:szCs w:val="26"/>
                <w:rtl/>
                <w:lang w:val="ru-RU"/>
              </w:rPr>
              <w:t xml:space="preserve"> الصادر</w:t>
            </w:r>
            <w:r w:rsidR="00D2107D" w:rsidRPr="004F41D3">
              <w:rPr>
                <w:rFonts w:hint="cs"/>
                <w:i/>
                <w:iCs/>
                <w:spacing w:val="-4"/>
                <w:sz w:val="21"/>
                <w:szCs w:val="26"/>
                <w:rtl/>
                <w:lang w:val="ru-RU"/>
              </w:rPr>
              <w:t>ة</w:t>
            </w:r>
            <w:r w:rsidRPr="004F41D3">
              <w:rPr>
                <w:rFonts w:hint="cs"/>
                <w:i/>
                <w:iCs/>
                <w:spacing w:val="-4"/>
                <w:sz w:val="21"/>
                <w:szCs w:val="26"/>
                <w:rtl/>
                <w:lang w:val="ru-RU"/>
              </w:rPr>
              <w:t xml:space="preserve"> عن قطاع الاتصالات الراديوية بموجب الإجراء الموضح في القرار </w:t>
            </w:r>
            <w:r w:rsidRPr="004F41D3">
              <w:rPr>
                <w:i/>
                <w:iCs/>
                <w:spacing w:val="-4"/>
                <w:sz w:val="21"/>
                <w:szCs w:val="26"/>
              </w:rPr>
              <w:t>ITU-R 1</w:t>
            </w:r>
            <w:r w:rsidRPr="004F41D3">
              <w:rPr>
                <w:rFonts w:hint="cs"/>
                <w:i/>
                <w:iCs/>
                <w:spacing w:val="-4"/>
                <w:sz w:val="21"/>
                <w:szCs w:val="26"/>
                <w:rtl/>
                <w:lang w:bidi="ar-EG"/>
              </w:rPr>
              <w:t>.</w:t>
            </w:r>
          </w:p>
        </w:tc>
      </w:tr>
    </w:tbl>
    <w:p w14:paraId="5BEF832C" w14:textId="21F24023"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AD1C5D">
        <w:rPr>
          <w:sz w:val="20"/>
          <w:szCs w:val="26"/>
        </w:rPr>
        <w:t>4</w:t>
      </w:r>
    </w:p>
    <w:p w14:paraId="0E88072E" w14:textId="77777777" w:rsidR="005E066B" w:rsidRPr="00440F51" w:rsidRDefault="005E066B" w:rsidP="003D40E1">
      <w:pPr>
        <w:spacing w:before="0" w:line="120" w:lineRule="auto"/>
        <w:ind w:right="539"/>
        <w:jc w:val="right"/>
        <w:rPr>
          <w:sz w:val="21"/>
          <w:szCs w:val="28"/>
          <w:rtl/>
          <w:lang w:bidi="ar-EG"/>
        </w:rPr>
      </w:pPr>
    </w:p>
    <w:p w14:paraId="13881B2C" w14:textId="6249B730"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AD1C5D">
        <w:rPr>
          <w:sz w:val="21"/>
          <w:szCs w:val="20"/>
        </w:rPr>
        <w:t>4</w:t>
      </w:r>
    </w:p>
    <w:p w14:paraId="678727F2" w14:textId="77777777" w:rsidR="005E066B" w:rsidRPr="004F41D3" w:rsidRDefault="005E066B" w:rsidP="005E066B">
      <w:pPr>
        <w:rPr>
          <w:spacing w:val="-4"/>
          <w:sz w:val="20"/>
          <w:szCs w:val="26"/>
          <w:rtl/>
          <w:lang w:bidi="ar-EG"/>
        </w:rPr>
      </w:pPr>
      <w:r w:rsidRPr="004F41D3">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4F41D3" w:rsidRPr="004F41D3">
        <w:rPr>
          <w:rFonts w:hint="cs"/>
          <w:spacing w:val="-4"/>
          <w:sz w:val="20"/>
          <w:szCs w:val="26"/>
          <w:rtl/>
          <w:lang w:val="ru-RU"/>
        </w:rPr>
        <w:t xml:space="preserve"> </w:t>
      </w:r>
      <w:r w:rsidRPr="004F41D3">
        <w:rPr>
          <w:rFonts w:hint="cs"/>
          <w:spacing w:val="-4"/>
          <w:sz w:val="20"/>
          <w:szCs w:val="26"/>
          <w:rtl/>
          <w:lang w:val="ru-RU"/>
        </w:rPr>
        <w:t xml:space="preserve">الاتحاد الدولي للاتصالات </w:t>
      </w:r>
      <w:r w:rsidRPr="004F41D3">
        <w:rPr>
          <w:spacing w:val="-4"/>
          <w:sz w:val="20"/>
          <w:szCs w:val="26"/>
        </w:rPr>
        <w:t>(ITU)</w:t>
      </w:r>
      <w:r w:rsidRPr="004F41D3">
        <w:rPr>
          <w:rFonts w:hint="cs"/>
          <w:spacing w:val="-4"/>
          <w:sz w:val="20"/>
          <w:szCs w:val="26"/>
          <w:rtl/>
          <w:lang w:bidi="ar-EG"/>
        </w:rPr>
        <w:t>.</w:t>
      </w:r>
    </w:p>
    <w:p w14:paraId="47145B43"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72FDE5D7" w14:textId="59095F51"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D056E3">
        <w:rPr>
          <w:rStyle w:val="href"/>
          <w:rFonts w:eastAsia="Times New Roman" w:cs="Times New Roman"/>
          <w:szCs w:val="20"/>
          <w:lang w:eastAsia="en-US" w:bidi="ar-SA"/>
        </w:rPr>
        <w:t>S</w:t>
      </w:r>
      <w:r w:rsidR="00DB3355">
        <w:rPr>
          <w:rStyle w:val="href"/>
          <w:rFonts w:eastAsia="Times New Roman" w:cs="Times New Roman"/>
          <w:szCs w:val="20"/>
          <w:lang w:eastAsia="en-US" w:bidi="ar-SA"/>
        </w:rPr>
        <w:t>A</w:t>
      </w:r>
      <w:r w:rsidR="00CA603A" w:rsidRPr="00AA1ACD">
        <w:rPr>
          <w:rStyle w:val="href"/>
          <w:rFonts w:eastAsia="Times New Roman" w:cs="Times New Roman"/>
          <w:szCs w:val="20"/>
          <w:lang w:eastAsia="en-US" w:bidi="ar-SA"/>
        </w:rPr>
        <w:t>.</w:t>
      </w:r>
      <w:r w:rsidR="00B634CA">
        <w:rPr>
          <w:rStyle w:val="href"/>
          <w:rFonts w:eastAsia="Times New Roman" w:cs="Times New Roman"/>
          <w:szCs w:val="20"/>
          <w:lang w:eastAsia="en-US" w:bidi="ar-SA"/>
        </w:rPr>
        <w:t>1014-4</w:t>
      </w:r>
    </w:p>
    <w:p w14:paraId="11675468" w14:textId="4B9A595E" w:rsidR="002E6ECC" w:rsidRPr="006E3D0D" w:rsidRDefault="00B634CA" w:rsidP="00B634CA">
      <w:pPr>
        <w:pStyle w:val="Rectitle"/>
        <w:rPr>
          <w:rtl/>
        </w:rPr>
      </w:pPr>
      <w:r w:rsidRPr="00B634CA">
        <w:rPr>
          <w:rFonts w:hint="cs"/>
          <w:rtl/>
          <w:lang w:bidi="ar-SA"/>
        </w:rPr>
        <w:t>متطلبات الاتصالات</w:t>
      </w:r>
      <w:r w:rsidRPr="00B634CA">
        <w:rPr>
          <w:rFonts w:hint="cs"/>
          <w:rtl/>
          <w:lang w:bidi="ar-SY"/>
        </w:rPr>
        <w:t xml:space="preserve"> الراديوية</w:t>
      </w:r>
      <w:r w:rsidRPr="00B634CA">
        <w:rPr>
          <w:rFonts w:hint="cs"/>
          <w:rtl/>
          <w:lang w:bidi="ar-SA"/>
        </w:rPr>
        <w:t xml:space="preserve"> لمركبات أبحاث الفضاء البعيد</w:t>
      </w:r>
      <w:r w:rsidRPr="00B634CA">
        <w:rPr>
          <w:rtl/>
          <w:lang w:bidi="ar-SA"/>
        </w:rPr>
        <w:br/>
      </w:r>
      <w:r w:rsidRPr="00B634CA">
        <w:rPr>
          <w:rFonts w:hint="cs"/>
          <w:rtl/>
          <w:lang w:bidi="ar-SA"/>
        </w:rPr>
        <w:t>المأهولة وغير المأهولة</w:t>
      </w:r>
    </w:p>
    <w:p w14:paraId="441DD174" w14:textId="54F7CC6A" w:rsidR="002E6ECC" w:rsidRPr="006E3D0D" w:rsidRDefault="002E6ECC" w:rsidP="00AD1C5D">
      <w:pPr>
        <w:pStyle w:val="Recdate"/>
        <w:spacing w:before="240"/>
        <w:rPr>
          <w:rtl/>
        </w:rPr>
      </w:pPr>
      <w:r w:rsidRPr="006E3D0D">
        <w:t>(</w:t>
      </w:r>
      <w:r w:rsidR="00AD1C5D">
        <w:t>2023-</w:t>
      </w:r>
      <w:r w:rsidR="00B634CA" w:rsidRPr="00B634CA">
        <w:t>2017-2011-2006-1994</w:t>
      </w:r>
      <w:r w:rsidRPr="006E3D0D">
        <w:t>)</w:t>
      </w:r>
    </w:p>
    <w:p w14:paraId="4C3ADA2E" w14:textId="77777777" w:rsidR="00B634CA" w:rsidRPr="00B634CA" w:rsidRDefault="00B634CA" w:rsidP="00E448F7">
      <w:pPr>
        <w:pStyle w:val="Headingsum"/>
        <w:rPr>
          <w:rtl/>
        </w:rPr>
      </w:pPr>
      <w:bookmarkStart w:id="2" w:name="_Toc476039172"/>
      <w:bookmarkStart w:id="3" w:name="_Toc180749618"/>
      <w:bookmarkStart w:id="4" w:name="_Toc181715237"/>
      <w:r w:rsidRPr="00B634CA">
        <w:rPr>
          <w:rFonts w:hint="cs"/>
          <w:rtl/>
        </w:rPr>
        <w:t>مجال التطبيق</w:t>
      </w:r>
      <w:bookmarkEnd w:id="2"/>
      <w:bookmarkEnd w:id="3"/>
      <w:bookmarkEnd w:id="4"/>
    </w:p>
    <w:p w14:paraId="08D0E77D" w14:textId="58A01585" w:rsidR="00B634CA" w:rsidRPr="00B634CA" w:rsidRDefault="00B634CA" w:rsidP="00E448F7">
      <w:pPr>
        <w:pStyle w:val="Summary"/>
        <w:rPr>
          <w:rtl/>
        </w:rPr>
      </w:pPr>
      <w:r w:rsidRPr="00B634CA">
        <w:rPr>
          <w:rFonts w:hint="cs"/>
          <w:rtl/>
        </w:rPr>
        <w:t>تصف هذه التوصية بإيجاز بعض الخصائص الأساسية للاتصالات الراديوية بخدمة أبحاث (في الفضاء البعيد). وتؤثر هذه الخصائص أو</w:t>
      </w:r>
      <w:r w:rsidR="00277E38">
        <w:rPr>
          <w:rFonts w:hint="eastAsia"/>
          <w:rtl/>
        </w:rPr>
        <w:t> </w:t>
      </w:r>
      <w:r w:rsidRPr="00B634CA">
        <w:rPr>
          <w:rFonts w:hint="cs"/>
          <w:rtl/>
        </w:rPr>
        <w:t>تحدد المتطلبات اللازمة لانتقاء النطاقات المرشحة والتنسيق وتقاسم النطاقات والحماية من التداخلات.</w:t>
      </w:r>
    </w:p>
    <w:p w14:paraId="514D528B" w14:textId="77777777" w:rsidR="00B634CA" w:rsidRPr="00B634CA" w:rsidRDefault="00B634CA" w:rsidP="00E448F7">
      <w:pPr>
        <w:pStyle w:val="Headingb0"/>
        <w:rPr>
          <w:rtl/>
        </w:rPr>
      </w:pPr>
      <w:r w:rsidRPr="00B634CA">
        <w:rPr>
          <w:rFonts w:hint="cs"/>
          <w:rtl/>
        </w:rPr>
        <w:t>مصطلحات أساسية</w:t>
      </w:r>
    </w:p>
    <w:p w14:paraId="1E6477D0" w14:textId="77777777" w:rsidR="00B634CA" w:rsidRPr="00B634CA" w:rsidRDefault="00B634CA" w:rsidP="00B634CA">
      <w:pPr>
        <w:rPr>
          <w:rtl/>
          <w:lang w:bidi="ar-EG"/>
        </w:rPr>
      </w:pPr>
      <w:r w:rsidRPr="00B634CA">
        <w:rPr>
          <w:rFonts w:hint="cs"/>
          <w:rtl/>
          <w:lang w:bidi="ar"/>
        </w:rPr>
        <w:t xml:space="preserve">الفضاء </w:t>
      </w:r>
      <w:r w:rsidRPr="00B634CA">
        <w:rPr>
          <w:rFonts w:hint="cs"/>
          <w:rtl/>
        </w:rPr>
        <w:t>البعيد</w:t>
      </w:r>
      <w:r w:rsidRPr="00B634CA">
        <w:rPr>
          <w:rFonts w:hint="cs"/>
          <w:rtl/>
          <w:lang w:bidi="ar"/>
        </w:rPr>
        <w:t xml:space="preserve">، الاتصالات الراديوية، القياس عن بُعد، التحكم عن بُعد، معدل البيانات، المحطات الأرضية، المحطات الفضائية، </w:t>
      </w:r>
      <w:r w:rsidRPr="00B634CA">
        <w:rPr>
          <w:rFonts w:hint="cs"/>
          <w:rtl/>
        </w:rPr>
        <w:t>قياس المسافة</w:t>
      </w:r>
      <w:r w:rsidRPr="00B634CA">
        <w:rPr>
          <w:rFonts w:hint="cs"/>
          <w:rtl/>
          <w:lang w:bidi="ar"/>
        </w:rPr>
        <w:t>، علم الراديو</w:t>
      </w:r>
      <w:r w:rsidRPr="00B634CA">
        <w:rPr>
          <w:rFonts w:hint="cs"/>
          <w:rtl/>
          <w:lang w:bidi="ar-EG"/>
        </w:rPr>
        <w:t>.</w:t>
      </w:r>
    </w:p>
    <w:p w14:paraId="0F552DD3" w14:textId="77777777" w:rsidR="00B634CA" w:rsidRPr="00B634CA" w:rsidRDefault="00B634CA" w:rsidP="00E448F7">
      <w:pPr>
        <w:pStyle w:val="Headingb0"/>
        <w:rPr>
          <w:rtl/>
          <w:lang w:bidi="ar-SY"/>
        </w:rPr>
      </w:pPr>
      <w:r w:rsidRPr="00B634CA">
        <w:rPr>
          <w:rFonts w:hint="cs"/>
          <w:rtl/>
        </w:rPr>
        <w:t>التوصيات والتقارير ذات الصلة</w:t>
      </w:r>
    </w:p>
    <w:p w14:paraId="51CBA129" w14:textId="77777777" w:rsidR="00B634CA" w:rsidRPr="00B634CA" w:rsidRDefault="00B634CA" w:rsidP="00B634CA">
      <w:pPr>
        <w:rPr>
          <w:rtl/>
          <w:lang w:bidi="ar-EG"/>
        </w:rPr>
      </w:pPr>
      <w:r w:rsidRPr="00B634CA">
        <w:rPr>
          <w:rFonts w:hint="cs"/>
          <w:rtl/>
          <w:lang w:bidi="ar-EG"/>
        </w:rPr>
        <w:t xml:space="preserve">التوصية </w:t>
      </w:r>
      <w:r w:rsidRPr="00B634CA">
        <w:rPr>
          <w:lang w:val="en-GB"/>
        </w:rPr>
        <w:t>ITU-R SA.1015</w:t>
      </w:r>
      <w:r w:rsidRPr="00B634CA">
        <w:rPr>
          <w:rFonts w:hint="cs"/>
          <w:rtl/>
        </w:rPr>
        <w:t xml:space="preserve">، التقرير </w:t>
      </w:r>
      <w:r w:rsidRPr="00B634CA">
        <w:rPr>
          <w:lang w:val="en-GB"/>
        </w:rPr>
        <w:t>ITU-R SA.2167</w:t>
      </w:r>
      <w:r w:rsidRPr="00B634CA">
        <w:rPr>
          <w:rFonts w:hint="cs"/>
          <w:rtl/>
        </w:rPr>
        <w:t xml:space="preserve">، التقرير </w:t>
      </w:r>
      <w:r w:rsidRPr="00B634CA">
        <w:rPr>
          <w:lang w:val="en-GB"/>
        </w:rPr>
        <w:t>ITU-R SA.2177</w:t>
      </w:r>
      <w:r w:rsidRPr="00B634CA">
        <w:rPr>
          <w:rFonts w:hint="cs"/>
          <w:rtl/>
          <w:lang w:bidi="ar-EG"/>
        </w:rPr>
        <w:t>.</w:t>
      </w:r>
    </w:p>
    <w:p w14:paraId="0BF293DD" w14:textId="77777777" w:rsidR="00B634CA" w:rsidRPr="00B634CA" w:rsidRDefault="00B634CA" w:rsidP="00277E38">
      <w:pPr>
        <w:pStyle w:val="Normalaftertitle"/>
        <w:rPr>
          <w:rtl/>
          <w:lang w:bidi="ar-SY"/>
        </w:rPr>
      </w:pPr>
      <w:r w:rsidRPr="00B634CA">
        <w:rPr>
          <w:rFonts w:hint="cs"/>
          <w:rtl/>
          <w:lang w:bidi="ar-SY"/>
        </w:rPr>
        <w:t>إن جمعية الاتصالات الراديوية للاتحاد الدولي للاتصالات،</w:t>
      </w:r>
    </w:p>
    <w:p w14:paraId="741F4353" w14:textId="77777777" w:rsidR="00B634CA" w:rsidRPr="00B634CA" w:rsidRDefault="00B634CA" w:rsidP="00E448F7">
      <w:pPr>
        <w:pStyle w:val="Call"/>
        <w:rPr>
          <w:rtl/>
        </w:rPr>
      </w:pPr>
      <w:r w:rsidRPr="00B634CA">
        <w:rPr>
          <w:rFonts w:hint="cs"/>
          <w:rtl/>
        </w:rPr>
        <w:t>إذ تضع في اعتبارها</w:t>
      </w:r>
    </w:p>
    <w:p w14:paraId="6E66B046" w14:textId="77777777" w:rsidR="00B634CA" w:rsidRPr="00B634CA" w:rsidRDefault="00B634CA" w:rsidP="00B634CA">
      <w:pPr>
        <w:rPr>
          <w:rtl/>
          <w:lang w:bidi="ar-SY"/>
        </w:rPr>
      </w:pPr>
      <w:r w:rsidRPr="00B634CA">
        <w:rPr>
          <w:rFonts w:hint="cs"/>
          <w:i/>
          <w:iCs/>
          <w:rtl/>
        </w:rPr>
        <w:t xml:space="preserve"> أ )</w:t>
      </w:r>
      <w:r w:rsidRPr="00B634CA">
        <w:rPr>
          <w:rFonts w:hint="cs"/>
          <w:rtl/>
        </w:rPr>
        <w:tab/>
        <w:t>أن الاتصالات الراديوية بين الأرض ومحطات الفضاء البعيد لها متطلباتها</w:t>
      </w:r>
      <w:r w:rsidRPr="00B634CA">
        <w:rPr>
          <w:rFonts w:hint="cs"/>
          <w:rtl/>
          <w:lang w:bidi="ar-EG"/>
        </w:rPr>
        <w:t xml:space="preserve"> </w:t>
      </w:r>
      <w:r w:rsidRPr="00B634CA">
        <w:rPr>
          <w:rFonts w:hint="cs"/>
          <w:rtl/>
        </w:rPr>
        <w:t>الخاصة؛</w:t>
      </w:r>
    </w:p>
    <w:p w14:paraId="748567A3" w14:textId="77777777" w:rsidR="00B634CA" w:rsidRPr="00B634CA" w:rsidRDefault="00B634CA" w:rsidP="00B634CA">
      <w:pPr>
        <w:rPr>
          <w:rtl/>
        </w:rPr>
      </w:pPr>
      <w:r w:rsidRPr="00B634CA">
        <w:rPr>
          <w:rFonts w:hint="cs"/>
          <w:i/>
          <w:iCs/>
          <w:rtl/>
        </w:rPr>
        <w:t>ب)</w:t>
      </w:r>
      <w:r w:rsidRPr="00B634CA">
        <w:rPr>
          <w:rFonts w:hint="cs"/>
          <w:rtl/>
        </w:rPr>
        <w:tab/>
        <w:t>أن هذه المتطلبات تؤثر على انتقاء النطاقات المرشحة وتقاسم النطاقات والتنسيق والحماية من التداخلات وغير ذلك من المسائل التنظيمية ومسائل إدارة الترددات،</w:t>
      </w:r>
    </w:p>
    <w:p w14:paraId="3CE5BBF2" w14:textId="77777777" w:rsidR="00B634CA" w:rsidRPr="00B634CA" w:rsidRDefault="00B634CA" w:rsidP="00E448F7">
      <w:pPr>
        <w:pStyle w:val="Call"/>
        <w:rPr>
          <w:rtl/>
        </w:rPr>
      </w:pPr>
      <w:r w:rsidRPr="00B634CA">
        <w:rPr>
          <w:rFonts w:hint="cs"/>
          <w:rtl/>
        </w:rPr>
        <w:t>توصـي</w:t>
      </w:r>
    </w:p>
    <w:p w14:paraId="546803C3" w14:textId="77777777" w:rsidR="00B634CA" w:rsidRPr="00B634CA" w:rsidRDefault="00B634CA" w:rsidP="00B634CA">
      <w:pPr>
        <w:rPr>
          <w:rtl/>
          <w:lang w:bidi="ar-EG"/>
        </w:rPr>
      </w:pPr>
      <w:r w:rsidRPr="00B634CA">
        <w:rPr>
          <w:rFonts w:hint="cs"/>
          <w:rtl/>
          <w:lang w:bidi="ar-EG"/>
        </w:rPr>
        <w:t>بمراعاة المتطلبات والخصائص الوارد وصفها في الملحق للاتصالات الراديوية في الفضاء البعيد فيما يتعلق بخدمة الأبحاث (في الفضاء البعيد) وتفاعلها مع الخدمات الأخرى.</w:t>
      </w:r>
    </w:p>
    <w:p w14:paraId="3565294E" w14:textId="51030233" w:rsidR="00E448F7" w:rsidRDefault="00E448F7" w:rsidP="00E448F7">
      <w:pPr>
        <w:overflowPunct/>
        <w:autoSpaceDE/>
        <w:autoSpaceDN/>
        <w:adjustRightInd/>
        <w:spacing w:before="0" w:line="240" w:lineRule="auto"/>
        <w:jc w:val="left"/>
        <w:textAlignment w:val="auto"/>
        <w:rPr>
          <w:rtl/>
          <w:lang w:bidi="ar-EG"/>
        </w:rPr>
      </w:pPr>
      <w:r>
        <w:rPr>
          <w:rtl/>
          <w:lang w:bidi="ar-EG"/>
        </w:rPr>
        <w:br w:type="page"/>
      </w:r>
    </w:p>
    <w:p w14:paraId="4979AB0A" w14:textId="77777777" w:rsidR="00B634CA" w:rsidRPr="008E23D8" w:rsidRDefault="00B634CA" w:rsidP="00E448F7">
      <w:pPr>
        <w:pStyle w:val="AnnexNoTitle0"/>
      </w:pPr>
      <w:bookmarkStart w:id="5" w:name="_Toc180749619"/>
      <w:bookmarkStart w:id="6" w:name="_Toc181715238"/>
      <w:r w:rsidRPr="00B634CA">
        <w:rPr>
          <w:rFonts w:hint="cs"/>
          <w:rtl/>
          <w:lang w:bidi="ar-EG"/>
        </w:rPr>
        <w:lastRenderedPageBreak/>
        <w:t>الملحق</w:t>
      </w:r>
      <w:r w:rsidRPr="00B634CA">
        <w:br/>
      </w:r>
      <w:r w:rsidRPr="00B634CA">
        <w:br/>
      </w:r>
      <w:r w:rsidRPr="00B634CA">
        <w:rPr>
          <w:rFonts w:hint="cs"/>
          <w:rtl/>
          <w:lang w:bidi="ar-EG"/>
        </w:rPr>
        <w:t>متطلبات الاتصالات الراديوية لمركبات أبحاث الفضاء البعيد</w:t>
      </w:r>
      <w:r w:rsidRPr="00B634CA">
        <w:rPr>
          <w:rtl/>
          <w:lang w:bidi="ar-EG"/>
        </w:rPr>
        <w:br/>
      </w:r>
      <w:r w:rsidRPr="00B634CA">
        <w:rPr>
          <w:rFonts w:hint="cs"/>
          <w:rtl/>
          <w:lang w:bidi="ar-EG"/>
        </w:rPr>
        <w:t xml:space="preserve">المأهولة </w:t>
      </w:r>
      <w:r w:rsidRPr="008E23D8">
        <w:rPr>
          <w:rFonts w:hint="cs"/>
          <w:rtl/>
          <w:lang w:bidi="ar-EG"/>
        </w:rPr>
        <w:t>وغير المأهولة</w:t>
      </w:r>
      <w:bookmarkEnd w:id="5"/>
      <w:bookmarkEnd w:id="6"/>
    </w:p>
    <w:p w14:paraId="7B463808" w14:textId="60128F8E" w:rsidR="00E448F7" w:rsidRPr="000D3DB2" w:rsidRDefault="00854C40" w:rsidP="00F51F8E">
      <w:pPr>
        <w:spacing w:before="360"/>
        <w:jc w:val="center"/>
        <w:rPr>
          <w:b/>
          <w:bCs/>
          <w:rtl/>
        </w:rPr>
      </w:pPr>
      <w:r w:rsidRPr="000D3DB2">
        <w:rPr>
          <w:rFonts w:hint="cs"/>
          <w:b/>
          <w:bCs/>
          <w:rtl/>
        </w:rPr>
        <w:t>جدول المحتويات</w:t>
      </w:r>
    </w:p>
    <w:p w14:paraId="5D06189C" w14:textId="1DBF4CB3" w:rsidR="00E448F7" w:rsidRPr="008E23D8" w:rsidRDefault="00854C40" w:rsidP="00854C40">
      <w:pPr>
        <w:jc w:val="right"/>
        <w:rPr>
          <w:i/>
          <w:iCs/>
          <w:rtl/>
        </w:rPr>
      </w:pPr>
      <w:r w:rsidRPr="008E23D8">
        <w:rPr>
          <w:rFonts w:hint="cs"/>
          <w:i/>
          <w:iCs/>
          <w:rtl/>
        </w:rPr>
        <w:t>الصفحة</w:t>
      </w:r>
    </w:p>
    <w:p w14:paraId="4659005D" w14:textId="425596A3" w:rsidR="00590DDC" w:rsidRDefault="00D5057A" w:rsidP="0045778E">
      <w:pPr>
        <w:pStyle w:val="TOC1"/>
        <w:rPr>
          <w:rFonts w:asciiTheme="minorHAnsi" w:eastAsiaTheme="minorEastAsia" w:hAnsiTheme="minorHAnsi" w:cstheme="minorBidi"/>
          <w:noProof/>
          <w:szCs w:val="22"/>
          <w:rtl/>
          <w:lang w:val="en-GB" w:eastAsia="en-GB" w:bidi="ar-SA"/>
        </w:rPr>
      </w:pPr>
      <w:r w:rsidRPr="008E23D8">
        <w:rPr>
          <w:rtl/>
          <w:lang w:bidi="ar-EG"/>
        </w:rPr>
        <w:fldChar w:fldCharType="begin"/>
      </w:r>
      <w:r w:rsidRPr="008E23D8">
        <w:rPr>
          <w:rtl/>
          <w:lang w:bidi="ar-EG"/>
        </w:rPr>
        <w:instrText xml:space="preserve"> </w:instrText>
      </w:r>
      <w:r w:rsidRPr="008E23D8">
        <w:rPr>
          <w:rFonts w:hint="cs"/>
          <w:lang w:bidi="ar-EG"/>
        </w:rPr>
        <w:instrText>TOC</w:instrText>
      </w:r>
      <w:r w:rsidRPr="008E23D8">
        <w:rPr>
          <w:rFonts w:hint="cs"/>
          <w:rtl/>
          <w:lang w:bidi="ar-EG"/>
        </w:rPr>
        <w:instrText xml:space="preserve"> \</w:instrText>
      </w:r>
      <w:r w:rsidRPr="008E23D8">
        <w:rPr>
          <w:rFonts w:hint="cs"/>
          <w:lang w:bidi="ar-EG"/>
        </w:rPr>
        <w:instrText>o "1-2" \h \z \t "Appendix_No &amp; title,1,Annex_No &amp; title,1,Annex_no,1,Annex_title,1,Annex_NoTitle,1</w:instrText>
      </w:r>
      <w:r w:rsidRPr="008E23D8">
        <w:rPr>
          <w:rFonts w:hint="cs"/>
          <w:rtl/>
          <w:lang w:bidi="ar-EG"/>
        </w:rPr>
        <w:instrText>"</w:instrText>
      </w:r>
      <w:r w:rsidRPr="008E23D8">
        <w:rPr>
          <w:rtl/>
          <w:lang w:bidi="ar-EG"/>
        </w:rPr>
        <w:instrText xml:space="preserve"> </w:instrText>
      </w:r>
      <w:r w:rsidRPr="008E23D8">
        <w:rPr>
          <w:rtl/>
          <w:lang w:bidi="ar-EG"/>
        </w:rPr>
        <w:fldChar w:fldCharType="separate"/>
      </w:r>
      <w:hyperlink w:anchor="_Toc181715239" w:history="1">
        <w:r w:rsidR="00590DDC" w:rsidRPr="00F27CBD">
          <w:rPr>
            <w:rStyle w:val="Hyperlink"/>
            <w:noProof/>
          </w:rPr>
          <w:t>1</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مقدمة</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Toc181715239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2</w:t>
        </w:r>
        <w:r w:rsidR="00590DDC" w:rsidRPr="00590DDC">
          <w:rPr>
            <w:rFonts w:cs="Times New Roman"/>
            <w:noProof/>
            <w:webHidden/>
            <w:szCs w:val="22"/>
            <w:rtl/>
          </w:rPr>
          <w:fldChar w:fldCharType="end"/>
        </w:r>
      </w:hyperlink>
    </w:p>
    <w:p w14:paraId="5F6FDC34" w14:textId="5A57DF0B" w:rsidR="00590DDC" w:rsidRDefault="009961B2">
      <w:pPr>
        <w:pStyle w:val="TOC1"/>
        <w:rPr>
          <w:rFonts w:asciiTheme="minorHAnsi" w:eastAsiaTheme="minorEastAsia" w:hAnsiTheme="minorHAnsi" w:cstheme="minorBidi"/>
          <w:noProof/>
          <w:szCs w:val="22"/>
          <w:rtl/>
          <w:lang w:val="en-GB" w:eastAsia="en-GB" w:bidi="ar-SA"/>
        </w:rPr>
      </w:pPr>
      <w:hyperlink w:anchor="_Toc181715240" w:history="1">
        <w:r w:rsidR="00590DDC" w:rsidRPr="00F27CBD">
          <w:rPr>
            <w:rStyle w:val="Hyperlink"/>
            <w:noProof/>
          </w:rPr>
          <w:t>2</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lang w:bidi="ar-EG"/>
          </w:rPr>
          <w:t>متطلبات الاتصالات</w:t>
        </w:r>
        <w:r w:rsidR="00590DDC" w:rsidRPr="00F27CBD">
          <w:rPr>
            <w:rStyle w:val="Hyperlink"/>
            <w:noProof/>
            <w:rtl/>
          </w:rPr>
          <w:t xml:space="preserve"> الراديوية</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Toc181715240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3</w:t>
        </w:r>
        <w:r w:rsidR="00590DDC" w:rsidRPr="00590DDC">
          <w:rPr>
            <w:rFonts w:cs="Times New Roman"/>
            <w:noProof/>
            <w:webHidden/>
            <w:szCs w:val="22"/>
            <w:rtl/>
          </w:rPr>
          <w:fldChar w:fldCharType="end"/>
        </w:r>
      </w:hyperlink>
    </w:p>
    <w:p w14:paraId="615FB0B9" w14:textId="49CBD0CC" w:rsidR="00590DDC" w:rsidRDefault="009961B2">
      <w:pPr>
        <w:pStyle w:val="TOC2"/>
        <w:rPr>
          <w:rFonts w:asciiTheme="minorHAnsi" w:eastAsiaTheme="minorEastAsia" w:hAnsiTheme="minorHAnsi" w:cstheme="minorBidi"/>
          <w:noProof/>
          <w:szCs w:val="22"/>
          <w:rtl/>
          <w:lang w:val="en-GB" w:eastAsia="en-GB" w:bidi="ar-SA"/>
        </w:rPr>
      </w:pPr>
      <w:hyperlink w:anchor="_Toc181715241" w:history="1">
        <w:r w:rsidR="00590DDC" w:rsidRPr="00F27CBD">
          <w:rPr>
            <w:rStyle w:val="Hyperlink"/>
            <w:noProof/>
          </w:rPr>
          <w:t>1.2</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lang w:bidi="ar-EG"/>
          </w:rPr>
          <w:t>متطلبات القياس عن بُعد</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Toc181715241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3</w:t>
        </w:r>
        <w:r w:rsidR="00590DDC" w:rsidRPr="00590DDC">
          <w:rPr>
            <w:rFonts w:cs="Times New Roman"/>
            <w:noProof/>
            <w:webHidden/>
            <w:szCs w:val="22"/>
            <w:rtl/>
          </w:rPr>
          <w:fldChar w:fldCharType="end"/>
        </w:r>
      </w:hyperlink>
    </w:p>
    <w:p w14:paraId="2F0B9062" w14:textId="0507EF9C" w:rsidR="00590DDC" w:rsidRDefault="009961B2">
      <w:pPr>
        <w:pStyle w:val="TOC2"/>
        <w:rPr>
          <w:rFonts w:asciiTheme="minorHAnsi" w:eastAsiaTheme="minorEastAsia" w:hAnsiTheme="minorHAnsi" w:cstheme="minorBidi"/>
          <w:noProof/>
          <w:szCs w:val="22"/>
          <w:rtl/>
          <w:lang w:val="en-GB" w:eastAsia="en-GB" w:bidi="ar-SA"/>
        </w:rPr>
      </w:pPr>
      <w:hyperlink w:anchor="_Toc181715242" w:history="1">
        <w:r w:rsidR="00590DDC" w:rsidRPr="00F27CBD">
          <w:rPr>
            <w:rStyle w:val="Hyperlink"/>
            <w:noProof/>
          </w:rPr>
          <w:t>2.2</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lang w:bidi="ar-EG"/>
          </w:rPr>
          <w:t>متطلبات التحكم عن بُعد</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Toc181715242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4</w:t>
        </w:r>
        <w:r w:rsidR="00590DDC" w:rsidRPr="00590DDC">
          <w:rPr>
            <w:rFonts w:cs="Times New Roman"/>
            <w:noProof/>
            <w:webHidden/>
            <w:szCs w:val="22"/>
            <w:rtl/>
          </w:rPr>
          <w:fldChar w:fldCharType="end"/>
        </w:r>
      </w:hyperlink>
    </w:p>
    <w:p w14:paraId="69AEDE02" w14:textId="70FEB80B" w:rsidR="00590DDC" w:rsidRDefault="009961B2">
      <w:pPr>
        <w:pStyle w:val="TOC2"/>
        <w:rPr>
          <w:rFonts w:asciiTheme="minorHAnsi" w:eastAsiaTheme="minorEastAsia" w:hAnsiTheme="minorHAnsi" w:cstheme="minorBidi"/>
          <w:noProof/>
          <w:szCs w:val="22"/>
          <w:rtl/>
          <w:lang w:val="en-GB" w:eastAsia="en-GB" w:bidi="ar-SA"/>
        </w:rPr>
      </w:pPr>
      <w:hyperlink w:anchor="_Toc181715243" w:history="1">
        <w:r w:rsidR="00590DDC" w:rsidRPr="00F27CBD">
          <w:rPr>
            <w:rStyle w:val="Hyperlink"/>
            <w:noProof/>
          </w:rPr>
          <w:t>3.2</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lang w:bidi="ar-EG"/>
          </w:rPr>
          <w:t>متطلبات التتبع</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Toc181715243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4</w:t>
        </w:r>
        <w:r w:rsidR="00590DDC" w:rsidRPr="00590DDC">
          <w:rPr>
            <w:rFonts w:cs="Times New Roman"/>
            <w:noProof/>
            <w:webHidden/>
            <w:szCs w:val="22"/>
            <w:rtl/>
          </w:rPr>
          <w:fldChar w:fldCharType="end"/>
        </w:r>
      </w:hyperlink>
    </w:p>
    <w:p w14:paraId="7487EDD5" w14:textId="2985406A" w:rsidR="00590DDC" w:rsidRDefault="009961B2">
      <w:pPr>
        <w:pStyle w:val="TOC2"/>
        <w:rPr>
          <w:rFonts w:asciiTheme="minorHAnsi" w:eastAsiaTheme="minorEastAsia" w:hAnsiTheme="minorHAnsi" w:cstheme="minorBidi"/>
          <w:noProof/>
          <w:szCs w:val="22"/>
          <w:rtl/>
          <w:lang w:val="en-GB" w:eastAsia="en-GB" w:bidi="ar-SA"/>
        </w:rPr>
      </w:pPr>
      <w:hyperlink w:anchor="_Toc181715244" w:history="1">
        <w:r w:rsidR="00590DDC" w:rsidRPr="00F27CBD">
          <w:rPr>
            <w:rStyle w:val="Hyperlink"/>
            <w:noProof/>
          </w:rPr>
          <w:t>4.2</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lang w:bidi="ar-EG"/>
          </w:rPr>
          <w:t>المتطلبات الخاصة بمهام المركبات المأهولة في الفضاء البعيد</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Toc181715244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5</w:t>
        </w:r>
        <w:r w:rsidR="00590DDC" w:rsidRPr="00590DDC">
          <w:rPr>
            <w:rFonts w:cs="Times New Roman"/>
            <w:noProof/>
            <w:webHidden/>
            <w:szCs w:val="22"/>
            <w:rtl/>
          </w:rPr>
          <w:fldChar w:fldCharType="end"/>
        </w:r>
      </w:hyperlink>
    </w:p>
    <w:p w14:paraId="1DBBEEEE" w14:textId="7012CDDE" w:rsidR="00590DDC" w:rsidRDefault="009961B2">
      <w:pPr>
        <w:pStyle w:val="TOC1"/>
        <w:rPr>
          <w:rFonts w:asciiTheme="minorHAnsi" w:eastAsiaTheme="minorEastAsia" w:hAnsiTheme="minorHAnsi" w:cstheme="minorBidi"/>
          <w:noProof/>
          <w:szCs w:val="22"/>
          <w:rtl/>
          <w:lang w:val="en-GB" w:eastAsia="en-GB" w:bidi="ar-SA"/>
        </w:rPr>
      </w:pPr>
      <w:hyperlink w:anchor="_Toc181715245" w:history="1">
        <w:r w:rsidR="00590DDC" w:rsidRPr="00F27CBD">
          <w:rPr>
            <w:rStyle w:val="Hyperlink"/>
            <w:noProof/>
          </w:rPr>
          <w:t>3</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lang w:bidi="ar-EG"/>
          </w:rPr>
          <w:t>الخصائص التقنية</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Toc181715245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5</w:t>
        </w:r>
        <w:r w:rsidR="00590DDC" w:rsidRPr="00590DDC">
          <w:rPr>
            <w:rFonts w:cs="Times New Roman"/>
            <w:noProof/>
            <w:webHidden/>
            <w:szCs w:val="22"/>
            <w:rtl/>
          </w:rPr>
          <w:fldChar w:fldCharType="end"/>
        </w:r>
      </w:hyperlink>
    </w:p>
    <w:p w14:paraId="4DC9DF53" w14:textId="292DC89A" w:rsidR="00590DDC" w:rsidRDefault="009961B2">
      <w:pPr>
        <w:pStyle w:val="TOC2"/>
        <w:rPr>
          <w:rFonts w:asciiTheme="minorHAnsi" w:eastAsiaTheme="minorEastAsia" w:hAnsiTheme="minorHAnsi" w:cstheme="minorBidi"/>
          <w:noProof/>
          <w:szCs w:val="22"/>
          <w:rtl/>
          <w:lang w:val="en-GB" w:eastAsia="en-GB" w:bidi="ar-SA"/>
        </w:rPr>
      </w:pPr>
      <w:hyperlink w:anchor="_Toc181715246" w:history="1">
        <w:r w:rsidR="00590DDC" w:rsidRPr="00F27CBD">
          <w:rPr>
            <w:rStyle w:val="Hyperlink"/>
            <w:noProof/>
          </w:rPr>
          <w:t>1.3</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مواقع وخصائص المحطات الأرضية لخدمة الأبحاث (في الفضاء البعيد)</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Toc181715246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5</w:t>
        </w:r>
        <w:r w:rsidR="00590DDC" w:rsidRPr="00590DDC">
          <w:rPr>
            <w:rFonts w:cs="Times New Roman"/>
            <w:noProof/>
            <w:webHidden/>
            <w:szCs w:val="22"/>
            <w:rtl/>
          </w:rPr>
          <w:fldChar w:fldCharType="end"/>
        </w:r>
      </w:hyperlink>
    </w:p>
    <w:p w14:paraId="54895C33" w14:textId="25C3B469" w:rsidR="00590DDC" w:rsidRDefault="009961B2">
      <w:pPr>
        <w:pStyle w:val="TOC2"/>
        <w:rPr>
          <w:rFonts w:asciiTheme="minorHAnsi" w:eastAsiaTheme="minorEastAsia" w:hAnsiTheme="minorHAnsi" w:cstheme="minorBidi"/>
          <w:noProof/>
          <w:szCs w:val="22"/>
          <w:rtl/>
          <w:lang w:val="en-GB" w:eastAsia="en-GB" w:bidi="ar-SA"/>
        </w:rPr>
      </w:pPr>
      <w:hyperlink w:anchor="_Toc181715247" w:history="1">
        <w:r w:rsidR="00590DDC" w:rsidRPr="00F27CBD">
          <w:rPr>
            <w:rStyle w:val="Hyperlink"/>
            <w:noProof/>
          </w:rPr>
          <w:t>2.3</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lang w:bidi="ar-EG"/>
          </w:rPr>
          <w:t>المحطات الفضائية</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Toc181715247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7</w:t>
        </w:r>
        <w:r w:rsidR="00590DDC" w:rsidRPr="00590DDC">
          <w:rPr>
            <w:rFonts w:cs="Times New Roman"/>
            <w:noProof/>
            <w:webHidden/>
            <w:szCs w:val="22"/>
            <w:rtl/>
          </w:rPr>
          <w:fldChar w:fldCharType="end"/>
        </w:r>
      </w:hyperlink>
    </w:p>
    <w:p w14:paraId="34A303B1" w14:textId="1CE69C45" w:rsidR="00590DDC" w:rsidRDefault="009961B2">
      <w:pPr>
        <w:pStyle w:val="TOC1"/>
        <w:rPr>
          <w:rFonts w:asciiTheme="minorHAnsi" w:eastAsiaTheme="minorEastAsia" w:hAnsiTheme="minorHAnsi" w:cstheme="minorBidi"/>
          <w:noProof/>
          <w:szCs w:val="22"/>
          <w:rtl/>
          <w:lang w:val="en-GB" w:eastAsia="en-GB" w:bidi="ar-SA"/>
        </w:rPr>
      </w:pPr>
      <w:hyperlink w:anchor="_Toc181715248" w:history="1">
        <w:r w:rsidR="00590DDC" w:rsidRPr="00F27CBD">
          <w:rPr>
            <w:rStyle w:val="Hyperlink"/>
            <w:noProof/>
          </w:rPr>
          <w:t>4</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طرائق الاتصالات الراديوية في الفضاء البعيد</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Toc181715248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8</w:t>
        </w:r>
        <w:r w:rsidR="00590DDC" w:rsidRPr="00590DDC">
          <w:rPr>
            <w:rFonts w:cs="Times New Roman"/>
            <w:noProof/>
            <w:webHidden/>
            <w:szCs w:val="22"/>
            <w:rtl/>
          </w:rPr>
          <w:fldChar w:fldCharType="end"/>
        </w:r>
      </w:hyperlink>
    </w:p>
    <w:p w14:paraId="6CD17E1B" w14:textId="3771BF0D" w:rsidR="00590DDC" w:rsidRDefault="009961B2">
      <w:pPr>
        <w:pStyle w:val="TOC2"/>
        <w:rPr>
          <w:rFonts w:asciiTheme="minorHAnsi" w:eastAsiaTheme="minorEastAsia" w:hAnsiTheme="minorHAnsi" w:cstheme="minorBidi"/>
          <w:noProof/>
          <w:szCs w:val="22"/>
          <w:rtl/>
          <w:lang w:val="en-GB" w:eastAsia="en-GB" w:bidi="ar-SA"/>
        </w:rPr>
      </w:pPr>
      <w:hyperlink w:anchor="_Toc181715249" w:history="1">
        <w:r w:rsidR="00590DDC" w:rsidRPr="00F27CBD">
          <w:rPr>
            <w:rStyle w:val="Hyperlink"/>
            <w:noProof/>
          </w:rPr>
          <w:t>1.4</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تتبع الموجة الحاملة وقياسات دوبلر</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Toc181715249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8</w:t>
        </w:r>
        <w:r w:rsidR="00590DDC" w:rsidRPr="00590DDC">
          <w:rPr>
            <w:rFonts w:cs="Times New Roman"/>
            <w:noProof/>
            <w:webHidden/>
            <w:szCs w:val="22"/>
            <w:rtl/>
          </w:rPr>
          <w:fldChar w:fldCharType="end"/>
        </w:r>
      </w:hyperlink>
    </w:p>
    <w:p w14:paraId="3BDFC5B9" w14:textId="26054E83" w:rsidR="00590DDC" w:rsidRDefault="009961B2">
      <w:pPr>
        <w:pStyle w:val="TOC2"/>
        <w:rPr>
          <w:rFonts w:asciiTheme="minorHAnsi" w:eastAsiaTheme="minorEastAsia" w:hAnsiTheme="minorHAnsi" w:cstheme="minorBidi"/>
          <w:noProof/>
          <w:szCs w:val="22"/>
          <w:rtl/>
          <w:lang w:val="en-GB" w:eastAsia="en-GB" w:bidi="ar-SA"/>
        </w:rPr>
      </w:pPr>
      <w:hyperlink w:anchor="_Toc181715250" w:history="1">
        <w:r w:rsidR="00590DDC" w:rsidRPr="00F27CBD">
          <w:rPr>
            <w:rStyle w:val="Hyperlink"/>
            <w:noProof/>
          </w:rPr>
          <w:t>2.4</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التشكيل وإزالة التشكيل</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Toc181715250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8</w:t>
        </w:r>
        <w:r w:rsidR="00590DDC" w:rsidRPr="00590DDC">
          <w:rPr>
            <w:rFonts w:cs="Times New Roman"/>
            <w:noProof/>
            <w:webHidden/>
            <w:szCs w:val="22"/>
            <w:rtl/>
          </w:rPr>
          <w:fldChar w:fldCharType="end"/>
        </w:r>
      </w:hyperlink>
    </w:p>
    <w:p w14:paraId="12B1240D" w14:textId="3AD309D6" w:rsidR="00590DDC" w:rsidRDefault="009961B2">
      <w:pPr>
        <w:pStyle w:val="TOC2"/>
        <w:rPr>
          <w:rFonts w:asciiTheme="minorHAnsi" w:eastAsiaTheme="minorEastAsia" w:hAnsiTheme="minorHAnsi" w:cstheme="minorBidi"/>
          <w:noProof/>
          <w:szCs w:val="22"/>
          <w:rtl/>
          <w:lang w:val="en-GB" w:eastAsia="en-GB" w:bidi="ar-SA"/>
        </w:rPr>
      </w:pPr>
      <w:hyperlink w:anchor="_Toc181715251" w:history="1">
        <w:r w:rsidR="00590DDC" w:rsidRPr="00F27CBD">
          <w:rPr>
            <w:rStyle w:val="Hyperlink"/>
            <w:noProof/>
          </w:rPr>
          <w:t>3.4</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التشفير</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Toc181715251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9</w:t>
        </w:r>
        <w:r w:rsidR="00590DDC" w:rsidRPr="00590DDC">
          <w:rPr>
            <w:rFonts w:cs="Times New Roman"/>
            <w:noProof/>
            <w:webHidden/>
            <w:szCs w:val="22"/>
            <w:rtl/>
          </w:rPr>
          <w:fldChar w:fldCharType="end"/>
        </w:r>
      </w:hyperlink>
    </w:p>
    <w:p w14:paraId="30C0B208" w14:textId="5ACFE8BD" w:rsidR="00590DDC" w:rsidRDefault="009961B2">
      <w:pPr>
        <w:pStyle w:val="TOC2"/>
        <w:rPr>
          <w:rFonts w:asciiTheme="minorHAnsi" w:eastAsiaTheme="minorEastAsia" w:hAnsiTheme="minorHAnsi" w:cstheme="minorBidi"/>
          <w:noProof/>
          <w:szCs w:val="22"/>
          <w:rtl/>
          <w:lang w:val="en-GB" w:eastAsia="en-GB" w:bidi="ar-SA"/>
        </w:rPr>
      </w:pPr>
      <w:hyperlink w:anchor="_Toc181715252" w:history="1">
        <w:r w:rsidR="00590DDC" w:rsidRPr="00F27CBD">
          <w:rPr>
            <w:rStyle w:val="Hyperlink"/>
            <w:noProof/>
          </w:rPr>
          <w:t>4.4</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تعدد الإرسال</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Toc181715252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9</w:t>
        </w:r>
        <w:r w:rsidR="00590DDC" w:rsidRPr="00590DDC">
          <w:rPr>
            <w:rFonts w:cs="Times New Roman"/>
            <w:noProof/>
            <w:webHidden/>
            <w:szCs w:val="22"/>
            <w:rtl/>
          </w:rPr>
          <w:fldChar w:fldCharType="end"/>
        </w:r>
      </w:hyperlink>
    </w:p>
    <w:p w14:paraId="6B7AB64B" w14:textId="79EE3AFD" w:rsidR="00590DDC" w:rsidRDefault="009961B2">
      <w:pPr>
        <w:pStyle w:val="TOC2"/>
        <w:rPr>
          <w:rFonts w:asciiTheme="minorHAnsi" w:eastAsiaTheme="minorEastAsia" w:hAnsiTheme="minorHAnsi" w:cstheme="minorBidi"/>
          <w:noProof/>
          <w:szCs w:val="22"/>
          <w:rtl/>
          <w:lang w:val="en-GB" w:eastAsia="en-GB" w:bidi="ar-SA"/>
        </w:rPr>
      </w:pPr>
      <w:hyperlink w:anchor="_Toc181715253" w:history="1">
        <w:r w:rsidR="00590DDC" w:rsidRPr="00F27CBD">
          <w:rPr>
            <w:rStyle w:val="Hyperlink"/>
            <w:noProof/>
          </w:rPr>
          <w:t>5.4</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تحديد المدى</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Toc181715253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9</w:t>
        </w:r>
        <w:r w:rsidR="00590DDC" w:rsidRPr="00590DDC">
          <w:rPr>
            <w:rFonts w:cs="Times New Roman"/>
            <w:noProof/>
            <w:webHidden/>
            <w:szCs w:val="22"/>
            <w:rtl/>
          </w:rPr>
          <w:fldChar w:fldCharType="end"/>
        </w:r>
      </w:hyperlink>
    </w:p>
    <w:p w14:paraId="5DB04FD5" w14:textId="6A80A071" w:rsidR="00590DDC" w:rsidRDefault="009961B2">
      <w:pPr>
        <w:pStyle w:val="TOC2"/>
        <w:rPr>
          <w:rFonts w:asciiTheme="minorHAnsi" w:eastAsiaTheme="minorEastAsia" w:hAnsiTheme="minorHAnsi" w:cstheme="minorBidi"/>
          <w:noProof/>
          <w:szCs w:val="22"/>
          <w:rtl/>
          <w:lang w:val="en-GB" w:eastAsia="en-GB" w:bidi="ar-SA"/>
        </w:rPr>
      </w:pPr>
      <w:hyperlink w:anchor="_Toc181715254" w:history="1">
        <w:r w:rsidR="00590DDC" w:rsidRPr="00F27CBD">
          <w:rPr>
            <w:rStyle w:val="Hyperlink"/>
            <w:noProof/>
          </w:rPr>
          <w:t>6.4</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الكسب وتسديد الهوائي</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Toc181715254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9</w:t>
        </w:r>
        <w:r w:rsidR="00590DDC" w:rsidRPr="00590DDC">
          <w:rPr>
            <w:rFonts w:cs="Times New Roman"/>
            <w:noProof/>
            <w:webHidden/>
            <w:szCs w:val="22"/>
            <w:rtl/>
          </w:rPr>
          <w:fldChar w:fldCharType="end"/>
        </w:r>
      </w:hyperlink>
    </w:p>
    <w:p w14:paraId="4FF3907E" w14:textId="56E517F4" w:rsidR="00590DDC" w:rsidRDefault="009961B2">
      <w:pPr>
        <w:pStyle w:val="TOC2"/>
        <w:rPr>
          <w:rFonts w:asciiTheme="minorHAnsi" w:eastAsiaTheme="minorEastAsia" w:hAnsiTheme="minorHAnsi" w:cstheme="minorBidi"/>
          <w:noProof/>
          <w:szCs w:val="22"/>
          <w:rtl/>
          <w:lang w:val="en-GB" w:eastAsia="en-GB" w:bidi="ar-SA"/>
        </w:rPr>
      </w:pPr>
      <w:hyperlink w:anchor="_Toc181715255" w:history="1">
        <w:r w:rsidR="00590DDC" w:rsidRPr="00F27CBD">
          <w:rPr>
            <w:rStyle w:val="Hyperlink"/>
            <w:noProof/>
          </w:rPr>
          <w:t>7.4</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تقنيات إضافية للملاحة الراديوية</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Toc181715255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10</w:t>
        </w:r>
        <w:r w:rsidR="00590DDC" w:rsidRPr="00590DDC">
          <w:rPr>
            <w:rFonts w:cs="Times New Roman"/>
            <w:noProof/>
            <w:webHidden/>
            <w:szCs w:val="22"/>
            <w:rtl/>
          </w:rPr>
          <w:fldChar w:fldCharType="end"/>
        </w:r>
      </w:hyperlink>
    </w:p>
    <w:p w14:paraId="4DFB241D" w14:textId="59ED4BB8" w:rsidR="00590DDC" w:rsidRDefault="009961B2">
      <w:pPr>
        <w:pStyle w:val="TOC1"/>
        <w:rPr>
          <w:rFonts w:asciiTheme="minorHAnsi" w:eastAsiaTheme="minorEastAsia" w:hAnsiTheme="minorHAnsi" w:cstheme="minorBidi"/>
          <w:noProof/>
          <w:szCs w:val="22"/>
          <w:rtl/>
          <w:lang w:val="en-GB" w:eastAsia="en-GB" w:bidi="ar-SA"/>
        </w:rPr>
      </w:pPr>
      <w:hyperlink w:anchor="_Toc181715256" w:history="1">
        <w:r w:rsidR="00590DDC" w:rsidRPr="00F27CBD">
          <w:rPr>
            <w:rStyle w:val="Hyperlink"/>
            <w:noProof/>
          </w:rPr>
          <w:t>5</w:t>
        </w:r>
        <w:r w:rsidR="00590DDC">
          <w:rPr>
            <w:rFonts w:asciiTheme="minorHAnsi" w:eastAsiaTheme="minorEastAsia" w:hAnsiTheme="minorHAnsi" w:cstheme="minorBidi"/>
            <w:noProof/>
            <w:szCs w:val="22"/>
            <w:rtl/>
            <w:lang w:val="en-GB" w:eastAsia="en-GB" w:bidi="ar-SA"/>
          </w:rPr>
          <w:tab/>
        </w:r>
        <w:r w:rsidR="00590DDC" w:rsidRPr="00F27CBD">
          <w:rPr>
            <w:rStyle w:val="Hyperlink"/>
            <w:noProof/>
            <w:rtl/>
          </w:rPr>
          <w:t>تحليل الأداء وهوامش التصميم</w:t>
        </w:r>
        <w:r w:rsidR="00590DDC">
          <w:rPr>
            <w:noProof/>
            <w:webHidden/>
            <w:rtl/>
          </w:rPr>
          <w:tab/>
        </w:r>
        <w:r w:rsidR="00590DDC">
          <w:rPr>
            <w:noProof/>
            <w:webHidden/>
          </w:rPr>
          <w:tab/>
        </w:r>
        <w:r w:rsidR="00590DDC" w:rsidRPr="00590DDC">
          <w:rPr>
            <w:rFonts w:cs="Times New Roman"/>
            <w:noProof/>
            <w:webHidden/>
            <w:szCs w:val="22"/>
            <w:rtl/>
          </w:rPr>
          <w:fldChar w:fldCharType="begin"/>
        </w:r>
        <w:r w:rsidR="00590DDC" w:rsidRPr="00590DDC">
          <w:rPr>
            <w:rFonts w:cs="Times New Roman"/>
            <w:noProof/>
            <w:webHidden/>
            <w:szCs w:val="22"/>
            <w:rtl/>
          </w:rPr>
          <w:instrText xml:space="preserve"> </w:instrText>
        </w:r>
        <w:r w:rsidR="00590DDC" w:rsidRPr="00590DDC">
          <w:rPr>
            <w:rFonts w:cs="Times New Roman"/>
            <w:noProof/>
            <w:webHidden/>
            <w:szCs w:val="22"/>
          </w:rPr>
          <w:instrText>PAGEREF</w:instrText>
        </w:r>
        <w:r w:rsidR="00590DDC" w:rsidRPr="00590DDC">
          <w:rPr>
            <w:rFonts w:cs="Times New Roman"/>
            <w:noProof/>
            <w:webHidden/>
            <w:szCs w:val="22"/>
            <w:rtl/>
          </w:rPr>
          <w:instrText xml:space="preserve"> _</w:instrText>
        </w:r>
        <w:r w:rsidR="00590DDC" w:rsidRPr="00590DDC">
          <w:rPr>
            <w:rFonts w:cs="Times New Roman"/>
            <w:noProof/>
            <w:webHidden/>
            <w:szCs w:val="22"/>
          </w:rPr>
          <w:instrText>Toc181715256 \h</w:instrText>
        </w:r>
        <w:r w:rsidR="00590DDC" w:rsidRPr="00590DDC">
          <w:rPr>
            <w:rFonts w:cs="Times New Roman"/>
            <w:noProof/>
            <w:webHidden/>
            <w:szCs w:val="22"/>
            <w:rtl/>
          </w:rPr>
          <w:instrText xml:space="preserve"> </w:instrText>
        </w:r>
        <w:r w:rsidR="00590DDC" w:rsidRPr="00590DDC">
          <w:rPr>
            <w:rFonts w:cs="Times New Roman"/>
            <w:noProof/>
            <w:webHidden/>
            <w:szCs w:val="22"/>
            <w:rtl/>
          </w:rPr>
        </w:r>
        <w:r w:rsidR="00590DDC" w:rsidRPr="00590DDC">
          <w:rPr>
            <w:rFonts w:cs="Times New Roman"/>
            <w:noProof/>
            <w:webHidden/>
            <w:szCs w:val="22"/>
            <w:rtl/>
          </w:rPr>
          <w:fldChar w:fldCharType="separate"/>
        </w:r>
        <w:r w:rsidR="003B26AA">
          <w:rPr>
            <w:rFonts w:cs="Times New Roman"/>
            <w:noProof/>
            <w:webHidden/>
            <w:szCs w:val="22"/>
            <w:rtl/>
          </w:rPr>
          <w:t>11</w:t>
        </w:r>
        <w:r w:rsidR="00590DDC" w:rsidRPr="00590DDC">
          <w:rPr>
            <w:rFonts w:cs="Times New Roman"/>
            <w:noProof/>
            <w:webHidden/>
            <w:szCs w:val="22"/>
            <w:rtl/>
          </w:rPr>
          <w:fldChar w:fldCharType="end"/>
        </w:r>
      </w:hyperlink>
    </w:p>
    <w:p w14:paraId="1E66EFE9" w14:textId="36A54D6B" w:rsidR="00854C40" w:rsidRDefault="00D5057A" w:rsidP="00D5057A">
      <w:pPr>
        <w:pStyle w:val="TOC1"/>
        <w:tabs>
          <w:tab w:val="right" w:leader="dot" w:pos="9497"/>
        </w:tabs>
        <w:ind w:right="0"/>
        <w:rPr>
          <w:rtl/>
          <w:lang w:bidi="ar-EG"/>
        </w:rPr>
      </w:pPr>
      <w:r w:rsidRPr="008E23D8">
        <w:rPr>
          <w:rtl/>
          <w:lang w:bidi="ar-EG"/>
        </w:rPr>
        <w:fldChar w:fldCharType="end"/>
      </w:r>
    </w:p>
    <w:p w14:paraId="787E6AD3" w14:textId="77777777" w:rsidR="00E448F7" w:rsidRPr="00B634CA" w:rsidRDefault="00E448F7" w:rsidP="00B17078">
      <w:pPr>
        <w:pStyle w:val="Heading1"/>
      </w:pPr>
      <w:bookmarkStart w:id="7" w:name="_Toc181715239"/>
      <w:r w:rsidRPr="00B634CA">
        <w:t>1</w:t>
      </w:r>
      <w:r w:rsidRPr="00B634CA">
        <w:rPr>
          <w:rFonts w:hint="cs"/>
          <w:rtl/>
        </w:rPr>
        <w:tab/>
        <w:t>مقدمة</w:t>
      </w:r>
      <w:bookmarkEnd w:id="7"/>
    </w:p>
    <w:p w14:paraId="274C22E9" w14:textId="5C887D92" w:rsidR="00B634CA" w:rsidRPr="00B634CA" w:rsidRDefault="00B634CA" w:rsidP="00B634CA">
      <w:pPr>
        <w:rPr>
          <w:rtl/>
        </w:rPr>
      </w:pPr>
      <w:r w:rsidRPr="00B634CA">
        <w:rPr>
          <w:rFonts w:hint="cs"/>
          <w:rtl/>
        </w:rPr>
        <w:t xml:space="preserve">يعرض هذا الملحق بعض الخصائص المتعلقة بمهام الأبحاث في الفضاء البعيد، والمتطلبات الوظيفية ومتطلبات الأداء للاتصالات الراديوية اللازمة لإجراء الأبحاث في الفضاء البعيد بواسطة مركبة فضائية، والطرائق التقنية ومعلمات الأنظمة المستعملة فيما يتعلق </w:t>
      </w:r>
      <w:r w:rsidRPr="00B634CA">
        <w:rPr>
          <w:rFonts w:hint="cs"/>
          <w:rtl/>
          <w:lang w:bidi="ar-EG"/>
        </w:rPr>
        <w:t>ب</w:t>
      </w:r>
      <w:r w:rsidRPr="00B634CA">
        <w:rPr>
          <w:rFonts w:hint="cs"/>
          <w:rtl/>
        </w:rPr>
        <w:t>هذه المهام.</w:t>
      </w:r>
    </w:p>
    <w:p w14:paraId="2EE4048F" w14:textId="77777777" w:rsidR="00B634CA" w:rsidRPr="00B634CA" w:rsidRDefault="00B634CA" w:rsidP="00B634CA">
      <w:r w:rsidRPr="00B634CA">
        <w:rPr>
          <w:rFonts w:hint="cs"/>
          <w:rtl/>
        </w:rPr>
        <w:t xml:space="preserve">وترد في التقرير </w:t>
      </w:r>
      <w:r w:rsidRPr="00B634CA">
        <w:t>ITU-R SA.2177</w:t>
      </w:r>
      <w:r w:rsidRPr="00B634CA">
        <w:rPr>
          <w:rFonts w:hint="cs"/>
          <w:rtl/>
          <w:lang w:bidi="ar-EG"/>
        </w:rPr>
        <w:t xml:space="preserve"> دراسة للاعتبارات المتعلقة بخصائص عرض النطاق ومتطلباته.</w:t>
      </w:r>
    </w:p>
    <w:p w14:paraId="7C8FB976" w14:textId="77777777" w:rsidR="00B634CA" w:rsidRPr="00B634CA" w:rsidRDefault="00B634CA" w:rsidP="00B17078">
      <w:pPr>
        <w:pStyle w:val="Heading1"/>
        <w:rPr>
          <w:rtl/>
          <w:lang w:bidi="ar-EG"/>
        </w:rPr>
      </w:pPr>
      <w:bookmarkStart w:id="8" w:name="_Toc181715240"/>
      <w:r w:rsidRPr="00B634CA">
        <w:lastRenderedPageBreak/>
        <w:t>2</w:t>
      </w:r>
      <w:r w:rsidRPr="00B634CA">
        <w:rPr>
          <w:rFonts w:hint="cs"/>
          <w:rtl/>
          <w:lang w:bidi="ar-EG"/>
        </w:rPr>
        <w:tab/>
        <w:t>متطلبات الاتصالات</w:t>
      </w:r>
      <w:r w:rsidRPr="00B634CA">
        <w:rPr>
          <w:rFonts w:hint="cs"/>
          <w:rtl/>
        </w:rPr>
        <w:t xml:space="preserve"> الراديوية</w:t>
      </w:r>
      <w:bookmarkEnd w:id="8"/>
    </w:p>
    <w:p w14:paraId="30CAEA11" w14:textId="77777777" w:rsidR="00B634CA" w:rsidRPr="00B634CA" w:rsidRDefault="00B634CA" w:rsidP="00B634CA">
      <w:pPr>
        <w:rPr>
          <w:rtl/>
          <w:lang w:bidi="ar-EG"/>
        </w:rPr>
      </w:pPr>
      <w:r w:rsidRPr="00B634CA">
        <w:rPr>
          <w:rFonts w:hint="cs"/>
          <w:rtl/>
        </w:rPr>
        <w:t xml:space="preserve">تتطلب مهام الفضاء البعيد اتصالات راديوية عالية الموثوقية على مدى فترات زمنية طويلة وعلى مسافات بعيدة. فمثلاً تستغرق مهمة مركبة فضائية تسعى إلى جمع معلومات علمية عن كوكب </w:t>
      </w:r>
      <w:r w:rsidRPr="00B634CA">
        <w:rPr>
          <w:rFonts w:hint="cs"/>
          <w:rtl/>
          <w:lang w:bidi="ar-EG"/>
        </w:rPr>
        <w:t xml:space="preserve">نبتون </w:t>
      </w:r>
      <w:r w:rsidRPr="00B634CA">
        <w:t>(Neptune)</w:t>
      </w:r>
      <w:r w:rsidRPr="00B634CA">
        <w:rPr>
          <w:rFonts w:hint="cs"/>
          <w:rtl/>
          <w:lang w:bidi="ar-EG"/>
        </w:rPr>
        <w:t xml:space="preserve"> ثماني سنوات وتتطلب إجراء اتصالات</w:t>
      </w:r>
      <w:r w:rsidRPr="00B634CA">
        <w:rPr>
          <w:rFonts w:hint="cs"/>
          <w:rtl/>
        </w:rPr>
        <w:t xml:space="preserve"> راديوية</w:t>
      </w:r>
      <w:r w:rsidRPr="00B634CA">
        <w:rPr>
          <w:rFonts w:hint="cs"/>
          <w:rtl/>
          <w:lang w:bidi="ar-EG"/>
        </w:rPr>
        <w:t xml:space="preserve"> على مسافة تبلغ </w:t>
      </w:r>
      <w:r w:rsidRPr="00B634CA">
        <w:t xml:space="preserve">km </w:t>
      </w:r>
      <w:r w:rsidRPr="00B634CA">
        <w:rPr>
          <w:vertAlign w:val="superscript"/>
        </w:rPr>
        <w:t>9</w:t>
      </w:r>
      <w:r w:rsidRPr="00B634CA">
        <w:t>10 </w:t>
      </w:r>
      <w:r w:rsidRPr="00B634CA">
        <w:sym w:font="Symbol" w:char="F0B4"/>
      </w:r>
      <w:r w:rsidRPr="00B634CA">
        <w:t> 4,65</w:t>
      </w:r>
      <w:r w:rsidRPr="00B634CA">
        <w:rPr>
          <w:rFonts w:hint="cs"/>
          <w:rtl/>
          <w:lang w:bidi="ar-EG"/>
        </w:rPr>
        <w:t xml:space="preserve">. والحاجة إلى مستقبلات ذات قدرة مشعة مكافئة متناحية </w:t>
      </w:r>
      <w:proofErr w:type="spellStart"/>
      <w:r w:rsidRPr="00B634CA">
        <w:t>e.i.r.p</w:t>
      </w:r>
      <w:proofErr w:type="spellEnd"/>
      <w:r w:rsidRPr="00B634CA">
        <w:t>.</w:t>
      </w:r>
      <w:r w:rsidRPr="00B634CA">
        <w:rPr>
          <w:rFonts w:hint="cs"/>
          <w:rtl/>
          <w:lang w:bidi="ar-EG"/>
        </w:rPr>
        <w:t xml:space="preserve"> عالية وحساسة للغاية هو نتيجة للمسافات الكبيرة للاتصالات الراديوية التي ينطوي عليها البحث في الفضاء البعيد.</w:t>
      </w:r>
    </w:p>
    <w:p w14:paraId="73824DF0" w14:textId="3E2B02C5" w:rsidR="00B634CA" w:rsidRPr="00B634CA" w:rsidRDefault="00B634CA" w:rsidP="00B634CA">
      <w:pPr>
        <w:rPr>
          <w:rtl/>
          <w:lang w:bidi="ar-EG"/>
        </w:rPr>
      </w:pPr>
      <w:r w:rsidRPr="00B634CA">
        <w:rPr>
          <w:rFonts w:hint="cs"/>
          <w:rtl/>
          <w:lang w:bidi="ar-EG"/>
        </w:rPr>
        <w:t xml:space="preserve">والاستعمال المستمر لنطاقات الاتصالات الراديوية بخدمة الأبحاث (في الفضاء البعيد) هو نتيجة لوجود مهام متعددة الآن ومهام جاري تخطيطها. ولأن </w:t>
      </w:r>
      <w:r w:rsidR="003A0BC4">
        <w:rPr>
          <w:rFonts w:hint="cs"/>
          <w:rtl/>
          <w:lang w:bidi="ar-EG"/>
        </w:rPr>
        <w:t>معظم المهام</w:t>
      </w:r>
      <w:r w:rsidRPr="00B634CA">
        <w:rPr>
          <w:rFonts w:hint="cs"/>
          <w:rtl/>
          <w:lang w:bidi="ar-EG"/>
        </w:rPr>
        <w:t xml:space="preserve"> في الفضاء البعيد تستمر لفترات تستغرق عدة سنوات، ولأن هناك مهام متعددة عادة تحقق تقدماً في</w:t>
      </w:r>
      <w:r w:rsidRPr="00B634CA">
        <w:rPr>
          <w:rFonts w:hint="eastAsia"/>
          <w:rtl/>
          <w:lang w:bidi="ar-EG"/>
        </w:rPr>
        <w:t> </w:t>
      </w:r>
      <w:r w:rsidRPr="00B634CA">
        <w:rPr>
          <w:rFonts w:hint="cs"/>
          <w:rtl/>
          <w:lang w:bidi="ar-EG"/>
        </w:rPr>
        <w:t>نفس الوقت، ثمة ضرورة مناظرة لإجراء اتصالات راديوية مع عدة مركبات فضائية في أي وقت.</w:t>
      </w:r>
    </w:p>
    <w:p w14:paraId="68F4E021" w14:textId="77777777" w:rsidR="00B634CA" w:rsidRPr="00B634CA" w:rsidRDefault="00B634CA" w:rsidP="00B634CA">
      <w:pPr>
        <w:rPr>
          <w:rtl/>
        </w:rPr>
      </w:pPr>
      <w:r w:rsidRPr="00B634CA">
        <w:rPr>
          <w:rFonts w:hint="cs"/>
          <w:rtl/>
        </w:rPr>
        <w:t>وبالإضافة إلى ذلك، يمكن أن تتضمن كل مهمة أكثر من مركبة فضائية واحدة، بحيث يستلزم الأمر إجراء اتصالات راديوية مع عدة محطات فضائية. كما قد يقتضي الأمر إجراء اتصالات راديوية منسقة متآونة بين محطة فضائية وأكثر من محطة</w:t>
      </w:r>
      <w:r w:rsidRPr="00B634CA">
        <w:rPr>
          <w:rFonts w:hint="eastAsia"/>
          <w:rtl/>
        </w:rPr>
        <w:t> </w:t>
      </w:r>
      <w:r w:rsidRPr="00B634CA">
        <w:rPr>
          <w:rFonts w:hint="cs"/>
          <w:rtl/>
        </w:rPr>
        <w:t>أرضية.</w:t>
      </w:r>
    </w:p>
    <w:p w14:paraId="15473A37" w14:textId="77777777" w:rsidR="00B634CA" w:rsidRPr="00B634CA" w:rsidRDefault="00B634CA" w:rsidP="00B17078">
      <w:pPr>
        <w:pStyle w:val="Heading2"/>
        <w:rPr>
          <w:rtl/>
          <w:lang w:bidi="ar-EG"/>
        </w:rPr>
      </w:pPr>
      <w:bookmarkStart w:id="9" w:name="_Toc181715241"/>
      <w:r w:rsidRPr="00B634CA">
        <w:t>1.2</w:t>
      </w:r>
      <w:r w:rsidRPr="00B634CA">
        <w:rPr>
          <w:rFonts w:hint="cs"/>
          <w:rtl/>
          <w:lang w:bidi="ar-EG"/>
        </w:rPr>
        <w:tab/>
        <w:t>متطلبات القياس عن بُعد</w:t>
      </w:r>
      <w:bookmarkEnd w:id="9"/>
    </w:p>
    <w:p w14:paraId="68911CDB" w14:textId="77777777" w:rsidR="00B634CA" w:rsidRPr="00B634CA" w:rsidRDefault="00B634CA" w:rsidP="00B634CA">
      <w:pPr>
        <w:rPr>
          <w:rtl/>
        </w:rPr>
      </w:pPr>
      <w:r w:rsidRPr="00B634CA">
        <w:rPr>
          <w:rFonts w:hint="cs"/>
          <w:rtl/>
        </w:rPr>
        <w:t>يستعمل القياس عن بُعد لنقل معلومات علمية ومعلومات تتعلق بالصيانة من الفضاء البعيد.</w:t>
      </w:r>
    </w:p>
    <w:p w14:paraId="220CE556" w14:textId="77777777" w:rsidR="00B634CA" w:rsidRPr="00B634CA" w:rsidRDefault="00B634CA" w:rsidP="00B634CA">
      <w:pPr>
        <w:rPr>
          <w:rtl/>
          <w:lang w:bidi="ar-EG"/>
        </w:rPr>
      </w:pPr>
      <w:r w:rsidRPr="00B634CA">
        <w:rPr>
          <w:rFonts w:hint="cs"/>
          <w:rtl/>
        </w:rPr>
        <w:t>ويجب تلقّي معلومات القياس عن بُعد للصيانة بشأن ظروف المركبة الفضائية عند الحاجة إليها لضمان سلامة المركبة الفضائية ونجاح المهمة. ويتطلب ذلك إقامة وصلة اتصالات راديوية لا تتأثر بالطقس وذات قدرة كافية. وهذا المطلب يعتبر بمثابة محدد جزئي لنطاقات التردد المفضلة للبحث في الفضاء البعيد (انظر</w:t>
      </w:r>
      <w:r w:rsidRPr="00B634CA">
        <w:rPr>
          <w:rFonts w:hint="cs"/>
          <w:rtl/>
          <w:lang w:bidi="ar-EG"/>
        </w:rPr>
        <w:t xml:space="preserve"> التقرير </w:t>
      </w:r>
      <w:r w:rsidRPr="00B634CA">
        <w:t>ITU</w:t>
      </w:r>
      <w:r w:rsidRPr="00B634CA">
        <w:noBreakHyphen/>
        <w:t>R SA.2177</w:t>
      </w:r>
      <w:r w:rsidRPr="00B634CA">
        <w:rPr>
          <w:rFonts w:hint="cs"/>
          <w:rtl/>
          <w:lang w:bidi="ar-EG"/>
        </w:rPr>
        <w:t>).</w:t>
      </w:r>
    </w:p>
    <w:p w14:paraId="63C6DDAC" w14:textId="77777777" w:rsidR="00B634CA" w:rsidRPr="00B634CA" w:rsidRDefault="00B634CA" w:rsidP="00B634CA">
      <w:pPr>
        <w:rPr>
          <w:rtl/>
        </w:rPr>
      </w:pPr>
      <w:r w:rsidRPr="00B634CA">
        <w:rPr>
          <w:rFonts w:hint="cs"/>
          <w:rtl/>
          <w:lang w:bidi="ar-EG"/>
        </w:rPr>
        <w:t xml:space="preserve">ويعني إجراء قياسات علمية عن بُعد إرسال المعلومات المجمّعة بواسطة الأجهزة العلمية الموجودة على متن المركبة. وقد يختلف معدل البيانات المطلوب ومعدل الخطأ المقبول إلى حد ما حسب الجهاز والقياس. ويتضمن الجدول </w:t>
      </w:r>
      <w:r w:rsidRPr="00B634CA">
        <w:t>1</w:t>
      </w:r>
      <w:r w:rsidRPr="00B634CA">
        <w:rPr>
          <w:rFonts w:hint="cs"/>
          <w:rtl/>
          <w:lang w:bidi="ar-EG"/>
        </w:rPr>
        <w:t xml:space="preserve"> المعدلات القصوى المطلوبة لإرسال البيانات المستعملة للقياسات العلمية عن بُعد والقياسات عن بُعد المتعلقة</w:t>
      </w:r>
      <w:r w:rsidRPr="00B634CA">
        <w:rPr>
          <w:rFonts w:hint="eastAsia"/>
          <w:rtl/>
          <w:lang w:bidi="ar-EG"/>
        </w:rPr>
        <w:t> </w:t>
      </w:r>
      <w:r w:rsidRPr="00B634CA">
        <w:rPr>
          <w:rFonts w:hint="cs"/>
          <w:rtl/>
          <w:lang w:bidi="ar-EG"/>
        </w:rPr>
        <w:t>بالصيانة.</w:t>
      </w:r>
    </w:p>
    <w:p w14:paraId="5F32E99F" w14:textId="77777777" w:rsidR="00B634CA" w:rsidRPr="00B634CA" w:rsidRDefault="00B634CA" w:rsidP="00B17078">
      <w:pPr>
        <w:pStyle w:val="TableNo"/>
        <w:rPr>
          <w:rtl/>
        </w:rPr>
      </w:pPr>
      <w:r w:rsidRPr="00B634CA">
        <w:rPr>
          <w:rFonts w:hint="cs"/>
          <w:rtl/>
        </w:rPr>
        <w:t xml:space="preserve">الجـدول </w:t>
      </w:r>
      <w:r w:rsidRPr="00B634CA">
        <w:rPr>
          <w:lang w:bidi="ar-SA"/>
        </w:rPr>
        <w:t>1</w:t>
      </w:r>
    </w:p>
    <w:p w14:paraId="3F39664F" w14:textId="77777777" w:rsidR="00B634CA" w:rsidRPr="00B634CA" w:rsidRDefault="00B634CA" w:rsidP="00B17078">
      <w:pPr>
        <w:pStyle w:val="Tabletitle"/>
        <w:rPr>
          <w:lang w:bidi="ar-SA"/>
        </w:rPr>
      </w:pPr>
      <w:r w:rsidRPr="00B634CA">
        <w:rPr>
          <w:rFonts w:hint="cs"/>
          <w:rtl/>
        </w:rPr>
        <w:t>معدلات البتات القصوى المطلوبة للبحث في الفضاء البعيد</w:t>
      </w:r>
    </w:p>
    <w:tbl>
      <w:tblPr>
        <w:bidiVisual/>
        <w:tblW w:w="9639" w:type="dxa"/>
        <w:jc w:val="center"/>
        <w:tblLook w:val="0000" w:firstRow="0" w:lastRow="0" w:firstColumn="0" w:lastColumn="0" w:noHBand="0" w:noVBand="0"/>
      </w:tblPr>
      <w:tblGrid>
        <w:gridCol w:w="3256"/>
        <w:gridCol w:w="1571"/>
        <w:gridCol w:w="1632"/>
        <w:gridCol w:w="1484"/>
        <w:gridCol w:w="1696"/>
      </w:tblGrid>
      <w:tr w:rsidR="00EB5D12" w:rsidRPr="00EB5D12" w14:paraId="0F2608BC" w14:textId="77777777" w:rsidTr="00EB5D12">
        <w:trPr>
          <w:cantSplit/>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A823AF" w14:textId="0292061E" w:rsidR="00EB5D12" w:rsidRPr="00EB5D12" w:rsidRDefault="00F905C9" w:rsidP="00590DDC">
            <w:pPr>
              <w:pStyle w:val="Tablehead"/>
              <w:tabs>
                <w:tab w:val="left" w:pos="284"/>
              </w:tabs>
              <w:rPr>
                <w:lang w:val="en-GB"/>
              </w:rPr>
            </w:pPr>
            <w:r w:rsidRPr="00C15E3B">
              <w:rPr>
                <w:rFonts w:hint="cs"/>
                <w:rtl/>
                <w:lang w:val="en-GB"/>
              </w:rPr>
              <w:t>الاتجاه والوظيفة</w:t>
            </w:r>
          </w:p>
        </w:tc>
        <w:tc>
          <w:tcPr>
            <w:tcW w:w="6383" w:type="dxa"/>
            <w:gridSpan w:val="4"/>
            <w:tcBorders>
              <w:top w:val="single" w:sz="4" w:space="0" w:color="auto"/>
              <w:left w:val="single" w:sz="4" w:space="0" w:color="auto"/>
              <w:bottom w:val="single" w:sz="4" w:space="0" w:color="auto"/>
              <w:right w:val="single" w:sz="4" w:space="0" w:color="auto"/>
            </w:tcBorders>
            <w:shd w:val="clear" w:color="auto" w:fill="auto"/>
          </w:tcPr>
          <w:p w14:paraId="0B6DD236" w14:textId="1DE5AEB6" w:rsidR="00EB5D12" w:rsidRPr="00EB5D12" w:rsidRDefault="003A0BC4" w:rsidP="0040286D">
            <w:pPr>
              <w:pStyle w:val="Tablehead"/>
              <w:rPr>
                <w:lang w:val="en-GB"/>
              </w:rPr>
            </w:pPr>
            <w:r>
              <w:rPr>
                <w:rFonts w:hint="cs"/>
                <w:rtl/>
                <w:lang w:val="en-GB"/>
              </w:rPr>
              <w:t>خصائص</w:t>
            </w:r>
            <w:r w:rsidR="00F905C9" w:rsidRPr="00C15E3B">
              <w:rPr>
                <w:rtl/>
                <w:lang w:val="en-GB"/>
              </w:rPr>
              <w:t xml:space="preserve"> الوصلة</w:t>
            </w:r>
          </w:p>
        </w:tc>
      </w:tr>
      <w:tr w:rsidR="00EB5D12" w:rsidRPr="00EB5D12" w14:paraId="470D2825" w14:textId="77777777" w:rsidTr="00EB5D12">
        <w:trPr>
          <w:cantSplit/>
          <w:jc w:val="center"/>
        </w:trPr>
        <w:tc>
          <w:tcPr>
            <w:tcW w:w="3256" w:type="dxa"/>
            <w:vMerge/>
            <w:tcBorders>
              <w:top w:val="single" w:sz="4" w:space="0" w:color="auto"/>
              <w:left w:val="single" w:sz="4" w:space="0" w:color="auto"/>
              <w:bottom w:val="single" w:sz="4" w:space="0" w:color="auto"/>
              <w:right w:val="single" w:sz="4" w:space="0" w:color="auto"/>
            </w:tcBorders>
            <w:shd w:val="clear" w:color="auto" w:fill="auto"/>
          </w:tcPr>
          <w:p w14:paraId="4129C0BB" w14:textId="77777777" w:rsidR="00EB5D12" w:rsidRPr="00EB5D12" w:rsidRDefault="00EB5D12" w:rsidP="00590DDC">
            <w:pPr>
              <w:pStyle w:val="Tablehead"/>
              <w:tabs>
                <w:tab w:val="left" w:pos="284"/>
              </w:tabs>
              <w:rPr>
                <w:lang w:val="en-GB"/>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9D394C1" w14:textId="30685447" w:rsidR="00EB5D12" w:rsidRPr="00EB5D12" w:rsidRDefault="003A0BC4" w:rsidP="0040286D">
            <w:pPr>
              <w:pStyle w:val="Tablehead"/>
              <w:rPr>
                <w:lang w:val="en-GB"/>
              </w:rPr>
            </w:pPr>
            <w:r>
              <w:rPr>
                <w:rFonts w:hint="cs"/>
                <w:rtl/>
                <w:lang w:val="en-GB"/>
              </w:rPr>
              <w:t>الوحدة</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44FEB39D" w14:textId="003C726B" w:rsidR="00EB5D12" w:rsidRPr="00EB5D12" w:rsidRDefault="00F905C9" w:rsidP="0040286D">
            <w:pPr>
              <w:pStyle w:val="Tablehead"/>
              <w:rPr>
                <w:lang w:val="en-GB"/>
              </w:rPr>
            </w:pPr>
            <w:r w:rsidRPr="00C15E3B">
              <w:rPr>
                <w:rtl/>
                <w:lang w:val="en-GB"/>
              </w:rPr>
              <w:t>بغض النظر</w:t>
            </w:r>
            <w:r w:rsidRPr="00C15E3B">
              <w:rPr>
                <w:rFonts w:hint="cs"/>
                <w:rtl/>
                <w:lang w:val="en-GB"/>
              </w:rPr>
              <w:br/>
            </w:r>
            <w:r w:rsidRPr="00C15E3B">
              <w:rPr>
                <w:rtl/>
                <w:lang w:val="en-GB"/>
              </w:rPr>
              <w:t>عن</w:t>
            </w:r>
            <w:r w:rsidRPr="00C15E3B">
              <w:rPr>
                <w:rFonts w:hint="cs"/>
                <w:rtl/>
                <w:lang w:val="en-GB" w:bidi="ar-EG"/>
              </w:rPr>
              <w:t xml:space="preserve"> </w:t>
            </w:r>
            <w:r w:rsidRPr="00C15E3B">
              <w:rPr>
                <w:rtl/>
                <w:lang w:val="en-GB"/>
              </w:rPr>
              <w:t>الطقس</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A3D5F7B" w14:textId="56CC3233" w:rsidR="00EB5D12" w:rsidRPr="00EB5D12" w:rsidRDefault="00F905C9" w:rsidP="0040286D">
            <w:pPr>
              <w:pStyle w:val="Tablehead"/>
              <w:rPr>
                <w:lang w:val="en-GB"/>
              </w:rPr>
            </w:pPr>
            <w:r w:rsidRPr="00C15E3B">
              <w:rPr>
                <w:rtl/>
                <w:lang w:val="en-GB"/>
              </w:rPr>
              <w:t>عادي</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F84DC89" w14:textId="34E51136" w:rsidR="00EB5D12" w:rsidRPr="00EB5D12" w:rsidRDefault="00F905C9" w:rsidP="0040286D">
            <w:pPr>
              <w:pStyle w:val="Tablehead"/>
              <w:rPr>
                <w:lang w:val="en-GB"/>
              </w:rPr>
            </w:pPr>
            <w:r w:rsidRPr="00C15E3B">
              <w:rPr>
                <w:rtl/>
                <w:lang w:val="en-GB"/>
              </w:rPr>
              <w:t>معدل</w:t>
            </w:r>
            <w:r w:rsidRPr="00C15E3B">
              <w:rPr>
                <w:rFonts w:hint="cs"/>
                <w:rtl/>
                <w:lang w:val="en-GB"/>
              </w:rPr>
              <w:br/>
              <w:t>بيانات</w:t>
            </w:r>
            <w:r w:rsidRPr="00C15E3B">
              <w:rPr>
                <w:rtl/>
                <w:lang w:val="en-GB"/>
              </w:rPr>
              <w:t xml:space="preserve"> مرتفع</w:t>
            </w:r>
          </w:p>
        </w:tc>
      </w:tr>
      <w:tr w:rsidR="00EB5D12" w:rsidRPr="00EB5D12" w14:paraId="28B5EF20" w14:textId="77777777" w:rsidTr="00EB5D12">
        <w:trPr>
          <w:cantSplit/>
          <w:jc w:val="center"/>
        </w:trPr>
        <w:tc>
          <w:tcPr>
            <w:tcW w:w="3256" w:type="dxa"/>
            <w:tcBorders>
              <w:top w:val="single" w:sz="4" w:space="0" w:color="auto"/>
              <w:left w:val="single" w:sz="4" w:space="0" w:color="auto"/>
              <w:right w:val="single" w:sz="4" w:space="0" w:color="auto"/>
            </w:tcBorders>
          </w:tcPr>
          <w:p w14:paraId="5EC9EC01" w14:textId="5A6DC8EF" w:rsidR="00EB5D12" w:rsidRPr="00EB5D12" w:rsidRDefault="00F905C9" w:rsidP="00590DDC">
            <w:pPr>
              <w:pStyle w:val="Tabletext"/>
              <w:tabs>
                <w:tab w:val="left" w:pos="284"/>
              </w:tabs>
              <w:rPr>
                <w:lang w:val="en-GB"/>
              </w:rPr>
            </w:pPr>
            <w:r w:rsidRPr="00C15E3B">
              <w:rPr>
                <w:rtl/>
                <w:lang w:val="en-GB"/>
              </w:rPr>
              <w:t>أرض</w:t>
            </w:r>
            <w:r w:rsidRPr="00C15E3B">
              <w:rPr>
                <w:rFonts w:hint="cs"/>
                <w:rtl/>
                <w:lang w:val="en-GB"/>
              </w:rPr>
              <w:t>-</w:t>
            </w:r>
            <w:r w:rsidRPr="00C15E3B">
              <w:rPr>
                <w:rtl/>
                <w:lang w:val="en-GB"/>
              </w:rPr>
              <w:t>فضاء</w:t>
            </w:r>
          </w:p>
        </w:tc>
        <w:tc>
          <w:tcPr>
            <w:tcW w:w="1571" w:type="dxa"/>
            <w:tcBorders>
              <w:top w:val="single" w:sz="4" w:space="0" w:color="auto"/>
              <w:left w:val="single" w:sz="4" w:space="0" w:color="auto"/>
              <w:right w:val="single" w:sz="4" w:space="0" w:color="auto"/>
            </w:tcBorders>
          </w:tcPr>
          <w:p w14:paraId="036FD708" w14:textId="77777777" w:rsidR="00EB5D12" w:rsidRPr="00EB5D12" w:rsidRDefault="00EB5D12" w:rsidP="00EC0F1C">
            <w:pPr>
              <w:pStyle w:val="Tabletext"/>
              <w:jc w:val="center"/>
              <w:rPr>
                <w:lang w:val="en-GB"/>
              </w:rPr>
            </w:pPr>
          </w:p>
        </w:tc>
        <w:tc>
          <w:tcPr>
            <w:tcW w:w="1632" w:type="dxa"/>
            <w:tcBorders>
              <w:top w:val="single" w:sz="4" w:space="0" w:color="auto"/>
              <w:left w:val="single" w:sz="4" w:space="0" w:color="auto"/>
              <w:right w:val="single" w:sz="4" w:space="0" w:color="auto"/>
            </w:tcBorders>
          </w:tcPr>
          <w:p w14:paraId="7498FA43" w14:textId="77777777" w:rsidR="00EB5D12" w:rsidRPr="00EB5D12" w:rsidRDefault="00EB5D12" w:rsidP="00EC0F1C">
            <w:pPr>
              <w:pStyle w:val="Tabletext"/>
              <w:jc w:val="center"/>
              <w:rPr>
                <w:lang w:val="en-GB"/>
              </w:rPr>
            </w:pPr>
          </w:p>
        </w:tc>
        <w:tc>
          <w:tcPr>
            <w:tcW w:w="1484" w:type="dxa"/>
            <w:tcBorders>
              <w:top w:val="single" w:sz="4" w:space="0" w:color="auto"/>
              <w:left w:val="single" w:sz="4" w:space="0" w:color="auto"/>
              <w:right w:val="single" w:sz="4" w:space="0" w:color="auto"/>
            </w:tcBorders>
          </w:tcPr>
          <w:p w14:paraId="2BC5CA90" w14:textId="77777777" w:rsidR="00EB5D12" w:rsidRPr="00EB5D12" w:rsidRDefault="00EB5D12" w:rsidP="00EC0F1C">
            <w:pPr>
              <w:pStyle w:val="Tabletext"/>
              <w:jc w:val="center"/>
              <w:rPr>
                <w:lang w:val="en-GB"/>
              </w:rPr>
            </w:pPr>
          </w:p>
        </w:tc>
        <w:tc>
          <w:tcPr>
            <w:tcW w:w="1696" w:type="dxa"/>
            <w:tcBorders>
              <w:top w:val="single" w:sz="4" w:space="0" w:color="auto"/>
              <w:left w:val="single" w:sz="4" w:space="0" w:color="auto"/>
              <w:right w:val="single" w:sz="4" w:space="0" w:color="auto"/>
            </w:tcBorders>
          </w:tcPr>
          <w:p w14:paraId="5DF8B148" w14:textId="77777777" w:rsidR="00EB5D12" w:rsidRPr="00EB5D12" w:rsidRDefault="00EB5D12" w:rsidP="00EC0F1C">
            <w:pPr>
              <w:pStyle w:val="Tabletext"/>
              <w:jc w:val="center"/>
              <w:rPr>
                <w:lang w:val="en-GB"/>
              </w:rPr>
            </w:pPr>
          </w:p>
        </w:tc>
      </w:tr>
      <w:tr w:rsidR="00EB5D12" w:rsidRPr="00EB5D12" w14:paraId="5CDAFD5C" w14:textId="77777777" w:rsidTr="00EB5D12">
        <w:trPr>
          <w:cantSplit/>
          <w:jc w:val="center"/>
        </w:trPr>
        <w:tc>
          <w:tcPr>
            <w:tcW w:w="3256" w:type="dxa"/>
            <w:tcBorders>
              <w:left w:val="single" w:sz="4" w:space="0" w:color="auto"/>
              <w:bottom w:val="single" w:sz="4" w:space="0" w:color="auto"/>
              <w:right w:val="single" w:sz="4" w:space="0" w:color="auto"/>
            </w:tcBorders>
          </w:tcPr>
          <w:p w14:paraId="66A35B8A" w14:textId="45800C87" w:rsidR="00EB5D12" w:rsidRPr="00EB5D12" w:rsidRDefault="00EB5D12" w:rsidP="00590DDC">
            <w:pPr>
              <w:pStyle w:val="Tabletext"/>
              <w:tabs>
                <w:tab w:val="left" w:pos="284"/>
              </w:tabs>
              <w:rPr>
                <w:lang w:val="en-GB"/>
              </w:rPr>
            </w:pPr>
            <w:r w:rsidRPr="00EB5D12">
              <w:rPr>
                <w:lang w:val="en-GB"/>
              </w:rPr>
              <w:tab/>
            </w:r>
            <w:r w:rsidR="00F905C9" w:rsidRPr="00331634">
              <w:rPr>
                <w:rtl/>
                <w:lang w:val="en-GB"/>
              </w:rPr>
              <w:t>التحكم عن ب</w:t>
            </w:r>
            <w:r w:rsidR="00F905C9" w:rsidRPr="00331634">
              <w:rPr>
                <w:rFonts w:hint="cs"/>
                <w:rtl/>
                <w:lang w:val="en-GB"/>
              </w:rPr>
              <w:t>ُ</w:t>
            </w:r>
            <w:r w:rsidR="00F905C9" w:rsidRPr="00331634">
              <w:rPr>
                <w:rtl/>
                <w:lang w:val="en-GB"/>
              </w:rPr>
              <w:t>عد</w:t>
            </w:r>
            <w:r w:rsidRPr="00331634">
              <w:rPr>
                <w:lang w:val="en-GB"/>
              </w:rPr>
              <w:br/>
            </w:r>
            <w:r w:rsidRPr="00331634">
              <w:rPr>
                <w:lang w:val="en-GB"/>
              </w:rPr>
              <w:tab/>
            </w:r>
            <w:r w:rsidR="00F905C9" w:rsidRPr="00331634">
              <w:rPr>
                <w:rtl/>
                <w:lang w:val="en-GB"/>
              </w:rPr>
              <w:t>البرمجة بالحاسوب</w:t>
            </w:r>
            <w:r w:rsidRPr="00331634">
              <w:rPr>
                <w:lang w:val="en-GB"/>
              </w:rPr>
              <w:br/>
            </w:r>
            <w:r w:rsidRPr="00331634">
              <w:rPr>
                <w:lang w:val="en-GB"/>
              </w:rPr>
              <w:tab/>
            </w:r>
            <w:r w:rsidR="00F905C9" w:rsidRPr="00331634">
              <w:rPr>
                <w:rFonts w:hint="cs"/>
                <w:rtl/>
                <w:lang w:val="en-GB"/>
              </w:rPr>
              <w:t>إشارة سمعية</w:t>
            </w:r>
            <w:r w:rsidRPr="00EB5D12">
              <w:rPr>
                <w:lang w:val="en-GB"/>
              </w:rPr>
              <w:br/>
            </w:r>
            <w:r w:rsidRPr="00EB5D12">
              <w:rPr>
                <w:lang w:val="en-GB"/>
              </w:rPr>
              <w:tab/>
            </w:r>
            <w:r w:rsidR="00F905C9" w:rsidRPr="00C15E3B">
              <w:rPr>
                <w:rFonts w:hint="cs"/>
                <w:rtl/>
                <w:lang w:val="en-GB"/>
              </w:rPr>
              <w:t>إشارة فيديوية</w:t>
            </w:r>
          </w:p>
        </w:tc>
        <w:tc>
          <w:tcPr>
            <w:tcW w:w="1571" w:type="dxa"/>
            <w:tcBorders>
              <w:left w:val="single" w:sz="4" w:space="0" w:color="auto"/>
              <w:bottom w:val="single" w:sz="4" w:space="0" w:color="auto"/>
              <w:right w:val="single" w:sz="4" w:space="0" w:color="auto"/>
            </w:tcBorders>
          </w:tcPr>
          <w:p w14:paraId="23FBB0D3" w14:textId="77777777" w:rsidR="00EB5D12" w:rsidRPr="00EB5D12" w:rsidRDefault="00EB5D12" w:rsidP="00EC0F1C">
            <w:pPr>
              <w:pStyle w:val="Tabletext"/>
              <w:jc w:val="center"/>
              <w:rPr>
                <w:lang w:val="en-GB"/>
              </w:rPr>
            </w:pPr>
            <w:r w:rsidRPr="00EB5D12">
              <w:rPr>
                <w:lang w:val="en-GB"/>
              </w:rPr>
              <w:t>bit/s</w:t>
            </w:r>
            <w:r w:rsidRPr="00EB5D12">
              <w:rPr>
                <w:lang w:val="en-GB"/>
              </w:rPr>
              <w:br/>
              <w:t>kbit/s</w:t>
            </w:r>
            <w:r w:rsidRPr="00EB5D12">
              <w:rPr>
                <w:lang w:val="en-GB"/>
              </w:rPr>
              <w:br/>
              <w:t>kbit/s</w:t>
            </w:r>
            <w:r w:rsidRPr="00EB5D12">
              <w:rPr>
                <w:lang w:val="en-GB"/>
              </w:rPr>
              <w:br/>
              <w:t>Mbit/s</w:t>
            </w:r>
          </w:p>
        </w:tc>
        <w:tc>
          <w:tcPr>
            <w:tcW w:w="1632" w:type="dxa"/>
            <w:tcBorders>
              <w:left w:val="single" w:sz="4" w:space="0" w:color="auto"/>
              <w:bottom w:val="single" w:sz="4" w:space="0" w:color="auto"/>
              <w:right w:val="single" w:sz="4" w:space="0" w:color="auto"/>
            </w:tcBorders>
          </w:tcPr>
          <w:p w14:paraId="09BB5384" w14:textId="77777777" w:rsidR="00EB5D12" w:rsidRPr="00EB5D12" w:rsidRDefault="00EB5D12" w:rsidP="00EC0F1C">
            <w:pPr>
              <w:pStyle w:val="Tabletext"/>
              <w:jc w:val="center"/>
              <w:rPr>
                <w:lang w:val="en-GB"/>
              </w:rPr>
            </w:pPr>
            <w:r w:rsidRPr="00EB5D12">
              <w:rPr>
                <w:lang w:val="en-GB"/>
              </w:rPr>
              <w:t>1 000</w:t>
            </w:r>
            <w:r w:rsidRPr="00EB5D12">
              <w:rPr>
                <w:lang w:val="en-GB"/>
              </w:rPr>
              <w:br/>
              <w:t>50</w:t>
            </w:r>
            <w:r w:rsidRPr="00EB5D12">
              <w:rPr>
                <w:lang w:val="en-GB"/>
              </w:rPr>
              <w:br/>
              <w:t>45</w:t>
            </w:r>
            <w:r w:rsidRPr="00EB5D12">
              <w:rPr>
                <w:lang w:val="en-GB"/>
              </w:rPr>
              <w:br/>
              <w:t>4</w:t>
            </w:r>
          </w:p>
        </w:tc>
        <w:tc>
          <w:tcPr>
            <w:tcW w:w="1484" w:type="dxa"/>
            <w:tcBorders>
              <w:left w:val="single" w:sz="4" w:space="0" w:color="auto"/>
              <w:bottom w:val="single" w:sz="4" w:space="0" w:color="auto"/>
              <w:right w:val="single" w:sz="4" w:space="0" w:color="auto"/>
            </w:tcBorders>
          </w:tcPr>
          <w:p w14:paraId="727F9FA7" w14:textId="77777777" w:rsidR="00EB5D12" w:rsidRPr="00EB5D12" w:rsidRDefault="00EB5D12" w:rsidP="00EC0F1C">
            <w:pPr>
              <w:pStyle w:val="Tabletext"/>
              <w:jc w:val="center"/>
              <w:rPr>
                <w:lang w:val="en-GB"/>
              </w:rPr>
            </w:pPr>
            <w:r w:rsidRPr="00EB5D12">
              <w:rPr>
                <w:lang w:val="en-GB"/>
              </w:rPr>
              <w:t>1 000</w:t>
            </w:r>
            <w:r w:rsidRPr="00EB5D12">
              <w:rPr>
                <w:lang w:val="en-GB"/>
              </w:rPr>
              <w:br/>
              <w:t>100</w:t>
            </w:r>
            <w:r w:rsidRPr="00EB5D12">
              <w:rPr>
                <w:lang w:val="en-GB"/>
              </w:rPr>
              <w:br/>
              <w:t>45</w:t>
            </w:r>
            <w:r w:rsidRPr="00EB5D12">
              <w:rPr>
                <w:lang w:val="en-GB"/>
              </w:rPr>
              <w:br/>
              <w:t>12</w:t>
            </w:r>
          </w:p>
        </w:tc>
        <w:tc>
          <w:tcPr>
            <w:tcW w:w="1696" w:type="dxa"/>
            <w:tcBorders>
              <w:left w:val="single" w:sz="4" w:space="0" w:color="auto"/>
              <w:bottom w:val="single" w:sz="4" w:space="0" w:color="auto"/>
              <w:right w:val="single" w:sz="4" w:space="0" w:color="auto"/>
            </w:tcBorders>
          </w:tcPr>
          <w:p w14:paraId="251CCC6B" w14:textId="77777777" w:rsidR="00EB5D12" w:rsidRPr="00EB5D12" w:rsidRDefault="00EB5D12" w:rsidP="00EC0F1C">
            <w:pPr>
              <w:pStyle w:val="Tabletext"/>
              <w:jc w:val="center"/>
              <w:rPr>
                <w:lang w:val="en-GB"/>
              </w:rPr>
            </w:pPr>
            <w:r w:rsidRPr="00EB5D12">
              <w:rPr>
                <w:lang w:val="en-GB"/>
              </w:rPr>
              <w:t>2 000</w:t>
            </w:r>
            <w:r w:rsidRPr="00EB5D12">
              <w:rPr>
                <w:lang w:val="en-GB"/>
              </w:rPr>
              <w:br/>
              <w:t>200</w:t>
            </w:r>
            <w:r w:rsidRPr="00EB5D12">
              <w:rPr>
                <w:lang w:val="en-GB"/>
              </w:rPr>
              <w:br/>
              <w:t>45</w:t>
            </w:r>
            <w:r w:rsidRPr="00EB5D12">
              <w:rPr>
                <w:lang w:val="en-GB"/>
              </w:rPr>
              <w:br/>
              <w:t>30</w:t>
            </w:r>
          </w:p>
        </w:tc>
      </w:tr>
      <w:tr w:rsidR="00EB5D12" w:rsidRPr="00EB5D12" w14:paraId="6145251C" w14:textId="77777777" w:rsidTr="00EB5D12">
        <w:trPr>
          <w:cantSplit/>
          <w:jc w:val="center"/>
        </w:trPr>
        <w:tc>
          <w:tcPr>
            <w:tcW w:w="3256" w:type="dxa"/>
            <w:tcBorders>
              <w:top w:val="single" w:sz="4" w:space="0" w:color="auto"/>
              <w:left w:val="single" w:sz="4" w:space="0" w:color="auto"/>
              <w:right w:val="single" w:sz="4" w:space="0" w:color="auto"/>
            </w:tcBorders>
          </w:tcPr>
          <w:p w14:paraId="5836A01E" w14:textId="4D53BE4B" w:rsidR="00EB5D12" w:rsidRPr="00EB5D12" w:rsidRDefault="00F905C9" w:rsidP="00590DDC">
            <w:pPr>
              <w:pStyle w:val="Tabletext"/>
              <w:tabs>
                <w:tab w:val="left" w:pos="284"/>
              </w:tabs>
              <w:rPr>
                <w:lang w:val="en-GB"/>
              </w:rPr>
            </w:pPr>
            <w:r w:rsidRPr="00C15E3B">
              <w:rPr>
                <w:rtl/>
                <w:lang w:val="en-GB"/>
              </w:rPr>
              <w:t>فضاء</w:t>
            </w:r>
            <w:r w:rsidRPr="00C15E3B">
              <w:rPr>
                <w:rFonts w:hint="cs"/>
                <w:rtl/>
                <w:lang w:val="en-GB"/>
              </w:rPr>
              <w:t>-</w:t>
            </w:r>
            <w:r w:rsidRPr="00C15E3B">
              <w:rPr>
                <w:rtl/>
                <w:lang w:val="en-GB"/>
              </w:rPr>
              <w:t>أرض</w:t>
            </w:r>
          </w:p>
        </w:tc>
        <w:tc>
          <w:tcPr>
            <w:tcW w:w="1571" w:type="dxa"/>
            <w:tcBorders>
              <w:top w:val="single" w:sz="4" w:space="0" w:color="auto"/>
              <w:left w:val="single" w:sz="4" w:space="0" w:color="auto"/>
              <w:right w:val="single" w:sz="4" w:space="0" w:color="auto"/>
            </w:tcBorders>
          </w:tcPr>
          <w:p w14:paraId="42A975BE" w14:textId="77777777" w:rsidR="00EB5D12" w:rsidRPr="00EB5D12" w:rsidRDefault="00EB5D12" w:rsidP="00EC0F1C">
            <w:pPr>
              <w:pStyle w:val="Tabletext"/>
              <w:jc w:val="center"/>
              <w:rPr>
                <w:lang w:val="en-GB"/>
              </w:rPr>
            </w:pPr>
          </w:p>
        </w:tc>
        <w:tc>
          <w:tcPr>
            <w:tcW w:w="1632" w:type="dxa"/>
            <w:tcBorders>
              <w:top w:val="single" w:sz="4" w:space="0" w:color="auto"/>
              <w:left w:val="single" w:sz="4" w:space="0" w:color="auto"/>
              <w:right w:val="single" w:sz="4" w:space="0" w:color="auto"/>
            </w:tcBorders>
          </w:tcPr>
          <w:p w14:paraId="7A16C180" w14:textId="77777777" w:rsidR="00EB5D12" w:rsidRPr="00EB5D12" w:rsidRDefault="00EB5D12" w:rsidP="00EC0F1C">
            <w:pPr>
              <w:pStyle w:val="Tabletext"/>
              <w:jc w:val="center"/>
              <w:rPr>
                <w:lang w:val="en-GB"/>
              </w:rPr>
            </w:pPr>
          </w:p>
        </w:tc>
        <w:tc>
          <w:tcPr>
            <w:tcW w:w="1484" w:type="dxa"/>
            <w:tcBorders>
              <w:top w:val="single" w:sz="4" w:space="0" w:color="auto"/>
              <w:left w:val="single" w:sz="4" w:space="0" w:color="auto"/>
              <w:right w:val="single" w:sz="4" w:space="0" w:color="auto"/>
            </w:tcBorders>
          </w:tcPr>
          <w:p w14:paraId="560A56A4" w14:textId="77777777" w:rsidR="00EB5D12" w:rsidRPr="00EB5D12" w:rsidRDefault="00EB5D12" w:rsidP="00EC0F1C">
            <w:pPr>
              <w:pStyle w:val="Tabletext"/>
              <w:jc w:val="center"/>
              <w:rPr>
                <w:lang w:val="en-GB"/>
              </w:rPr>
            </w:pPr>
          </w:p>
        </w:tc>
        <w:tc>
          <w:tcPr>
            <w:tcW w:w="1696" w:type="dxa"/>
            <w:tcBorders>
              <w:top w:val="single" w:sz="4" w:space="0" w:color="auto"/>
              <w:left w:val="single" w:sz="4" w:space="0" w:color="auto"/>
              <w:right w:val="single" w:sz="4" w:space="0" w:color="auto"/>
            </w:tcBorders>
          </w:tcPr>
          <w:p w14:paraId="65AAB741" w14:textId="77777777" w:rsidR="00EB5D12" w:rsidRPr="00EB5D12" w:rsidRDefault="00EB5D12" w:rsidP="00EC0F1C">
            <w:pPr>
              <w:pStyle w:val="Tabletext"/>
              <w:jc w:val="center"/>
              <w:rPr>
                <w:lang w:val="en-GB"/>
              </w:rPr>
            </w:pPr>
          </w:p>
        </w:tc>
      </w:tr>
      <w:tr w:rsidR="00EB5D12" w:rsidRPr="00EB5D12" w14:paraId="764965EC" w14:textId="77777777" w:rsidTr="00EB5D12">
        <w:trPr>
          <w:cantSplit/>
          <w:jc w:val="center"/>
        </w:trPr>
        <w:tc>
          <w:tcPr>
            <w:tcW w:w="3256" w:type="dxa"/>
            <w:tcBorders>
              <w:left w:val="single" w:sz="4" w:space="0" w:color="auto"/>
              <w:bottom w:val="single" w:sz="4" w:space="0" w:color="auto"/>
              <w:right w:val="single" w:sz="4" w:space="0" w:color="auto"/>
            </w:tcBorders>
          </w:tcPr>
          <w:p w14:paraId="34AD7D9D" w14:textId="3FAD4F40" w:rsidR="00EB5D12" w:rsidRPr="00EB5D12" w:rsidRDefault="00EB5D12" w:rsidP="00590DDC">
            <w:pPr>
              <w:pStyle w:val="Tabletext"/>
              <w:tabs>
                <w:tab w:val="left" w:pos="284"/>
              </w:tabs>
              <w:rPr>
                <w:lang w:val="en-GB"/>
              </w:rPr>
            </w:pPr>
            <w:r w:rsidRPr="00EB5D12">
              <w:rPr>
                <w:lang w:val="en-GB"/>
              </w:rPr>
              <w:tab/>
            </w:r>
            <w:r w:rsidR="00F905C9" w:rsidRPr="00C15E3B">
              <w:rPr>
                <w:rtl/>
                <w:lang w:val="en-GB"/>
              </w:rPr>
              <w:t>القياس عن ب</w:t>
            </w:r>
            <w:r w:rsidR="00F905C9" w:rsidRPr="00C15E3B">
              <w:rPr>
                <w:rFonts w:hint="cs"/>
                <w:rtl/>
                <w:lang w:val="en-GB"/>
              </w:rPr>
              <w:t>ُ</w:t>
            </w:r>
            <w:r w:rsidR="00F905C9" w:rsidRPr="00C15E3B">
              <w:rPr>
                <w:rtl/>
                <w:lang w:val="en-GB"/>
              </w:rPr>
              <w:t>عد للصيانة</w:t>
            </w:r>
            <w:r w:rsidRPr="00EB5D12">
              <w:rPr>
                <w:lang w:val="en-GB"/>
              </w:rPr>
              <w:br/>
            </w:r>
            <w:r w:rsidRPr="00EB5D12">
              <w:rPr>
                <w:lang w:val="en-GB"/>
              </w:rPr>
              <w:tab/>
            </w:r>
            <w:r w:rsidR="00F905C9" w:rsidRPr="00C15E3B">
              <w:rPr>
                <w:rFonts w:hint="cs"/>
                <w:rtl/>
                <w:lang w:val="en-GB"/>
              </w:rPr>
              <w:t>بيانات</w:t>
            </w:r>
            <w:r w:rsidR="00F905C9" w:rsidRPr="00C15E3B">
              <w:rPr>
                <w:rtl/>
                <w:lang w:val="en-GB"/>
              </w:rPr>
              <w:t xml:space="preserve"> علمية</w:t>
            </w:r>
            <w:r w:rsidRPr="00EB5D12">
              <w:rPr>
                <w:lang w:val="en-GB"/>
              </w:rPr>
              <w:br/>
            </w:r>
            <w:r w:rsidRPr="00EB5D12">
              <w:rPr>
                <w:lang w:val="en-GB"/>
              </w:rPr>
              <w:tab/>
            </w:r>
            <w:r w:rsidR="00F905C9" w:rsidRPr="00C15E3B">
              <w:rPr>
                <w:rFonts w:hint="cs"/>
                <w:rtl/>
                <w:lang w:val="en-GB"/>
              </w:rPr>
              <w:t>إشارة سمعية</w:t>
            </w:r>
            <w:r w:rsidRPr="00EB5D12">
              <w:rPr>
                <w:lang w:val="en-GB"/>
              </w:rPr>
              <w:br/>
            </w:r>
            <w:r w:rsidRPr="00EB5D12">
              <w:rPr>
                <w:lang w:val="en-GB"/>
              </w:rPr>
              <w:tab/>
            </w:r>
            <w:r w:rsidR="00F905C9" w:rsidRPr="00C15E3B">
              <w:rPr>
                <w:rFonts w:hint="cs"/>
                <w:rtl/>
                <w:lang w:val="en-GB"/>
              </w:rPr>
              <w:t>إشارة فيديوية</w:t>
            </w:r>
          </w:p>
        </w:tc>
        <w:tc>
          <w:tcPr>
            <w:tcW w:w="1571" w:type="dxa"/>
            <w:tcBorders>
              <w:left w:val="single" w:sz="4" w:space="0" w:color="auto"/>
              <w:bottom w:val="single" w:sz="4" w:space="0" w:color="auto"/>
              <w:right w:val="single" w:sz="4" w:space="0" w:color="auto"/>
            </w:tcBorders>
          </w:tcPr>
          <w:p w14:paraId="7EB8ACB9" w14:textId="77777777" w:rsidR="00EB5D12" w:rsidRPr="00EB5D12" w:rsidRDefault="00EB5D12" w:rsidP="00EC0F1C">
            <w:pPr>
              <w:pStyle w:val="Tabletext"/>
              <w:jc w:val="center"/>
              <w:rPr>
                <w:lang w:val="en-GB"/>
              </w:rPr>
            </w:pPr>
            <w:r w:rsidRPr="00EB5D12">
              <w:rPr>
                <w:lang w:val="en-GB"/>
              </w:rPr>
              <w:t>bit/s</w:t>
            </w:r>
            <w:r w:rsidRPr="00EB5D12">
              <w:rPr>
                <w:lang w:val="en-GB"/>
              </w:rPr>
              <w:br/>
              <w:t>kbit/s</w:t>
            </w:r>
            <w:r w:rsidRPr="00EB5D12">
              <w:rPr>
                <w:lang w:val="en-GB"/>
              </w:rPr>
              <w:br/>
              <w:t>kbit/s</w:t>
            </w:r>
            <w:r w:rsidRPr="00EB5D12">
              <w:rPr>
                <w:lang w:val="en-GB"/>
              </w:rPr>
              <w:br/>
              <w:t>Mbit/s</w:t>
            </w:r>
          </w:p>
        </w:tc>
        <w:tc>
          <w:tcPr>
            <w:tcW w:w="1632" w:type="dxa"/>
            <w:tcBorders>
              <w:left w:val="single" w:sz="4" w:space="0" w:color="auto"/>
              <w:bottom w:val="single" w:sz="4" w:space="0" w:color="auto"/>
              <w:right w:val="single" w:sz="4" w:space="0" w:color="auto"/>
            </w:tcBorders>
          </w:tcPr>
          <w:p w14:paraId="0DC73A5C" w14:textId="77777777" w:rsidR="00EB5D12" w:rsidRPr="00EB5D12" w:rsidRDefault="00EB5D12" w:rsidP="00EC0F1C">
            <w:pPr>
              <w:pStyle w:val="Tabletext"/>
              <w:jc w:val="center"/>
              <w:rPr>
                <w:lang w:val="en-GB"/>
              </w:rPr>
            </w:pPr>
            <w:r w:rsidRPr="00EB5D12">
              <w:rPr>
                <w:lang w:val="en-GB"/>
              </w:rPr>
              <w:t>500</w:t>
            </w:r>
            <w:r w:rsidRPr="00EB5D12">
              <w:rPr>
                <w:lang w:val="en-GB"/>
              </w:rPr>
              <w:br/>
              <w:t>115</w:t>
            </w:r>
            <w:r w:rsidRPr="00EB5D12">
              <w:rPr>
                <w:lang w:val="en-GB"/>
              </w:rPr>
              <w:br/>
              <w:t>45</w:t>
            </w:r>
            <w:r w:rsidRPr="00EB5D12">
              <w:rPr>
                <w:lang w:val="en-GB"/>
              </w:rPr>
              <w:br/>
              <w:t>0.8</w:t>
            </w:r>
          </w:p>
        </w:tc>
        <w:tc>
          <w:tcPr>
            <w:tcW w:w="1484" w:type="dxa"/>
            <w:tcBorders>
              <w:left w:val="single" w:sz="4" w:space="0" w:color="auto"/>
              <w:bottom w:val="single" w:sz="4" w:space="0" w:color="auto"/>
              <w:right w:val="single" w:sz="4" w:space="0" w:color="auto"/>
            </w:tcBorders>
          </w:tcPr>
          <w:p w14:paraId="2F16865B" w14:textId="77777777" w:rsidR="00EB5D12" w:rsidRPr="00EB5D12" w:rsidRDefault="00EB5D12" w:rsidP="00EC0F1C">
            <w:pPr>
              <w:pStyle w:val="Tabletext"/>
              <w:jc w:val="center"/>
              <w:rPr>
                <w:lang w:val="en-GB"/>
              </w:rPr>
            </w:pPr>
            <w:r w:rsidRPr="00EB5D12">
              <w:rPr>
                <w:lang w:val="en-GB"/>
              </w:rPr>
              <w:t>500</w:t>
            </w:r>
            <w:r w:rsidRPr="00EB5D12">
              <w:rPr>
                <w:lang w:val="en-GB"/>
              </w:rPr>
              <w:br/>
              <w:t>500</w:t>
            </w:r>
            <w:r w:rsidRPr="00EB5D12">
              <w:rPr>
                <w:lang w:val="en-GB"/>
              </w:rPr>
              <w:br/>
              <w:t>45</w:t>
            </w:r>
            <w:r w:rsidRPr="00EB5D12">
              <w:rPr>
                <w:lang w:val="en-GB"/>
              </w:rPr>
              <w:br/>
              <w:t>8</w:t>
            </w:r>
          </w:p>
        </w:tc>
        <w:tc>
          <w:tcPr>
            <w:tcW w:w="1696" w:type="dxa"/>
            <w:tcBorders>
              <w:left w:val="single" w:sz="4" w:space="0" w:color="auto"/>
              <w:bottom w:val="single" w:sz="4" w:space="0" w:color="auto"/>
              <w:right w:val="single" w:sz="4" w:space="0" w:color="auto"/>
            </w:tcBorders>
          </w:tcPr>
          <w:p w14:paraId="0E2D2DF9" w14:textId="6363202F" w:rsidR="00EB5D12" w:rsidRPr="00EB5D12" w:rsidRDefault="00134A69" w:rsidP="00EC0F1C">
            <w:pPr>
              <w:pStyle w:val="Tabletext"/>
              <w:jc w:val="center"/>
              <w:rPr>
                <w:lang w:val="en-GB"/>
              </w:rPr>
            </w:pPr>
            <w:r w:rsidRPr="00847232">
              <w:rPr>
                <w:position w:val="6"/>
                <w:sz w:val="14"/>
                <w:szCs w:val="14"/>
                <w:lang w:val="en-GB"/>
              </w:rPr>
              <w:t>5</w:t>
            </w:r>
            <w:r w:rsidR="00EB5D12" w:rsidRPr="00EB5D12">
              <w:rPr>
                <w:lang w:val="en-GB"/>
              </w:rPr>
              <w:t>10</w:t>
            </w:r>
            <w:r w:rsidR="00370594">
              <w:rPr>
                <w:lang w:val="en-GB"/>
              </w:rPr>
              <w:t xml:space="preserve"> </w:t>
            </w:r>
            <w:r w:rsidR="00370594" w:rsidRPr="00EB5D12">
              <w:rPr>
                <w:rFonts w:ascii="Symbol" w:hAnsi="Symbol"/>
                <w:lang w:val="en-GB"/>
              </w:rPr>
              <w:t></w:t>
            </w:r>
            <w:r w:rsidR="00370594">
              <w:rPr>
                <w:rFonts w:ascii="Symbol" w:hAnsi="Symbol"/>
                <w:lang w:val="en-GB"/>
              </w:rPr>
              <w:t xml:space="preserve"> 2</w:t>
            </w:r>
            <w:r w:rsidR="00EB5D12" w:rsidRPr="00EB5D12">
              <w:rPr>
                <w:lang w:val="en-GB"/>
              </w:rPr>
              <w:br/>
            </w:r>
            <w:r w:rsidR="00847232" w:rsidRPr="00847232">
              <w:rPr>
                <w:position w:val="6"/>
                <w:sz w:val="14"/>
                <w:szCs w:val="14"/>
                <w:lang w:val="en-GB"/>
              </w:rPr>
              <w:t>5</w:t>
            </w:r>
            <w:r w:rsidR="00EB5D12" w:rsidRPr="00EB5D12">
              <w:rPr>
                <w:lang w:val="en-GB"/>
              </w:rPr>
              <w:t>10</w:t>
            </w:r>
            <w:r w:rsidR="00370594">
              <w:rPr>
                <w:lang w:val="en-GB"/>
              </w:rPr>
              <w:t xml:space="preserve"> </w:t>
            </w:r>
            <w:r w:rsidR="00370594" w:rsidRPr="00EB5D12">
              <w:rPr>
                <w:rFonts w:ascii="Symbol" w:hAnsi="Symbol"/>
                <w:lang w:val="en-GB"/>
              </w:rPr>
              <w:t></w:t>
            </w:r>
            <w:r w:rsidR="00370594">
              <w:rPr>
                <w:rFonts w:ascii="Symbol" w:hAnsi="Symbol"/>
                <w:lang w:val="en-GB"/>
              </w:rPr>
              <w:t xml:space="preserve"> 3</w:t>
            </w:r>
            <w:r w:rsidR="00EB5D12" w:rsidRPr="00EB5D12">
              <w:rPr>
                <w:lang w:val="en-GB"/>
              </w:rPr>
              <w:br/>
              <w:t>45</w:t>
            </w:r>
            <w:r w:rsidR="00EB5D12" w:rsidRPr="00EB5D12">
              <w:rPr>
                <w:lang w:val="en-GB"/>
              </w:rPr>
              <w:br/>
              <w:t>30</w:t>
            </w:r>
          </w:p>
        </w:tc>
      </w:tr>
    </w:tbl>
    <w:p w14:paraId="1DB94117" w14:textId="5B096BDF" w:rsidR="00B634CA" w:rsidRPr="00B634CA" w:rsidRDefault="00B634CA" w:rsidP="00590DDC">
      <w:pPr>
        <w:keepNext/>
        <w:rPr>
          <w:rtl/>
        </w:rPr>
      </w:pPr>
      <w:r w:rsidRPr="00B634CA">
        <w:rPr>
          <w:rFonts w:hint="cs"/>
          <w:rtl/>
        </w:rPr>
        <w:t>ازدادت بانتظام قدرة وصلة القياس عن بُعد مع تطور الأجهزة والتقنيات الجديدة. ويمكن استعمال هذه الزيادة</w:t>
      </w:r>
      <w:r w:rsidRPr="00B634CA">
        <w:rPr>
          <w:rFonts w:hint="eastAsia"/>
          <w:rtl/>
          <w:lang w:bidi="ar-EG"/>
        </w:rPr>
        <w:t> </w:t>
      </w:r>
      <w:r w:rsidRPr="00B634CA">
        <w:rPr>
          <w:rFonts w:hint="cs"/>
          <w:rtl/>
        </w:rPr>
        <w:t>بطريقتين:</w:t>
      </w:r>
    </w:p>
    <w:p w14:paraId="6702E093" w14:textId="77777777" w:rsidR="00B634CA" w:rsidRPr="00B634CA" w:rsidRDefault="00B634CA" w:rsidP="00D91848">
      <w:pPr>
        <w:pStyle w:val="enumlev1"/>
        <w:rPr>
          <w:rtl/>
        </w:rPr>
      </w:pPr>
      <w:r w:rsidRPr="00B634CA">
        <w:rPr>
          <w:rFonts w:hint="cs"/>
          <w:rtl/>
        </w:rPr>
        <w:t>-</w:t>
      </w:r>
      <w:r w:rsidRPr="00B634CA">
        <w:rPr>
          <w:rFonts w:hint="cs"/>
          <w:rtl/>
        </w:rPr>
        <w:tab/>
        <w:t>جمع قدر أكبر من البيانات العلمية بشأن كوكب معين أو مسافة</w:t>
      </w:r>
      <w:r w:rsidRPr="00B634CA">
        <w:rPr>
          <w:rFonts w:hint="eastAsia"/>
          <w:rtl/>
        </w:rPr>
        <w:t> </w:t>
      </w:r>
      <w:r w:rsidRPr="00B634CA">
        <w:rPr>
          <w:rFonts w:hint="cs"/>
          <w:rtl/>
        </w:rPr>
        <w:t>معينة؛</w:t>
      </w:r>
    </w:p>
    <w:p w14:paraId="746E63B5" w14:textId="77777777" w:rsidR="00B634CA" w:rsidRPr="00B634CA" w:rsidRDefault="00B634CA" w:rsidP="00D91848">
      <w:pPr>
        <w:pStyle w:val="enumlev1"/>
        <w:rPr>
          <w:rtl/>
        </w:rPr>
      </w:pPr>
      <w:r w:rsidRPr="00B634CA">
        <w:rPr>
          <w:rFonts w:hint="cs"/>
          <w:rtl/>
        </w:rPr>
        <w:t>-</w:t>
      </w:r>
      <w:r w:rsidRPr="00B634CA">
        <w:rPr>
          <w:rFonts w:hint="cs"/>
          <w:rtl/>
        </w:rPr>
        <w:tab/>
        <w:t>السماح بتنظيم مهام مفيدة إلى كواكب أبعد</w:t>
      </w:r>
      <w:r w:rsidRPr="00B634CA">
        <w:rPr>
          <w:rFonts w:hint="eastAsia"/>
          <w:rtl/>
        </w:rPr>
        <w:t> </w:t>
      </w:r>
      <w:r w:rsidRPr="00B634CA">
        <w:rPr>
          <w:rFonts w:hint="cs"/>
          <w:rtl/>
        </w:rPr>
        <w:t>مسافة.</w:t>
      </w:r>
    </w:p>
    <w:p w14:paraId="49F3FDB5" w14:textId="77777777" w:rsidR="00B634CA" w:rsidRPr="00B634CA" w:rsidRDefault="00B634CA" w:rsidP="00B634CA">
      <w:pPr>
        <w:rPr>
          <w:rtl/>
          <w:lang w:bidi="ar-EG"/>
        </w:rPr>
      </w:pPr>
      <w:r w:rsidRPr="00B634CA">
        <w:rPr>
          <w:rFonts w:hint="cs"/>
          <w:rtl/>
        </w:rPr>
        <w:lastRenderedPageBreak/>
        <w:t>وبالنسبة لنظام القياس عن بُعد، يتناسب أقصى معدل بيانات ممكن تناسباً عكسياً مع مربع مسافة الاتصال الراديوي. ويمكن لقدرة الوصلة ذاتها التي توفر معدل بيانات قدره</w:t>
      </w:r>
      <w:r w:rsidRPr="00B634CA">
        <w:rPr>
          <w:rFonts w:hint="eastAsia"/>
          <w:rtl/>
          <w:lang w:bidi="ar-EG"/>
        </w:rPr>
        <w:t> </w:t>
      </w:r>
      <w:r w:rsidRPr="00B634CA">
        <w:t>kbit/s 134</w:t>
      </w:r>
      <w:r w:rsidRPr="00B634CA">
        <w:rPr>
          <w:rFonts w:hint="cs"/>
          <w:rtl/>
          <w:lang w:bidi="ar-EG"/>
        </w:rPr>
        <w:t xml:space="preserve"> بالقرب من كوكب المشتري </w:t>
      </w:r>
      <w:r w:rsidRPr="00B634CA">
        <w:t>(km </w:t>
      </w:r>
      <w:r w:rsidRPr="00B634CA">
        <w:rPr>
          <w:vertAlign w:val="superscript"/>
        </w:rPr>
        <w:t>8</w:t>
      </w:r>
      <w:r w:rsidRPr="00B634CA">
        <w:t>10 </w:t>
      </w:r>
      <w:r w:rsidRPr="00B634CA">
        <w:sym w:font="Symbol" w:char="F0B4"/>
      </w:r>
      <w:r w:rsidRPr="00B634CA">
        <w:t> 9,3) (</w:t>
      </w:r>
      <w:proofErr w:type="spellStart"/>
      <w:r w:rsidRPr="00B634CA">
        <w:t>Jupit</w:t>
      </w:r>
      <w:proofErr w:type="spellEnd"/>
      <w:r w:rsidRPr="00B634CA">
        <w:rPr>
          <w:lang w:val="fr-FR"/>
        </w:rPr>
        <w:t>e</w:t>
      </w:r>
      <w:r w:rsidRPr="00B634CA">
        <w:t>r)</w:t>
      </w:r>
      <w:r w:rsidRPr="00B634CA">
        <w:rPr>
          <w:rFonts w:hint="cs"/>
          <w:rtl/>
          <w:lang w:bidi="ar-EG"/>
        </w:rPr>
        <w:t xml:space="preserve"> أن توفر أيضاً معدل بيانات قدره</w:t>
      </w:r>
      <w:r w:rsidRPr="00B634CA">
        <w:rPr>
          <w:rFonts w:hint="eastAsia"/>
          <w:rtl/>
          <w:lang w:bidi="ar-EG"/>
        </w:rPr>
        <w:t> </w:t>
      </w:r>
      <w:r w:rsidRPr="00B634CA">
        <w:t>Mbit/s 1,74</w:t>
      </w:r>
      <w:r w:rsidRPr="00B634CA">
        <w:rPr>
          <w:rFonts w:hint="cs"/>
          <w:rtl/>
          <w:lang w:bidi="ar-EG"/>
        </w:rPr>
        <w:t xml:space="preserve"> بالقرب من كوكب الزهرة </w:t>
      </w:r>
      <w:r w:rsidRPr="00B634CA">
        <w:t>(km </w:t>
      </w:r>
      <w:r w:rsidRPr="00B634CA">
        <w:rPr>
          <w:vertAlign w:val="superscript"/>
        </w:rPr>
        <w:t>8</w:t>
      </w:r>
      <w:r w:rsidRPr="00B634CA">
        <w:t>10 </w:t>
      </w:r>
      <w:r w:rsidRPr="00B634CA">
        <w:sym w:font="Symbol" w:char="F0B4"/>
      </w:r>
      <w:r w:rsidRPr="00B634CA">
        <w:t> 2,58) (</w:t>
      </w:r>
      <w:r w:rsidRPr="00B634CA">
        <w:rPr>
          <w:rFonts w:hint="eastAsia"/>
        </w:rPr>
        <w:t>V</w:t>
      </w:r>
      <w:r w:rsidRPr="00B634CA">
        <w:t>enus)</w:t>
      </w:r>
      <w:r w:rsidRPr="00B634CA">
        <w:rPr>
          <w:rFonts w:hint="cs"/>
          <w:rtl/>
          <w:lang w:bidi="ar-EG"/>
        </w:rPr>
        <w:t>. وحيث إن معدلات البيانات الأعلى تتطلب عرض نطاقات إرسال أوسع، تتوقف الفعالية في استعمال أقصى قدرة للقياس عن بُعد على عرض النطاقات الموزعة، وعلى عدد المهام الآنية لمركبة الفضاء الواقعة ضمن عرض حزمة المحطة الأرضية والعاملة في نفس</w:t>
      </w:r>
      <w:r w:rsidRPr="00B634CA">
        <w:rPr>
          <w:rFonts w:hint="eastAsia"/>
          <w:rtl/>
          <w:lang w:bidi="ar-EG"/>
        </w:rPr>
        <w:t> </w:t>
      </w:r>
      <w:r w:rsidRPr="00B634CA">
        <w:rPr>
          <w:rFonts w:hint="cs"/>
          <w:rtl/>
          <w:lang w:bidi="ar-EG"/>
        </w:rPr>
        <w:t>النطاق.</w:t>
      </w:r>
    </w:p>
    <w:p w14:paraId="3058D269" w14:textId="5A3133AB" w:rsidR="00B634CA" w:rsidRPr="00B634CA" w:rsidRDefault="00B634CA" w:rsidP="00B634CA">
      <w:pPr>
        <w:rPr>
          <w:rtl/>
          <w:lang w:bidi="ar-EG"/>
        </w:rPr>
      </w:pPr>
      <w:r w:rsidRPr="00B634CA">
        <w:rPr>
          <w:rFonts w:hint="cs"/>
          <w:rtl/>
          <w:lang w:bidi="ar-EG"/>
        </w:rPr>
        <w:t>ومن المساهمات الهامة في القياس عن بُعد تطوير طرائق التشفير التي تسمح بالتشغيل بنسب إشارة/ضوضاء أدنى. وتتطلب الإشارة المشفرة عرض نطاق إرسال أوسع. ويمكن أن يحد عرض نطاق الترددات من استعمال القياس عن بُعد بالتشفير بمعدل بيانات مرتفع</w:t>
      </w:r>
      <w:r w:rsidR="00903A0F">
        <w:rPr>
          <w:rFonts w:hint="eastAsia"/>
          <w:rtl/>
          <w:lang w:bidi="ar-EG"/>
        </w:rPr>
        <w:t> </w:t>
      </w:r>
      <w:r w:rsidRPr="00B634CA">
        <w:rPr>
          <w:rFonts w:hint="cs"/>
          <w:rtl/>
          <w:lang w:bidi="ar-EG"/>
        </w:rPr>
        <w:t>للغاية.</w:t>
      </w:r>
    </w:p>
    <w:p w14:paraId="5A8CCED3" w14:textId="77777777" w:rsidR="00B634CA" w:rsidRPr="00B634CA" w:rsidRDefault="00B634CA" w:rsidP="00B17078">
      <w:pPr>
        <w:pStyle w:val="Heading2"/>
        <w:rPr>
          <w:rtl/>
          <w:lang w:bidi="ar-EG"/>
        </w:rPr>
      </w:pPr>
      <w:bookmarkStart w:id="10" w:name="_Toc181715242"/>
      <w:r w:rsidRPr="00B634CA">
        <w:t>2.2</w:t>
      </w:r>
      <w:r w:rsidRPr="00B634CA">
        <w:rPr>
          <w:rFonts w:hint="cs"/>
          <w:rtl/>
          <w:lang w:bidi="ar-EG"/>
        </w:rPr>
        <w:tab/>
        <w:t>متطلبات التحكم عن بُعد</w:t>
      </w:r>
      <w:bookmarkEnd w:id="10"/>
    </w:p>
    <w:p w14:paraId="66E755D5" w14:textId="77777777" w:rsidR="00B634CA" w:rsidRPr="00B634CA" w:rsidRDefault="00B634CA" w:rsidP="00B634CA">
      <w:pPr>
        <w:rPr>
          <w:rtl/>
          <w:lang w:bidi="ar-EG"/>
        </w:rPr>
      </w:pPr>
      <w:r w:rsidRPr="00B634CA">
        <w:rPr>
          <w:rFonts w:hint="cs"/>
          <w:rtl/>
          <w:lang w:bidi="ar-EG"/>
        </w:rPr>
        <w:t xml:space="preserve">الموثوقية من أهم متطلبات وصلة التحكم عن بُعد. إذ إن تعليمات التحكم يجب أن تصل بدقة وأن تُرسل عند الحاجة إليها. وعادة لا يتجاوز معدل الخطأ في البتات في وصلة التحكم عن بُعد المطلوبة </w:t>
      </w:r>
      <w:r w:rsidRPr="00B634CA">
        <w:rPr>
          <w:vertAlign w:val="superscript"/>
        </w:rPr>
        <w:t>6–</w:t>
      </w:r>
      <w:r w:rsidRPr="00B634CA">
        <w:t>10 </w:t>
      </w:r>
      <w:r w:rsidRPr="00B634CA">
        <w:sym w:font="Symbol" w:char="F0B4"/>
      </w:r>
      <w:r w:rsidRPr="00B634CA">
        <w:t> 1</w:t>
      </w:r>
      <w:r w:rsidRPr="00B634CA">
        <w:rPr>
          <w:rFonts w:hint="cs"/>
          <w:rtl/>
          <w:lang w:bidi="ar-EG"/>
        </w:rPr>
        <w:t>. ويجب استقبال الأوامر بنجاح، بغض</w:t>
      </w:r>
      <w:r w:rsidRPr="00B634CA">
        <w:rPr>
          <w:rFonts w:hint="eastAsia"/>
          <w:rtl/>
          <w:lang w:bidi="ar-EG"/>
        </w:rPr>
        <w:t> </w:t>
      </w:r>
      <w:r w:rsidRPr="00B634CA">
        <w:rPr>
          <w:rFonts w:hint="cs"/>
          <w:rtl/>
          <w:lang w:bidi="ar-EG"/>
        </w:rPr>
        <w:t>النظر عن اتجاه المركبة الفضائية، حتى في حالة عدم تسديد الهوائي الأولي بكسب مرتفع نحو الأرض. وفي هذه الظروف، يقتضي الأمر الاستقبال باستعمال هوائي المركبة الفضائية الصالح لجميع الاتجاهات تقريباً. وثمة ضرورة لأن تكون قيمة</w:t>
      </w:r>
      <w:r w:rsidRPr="00B634CA">
        <w:rPr>
          <w:rFonts w:hint="eastAsia"/>
          <w:rtl/>
          <w:lang w:bidi="ar-EG"/>
        </w:rPr>
        <w:t> </w:t>
      </w:r>
      <w:proofErr w:type="spellStart"/>
      <w:r w:rsidRPr="00B634CA">
        <w:t>e.i.r.p</w:t>
      </w:r>
      <w:proofErr w:type="spellEnd"/>
      <w:r w:rsidRPr="00B634CA">
        <w:t>.</w:t>
      </w:r>
      <w:r w:rsidRPr="00B634CA">
        <w:rPr>
          <w:rFonts w:hint="cs"/>
          <w:rtl/>
          <w:lang w:bidi="ar-EG"/>
        </w:rPr>
        <w:t xml:space="preserve"> مرتفعة للغاية للمحطات الأرضية بسبب انخفاض كسب هوائي المركبة الفضائية، وحتى يمكن توفير موثوقية</w:t>
      </w:r>
      <w:r w:rsidRPr="00B634CA">
        <w:rPr>
          <w:rFonts w:hint="eastAsia"/>
          <w:rtl/>
          <w:lang w:bidi="ar-EG"/>
        </w:rPr>
        <w:t> </w:t>
      </w:r>
      <w:r w:rsidRPr="00B634CA">
        <w:rPr>
          <w:rFonts w:hint="cs"/>
          <w:rtl/>
          <w:lang w:bidi="ar-EG"/>
        </w:rPr>
        <w:t>عالية.</w:t>
      </w:r>
    </w:p>
    <w:p w14:paraId="53D4BCC5" w14:textId="2625FC42" w:rsidR="00B634CA" w:rsidRPr="00B634CA" w:rsidRDefault="00B634CA" w:rsidP="00B634CA">
      <w:pPr>
        <w:rPr>
          <w:lang w:val="fr-FR"/>
        </w:rPr>
      </w:pPr>
      <w:r w:rsidRPr="00B634CA">
        <w:rPr>
          <w:rFonts w:hint="cs"/>
          <w:rtl/>
          <w:lang w:bidi="ar-EG"/>
        </w:rPr>
        <w:t>ووجود حواسيب على متن المركبة الفضائية يُمكِّن من أن يحدد مسبقاً التتابع الأوتوماتي وتشغيل أنظمة المركبة الفضائية وتخزين هذه</w:t>
      </w:r>
      <w:r w:rsidR="00471C24">
        <w:rPr>
          <w:rFonts w:hint="eastAsia"/>
          <w:rtl/>
          <w:lang w:bidi="ar-EG"/>
        </w:rPr>
        <w:t> </w:t>
      </w:r>
      <w:r w:rsidRPr="00B634CA">
        <w:rPr>
          <w:rFonts w:hint="cs"/>
          <w:rtl/>
          <w:lang w:bidi="ar-EG"/>
        </w:rPr>
        <w:t>المعلومات على متنها لاستعمالها في وقت لاحق. وبالنسبة لبعض التتابعات المعقدة يكون التشغيل الأوتوماتي ضرورياً. والقدرة على التحكم عن بُعد مطلوبة في حالة تعديل التعليمات المخزنة أثناء الرحلة، والتي قد تكون ضرورية لتصحيح التفاوتات أو سوء التشغيل الملحوظ في سلوك المركبة الفضائية. وينطبق ذلك بشكل خاص على المهام التي تستغرق فترة طويلة، وعلى الظروف التي يتوقف فيها التتابع على نتائج أحداث سابقة لها تأثير على المركبة الفضائية. فمثلاً تستند التعليمات الخاصة بتصحيح مسار المركبة الفضائية إلى قياسات التتبع ولا يمكن تحديدها</w:t>
      </w:r>
      <w:r w:rsidRPr="00B634CA">
        <w:rPr>
          <w:rFonts w:hint="eastAsia"/>
          <w:rtl/>
          <w:lang w:bidi="ar-EG"/>
        </w:rPr>
        <w:t> </w:t>
      </w:r>
      <w:r w:rsidRPr="00B634CA">
        <w:rPr>
          <w:rFonts w:hint="cs"/>
          <w:rtl/>
          <w:lang w:bidi="ar-EG"/>
        </w:rPr>
        <w:t>مسبقاً.</w:t>
      </w:r>
    </w:p>
    <w:p w14:paraId="235ABD17" w14:textId="77777777" w:rsidR="00B634CA" w:rsidRPr="00B634CA" w:rsidRDefault="00B634CA" w:rsidP="00B634CA">
      <w:pPr>
        <w:rPr>
          <w:rtl/>
          <w:lang w:bidi="ar-EG"/>
        </w:rPr>
      </w:pPr>
      <w:r w:rsidRPr="00B634CA">
        <w:rPr>
          <w:rFonts w:hint="cs"/>
          <w:rtl/>
          <w:lang w:bidi="ar-EG"/>
        </w:rPr>
        <w:t>ويرد في الجدول</w:t>
      </w:r>
      <w:r w:rsidRPr="00B634CA">
        <w:rPr>
          <w:rFonts w:hint="eastAsia"/>
          <w:rtl/>
          <w:lang w:bidi="ar-EG"/>
        </w:rPr>
        <w:t> </w:t>
      </w:r>
      <w:r w:rsidRPr="00B634CA">
        <w:t>1</w:t>
      </w:r>
      <w:r w:rsidRPr="00B634CA">
        <w:rPr>
          <w:rFonts w:hint="cs"/>
          <w:rtl/>
          <w:lang w:bidi="ar-EG"/>
        </w:rPr>
        <w:t xml:space="preserve"> مدى معدلات البتات اللازمة لأداء وظائف التحكم.</w:t>
      </w:r>
    </w:p>
    <w:p w14:paraId="6B14E7EE" w14:textId="77777777" w:rsidR="00B634CA" w:rsidRPr="00B634CA" w:rsidRDefault="00B634CA" w:rsidP="00B634CA">
      <w:pPr>
        <w:rPr>
          <w:rtl/>
          <w:lang w:bidi="ar-EG"/>
        </w:rPr>
      </w:pPr>
      <w:r w:rsidRPr="00B634CA">
        <w:rPr>
          <w:rFonts w:hint="cs"/>
          <w:rtl/>
          <w:lang w:bidi="ar-EG"/>
        </w:rPr>
        <w:t>ويشمل التحكم عن بُعد الموثوق الحاجة إلى قياس عن بُعد للصيانة الموثوقة والمستعملة للتحقق من سلامة استقبال التعليمات وتخزينها في ذاكرة</w:t>
      </w:r>
      <w:r w:rsidRPr="00B634CA">
        <w:rPr>
          <w:rFonts w:hint="eastAsia"/>
          <w:rtl/>
          <w:lang w:bidi="ar-EG"/>
        </w:rPr>
        <w:t> </w:t>
      </w:r>
      <w:r w:rsidRPr="00B634CA">
        <w:rPr>
          <w:rFonts w:hint="cs"/>
          <w:rtl/>
          <w:lang w:bidi="ar-EG"/>
        </w:rPr>
        <w:t>التحكم.</w:t>
      </w:r>
    </w:p>
    <w:p w14:paraId="1C1287BB" w14:textId="77777777" w:rsidR="00B634CA" w:rsidRPr="00B634CA" w:rsidRDefault="00B634CA" w:rsidP="00B17078">
      <w:pPr>
        <w:pStyle w:val="Heading2"/>
        <w:rPr>
          <w:rtl/>
          <w:lang w:bidi="ar-EG"/>
        </w:rPr>
      </w:pPr>
      <w:bookmarkStart w:id="11" w:name="_Toc181715243"/>
      <w:r w:rsidRPr="00B634CA">
        <w:t>3.2</w:t>
      </w:r>
      <w:r w:rsidRPr="00B634CA">
        <w:rPr>
          <w:rFonts w:hint="cs"/>
          <w:rtl/>
          <w:lang w:bidi="ar-EG"/>
        </w:rPr>
        <w:tab/>
        <w:t>متطلبات التتبع</w:t>
      </w:r>
      <w:bookmarkEnd w:id="11"/>
    </w:p>
    <w:p w14:paraId="0DEDC490" w14:textId="77777777" w:rsidR="00B634CA" w:rsidRPr="00B634CA" w:rsidRDefault="00B634CA" w:rsidP="00B634CA">
      <w:pPr>
        <w:rPr>
          <w:rtl/>
        </w:rPr>
      </w:pPr>
      <w:r w:rsidRPr="00B634CA">
        <w:rPr>
          <w:rFonts w:hint="cs"/>
          <w:rtl/>
        </w:rPr>
        <w:t>يوفر التتبع المعلومات اللازمة لملاحة المركبة الفضائية وللدراسات العلمية في مجال</w:t>
      </w:r>
      <w:r w:rsidRPr="00B634CA">
        <w:rPr>
          <w:rFonts w:hint="eastAsia"/>
          <w:rtl/>
          <w:lang w:bidi="ar-EG"/>
        </w:rPr>
        <w:t> </w:t>
      </w:r>
      <w:r w:rsidRPr="00B634CA">
        <w:rPr>
          <w:rFonts w:hint="cs"/>
          <w:rtl/>
        </w:rPr>
        <w:t>الراديو.</w:t>
      </w:r>
    </w:p>
    <w:p w14:paraId="759A818E" w14:textId="77777777" w:rsidR="00B634CA" w:rsidRPr="00B634CA" w:rsidRDefault="00B634CA" w:rsidP="00B17078">
      <w:pPr>
        <w:pStyle w:val="Heading3"/>
        <w:rPr>
          <w:rtl/>
          <w:lang w:bidi="ar-EG"/>
        </w:rPr>
      </w:pPr>
      <w:r w:rsidRPr="00B634CA">
        <w:t>1.3.2</w:t>
      </w:r>
      <w:r w:rsidRPr="00B634CA">
        <w:rPr>
          <w:rFonts w:hint="cs"/>
          <w:rtl/>
          <w:lang w:bidi="ar-EG"/>
        </w:rPr>
        <w:tab/>
        <w:t>الملاحة</w:t>
      </w:r>
    </w:p>
    <w:p w14:paraId="43691C19" w14:textId="77777777" w:rsidR="00B634CA" w:rsidRPr="00B634CA" w:rsidRDefault="00B634CA" w:rsidP="00B634CA">
      <w:pPr>
        <w:rPr>
          <w:lang w:val="fr-FR"/>
        </w:rPr>
      </w:pPr>
      <w:r w:rsidRPr="00B634CA">
        <w:rPr>
          <w:rFonts w:hint="cs"/>
          <w:rtl/>
        </w:rPr>
        <w:t>تشمل قياسات التتبع لأغراض الملاحة إزاحة دوبلرية للتردد الراديوي ووقت الانتشار ذهاباً وإياباً لإشارة قياس المسافة، واستقبال الإشارات المناسبة المستعملة لقياس التداخل بخط أساسي طويل. ويجب إجراء القياسات بدرجة من الدقة تستوفي متطلبات الملاحة. وتتأثر دقة القياسات بالتفاوتات في سرعة الانتشار، ومعرفة موقع المحطة، ودقة التوقيت، وتأخر الدارة الإلكترونية في تجهيز المحطة الأرضية والمحطة الفضائية. ويرد في الجدول</w:t>
      </w:r>
      <w:r w:rsidRPr="00B634CA">
        <w:rPr>
          <w:rFonts w:hint="eastAsia"/>
          <w:rtl/>
          <w:lang w:bidi="ar-EG"/>
        </w:rPr>
        <w:t> </w:t>
      </w:r>
      <w:r w:rsidRPr="00B634CA">
        <w:t>2</w:t>
      </w:r>
      <w:r w:rsidRPr="00B634CA">
        <w:rPr>
          <w:rFonts w:hint="cs"/>
          <w:rtl/>
          <w:lang w:bidi="ar-EG"/>
        </w:rPr>
        <w:t xml:space="preserve"> مثال جارٍ لمتطلبات الدقة في الملاحة والقياسات المصاحبة</w:t>
      </w:r>
      <w:r w:rsidRPr="00B634CA">
        <w:rPr>
          <w:rFonts w:hint="eastAsia"/>
          <w:rtl/>
          <w:lang w:bidi="ar-EG"/>
        </w:rPr>
        <w:t> </w:t>
      </w:r>
      <w:r w:rsidRPr="00B634CA">
        <w:rPr>
          <w:rFonts w:hint="cs"/>
          <w:rtl/>
          <w:lang w:bidi="ar-EG"/>
        </w:rPr>
        <w:t>لها.</w:t>
      </w:r>
    </w:p>
    <w:p w14:paraId="3267BA22" w14:textId="77777777" w:rsidR="00B634CA" w:rsidRPr="00B634CA" w:rsidRDefault="00B634CA" w:rsidP="00471C24">
      <w:pPr>
        <w:pStyle w:val="TableNo"/>
        <w:pageBreakBefore/>
        <w:rPr>
          <w:rtl/>
        </w:rPr>
      </w:pPr>
      <w:r w:rsidRPr="00B634CA">
        <w:rPr>
          <w:rtl/>
        </w:rPr>
        <w:lastRenderedPageBreak/>
        <w:t>الج</w:t>
      </w:r>
      <w:r w:rsidRPr="00B634CA">
        <w:rPr>
          <w:rFonts w:hint="cs"/>
          <w:rtl/>
        </w:rPr>
        <w:t>ـ</w:t>
      </w:r>
      <w:r w:rsidRPr="00B634CA">
        <w:rPr>
          <w:rtl/>
        </w:rPr>
        <w:t xml:space="preserve">دول </w:t>
      </w:r>
      <w:r w:rsidRPr="00B634CA">
        <w:rPr>
          <w:lang w:bidi="ar-SA"/>
        </w:rPr>
        <w:t>2</w:t>
      </w:r>
    </w:p>
    <w:p w14:paraId="505C7607" w14:textId="77777777" w:rsidR="00B634CA" w:rsidRPr="00B634CA" w:rsidRDefault="00B634CA" w:rsidP="00B17078">
      <w:pPr>
        <w:pStyle w:val="Tabletitle"/>
        <w:rPr>
          <w:lang w:val="fr-FR" w:bidi="ar-SA"/>
        </w:rPr>
      </w:pPr>
      <w:r w:rsidRPr="00B634CA">
        <w:rPr>
          <w:rtl/>
        </w:rPr>
        <w:t xml:space="preserve">متطلبات الملاحة </w:t>
      </w:r>
      <w:r w:rsidRPr="00B634CA">
        <w:rPr>
          <w:rFonts w:hint="cs"/>
          <w:rtl/>
        </w:rPr>
        <w:t>وا</w:t>
      </w:r>
      <w:r w:rsidRPr="00B634CA">
        <w:rPr>
          <w:rtl/>
        </w:rPr>
        <w:t>لتتبع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706"/>
        <w:gridCol w:w="4706"/>
      </w:tblGrid>
      <w:tr w:rsidR="00B634CA" w:rsidRPr="00B634CA" w14:paraId="004DE23D" w14:textId="77777777" w:rsidTr="00F26970">
        <w:trPr>
          <w:jc w:val="center"/>
        </w:trPr>
        <w:tc>
          <w:tcPr>
            <w:tcW w:w="4706" w:type="dxa"/>
          </w:tcPr>
          <w:p w14:paraId="0628D5EB" w14:textId="77777777" w:rsidR="00B634CA" w:rsidRPr="00B634CA" w:rsidRDefault="00B634CA" w:rsidP="0040286D">
            <w:pPr>
              <w:pStyle w:val="Tablehead"/>
              <w:rPr>
                <w:rtl/>
              </w:rPr>
            </w:pPr>
            <w:r w:rsidRPr="00B634CA">
              <w:rPr>
                <w:rtl/>
              </w:rPr>
              <w:t>المعلمة</w:t>
            </w:r>
          </w:p>
        </w:tc>
        <w:tc>
          <w:tcPr>
            <w:tcW w:w="4706" w:type="dxa"/>
          </w:tcPr>
          <w:p w14:paraId="67A35702" w14:textId="77777777" w:rsidR="00B634CA" w:rsidRPr="00B634CA" w:rsidRDefault="00B634CA" w:rsidP="0040286D">
            <w:pPr>
              <w:pStyle w:val="Tablehead"/>
              <w:rPr>
                <w:rtl/>
              </w:rPr>
            </w:pPr>
            <w:r w:rsidRPr="00B634CA">
              <w:rPr>
                <w:rtl/>
              </w:rPr>
              <w:t>القيمة</w:t>
            </w:r>
          </w:p>
        </w:tc>
      </w:tr>
      <w:tr w:rsidR="00B634CA" w:rsidRPr="00B634CA" w14:paraId="0B66F23A" w14:textId="77777777" w:rsidTr="00F26970">
        <w:trPr>
          <w:jc w:val="center"/>
        </w:trPr>
        <w:tc>
          <w:tcPr>
            <w:tcW w:w="4706" w:type="dxa"/>
          </w:tcPr>
          <w:p w14:paraId="46ECF0F6" w14:textId="77777777" w:rsidR="00B634CA" w:rsidRPr="00B634CA" w:rsidRDefault="00B634CA" w:rsidP="0040286D">
            <w:pPr>
              <w:pStyle w:val="Tabletext"/>
              <w:rPr>
                <w:rtl/>
              </w:rPr>
            </w:pPr>
            <w:r w:rsidRPr="00B634CA">
              <w:rPr>
                <w:rtl/>
              </w:rPr>
              <w:t xml:space="preserve">دقة الملاحة </w:t>
            </w:r>
            <w:r w:rsidRPr="00B634CA">
              <w:t>(m)</w:t>
            </w:r>
          </w:p>
        </w:tc>
        <w:tc>
          <w:tcPr>
            <w:tcW w:w="4706" w:type="dxa"/>
          </w:tcPr>
          <w:p w14:paraId="0AE4ED0E" w14:textId="77777777" w:rsidR="00B634CA" w:rsidRPr="00B634CA" w:rsidRDefault="00B634CA" w:rsidP="00CA7385">
            <w:pPr>
              <w:pStyle w:val="Tabletext"/>
              <w:jc w:val="center"/>
              <w:rPr>
                <w:rtl/>
              </w:rPr>
            </w:pPr>
            <w:r w:rsidRPr="00B634CA">
              <w:t>300</w:t>
            </w:r>
            <w:r w:rsidRPr="00B634CA">
              <w:rPr>
                <w:rtl/>
              </w:rPr>
              <w:t xml:space="preserve"> (عند </w:t>
            </w:r>
            <w:r w:rsidRPr="00B634CA">
              <w:t>Jupiter</w:t>
            </w:r>
            <w:r w:rsidRPr="00B634CA">
              <w:rPr>
                <w:rtl/>
              </w:rPr>
              <w:t>)</w:t>
            </w:r>
          </w:p>
        </w:tc>
      </w:tr>
      <w:tr w:rsidR="00B634CA" w:rsidRPr="00B634CA" w14:paraId="159929AF" w14:textId="77777777" w:rsidTr="00F26970">
        <w:trPr>
          <w:jc w:val="center"/>
        </w:trPr>
        <w:tc>
          <w:tcPr>
            <w:tcW w:w="4706" w:type="dxa"/>
          </w:tcPr>
          <w:p w14:paraId="07676122" w14:textId="77777777" w:rsidR="00B634CA" w:rsidRPr="00B634CA" w:rsidRDefault="00B634CA" w:rsidP="0040286D">
            <w:pPr>
              <w:pStyle w:val="Tabletext"/>
              <w:rPr>
                <w:rtl/>
              </w:rPr>
            </w:pPr>
            <w:r w:rsidRPr="00B634CA">
              <w:rPr>
                <w:rtl/>
              </w:rPr>
              <w:t xml:space="preserve">دقة قياس دوبلر </w:t>
            </w:r>
            <w:r w:rsidRPr="00B634CA">
              <w:t>(Hz)</w:t>
            </w:r>
          </w:p>
        </w:tc>
        <w:tc>
          <w:tcPr>
            <w:tcW w:w="4706" w:type="dxa"/>
          </w:tcPr>
          <w:p w14:paraId="24060276" w14:textId="77777777" w:rsidR="00B634CA" w:rsidRPr="00B634CA" w:rsidRDefault="00B634CA" w:rsidP="00CA7385">
            <w:pPr>
              <w:pStyle w:val="Tabletext"/>
              <w:jc w:val="center"/>
              <w:rPr>
                <w:rtl/>
              </w:rPr>
            </w:pPr>
            <w:r w:rsidRPr="00B634CA">
              <w:sym w:font="Symbol" w:char="F0B1"/>
            </w:r>
            <w:r w:rsidRPr="00B634CA">
              <w:rPr>
                <w:rtl/>
              </w:rPr>
              <w:t xml:space="preserve"> </w:t>
            </w:r>
            <w:r w:rsidRPr="00B634CA">
              <w:t>0,0005</w:t>
            </w:r>
          </w:p>
        </w:tc>
      </w:tr>
      <w:tr w:rsidR="00B634CA" w:rsidRPr="00B634CA" w14:paraId="27E74D6A" w14:textId="77777777" w:rsidTr="00F26970">
        <w:trPr>
          <w:jc w:val="center"/>
        </w:trPr>
        <w:tc>
          <w:tcPr>
            <w:tcW w:w="4706" w:type="dxa"/>
          </w:tcPr>
          <w:p w14:paraId="2FE0D69F" w14:textId="77777777" w:rsidR="00B634CA" w:rsidRPr="00B634CA" w:rsidRDefault="00B634CA" w:rsidP="0040286D">
            <w:pPr>
              <w:pStyle w:val="Tabletext"/>
              <w:rPr>
                <w:rtl/>
              </w:rPr>
            </w:pPr>
            <w:r w:rsidRPr="00B634CA">
              <w:rPr>
                <w:rtl/>
              </w:rPr>
              <w:t xml:space="preserve">دقة قياس </w:t>
            </w:r>
            <w:r w:rsidRPr="00B634CA">
              <w:rPr>
                <w:rFonts w:hint="cs"/>
                <w:rtl/>
              </w:rPr>
              <w:t>المدى</w:t>
            </w:r>
            <w:r w:rsidRPr="00B634CA">
              <w:rPr>
                <w:rtl/>
              </w:rPr>
              <w:t xml:space="preserve"> </w:t>
            </w:r>
            <w:r w:rsidRPr="00B634CA">
              <w:t>(m)</w:t>
            </w:r>
          </w:p>
        </w:tc>
        <w:tc>
          <w:tcPr>
            <w:tcW w:w="4706" w:type="dxa"/>
          </w:tcPr>
          <w:p w14:paraId="5F966681" w14:textId="77777777" w:rsidR="00B634CA" w:rsidRPr="00B634CA" w:rsidRDefault="00B634CA" w:rsidP="00CA7385">
            <w:pPr>
              <w:pStyle w:val="Tabletext"/>
              <w:jc w:val="center"/>
              <w:rPr>
                <w:rtl/>
              </w:rPr>
            </w:pPr>
            <w:r w:rsidRPr="00B634CA">
              <w:sym w:font="Symbol" w:char="F0B1"/>
            </w:r>
            <w:r w:rsidRPr="00B634CA">
              <w:rPr>
                <w:rtl/>
              </w:rPr>
              <w:t xml:space="preserve"> </w:t>
            </w:r>
            <w:r w:rsidRPr="00B634CA">
              <w:t>0,15</w:t>
            </w:r>
          </w:p>
        </w:tc>
      </w:tr>
      <w:tr w:rsidR="00B634CA" w:rsidRPr="00B634CA" w14:paraId="1CF3E856" w14:textId="77777777" w:rsidTr="00F26970">
        <w:trPr>
          <w:jc w:val="center"/>
        </w:trPr>
        <w:tc>
          <w:tcPr>
            <w:tcW w:w="4706" w:type="dxa"/>
          </w:tcPr>
          <w:p w14:paraId="6F919A38" w14:textId="77777777" w:rsidR="00B634CA" w:rsidRPr="00B634CA" w:rsidRDefault="00B634CA" w:rsidP="0040286D">
            <w:pPr>
              <w:pStyle w:val="Tabletext"/>
              <w:rPr>
                <w:rtl/>
              </w:rPr>
            </w:pPr>
            <w:r w:rsidRPr="00B634CA">
              <w:rPr>
                <w:rtl/>
              </w:rPr>
              <w:t xml:space="preserve">دقة تحديد موقع المحطة الأرضية </w:t>
            </w:r>
            <w:r w:rsidRPr="00B634CA">
              <w:t>(m)</w:t>
            </w:r>
          </w:p>
        </w:tc>
        <w:tc>
          <w:tcPr>
            <w:tcW w:w="4706" w:type="dxa"/>
          </w:tcPr>
          <w:p w14:paraId="3FD657D2" w14:textId="77777777" w:rsidR="00B634CA" w:rsidRPr="00B634CA" w:rsidRDefault="00B634CA" w:rsidP="00CA7385">
            <w:pPr>
              <w:pStyle w:val="Tabletext"/>
              <w:jc w:val="center"/>
              <w:rPr>
                <w:rtl/>
              </w:rPr>
            </w:pPr>
            <w:r w:rsidRPr="00B634CA">
              <w:sym w:font="Symbol" w:char="F0B1"/>
            </w:r>
            <w:r w:rsidRPr="00B634CA">
              <w:rPr>
                <w:rtl/>
              </w:rPr>
              <w:t xml:space="preserve"> </w:t>
            </w:r>
            <w:r w:rsidRPr="00B634CA">
              <w:t>1</w:t>
            </w:r>
          </w:p>
        </w:tc>
      </w:tr>
      <w:tr w:rsidR="00B634CA" w:rsidRPr="00B634CA" w14:paraId="23519845" w14:textId="77777777" w:rsidTr="00F26970">
        <w:trPr>
          <w:jc w:val="center"/>
        </w:trPr>
        <w:tc>
          <w:tcPr>
            <w:tcW w:w="4706" w:type="dxa"/>
          </w:tcPr>
          <w:p w14:paraId="5424E4F0" w14:textId="258F9232" w:rsidR="00B634CA" w:rsidRPr="00B634CA" w:rsidRDefault="00B634CA" w:rsidP="0040286D">
            <w:pPr>
              <w:pStyle w:val="Tabletext"/>
              <w:rPr>
                <w:rtl/>
                <w:lang w:bidi="ar-EG"/>
              </w:rPr>
            </w:pPr>
            <w:r w:rsidRPr="00B634CA">
              <w:rPr>
                <w:rFonts w:hint="cs"/>
                <w:rtl/>
                <w:lang w:bidi="ar-EG"/>
              </w:rPr>
              <w:t>معدل شرائح قياس المسافة (أرض-فضاء وفضاء-أرض)</w:t>
            </w:r>
            <w:r w:rsidRPr="00B634CA">
              <w:sym w:font="Symbol" w:char="F02A"/>
            </w:r>
          </w:p>
        </w:tc>
        <w:tc>
          <w:tcPr>
            <w:tcW w:w="4706" w:type="dxa"/>
          </w:tcPr>
          <w:p w14:paraId="266F9FC9" w14:textId="77777777" w:rsidR="00B634CA" w:rsidRPr="00B634CA" w:rsidRDefault="00B634CA" w:rsidP="00CA7385">
            <w:pPr>
              <w:pStyle w:val="Tabletext"/>
              <w:jc w:val="center"/>
              <w:rPr>
                <w:lang w:val="en-GB"/>
              </w:rPr>
            </w:pPr>
          </w:p>
        </w:tc>
      </w:tr>
      <w:tr w:rsidR="00B634CA" w:rsidRPr="00B634CA" w14:paraId="6944F695" w14:textId="77777777" w:rsidTr="00F26970">
        <w:trPr>
          <w:jc w:val="center"/>
        </w:trPr>
        <w:tc>
          <w:tcPr>
            <w:tcW w:w="4706" w:type="dxa"/>
          </w:tcPr>
          <w:p w14:paraId="0C4B5607" w14:textId="77777777" w:rsidR="00B634CA" w:rsidRPr="00B634CA" w:rsidRDefault="00B634CA" w:rsidP="00321354">
            <w:pPr>
              <w:pStyle w:val="Tabletext"/>
              <w:tabs>
                <w:tab w:val="left" w:pos="284"/>
              </w:tabs>
            </w:pPr>
            <w:r w:rsidRPr="00B634CA">
              <w:rPr>
                <w:rtl/>
              </w:rPr>
              <w:tab/>
            </w:r>
            <w:r w:rsidRPr="00B634CA">
              <w:rPr>
                <w:rFonts w:hint="cs"/>
                <w:rtl/>
              </w:rPr>
              <w:t xml:space="preserve">بمعزل عن الطقس </w:t>
            </w:r>
            <w:r w:rsidRPr="00B634CA">
              <w:rPr>
                <w:rtl/>
                <w:lang w:bidi="ar"/>
              </w:rPr>
              <w:t>(</w:t>
            </w:r>
            <w:r w:rsidRPr="00B634CA">
              <w:t>MChip/s</w:t>
            </w:r>
            <w:r w:rsidRPr="00B634CA">
              <w:rPr>
                <w:rtl/>
                <w:lang w:bidi="ar"/>
              </w:rPr>
              <w:t>)</w:t>
            </w:r>
          </w:p>
        </w:tc>
        <w:tc>
          <w:tcPr>
            <w:tcW w:w="4706" w:type="dxa"/>
          </w:tcPr>
          <w:p w14:paraId="412FFE8B" w14:textId="11AD30EE" w:rsidR="00B634CA" w:rsidRPr="00B634CA" w:rsidRDefault="00EB5D12" w:rsidP="00CA7385">
            <w:pPr>
              <w:pStyle w:val="Tabletext"/>
              <w:jc w:val="center"/>
            </w:pPr>
            <w:r>
              <w:t>1</w:t>
            </w:r>
          </w:p>
        </w:tc>
      </w:tr>
      <w:tr w:rsidR="00B634CA" w:rsidRPr="00B634CA" w14:paraId="113C975E" w14:textId="77777777" w:rsidTr="00F26970">
        <w:trPr>
          <w:jc w:val="center"/>
        </w:trPr>
        <w:tc>
          <w:tcPr>
            <w:tcW w:w="4706" w:type="dxa"/>
            <w:tcBorders>
              <w:bottom w:val="single" w:sz="4" w:space="0" w:color="auto"/>
            </w:tcBorders>
          </w:tcPr>
          <w:p w14:paraId="15B4950A" w14:textId="77777777" w:rsidR="00B634CA" w:rsidRPr="00B634CA" w:rsidRDefault="00B634CA" w:rsidP="00321354">
            <w:pPr>
              <w:pStyle w:val="Tabletext"/>
              <w:tabs>
                <w:tab w:val="left" w:pos="284"/>
              </w:tabs>
              <w:rPr>
                <w:rtl/>
              </w:rPr>
            </w:pPr>
            <w:r w:rsidRPr="00B634CA">
              <w:rPr>
                <w:rtl/>
              </w:rPr>
              <w:tab/>
            </w:r>
            <w:r w:rsidRPr="00B634CA">
              <w:rPr>
                <w:rFonts w:hint="cs"/>
                <w:rtl/>
              </w:rPr>
              <w:t xml:space="preserve">العادي </w:t>
            </w:r>
            <w:r w:rsidRPr="00B634CA">
              <w:rPr>
                <w:rtl/>
                <w:lang w:bidi="ar"/>
              </w:rPr>
              <w:t>(</w:t>
            </w:r>
            <w:r w:rsidRPr="00B634CA">
              <w:t>MChip/s</w:t>
            </w:r>
            <w:r w:rsidRPr="00B634CA">
              <w:rPr>
                <w:rtl/>
                <w:lang w:bidi="ar"/>
              </w:rPr>
              <w:t>)</w:t>
            </w:r>
          </w:p>
        </w:tc>
        <w:tc>
          <w:tcPr>
            <w:tcW w:w="4706" w:type="dxa"/>
            <w:tcBorders>
              <w:bottom w:val="single" w:sz="4" w:space="0" w:color="auto"/>
            </w:tcBorders>
          </w:tcPr>
          <w:p w14:paraId="4BC64B1E" w14:textId="167E7945" w:rsidR="00B634CA" w:rsidRPr="00B634CA" w:rsidRDefault="00EB5D12" w:rsidP="00CA7385">
            <w:pPr>
              <w:pStyle w:val="Tabletext"/>
              <w:jc w:val="center"/>
            </w:pPr>
            <w:r>
              <w:t>10</w:t>
            </w:r>
          </w:p>
        </w:tc>
      </w:tr>
      <w:tr w:rsidR="00B634CA" w:rsidRPr="00B634CA" w14:paraId="5F314947" w14:textId="77777777" w:rsidTr="00F26970">
        <w:trPr>
          <w:jc w:val="center"/>
        </w:trPr>
        <w:tc>
          <w:tcPr>
            <w:tcW w:w="4706" w:type="dxa"/>
            <w:tcBorders>
              <w:bottom w:val="single" w:sz="4" w:space="0" w:color="auto"/>
            </w:tcBorders>
          </w:tcPr>
          <w:p w14:paraId="5C879FFA" w14:textId="77777777" w:rsidR="00B634CA" w:rsidRPr="00B634CA" w:rsidRDefault="00B634CA" w:rsidP="00321354">
            <w:pPr>
              <w:pStyle w:val="Tabletext"/>
              <w:tabs>
                <w:tab w:val="left" w:pos="284"/>
              </w:tabs>
              <w:rPr>
                <w:rtl/>
              </w:rPr>
            </w:pPr>
            <w:r w:rsidRPr="00B634CA">
              <w:rPr>
                <w:rtl/>
              </w:rPr>
              <w:tab/>
            </w:r>
            <w:r w:rsidRPr="00B634CA">
              <w:rPr>
                <w:rFonts w:hint="cs"/>
                <w:rtl/>
              </w:rPr>
              <w:t xml:space="preserve">العالي </w:t>
            </w:r>
            <w:r w:rsidRPr="00B634CA">
              <w:rPr>
                <w:rtl/>
                <w:lang w:bidi="ar"/>
              </w:rPr>
              <w:t>(</w:t>
            </w:r>
            <w:r w:rsidRPr="00B634CA">
              <w:t>MChip/s</w:t>
            </w:r>
            <w:r w:rsidRPr="00B634CA">
              <w:rPr>
                <w:rtl/>
                <w:lang w:bidi="ar"/>
              </w:rPr>
              <w:t>)</w:t>
            </w:r>
          </w:p>
        </w:tc>
        <w:tc>
          <w:tcPr>
            <w:tcW w:w="4706" w:type="dxa"/>
            <w:tcBorders>
              <w:bottom w:val="single" w:sz="4" w:space="0" w:color="auto"/>
            </w:tcBorders>
          </w:tcPr>
          <w:p w14:paraId="5A1127D0" w14:textId="132653DB" w:rsidR="00B634CA" w:rsidRPr="00B634CA" w:rsidRDefault="00EB5D12" w:rsidP="00CA7385">
            <w:pPr>
              <w:pStyle w:val="Tabletext"/>
              <w:jc w:val="center"/>
            </w:pPr>
            <w:r>
              <w:t>24</w:t>
            </w:r>
          </w:p>
        </w:tc>
      </w:tr>
      <w:tr w:rsidR="00B634CA" w:rsidRPr="00B634CA" w14:paraId="0759EC73" w14:textId="77777777" w:rsidTr="00F26970">
        <w:trPr>
          <w:jc w:val="center"/>
        </w:trPr>
        <w:tc>
          <w:tcPr>
            <w:tcW w:w="9412" w:type="dxa"/>
            <w:gridSpan w:val="2"/>
            <w:tcBorders>
              <w:top w:val="single" w:sz="4" w:space="0" w:color="auto"/>
              <w:left w:val="nil"/>
              <w:bottom w:val="nil"/>
              <w:right w:val="nil"/>
            </w:tcBorders>
          </w:tcPr>
          <w:p w14:paraId="00D50628" w14:textId="77777777" w:rsidR="00B634CA" w:rsidRPr="00B634CA" w:rsidRDefault="00B634CA" w:rsidP="00321354">
            <w:pPr>
              <w:pStyle w:val="FootnoteText"/>
              <w:ind w:left="283" w:hanging="283"/>
              <w:rPr>
                <w:rtl/>
                <w:lang w:bidi="ar-EG"/>
              </w:rPr>
            </w:pPr>
            <w:r w:rsidRPr="00B634CA">
              <w:sym w:font="Symbol" w:char="F02A"/>
            </w:r>
            <w:r w:rsidRPr="00B634CA">
              <w:rPr>
                <w:rtl/>
              </w:rPr>
              <w:tab/>
            </w:r>
            <w:r w:rsidRPr="00B634CA">
              <w:rPr>
                <w:rFonts w:hint="cs"/>
                <w:rtl/>
              </w:rPr>
              <w:t xml:space="preserve">معدل نبضات الإرسال أو الاستقبال لتتابع شفرة الضوضاء شبه العشوائية </w:t>
            </w:r>
            <w:r w:rsidRPr="00B634CA">
              <w:rPr>
                <w:rtl/>
              </w:rPr>
              <w:t>(</w:t>
            </w:r>
            <w:r w:rsidRPr="00B634CA">
              <w:t>PN</w:t>
            </w:r>
            <w:r w:rsidRPr="00B634CA">
              <w:rPr>
                <w:rtl/>
              </w:rPr>
              <w:t>)</w:t>
            </w:r>
            <w:r w:rsidRPr="00B634CA">
              <w:rPr>
                <w:rFonts w:hint="cs"/>
                <w:rtl/>
              </w:rPr>
              <w:t xml:space="preserve"> المستخدم في القياس</w:t>
            </w:r>
            <w:r w:rsidRPr="00B634CA">
              <w:rPr>
                <w:rFonts w:hint="cs"/>
                <w:rtl/>
                <w:lang w:bidi="ar-EG"/>
              </w:rPr>
              <w:t>.</w:t>
            </w:r>
          </w:p>
        </w:tc>
      </w:tr>
    </w:tbl>
    <w:p w14:paraId="1FD0A8EF" w14:textId="77777777" w:rsidR="00B634CA" w:rsidRPr="00B634CA" w:rsidRDefault="00B634CA" w:rsidP="00B17078">
      <w:pPr>
        <w:pStyle w:val="Heading3"/>
        <w:rPr>
          <w:rtl/>
          <w:lang w:bidi="ar-EG"/>
        </w:rPr>
      </w:pPr>
      <w:r w:rsidRPr="00B634CA">
        <w:t>2.3.2</w:t>
      </w:r>
      <w:r w:rsidRPr="00B634CA">
        <w:rPr>
          <w:rFonts w:hint="cs"/>
          <w:rtl/>
          <w:lang w:bidi="ar-EG"/>
        </w:rPr>
        <w:tab/>
        <w:t>علم الراديو</w:t>
      </w:r>
    </w:p>
    <w:p w14:paraId="22ED9DCC" w14:textId="2BAF3A36" w:rsidR="00B634CA" w:rsidRPr="00B634CA" w:rsidRDefault="00B634CA" w:rsidP="00B634CA">
      <w:pPr>
        <w:rPr>
          <w:rtl/>
          <w:lang w:bidi="ar-EG"/>
        </w:rPr>
      </w:pPr>
      <w:r w:rsidRPr="00B634CA">
        <w:rPr>
          <w:rFonts w:hint="cs"/>
          <w:rtl/>
        </w:rPr>
        <w:t>يمكن لوصلات الاتصالات الراديوية بالمركبات الفضائية أن تؤدي دوراً هاماً في الدراسات الخاصة بالانتشار والنسبية وعلم الميكانيكا السماوية والجاذبية الأرضية. وتوفر قياسات الاتساع والطور والتردد والاستقطاب والتأخر المعلومات اللازمة. وتتوقف الفرصة على إجراء هذه القياسات على تيسر التوزيعات المناسبة. وفوق</w:t>
      </w:r>
      <w:r w:rsidRPr="00B634CA">
        <w:rPr>
          <w:rFonts w:hint="eastAsia"/>
          <w:rtl/>
          <w:lang w:bidi="ar-EG"/>
        </w:rPr>
        <w:t> </w:t>
      </w:r>
      <w:r w:rsidRPr="00B634CA">
        <w:t>GHz 1</w:t>
      </w:r>
      <w:r w:rsidRPr="00B634CA">
        <w:rPr>
          <w:rFonts w:hint="cs"/>
          <w:rtl/>
          <w:lang w:bidi="ar-EG"/>
        </w:rPr>
        <w:t>، يتناقص تأخر الإرسال ودوران فاراداي (أثر</w:t>
      </w:r>
      <w:r w:rsidRPr="00B634CA">
        <w:rPr>
          <w:rFonts w:hint="eastAsia"/>
          <w:rtl/>
          <w:lang w:bidi="ar-EG"/>
        </w:rPr>
        <w:t> </w:t>
      </w:r>
      <w:r w:rsidRPr="00B634CA">
        <w:rPr>
          <w:rFonts w:hint="cs"/>
          <w:rtl/>
          <w:lang w:bidi="ar-EG"/>
        </w:rPr>
        <w:t>الجزيئات المشحونة والمجال المغنطيسي) بسرعة مع تزايد التردد، وتكون أفضل الترددات للدراسة هي الترددات المنخفضة. أما الترددات العالية فهي توفر حماية نسبية من هذه الآثار وهي مناسبة أكثر لإجراء دراسات النسبية والجاذبية الأرضية وعلم الميكانيكا السماوية. ولإجراء هذه</w:t>
      </w:r>
      <w:r w:rsidR="00471C24">
        <w:rPr>
          <w:rFonts w:hint="eastAsia"/>
          <w:rtl/>
          <w:lang w:bidi="ar-EG"/>
        </w:rPr>
        <w:t> </w:t>
      </w:r>
      <w:r w:rsidRPr="00B634CA">
        <w:rPr>
          <w:rFonts w:hint="cs"/>
          <w:rtl/>
          <w:lang w:bidi="ar-EG"/>
        </w:rPr>
        <w:t>الدراسات، ثمة ضرورة لمعايرة آثار الجزيئات المشحونة عند ترددات</w:t>
      </w:r>
      <w:r w:rsidRPr="00B634CA">
        <w:rPr>
          <w:rFonts w:hint="eastAsia"/>
          <w:rtl/>
          <w:lang w:bidi="ar-EG"/>
        </w:rPr>
        <w:t> </w:t>
      </w:r>
      <w:r w:rsidRPr="00B634CA">
        <w:rPr>
          <w:rFonts w:hint="cs"/>
          <w:rtl/>
          <w:lang w:bidi="ar-EG"/>
        </w:rPr>
        <w:t>أدنى.</w:t>
      </w:r>
    </w:p>
    <w:p w14:paraId="10CB6973" w14:textId="77777777" w:rsidR="00B634CA" w:rsidRPr="00B634CA" w:rsidRDefault="00B634CA" w:rsidP="00B634CA">
      <w:r w:rsidRPr="00B634CA">
        <w:rPr>
          <w:rFonts w:hint="cs"/>
          <w:rtl/>
          <w:lang w:bidi="ar-EG"/>
        </w:rPr>
        <w:t>ويلزم إجراء قياسات المدى بدقة مطلقة تبلغ</w:t>
      </w:r>
      <w:r w:rsidRPr="00B634CA">
        <w:rPr>
          <w:rFonts w:hint="eastAsia"/>
          <w:rtl/>
          <w:lang w:bidi="ar-EG"/>
        </w:rPr>
        <w:t> </w:t>
      </w:r>
      <w:r w:rsidRPr="00B634CA">
        <w:t>1</w:t>
      </w:r>
      <w:r w:rsidRPr="00B634CA">
        <w:rPr>
          <w:rFonts w:hint="cs"/>
          <w:rtl/>
          <w:lang w:bidi="ar-EG"/>
        </w:rPr>
        <w:t xml:space="preserve"> إلى</w:t>
      </w:r>
      <w:r w:rsidRPr="00B634CA">
        <w:rPr>
          <w:rFonts w:hint="eastAsia"/>
          <w:rtl/>
          <w:lang w:bidi="ar-EG"/>
        </w:rPr>
        <w:t> </w:t>
      </w:r>
      <w:r w:rsidRPr="00B634CA">
        <w:t>cm 2</w:t>
      </w:r>
      <w:r w:rsidRPr="00B634CA">
        <w:rPr>
          <w:rFonts w:hint="cs"/>
          <w:rtl/>
          <w:lang w:bidi="ar-EG"/>
        </w:rPr>
        <w:t xml:space="preserve"> من أجل هذا العمل العلمي الأساسي. وتتوقف هذه الدقة على شفرات النطاق العريض والاستعمال الآني لترددات متعددة من أجل معايرة الجزيئات</w:t>
      </w:r>
      <w:r w:rsidRPr="00B634CA">
        <w:rPr>
          <w:rFonts w:hint="eastAsia"/>
          <w:rtl/>
          <w:lang w:bidi="ar-EG"/>
        </w:rPr>
        <w:t> </w:t>
      </w:r>
      <w:r w:rsidRPr="00B634CA">
        <w:rPr>
          <w:rFonts w:hint="cs"/>
          <w:rtl/>
          <w:lang w:bidi="ar-EG"/>
        </w:rPr>
        <w:t xml:space="preserve"> المشحونة.</w:t>
      </w:r>
    </w:p>
    <w:p w14:paraId="669923CC" w14:textId="77777777" w:rsidR="00B634CA" w:rsidRPr="00B634CA" w:rsidRDefault="00B634CA" w:rsidP="00B17078">
      <w:pPr>
        <w:pStyle w:val="Heading2"/>
        <w:rPr>
          <w:rtl/>
          <w:lang w:bidi="ar-EG"/>
        </w:rPr>
      </w:pPr>
      <w:bookmarkStart w:id="12" w:name="_Toc181715244"/>
      <w:r w:rsidRPr="00B634CA">
        <w:t>4.2</w:t>
      </w:r>
      <w:r w:rsidRPr="00B634CA">
        <w:rPr>
          <w:rFonts w:hint="cs"/>
          <w:rtl/>
          <w:lang w:bidi="ar-EG"/>
        </w:rPr>
        <w:tab/>
        <w:t>المتطلبات الخاصة بمهام المركبات المأهولة في الفضاء البعيد</w:t>
      </w:r>
      <w:bookmarkEnd w:id="12"/>
    </w:p>
    <w:p w14:paraId="1BFF4874" w14:textId="77777777" w:rsidR="00B634CA" w:rsidRPr="00B634CA" w:rsidRDefault="00B634CA" w:rsidP="00B634CA">
      <w:pPr>
        <w:rPr>
          <w:rtl/>
          <w:lang w:bidi="ar-EG"/>
        </w:rPr>
      </w:pPr>
      <w:r w:rsidRPr="00B634CA">
        <w:rPr>
          <w:rFonts w:hint="cs"/>
          <w:rtl/>
          <w:lang w:bidi="ar-EG"/>
        </w:rPr>
        <w:t xml:space="preserve">تكون المتطلبات الوظيفية لمثل هذه المهام مماثلة لمهام المركبات الفضائية غير المأهولة. بيد أن وجود عناصر بشرية في المركبة الفضائية سيؤدي إلى متطلبات إضافية تتعلق بموثوقية وظائف القياس عن بُعد، والتحكم عن بُعد والتتبع. وبالنظر إلى المستوى اللازم للموثوقية، سيكون أهم فارق بين مهام مركبات الفضاء المأهولة وغير المأهولة هو استعمال الوصلات السمعية والفيديوية للاتصالات الراديوية أرض-فضاء وفضاء-أرض. ويرد في الجدول </w:t>
      </w:r>
      <w:r w:rsidRPr="00B634CA">
        <w:t>1</w:t>
      </w:r>
      <w:r w:rsidRPr="00B634CA">
        <w:rPr>
          <w:rFonts w:hint="cs"/>
          <w:rtl/>
          <w:lang w:bidi="ar-EG"/>
        </w:rPr>
        <w:t xml:space="preserve"> معدلات البيانات الخاصة بهذه</w:t>
      </w:r>
      <w:r w:rsidRPr="00B634CA">
        <w:rPr>
          <w:rFonts w:hint="eastAsia"/>
          <w:rtl/>
          <w:lang w:bidi="ar-EG"/>
        </w:rPr>
        <w:t> </w:t>
      </w:r>
      <w:r w:rsidRPr="00B634CA">
        <w:rPr>
          <w:rFonts w:hint="cs"/>
          <w:rtl/>
          <w:lang w:bidi="ar-EG"/>
        </w:rPr>
        <w:t>الوظائف.</w:t>
      </w:r>
    </w:p>
    <w:p w14:paraId="2B8B4530" w14:textId="77777777" w:rsidR="00B634CA" w:rsidRPr="00B634CA" w:rsidRDefault="00B634CA" w:rsidP="00B634CA">
      <w:r w:rsidRPr="00B634CA">
        <w:rPr>
          <w:rFonts w:hint="cs"/>
          <w:rtl/>
          <w:lang w:bidi="ar-EG"/>
        </w:rPr>
        <w:t>ومن منظور الاتصالات</w:t>
      </w:r>
      <w:r w:rsidRPr="00B634CA">
        <w:rPr>
          <w:rFonts w:hint="cs"/>
          <w:rtl/>
        </w:rPr>
        <w:t xml:space="preserve"> الراديوية</w:t>
      </w:r>
      <w:r w:rsidRPr="00B634CA">
        <w:rPr>
          <w:rFonts w:hint="cs"/>
          <w:rtl/>
          <w:lang w:bidi="ar-EG"/>
        </w:rPr>
        <w:t xml:space="preserve">، يتمثل أثر هذه الوظائف الإضافية في التوسع المطلوب لعرض نطاق الإرسال لكي يتسنى استيعاب الإشارات الفيديوية. وبالنظر إلى موثوقية الوصلة اللازمة والأداء المطلوب لدعم معدلات تحويل البيانات المطلوبة، تعتبر الاتصالات </w:t>
      </w:r>
      <w:r w:rsidRPr="00B634CA">
        <w:rPr>
          <w:rFonts w:hint="cs"/>
          <w:rtl/>
        </w:rPr>
        <w:t xml:space="preserve">الراديوية </w:t>
      </w:r>
      <w:r w:rsidRPr="00B634CA">
        <w:rPr>
          <w:rFonts w:hint="cs"/>
          <w:rtl/>
          <w:lang w:bidi="ar-EG"/>
        </w:rPr>
        <w:t>الخاصة بالأبحاث في الفضاء البعيد سواء في المركبات المأهولة أو غير المأهولة</w:t>
      </w:r>
      <w:r w:rsidRPr="00B634CA">
        <w:rPr>
          <w:rFonts w:hint="eastAsia"/>
          <w:rtl/>
          <w:lang w:bidi="ar-EG"/>
        </w:rPr>
        <w:t> </w:t>
      </w:r>
      <w:r w:rsidRPr="00B634CA">
        <w:rPr>
          <w:rFonts w:hint="cs"/>
          <w:rtl/>
          <w:lang w:bidi="ar-EG"/>
        </w:rPr>
        <w:t>متماثلة.</w:t>
      </w:r>
    </w:p>
    <w:p w14:paraId="18E9FB03" w14:textId="77777777" w:rsidR="00B634CA" w:rsidRPr="00B634CA" w:rsidRDefault="00B634CA" w:rsidP="00B17078">
      <w:pPr>
        <w:pStyle w:val="Heading1"/>
        <w:rPr>
          <w:rtl/>
          <w:lang w:bidi="ar-EG"/>
        </w:rPr>
      </w:pPr>
      <w:bookmarkStart w:id="13" w:name="_Toc181715245"/>
      <w:r w:rsidRPr="00B634CA">
        <w:t>3</w:t>
      </w:r>
      <w:r w:rsidRPr="00B634CA">
        <w:rPr>
          <w:rFonts w:hint="cs"/>
          <w:rtl/>
          <w:lang w:bidi="ar-EG"/>
        </w:rPr>
        <w:tab/>
        <w:t>الخصائص التقنية</w:t>
      </w:r>
      <w:bookmarkEnd w:id="13"/>
    </w:p>
    <w:p w14:paraId="634F5AE2" w14:textId="77777777" w:rsidR="00B634CA" w:rsidRPr="00B634CA" w:rsidRDefault="00B634CA" w:rsidP="00B17078">
      <w:pPr>
        <w:pStyle w:val="Heading2"/>
        <w:rPr>
          <w:rtl/>
        </w:rPr>
      </w:pPr>
      <w:bookmarkStart w:id="14" w:name="_Toc181715246"/>
      <w:r w:rsidRPr="00B634CA">
        <w:t>1.3</w:t>
      </w:r>
      <w:r w:rsidRPr="00B634CA">
        <w:rPr>
          <w:rFonts w:hint="cs"/>
          <w:rtl/>
          <w:lang w:bidi="ar-EG"/>
        </w:rPr>
        <w:tab/>
      </w:r>
      <w:r w:rsidRPr="00B634CA">
        <w:rPr>
          <w:rFonts w:hint="cs"/>
          <w:rtl/>
        </w:rPr>
        <w:t>مواقع وخصائص المحطات الأرضية لخدمة الأبحاث (في الفضاء البعيد)</w:t>
      </w:r>
      <w:bookmarkEnd w:id="14"/>
    </w:p>
    <w:p w14:paraId="765E842A" w14:textId="77777777" w:rsidR="00B634CA" w:rsidRPr="00B634CA" w:rsidRDefault="00B634CA" w:rsidP="00B634CA">
      <w:pPr>
        <w:rPr>
          <w:rtl/>
          <w:lang w:bidi="ar-EG"/>
        </w:rPr>
      </w:pPr>
      <w:r w:rsidRPr="00B634CA">
        <w:rPr>
          <w:rFonts w:hint="cs"/>
          <w:rtl/>
        </w:rPr>
        <w:t xml:space="preserve">يعطي الجدول </w:t>
      </w:r>
      <w:r w:rsidRPr="00B634CA">
        <w:t>3</w:t>
      </w:r>
      <w:r w:rsidRPr="00B634CA">
        <w:rPr>
          <w:rFonts w:hint="cs"/>
          <w:rtl/>
          <w:lang w:bidi="ar-EG"/>
        </w:rPr>
        <w:t xml:space="preserve"> مواقع المحطات الأرضية القادرة على التشغيل ضمن النطاقات الموزعة للبحث في الفضاء</w:t>
      </w:r>
      <w:r w:rsidRPr="00B634CA">
        <w:rPr>
          <w:rFonts w:hint="eastAsia"/>
          <w:rtl/>
          <w:lang w:bidi="ar-EG"/>
        </w:rPr>
        <w:t> </w:t>
      </w:r>
      <w:r w:rsidRPr="00B634CA">
        <w:rPr>
          <w:rFonts w:hint="cs"/>
          <w:rtl/>
          <w:lang w:bidi="ar-EG"/>
        </w:rPr>
        <w:t>البعيد.</w:t>
      </w:r>
    </w:p>
    <w:p w14:paraId="230126F6" w14:textId="77777777" w:rsidR="00B634CA" w:rsidRPr="00B634CA" w:rsidRDefault="00B634CA" w:rsidP="00B17078">
      <w:pPr>
        <w:pStyle w:val="TableNo"/>
        <w:rPr>
          <w:rtl/>
        </w:rPr>
      </w:pPr>
      <w:r w:rsidRPr="00B634CA">
        <w:rPr>
          <w:rFonts w:hint="cs"/>
          <w:rtl/>
        </w:rPr>
        <w:lastRenderedPageBreak/>
        <w:t xml:space="preserve">الجـدول </w:t>
      </w:r>
      <w:r w:rsidRPr="00B634CA">
        <w:rPr>
          <w:lang w:bidi="ar-SA"/>
        </w:rPr>
        <w:t>3</w:t>
      </w:r>
    </w:p>
    <w:p w14:paraId="7E406DD3" w14:textId="77777777" w:rsidR="00B634CA" w:rsidRPr="00B634CA" w:rsidRDefault="00B634CA" w:rsidP="00B17078">
      <w:pPr>
        <w:pStyle w:val="Tabletitle"/>
        <w:rPr>
          <w:rtl/>
        </w:rPr>
      </w:pPr>
      <w:r w:rsidRPr="00B634CA">
        <w:rPr>
          <w:rFonts w:hint="cs"/>
          <w:rtl/>
        </w:rPr>
        <w:t>مواقع المحطات الأرضية لخدمة الأبحاث (في الفضاء البعيد)</w:t>
      </w:r>
    </w:p>
    <w:tbl>
      <w:tblPr>
        <w:bidiVisual/>
        <w:tblW w:w="9639" w:type="dxa"/>
        <w:jc w:val="center"/>
        <w:tblLayout w:type="fixed"/>
        <w:tblLook w:val="0000" w:firstRow="0" w:lastRow="0" w:firstColumn="0" w:lastColumn="0" w:noHBand="0" w:noVBand="0"/>
      </w:tblPr>
      <w:tblGrid>
        <w:gridCol w:w="2464"/>
        <w:gridCol w:w="3660"/>
        <w:gridCol w:w="1761"/>
        <w:gridCol w:w="1754"/>
      </w:tblGrid>
      <w:tr w:rsidR="00EB5D12" w:rsidRPr="00EB5D12" w14:paraId="011B5867" w14:textId="77777777" w:rsidTr="00EB5D12">
        <w:trPr>
          <w:cantSplit/>
          <w:tblHeader/>
          <w:jc w:val="center"/>
        </w:trPr>
        <w:tc>
          <w:tcPr>
            <w:tcW w:w="2464" w:type="dxa"/>
            <w:tcBorders>
              <w:top w:val="single" w:sz="6" w:space="0" w:color="auto"/>
              <w:left w:val="single" w:sz="6" w:space="0" w:color="auto"/>
              <w:bottom w:val="single" w:sz="4" w:space="0" w:color="auto"/>
              <w:right w:val="single" w:sz="6" w:space="0" w:color="auto"/>
            </w:tcBorders>
            <w:shd w:val="clear" w:color="auto" w:fill="auto"/>
          </w:tcPr>
          <w:p w14:paraId="7913E25A" w14:textId="34428878" w:rsidR="00EB5D12" w:rsidRPr="00EB5D12" w:rsidRDefault="00C726F1" w:rsidP="0040286D">
            <w:pPr>
              <w:pStyle w:val="Tablehead"/>
              <w:rPr>
                <w:lang w:val="en-GB" w:bidi="ar-EG"/>
              </w:rPr>
            </w:pPr>
            <w:r w:rsidRPr="00C15E3B">
              <w:rPr>
                <w:rtl/>
                <w:lang w:val="en-GB"/>
              </w:rPr>
              <w:t>الإدارة</w:t>
            </w:r>
          </w:p>
        </w:tc>
        <w:tc>
          <w:tcPr>
            <w:tcW w:w="3660" w:type="dxa"/>
            <w:tcBorders>
              <w:top w:val="single" w:sz="6" w:space="0" w:color="auto"/>
              <w:bottom w:val="single" w:sz="4" w:space="0" w:color="auto"/>
            </w:tcBorders>
            <w:shd w:val="clear" w:color="auto" w:fill="auto"/>
          </w:tcPr>
          <w:p w14:paraId="0ADF8EE2" w14:textId="55DB6FE7" w:rsidR="00EB5D12" w:rsidRPr="00EB5D12" w:rsidRDefault="00C726F1" w:rsidP="0040286D">
            <w:pPr>
              <w:pStyle w:val="Tablehead"/>
              <w:rPr>
                <w:lang w:val="en-GB" w:bidi="ar-EG"/>
              </w:rPr>
            </w:pPr>
            <w:r w:rsidRPr="00C15E3B">
              <w:rPr>
                <w:rtl/>
                <w:lang w:val="en-GB"/>
              </w:rPr>
              <w:t>الموقع</w:t>
            </w:r>
          </w:p>
        </w:tc>
        <w:tc>
          <w:tcPr>
            <w:tcW w:w="1761" w:type="dxa"/>
            <w:tcBorders>
              <w:top w:val="single" w:sz="6" w:space="0" w:color="auto"/>
              <w:left w:val="single" w:sz="6" w:space="0" w:color="auto"/>
              <w:bottom w:val="single" w:sz="4" w:space="0" w:color="auto"/>
              <w:right w:val="single" w:sz="6" w:space="0" w:color="auto"/>
            </w:tcBorders>
            <w:shd w:val="clear" w:color="auto" w:fill="auto"/>
          </w:tcPr>
          <w:p w14:paraId="3D793511" w14:textId="5551F6F6" w:rsidR="00EB5D12" w:rsidRPr="00EB5D12" w:rsidRDefault="00C726F1" w:rsidP="0040286D">
            <w:pPr>
              <w:pStyle w:val="Tablehead"/>
              <w:rPr>
                <w:lang w:val="en-GB" w:bidi="ar-EG"/>
              </w:rPr>
            </w:pPr>
            <w:r w:rsidRPr="00C15E3B">
              <w:rPr>
                <w:rtl/>
                <w:lang w:val="en-GB"/>
              </w:rPr>
              <w:t>خط العرض</w:t>
            </w:r>
          </w:p>
        </w:tc>
        <w:tc>
          <w:tcPr>
            <w:tcW w:w="1754" w:type="dxa"/>
            <w:tcBorders>
              <w:top w:val="single" w:sz="6" w:space="0" w:color="auto"/>
              <w:bottom w:val="single" w:sz="4" w:space="0" w:color="auto"/>
              <w:right w:val="single" w:sz="6" w:space="0" w:color="auto"/>
            </w:tcBorders>
            <w:shd w:val="clear" w:color="auto" w:fill="auto"/>
          </w:tcPr>
          <w:p w14:paraId="6DF59328" w14:textId="3585F5C8" w:rsidR="00EB5D12" w:rsidRPr="00EB5D12" w:rsidRDefault="00C726F1" w:rsidP="0040286D">
            <w:pPr>
              <w:pStyle w:val="Tablehead"/>
              <w:rPr>
                <w:lang w:val="en-GB" w:bidi="ar-EG"/>
              </w:rPr>
            </w:pPr>
            <w:r w:rsidRPr="00C15E3B">
              <w:rPr>
                <w:rtl/>
                <w:lang w:val="en-GB"/>
              </w:rPr>
              <w:t>خط الطول</w:t>
            </w:r>
          </w:p>
        </w:tc>
      </w:tr>
      <w:tr w:rsidR="00EB5D12" w:rsidRPr="00EB5D12" w14:paraId="32F7743A" w14:textId="77777777" w:rsidTr="00EB5D12">
        <w:trPr>
          <w:cantSplit/>
          <w:jc w:val="center"/>
        </w:trPr>
        <w:tc>
          <w:tcPr>
            <w:tcW w:w="2464" w:type="dxa"/>
            <w:tcBorders>
              <w:top w:val="single" w:sz="4" w:space="0" w:color="auto"/>
              <w:left w:val="single" w:sz="4" w:space="0" w:color="auto"/>
              <w:right w:val="single" w:sz="4" w:space="0" w:color="auto"/>
            </w:tcBorders>
          </w:tcPr>
          <w:p w14:paraId="111B0611" w14:textId="66CFAE72" w:rsidR="00EB5D12" w:rsidRPr="00EB5D12" w:rsidRDefault="00C726F1" w:rsidP="0040286D">
            <w:pPr>
              <w:pStyle w:val="Tabletext"/>
              <w:rPr>
                <w:lang w:val="en-GB" w:bidi="ar-EG"/>
              </w:rPr>
            </w:pPr>
            <w:r w:rsidRPr="00C15E3B">
              <w:rPr>
                <w:rFonts w:hint="cs"/>
                <w:rtl/>
                <w:lang w:val="en-GB"/>
              </w:rPr>
              <w:t>الصين</w:t>
            </w:r>
          </w:p>
        </w:tc>
        <w:tc>
          <w:tcPr>
            <w:tcW w:w="3660" w:type="dxa"/>
            <w:tcBorders>
              <w:top w:val="single" w:sz="4" w:space="0" w:color="auto"/>
              <w:left w:val="single" w:sz="4" w:space="0" w:color="auto"/>
              <w:right w:val="single" w:sz="4" w:space="0" w:color="auto"/>
            </w:tcBorders>
          </w:tcPr>
          <w:p w14:paraId="54C478D1" w14:textId="0B8DBA6C" w:rsidR="00EB5D12" w:rsidRPr="00EB5D12" w:rsidRDefault="00C726F1" w:rsidP="0040286D">
            <w:pPr>
              <w:pStyle w:val="Tabletext"/>
              <w:rPr>
                <w:lang w:val="en-GB" w:bidi="ar-EG"/>
              </w:rPr>
            </w:pPr>
            <w:r w:rsidRPr="00C15E3B">
              <w:rPr>
                <w:rFonts w:hint="cs"/>
                <w:rtl/>
                <w:lang w:val="en-GB"/>
              </w:rPr>
              <w:t>كاشي</w:t>
            </w:r>
          </w:p>
        </w:tc>
        <w:tc>
          <w:tcPr>
            <w:tcW w:w="1761" w:type="dxa"/>
            <w:tcBorders>
              <w:top w:val="single" w:sz="4" w:space="0" w:color="auto"/>
              <w:left w:val="single" w:sz="4" w:space="0" w:color="auto"/>
              <w:right w:val="single" w:sz="4" w:space="0" w:color="auto"/>
            </w:tcBorders>
          </w:tcPr>
          <w:p w14:paraId="105BC993" w14:textId="77777777" w:rsidR="00EB5D12" w:rsidRPr="00EB5D12" w:rsidRDefault="00EB5D12" w:rsidP="00CA7385">
            <w:pPr>
              <w:pStyle w:val="Tabletext"/>
              <w:jc w:val="center"/>
              <w:rPr>
                <w:lang w:val="en-GB" w:bidi="ar-EG"/>
              </w:rPr>
            </w:pPr>
            <w:r w:rsidRPr="00EB5D12">
              <w:rPr>
                <w:lang w:val="en-GB" w:bidi="ar-EG"/>
              </w:rPr>
              <w:t>38° 55' N</w:t>
            </w:r>
          </w:p>
        </w:tc>
        <w:tc>
          <w:tcPr>
            <w:tcW w:w="1754" w:type="dxa"/>
            <w:tcBorders>
              <w:top w:val="single" w:sz="4" w:space="0" w:color="auto"/>
              <w:left w:val="single" w:sz="4" w:space="0" w:color="auto"/>
              <w:right w:val="single" w:sz="4" w:space="0" w:color="auto"/>
            </w:tcBorders>
          </w:tcPr>
          <w:p w14:paraId="2C50CDE4" w14:textId="77777777" w:rsidR="00EB5D12" w:rsidRPr="00EB5D12" w:rsidRDefault="00EB5D12" w:rsidP="00CA7385">
            <w:pPr>
              <w:pStyle w:val="Tabletext"/>
              <w:jc w:val="center"/>
              <w:rPr>
                <w:lang w:val="en-GB" w:bidi="ar-EG"/>
              </w:rPr>
            </w:pPr>
            <w:r w:rsidRPr="00EB5D12">
              <w:rPr>
                <w:lang w:val="en-GB" w:bidi="ar-EG"/>
              </w:rPr>
              <w:t>75° 52' E</w:t>
            </w:r>
          </w:p>
        </w:tc>
      </w:tr>
      <w:tr w:rsidR="00EB5D12" w:rsidRPr="00EB5D12" w14:paraId="7FA9F219" w14:textId="77777777" w:rsidTr="00EB5D12">
        <w:trPr>
          <w:cantSplit/>
          <w:jc w:val="center"/>
        </w:trPr>
        <w:tc>
          <w:tcPr>
            <w:tcW w:w="2464" w:type="dxa"/>
            <w:tcBorders>
              <w:left w:val="single" w:sz="4" w:space="0" w:color="auto"/>
              <w:right w:val="single" w:sz="4" w:space="0" w:color="auto"/>
            </w:tcBorders>
          </w:tcPr>
          <w:p w14:paraId="5A32AB16" w14:textId="77777777" w:rsidR="00EB5D12" w:rsidRPr="00EB5D12" w:rsidRDefault="00EB5D12" w:rsidP="0040286D">
            <w:pPr>
              <w:pStyle w:val="Tabletext"/>
              <w:rPr>
                <w:lang w:val="en-GB" w:bidi="ar-EG"/>
              </w:rPr>
            </w:pPr>
          </w:p>
        </w:tc>
        <w:tc>
          <w:tcPr>
            <w:tcW w:w="3660" w:type="dxa"/>
            <w:tcBorders>
              <w:left w:val="single" w:sz="4" w:space="0" w:color="auto"/>
              <w:right w:val="single" w:sz="4" w:space="0" w:color="auto"/>
            </w:tcBorders>
          </w:tcPr>
          <w:p w14:paraId="64DA58E9" w14:textId="1146F6B9" w:rsidR="00EB5D12" w:rsidRPr="00EB5D12" w:rsidRDefault="00C726F1" w:rsidP="0040286D">
            <w:pPr>
              <w:pStyle w:val="Tabletext"/>
              <w:rPr>
                <w:lang w:val="en-GB" w:bidi="ar-EG"/>
              </w:rPr>
            </w:pPr>
            <w:r w:rsidRPr="00C15E3B">
              <w:rPr>
                <w:rFonts w:hint="cs"/>
                <w:rtl/>
                <w:lang w:val="en-GB"/>
              </w:rPr>
              <w:t>جياموسي</w:t>
            </w:r>
          </w:p>
        </w:tc>
        <w:tc>
          <w:tcPr>
            <w:tcW w:w="1761" w:type="dxa"/>
            <w:tcBorders>
              <w:left w:val="single" w:sz="4" w:space="0" w:color="auto"/>
              <w:right w:val="single" w:sz="4" w:space="0" w:color="auto"/>
            </w:tcBorders>
          </w:tcPr>
          <w:p w14:paraId="2791CE65" w14:textId="77777777" w:rsidR="00EB5D12" w:rsidRPr="00EB5D12" w:rsidRDefault="00EB5D12" w:rsidP="00CA7385">
            <w:pPr>
              <w:pStyle w:val="Tabletext"/>
              <w:jc w:val="center"/>
              <w:rPr>
                <w:lang w:val="en-GB" w:bidi="ar-EG"/>
              </w:rPr>
            </w:pPr>
            <w:r w:rsidRPr="00EB5D12">
              <w:rPr>
                <w:lang w:val="en-GB" w:bidi="ar-EG"/>
              </w:rPr>
              <w:t>46° 28' N</w:t>
            </w:r>
          </w:p>
        </w:tc>
        <w:tc>
          <w:tcPr>
            <w:tcW w:w="1754" w:type="dxa"/>
            <w:tcBorders>
              <w:left w:val="single" w:sz="4" w:space="0" w:color="auto"/>
              <w:right w:val="single" w:sz="4" w:space="0" w:color="auto"/>
            </w:tcBorders>
          </w:tcPr>
          <w:p w14:paraId="1FA7B3D0" w14:textId="77777777" w:rsidR="00EB5D12" w:rsidRPr="00EB5D12" w:rsidRDefault="00EB5D12" w:rsidP="00CA7385">
            <w:pPr>
              <w:pStyle w:val="Tabletext"/>
              <w:jc w:val="center"/>
              <w:rPr>
                <w:lang w:val="en-GB" w:bidi="ar-EG"/>
              </w:rPr>
            </w:pPr>
            <w:r w:rsidRPr="00EB5D12">
              <w:rPr>
                <w:lang w:val="en-GB" w:bidi="ar-EG"/>
              </w:rPr>
              <w:t>130° 26' E</w:t>
            </w:r>
          </w:p>
        </w:tc>
      </w:tr>
      <w:tr w:rsidR="00EB5D12" w:rsidRPr="00EB5D12" w14:paraId="42FDA867" w14:textId="77777777" w:rsidTr="00EB5D12">
        <w:trPr>
          <w:cantSplit/>
          <w:jc w:val="center"/>
        </w:trPr>
        <w:tc>
          <w:tcPr>
            <w:tcW w:w="2464" w:type="dxa"/>
            <w:tcBorders>
              <w:left w:val="single" w:sz="4" w:space="0" w:color="auto"/>
              <w:right w:val="single" w:sz="4" w:space="0" w:color="auto"/>
            </w:tcBorders>
            <w:shd w:val="clear" w:color="auto" w:fill="auto"/>
          </w:tcPr>
          <w:p w14:paraId="35B9AA7C" w14:textId="77777777" w:rsidR="00EB5D12" w:rsidRPr="00EB5D12" w:rsidRDefault="00EB5D12" w:rsidP="0040286D">
            <w:pPr>
              <w:pStyle w:val="Tabletext"/>
              <w:rPr>
                <w:lang w:val="en-GB" w:bidi="ar-EG"/>
              </w:rPr>
            </w:pPr>
          </w:p>
        </w:tc>
        <w:tc>
          <w:tcPr>
            <w:tcW w:w="3660" w:type="dxa"/>
            <w:tcBorders>
              <w:left w:val="single" w:sz="4" w:space="0" w:color="auto"/>
              <w:right w:val="single" w:sz="4" w:space="0" w:color="auto"/>
            </w:tcBorders>
            <w:shd w:val="clear" w:color="auto" w:fill="auto"/>
          </w:tcPr>
          <w:p w14:paraId="2ECE2533" w14:textId="735B4637" w:rsidR="00EB5D12" w:rsidRPr="00E3003D" w:rsidRDefault="00E3003D" w:rsidP="0040286D">
            <w:pPr>
              <w:pStyle w:val="Tabletext"/>
              <w:rPr>
                <w:lang w:val="en-GB" w:bidi="ar-EG"/>
              </w:rPr>
            </w:pPr>
            <w:r w:rsidRPr="00E3003D">
              <w:rPr>
                <w:rFonts w:hint="cs"/>
                <w:rtl/>
                <w:lang w:val="en-GB" w:bidi="ar-EG"/>
              </w:rPr>
              <w:t>كومنغ</w:t>
            </w:r>
          </w:p>
        </w:tc>
        <w:tc>
          <w:tcPr>
            <w:tcW w:w="1761" w:type="dxa"/>
            <w:tcBorders>
              <w:left w:val="single" w:sz="4" w:space="0" w:color="auto"/>
              <w:right w:val="single" w:sz="4" w:space="0" w:color="auto"/>
            </w:tcBorders>
            <w:shd w:val="clear" w:color="auto" w:fill="auto"/>
          </w:tcPr>
          <w:p w14:paraId="3575DA50" w14:textId="77777777" w:rsidR="00EB5D12" w:rsidRPr="00EB5D12" w:rsidRDefault="00EB5D12" w:rsidP="00CA7385">
            <w:pPr>
              <w:pStyle w:val="Tabletext"/>
              <w:jc w:val="center"/>
              <w:rPr>
                <w:lang w:val="en-GB" w:bidi="ar-EG"/>
              </w:rPr>
            </w:pPr>
            <w:r w:rsidRPr="00EB5D12">
              <w:rPr>
                <w:lang w:val="en-GB" w:bidi="ar-EG"/>
              </w:rPr>
              <w:t>25° 32' N</w:t>
            </w:r>
          </w:p>
        </w:tc>
        <w:tc>
          <w:tcPr>
            <w:tcW w:w="1754" w:type="dxa"/>
            <w:tcBorders>
              <w:left w:val="single" w:sz="4" w:space="0" w:color="auto"/>
              <w:right w:val="single" w:sz="4" w:space="0" w:color="auto"/>
            </w:tcBorders>
            <w:shd w:val="clear" w:color="auto" w:fill="auto"/>
          </w:tcPr>
          <w:p w14:paraId="0544FF2A" w14:textId="77777777" w:rsidR="00EB5D12" w:rsidRPr="00EB5D12" w:rsidRDefault="00EB5D12" w:rsidP="00CA7385">
            <w:pPr>
              <w:pStyle w:val="Tabletext"/>
              <w:jc w:val="center"/>
              <w:rPr>
                <w:lang w:val="en-GB" w:bidi="ar-EG"/>
              </w:rPr>
            </w:pPr>
            <w:r w:rsidRPr="00EB5D12">
              <w:rPr>
                <w:lang w:val="en-GB" w:bidi="ar-EG"/>
              </w:rPr>
              <w:t>102° 48' E</w:t>
            </w:r>
          </w:p>
        </w:tc>
      </w:tr>
      <w:tr w:rsidR="00EB5D12" w:rsidRPr="00EB5D12" w14:paraId="7A4602B9" w14:textId="77777777" w:rsidTr="00EB5D12">
        <w:trPr>
          <w:cantSplit/>
          <w:jc w:val="center"/>
        </w:trPr>
        <w:tc>
          <w:tcPr>
            <w:tcW w:w="2464" w:type="dxa"/>
            <w:tcBorders>
              <w:left w:val="single" w:sz="4" w:space="0" w:color="auto"/>
              <w:right w:val="single" w:sz="4" w:space="0" w:color="auto"/>
            </w:tcBorders>
            <w:shd w:val="clear" w:color="auto" w:fill="auto"/>
          </w:tcPr>
          <w:p w14:paraId="18324F76" w14:textId="77777777" w:rsidR="00EB5D12" w:rsidRPr="00EB5D12" w:rsidRDefault="00EB5D12" w:rsidP="0040286D">
            <w:pPr>
              <w:pStyle w:val="Tabletext"/>
              <w:rPr>
                <w:lang w:val="en-GB" w:bidi="ar-EG"/>
              </w:rPr>
            </w:pPr>
          </w:p>
        </w:tc>
        <w:tc>
          <w:tcPr>
            <w:tcW w:w="3660" w:type="dxa"/>
            <w:tcBorders>
              <w:left w:val="single" w:sz="4" w:space="0" w:color="auto"/>
              <w:right w:val="single" w:sz="4" w:space="0" w:color="auto"/>
            </w:tcBorders>
            <w:shd w:val="clear" w:color="auto" w:fill="auto"/>
          </w:tcPr>
          <w:p w14:paraId="5D1F25C0" w14:textId="64E3CFA5" w:rsidR="00EB5D12" w:rsidRPr="00E3003D" w:rsidRDefault="00E3003D" w:rsidP="0040286D">
            <w:pPr>
              <w:pStyle w:val="Tabletext"/>
              <w:rPr>
                <w:rtl/>
                <w:lang w:val="en-GB"/>
              </w:rPr>
            </w:pPr>
            <w:r>
              <w:rPr>
                <w:rFonts w:hint="cs"/>
                <w:rtl/>
                <w:lang w:val="en-GB"/>
              </w:rPr>
              <w:t>ميون</w:t>
            </w:r>
          </w:p>
        </w:tc>
        <w:tc>
          <w:tcPr>
            <w:tcW w:w="1761" w:type="dxa"/>
            <w:tcBorders>
              <w:left w:val="single" w:sz="4" w:space="0" w:color="auto"/>
              <w:right w:val="single" w:sz="4" w:space="0" w:color="auto"/>
            </w:tcBorders>
            <w:shd w:val="clear" w:color="auto" w:fill="auto"/>
          </w:tcPr>
          <w:p w14:paraId="0EF82652" w14:textId="77777777" w:rsidR="00EB5D12" w:rsidRPr="00EB5D12" w:rsidRDefault="00EB5D12" w:rsidP="00CA7385">
            <w:pPr>
              <w:pStyle w:val="Tabletext"/>
              <w:jc w:val="center"/>
              <w:rPr>
                <w:lang w:val="en-GB" w:bidi="ar-EG"/>
              </w:rPr>
            </w:pPr>
            <w:r w:rsidRPr="00EB5D12">
              <w:rPr>
                <w:lang w:val="en-GB" w:bidi="ar-EG"/>
              </w:rPr>
              <w:t>40° 33' N</w:t>
            </w:r>
          </w:p>
        </w:tc>
        <w:tc>
          <w:tcPr>
            <w:tcW w:w="1754" w:type="dxa"/>
            <w:tcBorders>
              <w:left w:val="single" w:sz="4" w:space="0" w:color="auto"/>
              <w:right w:val="single" w:sz="4" w:space="0" w:color="auto"/>
            </w:tcBorders>
            <w:shd w:val="clear" w:color="auto" w:fill="auto"/>
          </w:tcPr>
          <w:p w14:paraId="60E2DD05" w14:textId="77777777" w:rsidR="00EB5D12" w:rsidRPr="00EB5D12" w:rsidRDefault="00EB5D12" w:rsidP="00CA7385">
            <w:pPr>
              <w:pStyle w:val="Tabletext"/>
              <w:jc w:val="center"/>
              <w:rPr>
                <w:lang w:val="en-GB" w:bidi="ar-EG"/>
              </w:rPr>
            </w:pPr>
            <w:r w:rsidRPr="00EB5D12">
              <w:rPr>
                <w:lang w:val="en-GB" w:bidi="ar-EG"/>
              </w:rPr>
              <w:t>116° 58' E</w:t>
            </w:r>
          </w:p>
        </w:tc>
      </w:tr>
      <w:tr w:rsidR="00EB5D12" w:rsidRPr="00EB5D12" w14:paraId="188910CB" w14:textId="77777777" w:rsidTr="00EB5D12">
        <w:trPr>
          <w:cantSplit/>
          <w:jc w:val="center"/>
        </w:trPr>
        <w:tc>
          <w:tcPr>
            <w:tcW w:w="2464" w:type="dxa"/>
            <w:tcBorders>
              <w:left w:val="single" w:sz="4" w:space="0" w:color="auto"/>
              <w:right w:val="single" w:sz="4" w:space="0" w:color="auto"/>
            </w:tcBorders>
            <w:shd w:val="clear" w:color="auto" w:fill="auto"/>
          </w:tcPr>
          <w:p w14:paraId="6AE36159" w14:textId="77777777" w:rsidR="00EB5D12" w:rsidRPr="00EB5D12" w:rsidRDefault="00EB5D12" w:rsidP="0040286D">
            <w:pPr>
              <w:pStyle w:val="Tabletext"/>
              <w:rPr>
                <w:lang w:val="en-GB" w:bidi="ar-EG"/>
              </w:rPr>
            </w:pPr>
          </w:p>
        </w:tc>
        <w:tc>
          <w:tcPr>
            <w:tcW w:w="3660" w:type="dxa"/>
            <w:tcBorders>
              <w:left w:val="single" w:sz="4" w:space="0" w:color="auto"/>
              <w:right w:val="single" w:sz="4" w:space="0" w:color="auto"/>
            </w:tcBorders>
            <w:shd w:val="clear" w:color="auto" w:fill="auto"/>
          </w:tcPr>
          <w:p w14:paraId="301A9423" w14:textId="0D3BD088" w:rsidR="00EB5D12" w:rsidRPr="00EB5D12" w:rsidRDefault="00E3003D" w:rsidP="0040286D">
            <w:pPr>
              <w:pStyle w:val="Tabletext"/>
              <w:rPr>
                <w:lang w:val="en-GB" w:bidi="ar-EG"/>
              </w:rPr>
            </w:pPr>
            <w:r>
              <w:rPr>
                <w:rFonts w:hint="cs"/>
                <w:rtl/>
                <w:lang w:val="en-GB" w:bidi="ar-EG"/>
              </w:rPr>
              <w:t>شنغهاي</w:t>
            </w:r>
          </w:p>
        </w:tc>
        <w:tc>
          <w:tcPr>
            <w:tcW w:w="1761" w:type="dxa"/>
            <w:tcBorders>
              <w:left w:val="single" w:sz="4" w:space="0" w:color="auto"/>
              <w:right w:val="single" w:sz="4" w:space="0" w:color="auto"/>
            </w:tcBorders>
            <w:shd w:val="clear" w:color="auto" w:fill="auto"/>
          </w:tcPr>
          <w:p w14:paraId="06B1BF7C" w14:textId="77777777" w:rsidR="00EB5D12" w:rsidRPr="00EB5D12" w:rsidRDefault="00EB5D12" w:rsidP="00CA7385">
            <w:pPr>
              <w:pStyle w:val="Tabletext"/>
              <w:jc w:val="center"/>
              <w:rPr>
                <w:lang w:val="en-GB" w:bidi="ar-EG"/>
              </w:rPr>
            </w:pPr>
            <w:r w:rsidRPr="00EB5D12">
              <w:rPr>
                <w:lang w:val="en-GB" w:bidi="ar-EG"/>
              </w:rPr>
              <w:t>31° 06' N</w:t>
            </w:r>
          </w:p>
        </w:tc>
        <w:tc>
          <w:tcPr>
            <w:tcW w:w="1754" w:type="dxa"/>
            <w:tcBorders>
              <w:left w:val="single" w:sz="4" w:space="0" w:color="auto"/>
              <w:right w:val="single" w:sz="4" w:space="0" w:color="auto"/>
            </w:tcBorders>
            <w:shd w:val="clear" w:color="auto" w:fill="auto"/>
          </w:tcPr>
          <w:p w14:paraId="6C0BB76F" w14:textId="77777777" w:rsidR="00EB5D12" w:rsidRPr="00EB5D12" w:rsidRDefault="00EB5D12" w:rsidP="00CA7385">
            <w:pPr>
              <w:pStyle w:val="Tabletext"/>
              <w:jc w:val="center"/>
              <w:rPr>
                <w:lang w:val="en-GB" w:bidi="ar-EG"/>
              </w:rPr>
            </w:pPr>
            <w:r w:rsidRPr="00EB5D12">
              <w:rPr>
                <w:lang w:val="en-GB" w:bidi="ar-EG"/>
              </w:rPr>
              <w:t>121° 12' E</w:t>
            </w:r>
          </w:p>
        </w:tc>
      </w:tr>
      <w:tr w:rsidR="00EB5D12" w:rsidRPr="00EB5D12" w14:paraId="1175D843" w14:textId="77777777" w:rsidTr="00EB5D12">
        <w:trPr>
          <w:cantSplit/>
          <w:jc w:val="center"/>
        </w:trPr>
        <w:tc>
          <w:tcPr>
            <w:tcW w:w="2464" w:type="dxa"/>
            <w:tcBorders>
              <w:left w:val="single" w:sz="4" w:space="0" w:color="auto"/>
              <w:right w:val="single" w:sz="4" w:space="0" w:color="auto"/>
            </w:tcBorders>
            <w:shd w:val="clear" w:color="auto" w:fill="auto"/>
          </w:tcPr>
          <w:p w14:paraId="5D55EBC6" w14:textId="77777777" w:rsidR="00EB5D12" w:rsidRPr="00EB5D12" w:rsidRDefault="00EB5D12" w:rsidP="0040286D">
            <w:pPr>
              <w:pStyle w:val="Tabletext"/>
              <w:rPr>
                <w:lang w:val="en-GB" w:bidi="ar-EG"/>
              </w:rPr>
            </w:pPr>
          </w:p>
        </w:tc>
        <w:tc>
          <w:tcPr>
            <w:tcW w:w="3660" w:type="dxa"/>
            <w:tcBorders>
              <w:left w:val="single" w:sz="4" w:space="0" w:color="auto"/>
              <w:right w:val="single" w:sz="4" w:space="0" w:color="auto"/>
            </w:tcBorders>
            <w:shd w:val="clear" w:color="auto" w:fill="auto"/>
          </w:tcPr>
          <w:p w14:paraId="4442F554" w14:textId="04E95D02" w:rsidR="00EB5D12" w:rsidRPr="00EB5D12" w:rsidRDefault="00E3003D" w:rsidP="0040286D">
            <w:pPr>
              <w:pStyle w:val="Tabletext"/>
              <w:rPr>
                <w:lang w:val="en-GB" w:bidi="ar-EG"/>
              </w:rPr>
            </w:pPr>
            <w:r>
              <w:rPr>
                <w:rFonts w:hint="cs"/>
                <w:rtl/>
                <w:lang w:val="en-GB" w:bidi="ar-EG"/>
              </w:rPr>
              <w:t>أورومتشي</w:t>
            </w:r>
          </w:p>
        </w:tc>
        <w:tc>
          <w:tcPr>
            <w:tcW w:w="1761" w:type="dxa"/>
            <w:tcBorders>
              <w:left w:val="single" w:sz="4" w:space="0" w:color="auto"/>
              <w:right w:val="single" w:sz="4" w:space="0" w:color="auto"/>
            </w:tcBorders>
            <w:shd w:val="clear" w:color="auto" w:fill="auto"/>
          </w:tcPr>
          <w:p w14:paraId="57CA6EA8" w14:textId="77777777" w:rsidR="00EB5D12" w:rsidRPr="00EB5D12" w:rsidRDefault="00EB5D12" w:rsidP="00CA7385">
            <w:pPr>
              <w:pStyle w:val="Tabletext"/>
              <w:jc w:val="center"/>
              <w:rPr>
                <w:lang w:val="en-GB" w:bidi="ar-EG"/>
              </w:rPr>
            </w:pPr>
            <w:r w:rsidRPr="00EB5D12">
              <w:rPr>
                <w:lang w:val="en-GB" w:bidi="ar-EG"/>
              </w:rPr>
              <w:t>43° 28' N</w:t>
            </w:r>
          </w:p>
        </w:tc>
        <w:tc>
          <w:tcPr>
            <w:tcW w:w="1754" w:type="dxa"/>
            <w:tcBorders>
              <w:left w:val="single" w:sz="4" w:space="0" w:color="auto"/>
              <w:right w:val="single" w:sz="4" w:space="0" w:color="auto"/>
            </w:tcBorders>
            <w:shd w:val="clear" w:color="auto" w:fill="auto"/>
          </w:tcPr>
          <w:p w14:paraId="0C040664" w14:textId="77777777" w:rsidR="00EB5D12" w:rsidRPr="00EB5D12" w:rsidRDefault="00EB5D12" w:rsidP="00CA7385">
            <w:pPr>
              <w:pStyle w:val="Tabletext"/>
              <w:jc w:val="center"/>
              <w:rPr>
                <w:lang w:val="en-GB" w:bidi="ar-EG"/>
              </w:rPr>
            </w:pPr>
            <w:r w:rsidRPr="00EB5D12">
              <w:rPr>
                <w:lang w:val="en-GB" w:bidi="ar-EG"/>
              </w:rPr>
              <w:t>87° 11' E</w:t>
            </w:r>
          </w:p>
        </w:tc>
      </w:tr>
      <w:tr w:rsidR="00EB5D12" w:rsidRPr="00EB5D12" w14:paraId="2718A788" w14:textId="77777777" w:rsidTr="00EB5D12">
        <w:trPr>
          <w:cantSplit/>
          <w:jc w:val="center"/>
        </w:trPr>
        <w:tc>
          <w:tcPr>
            <w:tcW w:w="2464" w:type="dxa"/>
            <w:tcBorders>
              <w:left w:val="single" w:sz="4" w:space="0" w:color="auto"/>
              <w:bottom w:val="single" w:sz="4" w:space="0" w:color="auto"/>
              <w:right w:val="single" w:sz="4" w:space="0" w:color="auto"/>
            </w:tcBorders>
            <w:shd w:val="clear" w:color="auto" w:fill="auto"/>
          </w:tcPr>
          <w:p w14:paraId="70F64313" w14:textId="77777777" w:rsidR="00EB5D12" w:rsidRPr="00EB5D12" w:rsidRDefault="00EB5D12" w:rsidP="0040286D">
            <w:pPr>
              <w:pStyle w:val="Tabletext"/>
              <w:rPr>
                <w:lang w:val="en-GB" w:bidi="ar-EG"/>
              </w:rPr>
            </w:pPr>
          </w:p>
        </w:tc>
        <w:tc>
          <w:tcPr>
            <w:tcW w:w="3660" w:type="dxa"/>
            <w:tcBorders>
              <w:left w:val="single" w:sz="4" w:space="0" w:color="auto"/>
              <w:bottom w:val="single" w:sz="4" w:space="0" w:color="auto"/>
              <w:right w:val="single" w:sz="4" w:space="0" w:color="auto"/>
            </w:tcBorders>
            <w:shd w:val="clear" w:color="auto" w:fill="auto"/>
          </w:tcPr>
          <w:p w14:paraId="32782DB5" w14:textId="5FD035AC" w:rsidR="00EB5D12" w:rsidRPr="00EB5D12" w:rsidRDefault="00E3003D" w:rsidP="0040286D">
            <w:pPr>
              <w:pStyle w:val="Tabletext"/>
              <w:rPr>
                <w:lang w:val="en-GB" w:bidi="ar-EG"/>
              </w:rPr>
            </w:pPr>
            <w:r w:rsidRPr="00E3003D">
              <w:rPr>
                <w:rtl/>
                <w:lang w:val="en-GB" w:bidi="ar-EG"/>
              </w:rPr>
              <w:t>نيوكين (الأرجنتين)</w:t>
            </w:r>
          </w:p>
        </w:tc>
        <w:tc>
          <w:tcPr>
            <w:tcW w:w="1761" w:type="dxa"/>
            <w:tcBorders>
              <w:left w:val="single" w:sz="4" w:space="0" w:color="auto"/>
              <w:bottom w:val="single" w:sz="4" w:space="0" w:color="auto"/>
              <w:right w:val="single" w:sz="4" w:space="0" w:color="auto"/>
            </w:tcBorders>
            <w:shd w:val="clear" w:color="auto" w:fill="auto"/>
          </w:tcPr>
          <w:p w14:paraId="477E51B2" w14:textId="77777777" w:rsidR="00EB5D12" w:rsidRPr="00EB5D12" w:rsidRDefault="00EB5D12" w:rsidP="00CA7385">
            <w:pPr>
              <w:pStyle w:val="Tabletext"/>
              <w:jc w:val="center"/>
              <w:rPr>
                <w:lang w:val="en-GB" w:bidi="ar-EG"/>
              </w:rPr>
            </w:pPr>
            <w:r w:rsidRPr="00EB5D12">
              <w:rPr>
                <w:lang w:val="en-GB" w:bidi="ar-EG"/>
              </w:rPr>
              <w:t>39° 11' S</w:t>
            </w:r>
          </w:p>
        </w:tc>
        <w:tc>
          <w:tcPr>
            <w:tcW w:w="1754" w:type="dxa"/>
            <w:tcBorders>
              <w:left w:val="single" w:sz="4" w:space="0" w:color="auto"/>
              <w:bottom w:val="single" w:sz="4" w:space="0" w:color="auto"/>
              <w:right w:val="single" w:sz="4" w:space="0" w:color="auto"/>
            </w:tcBorders>
            <w:shd w:val="clear" w:color="auto" w:fill="auto"/>
          </w:tcPr>
          <w:p w14:paraId="5410E471" w14:textId="77777777" w:rsidR="00EB5D12" w:rsidRPr="00EB5D12" w:rsidRDefault="00EB5D12" w:rsidP="00CA7385">
            <w:pPr>
              <w:pStyle w:val="Tabletext"/>
              <w:jc w:val="center"/>
              <w:rPr>
                <w:lang w:val="en-GB" w:bidi="ar-EG"/>
              </w:rPr>
            </w:pPr>
            <w:r w:rsidRPr="00EB5D12">
              <w:rPr>
                <w:lang w:val="en-GB" w:bidi="ar-EG"/>
              </w:rPr>
              <w:t>69° 52' W</w:t>
            </w:r>
          </w:p>
        </w:tc>
      </w:tr>
      <w:tr w:rsidR="00EB5D12" w:rsidRPr="00EB5D12" w14:paraId="40542AB0" w14:textId="77777777" w:rsidTr="00EB5D12">
        <w:trPr>
          <w:cantSplit/>
          <w:jc w:val="center"/>
        </w:trPr>
        <w:tc>
          <w:tcPr>
            <w:tcW w:w="2464" w:type="dxa"/>
            <w:tcBorders>
              <w:top w:val="single" w:sz="4" w:space="0" w:color="auto"/>
              <w:left w:val="single" w:sz="6" w:space="0" w:color="auto"/>
              <w:right w:val="single" w:sz="6" w:space="0" w:color="auto"/>
            </w:tcBorders>
          </w:tcPr>
          <w:p w14:paraId="77DFD622" w14:textId="711D537A" w:rsidR="00EB5D12" w:rsidRPr="00EB5D12" w:rsidRDefault="00C726F1" w:rsidP="0040286D">
            <w:pPr>
              <w:pStyle w:val="Tabletext"/>
              <w:rPr>
                <w:lang w:val="en-GB" w:bidi="ar-EG"/>
              </w:rPr>
            </w:pPr>
            <w:r w:rsidRPr="00C15E3B">
              <w:rPr>
                <w:rFonts w:hint="cs"/>
                <w:rtl/>
                <w:lang w:val="en-GB"/>
              </w:rPr>
              <w:t>وكالة الفضاء الأوروبية</w:t>
            </w:r>
          </w:p>
        </w:tc>
        <w:tc>
          <w:tcPr>
            <w:tcW w:w="3660" w:type="dxa"/>
            <w:tcBorders>
              <w:top w:val="single" w:sz="4" w:space="0" w:color="auto"/>
            </w:tcBorders>
          </w:tcPr>
          <w:p w14:paraId="6126CC5D" w14:textId="5DB840A6" w:rsidR="00EB5D12" w:rsidRPr="00EB5D12" w:rsidRDefault="00C726F1" w:rsidP="0040286D">
            <w:pPr>
              <w:pStyle w:val="Tabletext"/>
              <w:rPr>
                <w:lang w:val="en-GB" w:bidi="ar-EG"/>
              </w:rPr>
            </w:pPr>
            <w:r w:rsidRPr="00C15E3B">
              <w:rPr>
                <w:rFonts w:hint="cs"/>
                <w:rtl/>
                <w:lang w:val="en-GB"/>
              </w:rPr>
              <w:t>سيبريروس (إسبانيا)</w:t>
            </w:r>
          </w:p>
        </w:tc>
        <w:tc>
          <w:tcPr>
            <w:tcW w:w="1761" w:type="dxa"/>
            <w:tcBorders>
              <w:top w:val="single" w:sz="4" w:space="0" w:color="auto"/>
              <w:left w:val="single" w:sz="6" w:space="0" w:color="auto"/>
              <w:right w:val="single" w:sz="6" w:space="0" w:color="auto"/>
            </w:tcBorders>
          </w:tcPr>
          <w:p w14:paraId="287AE8EC" w14:textId="77777777" w:rsidR="00EB5D12" w:rsidRPr="00EB5D12" w:rsidRDefault="00EB5D12" w:rsidP="00CA7385">
            <w:pPr>
              <w:pStyle w:val="Tabletext"/>
              <w:jc w:val="center"/>
              <w:rPr>
                <w:lang w:val="en-GB" w:bidi="ar-EG"/>
              </w:rPr>
            </w:pPr>
            <w:r w:rsidRPr="00EB5D12">
              <w:rPr>
                <w:lang w:val="en-GB" w:bidi="ar-EG"/>
              </w:rPr>
              <w:t>40° 27' N</w:t>
            </w:r>
          </w:p>
        </w:tc>
        <w:tc>
          <w:tcPr>
            <w:tcW w:w="1754" w:type="dxa"/>
            <w:tcBorders>
              <w:top w:val="single" w:sz="4" w:space="0" w:color="auto"/>
              <w:right w:val="single" w:sz="6" w:space="0" w:color="auto"/>
            </w:tcBorders>
          </w:tcPr>
          <w:p w14:paraId="0E46771C" w14:textId="77777777" w:rsidR="00EB5D12" w:rsidRPr="00EB5D12" w:rsidRDefault="00EB5D12" w:rsidP="00CA7385">
            <w:pPr>
              <w:pStyle w:val="Tabletext"/>
              <w:jc w:val="center"/>
              <w:rPr>
                <w:lang w:val="en-GB" w:bidi="ar-EG"/>
              </w:rPr>
            </w:pPr>
            <w:r w:rsidRPr="00EB5D12">
              <w:rPr>
                <w:lang w:val="en-GB" w:bidi="ar-EG"/>
              </w:rPr>
              <w:t>4° 22' W</w:t>
            </w:r>
          </w:p>
        </w:tc>
      </w:tr>
      <w:tr w:rsidR="00EB5D12" w:rsidRPr="00EB5D12" w14:paraId="5DD98609" w14:textId="77777777" w:rsidTr="00EB5D12">
        <w:trPr>
          <w:cantSplit/>
          <w:jc w:val="center"/>
        </w:trPr>
        <w:tc>
          <w:tcPr>
            <w:tcW w:w="2464" w:type="dxa"/>
            <w:tcBorders>
              <w:left w:val="single" w:sz="6" w:space="0" w:color="auto"/>
              <w:right w:val="single" w:sz="6" w:space="0" w:color="auto"/>
            </w:tcBorders>
          </w:tcPr>
          <w:p w14:paraId="77F680A5" w14:textId="77777777" w:rsidR="00EB5D12" w:rsidRPr="00EB5D12" w:rsidRDefault="00EB5D12" w:rsidP="0040286D">
            <w:pPr>
              <w:pStyle w:val="Tabletext"/>
              <w:rPr>
                <w:lang w:val="en-GB" w:bidi="ar-EG"/>
              </w:rPr>
            </w:pPr>
          </w:p>
        </w:tc>
        <w:tc>
          <w:tcPr>
            <w:tcW w:w="3660" w:type="dxa"/>
          </w:tcPr>
          <w:p w14:paraId="46B22A8F" w14:textId="443CEA5B" w:rsidR="00EB5D12" w:rsidRPr="00EB5D12" w:rsidRDefault="00C726F1" w:rsidP="0040286D">
            <w:pPr>
              <w:pStyle w:val="Tabletext"/>
              <w:rPr>
                <w:lang w:val="en-GB" w:bidi="ar-EG"/>
              </w:rPr>
            </w:pPr>
            <w:r w:rsidRPr="00C15E3B">
              <w:rPr>
                <w:rFonts w:hint="cs"/>
                <w:rtl/>
                <w:lang w:val="en-GB"/>
              </w:rPr>
              <w:t>مالارغي (الأرجنتين)</w:t>
            </w:r>
          </w:p>
        </w:tc>
        <w:tc>
          <w:tcPr>
            <w:tcW w:w="1761" w:type="dxa"/>
            <w:tcBorders>
              <w:left w:val="single" w:sz="6" w:space="0" w:color="auto"/>
              <w:right w:val="single" w:sz="6" w:space="0" w:color="auto"/>
            </w:tcBorders>
          </w:tcPr>
          <w:p w14:paraId="3C178A17" w14:textId="77777777" w:rsidR="00EB5D12" w:rsidRPr="00EB5D12" w:rsidRDefault="00EB5D12" w:rsidP="00CA7385">
            <w:pPr>
              <w:pStyle w:val="Tabletext"/>
              <w:jc w:val="center"/>
              <w:rPr>
                <w:lang w:val="en-GB" w:bidi="ar-EG"/>
              </w:rPr>
            </w:pPr>
            <w:r w:rsidRPr="00EB5D12">
              <w:rPr>
                <w:lang w:val="en-GB" w:bidi="ar-EG"/>
              </w:rPr>
              <w:t>35° 46' S</w:t>
            </w:r>
          </w:p>
        </w:tc>
        <w:tc>
          <w:tcPr>
            <w:tcW w:w="1754" w:type="dxa"/>
            <w:tcBorders>
              <w:right w:val="single" w:sz="6" w:space="0" w:color="auto"/>
            </w:tcBorders>
          </w:tcPr>
          <w:p w14:paraId="6E195B89" w14:textId="77777777" w:rsidR="00EB5D12" w:rsidRPr="00EB5D12" w:rsidRDefault="00EB5D12" w:rsidP="00CA7385">
            <w:pPr>
              <w:pStyle w:val="Tabletext"/>
              <w:jc w:val="center"/>
              <w:rPr>
                <w:lang w:val="en-GB" w:bidi="ar-EG"/>
              </w:rPr>
            </w:pPr>
            <w:r w:rsidRPr="00EB5D12">
              <w:rPr>
                <w:lang w:val="en-GB" w:bidi="ar-EG"/>
              </w:rPr>
              <w:t>69° 22' W</w:t>
            </w:r>
          </w:p>
        </w:tc>
      </w:tr>
      <w:tr w:rsidR="00EB5D12" w:rsidRPr="00EB5D12" w14:paraId="7D435C09" w14:textId="77777777" w:rsidTr="00EB5D12">
        <w:trPr>
          <w:cantSplit/>
          <w:jc w:val="center"/>
        </w:trPr>
        <w:tc>
          <w:tcPr>
            <w:tcW w:w="2464" w:type="dxa"/>
            <w:tcBorders>
              <w:left w:val="single" w:sz="6" w:space="0" w:color="auto"/>
              <w:bottom w:val="single" w:sz="6" w:space="0" w:color="auto"/>
              <w:right w:val="single" w:sz="6" w:space="0" w:color="auto"/>
            </w:tcBorders>
          </w:tcPr>
          <w:p w14:paraId="7CF7FD6E" w14:textId="77777777" w:rsidR="00EB5D12" w:rsidRPr="00EB5D12" w:rsidRDefault="00EB5D12" w:rsidP="0040286D">
            <w:pPr>
              <w:pStyle w:val="Tabletext"/>
              <w:rPr>
                <w:lang w:val="en-GB" w:bidi="ar-EG"/>
              </w:rPr>
            </w:pPr>
          </w:p>
        </w:tc>
        <w:tc>
          <w:tcPr>
            <w:tcW w:w="3660" w:type="dxa"/>
            <w:tcBorders>
              <w:bottom w:val="single" w:sz="6" w:space="0" w:color="auto"/>
            </w:tcBorders>
          </w:tcPr>
          <w:p w14:paraId="50C24FF5" w14:textId="36B51984" w:rsidR="00EB5D12" w:rsidRPr="00EB5D12" w:rsidRDefault="00C726F1" w:rsidP="0040286D">
            <w:pPr>
              <w:pStyle w:val="Tabletext"/>
              <w:rPr>
                <w:lang w:val="en-GB" w:bidi="ar-EG"/>
              </w:rPr>
            </w:pPr>
            <w:r w:rsidRPr="00C15E3B">
              <w:rPr>
                <w:rFonts w:hint="cs"/>
                <w:rtl/>
                <w:lang w:val="en-GB"/>
              </w:rPr>
              <w:t>نيو نورسيا (أستراليا)</w:t>
            </w:r>
          </w:p>
        </w:tc>
        <w:tc>
          <w:tcPr>
            <w:tcW w:w="1761" w:type="dxa"/>
            <w:tcBorders>
              <w:left w:val="single" w:sz="6" w:space="0" w:color="auto"/>
              <w:bottom w:val="single" w:sz="6" w:space="0" w:color="auto"/>
              <w:right w:val="single" w:sz="6" w:space="0" w:color="auto"/>
            </w:tcBorders>
          </w:tcPr>
          <w:p w14:paraId="49825287" w14:textId="77777777" w:rsidR="00EB5D12" w:rsidRPr="00EB5D12" w:rsidRDefault="00EB5D12" w:rsidP="00CA7385">
            <w:pPr>
              <w:pStyle w:val="Tabletext"/>
              <w:jc w:val="center"/>
              <w:rPr>
                <w:lang w:val="en-GB" w:bidi="ar-EG"/>
              </w:rPr>
            </w:pPr>
            <w:r w:rsidRPr="00EB5D12">
              <w:rPr>
                <w:lang w:val="en-GB" w:bidi="ar-EG"/>
              </w:rPr>
              <w:t>31° 20' S</w:t>
            </w:r>
          </w:p>
        </w:tc>
        <w:tc>
          <w:tcPr>
            <w:tcW w:w="1754" w:type="dxa"/>
            <w:tcBorders>
              <w:bottom w:val="single" w:sz="6" w:space="0" w:color="auto"/>
              <w:right w:val="single" w:sz="6" w:space="0" w:color="auto"/>
            </w:tcBorders>
          </w:tcPr>
          <w:p w14:paraId="27A4EDCB" w14:textId="77777777" w:rsidR="00EB5D12" w:rsidRPr="00EB5D12" w:rsidRDefault="00EB5D12" w:rsidP="00CA7385">
            <w:pPr>
              <w:pStyle w:val="Tabletext"/>
              <w:jc w:val="center"/>
              <w:rPr>
                <w:lang w:val="en-GB" w:bidi="ar-EG"/>
              </w:rPr>
            </w:pPr>
            <w:r w:rsidRPr="00EB5D12">
              <w:rPr>
                <w:lang w:val="en-GB" w:bidi="ar-EG"/>
              </w:rPr>
              <w:t>116° 11' E</w:t>
            </w:r>
          </w:p>
        </w:tc>
      </w:tr>
      <w:tr w:rsidR="00EB5D12" w:rsidRPr="00EB5D12" w14:paraId="108FCB22" w14:textId="77777777" w:rsidTr="00EB5D12">
        <w:trPr>
          <w:cantSplit/>
          <w:jc w:val="center"/>
        </w:trPr>
        <w:tc>
          <w:tcPr>
            <w:tcW w:w="2464" w:type="dxa"/>
            <w:tcBorders>
              <w:top w:val="single" w:sz="6" w:space="0" w:color="auto"/>
              <w:left w:val="single" w:sz="6" w:space="0" w:color="auto"/>
              <w:bottom w:val="single" w:sz="6" w:space="0" w:color="auto"/>
              <w:right w:val="single" w:sz="6" w:space="0" w:color="auto"/>
            </w:tcBorders>
          </w:tcPr>
          <w:p w14:paraId="1C2EB690" w14:textId="0D1FC910" w:rsidR="00EB5D12" w:rsidRPr="00EB5D12" w:rsidRDefault="00C726F1" w:rsidP="0040286D">
            <w:pPr>
              <w:pStyle w:val="Tabletext"/>
              <w:rPr>
                <w:lang w:val="en-GB" w:bidi="ar-EG"/>
              </w:rPr>
            </w:pPr>
            <w:r w:rsidRPr="00C15E3B">
              <w:rPr>
                <w:rFonts w:hint="cs"/>
                <w:rtl/>
                <w:lang w:val="en-GB" w:bidi="ar-EG"/>
              </w:rPr>
              <w:t>ألمانيا</w:t>
            </w:r>
          </w:p>
        </w:tc>
        <w:tc>
          <w:tcPr>
            <w:tcW w:w="3660" w:type="dxa"/>
            <w:tcBorders>
              <w:top w:val="single" w:sz="6" w:space="0" w:color="auto"/>
              <w:bottom w:val="single" w:sz="6" w:space="0" w:color="auto"/>
            </w:tcBorders>
          </w:tcPr>
          <w:p w14:paraId="471E7E5D" w14:textId="1E7DD1D5" w:rsidR="00EB5D12" w:rsidRPr="00EB5D12" w:rsidRDefault="00C726F1" w:rsidP="0040286D">
            <w:pPr>
              <w:pStyle w:val="Tabletext"/>
              <w:rPr>
                <w:lang w:val="en-GB" w:bidi="ar-EG"/>
              </w:rPr>
            </w:pPr>
            <w:r w:rsidRPr="00C15E3B">
              <w:rPr>
                <w:rFonts w:hint="cs"/>
                <w:rtl/>
                <w:lang w:val="en-GB" w:bidi="ar-EG"/>
              </w:rPr>
              <w:t>فايلهايم</w:t>
            </w:r>
          </w:p>
        </w:tc>
        <w:tc>
          <w:tcPr>
            <w:tcW w:w="1761" w:type="dxa"/>
            <w:tcBorders>
              <w:top w:val="single" w:sz="6" w:space="0" w:color="auto"/>
              <w:left w:val="single" w:sz="6" w:space="0" w:color="auto"/>
              <w:bottom w:val="single" w:sz="6" w:space="0" w:color="auto"/>
              <w:right w:val="single" w:sz="6" w:space="0" w:color="auto"/>
            </w:tcBorders>
          </w:tcPr>
          <w:p w14:paraId="77E29DA2" w14:textId="77777777" w:rsidR="00EB5D12" w:rsidRPr="00EB5D12" w:rsidRDefault="00EB5D12" w:rsidP="00CA7385">
            <w:pPr>
              <w:pStyle w:val="Tabletext"/>
              <w:jc w:val="center"/>
              <w:rPr>
                <w:lang w:val="en-GB" w:bidi="ar-EG"/>
              </w:rPr>
            </w:pPr>
            <w:r w:rsidRPr="00EB5D12">
              <w:rPr>
                <w:lang w:val="en-GB" w:bidi="ar-EG"/>
              </w:rPr>
              <w:t>47° 53' N</w:t>
            </w:r>
          </w:p>
        </w:tc>
        <w:tc>
          <w:tcPr>
            <w:tcW w:w="1754" w:type="dxa"/>
            <w:tcBorders>
              <w:top w:val="single" w:sz="6" w:space="0" w:color="auto"/>
              <w:bottom w:val="single" w:sz="6" w:space="0" w:color="auto"/>
              <w:right w:val="single" w:sz="6" w:space="0" w:color="auto"/>
            </w:tcBorders>
          </w:tcPr>
          <w:p w14:paraId="4BC6469D" w14:textId="77777777" w:rsidR="00EB5D12" w:rsidRPr="00EB5D12" w:rsidRDefault="00EB5D12" w:rsidP="00CA7385">
            <w:pPr>
              <w:pStyle w:val="Tabletext"/>
              <w:jc w:val="center"/>
              <w:rPr>
                <w:lang w:val="en-GB" w:bidi="ar-EG"/>
              </w:rPr>
            </w:pPr>
            <w:r w:rsidRPr="00EB5D12">
              <w:rPr>
                <w:lang w:val="en-GB" w:bidi="ar-EG"/>
              </w:rPr>
              <w:t>11° 04' E</w:t>
            </w:r>
          </w:p>
        </w:tc>
      </w:tr>
      <w:tr w:rsidR="00EB5D12" w:rsidRPr="00EB5D12" w14:paraId="14F852F4" w14:textId="77777777" w:rsidTr="00EB5D12">
        <w:trPr>
          <w:cantSplit/>
          <w:jc w:val="center"/>
        </w:trPr>
        <w:tc>
          <w:tcPr>
            <w:tcW w:w="2464" w:type="dxa"/>
            <w:tcBorders>
              <w:top w:val="single" w:sz="6" w:space="0" w:color="auto"/>
              <w:left w:val="single" w:sz="6" w:space="0" w:color="auto"/>
              <w:bottom w:val="single" w:sz="6" w:space="0" w:color="auto"/>
              <w:right w:val="single" w:sz="6" w:space="0" w:color="auto"/>
            </w:tcBorders>
          </w:tcPr>
          <w:p w14:paraId="77707F83" w14:textId="0F9C5ED9" w:rsidR="00EB5D12" w:rsidRPr="00EB5D12" w:rsidRDefault="00C726F1" w:rsidP="0040286D">
            <w:pPr>
              <w:pStyle w:val="Tabletext"/>
              <w:rPr>
                <w:lang w:val="en-GB" w:bidi="ar-EG"/>
              </w:rPr>
            </w:pPr>
            <w:r w:rsidRPr="00C15E3B">
              <w:rPr>
                <w:rFonts w:hint="cs"/>
                <w:rtl/>
                <w:lang w:val="en-GB" w:bidi="ar-EG"/>
              </w:rPr>
              <w:t>أوكرانيا</w:t>
            </w:r>
          </w:p>
        </w:tc>
        <w:tc>
          <w:tcPr>
            <w:tcW w:w="3660" w:type="dxa"/>
            <w:tcBorders>
              <w:top w:val="single" w:sz="6" w:space="0" w:color="auto"/>
              <w:bottom w:val="single" w:sz="6" w:space="0" w:color="auto"/>
            </w:tcBorders>
          </w:tcPr>
          <w:p w14:paraId="31D8AC38" w14:textId="1FA7C8BD" w:rsidR="00EB5D12" w:rsidRPr="00EB5D12" w:rsidRDefault="00C726F1" w:rsidP="0040286D">
            <w:pPr>
              <w:pStyle w:val="Tabletext"/>
              <w:rPr>
                <w:lang w:val="en-GB" w:bidi="ar-EG"/>
              </w:rPr>
            </w:pPr>
            <w:r w:rsidRPr="00C15E3B">
              <w:rPr>
                <w:rFonts w:hint="cs"/>
                <w:rtl/>
                <w:lang w:val="en-GB" w:bidi="ar-EG"/>
              </w:rPr>
              <w:t>إيفباتوريا</w:t>
            </w:r>
          </w:p>
        </w:tc>
        <w:tc>
          <w:tcPr>
            <w:tcW w:w="1761" w:type="dxa"/>
            <w:tcBorders>
              <w:top w:val="single" w:sz="6" w:space="0" w:color="auto"/>
              <w:left w:val="single" w:sz="6" w:space="0" w:color="auto"/>
              <w:bottom w:val="single" w:sz="6" w:space="0" w:color="auto"/>
              <w:right w:val="single" w:sz="6" w:space="0" w:color="auto"/>
            </w:tcBorders>
          </w:tcPr>
          <w:p w14:paraId="60539BE9" w14:textId="77777777" w:rsidR="00EB5D12" w:rsidRPr="00EB5D12" w:rsidRDefault="00EB5D12" w:rsidP="00CA7385">
            <w:pPr>
              <w:pStyle w:val="Tabletext"/>
              <w:jc w:val="center"/>
              <w:rPr>
                <w:lang w:val="en-GB" w:bidi="ar-EG"/>
              </w:rPr>
            </w:pPr>
            <w:r w:rsidRPr="00EB5D12">
              <w:rPr>
                <w:lang w:val="en-GB" w:bidi="ar-EG"/>
              </w:rPr>
              <w:t>45° 11' N</w:t>
            </w:r>
          </w:p>
        </w:tc>
        <w:tc>
          <w:tcPr>
            <w:tcW w:w="1754" w:type="dxa"/>
            <w:tcBorders>
              <w:top w:val="single" w:sz="6" w:space="0" w:color="auto"/>
              <w:bottom w:val="single" w:sz="6" w:space="0" w:color="auto"/>
              <w:right w:val="single" w:sz="6" w:space="0" w:color="auto"/>
            </w:tcBorders>
          </w:tcPr>
          <w:p w14:paraId="029122FF" w14:textId="77777777" w:rsidR="00EB5D12" w:rsidRPr="00EB5D12" w:rsidRDefault="00EB5D12" w:rsidP="00CA7385">
            <w:pPr>
              <w:pStyle w:val="Tabletext"/>
              <w:jc w:val="center"/>
              <w:rPr>
                <w:lang w:val="en-GB" w:bidi="ar-EG"/>
              </w:rPr>
            </w:pPr>
            <w:r w:rsidRPr="00EB5D12">
              <w:rPr>
                <w:lang w:val="en-GB" w:bidi="ar-EG"/>
              </w:rPr>
              <w:t>33° 11' E</w:t>
            </w:r>
          </w:p>
        </w:tc>
      </w:tr>
      <w:tr w:rsidR="00EB5D12" w:rsidRPr="00EB5D12" w14:paraId="358A3D94" w14:textId="77777777" w:rsidTr="00EB5D12">
        <w:trPr>
          <w:cantSplit/>
          <w:jc w:val="center"/>
        </w:trPr>
        <w:tc>
          <w:tcPr>
            <w:tcW w:w="2464" w:type="dxa"/>
            <w:tcBorders>
              <w:left w:val="single" w:sz="6" w:space="0" w:color="auto"/>
              <w:right w:val="single" w:sz="6" w:space="0" w:color="auto"/>
            </w:tcBorders>
          </w:tcPr>
          <w:p w14:paraId="1593049B" w14:textId="0355D6F1" w:rsidR="00EB5D12" w:rsidRPr="00EB5D12" w:rsidRDefault="00C726F1" w:rsidP="0040286D">
            <w:pPr>
              <w:pStyle w:val="Tabletext"/>
              <w:rPr>
                <w:lang w:val="en-GB" w:bidi="ar-EG"/>
              </w:rPr>
            </w:pPr>
            <w:r w:rsidRPr="00C15E3B">
              <w:rPr>
                <w:rFonts w:hint="cs"/>
                <w:rtl/>
                <w:lang w:val="en-GB" w:bidi="ar-EG"/>
              </w:rPr>
              <w:t>روسيا</w:t>
            </w:r>
          </w:p>
        </w:tc>
        <w:tc>
          <w:tcPr>
            <w:tcW w:w="3660" w:type="dxa"/>
          </w:tcPr>
          <w:p w14:paraId="44246DFF" w14:textId="368AA58F" w:rsidR="00EB5D12" w:rsidRPr="00EB5D12" w:rsidRDefault="00C726F1" w:rsidP="0040286D">
            <w:pPr>
              <w:pStyle w:val="Tabletext"/>
              <w:rPr>
                <w:lang w:val="en-GB" w:bidi="ar-EG"/>
              </w:rPr>
            </w:pPr>
            <w:r w:rsidRPr="00C15E3B">
              <w:rPr>
                <w:rFonts w:hint="cs"/>
                <w:rtl/>
                <w:lang w:val="en-GB"/>
              </w:rPr>
              <w:t>مدفيزي أوزيرا</w:t>
            </w:r>
          </w:p>
        </w:tc>
        <w:tc>
          <w:tcPr>
            <w:tcW w:w="1761" w:type="dxa"/>
            <w:tcBorders>
              <w:left w:val="single" w:sz="6" w:space="0" w:color="auto"/>
              <w:right w:val="single" w:sz="6" w:space="0" w:color="auto"/>
            </w:tcBorders>
          </w:tcPr>
          <w:p w14:paraId="449CB89C" w14:textId="77777777" w:rsidR="00EB5D12" w:rsidRPr="00EB5D12" w:rsidRDefault="00EB5D12" w:rsidP="00CA7385">
            <w:pPr>
              <w:pStyle w:val="Tabletext"/>
              <w:jc w:val="center"/>
              <w:rPr>
                <w:lang w:val="en-GB" w:bidi="ar-EG"/>
              </w:rPr>
            </w:pPr>
            <w:r w:rsidRPr="00EB5D12">
              <w:rPr>
                <w:lang w:val="en-GB" w:bidi="ar-EG"/>
              </w:rPr>
              <w:t>55° 52' N</w:t>
            </w:r>
          </w:p>
        </w:tc>
        <w:tc>
          <w:tcPr>
            <w:tcW w:w="1754" w:type="dxa"/>
            <w:tcBorders>
              <w:right w:val="single" w:sz="6" w:space="0" w:color="auto"/>
            </w:tcBorders>
          </w:tcPr>
          <w:p w14:paraId="4B6324DE" w14:textId="77777777" w:rsidR="00EB5D12" w:rsidRPr="00EB5D12" w:rsidRDefault="00EB5D12" w:rsidP="00CA7385">
            <w:pPr>
              <w:pStyle w:val="Tabletext"/>
              <w:jc w:val="center"/>
              <w:rPr>
                <w:lang w:val="en-GB" w:bidi="ar-EG"/>
              </w:rPr>
            </w:pPr>
            <w:r w:rsidRPr="00EB5D12">
              <w:rPr>
                <w:lang w:val="en-GB" w:bidi="ar-EG"/>
              </w:rPr>
              <w:t>37° 57' E</w:t>
            </w:r>
          </w:p>
        </w:tc>
      </w:tr>
      <w:tr w:rsidR="00EB5D12" w:rsidRPr="00EB5D12" w14:paraId="54752CE1" w14:textId="77777777" w:rsidTr="00EB5D12">
        <w:trPr>
          <w:cantSplit/>
          <w:jc w:val="center"/>
        </w:trPr>
        <w:tc>
          <w:tcPr>
            <w:tcW w:w="2464" w:type="dxa"/>
            <w:tcBorders>
              <w:left w:val="single" w:sz="6" w:space="0" w:color="auto"/>
              <w:right w:val="single" w:sz="6" w:space="0" w:color="auto"/>
            </w:tcBorders>
          </w:tcPr>
          <w:p w14:paraId="136923F2" w14:textId="77777777" w:rsidR="00EB5D12" w:rsidRPr="00EB5D12" w:rsidRDefault="00EB5D12" w:rsidP="0040286D">
            <w:pPr>
              <w:pStyle w:val="Tabletext"/>
              <w:rPr>
                <w:lang w:val="en-GB" w:bidi="ar-EG"/>
              </w:rPr>
            </w:pPr>
          </w:p>
        </w:tc>
        <w:tc>
          <w:tcPr>
            <w:tcW w:w="3660" w:type="dxa"/>
          </w:tcPr>
          <w:p w14:paraId="4394B1D6" w14:textId="618FD717" w:rsidR="00EB5D12" w:rsidRPr="00EB5D12" w:rsidRDefault="00C726F1" w:rsidP="0040286D">
            <w:pPr>
              <w:pStyle w:val="Tabletext"/>
              <w:rPr>
                <w:lang w:val="en-GB" w:bidi="ar-EG"/>
              </w:rPr>
            </w:pPr>
            <w:r w:rsidRPr="00C15E3B">
              <w:rPr>
                <w:rFonts w:hint="cs"/>
                <w:rtl/>
                <w:lang w:val="en-GB" w:bidi="ar-EG"/>
              </w:rPr>
              <w:t>أوزورسك</w:t>
            </w:r>
          </w:p>
        </w:tc>
        <w:tc>
          <w:tcPr>
            <w:tcW w:w="1761" w:type="dxa"/>
            <w:tcBorders>
              <w:left w:val="single" w:sz="6" w:space="0" w:color="auto"/>
              <w:right w:val="single" w:sz="6" w:space="0" w:color="auto"/>
            </w:tcBorders>
          </w:tcPr>
          <w:p w14:paraId="3A773E0D" w14:textId="77777777" w:rsidR="00EB5D12" w:rsidRPr="00EB5D12" w:rsidRDefault="00EB5D12" w:rsidP="00CA7385">
            <w:pPr>
              <w:pStyle w:val="Tabletext"/>
              <w:jc w:val="center"/>
              <w:rPr>
                <w:lang w:val="en-GB" w:bidi="ar-EG"/>
              </w:rPr>
            </w:pPr>
            <w:r w:rsidRPr="00EB5D12">
              <w:rPr>
                <w:lang w:val="en-GB" w:bidi="ar-EG"/>
              </w:rPr>
              <w:t>44° 01' N</w:t>
            </w:r>
          </w:p>
        </w:tc>
        <w:tc>
          <w:tcPr>
            <w:tcW w:w="1754" w:type="dxa"/>
            <w:tcBorders>
              <w:right w:val="single" w:sz="6" w:space="0" w:color="auto"/>
            </w:tcBorders>
          </w:tcPr>
          <w:p w14:paraId="0B94545D" w14:textId="77777777" w:rsidR="00EB5D12" w:rsidRPr="00EB5D12" w:rsidRDefault="00EB5D12" w:rsidP="00CA7385">
            <w:pPr>
              <w:pStyle w:val="Tabletext"/>
              <w:jc w:val="center"/>
              <w:rPr>
                <w:lang w:val="en-GB" w:bidi="ar-EG"/>
              </w:rPr>
            </w:pPr>
            <w:r w:rsidRPr="00EB5D12">
              <w:rPr>
                <w:lang w:val="en-GB" w:bidi="ar-EG"/>
              </w:rPr>
              <w:t>131° 45' E</w:t>
            </w:r>
          </w:p>
        </w:tc>
      </w:tr>
      <w:tr w:rsidR="00EB5D12" w:rsidRPr="00EB5D12" w14:paraId="7F261C29" w14:textId="77777777" w:rsidTr="00EB5D12">
        <w:trPr>
          <w:cantSplit/>
          <w:jc w:val="center"/>
        </w:trPr>
        <w:tc>
          <w:tcPr>
            <w:tcW w:w="2464" w:type="dxa"/>
            <w:tcBorders>
              <w:left w:val="single" w:sz="6" w:space="0" w:color="auto"/>
              <w:bottom w:val="single" w:sz="4" w:space="0" w:color="auto"/>
              <w:right w:val="single" w:sz="6" w:space="0" w:color="auto"/>
            </w:tcBorders>
          </w:tcPr>
          <w:p w14:paraId="2E479D50" w14:textId="77777777" w:rsidR="00EB5D12" w:rsidRPr="00EB5D12" w:rsidRDefault="00EB5D12" w:rsidP="0040286D">
            <w:pPr>
              <w:pStyle w:val="Tabletext"/>
              <w:rPr>
                <w:lang w:val="en-GB" w:bidi="ar-EG"/>
              </w:rPr>
            </w:pPr>
          </w:p>
        </w:tc>
        <w:tc>
          <w:tcPr>
            <w:tcW w:w="3660" w:type="dxa"/>
            <w:tcBorders>
              <w:bottom w:val="single" w:sz="4" w:space="0" w:color="auto"/>
            </w:tcBorders>
          </w:tcPr>
          <w:p w14:paraId="0C6ADD48" w14:textId="280F6CF7" w:rsidR="00EB5D12" w:rsidRPr="00EB5D12" w:rsidRDefault="00456AAE" w:rsidP="0040286D">
            <w:pPr>
              <w:pStyle w:val="Tabletext"/>
              <w:rPr>
                <w:rtl/>
                <w:lang w:val="en-GB"/>
              </w:rPr>
            </w:pPr>
            <w:r>
              <w:rPr>
                <w:rFonts w:hint="cs"/>
                <w:rtl/>
                <w:lang w:val="en-GB"/>
              </w:rPr>
              <w:t>كاليازين</w:t>
            </w:r>
          </w:p>
        </w:tc>
        <w:tc>
          <w:tcPr>
            <w:tcW w:w="1761" w:type="dxa"/>
            <w:tcBorders>
              <w:left w:val="single" w:sz="6" w:space="0" w:color="auto"/>
              <w:bottom w:val="single" w:sz="4" w:space="0" w:color="auto"/>
              <w:right w:val="single" w:sz="6" w:space="0" w:color="auto"/>
            </w:tcBorders>
          </w:tcPr>
          <w:p w14:paraId="7AB7D71D" w14:textId="77777777" w:rsidR="00EB5D12" w:rsidRPr="00EB5D12" w:rsidRDefault="00EB5D12" w:rsidP="00CA7385">
            <w:pPr>
              <w:pStyle w:val="Tabletext"/>
              <w:jc w:val="center"/>
              <w:rPr>
                <w:lang w:val="en-GB" w:bidi="ar-EG"/>
              </w:rPr>
            </w:pPr>
            <w:r w:rsidRPr="00EB5D12">
              <w:rPr>
                <w:lang w:val="en-GB" w:bidi="ar-EG"/>
              </w:rPr>
              <w:t>57° 13' N</w:t>
            </w:r>
          </w:p>
        </w:tc>
        <w:tc>
          <w:tcPr>
            <w:tcW w:w="1754" w:type="dxa"/>
            <w:tcBorders>
              <w:bottom w:val="single" w:sz="4" w:space="0" w:color="auto"/>
              <w:right w:val="single" w:sz="6" w:space="0" w:color="auto"/>
            </w:tcBorders>
          </w:tcPr>
          <w:p w14:paraId="79C46A12" w14:textId="77777777" w:rsidR="00EB5D12" w:rsidRPr="00EB5D12" w:rsidRDefault="00EB5D12" w:rsidP="00CA7385">
            <w:pPr>
              <w:pStyle w:val="Tabletext"/>
              <w:jc w:val="center"/>
              <w:rPr>
                <w:lang w:val="en-GB" w:bidi="ar-EG"/>
              </w:rPr>
            </w:pPr>
            <w:r w:rsidRPr="00EB5D12">
              <w:rPr>
                <w:lang w:val="en-GB" w:bidi="ar-EG"/>
              </w:rPr>
              <w:t>37° 54' E</w:t>
            </w:r>
          </w:p>
        </w:tc>
      </w:tr>
      <w:tr w:rsidR="00EB5D12" w:rsidRPr="00EB5D12" w14:paraId="6EC8290D" w14:textId="77777777" w:rsidTr="00EB5D12">
        <w:trPr>
          <w:cantSplit/>
          <w:jc w:val="center"/>
        </w:trPr>
        <w:tc>
          <w:tcPr>
            <w:tcW w:w="2464" w:type="dxa"/>
            <w:tcBorders>
              <w:top w:val="single" w:sz="4" w:space="0" w:color="auto"/>
              <w:left w:val="single" w:sz="4" w:space="0" w:color="auto"/>
              <w:right w:val="single" w:sz="4" w:space="0" w:color="auto"/>
            </w:tcBorders>
          </w:tcPr>
          <w:p w14:paraId="74135930" w14:textId="0CCC8902" w:rsidR="00EB5D12" w:rsidRPr="00EB5D12" w:rsidRDefault="00C726F1" w:rsidP="0040286D">
            <w:pPr>
              <w:pStyle w:val="Tabletext"/>
              <w:rPr>
                <w:lang w:val="en-GB" w:bidi="ar-EG"/>
              </w:rPr>
            </w:pPr>
            <w:r w:rsidRPr="00C15E3B">
              <w:rPr>
                <w:rFonts w:hint="cs"/>
                <w:rtl/>
                <w:lang w:val="en-GB"/>
              </w:rPr>
              <w:t>اليابان</w:t>
            </w:r>
          </w:p>
        </w:tc>
        <w:tc>
          <w:tcPr>
            <w:tcW w:w="3660" w:type="dxa"/>
            <w:tcBorders>
              <w:top w:val="single" w:sz="4" w:space="0" w:color="auto"/>
              <w:left w:val="single" w:sz="4" w:space="0" w:color="auto"/>
              <w:right w:val="single" w:sz="4" w:space="0" w:color="auto"/>
            </w:tcBorders>
          </w:tcPr>
          <w:p w14:paraId="25516FDD" w14:textId="7C96DD56" w:rsidR="00EB5D12" w:rsidRPr="00EB5D12" w:rsidRDefault="00C726F1" w:rsidP="0040286D">
            <w:pPr>
              <w:pStyle w:val="Tabletext"/>
              <w:rPr>
                <w:lang w:val="en-GB" w:bidi="ar-EG"/>
              </w:rPr>
            </w:pPr>
            <w:r w:rsidRPr="00C15E3B">
              <w:rPr>
                <w:rFonts w:hint="cs"/>
                <w:rtl/>
                <w:lang w:val="en-GB"/>
              </w:rPr>
              <w:t>أوشيدا، ناغانو</w:t>
            </w:r>
          </w:p>
        </w:tc>
        <w:tc>
          <w:tcPr>
            <w:tcW w:w="1761" w:type="dxa"/>
            <w:tcBorders>
              <w:top w:val="single" w:sz="4" w:space="0" w:color="auto"/>
              <w:left w:val="single" w:sz="4" w:space="0" w:color="auto"/>
              <w:right w:val="single" w:sz="4" w:space="0" w:color="auto"/>
            </w:tcBorders>
          </w:tcPr>
          <w:p w14:paraId="403D3AA4" w14:textId="77777777" w:rsidR="00EB5D12" w:rsidRPr="00EB5D12" w:rsidRDefault="00EB5D12" w:rsidP="00CA7385">
            <w:pPr>
              <w:pStyle w:val="Tabletext"/>
              <w:jc w:val="center"/>
              <w:rPr>
                <w:lang w:val="en-GB" w:bidi="ar-EG"/>
              </w:rPr>
            </w:pPr>
            <w:r w:rsidRPr="00EB5D12">
              <w:rPr>
                <w:lang w:val="en-GB" w:bidi="ar-EG"/>
              </w:rPr>
              <w:t>36° 08' N</w:t>
            </w:r>
          </w:p>
        </w:tc>
        <w:tc>
          <w:tcPr>
            <w:tcW w:w="1754" w:type="dxa"/>
            <w:tcBorders>
              <w:top w:val="single" w:sz="4" w:space="0" w:color="auto"/>
              <w:left w:val="single" w:sz="4" w:space="0" w:color="auto"/>
              <w:right w:val="single" w:sz="4" w:space="0" w:color="auto"/>
            </w:tcBorders>
          </w:tcPr>
          <w:p w14:paraId="07FF78C1" w14:textId="77777777" w:rsidR="00EB5D12" w:rsidRPr="00EB5D12" w:rsidRDefault="00EB5D12" w:rsidP="00CA7385">
            <w:pPr>
              <w:pStyle w:val="Tabletext"/>
              <w:jc w:val="center"/>
              <w:rPr>
                <w:lang w:val="en-GB" w:bidi="ar-EG"/>
              </w:rPr>
            </w:pPr>
            <w:r w:rsidRPr="00EB5D12">
              <w:rPr>
                <w:lang w:val="en-GB" w:bidi="ar-EG"/>
              </w:rPr>
              <w:t>138° 22' E</w:t>
            </w:r>
          </w:p>
        </w:tc>
      </w:tr>
      <w:tr w:rsidR="00EB5D12" w:rsidRPr="00EB5D12" w14:paraId="37B35BB1" w14:textId="77777777" w:rsidTr="00EB5D12">
        <w:trPr>
          <w:cantSplit/>
          <w:jc w:val="center"/>
        </w:trPr>
        <w:tc>
          <w:tcPr>
            <w:tcW w:w="2464" w:type="dxa"/>
            <w:tcBorders>
              <w:left w:val="single" w:sz="4" w:space="0" w:color="auto"/>
              <w:right w:val="single" w:sz="4" w:space="0" w:color="auto"/>
            </w:tcBorders>
          </w:tcPr>
          <w:p w14:paraId="0FDBC69F" w14:textId="77777777" w:rsidR="00EB5D12" w:rsidRPr="00EB5D12" w:rsidRDefault="00EB5D12" w:rsidP="0040286D">
            <w:pPr>
              <w:pStyle w:val="Tabletext"/>
              <w:rPr>
                <w:lang w:val="en-GB" w:bidi="ar-EG"/>
              </w:rPr>
            </w:pPr>
          </w:p>
        </w:tc>
        <w:tc>
          <w:tcPr>
            <w:tcW w:w="3660" w:type="dxa"/>
            <w:tcBorders>
              <w:left w:val="single" w:sz="4" w:space="0" w:color="auto"/>
              <w:right w:val="single" w:sz="4" w:space="0" w:color="auto"/>
            </w:tcBorders>
          </w:tcPr>
          <w:p w14:paraId="7D5F6EA4" w14:textId="3FB603E7" w:rsidR="00EB5D12" w:rsidRPr="00EB5D12" w:rsidRDefault="00C726F1" w:rsidP="0040286D">
            <w:pPr>
              <w:pStyle w:val="Tabletext"/>
              <w:rPr>
                <w:lang w:val="en-GB" w:bidi="ar-EG"/>
              </w:rPr>
            </w:pPr>
            <w:r w:rsidRPr="00C15E3B">
              <w:rPr>
                <w:rFonts w:hint="cs"/>
                <w:rtl/>
                <w:lang w:val="en-GB"/>
              </w:rPr>
              <w:t>أوشينورا</w:t>
            </w:r>
          </w:p>
        </w:tc>
        <w:tc>
          <w:tcPr>
            <w:tcW w:w="1761" w:type="dxa"/>
            <w:tcBorders>
              <w:left w:val="single" w:sz="4" w:space="0" w:color="auto"/>
              <w:right w:val="single" w:sz="4" w:space="0" w:color="auto"/>
            </w:tcBorders>
          </w:tcPr>
          <w:p w14:paraId="51248236" w14:textId="77777777" w:rsidR="00EB5D12" w:rsidRPr="00EB5D12" w:rsidRDefault="00EB5D12" w:rsidP="00CA7385">
            <w:pPr>
              <w:pStyle w:val="Tabletext"/>
              <w:jc w:val="center"/>
              <w:rPr>
                <w:lang w:val="en-GB" w:bidi="ar-EG"/>
              </w:rPr>
            </w:pPr>
            <w:r w:rsidRPr="00EB5D12">
              <w:rPr>
                <w:lang w:val="en-GB" w:bidi="ar-EG"/>
              </w:rPr>
              <w:t>31° 15' N</w:t>
            </w:r>
          </w:p>
        </w:tc>
        <w:tc>
          <w:tcPr>
            <w:tcW w:w="1754" w:type="dxa"/>
            <w:tcBorders>
              <w:left w:val="single" w:sz="4" w:space="0" w:color="auto"/>
              <w:right w:val="single" w:sz="4" w:space="0" w:color="auto"/>
            </w:tcBorders>
          </w:tcPr>
          <w:p w14:paraId="00A43C8B" w14:textId="77777777" w:rsidR="00EB5D12" w:rsidRPr="00EB5D12" w:rsidRDefault="00EB5D12" w:rsidP="00CA7385">
            <w:pPr>
              <w:pStyle w:val="Tabletext"/>
              <w:jc w:val="center"/>
              <w:rPr>
                <w:lang w:val="en-GB" w:bidi="ar-EG"/>
              </w:rPr>
            </w:pPr>
            <w:r w:rsidRPr="00EB5D12">
              <w:rPr>
                <w:lang w:val="en-GB" w:bidi="ar-EG"/>
              </w:rPr>
              <w:t>131° 05' E</w:t>
            </w:r>
          </w:p>
        </w:tc>
      </w:tr>
      <w:tr w:rsidR="00EB5D12" w:rsidRPr="00EB5D12" w14:paraId="7450D2CC" w14:textId="77777777" w:rsidTr="00EB5D12">
        <w:trPr>
          <w:cantSplit/>
          <w:jc w:val="center"/>
        </w:trPr>
        <w:tc>
          <w:tcPr>
            <w:tcW w:w="2464" w:type="dxa"/>
            <w:tcBorders>
              <w:left w:val="single" w:sz="4" w:space="0" w:color="auto"/>
              <w:bottom w:val="single" w:sz="4" w:space="0" w:color="auto"/>
              <w:right w:val="single" w:sz="4" w:space="0" w:color="auto"/>
            </w:tcBorders>
          </w:tcPr>
          <w:p w14:paraId="76D15BCE" w14:textId="77777777" w:rsidR="00EB5D12" w:rsidRPr="00EB5D12" w:rsidRDefault="00EB5D12" w:rsidP="0040286D">
            <w:pPr>
              <w:pStyle w:val="Tabletext"/>
              <w:rPr>
                <w:lang w:val="en-GB" w:bidi="ar-EG"/>
              </w:rPr>
            </w:pPr>
          </w:p>
        </w:tc>
        <w:tc>
          <w:tcPr>
            <w:tcW w:w="3660" w:type="dxa"/>
            <w:tcBorders>
              <w:left w:val="single" w:sz="4" w:space="0" w:color="auto"/>
              <w:bottom w:val="single" w:sz="4" w:space="0" w:color="auto"/>
              <w:right w:val="single" w:sz="4" w:space="0" w:color="auto"/>
            </w:tcBorders>
          </w:tcPr>
          <w:p w14:paraId="58BBF694" w14:textId="1576A70A" w:rsidR="00EB5D12" w:rsidRPr="00EB5D12" w:rsidRDefault="00456AAE" w:rsidP="0040286D">
            <w:pPr>
              <w:pStyle w:val="Tabletext"/>
              <w:rPr>
                <w:lang w:val="en-GB" w:bidi="ar-EG"/>
              </w:rPr>
            </w:pPr>
            <w:r>
              <w:rPr>
                <w:rFonts w:hint="cs"/>
                <w:rtl/>
                <w:lang w:val="en-GB" w:bidi="ar-EG"/>
              </w:rPr>
              <w:t>ميساسا</w:t>
            </w:r>
          </w:p>
        </w:tc>
        <w:tc>
          <w:tcPr>
            <w:tcW w:w="1761" w:type="dxa"/>
            <w:tcBorders>
              <w:left w:val="single" w:sz="4" w:space="0" w:color="auto"/>
              <w:bottom w:val="single" w:sz="4" w:space="0" w:color="auto"/>
              <w:right w:val="single" w:sz="4" w:space="0" w:color="auto"/>
            </w:tcBorders>
          </w:tcPr>
          <w:p w14:paraId="3DEF78A3" w14:textId="77777777" w:rsidR="00EB5D12" w:rsidRPr="00EB5D12" w:rsidRDefault="00EB5D12" w:rsidP="00CA7385">
            <w:pPr>
              <w:pStyle w:val="Tabletext"/>
              <w:jc w:val="center"/>
              <w:rPr>
                <w:lang w:val="en-GB" w:bidi="ar-EG"/>
              </w:rPr>
            </w:pPr>
            <w:r w:rsidRPr="00EB5D12">
              <w:rPr>
                <w:lang w:val="en-GB" w:bidi="ar-EG"/>
              </w:rPr>
              <w:t>36° 08' N</w:t>
            </w:r>
          </w:p>
        </w:tc>
        <w:tc>
          <w:tcPr>
            <w:tcW w:w="1754" w:type="dxa"/>
            <w:tcBorders>
              <w:left w:val="single" w:sz="4" w:space="0" w:color="auto"/>
              <w:bottom w:val="single" w:sz="4" w:space="0" w:color="auto"/>
              <w:right w:val="single" w:sz="4" w:space="0" w:color="auto"/>
            </w:tcBorders>
          </w:tcPr>
          <w:p w14:paraId="26F3DC22" w14:textId="77777777" w:rsidR="00EB5D12" w:rsidRPr="00EB5D12" w:rsidRDefault="00EB5D12" w:rsidP="00CA7385">
            <w:pPr>
              <w:pStyle w:val="Tabletext"/>
              <w:jc w:val="center"/>
              <w:rPr>
                <w:lang w:val="en-GB" w:bidi="ar-EG"/>
              </w:rPr>
            </w:pPr>
            <w:r w:rsidRPr="00EB5D12">
              <w:rPr>
                <w:lang w:val="en-GB" w:bidi="ar-EG"/>
              </w:rPr>
              <w:t>138° 21' E</w:t>
            </w:r>
          </w:p>
        </w:tc>
      </w:tr>
      <w:tr w:rsidR="00EB5D12" w:rsidRPr="00EB5D12" w14:paraId="6F948AFE" w14:textId="77777777" w:rsidTr="00EB5D12">
        <w:trPr>
          <w:cantSplit/>
          <w:jc w:val="center"/>
        </w:trPr>
        <w:tc>
          <w:tcPr>
            <w:tcW w:w="2464" w:type="dxa"/>
            <w:tcBorders>
              <w:top w:val="single" w:sz="4" w:space="0" w:color="auto"/>
              <w:left w:val="single" w:sz="4" w:space="0" w:color="auto"/>
              <w:right w:val="single" w:sz="4" w:space="0" w:color="auto"/>
            </w:tcBorders>
          </w:tcPr>
          <w:p w14:paraId="5BB3E321" w14:textId="6B24344B" w:rsidR="00EB5D12" w:rsidRPr="00EB5D12" w:rsidRDefault="00C726F1" w:rsidP="0040286D">
            <w:pPr>
              <w:pStyle w:val="Tabletext"/>
              <w:rPr>
                <w:lang w:val="en-GB" w:bidi="ar-EG"/>
              </w:rPr>
            </w:pPr>
            <w:r w:rsidRPr="00C15E3B">
              <w:rPr>
                <w:rtl/>
                <w:lang w:val="en-GB"/>
              </w:rPr>
              <w:t>الولايات المتحدة</w:t>
            </w:r>
          </w:p>
        </w:tc>
        <w:tc>
          <w:tcPr>
            <w:tcW w:w="3660" w:type="dxa"/>
            <w:tcBorders>
              <w:top w:val="single" w:sz="4" w:space="0" w:color="auto"/>
              <w:left w:val="single" w:sz="4" w:space="0" w:color="auto"/>
              <w:right w:val="single" w:sz="4" w:space="0" w:color="auto"/>
            </w:tcBorders>
          </w:tcPr>
          <w:p w14:paraId="1F1D4F1E" w14:textId="15888297" w:rsidR="00EB5D12" w:rsidRPr="00EB5D12" w:rsidRDefault="00C726F1" w:rsidP="0040286D">
            <w:pPr>
              <w:pStyle w:val="Tabletext"/>
              <w:rPr>
                <w:lang w:val="en-GB" w:bidi="ar-EG"/>
              </w:rPr>
            </w:pPr>
            <w:r w:rsidRPr="00C15E3B">
              <w:rPr>
                <w:rFonts w:hint="cs"/>
                <w:rtl/>
                <w:lang w:val="en-GB" w:bidi="ar-EG"/>
              </w:rPr>
              <w:t>كانبرا</w:t>
            </w:r>
            <w:r w:rsidRPr="00C15E3B">
              <w:rPr>
                <w:rtl/>
                <w:lang w:val="en-GB"/>
              </w:rPr>
              <w:t xml:space="preserve"> (أستراليا)</w:t>
            </w:r>
          </w:p>
        </w:tc>
        <w:tc>
          <w:tcPr>
            <w:tcW w:w="1761" w:type="dxa"/>
            <w:tcBorders>
              <w:top w:val="single" w:sz="4" w:space="0" w:color="auto"/>
              <w:left w:val="single" w:sz="4" w:space="0" w:color="auto"/>
              <w:right w:val="single" w:sz="4" w:space="0" w:color="auto"/>
            </w:tcBorders>
          </w:tcPr>
          <w:p w14:paraId="4270FB7A" w14:textId="77777777" w:rsidR="00EB5D12" w:rsidRPr="00EB5D12" w:rsidRDefault="00EB5D12" w:rsidP="00CA7385">
            <w:pPr>
              <w:pStyle w:val="Tabletext"/>
              <w:jc w:val="center"/>
              <w:rPr>
                <w:lang w:val="en-GB" w:bidi="ar-EG"/>
              </w:rPr>
            </w:pPr>
            <w:r w:rsidRPr="00EB5D12">
              <w:rPr>
                <w:lang w:val="en-GB" w:bidi="ar-EG"/>
              </w:rPr>
              <w:t>35° 28' S</w:t>
            </w:r>
          </w:p>
        </w:tc>
        <w:tc>
          <w:tcPr>
            <w:tcW w:w="1754" w:type="dxa"/>
            <w:tcBorders>
              <w:top w:val="single" w:sz="4" w:space="0" w:color="auto"/>
              <w:left w:val="single" w:sz="4" w:space="0" w:color="auto"/>
              <w:right w:val="single" w:sz="4" w:space="0" w:color="auto"/>
            </w:tcBorders>
          </w:tcPr>
          <w:p w14:paraId="036C5F66" w14:textId="77777777" w:rsidR="00EB5D12" w:rsidRPr="00EB5D12" w:rsidRDefault="00EB5D12" w:rsidP="00CA7385">
            <w:pPr>
              <w:pStyle w:val="Tabletext"/>
              <w:jc w:val="center"/>
              <w:rPr>
                <w:lang w:val="en-GB" w:bidi="ar-EG"/>
              </w:rPr>
            </w:pPr>
            <w:r w:rsidRPr="00EB5D12">
              <w:rPr>
                <w:lang w:val="en-GB" w:bidi="ar-EG"/>
              </w:rPr>
              <w:t>148° 59' E</w:t>
            </w:r>
          </w:p>
        </w:tc>
      </w:tr>
      <w:tr w:rsidR="00EB5D12" w:rsidRPr="00EB5D12" w14:paraId="365832E0" w14:textId="77777777" w:rsidTr="00EB5D12">
        <w:trPr>
          <w:cantSplit/>
          <w:jc w:val="center"/>
        </w:trPr>
        <w:tc>
          <w:tcPr>
            <w:tcW w:w="2464" w:type="dxa"/>
            <w:tcBorders>
              <w:left w:val="single" w:sz="4" w:space="0" w:color="auto"/>
              <w:right w:val="single" w:sz="4" w:space="0" w:color="auto"/>
            </w:tcBorders>
          </w:tcPr>
          <w:p w14:paraId="30A5224B" w14:textId="77777777" w:rsidR="00EB5D12" w:rsidRPr="00EB5D12" w:rsidRDefault="00EB5D12" w:rsidP="0040286D">
            <w:pPr>
              <w:pStyle w:val="Tabletext"/>
              <w:rPr>
                <w:lang w:val="en-GB" w:bidi="ar-EG"/>
              </w:rPr>
            </w:pPr>
          </w:p>
        </w:tc>
        <w:tc>
          <w:tcPr>
            <w:tcW w:w="3660" w:type="dxa"/>
            <w:tcBorders>
              <w:left w:val="single" w:sz="4" w:space="0" w:color="auto"/>
              <w:right w:val="single" w:sz="4" w:space="0" w:color="auto"/>
            </w:tcBorders>
          </w:tcPr>
          <w:p w14:paraId="4A216000" w14:textId="34FCA8E5" w:rsidR="00EB5D12" w:rsidRPr="00EB5D12" w:rsidRDefault="00C726F1" w:rsidP="0040286D">
            <w:pPr>
              <w:pStyle w:val="Tabletext"/>
              <w:rPr>
                <w:lang w:val="en-GB" w:bidi="ar-EG"/>
              </w:rPr>
            </w:pPr>
            <w:r w:rsidRPr="00C15E3B">
              <w:rPr>
                <w:rFonts w:hint="cs"/>
                <w:rtl/>
                <w:lang w:val="en-GB"/>
              </w:rPr>
              <w:t>غولدستون، كاليفورنيا</w:t>
            </w:r>
            <w:r w:rsidRPr="00C15E3B">
              <w:rPr>
                <w:rFonts w:hint="cs"/>
                <w:rtl/>
                <w:lang w:val="en-GB" w:bidi="ar-EG"/>
              </w:rPr>
              <w:t xml:space="preserve"> (الولايات المتحدة)</w:t>
            </w:r>
          </w:p>
        </w:tc>
        <w:tc>
          <w:tcPr>
            <w:tcW w:w="1761" w:type="dxa"/>
            <w:tcBorders>
              <w:left w:val="single" w:sz="4" w:space="0" w:color="auto"/>
              <w:right w:val="single" w:sz="4" w:space="0" w:color="auto"/>
            </w:tcBorders>
          </w:tcPr>
          <w:p w14:paraId="7D6CC826" w14:textId="77777777" w:rsidR="00EB5D12" w:rsidRPr="00EB5D12" w:rsidRDefault="00EB5D12" w:rsidP="00CA7385">
            <w:pPr>
              <w:pStyle w:val="Tabletext"/>
              <w:jc w:val="center"/>
              <w:rPr>
                <w:lang w:val="en-GB" w:bidi="ar-EG"/>
              </w:rPr>
            </w:pPr>
            <w:r w:rsidRPr="00EB5D12">
              <w:rPr>
                <w:lang w:val="en-GB" w:bidi="ar-EG"/>
              </w:rPr>
              <w:t>35° 22' N</w:t>
            </w:r>
          </w:p>
        </w:tc>
        <w:tc>
          <w:tcPr>
            <w:tcW w:w="1754" w:type="dxa"/>
            <w:tcBorders>
              <w:left w:val="single" w:sz="4" w:space="0" w:color="auto"/>
              <w:right w:val="single" w:sz="4" w:space="0" w:color="auto"/>
            </w:tcBorders>
          </w:tcPr>
          <w:p w14:paraId="51474613" w14:textId="77777777" w:rsidR="00EB5D12" w:rsidRPr="00EB5D12" w:rsidRDefault="00EB5D12" w:rsidP="00CA7385">
            <w:pPr>
              <w:pStyle w:val="Tabletext"/>
              <w:jc w:val="center"/>
              <w:rPr>
                <w:lang w:val="en-GB" w:bidi="ar-EG"/>
              </w:rPr>
            </w:pPr>
            <w:r w:rsidRPr="00EB5D12">
              <w:rPr>
                <w:lang w:val="en-GB" w:bidi="ar-EG"/>
              </w:rPr>
              <w:t>115° 51' W</w:t>
            </w:r>
          </w:p>
        </w:tc>
      </w:tr>
      <w:tr w:rsidR="00EB5D12" w:rsidRPr="00EB5D12" w14:paraId="43165606" w14:textId="77777777" w:rsidTr="00EB5D12">
        <w:trPr>
          <w:cantSplit/>
          <w:jc w:val="center"/>
        </w:trPr>
        <w:tc>
          <w:tcPr>
            <w:tcW w:w="2464" w:type="dxa"/>
            <w:tcBorders>
              <w:left w:val="single" w:sz="4" w:space="0" w:color="auto"/>
              <w:right w:val="single" w:sz="4" w:space="0" w:color="auto"/>
            </w:tcBorders>
          </w:tcPr>
          <w:p w14:paraId="70A48B65" w14:textId="77777777" w:rsidR="00EB5D12" w:rsidRPr="00EB5D12" w:rsidRDefault="00EB5D12" w:rsidP="0040286D">
            <w:pPr>
              <w:pStyle w:val="Tabletext"/>
              <w:rPr>
                <w:lang w:val="en-GB" w:bidi="ar-EG"/>
              </w:rPr>
            </w:pPr>
          </w:p>
        </w:tc>
        <w:tc>
          <w:tcPr>
            <w:tcW w:w="3660" w:type="dxa"/>
            <w:tcBorders>
              <w:left w:val="single" w:sz="4" w:space="0" w:color="auto"/>
              <w:right w:val="single" w:sz="4" w:space="0" w:color="auto"/>
            </w:tcBorders>
          </w:tcPr>
          <w:p w14:paraId="7384A197" w14:textId="271902E9" w:rsidR="00EB5D12" w:rsidRPr="00EB5D12" w:rsidRDefault="00C726F1" w:rsidP="0040286D">
            <w:pPr>
              <w:pStyle w:val="Tabletext"/>
              <w:rPr>
                <w:lang w:val="en-GB" w:bidi="ar-EG"/>
              </w:rPr>
            </w:pPr>
            <w:r w:rsidRPr="00C15E3B">
              <w:rPr>
                <w:rFonts w:hint="cs"/>
                <w:rtl/>
                <w:lang w:val="en-GB" w:bidi="ar-EG"/>
              </w:rPr>
              <w:t>مدريد</w:t>
            </w:r>
            <w:r w:rsidRPr="00C15E3B">
              <w:rPr>
                <w:rtl/>
                <w:lang w:val="en-GB"/>
              </w:rPr>
              <w:t xml:space="preserve"> (</w:t>
            </w:r>
            <w:r w:rsidRPr="00C15E3B">
              <w:rPr>
                <w:rFonts w:hint="cs"/>
                <w:rtl/>
                <w:lang w:val="en-GB"/>
              </w:rPr>
              <w:t>إسبانيا</w:t>
            </w:r>
            <w:r w:rsidRPr="00C15E3B">
              <w:rPr>
                <w:rtl/>
                <w:lang w:val="en-GB"/>
              </w:rPr>
              <w:t>)</w:t>
            </w:r>
          </w:p>
        </w:tc>
        <w:tc>
          <w:tcPr>
            <w:tcW w:w="1761" w:type="dxa"/>
            <w:tcBorders>
              <w:left w:val="single" w:sz="4" w:space="0" w:color="auto"/>
              <w:right w:val="single" w:sz="4" w:space="0" w:color="auto"/>
            </w:tcBorders>
          </w:tcPr>
          <w:p w14:paraId="42382075" w14:textId="77777777" w:rsidR="00EB5D12" w:rsidRPr="00EB5D12" w:rsidRDefault="00EB5D12" w:rsidP="00CA7385">
            <w:pPr>
              <w:pStyle w:val="Tabletext"/>
              <w:jc w:val="center"/>
              <w:rPr>
                <w:lang w:val="en-GB" w:bidi="ar-EG"/>
              </w:rPr>
            </w:pPr>
            <w:r w:rsidRPr="00EB5D12">
              <w:rPr>
                <w:lang w:val="en-GB" w:bidi="ar-EG"/>
              </w:rPr>
              <w:t>40° 26' N</w:t>
            </w:r>
          </w:p>
        </w:tc>
        <w:tc>
          <w:tcPr>
            <w:tcW w:w="1754" w:type="dxa"/>
            <w:tcBorders>
              <w:left w:val="single" w:sz="4" w:space="0" w:color="auto"/>
              <w:right w:val="single" w:sz="4" w:space="0" w:color="auto"/>
            </w:tcBorders>
          </w:tcPr>
          <w:p w14:paraId="7E41F30E" w14:textId="77777777" w:rsidR="00EB5D12" w:rsidRPr="00EB5D12" w:rsidRDefault="00EB5D12" w:rsidP="00CA7385">
            <w:pPr>
              <w:pStyle w:val="Tabletext"/>
              <w:jc w:val="center"/>
              <w:rPr>
                <w:lang w:val="en-GB" w:bidi="ar-EG"/>
              </w:rPr>
            </w:pPr>
            <w:r w:rsidRPr="00EB5D12">
              <w:rPr>
                <w:lang w:val="en-GB" w:bidi="ar-EG"/>
              </w:rPr>
              <w:t>04° 17' W</w:t>
            </w:r>
          </w:p>
        </w:tc>
      </w:tr>
      <w:tr w:rsidR="00EB5D12" w:rsidRPr="00EB5D12" w14:paraId="729D5211" w14:textId="77777777" w:rsidTr="00EB5D12">
        <w:trPr>
          <w:cantSplit/>
          <w:jc w:val="center"/>
        </w:trPr>
        <w:tc>
          <w:tcPr>
            <w:tcW w:w="2464" w:type="dxa"/>
            <w:tcBorders>
              <w:left w:val="single" w:sz="4" w:space="0" w:color="auto"/>
              <w:bottom w:val="single" w:sz="4" w:space="0" w:color="auto"/>
              <w:right w:val="single" w:sz="4" w:space="0" w:color="auto"/>
            </w:tcBorders>
          </w:tcPr>
          <w:p w14:paraId="4AEEFA6C" w14:textId="77777777" w:rsidR="00EB5D12" w:rsidRPr="00EB5D12" w:rsidRDefault="00EB5D12" w:rsidP="0040286D">
            <w:pPr>
              <w:pStyle w:val="Tabletext"/>
              <w:rPr>
                <w:lang w:val="en-GB" w:bidi="ar-EG"/>
              </w:rPr>
            </w:pPr>
          </w:p>
        </w:tc>
        <w:tc>
          <w:tcPr>
            <w:tcW w:w="3660" w:type="dxa"/>
            <w:tcBorders>
              <w:left w:val="single" w:sz="4" w:space="0" w:color="auto"/>
              <w:bottom w:val="single" w:sz="4" w:space="0" w:color="auto"/>
              <w:right w:val="single" w:sz="4" w:space="0" w:color="auto"/>
            </w:tcBorders>
          </w:tcPr>
          <w:p w14:paraId="4D09DDB2" w14:textId="78B3CE10" w:rsidR="00EB5D12" w:rsidRPr="00EB5D12" w:rsidRDefault="00456AAE" w:rsidP="0040286D">
            <w:pPr>
              <w:pStyle w:val="Tabletext"/>
              <w:rPr>
                <w:lang w:val="en-GB" w:bidi="ar-EG"/>
              </w:rPr>
            </w:pPr>
            <w:r w:rsidRPr="00456AAE">
              <w:rPr>
                <w:rtl/>
                <w:lang w:val="en-GB" w:bidi="ar-EG"/>
              </w:rPr>
              <w:t>مورهيد</w:t>
            </w:r>
            <w:r w:rsidR="006C4011">
              <w:rPr>
                <w:rFonts w:hint="cs"/>
                <w:rtl/>
                <w:lang w:val="en-GB" w:bidi="ar-EG"/>
              </w:rPr>
              <w:t>،</w:t>
            </w:r>
            <w:r w:rsidRPr="00456AAE">
              <w:rPr>
                <w:rtl/>
                <w:lang w:val="en-GB" w:bidi="ar-EG"/>
              </w:rPr>
              <w:t xml:space="preserve"> كنتاكي (الولايات المتحدة)</w:t>
            </w:r>
          </w:p>
        </w:tc>
        <w:tc>
          <w:tcPr>
            <w:tcW w:w="1761" w:type="dxa"/>
            <w:tcBorders>
              <w:left w:val="single" w:sz="4" w:space="0" w:color="auto"/>
              <w:bottom w:val="single" w:sz="4" w:space="0" w:color="auto"/>
              <w:right w:val="single" w:sz="4" w:space="0" w:color="auto"/>
            </w:tcBorders>
          </w:tcPr>
          <w:p w14:paraId="0E8AD50D" w14:textId="77777777" w:rsidR="00EB5D12" w:rsidRPr="00EB5D12" w:rsidRDefault="00EB5D12" w:rsidP="00CA7385">
            <w:pPr>
              <w:pStyle w:val="Tabletext"/>
              <w:jc w:val="center"/>
              <w:rPr>
                <w:lang w:val="en-GB" w:bidi="ar-EG"/>
              </w:rPr>
            </w:pPr>
            <w:r w:rsidRPr="00EB5D12">
              <w:rPr>
                <w:lang w:val="en-GB" w:bidi="ar-EG"/>
              </w:rPr>
              <w:t>38° 11' N</w:t>
            </w:r>
          </w:p>
        </w:tc>
        <w:tc>
          <w:tcPr>
            <w:tcW w:w="1754" w:type="dxa"/>
            <w:tcBorders>
              <w:left w:val="single" w:sz="4" w:space="0" w:color="auto"/>
              <w:bottom w:val="single" w:sz="4" w:space="0" w:color="auto"/>
              <w:right w:val="single" w:sz="4" w:space="0" w:color="auto"/>
            </w:tcBorders>
          </w:tcPr>
          <w:p w14:paraId="7F1C0FF6" w14:textId="77777777" w:rsidR="00EB5D12" w:rsidRPr="00EB5D12" w:rsidRDefault="00EB5D12" w:rsidP="00CA7385">
            <w:pPr>
              <w:pStyle w:val="Tabletext"/>
              <w:jc w:val="center"/>
              <w:rPr>
                <w:lang w:val="en-GB" w:bidi="ar-EG"/>
              </w:rPr>
            </w:pPr>
            <w:r w:rsidRPr="00EB5D12">
              <w:rPr>
                <w:lang w:val="en-GB" w:bidi="ar-EG"/>
              </w:rPr>
              <w:t>83° 26' W</w:t>
            </w:r>
          </w:p>
        </w:tc>
      </w:tr>
      <w:tr w:rsidR="00EB5D12" w:rsidRPr="00EB5D12" w14:paraId="075125F3" w14:textId="77777777" w:rsidTr="00EB5D12">
        <w:trPr>
          <w:cantSplit/>
          <w:jc w:val="center"/>
        </w:trPr>
        <w:tc>
          <w:tcPr>
            <w:tcW w:w="2464" w:type="dxa"/>
            <w:tcBorders>
              <w:top w:val="single" w:sz="4" w:space="0" w:color="auto"/>
              <w:left w:val="single" w:sz="6" w:space="0" w:color="auto"/>
              <w:bottom w:val="single" w:sz="4" w:space="0" w:color="auto"/>
              <w:right w:val="single" w:sz="6" w:space="0" w:color="auto"/>
            </w:tcBorders>
          </w:tcPr>
          <w:p w14:paraId="18624034" w14:textId="478221EC" w:rsidR="00EB5D12" w:rsidRPr="00EB5D12" w:rsidRDefault="00C726F1" w:rsidP="0040286D">
            <w:pPr>
              <w:pStyle w:val="Tabletext"/>
              <w:rPr>
                <w:lang w:val="en-GB" w:bidi="ar-EG"/>
              </w:rPr>
            </w:pPr>
            <w:r w:rsidRPr="00C15E3B">
              <w:rPr>
                <w:rFonts w:hint="cs"/>
                <w:rtl/>
                <w:lang w:val="en-GB"/>
              </w:rPr>
              <w:t>الهند</w:t>
            </w:r>
          </w:p>
        </w:tc>
        <w:tc>
          <w:tcPr>
            <w:tcW w:w="3660" w:type="dxa"/>
            <w:tcBorders>
              <w:top w:val="single" w:sz="4" w:space="0" w:color="auto"/>
              <w:bottom w:val="single" w:sz="4" w:space="0" w:color="auto"/>
            </w:tcBorders>
          </w:tcPr>
          <w:p w14:paraId="0C45BF45" w14:textId="0667AA6D" w:rsidR="00EB5D12" w:rsidRPr="00EB5D12" w:rsidRDefault="00C726F1" w:rsidP="0040286D">
            <w:pPr>
              <w:pStyle w:val="Tabletext"/>
              <w:rPr>
                <w:lang w:val="en-GB" w:bidi="ar-EG"/>
              </w:rPr>
            </w:pPr>
            <w:r w:rsidRPr="00C15E3B">
              <w:rPr>
                <w:rFonts w:hint="cs"/>
                <w:rtl/>
                <w:lang w:val="en-GB" w:bidi="ar-EG"/>
              </w:rPr>
              <w:t>بايالالو</w:t>
            </w:r>
          </w:p>
        </w:tc>
        <w:tc>
          <w:tcPr>
            <w:tcW w:w="1761" w:type="dxa"/>
            <w:tcBorders>
              <w:top w:val="single" w:sz="4" w:space="0" w:color="auto"/>
              <w:left w:val="single" w:sz="6" w:space="0" w:color="auto"/>
              <w:bottom w:val="single" w:sz="4" w:space="0" w:color="auto"/>
              <w:right w:val="single" w:sz="6" w:space="0" w:color="auto"/>
            </w:tcBorders>
          </w:tcPr>
          <w:p w14:paraId="6AC76C44" w14:textId="77777777" w:rsidR="00EB5D12" w:rsidRPr="00EB5D12" w:rsidRDefault="00EB5D12" w:rsidP="00CA7385">
            <w:pPr>
              <w:pStyle w:val="Tabletext"/>
              <w:jc w:val="center"/>
              <w:rPr>
                <w:lang w:val="en-GB" w:bidi="ar-EG"/>
              </w:rPr>
            </w:pPr>
            <w:r w:rsidRPr="00EB5D12">
              <w:rPr>
                <w:lang w:val="en-GB" w:bidi="ar-EG"/>
              </w:rPr>
              <w:t>12° 54' N</w:t>
            </w:r>
          </w:p>
        </w:tc>
        <w:tc>
          <w:tcPr>
            <w:tcW w:w="1754" w:type="dxa"/>
            <w:tcBorders>
              <w:top w:val="single" w:sz="4" w:space="0" w:color="auto"/>
              <w:bottom w:val="single" w:sz="4" w:space="0" w:color="auto"/>
              <w:right w:val="single" w:sz="6" w:space="0" w:color="auto"/>
            </w:tcBorders>
          </w:tcPr>
          <w:p w14:paraId="7F91615D" w14:textId="77777777" w:rsidR="00EB5D12" w:rsidRPr="00EB5D12" w:rsidRDefault="00EB5D12" w:rsidP="00CA7385">
            <w:pPr>
              <w:pStyle w:val="Tabletext"/>
              <w:jc w:val="center"/>
              <w:rPr>
                <w:lang w:val="en-GB" w:bidi="ar-EG"/>
              </w:rPr>
            </w:pPr>
            <w:r w:rsidRPr="00EB5D12">
              <w:rPr>
                <w:lang w:val="en-GB" w:bidi="ar-EG"/>
              </w:rPr>
              <w:t>77° 22' E</w:t>
            </w:r>
          </w:p>
        </w:tc>
      </w:tr>
      <w:tr w:rsidR="00EB5D12" w:rsidRPr="00EB5D12" w14:paraId="0296AD65" w14:textId="77777777" w:rsidTr="00EB5D12">
        <w:trPr>
          <w:cantSplit/>
          <w:jc w:val="center"/>
        </w:trPr>
        <w:tc>
          <w:tcPr>
            <w:tcW w:w="2464" w:type="dxa"/>
            <w:tcBorders>
              <w:top w:val="single" w:sz="4" w:space="0" w:color="auto"/>
              <w:left w:val="single" w:sz="6" w:space="0" w:color="auto"/>
              <w:bottom w:val="single" w:sz="6" w:space="0" w:color="auto"/>
              <w:right w:val="single" w:sz="6" w:space="0" w:color="auto"/>
            </w:tcBorders>
          </w:tcPr>
          <w:p w14:paraId="4F2983D0" w14:textId="38971457" w:rsidR="00EB5D12" w:rsidRPr="00EB5D12" w:rsidRDefault="00C726F1" w:rsidP="0040286D">
            <w:pPr>
              <w:pStyle w:val="Tabletext"/>
              <w:rPr>
                <w:lang w:val="en-GB" w:bidi="ar-EG"/>
              </w:rPr>
            </w:pPr>
            <w:r w:rsidRPr="00C726F1">
              <w:rPr>
                <w:rtl/>
                <w:lang w:val="en-GB"/>
              </w:rPr>
              <w:t>الإمارات العربية المتحدة</w:t>
            </w:r>
          </w:p>
        </w:tc>
        <w:tc>
          <w:tcPr>
            <w:tcW w:w="3660" w:type="dxa"/>
            <w:tcBorders>
              <w:top w:val="single" w:sz="4" w:space="0" w:color="auto"/>
              <w:bottom w:val="single" w:sz="6" w:space="0" w:color="auto"/>
            </w:tcBorders>
          </w:tcPr>
          <w:p w14:paraId="06B2A6AC" w14:textId="1A421635" w:rsidR="00EB5D12" w:rsidRPr="00EB5D12" w:rsidRDefault="00C726F1" w:rsidP="0040286D">
            <w:pPr>
              <w:pStyle w:val="Tabletext"/>
              <w:rPr>
                <w:lang w:val="en-GB" w:bidi="ar-EG"/>
              </w:rPr>
            </w:pPr>
            <w:r>
              <w:rPr>
                <w:rFonts w:hint="cs"/>
                <w:rtl/>
                <w:lang w:val="en-GB" w:bidi="ar-EG"/>
              </w:rPr>
              <w:t>دبي</w:t>
            </w:r>
          </w:p>
        </w:tc>
        <w:tc>
          <w:tcPr>
            <w:tcW w:w="1761" w:type="dxa"/>
            <w:tcBorders>
              <w:top w:val="single" w:sz="4" w:space="0" w:color="auto"/>
              <w:left w:val="single" w:sz="6" w:space="0" w:color="auto"/>
              <w:bottom w:val="single" w:sz="6" w:space="0" w:color="auto"/>
              <w:right w:val="single" w:sz="6" w:space="0" w:color="auto"/>
            </w:tcBorders>
          </w:tcPr>
          <w:p w14:paraId="0EB0BB60" w14:textId="77777777" w:rsidR="00EB5D12" w:rsidRPr="00EB5D12" w:rsidRDefault="00EB5D12" w:rsidP="00CA7385">
            <w:pPr>
              <w:pStyle w:val="Tabletext"/>
              <w:jc w:val="center"/>
              <w:rPr>
                <w:lang w:val="en-GB" w:bidi="ar-EG"/>
              </w:rPr>
            </w:pPr>
            <w:r w:rsidRPr="00EB5D12">
              <w:rPr>
                <w:lang w:val="en-GB" w:bidi="ar-EG"/>
              </w:rPr>
              <w:t>25° 14' N</w:t>
            </w:r>
          </w:p>
        </w:tc>
        <w:tc>
          <w:tcPr>
            <w:tcW w:w="1754" w:type="dxa"/>
            <w:tcBorders>
              <w:top w:val="single" w:sz="4" w:space="0" w:color="auto"/>
              <w:bottom w:val="single" w:sz="6" w:space="0" w:color="auto"/>
              <w:right w:val="single" w:sz="6" w:space="0" w:color="auto"/>
            </w:tcBorders>
          </w:tcPr>
          <w:p w14:paraId="2D110FC4" w14:textId="77777777" w:rsidR="00EB5D12" w:rsidRPr="00EB5D12" w:rsidRDefault="00EB5D12" w:rsidP="00CA7385">
            <w:pPr>
              <w:pStyle w:val="Tabletext"/>
              <w:jc w:val="center"/>
              <w:rPr>
                <w:lang w:val="en-GB" w:bidi="ar-EG"/>
              </w:rPr>
            </w:pPr>
            <w:r w:rsidRPr="00EB5D12">
              <w:rPr>
                <w:lang w:val="en-GB" w:bidi="ar-EG"/>
              </w:rPr>
              <w:t>55° 28' E</w:t>
            </w:r>
          </w:p>
        </w:tc>
      </w:tr>
      <w:tr w:rsidR="00EB5D12" w:rsidRPr="00EB5D12" w14:paraId="794FDFCE" w14:textId="77777777" w:rsidTr="00EB5D12">
        <w:trPr>
          <w:cantSplit/>
          <w:jc w:val="center"/>
        </w:trPr>
        <w:tc>
          <w:tcPr>
            <w:tcW w:w="2464" w:type="dxa"/>
            <w:tcBorders>
              <w:top w:val="single" w:sz="4" w:space="0" w:color="auto"/>
              <w:left w:val="single" w:sz="6" w:space="0" w:color="auto"/>
              <w:bottom w:val="single" w:sz="6" w:space="0" w:color="auto"/>
              <w:right w:val="single" w:sz="6" w:space="0" w:color="auto"/>
            </w:tcBorders>
          </w:tcPr>
          <w:p w14:paraId="6986B156" w14:textId="2F77F3F7" w:rsidR="00EB5D12" w:rsidRPr="00EB5D12" w:rsidRDefault="000226D5" w:rsidP="000226D5">
            <w:pPr>
              <w:pStyle w:val="Tabletext"/>
              <w:rPr>
                <w:lang w:val="en-GB" w:bidi="ar-EG"/>
              </w:rPr>
            </w:pPr>
            <w:r w:rsidRPr="000226D5">
              <w:rPr>
                <w:rtl/>
                <w:lang w:val="en-GB"/>
              </w:rPr>
              <w:t>المملكة المتحدة</w:t>
            </w:r>
          </w:p>
        </w:tc>
        <w:tc>
          <w:tcPr>
            <w:tcW w:w="3660" w:type="dxa"/>
            <w:tcBorders>
              <w:top w:val="single" w:sz="4" w:space="0" w:color="auto"/>
              <w:bottom w:val="single" w:sz="6" w:space="0" w:color="auto"/>
            </w:tcBorders>
          </w:tcPr>
          <w:p w14:paraId="6F4E328B" w14:textId="115A910C" w:rsidR="00EB5D12" w:rsidRPr="00EB5D12" w:rsidRDefault="00456AAE" w:rsidP="0040286D">
            <w:pPr>
              <w:pStyle w:val="Tabletext"/>
              <w:rPr>
                <w:rtl/>
                <w:lang w:val="en-GB"/>
              </w:rPr>
            </w:pPr>
            <w:r>
              <w:rPr>
                <w:rFonts w:hint="cs"/>
                <w:rtl/>
                <w:lang w:val="en-GB" w:bidi="ar-EG"/>
              </w:rPr>
              <w:t>جونهيلي</w:t>
            </w:r>
          </w:p>
        </w:tc>
        <w:tc>
          <w:tcPr>
            <w:tcW w:w="1761" w:type="dxa"/>
            <w:tcBorders>
              <w:top w:val="single" w:sz="4" w:space="0" w:color="auto"/>
              <w:left w:val="single" w:sz="6" w:space="0" w:color="auto"/>
              <w:bottom w:val="single" w:sz="6" w:space="0" w:color="auto"/>
              <w:right w:val="single" w:sz="6" w:space="0" w:color="auto"/>
            </w:tcBorders>
          </w:tcPr>
          <w:p w14:paraId="25F5EA78" w14:textId="77777777" w:rsidR="00EB5D12" w:rsidRPr="00EB5D12" w:rsidRDefault="00EB5D12" w:rsidP="00CA7385">
            <w:pPr>
              <w:pStyle w:val="Tabletext"/>
              <w:jc w:val="center"/>
              <w:rPr>
                <w:lang w:val="en-GB" w:bidi="ar-EG"/>
              </w:rPr>
            </w:pPr>
            <w:r w:rsidRPr="00EB5D12">
              <w:rPr>
                <w:lang w:val="en-GB" w:bidi="ar-EG"/>
              </w:rPr>
              <w:t>50° 03' N</w:t>
            </w:r>
          </w:p>
        </w:tc>
        <w:tc>
          <w:tcPr>
            <w:tcW w:w="1754" w:type="dxa"/>
            <w:tcBorders>
              <w:top w:val="single" w:sz="4" w:space="0" w:color="auto"/>
              <w:bottom w:val="single" w:sz="6" w:space="0" w:color="auto"/>
              <w:right w:val="single" w:sz="6" w:space="0" w:color="auto"/>
            </w:tcBorders>
          </w:tcPr>
          <w:p w14:paraId="6630CDB1" w14:textId="77777777" w:rsidR="00EB5D12" w:rsidRPr="00EB5D12" w:rsidRDefault="00EB5D12" w:rsidP="00CA7385">
            <w:pPr>
              <w:pStyle w:val="Tabletext"/>
              <w:jc w:val="center"/>
              <w:rPr>
                <w:lang w:val="en-GB" w:bidi="ar-EG"/>
              </w:rPr>
            </w:pPr>
            <w:r w:rsidRPr="00EB5D12">
              <w:rPr>
                <w:lang w:val="en-GB" w:bidi="ar-EG"/>
              </w:rPr>
              <w:t>5° 11' W</w:t>
            </w:r>
          </w:p>
        </w:tc>
      </w:tr>
      <w:tr w:rsidR="00EB5D12" w:rsidRPr="00EB5D12" w14:paraId="390FFE36" w14:textId="77777777" w:rsidTr="00EB5D12">
        <w:trPr>
          <w:cantSplit/>
          <w:jc w:val="center"/>
        </w:trPr>
        <w:tc>
          <w:tcPr>
            <w:tcW w:w="2464" w:type="dxa"/>
            <w:tcBorders>
              <w:top w:val="single" w:sz="4" w:space="0" w:color="auto"/>
              <w:left w:val="single" w:sz="6" w:space="0" w:color="auto"/>
              <w:bottom w:val="single" w:sz="6" w:space="0" w:color="auto"/>
              <w:right w:val="single" w:sz="6" w:space="0" w:color="auto"/>
            </w:tcBorders>
          </w:tcPr>
          <w:p w14:paraId="0849E03E" w14:textId="65D4A298" w:rsidR="00EB5D12" w:rsidRPr="00EB5D12" w:rsidRDefault="00C726F1" w:rsidP="0040286D">
            <w:pPr>
              <w:pStyle w:val="Tabletext"/>
              <w:rPr>
                <w:lang w:val="en-GB" w:bidi="ar-EG"/>
              </w:rPr>
            </w:pPr>
            <w:r w:rsidRPr="00C726F1">
              <w:rPr>
                <w:rtl/>
                <w:lang w:val="en-GB"/>
              </w:rPr>
              <w:t>إيطاليا</w:t>
            </w:r>
          </w:p>
        </w:tc>
        <w:tc>
          <w:tcPr>
            <w:tcW w:w="3660" w:type="dxa"/>
            <w:tcBorders>
              <w:top w:val="single" w:sz="4" w:space="0" w:color="auto"/>
              <w:bottom w:val="single" w:sz="6" w:space="0" w:color="auto"/>
            </w:tcBorders>
          </w:tcPr>
          <w:p w14:paraId="152C6E7D" w14:textId="401D0D9D" w:rsidR="00EB5D12" w:rsidRPr="00EB5D12" w:rsidRDefault="00456AAE" w:rsidP="0040286D">
            <w:pPr>
              <w:pStyle w:val="Tabletext"/>
              <w:rPr>
                <w:lang w:val="en-GB" w:bidi="ar-EG"/>
              </w:rPr>
            </w:pPr>
            <w:r>
              <w:rPr>
                <w:rFonts w:hint="cs"/>
                <w:rtl/>
                <w:lang w:val="en-GB" w:bidi="ar-EG"/>
              </w:rPr>
              <w:t>سردينيا</w:t>
            </w:r>
          </w:p>
        </w:tc>
        <w:tc>
          <w:tcPr>
            <w:tcW w:w="1761" w:type="dxa"/>
            <w:tcBorders>
              <w:top w:val="single" w:sz="4" w:space="0" w:color="auto"/>
              <w:left w:val="single" w:sz="6" w:space="0" w:color="auto"/>
              <w:bottom w:val="single" w:sz="6" w:space="0" w:color="auto"/>
              <w:right w:val="single" w:sz="6" w:space="0" w:color="auto"/>
            </w:tcBorders>
          </w:tcPr>
          <w:p w14:paraId="64975B38" w14:textId="77777777" w:rsidR="00EB5D12" w:rsidRPr="00EB5D12" w:rsidRDefault="00EB5D12" w:rsidP="00CA7385">
            <w:pPr>
              <w:pStyle w:val="Tabletext"/>
              <w:jc w:val="center"/>
              <w:rPr>
                <w:lang w:val="en-GB" w:bidi="ar-EG"/>
              </w:rPr>
            </w:pPr>
            <w:r w:rsidRPr="00EB5D12">
              <w:rPr>
                <w:lang w:val="en-GB" w:bidi="ar-EG"/>
              </w:rPr>
              <w:t>39° 30' N</w:t>
            </w:r>
          </w:p>
        </w:tc>
        <w:tc>
          <w:tcPr>
            <w:tcW w:w="1754" w:type="dxa"/>
            <w:tcBorders>
              <w:top w:val="single" w:sz="4" w:space="0" w:color="auto"/>
              <w:bottom w:val="single" w:sz="6" w:space="0" w:color="auto"/>
              <w:right w:val="single" w:sz="6" w:space="0" w:color="auto"/>
            </w:tcBorders>
          </w:tcPr>
          <w:p w14:paraId="1D935AD2" w14:textId="77777777" w:rsidR="00EB5D12" w:rsidRPr="00EB5D12" w:rsidRDefault="00EB5D12" w:rsidP="00CA7385">
            <w:pPr>
              <w:pStyle w:val="Tabletext"/>
              <w:jc w:val="center"/>
              <w:rPr>
                <w:lang w:val="en-GB" w:bidi="ar-EG"/>
              </w:rPr>
            </w:pPr>
            <w:r w:rsidRPr="00EB5D12">
              <w:rPr>
                <w:lang w:val="en-GB" w:bidi="ar-EG"/>
              </w:rPr>
              <w:t>9° 15' E</w:t>
            </w:r>
          </w:p>
        </w:tc>
      </w:tr>
    </w:tbl>
    <w:p w14:paraId="6F5FF721" w14:textId="38AC0DD5" w:rsidR="00B634CA" w:rsidRPr="00B634CA" w:rsidRDefault="00B634CA" w:rsidP="00B634CA">
      <w:pPr>
        <w:rPr>
          <w:rtl/>
          <w:lang w:bidi="ar-EG"/>
        </w:rPr>
      </w:pPr>
      <w:r w:rsidRPr="00B634CA">
        <w:rPr>
          <w:rFonts w:hint="cs"/>
          <w:rtl/>
        </w:rPr>
        <w:t xml:space="preserve">ويوجد في كل موقع من هذه المواقع هوائي أو أكثر، ومستقبلات ومُرسلات يمكن استعمالها لوصلات </w:t>
      </w:r>
      <w:r w:rsidRPr="00B634CA">
        <w:rPr>
          <w:rtl/>
        </w:rPr>
        <w:t>خدمة الأبحاث (في</w:t>
      </w:r>
      <w:r w:rsidRPr="00B634CA">
        <w:rPr>
          <w:rFonts w:hint="cs"/>
          <w:rtl/>
        </w:rPr>
        <w:t> </w:t>
      </w:r>
      <w:r w:rsidRPr="00B634CA">
        <w:rPr>
          <w:rtl/>
        </w:rPr>
        <w:t>الفضاء</w:t>
      </w:r>
      <w:r w:rsidRPr="00B634CA">
        <w:rPr>
          <w:rFonts w:hint="cs"/>
          <w:rtl/>
        </w:rPr>
        <w:t> </w:t>
      </w:r>
      <w:r w:rsidRPr="00B634CA">
        <w:rPr>
          <w:rtl/>
        </w:rPr>
        <w:t>البعيد)</w:t>
      </w:r>
      <w:r w:rsidRPr="00B634CA">
        <w:rPr>
          <w:rFonts w:hint="cs"/>
          <w:rtl/>
        </w:rPr>
        <w:t xml:space="preserve"> في واحد أو أكثر من النطاقات الموزعة. وترد في الجدول </w:t>
      </w:r>
      <w:r w:rsidRPr="00B634CA">
        <w:t>4</w:t>
      </w:r>
      <w:r w:rsidRPr="00B634CA">
        <w:rPr>
          <w:rFonts w:hint="cs"/>
          <w:rtl/>
          <w:lang w:bidi="ar-EG"/>
        </w:rPr>
        <w:t xml:space="preserve"> المعلمات الرئيسية التي تميز أقصى أداء لمحطة أو أكثر من هذه المحطات. وإن كانت هذه الخصائص لا تنطبق على جميع المحطات، إلا أنه من الأساسي أن تستند توزيعات النطاق ومعايير الحماية من التداخلات إلى أقصى أداء متيسِّر. وهذه ضرورة أساسية لتوفير تشغيل المهام في </w:t>
      </w:r>
      <w:r w:rsidRPr="00B634CA">
        <w:rPr>
          <w:rtl/>
          <w:lang w:bidi="ar-EG"/>
        </w:rPr>
        <w:t xml:space="preserve">خدمة الأبحاث (في الفضاء البعيد) </w:t>
      </w:r>
      <w:r w:rsidRPr="00B634CA">
        <w:rPr>
          <w:rFonts w:hint="cs"/>
          <w:rtl/>
          <w:lang w:bidi="ar-EG"/>
        </w:rPr>
        <w:t>وحمايتها على المستوى الدولي.</w:t>
      </w:r>
    </w:p>
    <w:p w14:paraId="4F98B223" w14:textId="77777777" w:rsidR="00B634CA" w:rsidRPr="00B634CA" w:rsidRDefault="00B634CA" w:rsidP="00B17078">
      <w:pPr>
        <w:pStyle w:val="TableNo"/>
        <w:rPr>
          <w:lang w:bidi="ar-SA"/>
        </w:rPr>
      </w:pPr>
      <w:r w:rsidRPr="00B634CA">
        <w:rPr>
          <w:rFonts w:hint="cs"/>
          <w:rtl/>
        </w:rPr>
        <w:lastRenderedPageBreak/>
        <w:t xml:space="preserve">الجـدول </w:t>
      </w:r>
      <w:r w:rsidRPr="00B634CA">
        <w:rPr>
          <w:rFonts w:hint="eastAsia"/>
          <w:lang w:bidi="ar-SA"/>
        </w:rPr>
        <w:t>4</w:t>
      </w:r>
    </w:p>
    <w:p w14:paraId="2FF6BA03" w14:textId="77777777" w:rsidR="00B634CA" w:rsidRPr="00B634CA" w:rsidRDefault="00B634CA" w:rsidP="00B17078">
      <w:pPr>
        <w:pStyle w:val="Tabletitle"/>
        <w:rPr>
          <w:rtl/>
        </w:rPr>
      </w:pPr>
      <w:r w:rsidRPr="00B634CA">
        <w:rPr>
          <w:rFonts w:hint="cs"/>
          <w:rtl/>
        </w:rPr>
        <w:t xml:space="preserve">خصائص المحطات الأرضية لخدمة الأبحاث (في الفضاء البعيد) بهوائيات تبلغ أقطارها </w:t>
      </w:r>
      <w:r w:rsidRPr="00B634CA">
        <w:rPr>
          <w:lang w:bidi="ar-SA"/>
        </w:rPr>
        <w:t>70</w:t>
      </w:r>
      <w:r w:rsidRPr="00B634CA">
        <w:rPr>
          <w:rFonts w:hint="cs"/>
          <w:rtl/>
        </w:rPr>
        <w:t xml:space="preserve"> متراً</w:t>
      </w:r>
    </w:p>
    <w:tbl>
      <w:tblPr>
        <w:bidiVisual/>
        <w:tblW w:w="9639" w:type="dxa"/>
        <w:jc w:val="center"/>
        <w:tblLayout w:type="fixed"/>
        <w:tblLook w:val="0000" w:firstRow="0" w:lastRow="0" w:firstColumn="0" w:lastColumn="0" w:noHBand="0" w:noVBand="0"/>
      </w:tblPr>
      <w:tblGrid>
        <w:gridCol w:w="1701"/>
        <w:gridCol w:w="1224"/>
        <w:gridCol w:w="1242"/>
        <w:gridCol w:w="1219"/>
        <w:gridCol w:w="1276"/>
        <w:gridCol w:w="1276"/>
        <w:gridCol w:w="1701"/>
      </w:tblGrid>
      <w:tr w:rsidR="00B634CA" w:rsidRPr="00B634CA" w14:paraId="55A44983" w14:textId="77777777" w:rsidTr="00F26970">
        <w:trPr>
          <w:cantSplit/>
          <w:jc w:val="center"/>
        </w:trPr>
        <w:tc>
          <w:tcPr>
            <w:tcW w:w="1701" w:type="dxa"/>
            <w:tcBorders>
              <w:top w:val="single" w:sz="6" w:space="0" w:color="auto"/>
              <w:left w:val="single" w:sz="4" w:space="0" w:color="000000"/>
              <w:bottom w:val="single" w:sz="4" w:space="0" w:color="000000"/>
              <w:right w:val="single" w:sz="4" w:space="0" w:color="000000"/>
            </w:tcBorders>
          </w:tcPr>
          <w:p w14:paraId="274AE201" w14:textId="77777777" w:rsidR="00B634CA" w:rsidRPr="00B634CA" w:rsidRDefault="00B634CA" w:rsidP="0040286D">
            <w:pPr>
              <w:pStyle w:val="Tablehead"/>
              <w:rPr>
                <w:rtl/>
              </w:rPr>
            </w:pPr>
            <w:r w:rsidRPr="00B634CA">
              <w:rPr>
                <w:rtl/>
              </w:rPr>
              <w:t>التردد</w:t>
            </w:r>
            <w:r w:rsidRPr="00B634CA">
              <w:rPr>
                <w:rtl/>
              </w:rPr>
              <w:br/>
            </w:r>
            <w:r w:rsidRPr="00B634CA">
              <w:t>(GHz)</w:t>
            </w:r>
          </w:p>
        </w:tc>
        <w:tc>
          <w:tcPr>
            <w:tcW w:w="1224" w:type="dxa"/>
            <w:tcBorders>
              <w:top w:val="single" w:sz="6" w:space="0" w:color="auto"/>
              <w:left w:val="single" w:sz="4" w:space="0" w:color="000000"/>
              <w:bottom w:val="single" w:sz="4" w:space="0" w:color="000000"/>
              <w:right w:val="single" w:sz="4" w:space="0" w:color="000000"/>
            </w:tcBorders>
          </w:tcPr>
          <w:p w14:paraId="7ECCFCD4" w14:textId="77777777" w:rsidR="00B634CA" w:rsidRPr="00B634CA" w:rsidRDefault="00B634CA" w:rsidP="0040286D">
            <w:pPr>
              <w:pStyle w:val="Tablehead"/>
              <w:rPr>
                <w:rtl/>
              </w:rPr>
            </w:pPr>
            <w:r w:rsidRPr="00B634CA">
              <w:rPr>
                <w:rtl/>
              </w:rPr>
              <w:t>كسب الهوائي</w:t>
            </w:r>
            <w:r w:rsidRPr="00B634CA">
              <w:rPr>
                <w:rtl/>
              </w:rPr>
              <w:br/>
            </w:r>
            <w:r w:rsidRPr="00B634CA">
              <w:t>(</w:t>
            </w:r>
            <w:proofErr w:type="spellStart"/>
            <w:r w:rsidRPr="00B634CA">
              <w:t>dBi</w:t>
            </w:r>
            <w:proofErr w:type="spellEnd"/>
            <w:r w:rsidRPr="00B634CA">
              <w:t>)</w:t>
            </w:r>
          </w:p>
        </w:tc>
        <w:tc>
          <w:tcPr>
            <w:tcW w:w="1242" w:type="dxa"/>
            <w:tcBorders>
              <w:top w:val="single" w:sz="6" w:space="0" w:color="auto"/>
              <w:left w:val="single" w:sz="4" w:space="0" w:color="000000"/>
              <w:bottom w:val="single" w:sz="4" w:space="0" w:color="000000"/>
              <w:right w:val="single" w:sz="4" w:space="0" w:color="000000"/>
            </w:tcBorders>
          </w:tcPr>
          <w:p w14:paraId="190C4143" w14:textId="77777777" w:rsidR="00B634CA" w:rsidRPr="00B634CA" w:rsidRDefault="00B634CA" w:rsidP="0040286D">
            <w:pPr>
              <w:pStyle w:val="Tablehead"/>
              <w:rPr>
                <w:rtl/>
              </w:rPr>
            </w:pPr>
            <w:r w:rsidRPr="00B634CA">
              <w:rPr>
                <w:rtl/>
              </w:rPr>
              <w:t>عرض حزمة</w:t>
            </w:r>
            <w:r w:rsidRPr="00B634CA">
              <w:rPr>
                <w:rtl/>
              </w:rPr>
              <w:br/>
              <w:t>الهوائي</w:t>
            </w:r>
            <w:r w:rsidRPr="00B634CA">
              <w:rPr>
                <w:rtl/>
              </w:rPr>
              <w:br/>
              <w:t>(بالدرجات)</w:t>
            </w:r>
          </w:p>
        </w:tc>
        <w:tc>
          <w:tcPr>
            <w:tcW w:w="1219" w:type="dxa"/>
            <w:tcBorders>
              <w:top w:val="single" w:sz="6" w:space="0" w:color="auto"/>
              <w:left w:val="single" w:sz="4" w:space="0" w:color="000000"/>
              <w:bottom w:val="single" w:sz="4" w:space="0" w:color="000000"/>
              <w:right w:val="single" w:sz="4" w:space="0" w:color="000000"/>
            </w:tcBorders>
          </w:tcPr>
          <w:p w14:paraId="06305EB7" w14:textId="77777777" w:rsidR="00B634CA" w:rsidRPr="00B634CA" w:rsidRDefault="00B634CA" w:rsidP="0040286D">
            <w:pPr>
              <w:pStyle w:val="Tablehead"/>
            </w:pPr>
            <w:r w:rsidRPr="00B634CA">
              <w:rPr>
                <w:rtl/>
              </w:rPr>
              <w:t>قدرة المرسل</w:t>
            </w:r>
            <w:r w:rsidRPr="00B634CA">
              <w:rPr>
                <w:rtl/>
              </w:rPr>
              <w:br/>
            </w:r>
            <w:r w:rsidRPr="00B634CA">
              <w:t>(</w:t>
            </w:r>
            <w:proofErr w:type="spellStart"/>
            <w:r w:rsidRPr="00B634CA">
              <w:t>dBW</w:t>
            </w:r>
            <w:proofErr w:type="spellEnd"/>
            <w:r w:rsidRPr="00B634CA">
              <w:t>)</w:t>
            </w:r>
          </w:p>
        </w:tc>
        <w:tc>
          <w:tcPr>
            <w:tcW w:w="1276" w:type="dxa"/>
            <w:tcBorders>
              <w:top w:val="single" w:sz="6" w:space="0" w:color="auto"/>
              <w:left w:val="single" w:sz="4" w:space="0" w:color="000000"/>
              <w:bottom w:val="single" w:sz="4" w:space="0" w:color="000000"/>
              <w:right w:val="single" w:sz="4" w:space="0" w:color="000000"/>
            </w:tcBorders>
          </w:tcPr>
          <w:p w14:paraId="08AE4EE0" w14:textId="77777777" w:rsidR="00B634CA" w:rsidRPr="00B634CA" w:rsidRDefault="00B634CA" w:rsidP="0040286D">
            <w:pPr>
              <w:pStyle w:val="Tablehead"/>
              <w:rPr>
                <w:rtl/>
              </w:rPr>
            </w:pPr>
            <w:r w:rsidRPr="00B634CA">
              <w:rPr>
                <w:rFonts w:hint="cs"/>
                <w:rtl/>
                <w:lang w:bidi="ar-EG"/>
              </w:rPr>
              <w:t>القدرة المشعة</w:t>
            </w:r>
            <w:r w:rsidRPr="00B634CA">
              <w:rPr>
                <w:rFonts w:hint="cs"/>
                <w:rtl/>
                <w:lang w:bidi="ar-EG"/>
              </w:rPr>
              <w:br/>
              <w:t>المكافئة المتناحية</w:t>
            </w:r>
            <w:r w:rsidRPr="00B634CA">
              <w:rPr>
                <w:rtl/>
              </w:rPr>
              <w:br/>
            </w:r>
            <w:r w:rsidRPr="00B634CA">
              <w:t>(</w:t>
            </w:r>
            <w:proofErr w:type="spellStart"/>
            <w:r w:rsidRPr="00B634CA">
              <w:t>dBW</w:t>
            </w:r>
            <w:proofErr w:type="spellEnd"/>
            <w:r w:rsidRPr="00B634CA">
              <w:t>)</w:t>
            </w:r>
          </w:p>
        </w:tc>
        <w:tc>
          <w:tcPr>
            <w:tcW w:w="1276" w:type="dxa"/>
            <w:tcBorders>
              <w:top w:val="single" w:sz="6" w:space="0" w:color="auto"/>
              <w:left w:val="single" w:sz="4" w:space="0" w:color="000000"/>
              <w:bottom w:val="single" w:sz="4" w:space="0" w:color="000000"/>
              <w:right w:val="single" w:sz="4" w:space="0" w:color="000000"/>
            </w:tcBorders>
          </w:tcPr>
          <w:p w14:paraId="2214AA4A" w14:textId="77777777" w:rsidR="00B634CA" w:rsidRPr="00B634CA" w:rsidRDefault="00B634CA" w:rsidP="0040286D">
            <w:pPr>
              <w:pStyle w:val="Tablehead"/>
              <w:rPr>
                <w:rtl/>
              </w:rPr>
            </w:pPr>
            <w:r w:rsidRPr="00B634CA">
              <w:rPr>
                <w:rFonts w:hint="cs"/>
                <w:rtl/>
              </w:rPr>
              <w:t xml:space="preserve">درجة </w:t>
            </w:r>
            <w:r w:rsidRPr="00B634CA">
              <w:rPr>
                <w:rtl/>
              </w:rPr>
              <w:t>حرارة ضوضاء</w:t>
            </w:r>
            <w:r w:rsidRPr="00B634CA">
              <w:rPr>
                <w:rtl/>
              </w:rPr>
              <w:br/>
              <w:t>نظام الاستقبال</w:t>
            </w:r>
            <w:r w:rsidRPr="00B634CA">
              <w:rPr>
                <w:rtl/>
              </w:rPr>
              <w:br/>
            </w:r>
            <w:r w:rsidRPr="00B634CA">
              <w:t>(K)</w:t>
            </w:r>
          </w:p>
        </w:tc>
        <w:tc>
          <w:tcPr>
            <w:tcW w:w="1701" w:type="dxa"/>
            <w:tcBorders>
              <w:top w:val="single" w:sz="6" w:space="0" w:color="auto"/>
              <w:left w:val="single" w:sz="4" w:space="0" w:color="000000"/>
              <w:bottom w:val="single" w:sz="4" w:space="0" w:color="000000"/>
              <w:right w:val="single" w:sz="4" w:space="0" w:color="000000"/>
            </w:tcBorders>
          </w:tcPr>
          <w:p w14:paraId="0DD5943B" w14:textId="77777777" w:rsidR="00B634CA" w:rsidRPr="00B634CA" w:rsidRDefault="00B634CA" w:rsidP="0040286D">
            <w:pPr>
              <w:pStyle w:val="Tablehead"/>
              <w:rPr>
                <w:rtl/>
              </w:rPr>
            </w:pPr>
            <w:r w:rsidRPr="00B634CA">
              <w:rPr>
                <w:rFonts w:hint="cs"/>
                <w:rtl/>
              </w:rPr>
              <w:t xml:space="preserve">كثافة </w:t>
            </w:r>
            <w:r w:rsidRPr="00B634CA">
              <w:rPr>
                <w:rtl/>
              </w:rPr>
              <w:t>القدرة الطيفية</w:t>
            </w:r>
            <w:r w:rsidRPr="00B634CA">
              <w:rPr>
                <w:rtl/>
              </w:rPr>
              <w:br/>
              <w:t>لضوضاء نظام</w:t>
            </w:r>
            <w:r w:rsidRPr="00B634CA">
              <w:rPr>
                <w:rtl/>
              </w:rPr>
              <w:br/>
              <w:t>الاستقبال</w:t>
            </w:r>
            <w:r w:rsidRPr="00B634CA">
              <w:rPr>
                <w:rtl/>
              </w:rPr>
              <w:br/>
            </w:r>
            <w:r w:rsidRPr="00B634CA">
              <w:t>(dB(W/Hz))</w:t>
            </w:r>
          </w:p>
        </w:tc>
      </w:tr>
      <w:tr w:rsidR="00B634CA" w:rsidRPr="00B634CA" w14:paraId="15622F4D" w14:textId="77777777" w:rsidTr="00F26970">
        <w:trPr>
          <w:cantSplit/>
          <w:jc w:val="center"/>
        </w:trPr>
        <w:tc>
          <w:tcPr>
            <w:tcW w:w="1701" w:type="dxa"/>
            <w:tcBorders>
              <w:top w:val="single" w:sz="4" w:space="0" w:color="000000"/>
              <w:left w:val="single" w:sz="4" w:space="0" w:color="000000"/>
              <w:right w:val="single" w:sz="4" w:space="0" w:color="000000"/>
            </w:tcBorders>
          </w:tcPr>
          <w:p w14:paraId="1AA51BA1" w14:textId="77777777" w:rsidR="00B634CA" w:rsidRPr="00B634CA" w:rsidRDefault="00B634CA" w:rsidP="0040286D">
            <w:pPr>
              <w:pStyle w:val="Tabletext"/>
            </w:pPr>
            <w:r w:rsidRPr="00B634CA">
              <w:t>2,120</w:t>
            </w:r>
            <w:r w:rsidRPr="00B634CA">
              <w:noBreakHyphen/>
              <w:t>2,110</w:t>
            </w:r>
            <w:r w:rsidRPr="00B634CA">
              <w:rPr>
                <w:rFonts w:hint="cs"/>
                <w:rtl/>
                <w:lang w:bidi="ar-EG"/>
              </w:rPr>
              <w:br/>
            </w:r>
            <w:r w:rsidRPr="00B634CA">
              <w:rPr>
                <w:rtl/>
              </w:rPr>
              <w:t>أرض-فضاء</w:t>
            </w:r>
          </w:p>
        </w:tc>
        <w:tc>
          <w:tcPr>
            <w:tcW w:w="1224" w:type="dxa"/>
            <w:tcBorders>
              <w:top w:val="single" w:sz="4" w:space="0" w:color="000000"/>
              <w:left w:val="single" w:sz="4" w:space="0" w:color="000000"/>
              <w:right w:val="single" w:sz="4" w:space="0" w:color="000000"/>
            </w:tcBorders>
          </w:tcPr>
          <w:p w14:paraId="4B21BEB0" w14:textId="77777777" w:rsidR="00B634CA" w:rsidRPr="00B634CA" w:rsidRDefault="00B634CA" w:rsidP="006C7535">
            <w:pPr>
              <w:pStyle w:val="Tabletext"/>
              <w:jc w:val="center"/>
              <w:rPr>
                <w:rtl/>
              </w:rPr>
            </w:pPr>
            <w:r w:rsidRPr="00B634CA">
              <w:t>62</w:t>
            </w:r>
          </w:p>
        </w:tc>
        <w:tc>
          <w:tcPr>
            <w:tcW w:w="1242" w:type="dxa"/>
            <w:tcBorders>
              <w:top w:val="single" w:sz="4" w:space="0" w:color="000000"/>
              <w:left w:val="single" w:sz="4" w:space="0" w:color="000000"/>
              <w:right w:val="single" w:sz="4" w:space="0" w:color="000000"/>
            </w:tcBorders>
          </w:tcPr>
          <w:p w14:paraId="689D3F8D" w14:textId="77777777" w:rsidR="00B634CA" w:rsidRPr="00B634CA" w:rsidRDefault="00B634CA" w:rsidP="006C7535">
            <w:pPr>
              <w:pStyle w:val="Tabletext"/>
              <w:jc w:val="center"/>
              <w:rPr>
                <w:rtl/>
              </w:rPr>
            </w:pPr>
            <w:r w:rsidRPr="00B634CA">
              <w:t>0,14</w:t>
            </w:r>
          </w:p>
        </w:tc>
        <w:tc>
          <w:tcPr>
            <w:tcW w:w="1219" w:type="dxa"/>
            <w:tcBorders>
              <w:top w:val="single" w:sz="4" w:space="0" w:color="000000"/>
              <w:left w:val="single" w:sz="4" w:space="0" w:color="000000"/>
              <w:right w:val="single" w:sz="4" w:space="0" w:color="000000"/>
            </w:tcBorders>
          </w:tcPr>
          <w:p w14:paraId="739BE75A" w14:textId="77777777" w:rsidR="00B634CA" w:rsidRPr="00B634CA" w:rsidRDefault="00B634CA" w:rsidP="006C7535">
            <w:pPr>
              <w:pStyle w:val="Tabletext"/>
              <w:jc w:val="center"/>
              <w:rPr>
                <w:rtl/>
              </w:rPr>
            </w:pPr>
            <w:r w:rsidRPr="00B634CA">
              <w:t>50</w:t>
            </w:r>
            <w:r w:rsidRPr="00B634CA">
              <w:rPr>
                <w:rtl/>
                <w:lang w:bidi="ar-EG"/>
              </w:rPr>
              <w:br/>
            </w:r>
            <w:r w:rsidRPr="00B634CA">
              <w:rPr>
                <w:vertAlign w:val="superscript"/>
              </w:rPr>
              <w:t>(1)</w:t>
            </w:r>
            <w:r w:rsidRPr="00B634CA">
              <w:t>56</w:t>
            </w:r>
          </w:p>
        </w:tc>
        <w:tc>
          <w:tcPr>
            <w:tcW w:w="1276" w:type="dxa"/>
            <w:tcBorders>
              <w:top w:val="single" w:sz="4" w:space="0" w:color="000000"/>
              <w:left w:val="single" w:sz="4" w:space="0" w:color="000000"/>
              <w:right w:val="single" w:sz="4" w:space="0" w:color="000000"/>
            </w:tcBorders>
          </w:tcPr>
          <w:p w14:paraId="3F074D73" w14:textId="77777777" w:rsidR="00B634CA" w:rsidRPr="00B634CA" w:rsidRDefault="00B634CA" w:rsidP="006C7535">
            <w:pPr>
              <w:pStyle w:val="Tabletext"/>
              <w:jc w:val="center"/>
              <w:rPr>
                <w:rtl/>
              </w:rPr>
            </w:pPr>
            <w:r w:rsidRPr="00B634CA">
              <w:t>112</w:t>
            </w:r>
            <w:r w:rsidRPr="00B634CA">
              <w:rPr>
                <w:rFonts w:hint="cs"/>
                <w:rtl/>
              </w:rPr>
              <w:br/>
            </w:r>
            <w:r w:rsidRPr="00B634CA">
              <w:rPr>
                <w:vertAlign w:val="superscript"/>
              </w:rPr>
              <w:t>(1)</w:t>
            </w:r>
            <w:r w:rsidRPr="00B634CA">
              <w:t>118</w:t>
            </w:r>
          </w:p>
        </w:tc>
        <w:tc>
          <w:tcPr>
            <w:tcW w:w="1276" w:type="dxa"/>
            <w:tcBorders>
              <w:top w:val="single" w:sz="4" w:space="0" w:color="000000"/>
              <w:left w:val="single" w:sz="4" w:space="0" w:color="000000"/>
              <w:right w:val="single" w:sz="4" w:space="0" w:color="000000"/>
            </w:tcBorders>
          </w:tcPr>
          <w:p w14:paraId="16330208" w14:textId="77777777" w:rsidR="00B634CA" w:rsidRPr="00B634CA" w:rsidRDefault="00B634CA" w:rsidP="006C7535">
            <w:pPr>
              <w:pStyle w:val="Tabletext"/>
              <w:jc w:val="center"/>
              <w:rPr>
                <w:rtl/>
              </w:rPr>
            </w:pPr>
            <w:r w:rsidRPr="00B634CA">
              <w:t>–</w:t>
            </w:r>
          </w:p>
        </w:tc>
        <w:tc>
          <w:tcPr>
            <w:tcW w:w="1701" w:type="dxa"/>
            <w:tcBorders>
              <w:top w:val="single" w:sz="4" w:space="0" w:color="000000"/>
              <w:left w:val="single" w:sz="4" w:space="0" w:color="000000"/>
              <w:right w:val="single" w:sz="4" w:space="0" w:color="000000"/>
            </w:tcBorders>
          </w:tcPr>
          <w:p w14:paraId="3DE1AACC" w14:textId="77777777" w:rsidR="00B634CA" w:rsidRPr="00B634CA" w:rsidRDefault="00B634CA" w:rsidP="006C7535">
            <w:pPr>
              <w:pStyle w:val="Tabletext"/>
              <w:jc w:val="center"/>
              <w:rPr>
                <w:rtl/>
                <w:lang w:bidi="ar-EG"/>
              </w:rPr>
            </w:pPr>
            <w:r w:rsidRPr="00B634CA">
              <w:t>–</w:t>
            </w:r>
          </w:p>
        </w:tc>
      </w:tr>
      <w:tr w:rsidR="00B634CA" w:rsidRPr="00B634CA" w14:paraId="2390BDEC" w14:textId="77777777" w:rsidTr="00F26970">
        <w:trPr>
          <w:cantSplit/>
          <w:jc w:val="center"/>
        </w:trPr>
        <w:tc>
          <w:tcPr>
            <w:tcW w:w="1701" w:type="dxa"/>
            <w:tcBorders>
              <w:left w:val="single" w:sz="4" w:space="0" w:color="000000"/>
              <w:bottom w:val="single" w:sz="6" w:space="0" w:color="auto"/>
              <w:right w:val="single" w:sz="4" w:space="0" w:color="000000"/>
            </w:tcBorders>
          </w:tcPr>
          <w:p w14:paraId="72BD529E" w14:textId="77777777" w:rsidR="00B634CA" w:rsidRPr="00B634CA" w:rsidRDefault="00B634CA" w:rsidP="0040286D">
            <w:pPr>
              <w:pStyle w:val="Tabletext"/>
              <w:rPr>
                <w:rtl/>
                <w:lang w:bidi="ar-EG"/>
              </w:rPr>
            </w:pPr>
            <w:r w:rsidRPr="00B634CA">
              <w:t>2,300</w:t>
            </w:r>
            <w:r w:rsidRPr="00B634CA">
              <w:noBreakHyphen/>
              <w:t>2,290</w:t>
            </w:r>
            <w:r w:rsidRPr="00B634CA">
              <w:rPr>
                <w:rFonts w:hint="cs"/>
                <w:rtl/>
                <w:lang w:bidi="ar-EG"/>
              </w:rPr>
              <w:br/>
            </w:r>
            <w:r w:rsidRPr="00B634CA">
              <w:rPr>
                <w:rtl/>
              </w:rPr>
              <w:t>فضاء-أرض</w:t>
            </w:r>
          </w:p>
        </w:tc>
        <w:tc>
          <w:tcPr>
            <w:tcW w:w="1224" w:type="dxa"/>
            <w:tcBorders>
              <w:left w:val="single" w:sz="4" w:space="0" w:color="000000"/>
              <w:bottom w:val="single" w:sz="6" w:space="0" w:color="auto"/>
              <w:right w:val="single" w:sz="4" w:space="0" w:color="000000"/>
            </w:tcBorders>
          </w:tcPr>
          <w:p w14:paraId="641779B2" w14:textId="77777777" w:rsidR="00B634CA" w:rsidRPr="00B634CA" w:rsidRDefault="00B634CA" w:rsidP="006C7535">
            <w:pPr>
              <w:pStyle w:val="Tabletext"/>
              <w:jc w:val="center"/>
              <w:rPr>
                <w:rtl/>
              </w:rPr>
            </w:pPr>
            <w:r w:rsidRPr="00B634CA">
              <w:t>63</w:t>
            </w:r>
          </w:p>
        </w:tc>
        <w:tc>
          <w:tcPr>
            <w:tcW w:w="1242" w:type="dxa"/>
            <w:tcBorders>
              <w:left w:val="single" w:sz="4" w:space="0" w:color="000000"/>
              <w:bottom w:val="single" w:sz="6" w:space="0" w:color="auto"/>
              <w:right w:val="single" w:sz="4" w:space="0" w:color="000000"/>
            </w:tcBorders>
          </w:tcPr>
          <w:p w14:paraId="73A49D11" w14:textId="77777777" w:rsidR="00B634CA" w:rsidRPr="00B634CA" w:rsidRDefault="00B634CA" w:rsidP="006C7535">
            <w:pPr>
              <w:pStyle w:val="Tabletext"/>
              <w:jc w:val="center"/>
              <w:rPr>
                <w:rtl/>
              </w:rPr>
            </w:pPr>
            <w:r w:rsidRPr="00B634CA">
              <w:t>0,13</w:t>
            </w:r>
          </w:p>
        </w:tc>
        <w:tc>
          <w:tcPr>
            <w:tcW w:w="1219" w:type="dxa"/>
            <w:tcBorders>
              <w:left w:val="single" w:sz="4" w:space="0" w:color="000000"/>
              <w:bottom w:val="single" w:sz="6" w:space="0" w:color="auto"/>
              <w:right w:val="single" w:sz="4" w:space="0" w:color="000000"/>
            </w:tcBorders>
          </w:tcPr>
          <w:p w14:paraId="0D2A9B9A" w14:textId="77777777" w:rsidR="00B634CA" w:rsidRPr="00B634CA" w:rsidRDefault="00B634CA" w:rsidP="006C7535">
            <w:pPr>
              <w:pStyle w:val="Tabletext"/>
              <w:jc w:val="center"/>
              <w:rPr>
                <w:rtl/>
              </w:rPr>
            </w:pPr>
            <w:r w:rsidRPr="00B634CA">
              <w:t>–</w:t>
            </w:r>
          </w:p>
        </w:tc>
        <w:tc>
          <w:tcPr>
            <w:tcW w:w="1276" w:type="dxa"/>
            <w:tcBorders>
              <w:left w:val="single" w:sz="4" w:space="0" w:color="000000"/>
              <w:bottom w:val="single" w:sz="6" w:space="0" w:color="auto"/>
              <w:right w:val="single" w:sz="4" w:space="0" w:color="000000"/>
            </w:tcBorders>
          </w:tcPr>
          <w:p w14:paraId="36A01154" w14:textId="77777777" w:rsidR="00B634CA" w:rsidRPr="00B634CA" w:rsidRDefault="00B634CA" w:rsidP="006C7535">
            <w:pPr>
              <w:pStyle w:val="Tabletext"/>
              <w:jc w:val="center"/>
              <w:rPr>
                <w:rtl/>
              </w:rPr>
            </w:pPr>
            <w:r w:rsidRPr="00B634CA">
              <w:t>–</w:t>
            </w:r>
          </w:p>
        </w:tc>
        <w:tc>
          <w:tcPr>
            <w:tcW w:w="1276" w:type="dxa"/>
            <w:tcBorders>
              <w:left w:val="single" w:sz="4" w:space="0" w:color="000000"/>
              <w:bottom w:val="single" w:sz="6" w:space="0" w:color="auto"/>
              <w:right w:val="single" w:sz="4" w:space="0" w:color="000000"/>
            </w:tcBorders>
          </w:tcPr>
          <w:p w14:paraId="35C587B4" w14:textId="77777777" w:rsidR="00B634CA" w:rsidRPr="00B634CA" w:rsidRDefault="00B634CA" w:rsidP="006C7535">
            <w:pPr>
              <w:pStyle w:val="Tabletext"/>
              <w:jc w:val="center"/>
              <w:rPr>
                <w:rtl/>
              </w:rPr>
            </w:pPr>
            <w:r w:rsidRPr="00B634CA">
              <w:rPr>
                <w:vertAlign w:val="superscript"/>
              </w:rPr>
              <w:t>(2)</w:t>
            </w:r>
            <w:r w:rsidRPr="00B634CA">
              <w:t>25</w:t>
            </w:r>
            <w:r w:rsidRPr="00B634CA">
              <w:rPr>
                <w:rtl/>
                <w:lang w:bidi="ar-EG"/>
              </w:rPr>
              <w:br/>
            </w:r>
            <w:r w:rsidRPr="00B634CA">
              <w:rPr>
                <w:vertAlign w:val="superscript"/>
              </w:rPr>
              <w:t>(3)</w:t>
            </w:r>
            <w:r w:rsidRPr="00B634CA">
              <w:t>21</w:t>
            </w:r>
          </w:p>
        </w:tc>
        <w:tc>
          <w:tcPr>
            <w:tcW w:w="1701" w:type="dxa"/>
            <w:tcBorders>
              <w:left w:val="single" w:sz="4" w:space="0" w:color="000000"/>
              <w:bottom w:val="single" w:sz="6" w:space="0" w:color="auto"/>
              <w:right w:val="single" w:sz="4" w:space="0" w:color="000000"/>
            </w:tcBorders>
          </w:tcPr>
          <w:p w14:paraId="75F3C31A" w14:textId="07C20718" w:rsidR="00B634CA" w:rsidRPr="00B634CA" w:rsidRDefault="00B634CA" w:rsidP="006C7535">
            <w:pPr>
              <w:pStyle w:val="Tabletext"/>
              <w:jc w:val="center"/>
              <w:rPr>
                <w:rtl/>
              </w:rPr>
            </w:pPr>
            <w:r w:rsidRPr="00B634CA">
              <w:rPr>
                <w:vertAlign w:val="superscript"/>
              </w:rPr>
              <w:t>(2)</w:t>
            </w:r>
            <w:r w:rsidRPr="00B634CA">
              <w:t>214</w:t>
            </w:r>
            <w:r w:rsidR="000A49CE">
              <w:t>–</w:t>
            </w:r>
            <w:r w:rsidRPr="00B634CA">
              <w:rPr>
                <w:rtl/>
                <w:lang w:bidi="ar-EG"/>
              </w:rPr>
              <w:br/>
            </w:r>
            <w:r w:rsidRPr="00B634CA">
              <w:rPr>
                <w:vertAlign w:val="superscript"/>
              </w:rPr>
              <w:t xml:space="preserve"> (3)</w:t>
            </w:r>
            <w:r w:rsidRPr="00B634CA">
              <w:t>215</w:t>
            </w:r>
            <w:r w:rsidR="000A49CE">
              <w:t>–</w:t>
            </w:r>
          </w:p>
        </w:tc>
      </w:tr>
      <w:tr w:rsidR="00B634CA" w:rsidRPr="00B634CA" w14:paraId="2C0101AB" w14:textId="77777777" w:rsidTr="00F26970">
        <w:trPr>
          <w:cantSplit/>
          <w:jc w:val="center"/>
        </w:trPr>
        <w:tc>
          <w:tcPr>
            <w:tcW w:w="1701" w:type="dxa"/>
            <w:tcBorders>
              <w:left w:val="single" w:sz="4" w:space="0" w:color="000000"/>
              <w:right w:val="single" w:sz="4" w:space="0" w:color="000000"/>
            </w:tcBorders>
          </w:tcPr>
          <w:p w14:paraId="02D2DBC8" w14:textId="77777777" w:rsidR="00B634CA" w:rsidRPr="00B634CA" w:rsidRDefault="00B634CA" w:rsidP="0040286D">
            <w:pPr>
              <w:pStyle w:val="Tabletext"/>
            </w:pPr>
            <w:r w:rsidRPr="00B634CA">
              <w:t>7,190</w:t>
            </w:r>
            <w:r w:rsidRPr="00B634CA">
              <w:noBreakHyphen/>
              <w:t>7,145</w:t>
            </w:r>
            <w:r w:rsidRPr="00B634CA">
              <w:rPr>
                <w:rFonts w:hint="cs"/>
                <w:rtl/>
                <w:lang w:bidi="ar-EG"/>
              </w:rPr>
              <w:br/>
            </w:r>
            <w:r w:rsidRPr="00B634CA">
              <w:rPr>
                <w:rtl/>
              </w:rPr>
              <w:t>أرض-فضاء</w:t>
            </w:r>
          </w:p>
        </w:tc>
        <w:tc>
          <w:tcPr>
            <w:tcW w:w="1224" w:type="dxa"/>
            <w:tcBorders>
              <w:left w:val="single" w:sz="4" w:space="0" w:color="000000"/>
              <w:right w:val="single" w:sz="4" w:space="0" w:color="000000"/>
            </w:tcBorders>
          </w:tcPr>
          <w:p w14:paraId="6E464159" w14:textId="77777777" w:rsidR="00B634CA" w:rsidRPr="00B634CA" w:rsidRDefault="00B634CA" w:rsidP="006C7535">
            <w:pPr>
              <w:pStyle w:val="Tabletext"/>
              <w:jc w:val="center"/>
              <w:rPr>
                <w:rtl/>
                <w:lang w:bidi="ar-EG"/>
              </w:rPr>
            </w:pPr>
            <w:r w:rsidRPr="00B634CA">
              <w:t>72</w:t>
            </w:r>
          </w:p>
        </w:tc>
        <w:tc>
          <w:tcPr>
            <w:tcW w:w="1242" w:type="dxa"/>
            <w:tcBorders>
              <w:left w:val="single" w:sz="4" w:space="0" w:color="000000"/>
              <w:right w:val="single" w:sz="4" w:space="0" w:color="000000"/>
            </w:tcBorders>
          </w:tcPr>
          <w:p w14:paraId="1845EE4B" w14:textId="77777777" w:rsidR="00B634CA" w:rsidRPr="00B634CA" w:rsidRDefault="00B634CA" w:rsidP="006C7535">
            <w:pPr>
              <w:pStyle w:val="Tabletext"/>
              <w:jc w:val="center"/>
              <w:rPr>
                <w:rtl/>
              </w:rPr>
            </w:pPr>
            <w:r w:rsidRPr="00B634CA">
              <w:t>0,04</w:t>
            </w:r>
          </w:p>
        </w:tc>
        <w:tc>
          <w:tcPr>
            <w:tcW w:w="1219" w:type="dxa"/>
            <w:tcBorders>
              <w:left w:val="single" w:sz="4" w:space="0" w:color="000000"/>
              <w:right w:val="single" w:sz="4" w:space="0" w:color="000000"/>
            </w:tcBorders>
          </w:tcPr>
          <w:p w14:paraId="4DD3807F" w14:textId="7AA2A7EF" w:rsidR="00B634CA" w:rsidRPr="00B634CA" w:rsidRDefault="009C0856" w:rsidP="006C7535">
            <w:pPr>
              <w:pStyle w:val="Tabletext"/>
              <w:jc w:val="center"/>
              <w:rPr>
                <w:rtl/>
              </w:rPr>
            </w:pPr>
            <w:r w:rsidRPr="009C0856">
              <w:rPr>
                <w:vertAlign w:val="superscript"/>
              </w:rPr>
              <w:t>(4)</w:t>
            </w:r>
            <w:r>
              <w:t>49</w:t>
            </w:r>
          </w:p>
        </w:tc>
        <w:tc>
          <w:tcPr>
            <w:tcW w:w="1276" w:type="dxa"/>
            <w:tcBorders>
              <w:left w:val="single" w:sz="4" w:space="0" w:color="000000"/>
              <w:right w:val="single" w:sz="4" w:space="0" w:color="000000"/>
            </w:tcBorders>
          </w:tcPr>
          <w:p w14:paraId="45F56C64" w14:textId="409B3DC4" w:rsidR="00B634CA" w:rsidRPr="00B634CA" w:rsidRDefault="009C0856" w:rsidP="006C7535">
            <w:pPr>
              <w:pStyle w:val="Tabletext"/>
              <w:jc w:val="center"/>
              <w:rPr>
                <w:rtl/>
              </w:rPr>
            </w:pPr>
            <w:r w:rsidRPr="009C0856">
              <w:rPr>
                <w:vertAlign w:val="superscript"/>
              </w:rPr>
              <w:t>(4)</w:t>
            </w:r>
            <w:r>
              <w:t>121</w:t>
            </w:r>
          </w:p>
        </w:tc>
        <w:tc>
          <w:tcPr>
            <w:tcW w:w="1276" w:type="dxa"/>
            <w:tcBorders>
              <w:left w:val="single" w:sz="4" w:space="0" w:color="000000"/>
              <w:right w:val="single" w:sz="4" w:space="0" w:color="000000"/>
            </w:tcBorders>
          </w:tcPr>
          <w:p w14:paraId="734C1383" w14:textId="77777777" w:rsidR="00B634CA" w:rsidRPr="00B634CA" w:rsidRDefault="00B634CA" w:rsidP="006C7535">
            <w:pPr>
              <w:pStyle w:val="Tabletext"/>
              <w:jc w:val="center"/>
              <w:rPr>
                <w:rtl/>
              </w:rPr>
            </w:pPr>
            <w:r w:rsidRPr="00B634CA">
              <w:t>–</w:t>
            </w:r>
          </w:p>
        </w:tc>
        <w:tc>
          <w:tcPr>
            <w:tcW w:w="1701" w:type="dxa"/>
            <w:tcBorders>
              <w:left w:val="single" w:sz="4" w:space="0" w:color="000000"/>
              <w:right w:val="single" w:sz="4" w:space="0" w:color="000000"/>
            </w:tcBorders>
          </w:tcPr>
          <w:p w14:paraId="48958AF7" w14:textId="77777777" w:rsidR="00B634CA" w:rsidRPr="00B634CA" w:rsidRDefault="00B634CA" w:rsidP="006C7535">
            <w:pPr>
              <w:pStyle w:val="Tabletext"/>
              <w:jc w:val="center"/>
              <w:rPr>
                <w:rtl/>
              </w:rPr>
            </w:pPr>
            <w:r w:rsidRPr="00B634CA">
              <w:t>–</w:t>
            </w:r>
          </w:p>
        </w:tc>
      </w:tr>
      <w:tr w:rsidR="00B634CA" w:rsidRPr="00B634CA" w14:paraId="2439D196" w14:textId="77777777" w:rsidTr="00F26970">
        <w:trPr>
          <w:cantSplit/>
          <w:jc w:val="center"/>
        </w:trPr>
        <w:tc>
          <w:tcPr>
            <w:tcW w:w="1701" w:type="dxa"/>
            <w:tcBorders>
              <w:left w:val="single" w:sz="4" w:space="0" w:color="000000"/>
              <w:bottom w:val="single" w:sz="6" w:space="0" w:color="auto"/>
              <w:right w:val="single" w:sz="4" w:space="0" w:color="000000"/>
            </w:tcBorders>
          </w:tcPr>
          <w:p w14:paraId="3DA9D217" w14:textId="77777777" w:rsidR="00B634CA" w:rsidRPr="00B634CA" w:rsidRDefault="00B634CA" w:rsidP="0040286D">
            <w:pPr>
              <w:pStyle w:val="Tabletext"/>
            </w:pPr>
            <w:r w:rsidRPr="00B634CA">
              <w:t>8,450</w:t>
            </w:r>
            <w:r w:rsidRPr="00B634CA">
              <w:noBreakHyphen/>
              <w:t>8,400</w:t>
            </w:r>
            <w:r w:rsidRPr="00B634CA">
              <w:rPr>
                <w:rFonts w:hint="cs"/>
                <w:rtl/>
                <w:lang w:bidi="ar-EG"/>
              </w:rPr>
              <w:br/>
            </w:r>
            <w:r w:rsidRPr="00B634CA">
              <w:rPr>
                <w:rtl/>
              </w:rPr>
              <w:t>فضاء-أرض</w:t>
            </w:r>
          </w:p>
        </w:tc>
        <w:tc>
          <w:tcPr>
            <w:tcW w:w="1224" w:type="dxa"/>
            <w:tcBorders>
              <w:left w:val="single" w:sz="4" w:space="0" w:color="000000"/>
              <w:bottom w:val="single" w:sz="6" w:space="0" w:color="auto"/>
              <w:right w:val="single" w:sz="4" w:space="0" w:color="000000"/>
            </w:tcBorders>
          </w:tcPr>
          <w:p w14:paraId="36ED9572" w14:textId="77777777" w:rsidR="00B634CA" w:rsidRPr="00B634CA" w:rsidRDefault="00B634CA" w:rsidP="006C7535">
            <w:pPr>
              <w:pStyle w:val="Tabletext"/>
              <w:jc w:val="center"/>
              <w:rPr>
                <w:rtl/>
              </w:rPr>
            </w:pPr>
            <w:r w:rsidRPr="00B634CA">
              <w:t>74</w:t>
            </w:r>
          </w:p>
        </w:tc>
        <w:tc>
          <w:tcPr>
            <w:tcW w:w="1242" w:type="dxa"/>
            <w:tcBorders>
              <w:left w:val="single" w:sz="4" w:space="0" w:color="000000"/>
              <w:bottom w:val="single" w:sz="6" w:space="0" w:color="auto"/>
              <w:right w:val="single" w:sz="4" w:space="0" w:color="000000"/>
            </w:tcBorders>
          </w:tcPr>
          <w:p w14:paraId="538B0F21" w14:textId="77777777" w:rsidR="00B634CA" w:rsidRPr="00B634CA" w:rsidRDefault="00B634CA" w:rsidP="006C7535">
            <w:pPr>
              <w:pStyle w:val="Tabletext"/>
              <w:jc w:val="center"/>
              <w:rPr>
                <w:rtl/>
              </w:rPr>
            </w:pPr>
            <w:r w:rsidRPr="00B634CA">
              <w:t>0,03</w:t>
            </w:r>
          </w:p>
        </w:tc>
        <w:tc>
          <w:tcPr>
            <w:tcW w:w="1219" w:type="dxa"/>
            <w:tcBorders>
              <w:left w:val="single" w:sz="4" w:space="0" w:color="000000"/>
              <w:bottom w:val="single" w:sz="6" w:space="0" w:color="auto"/>
              <w:right w:val="single" w:sz="4" w:space="0" w:color="000000"/>
            </w:tcBorders>
          </w:tcPr>
          <w:p w14:paraId="18D0413A" w14:textId="77777777" w:rsidR="00B634CA" w:rsidRPr="00B634CA" w:rsidRDefault="00B634CA" w:rsidP="006C7535">
            <w:pPr>
              <w:pStyle w:val="Tabletext"/>
              <w:jc w:val="center"/>
              <w:rPr>
                <w:rtl/>
              </w:rPr>
            </w:pPr>
            <w:r w:rsidRPr="00B634CA">
              <w:t>–</w:t>
            </w:r>
          </w:p>
        </w:tc>
        <w:tc>
          <w:tcPr>
            <w:tcW w:w="1276" w:type="dxa"/>
            <w:tcBorders>
              <w:left w:val="single" w:sz="4" w:space="0" w:color="000000"/>
              <w:bottom w:val="single" w:sz="6" w:space="0" w:color="auto"/>
              <w:right w:val="single" w:sz="4" w:space="0" w:color="000000"/>
            </w:tcBorders>
          </w:tcPr>
          <w:p w14:paraId="0863188E" w14:textId="77777777" w:rsidR="00B634CA" w:rsidRPr="00B634CA" w:rsidRDefault="00B634CA" w:rsidP="006C7535">
            <w:pPr>
              <w:pStyle w:val="Tabletext"/>
              <w:jc w:val="center"/>
              <w:rPr>
                <w:rtl/>
              </w:rPr>
            </w:pPr>
            <w:r w:rsidRPr="00B634CA">
              <w:t>–</w:t>
            </w:r>
          </w:p>
        </w:tc>
        <w:tc>
          <w:tcPr>
            <w:tcW w:w="1276" w:type="dxa"/>
            <w:tcBorders>
              <w:left w:val="single" w:sz="4" w:space="0" w:color="000000"/>
              <w:bottom w:val="single" w:sz="6" w:space="0" w:color="auto"/>
              <w:right w:val="single" w:sz="4" w:space="0" w:color="000000"/>
            </w:tcBorders>
          </w:tcPr>
          <w:p w14:paraId="5CB1A1D4" w14:textId="77777777" w:rsidR="00B634CA" w:rsidRPr="00B634CA" w:rsidRDefault="00B634CA" w:rsidP="006C7535">
            <w:pPr>
              <w:pStyle w:val="Tabletext"/>
              <w:jc w:val="center"/>
              <w:rPr>
                <w:rtl/>
              </w:rPr>
            </w:pPr>
            <w:r w:rsidRPr="00B634CA">
              <w:rPr>
                <w:vertAlign w:val="superscript"/>
              </w:rPr>
              <w:t>(2)</w:t>
            </w:r>
            <w:r w:rsidRPr="00B634CA">
              <w:t>37</w:t>
            </w:r>
            <w:r w:rsidRPr="00B634CA">
              <w:rPr>
                <w:rtl/>
              </w:rPr>
              <w:br/>
            </w:r>
            <w:r w:rsidRPr="00B634CA">
              <w:rPr>
                <w:vertAlign w:val="superscript"/>
              </w:rPr>
              <w:t>(3)</w:t>
            </w:r>
            <w:r w:rsidRPr="00B634CA">
              <w:t>27</w:t>
            </w:r>
          </w:p>
        </w:tc>
        <w:tc>
          <w:tcPr>
            <w:tcW w:w="1701" w:type="dxa"/>
            <w:tcBorders>
              <w:left w:val="single" w:sz="4" w:space="0" w:color="000000"/>
              <w:bottom w:val="single" w:sz="6" w:space="0" w:color="auto"/>
              <w:right w:val="single" w:sz="4" w:space="0" w:color="000000"/>
            </w:tcBorders>
          </w:tcPr>
          <w:p w14:paraId="259A1C3B" w14:textId="61BA5803" w:rsidR="00B634CA" w:rsidRPr="00B634CA" w:rsidRDefault="00B634CA" w:rsidP="006C7535">
            <w:pPr>
              <w:pStyle w:val="Tabletext"/>
              <w:jc w:val="center"/>
              <w:rPr>
                <w:rtl/>
              </w:rPr>
            </w:pPr>
            <w:r w:rsidRPr="00B634CA">
              <w:rPr>
                <w:vertAlign w:val="superscript"/>
              </w:rPr>
              <w:t>(2)</w:t>
            </w:r>
            <w:r w:rsidRPr="00B634CA">
              <w:t>213</w:t>
            </w:r>
            <w:r w:rsidR="000A49CE">
              <w:t>–</w:t>
            </w:r>
            <w:r w:rsidRPr="00B634CA">
              <w:rPr>
                <w:rtl/>
              </w:rPr>
              <w:br/>
            </w:r>
            <w:r w:rsidRPr="00B634CA">
              <w:rPr>
                <w:vertAlign w:val="superscript"/>
              </w:rPr>
              <w:t>(3)</w:t>
            </w:r>
            <w:r w:rsidRPr="00B634CA">
              <w:t>214</w:t>
            </w:r>
            <w:r w:rsidR="000A49CE">
              <w:t>–</w:t>
            </w:r>
          </w:p>
        </w:tc>
      </w:tr>
      <w:tr w:rsidR="00B634CA" w:rsidRPr="00B634CA" w14:paraId="17DED4EF" w14:textId="77777777" w:rsidTr="00F26970">
        <w:trPr>
          <w:cantSplit/>
          <w:jc w:val="center"/>
        </w:trPr>
        <w:tc>
          <w:tcPr>
            <w:tcW w:w="1701" w:type="dxa"/>
            <w:tcBorders>
              <w:top w:val="single" w:sz="6" w:space="0" w:color="auto"/>
              <w:left w:val="single" w:sz="4" w:space="0" w:color="000000"/>
              <w:right w:val="single" w:sz="4" w:space="0" w:color="000000"/>
            </w:tcBorders>
          </w:tcPr>
          <w:p w14:paraId="592A2C46" w14:textId="77777777" w:rsidR="00B634CA" w:rsidRPr="00B634CA" w:rsidRDefault="00B634CA" w:rsidP="0040286D">
            <w:pPr>
              <w:pStyle w:val="Tabletext"/>
            </w:pPr>
            <w:r w:rsidRPr="00B634CA">
              <w:t>32,3-31,8</w:t>
            </w:r>
            <w:r w:rsidRPr="00B634CA">
              <w:rPr>
                <w:rFonts w:hint="cs"/>
                <w:rtl/>
                <w:lang w:bidi="ar-EG"/>
              </w:rPr>
              <w:br/>
            </w:r>
            <w:r w:rsidRPr="00B634CA">
              <w:rPr>
                <w:rtl/>
              </w:rPr>
              <w:t>فضاء-أرض</w:t>
            </w:r>
          </w:p>
        </w:tc>
        <w:tc>
          <w:tcPr>
            <w:tcW w:w="1224" w:type="dxa"/>
            <w:tcBorders>
              <w:top w:val="single" w:sz="6" w:space="0" w:color="auto"/>
              <w:left w:val="single" w:sz="4" w:space="0" w:color="000000"/>
              <w:right w:val="single" w:sz="4" w:space="0" w:color="000000"/>
            </w:tcBorders>
          </w:tcPr>
          <w:p w14:paraId="41F16FE4" w14:textId="684B1637" w:rsidR="00B634CA" w:rsidRPr="00B634CA" w:rsidRDefault="00B634CA" w:rsidP="006C7535">
            <w:pPr>
              <w:pStyle w:val="Tabletext"/>
              <w:jc w:val="center"/>
              <w:rPr>
                <w:rtl/>
              </w:rPr>
            </w:pPr>
            <w:r w:rsidRPr="00B634CA">
              <w:t>83,6</w:t>
            </w:r>
          </w:p>
        </w:tc>
        <w:tc>
          <w:tcPr>
            <w:tcW w:w="1242" w:type="dxa"/>
            <w:tcBorders>
              <w:top w:val="single" w:sz="6" w:space="0" w:color="auto"/>
              <w:left w:val="single" w:sz="4" w:space="0" w:color="000000"/>
              <w:right w:val="single" w:sz="4" w:space="0" w:color="000000"/>
            </w:tcBorders>
          </w:tcPr>
          <w:p w14:paraId="665E5E55" w14:textId="6A2A9A7A" w:rsidR="00B634CA" w:rsidRPr="00B634CA" w:rsidRDefault="00B634CA" w:rsidP="006C7535">
            <w:pPr>
              <w:pStyle w:val="Tabletext"/>
              <w:jc w:val="center"/>
              <w:rPr>
                <w:rtl/>
              </w:rPr>
            </w:pPr>
            <w:r w:rsidRPr="00B634CA">
              <w:t>0,01</w:t>
            </w:r>
          </w:p>
        </w:tc>
        <w:tc>
          <w:tcPr>
            <w:tcW w:w="1219" w:type="dxa"/>
            <w:tcBorders>
              <w:top w:val="single" w:sz="6" w:space="0" w:color="auto"/>
              <w:left w:val="single" w:sz="4" w:space="0" w:color="000000"/>
              <w:right w:val="single" w:sz="4" w:space="0" w:color="000000"/>
            </w:tcBorders>
          </w:tcPr>
          <w:p w14:paraId="4D55E148" w14:textId="77777777" w:rsidR="00B634CA" w:rsidRPr="00B634CA" w:rsidRDefault="00B634CA" w:rsidP="006C7535">
            <w:pPr>
              <w:pStyle w:val="Tabletext"/>
              <w:jc w:val="center"/>
              <w:rPr>
                <w:rtl/>
              </w:rPr>
            </w:pPr>
            <w:r w:rsidRPr="00B634CA">
              <w:t>–</w:t>
            </w:r>
          </w:p>
        </w:tc>
        <w:tc>
          <w:tcPr>
            <w:tcW w:w="1276" w:type="dxa"/>
            <w:tcBorders>
              <w:top w:val="single" w:sz="6" w:space="0" w:color="auto"/>
              <w:left w:val="single" w:sz="4" w:space="0" w:color="000000"/>
              <w:right w:val="single" w:sz="4" w:space="0" w:color="000000"/>
            </w:tcBorders>
          </w:tcPr>
          <w:p w14:paraId="72B07167" w14:textId="77777777" w:rsidR="00B634CA" w:rsidRPr="00B634CA" w:rsidRDefault="00B634CA" w:rsidP="006C7535">
            <w:pPr>
              <w:pStyle w:val="Tabletext"/>
              <w:jc w:val="center"/>
              <w:rPr>
                <w:rtl/>
              </w:rPr>
            </w:pPr>
            <w:r w:rsidRPr="00B634CA">
              <w:t>–</w:t>
            </w:r>
          </w:p>
        </w:tc>
        <w:tc>
          <w:tcPr>
            <w:tcW w:w="1276" w:type="dxa"/>
            <w:tcBorders>
              <w:top w:val="single" w:sz="6" w:space="0" w:color="auto"/>
              <w:left w:val="single" w:sz="4" w:space="0" w:color="000000"/>
              <w:right w:val="single" w:sz="4" w:space="0" w:color="000000"/>
            </w:tcBorders>
          </w:tcPr>
          <w:p w14:paraId="75FB6BFC" w14:textId="671C2958" w:rsidR="00B634CA" w:rsidRPr="00B634CA" w:rsidRDefault="00B634CA" w:rsidP="006C7535">
            <w:pPr>
              <w:pStyle w:val="Tabletext"/>
              <w:jc w:val="center"/>
              <w:rPr>
                <w:rtl/>
                <w:lang w:bidi="ar-EG"/>
              </w:rPr>
            </w:pPr>
            <w:r w:rsidRPr="00B634CA">
              <w:rPr>
                <w:vertAlign w:val="superscript"/>
              </w:rPr>
              <w:t>(2)</w:t>
            </w:r>
            <w:r w:rsidRPr="00B634CA">
              <w:t>83</w:t>
            </w:r>
            <w:r w:rsidRPr="00B634CA">
              <w:rPr>
                <w:rtl/>
                <w:lang w:bidi="ar-EG"/>
              </w:rPr>
              <w:br/>
            </w:r>
            <w:r w:rsidRPr="00B634CA">
              <w:rPr>
                <w:vertAlign w:val="superscript"/>
              </w:rPr>
              <w:t>(3)</w:t>
            </w:r>
            <w:r w:rsidRPr="00B634CA">
              <w:t>61</w:t>
            </w:r>
          </w:p>
        </w:tc>
        <w:tc>
          <w:tcPr>
            <w:tcW w:w="1701" w:type="dxa"/>
            <w:tcBorders>
              <w:top w:val="single" w:sz="6" w:space="0" w:color="auto"/>
              <w:left w:val="single" w:sz="4" w:space="0" w:color="000000"/>
              <w:right w:val="single" w:sz="4" w:space="0" w:color="000000"/>
            </w:tcBorders>
          </w:tcPr>
          <w:p w14:paraId="496A8E38" w14:textId="5F995787" w:rsidR="00B634CA" w:rsidRPr="00B634CA" w:rsidRDefault="00B634CA" w:rsidP="006C7535">
            <w:pPr>
              <w:pStyle w:val="Tabletext"/>
              <w:jc w:val="center"/>
              <w:rPr>
                <w:rtl/>
                <w:lang w:bidi="ar-EG"/>
              </w:rPr>
            </w:pPr>
            <w:r w:rsidRPr="00B634CA">
              <w:rPr>
                <w:vertAlign w:val="superscript"/>
              </w:rPr>
              <w:t>(2)</w:t>
            </w:r>
            <w:r w:rsidRPr="00B634CA">
              <w:t>209</w:t>
            </w:r>
            <w:r w:rsidR="000A49CE">
              <w:t>–</w:t>
            </w:r>
            <w:r w:rsidRPr="00B634CA">
              <w:rPr>
                <w:rtl/>
              </w:rPr>
              <w:br/>
            </w:r>
            <w:r w:rsidRPr="00B634CA">
              <w:rPr>
                <w:vertAlign w:val="superscript"/>
              </w:rPr>
              <w:t>(3)</w:t>
            </w:r>
            <w:r w:rsidRPr="00B634CA">
              <w:t>211</w:t>
            </w:r>
            <w:r w:rsidR="000A49CE">
              <w:t>–</w:t>
            </w:r>
          </w:p>
        </w:tc>
      </w:tr>
      <w:tr w:rsidR="00B634CA" w:rsidRPr="00B634CA" w14:paraId="5D2DD7F6" w14:textId="77777777" w:rsidTr="00F26970">
        <w:trPr>
          <w:cantSplit/>
          <w:jc w:val="center"/>
        </w:trPr>
        <w:tc>
          <w:tcPr>
            <w:tcW w:w="1701" w:type="dxa"/>
            <w:tcBorders>
              <w:left w:val="single" w:sz="4" w:space="0" w:color="000000"/>
              <w:bottom w:val="single" w:sz="4" w:space="0" w:color="000000"/>
              <w:right w:val="single" w:sz="4" w:space="0" w:color="000000"/>
            </w:tcBorders>
          </w:tcPr>
          <w:p w14:paraId="5A9B9F74" w14:textId="77777777" w:rsidR="00B634CA" w:rsidRPr="00B634CA" w:rsidRDefault="00B634CA" w:rsidP="0040286D">
            <w:pPr>
              <w:pStyle w:val="Tabletext"/>
            </w:pPr>
            <w:r w:rsidRPr="00B634CA">
              <w:t>34,7</w:t>
            </w:r>
            <w:r w:rsidRPr="00B634CA">
              <w:noBreakHyphen/>
              <w:t>34,2</w:t>
            </w:r>
            <w:r w:rsidRPr="00B634CA">
              <w:rPr>
                <w:rFonts w:hint="cs"/>
                <w:rtl/>
                <w:lang w:bidi="ar-EG"/>
              </w:rPr>
              <w:br/>
            </w:r>
            <w:r w:rsidRPr="00B634CA">
              <w:rPr>
                <w:rtl/>
              </w:rPr>
              <w:t>أرض-فضاء</w:t>
            </w:r>
          </w:p>
        </w:tc>
        <w:tc>
          <w:tcPr>
            <w:tcW w:w="1224" w:type="dxa"/>
            <w:tcBorders>
              <w:left w:val="single" w:sz="4" w:space="0" w:color="000000"/>
              <w:bottom w:val="single" w:sz="4" w:space="0" w:color="000000"/>
              <w:right w:val="single" w:sz="4" w:space="0" w:color="000000"/>
            </w:tcBorders>
          </w:tcPr>
          <w:p w14:paraId="1F40FBAF" w14:textId="2B8D150E" w:rsidR="00B634CA" w:rsidRPr="00B634CA" w:rsidRDefault="00B634CA" w:rsidP="006C7535">
            <w:pPr>
              <w:pStyle w:val="Tabletext"/>
              <w:jc w:val="center"/>
              <w:rPr>
                <w:rtl/>
              </w:rPr>
            </w:pPr>
            <w:r w:rsidRPr="00B634CA">
              <w:t>84</w:t>
            </w:r>
          </w:p>
        </w:tc>
        <w:tc>
          <w:tcPr>
            <w:tcW w:w="1242" w:type="dxa"/>
            <w:tcBorders>
              <w:left w:val="single" w:sz="4" w:space="0" w:color="000000"/>
              <w:bottom w:val="single" w:sz="4" w:space="0" w:color="000000"/>
              <w:right w:val="single" w:sz="4" w:space="0" w:color="000000"/>
            </w:tcBorders>
          </w:tcPr>
          <w:p w14:paraId="1B043A8C" w14:textId="21B09C91" w:rsidR="00B634CA" w:rsidRPr="00B634CA" w:rsidRDefault="00B634CA" w:rsidP="006C7535">
            <w:pPr>
              <w:pStyle w:val="Tabletext"/>
              <w:jc w:val="center"/>
              <w:rPr>
                <w:rtl/>
              </w:rPr>
            </w:pPr>
            <w:r w:rsidRPr="00B634CA">
              <w:t>0,01</w:t>
            </w:r>
          </w:p>
        </w:tc>
        <w:tc>
          <w:tcPr>
            <w:tcW w:w="1219" w:type="dxa"/>
            <w:tcBorders>
              <w:left w:val="single" w:sz="4" w:space="0" w:color="000000"/>
              <w:bottom w:val="single" w:sz="4" w:space="0" w:color="000000"/>
              <w:right w:val="single" w:sz="4" w:space="0" w:color="000000"/>
            </w:tcBorders>
          </w:tcPr>
          <w:p w14:paraId="0C46DBC3" w14:textId="08C2C448" w:rsidR="00B634CA" w:rsidRPr="00B634CA" w:rsidRDefault="00B634CA" w:rsidP="006C7535">
            <w:pPr>
              <w:pStyle w:val="Tabletext"/>
              <w:jc w:val="center"/>
              <w:rPr>
                <w:rtl/>
              </w:rPr>
            </w:pPr>
            <w:r w:rsidRPr="00B634CA">
              <w:t>30</w:t>
            </w:r>
          </w:p>
        </w:tc>
        <w:tc>
          <w:tcPr>
            <w:tcW w:w="1276" w:type="dxa"/>
            <w:tcBorders>
              <w:left w:val="single" w:sz="4" w:space="0" w:color="000000"/>
              <w:bottom w:val="single" w:sz="4" w:space="0" w:color="000000"/>
              <w:right w:val="single" w:sz="4" w:space="0" w:color="000000"/>
            </w:tcBorders>
          </w:tcPr>
          <w:p w14:paraId="15698595" w14:textId="6ED3092F" w:rsidR="00B634CA" w:rsidRPr="00B634CA" w:rsidRDefault="00B634CA" w:rsidP="006C7535">
            <w:pPr>
              <w:pStyle w:val="Tabletext"/>
              <w:jc w:val="center"/>
              <w:rPr>
                <w:rtl/>
              </w:rPr>
            </w:pPr>
            <w:r w:rsidRPr="00B634CA">
              <w:t>114</w:t>
            </w:r>
          </w:p>
        </w:tc>
        <w:tc>
          <w:tcPr>
            <w:tcW w:w="1276" w:type="dxa"/>
            <w:tcBorders>
              <w:left w:val="single" w:sz="4" w:space="0" w:color="000000"/>
              <w:bottom w:val="single" w:sz="4" w:space="0" w:color="000000"/>
              <w:right w:val="single" w:sz="4" w:space="0" w:color="000000"/>
            </w:tcBorders>
          </w:tcPr>
          <w:p w14:paraId="0C367262" w14:textId="77777777" w:rsidR="00B634CA" w:rsidRPr="00B634CA" w:rsidRDefault="00B634CA" w:rsidP="006C7535">
            <w:pPr>
              <w:pStyle w:val="Tabletext"/>
              <w:jc w:val="center"/>
              <w:rPr>
                <w:rtl/>
              </w:rPr>
            </w:pPr>
            <w:r w:rsidRPr="00B634CA">
              <w:t>–</w:t>
            </w:r>
          </w:p>
        </w:tc>
        <w:tc>
          <w:tcPr>
            <w:tcW w:w="1701" w:type="dxa"/>
            <w:tcBorders>
              <w:left w:val="single" w:sz="4" w:space="0" w:color="000000"/>
              <w:bottom w:val="single" w:sz="4" w:space="0" w:color="000000"/>
              <w:right w:val="single" w:sz="4" w:space="0" w:color="000000"/>
            </w:tcBorders>
          </w:tcPr>
          <w:p w14:paraId="1FCED77F" w14:textId="77777777" w:rsidR="00B634CA" w:rsidRPr="00B634CA" w:rsidRDefault="00B634CA" w:rsidP="006C7535">
            <w:pPr>
              <w:pStyle w:val="Tabletext"/>
              <w:jc w:val="center"/>
              <w:rPr>
                <w:rtl/>
              </w:rPr>
            </w:pPr>
            <w:r w:rsidRPr="00B634CA">
              <w:t>–</w:t>
            </w:r>
          </w:p>
        </w:tc>
      </w:tr>
      <w:tr w:rsidR="00B634CA" w:rsidRPr="00B634CA" w14:paraId="1D4DA4BF" w14:textId="77777777" w:rsidTr="00F26970">
        <w:trPr>
          <w:cantSplit/>
          <w:trHeight w:val="407"/>
          <w:jc w:val="center"/>
        </w:trPr>
        <w:tc>
          <w:tcPr>
            <w:tcW w:w="9639" w:type="dxa"/>
            <w:gridSpan w:val="7"/>
            <w:tcBorders>
              <w:top w:val="single" w:sz="4" w:space="0" w:color="000000"/>
            </w:tcBorders>
          </w:tcPr>
          <w:p w14:paraId="42C2D461" w14:textId="77777777" w:rsidR="00B634CA" w:rsidRPr="00B634CA" w:rsidRDefault="00B634CA" w:rsidP="000A49CE">
            <w:pPr>
              <w:pStyle w:val="Tablelegend"/>
              <w:rPr>
                <w:rtl/>
              </w:rPr>
            </w:pPr>
            <w:r w:rsidRPr="00B634CA">
              <w:rPr>
                <w:vertAlign w:val="superscript"/>
              </w:rPr>
              <w:t>(1)</w:t>
            </w:r>
            <w:r w:rsidRPr="00B634CA">
              <w:rPr>
                <w:rtl/>
              </w:rPr>
              <w:tab/>
              <w:t xml:space="preserve">قدرة الإرسال </w:t>
            </w:r>
            <w:proofErr w:type="spellStart"/>
            <w:r w:rsidRPr="00B634CA">
              <w:t>dBW</w:t>
            </w:r>
            <w:proofErr w:type="spellEnd"/>
            <w:r w:rsidRPr="00B634CA">
              <w:t xml:space="preserve"> 56</w:t>
            </w:r>
            <w:r w:rsidRPr="00B634CA">
              <w:rPr>
                <w:rtl/>
              </w:rPr>
              <w:t xml:space="preserve"> </w:t>
            </w:r>
            <w:r w:rsidRPr="00B634CA">
              <w:rPr>
                <w:rFonts w:hint="cs"/>
                <w:rtl/>
              </w:rPr>
              <w:t>المستعملة فقط أثناء حالات طوارئ مركبة الفضاء</w:t>
            </w:r>
            <w:r w:rsidRPr="00B634CA">
              <w:rPr>
                <w:rtl/>
              </w:rPr>
              <w:t>.</w:t>
            </w:r>
          </w:p>
          <w:p w14:paraId="475A692D" w14:textId="77777777" w:rsidR="00B634CA" w:rsidRPr="00B634CA" w:rsidRDefault="00B634CA" w:rsidP="000A49CE">
            <w:pPr>
              <w:pStyle w:val="Tablelegend"/>
              <w:rPr>
                <w:rtl/>
              </w:rPr>
            </w:pPr>
            <w:r w:rsidRPr="00B634CA">
              <w:rPr>
                <w:vertAlign w:val="superscript"/>
              </w:rPr>
              <w:t>(2)</w:t>
            </w:r>
            <w:r w:rsidRPr="00B634CA">
              <w:rPr>
                <w:rtl/>
              </w:rPr>
              <w:tab/>
              <w:t>جو ص</w:t>
            </w:r>
            <w:r w:rsidRPr="00B634CA">
              <w:rPr>
                <w:rFonts w:hint="cs"/>
                <w:rtl/>
              </w:rPr>
              <w:t>حو</w:t>
            </w:r>
            <w:r w:rsidRPr="00B634CA">
              <w:rPr>
                <w:rtl/>
              </w:rPr>
              <w:t>، زاوية ارتفاع</w:t>
            </w:r>
            <w:r w:rsidRPr="00B634CA">
              <w:rPr>
                <w:rFonts w:hint="cs"/>
                <w:rtl/>
              </w:rPr>
              <w:t xml:space="preserve"> </w:t>
            </w:r>
            <w:r w:rsidRPr="00B634CA">
              <w:rPr>
                <w:rFonts w:hint="cs"/>
              </w:rPr>
              <w:t>°</w:t>
            </w:r>
            <w:r w:rsidRPr="00B634CA">
              <w:t>30</w:t>
            </w:r>
            <w:r w:rsidRPr="00B634CA">
              <w:rPr>
                <w:rFonts w:hint="cs"/>
                <w:rtl/>
              </w:rPr>
              <w:t>،</w:t>
            </w:r>
            <w:r w:rsidRPr="00B634CA">
              <w:rPr>
                <w:rtl/>
              </w:rPr>
              <w:t xml:space="preserve"> أسلوب </w:t>
            </w:r>
            <w:r w:rsidRPr="00B634CA">
              <w:rPr>
                <w:rFonts w:hint="cs"/>
                <w:rtl/>
              </w:rPr>
              <w:t>ديبلكس للإرسال والاستقبال الآنيين.</w:t>
            </w:r>
          </w:p>
          <w:p w14:paraId="7281B850" w14:textId="77777777" w:rsidR="00B634CA" w:rsidRPr="00B634CA" w:rsidRDefault="00B634CA" w:rsidP="000A49CE">
            <w:pPr>
              <w:pStyle w:val="Tablelegend"/>
              <w:rPr>
                <w:rtl/>
              </w:rPr>
            </w:pPr>
            <w:r w:rsidRPr="00B634CA">
              <w:rPr>
                <w:vertAlign w:val="superscript"/>
              </w:rPr>
              <w:t>(3)</w:t>
            </w:r>
            <w:r w:rsidRPr="00B634CA">
              <w:rPr>
                <w:rtl/>
              </w:rPr>
              <w:tab/>
              <w:t>جو ص</w:t>
            </w:r>
            <w:r w:rsidRPr="00B634CA">
              <w:rPr>
                <w:rFonts w:hint="cs"/>
                <w:rtl/>
              </w:rPr>
              <w:t>حو</w:t>
            </w:r>
            <w:r w:rsidRPr="00B634CA">
              <w:rPr>
                <w:rtl/>
              </w:rPr>
              <w:t xml:space="preserve">، زاوية ارتفاع </w:t>
            </w:r>
            <w:r w:rsidRPr="00B634CA">
              <w:rPr>
                <w:rFonts w:hint="cs"/>
              </w:rPr>
              <w:t>°</w:t>
            </w:r>
            <w:r w:rsidRPr="00B634CA">
              <w:t>30</w:t>
            </w:r>
            <w:r w:rsidRPr="00B634CA">
              <w:rPr>
                <w:rFonts w:hint="cs"/>
                <w:rtl/>
              </w:rPr>
              <w:t>،</w:t>
            </w:r>
            <w:r w:rsidRPr="00B634CA">
              <w:rPr>
                <w:rtl/>
              </w:rPr>
              <w:t xml:space="preserve"> استقبال فقط.</w:t>
            </w:r>
          </w:p>
          <w:p w14:paraId="7588D483" w14:textId="6F3E9EC5" w:rsidR="00B634CA" w:rsidRPr="00B634CA" w:rsidRDefault="00B634CA" w:rsidP="000A49CE">
            <w:pPr>
              <w:pStyle w:val="Tablelegend"/>
              <w:rPr>
                <w:rtl/>
                <w:lang w:bidi="ar-EG"/>
              </w:rPr>
            </w:pPr>
            <w:r w:rsidRPr="00B634CA">
              <w:rPr>
                <w:vertAlign w:val="superscript"/>
              </w:rPr>
              <w:t>(4)</w:t>
            </w:r>
            <w:r w:rsidRPr="00B634CA">
              <w:rPr>
                <w:rtl/>
              </w:rPr>
              <w:tab/>
            </w:r>
            <w:r w:rsidR="009B593D" w:rsidRPr="009B593D">
              <w:rPr>
                <w:rtl/>
              </w:rPr>
              <w:t xml:space="preserve">لا تزال بعض المحطات الأرضية تشغل مرسلات بقدرة </w:t>
            </w:r>
            <w:r w:rsidR="009B593D" w:rsidRPr="009B593D">
              <w:rPr>
                <w:cs/>
              </w:rPr>
              <w:t>‎</w:t>
            </w:r>
            <w:r w:rsidR="009B593D" w:rsidRPr="009B593D">
              <w:t xml:space="preserve">kW (43 </w:t>
            </w:r>
            <w:proofErr w:type="spellStart"/>
            <w:r w:rsidR="009B593D" w:rsidRPr="009B593D">
              <w:t>dBW</w:t>
            </w:r>
            <w:proofErr w:type="spellEnd"/>
            <w:r w:rsidR="009B593D" w:rsidRPr="009B593D">
              <w:t>)</w:t>
            </w:r>
            <w:r w:rsidR="009B593D" w:rsidRPr="009B593D">
              <w:rPr>
                <w:rtl/>
              </w:rPr>
              <w:t>.</w:t>
            </w:r>
          </w:p>
        </w:tc>
      </w:tr>
    </w:tbl>
    <w:p w14:paraId="46B5F04E" w14:textId="46C9D7C7" w:rsidR="00B634CA" w:rsidRPr="00B634CA" w:rsidRDefault="00B634CA" w:rsidP="000A49CE">
      <w:pPr>
        <w:spacing w:before="240"/>
        <w:rPr>
          <w:rtl/>
          <w:lang w:bidi="ar-EG"/>
        </w:rPr>
      </w:pPr>
      <w:r w:rsidRPr="00B634CA">
        <w:rPr>
          <w:rFonts w:hint="cs"/>
          <w:rtl/>
          <w:lang w:bidi="ar-EG"/>
        </w:rPr>
        <w:t xml:space="preserve">يحدد عادة أداء استقبال </w:t>
      </w:r>
      <w:r w:rsidRPr="00B634CA">
        <w:rPr>
          <w:rtl/>
          <w:lang w:bidi="ar-EG"/>
        </w:rPr>
        <w:t xml:space="preserve">المحطات الأرضية لخدمة الأبحاث (في الفضاء البعيد) </w:t>
      </w:r>
      <w:r w:rsidRPr="00B634CA">
        <w:rPr>
          <w:rFonts w:hint="cs"/>
          <w:rtl/>
          <w:lang w:bidi="ar-EG"/>
        </w:rPr>
        <w:t xml:space="preserve">من حيث نسبة طاقة الإشارة لكل بتة إلى الكثافة الطيفية للضوضاء المطلوبة لتحديد نسبة خطأ معينة. والطريقة الأخرى لتبيان الأداء الرفيع وحساسية هذه المحطات هو التعبير عن نسبة كسب الهوائي إلى حرارة الضوضاء. ويشار إلى هذه النسبة عادة بالتعبير </w:t>
      </w:r>
      <w:r w:rsidRPr="00B634CA">
        <w:rPr>
          <w:i/>
          <w:iCs/>
        </w:rPr>
        <w:t>G/T</w:t>
      </w:r>
      <w:r w:rsidRPr="00B634CA">
        <w:rPr>
          <w:rFonts w:hint="cs"/>
          <w:rtl/>
          <w:lang w:bidi="ar-EG"/>
        </w:rPr>
        <w:t xml:space="preserve">، وهي </w:t>
      </w:r>
      <w:r w:rsidRPr="00B634CA">
        <w:t>dB/(K) 50</w:t>
      </w:r>
      <w:r w:rsidRPr="00B634CA">
        <w:rPr>
          <w:rFonts w:hint="cs"/>
          <w:rtl/>
          <w:lang w:bidi="ar-EG"/>
        </w:rPr>
        <w:t xml:space="preserve"> تقريباً عند </w:t>
      </w:r>
      <w:r w:rsidRPr="00B634CA">
        <w:t>GHz 2,3</w:t>
      </w:r>
      <w:r w:rsidRPr="00B634CA">
        <w:rPr>
          <w:rFonts w:hint="cs"/>
          <w:rtl/>
          <w:lang w:bidi="ar-EG"/>
        </w:rPr>
        <w:t>، و</w:t>
      </w:r>
      <w:r w:rsidRPr="00B634CA">
        <w:t>dB/(K) 59,5</w:t>
      </w:r>
      <w:r w:rsidRPr="00B634CA">
        <w:rPr>
          <w:rFonts w:hint="cs"/>
          <w:rtl/>
          <w:lang w:bidi="ar-EG"/>
        </w:rPr>
        <w:t xml:space="preserve"> عند </w:t>
      </w:r>
      <w:r w:rsidRPr="00B634CA">
        <w:t>GHz 8,4</w:t>
      </w:r>
      <w:r w:rsidR="00D91848" w:rsidRPr="00D91848">
        <w:rPr>
          <w:rFonts w:hint="cs"/>
          <w:rtl/>
          <w:lang w:bidi="ar-EG"/>
        </w:rPr>
        <w:t xml:space="preserve"> </w:t>
      </w:r>
      <w:r w:rsidR="00D91848" w:rsidRPr="00B634CA">
        <w:rPr>
          <w:rFonts w:hint="cs"/>
          <w:rtl/>
          <w:lang w:bidi="ar-EG"/>
        </w:rPr>
        <w:t>و</w:t>
      </w:r>
      <w:r w:rsidR="00D91848" w:rsidRPr="00B634CA">
        <w:t>dB/(K) </w:t>
      </w:r>
      <w:r w:rsidR="00D91848">
        <w:t>65</w:t>
      </w:r>
      <w:r w:rsidR="00D91848" w:rsidRPr="00B634CA">
        <w:t>,</w:t>
      </w:r>
      <w:r w:rsidR="00D91848">
        <w:t>2</w:t>
      </w:r>
      <w:r w:rsidR="00D91848" w:rsidRPr="00B634CA">
        <w:rPr>
          <w:rFonts w:hint="cs"/>
          <w:rtl/>
          <w:lang w:bidi="ar-EG"/>
        </w:rPr>
        <w:t xml:space="preserve"> عند </w:t>
      </w:r>
      <w:r w:rsidR="00D91848" w:rsidRPr="00B634CA">
        <w:t>GHz </w:t>
      </w:r>
      <w:r w:rsidR="00D91848">
        <w:t>32</w:t>
      </w:r>
      <w:r w:rsidRPr="00B634CA">
        <w:rPr>
          <w:rFonts w:hint="cs"/>
          <w:rtl/>
          <w:lang w:bidi="ar-EG"/>
        </w:rPr>
        <w:t xml:space="preserve">. ويمكن مقارنة هذه القيم بالقيمة المتحصّل عليها والبالغة </w:t>
      </w:r>
      <w:r w:rsidRPr="00B634CA">
        <w:t>dB/(K) 41</w:t>
      </w:r>
      <w:r w:rsidRPr="00B634CA">
        <w:rPr>
          <w:rFonts w:hint="cs"/>
          <w:rtl/>
          <w:lang w:bidi="ar-EG"/>
        </w:rPr>
        <w:t xml:space="preserve"> لبعض محطات الأرض للخدمة الثابتة</w:t>
      </w:r>
      <w:r w:rsidRPr="00B634CA">
        <w:rPr>
          <w:rFonts w:hint="eastAsia"/>
          <w:rtl/>
          <w:lang w:bidi="ar-EG"/>
        </w:rPr>
        <w:t> </w:t>
      </w:r>
      <w:r w:rsidRPr="00B634CA">
        <w:rPr>
          <w:rFonts w:hint="cs"/>
          <w:rtl/>
          <w:lang w:bidi="ar-EG"/>
        </w:rPr>
        <w:t>الساتلية.</w:t>
      </w:r>
    </w:p>
    <w:p w14:paraId="4CD0ADA9" w14:textId="77777777" w:rsidR="00B634CA" w:rsidRPr="00B634CA" w:rsidRDefault="00B634CA" w:rsidP="00B17078">
      <w:pPr>
        <w:pStyle w:val="Heading2"/>
        <w:rPr>
          <w:rtl/>
          <w:lang w:bidi="ar-EG"/>
        </w:rPr>
      </w:pPr>
      <w:bookmarkStart w:id="15" w:name="_Toc181715247"/>
      <w:r w:rsidRPr="00B634CA">
        <w:t>2.3</w:t>
      </w:r>
      <w:r w:rsidRPr="00B634CA">
        <w:rPr>
          <w:rFonts w:hint="cs"/>
          <w:rtl/>
          <w:lang w:bidi="ar-EG"/>
        </w:rPr>
        <w:tab/>
        <w:t>المحطات الفضائية</w:t>
      </w:r>
      <w:bookmarkEnd w:id="15"/>
    </w:p>
    <w:p w14:paraId="7CA3179D" w14:textId="77777777" w:rsidR="00B634CA" w:rsidRPr="00B634CA" w:rsidRDefault="00B634CA" w:rsidP="00B634CA">
      <w:pPr>
        <w:rPr>
          <w:rtl/>
        </w:rPr>
      </w:pPr>
      <w:r w:rsidRPr="00B634CA">
        <w:rPr>
          <w:rFonts w:hint="cs"/>
          <w:rtl/>
        </w:rPr>
        <w:t>يحدد حجم ووزن المركبة الفضائية بقدرة الحمولة النافعة لمركبة الإطلاق. وتكون قدرة مرسل المحطة الفضائية وحجم الهوائي محدودتين مقارنة بمعلمات محطات الأرض. وتكون حرارة ضوضاء المستقبل أعلى نظراً لاستعمال مكبر سابق غير مبرد بشكل</w:t>
      </w:r>
      <w:r w:rsidRPr="00B634CA">
        <w:rPr>
          <w:rFonts w:hint="eastAsia"/>
          <w:rtl/>
          <w:lang w:bidi="ar-EG"/>
        </w:rPr>
        <w:t> </w:t>
      </w:r>
      <w:r w:rsidRPr="00B634CA">
        <w:rPr>
          <w:rFonts w:hint="cs"/>
          <w:rtl/>
        </w:rPr>
        <w:t>عام.</w:t>
      </w:r>
    </w:p>
    <w:p w14:paraId="17CDDF78" w14:textId="77777777" w:rsidR="00B634CA" w:rsidRPr="00B634CA" w:rsidRDefault="00B634CA" w:rsidP="00B634CA">
      <w:pPr>
        <w:rPr>
          <w:rtl/>
        </w:rPr>
      </w:pPr>
      <w:r w:rsidRPr="00B634CA">
        <w:rPr>
          <w:rFonts w:hint="cs"/>
          <w:rtl/>
        </w:rPr>
        <w:t>وتكون المحطة الفضائية مزودة بجهاز استقبال-إرسال، يطلق عليه المرسل-المستجيب، ويمكن تشغيله بأحد الأسلوبين التاليين. أسلوب ثنائي الاتجاه (يطلق عليه أيضاً في كلا الاتجاهين)، حيث يستعمل إشارة الموجة الحاملة المستقبلة من محطة الأرض للتحكم في</w:t>
      </w:r>
      <w:r w:rsidRPr="00B634CA">
        <w:rPr>
          <w:rFonts w:hint="eastAsia"/>
          <w:rtl/>
        </w:rPr>
        <w:t> </w:t>
      </w:r>
      <w:r w:rsidRPr="00B634CA">
        <w:rPr>
          <w:rFonts w:hint="cs"/>
          <w:rtl/>
        </w:rPr>
        <w:t>مذبذب عروة محكمة الطور. ثم يستعمل تردد هذا المذبذب للتحكم في تردد ذبذبة المرسل المستجيب بمعدل ثابت. أما في</w:t>
      </w:r>
      <w:r w:rsidRPr="00B634CA">
        <w:rPr>
          <w:rFonts w:hint="eastAsia"/>
          <w:rtl/>
        </w:rPr>
        <w:t> </w:t>
      </w:r>
      <w:r w:rsidRPr="00B634CA">
        <w:rPr>
          <w:rFonts w:hint="cs"/>
          <w:rtl/>
        </w:rPr>
        <w:t>الأسلوب أحادي الاتجاه، يكون التحكم في تردد إرسال المحطة الفضائية بواسطة مذبذب</w:t>
      </w:r>
      <w:r w:rsidRPr="00B634CA">
        <w:rPr>
          <w:rFonts w:hint="eastAsia"/>
          <w:rtl/>
          <w:lang w:bidi="ar-EG"/>
        </w:rPr>
        <w:t> </w:t>
      </w:r>
      <w:r w:rsidRPr="00B634CA">
        <w:rPr>
          <w:rFonts w:hint="cs"/>
          <w:rtl/>
        </w:rPr>
        <w:t>بلوري.</w:t>
      </w:r>
    </w:p>
    <w:p w14:paraId="5002B4C4" w14:textId="77777777" w:rsidR="00B634CA" w:rsidRPr="00B634CA" w:rsidRDefault="00B634CA" w:rsidP="00B634CA">
      <w:pPr>
        <w:rPr>
          <w:rtl/>
        </w:rPr>
      </w:pPr>
      <w:r w:rsidRPr="00B634CA">
        <w:rPr>
          <w:rFonts w:hint="cs"/>
          <w:rtl/>
        </w:rPr>
        <w:t>وفي الأسلوب ثنائي الاتجاه، يتم التحكم في تردد وطور إرسال المحطة الفضائية بدقة شديدة نظراً للدقة الشديدة التي تتسم بها الإشارة المستقبلة من محطة</w:t>
      </w:r>
      <w:r w:rsidRPr="00B634CA">
        <w:rPr>
          <w:rFonts w:hint="eastAsia"/>
          <w:rtl/>
          <w:lang w:bidi="ar-EG"/>
        </w:rPr>
        <w:t> </w:t>
      </w:r>
      <w:r w:rsidRPr="00B634CA">
        <w:rPr>
          <w:rFonts w:hint="cs"/>
          <w:rtl/>
        </w:rPr>
        <w:t>الأرض.</w:t>
      </w:r>
    </w:p>
    <w:p w14:paraId="12DDA98F" w14:textId="77777777" w:rsidR="00B634CA" w:rsidRPr="00B634CA" w:rsidRDefault="00B634CA" w:rsidP="00B634CA">
      <w:pPr>
        <w:rPr>
          <w:lang w:val="fr-FR"/>
        </w:rPr>
      </w:pPr>
      <w:r w:rsidRPr="00B634CA">
        <w:rPr>
          <w:rFonts w:hint="cs"/>
          <w:rtl/>
        </w:rPr>
        <w:t xml:space="preserve">ويحدد الجدول </w:t>
      </w:r>
      <w:r w:rsidRPr="00B634CA">
        <w:t>5</w:t>
      </w:r>
      <w:r w:rsidRPr="00B634CA">
        <w:rPr>
          <w:rFonts w:hint="cs"/>
          <w:rtl/>
          <w:lang w:bidi="ar-EG"/>
        </w:rPr>
        <w:t xml:space="preserve"> الخصائص الرئيسية التي تتسم بها عادة المحطات الفضائية المصممة للأبحاث في الفضاء</w:t>
      </w:r>
      <w:r w:rsidRPr="00B634CA">
        <w:rPr>
          <w:rFonts w:hint="eastAsia"/>
          <w:rtl/>
          <w:lang w:bidi="ar-EG"/>
        </w:rPr>
        <w:t> </w:t>
      </w:r>
      <w:r w:rsidRPr="00B634CA">
        <w:rPr>
          <w:rFonts w:hint="cs"/>
          <w:rtl/>
          <w:lang w:bidi="ar-EG"/>
        </w:rPr>
        <w:t>البعيد.</w:t>
      </w:r>
    </w:p>
    <w:p w14:paraId="5CBE8B12" w14:textId="77777777" w:rsidR="00B634CA" w:rsidRPr="00B634CA" w:rsidRDefault="00B634CA" w:rsidP="00B17078">
      <w:pPr>
        <w:pStyle w:val="TableNo"/>
        <w:rPr>
          <w:rtl/>
        </w:rPr>
      </w:pPr>
      <w:r w:rsidRPr="00B634CA">
        <w:rPr>
          <w:rFonts w:hint="cs"/>
          <w:rtl/>
        </w:rPr>
        <w:lastRenderedPageBreak/>
        <w:t xml:space="preserve">الجـدول </w:t>
      </w:r>
      <w:r w:rsidRPr="00B634CA">
        <w:rPr>
          <w:lang w:bidi="ar-SA"/>
        </w:rPr>
        <w:t>5</w:t>
      </w:r>
    </w:p>
    <w:p w14:paraId="14EA0D41" w14:textId="77777777" w:rsidR="00B634CA" w:rsidRPr="00B634CA" w:rsidRDefault="00B634CA" w:rsidP="00B17078">
      <w:pPr>
        <w:pStyle w:val="Tabletitle"/>
        <w:rPr>
          <w:lang w:bidi="ar-SA"/>
        </w:rPr>
      </w:pPr>
      <w:r w:rsidRPr="00B634CA">
        <w:rPr>
          <w:rFonts w:hint="cs"/>
          <w:rtl/>
        </w:rPr>
        <w:t>الخصائص النمطية للمحطات الفضائية للأبحاث في الفضاء البعيد</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05"/>
        <w:gridCol w:w="1605"/>
        <w:gridCol w:w="1605"/>
        <w:gridCol w:w="1605"/>
        <w:gridCol w:w="1605"/>
        <w:gridCol w:w="1604"/>
      </w:tblGrid>
      <w:tr w:rsidR="00B634CA" w:rsidRPr="00B634CA" w14:paraId="65EF9D2D" w14:textId="77777777" w:rsidTr="00F26970">
        <w:trPr>
          <w:jc w:val="center"/>
        </w:trPr>
        <w:tc>
          <w:tcPr>
            <w:tcW w:w="833" w:type="pct"/>
            <w:tcBorders>
              <w:left w:val="single" w:sz="4" w:space="0" w:color="000000"/>
              <w:right w:val="single" w:sz="4" w:space="0" w:color="000000"/>
            </w:tcBorders>
          </w:tcPr>
          <w:p w14:paraId="720B36AD" w14:textId="77777777" w:rsidR="00B634CA" w:rsidRPr="00B634CA" w:rsidRDefault="00B634CA" w:rsidP="0040286D">
            <w:pPr>
              <w:pStyle w:val="Tablehead"/>
              <w:rPr>
                <w:rtl/>
              </w:rPr>
            </w:pPr>
            <w:r w:rsidRPr="00B634CA">
              <w:rPr>
                <w:rtl/>
              </w:rPr>
              <w:t xml:space="preserve">تردد </w:t>
            </w:r>
            <w:r w:rsidRPr="00B634CA">
              <w:rPr>
                <w:rFonts w:hint="cs"/>
                <w:rtl/>
              </w:rPr>
              <w:t>أرض</w:t>
            </w:r>
            <w:r w:rsidRPr="00B634CA">
              <w:rPr>
                <w:rtl/>
              </w:rPr>
              <w:t>-</w:t>
            </w:r>
            <w:r w:rsidRPr="00B634CA">
              <w:rPr>
                <w:rFonts w:hint="cs"/>
                <w:rtl/>
              </w:rPr>
              <w:t>فضاء</w:t>
            </w:r>
            <w:r w:rsidRPr="00B634CA">
              <w:rPr>
                <w:rtl/>
              </w:rPr>
              <w:br/>
            </w:r>
            <w:r w:rsidRPr="00B634CA">
              <w:t>(GHz)</w:t>
            </w:r>
          </w:p>
        </w:tc>
        <w:tc>
          <w:tcPr>
            <w:tcW w:w="833" w:type="pct"/>
            <w:tcBorders>
              <w:left w:val="single" w:sz="4" w:space="0" w:color="000000"/>
              <w:right w:val="single" w:sz="4" w:space="0" w:color="000000"/>
            </w:tcBorders>
          </w:tcPr>
          <w:p w14:paraId="333D704D" w14:textId="77777777" w:rsidR="00B634CA" w:rsidRPr="00B634CA" w:rsidRDefault="00B634CA" w:rsidP="0040286D">
            <w:pPr>
              <w:pStyle w:val="Tablehead"/>
              <w:rPr>
                <w:rtl/>
              </w:rPr>
            </w:pPr>
            <w:r w:rsidRPr="00B634CA">
              <w:rPr>
                <w:rtl/>
              </w:rPr>
              <w:t>قطر الهوائي</w:t>
            </w:r>
            <w:r w:rsidRPr="00B634CA">
              <w:rPr>
                <w:rtl/>
              </w:rPr>
              <w:br/>
            </w:r>
            <w:r w:rsidRPr="00B634CA">
              <w:t>(m)</w:t>
            </w:r>
          </w:p>
        </w:tc>
        <w:tc>
          <w:tcPr>
            <w:tcW w:w="833" w:type="pct"/>
            <w:tcBorders>
              <w:left w:val="single" w:sz="4" w:space="0" w:color="000000"/>
              <w:right w:val="single" w:sz="4" w:space="0" w:color="000000"/>
            </w:tcBorders>
          </w:tcPr>
          <w:p w14:paraId="570A11B6" w14:textId="77777777" w:rsidR="00B634CA" w:rsidRPr="00B634CA" w:rsidRDefault="00B634CA" w:rsidP="0040286D">
            <w:pPr>
              <w:pStyle w:val="Tablehead"/>
              <w:rPr>
                <w:rtl/>
              </w:rPr>
            </w:pPr>
            <w:r w:rsidRPr="00B634CA">
              <w:rPr>
                <w:rtl/>
              </w:rPr>
              <w:t>كسب الهوائي</w:t>
            </w:r>
            <w:r w:rsidRPr="00B634CA">
              <w:rPr>
                <w:rtl/>
              </w:rPr>
              <w:br/>
            </w:r>
            <w:r w:rsidRPr="00B634CA">
              <w:t>(</w:t>
            </w:r>
            <w:proofErr w:type="spellStart"/>
            <w:r w:rsidRPr="00B634CA">
              <w:t>dBi</w:t>
            </w:r>
            <w:proofErr w:type="spellEnd"/>
            <w:r w:rsidRPr="00B634CA">
              <w:t>)</w:t>
            </w:r>
          </w:p>
        </w:tc>
        <w:tc>
          <w:tcPr>
            <w:tcW w:w="833" w:type="pct"/>
            <w:tcBorders>
              <w:left w:val="single" w:sz="4" w:space="0" w:color="000000"/>
              <w:right w:val="single" w:sz="4" w:space="0" w:color="000000"/>
            </w:tcBorders>
          </w:tcPr>
          <w:p w14:paraId="385667DB" w14:textId="77777777" w:rsidR="00B634CA" w:rsidRPr="00B634CA" w:rsidRDefault="00B634CA" w:rsidP="0040286D">
            <w:pPr>
              <w:pStyle w:val="Tablehead"/>
              <w:rPr>
                <w:rtl/>
              </w:rPr>
            </w:pPr>
            <w:r w:rsidRPr="00B634CA">
              <w:rPr>
                <w:rtl/>
              </w:rPr>
              <w:t>عرض حزمة الهوائي</w:t>
            </w:r>
            <w:r w:rsidRPr="00B634CA">
              <w:rPr>
                <w:rtl/>
              </w:rPr>
              <w:br/>
              <w:t>(بالدرجات)</w:t>
            </w:r>
          </w:p>
        </w:tc>
        <w:tc>
          <w:tcPr>
            <w:tcW w:w="833" w:type="pct"/>
            <w:tcBorders>
              <w:left w:val="single" w:sz="4" w:space="0" w:color="000000"/>
              <w:right w:val="single" w:sz="4" w:space="0" w:color="000000"/>
            </w:tcBorders>
          </w:tcPr>
          <w:p w14:paraId="65DB163F" w14:textId="77777777" w:rsidR="00B634CA" w:rsidRPr="00B634CA" w:rsidRDefault="00B634CA" w:rsidP="0040286D">
            <w:pPr>
              <w:pStyle w:val="Tablehead"/>
              <w:rPr>
                <w:rtl/>
              </w:rPr>
            </w:pPr>
            <w:r w:rsidRPr="00B634CA">
              <w:rPr>
                <w:rFonts w:hint="cs"/>
                <w:rtl/>
                <w:lang w:bidi="ar-EG"/>
              </w:rPr>
              <w:t xml:space="preserve">درجة حرارة ضوضاء المستقبِل </w:t>
            </w:r>
            <w:r w:rsidRPr="00B634CA">
              <w:t>(K)</w:t>
            </w:r>
          </w:p>
        </w:tc>
        <w:tc>
          <w:tcPr>
            <w:tcW w:w="833" w:type="pct"/>
            <w:tcBorders>
              <w:left w:val="single" w:sz="4" w:space="0" w:color="000000"/>
              <w:right w:val="single" w:sz="4" w:space="0" w:color="000000"/>
            </w:tcBorders>
          </w:tcPr>
          <w:p w14:paraId="20F158FD" w14:textId="77777777" w:rsidR="00B634CA" w:rsidRPr="00B634CA" w:rsidRDefault="00B634CA" w:rsidP="0040286D">
            <w:pPr>
              <w:pStyle w:val="Tablehead"/>
              <w:rPr>
                <w:rtl/>
                <w:lang w:bidi="ar-EG"/>
              </w:rPr>
            </w:pPr>
            <w:r w:rsidRPr="00B634CA">
              <w:rPr>
                <w:rFonts w:hint="cs"/>
                <w:rtl/>
                <w:lang w:bidi="ar-EG"/>
              </w:rPr>
              <w:t>كثافة القدرة الطيفية لضوضاء المستقبل</w:t>
            </w:r>
            <w:r w:rsidRPr="00B634CA">
              <w:rPr>
                <w:rtl/>
                <w:lang w:bidi="ar-EG"/>
              </w:rPr>
              <w:br/>
            </w:r>
            <w:r w:rsidRPr="00B634CA">
              <w:rPr>
                <w:rFonts w:hint="eastAsia"/>
              </w:rPr>
              <w:t>(dB(W/Hz))</w:t>
            </w:r>
          </w:p>
        </w:tc>
      </w:tr>
      <w:tr w:rsidR="00B634CA" w:rsidRPr="00B634CA" w14:paraId="308F3B88" w14:textId="77777777" w:rsidTr="00F26970">
        <w:trPr>
          <w:jc w:val="center"/>
        </w:trPr>
        <w:tc>
          <w:tcPr>
            <w:tcW w:w="833" w:type="pct"/>
            <w:tcBorders>
              <w:left w:val="single" w:sz="4" w:space="0" w:color="000000"/>
              <w:bottom w:val="nil"/>
              <w:right w:val="single" w:sz="4" w:space="0" w:color="000000"/>
            </w:tcBorders>
          </w:tcPr>
          <w:p w14:paraId="346DBB30" w14:textId="77777777" w:rsidR="00B634CA" w:rsidRPr="00B634CA" w:rsidRDefault="00B634CA" w:rsidP="006C7535">
            <w:pPr>
              <w:pStyle w:val="Tabletext"/>
              <w:jc w:val="center"/>
            </w:pPr>
            <w:r w:rsidRPr="00B634CA">
              <w:t>2,120</w:t>
            </w:r>
            <w:r w:rsidRPr="00B634CA">
              <w:noBreakHyphen/>
              <w:t>2,110</w:t>
            </w:r>
          </w:p>
        </w:tc>
        <w:tc>
          <w:tcPr>
            <w:tcW w:w="833" w:type="pct"/>
            <w:tcBorders>
              <w:left w:val="single" w:sz="4" w:space="0" w:color="000000"/>
              <w:bottom w:val="nil"/>
              <w:right w:val="single" w:sz="4" w:space="0" w:color="000000"/>
            </w:tcBorders>
          </w:tcPr>
          <w:p w14:paraId="70B2F33B" w14:textId="77777777" w:rsidR="00B634CA" w:rsidRPr="00B634CA" w:rsidRDefault="00B634CA" w:rsidP="006C7535">
            <w:pPr>
              <w:pStyle w:val="Tabletext"/>
              <w:jc w:val="center"/>
            </w:pPr>
            <w:r w:rsidRPr="00B634CA">
              <w:t>3,7</w:t>
            </w:r>
          </w:p>
        </w:tc>
        <w:tc>
          <w:tcPr>
            <w:tcW w:w="833" w:type="pct"/>
            <w:tcBorders>
              <w:left w:val="single" w:sz="4" w:space="0" w:color="000000"/>
              <w:bottom w:val="nil"/>
              <w:right w:val="single" w:sz="4" w:space="0" w:color="000000"/>
            </w:tcBorders>
          </w:tcPr>
          <w:p w14:paraId="1C2A13A0" w14:textId="77777777" w:rsidR="00B634CA" w:rsidRPr="00B634CA" w:rsidRDefault="00B634CA" w:rsidP="006C7535">
            <w:pPr>
              <w:pStyle w:val="Tabletext"/>
              <w:jc w:val="center"/>
            </w:pPr>
            <w:r w:rsidRPr="00B634CA">
              <w:t>36</w:t>
            </w:r>
          </w:p>
        </w:tc>
        <w:tc>
          <w:tcPr>
            <w:tcW w:w="833" w:type="pct"/>
            <w:tcBorders>
              <w:left w:val="single" w:sz="4" w:space="0" w:color="000000"/>
              <w:bottom w:val="nil"/>
              <w:right w:val="single" w:sz="4" w:space="0" w:color="000000"/>
            </w:tcBorders>
          </w:tcPr>
          <w:p w14:paraId="153F97E7" w14:textId="77777777" w:rsidR="00B634CA" w:rsidRPr="00B634CA" w:rsidRDefault="00B634CA" w:rsidP="006C7535">
            <w:pPr>
              <w:pStyle w:val="Tabletext"/>
              <w:jc w:val="center"/>
            </w:pPr>
            <w:r w:rsidRPr="00B634CA">
              <w:t>2,6</w:t>
            </w:r>
          </w:p>
        </w:tc>
        <w:tc>
          <w:tcPr>
            <w:tcW w:w="833" w:type="pct"/>
            <w:tcBorders>
              <w:left w:val="single" w:sz="4" w:space="0" w:color="000000"/>
              <w:bottom w:val="nil"/>
              <w:right w:val="single" w:sz="4" w:space="0" w:color="000000"/>
            </w:tcBorders>
          </w:tcPr>
          <w:p w14:paraId="43B323ED" w14:textId="77777777" w:rsidR="00B634CA" w:rsidRPr="00B634CA" w:rsidRDefault="00B634CA" w:rsidP="006C7535">
            <w:pPr>
              <w:pStyle w:val="Tabletext"/>
              <w:jc w:val="center"/>
            </w:pPr>
            <w:r w:rsidRPr="00B634CA">
              <w:t>200</w:t>
            </w:r>
          </w:p>
        </w:tc>
        <w:tc>
          <w:tcPr>
            <w:tcW w:w="833" w:type="pct"/>
            <w:tcBorders>
              <w:left w:val="single" w:sz="4" w:space="0" w:color="000000"/>
              <w:bottom w:val="nil"/>
              <w:right w:val="single" w:sz="4" w:space="0" w:color="000000"/>
            </w:tcBorders>
          </w:tcPr>
          <w:p w14:paraId="4A761EFA" w14:textId="77777777" w:rsidR="00B634CA" w:rsidRPr="00B634CA" w:rsidRDefault="00B634CA" w:rsidP="006C7535">
            <w:pPr>
              <w:pStyle w:val="Tabletext"/>
              <w:jc w:val="center"/>
            </w:pPr>
            <w:r w:rsidRPr="00B634CA">
              <w:t>206–</w:t>
            </w:r>
          </w:p>
        </w:tc>
      </w:tr>
      <w:tr w:rsidR="00B634CA" w:rsidRPr="00B634CA" w14:paraId="5ED3508F" w14:textId="77777777" w:rsidTr="00F26970">
        <w:trPr>
          <w:jc w:val="center"/>
        </w:trPr>
        <w:tc>
          <w:tcPr>
            <w:tcW w:w="833" w:type="pct"/>
            <w:tcBorders>
              <w:top w:val="nil"/>
              <w:left w:val="single" w:sz="4" w:space="0" w:color="000000"/>
              <w:bottom w:val="nil"/>
              <w:right w:val="single" w:sz="4" w:space="0" w:color="000000"/>
            </w:tcBorders>
          </w:tcPr>
          <w:p w14:paraId="01EB9AAA" w14:textId="77777777" w:rsidR="00B634CA" w:rsidRPr="00B634CA" w:rsidRDefault="00B634CA" w:rsidP="006C7535">
            <w:pPr>
              <w:pStyle w:val="Tabletext"/>
              <w:jc w:val="center"/>
            </w:pPr>
            <w:r w:rsidRPr="00B634CA">
              <w:t>7,190</w:t>
            </w:r>
            <w:r w:rsidRPr="00B634CA">
              <w:noBreakHyphen/>
              <w:t>7,145</w:t>
            </w:r>
          </w:p>
        </w:tc>
        <w:tc>
          <w:tcPr>
            <w:tcW w:w="833" w:type="pct"/>
            <w:tcBorders>
              <w:top w:val="nil"/>
              <w:left w:val="single" w:sz="4" w:space="0" w:color="000000"/>
              <w:bottom w:val="nil"/>
              <w:right w:val="single" w:sz="4" w:space="0" w:color="000000"/>
            </w:tcBorders>
          </w:tcPr>
          <w:p w14:paraId="46991F75" w14:textId="77777777" w:rsidR="00B634CA" w:rsidRPr="00B634CA" w:rsidRDefault="00B634CA" w:rsidP="006C7535">
            <w:pPr>
              <w:pStyle w:val="Tabletext"/>
              <w:jc w:val="center"/>
            </w:pPr>
            <w:r w:rsidRPr="00B634CA">
              <w:t>3,7</w:t>
            </w:r>
          </w:p>
        </w:tc>
        <w:tc>
          <w:tcPr>
            <w:tcW w:w="833" w:type="pct"/>
            <w:tcBorders>
              <w:top w:val="nil"/>
              <w:left w:val="single" w:sz="4" w:space="0" w:color="000000"/>
              <w:bottom w:val="nil"/>
              <w:right w:val="single" w:sz="4" w:space="0" w:color="000000"/>
            </w:tcBorders>
          </w:tcPr>
          <w:p w14:paraId="7B58B214" w14:textId="77777777" w:rsidR="00B634CA" w:rsidRPr="00B634CA" w:rsidRDefault="00B634CA" w:rsidP="006C7535">
            <w:pPr>
              <w:pStyle w:val="Tabletext"/>
              <w:jc w:val="center"/>
            </w:pPr>
            <w:r w:rsidRPr="00B634CA">
              <w:t>48</w:t>
            </w:r>
          </w:p>
        </w:tc>
        <w:tc>
          <w:tcPr>
            <w:tcW w:w="833" w:type="pct"/>
            <w:tcBorders>
              <w:top w:val="nil"/>
              <w:left w:val="single" w:sz="4" w:space="0" w:color="000000"/>
              <w:bottom w:val="nil"/>
              <w:right w:val="single" w:sz="4" w:space="0" w:color="000000"/>
            </w:tcBorders>
          </w:tcPr>
          <w:p w14:paraId="14B4B3A9" w14:textId="77777777" w:rsidR="00B634CA" w:rsidRPr="00B634CA" w:rsidRDefault="00B634CA" w:rsidP="006C7535">
            <w:pPr>
              <w:pStyle w:val="Tabletext"/>
              <w:jc w:val="center"/>
            </w:pPr>
            <w:r w:rsidRPr="00B634CA">
              <w:t>0,64</w:t>
            </w:r>
          </w:p>
        </w:tc>
        <w:tc>
          <w:tcPr>
            <w:tcW w:w="833" w:type="pct"/>
            <w:tcBorders>
              <w:top w:val="nil"/>
              <w:left w:val="single" w:sz="4" w:space="0" w:color="000000"/>
              <w:bottom w:val="nil"/>
              <w:right w:val="single" w:sz="4" w:space="0" w:color="000000"/>
            </w:tcBorders>
          </w:tcPr>
          <w:p w14:paraId="735D20C0" w14:textId="77777777" w:rsidR="00B634CA" w:rsidRPr="00B634CA" w:rsidRDefault="00B634CA" w:rsidP="006C7535">
            <w:pPr>
              <w:pStyle w:val="Tabletext"/>
              <w:jc w:val="center"/>
            </w:pPr>
            <w:r w:rsidRPr="00B634CA">
              <w:t>330</w:t>
            </w:r>
          </w:p>
        </w:tc>
        <w:tc>
          <w:tcPr>
            <w:tcW w:w="833" w:type="pct"/>
            <w:tcBorders>
              <w:top w:val="nil"/>
              <w:left w:val="single" w:sz="4" w:space="0" w:color="000000"/>
              <w:bottom w:val="nil"/>
              <w:right w:val="single" w:sz="4" w:space="0" w:color="000000"/>
            </w:tcBorders>
          </w:tcPr>
          <w:p w14:paraId="56BE5518" w14:textId="77777777" w:rsidR="00B634CA" w:rsidRPr="00B634CA" w:rsidRDefault="00B634CA" w:rsidP="006C7535">
            <w:pPr>
              <w:pStyle w:val="Tabletext"/>
              <w:jc w:val="center"/>
            </w:pPr>
            <w:r w:rsidRPr="00B634CA">
              <w:t>203–</w:t>
            </w:r>
          </w:p>
        </w:tc>
      </w:tr>
      <w:tr w:rsidR="00B634CA" w:rsidRPr="00B634CA" w14:paraId="52BCFB95" w14:textId="77777777" w:rsidTr="00F26970">
        <w:trPr>
          <w:jc w:val="center"/>
        </w:trPr>
        <w:tc>
          <w:tcPr>
            <w:tcW w:w="833" w:type="pct"/>
            <w:tcBorders>
              <w:top w:val="nil"/>
              <w:left w:val="single" w:sz="4" w:space="0" w:color="000000"/>
              <w:right w:val="single" w:sz="4" w:space="0" w:color="000000"/>
            </w:tcBorders>
          </w:tcPr>
          <w:p w14:paraId="6BC66BCB" w14:textId="77777777" w:rsidR="00B634CA" w:rsidRPr="00B634CA" w:rsidRDefault="00B634CA" w:rsidP="006C7535">
            <w:pPr>
              <w:pStyle w:val="Tabletext"/>
              <w:jc w:val="center"/>
            </w:pPr>
            <w:r w:rsidRPr="00B634CA">
              <w:t>34,7</w:t>
            </w:r>
            <w:r w:rsidRPr="00B634CA">
              <w:noBreakHyphen/>
              <w:t>34,2</w:t>
            </w:r>
          </w:p>
        </w:tc>
        <w:tc>
          <w:tcPr>
            <w:tcW w:w="833" w:type="pct"/>
            <w:tcBorders>
              <w:top w:val="nil"/>
              <w:left w:val="single" w:sz="4" w:space="0" w:color="000000"/>
              <w:right w:val="single" w:sz="4" w:space="0" w:color="000000"/>
            </w:tcBorders>
          </w:tcPr>
          <w:p w14:paraId="36222F87" w14:textId="77777777" w:rsidR="00B634CA" w:rsidRPr="00B634CA" w:rsidRDefault="00B634CA" w:rsidP="006C7535">
            <w:pPr>
              <w:pStyle w:val="Tabletext"/>
              <w:jc w:val="center"/>
            </w:pPr>
            <w:r w:rsidRPr="00B634CA">
              <w:t>3,7</w:t>
            </w:r>
          </w:p>
        </w:tc>
        <w:tc>
          <w:tcPr>
            <w:tcW w:w="833" w:type="pct"/>
            <w:tcBorders>
              <w:top w:val="nil"/>
              <w:left w:val="single" w:sz="4" w:space="0" w:color="000000"/>
              <w:right w:val="single" w:sz="4" w:space="0" w:color="000000"/>
            </w:tcBorders>
          </w:tcPr>
          <w:p w14:paraId="58860D5B" w14:textId="77777777" w:rsidR="00B634CA" w:rsidRPr="00B634CA" w:rsidRDefault="00B634CA" w:rsidP="006C7535">
            <w:pPr>
              <w:pStyle w:val="Tabletext"/>
              <w:jc w:val="center"/>
            </w:pPr>
            <w:r w:rsidRPr="00B634CA">
              <w:t>61</w:t>
            </w:r>
          </w:p>
        </w:tc>
        <w:tc>
          <w:tcPr>
            <w:tcW w:w="833" w:type="pct"/>
            <w:tcBorders>
              <w:top w:val="nil"/>
              <w:left w:val="single" w:sz="4" w:space="0" w:color="000000"/>
              <w:right w:val="single" w:sz="4" w:space="0" w:color="000000"/>
            </w:tcBorders>
          </w:tcPr>
          <w:p w14:paraId="29BB488E" w14:textId="77777777" w:rsidR="00B634CA" w:rsidRPr="00B634CA" w:rsidRDefault="00B634CA" w:rsidP="006C7535">
            <w:pPr>
              <w:pStyle w:val="Tabletext"/>
              <w:jc w:val="center"/>
            </w:pPr>
            <w:r w:rsidRPr="00B634CA">
              <w:t>0,14</w:t>
            </w:r>
          </w:p>
        </w:tc>
        <w:tc>
          <w:tcPr>
            <w:tcW w:w="833" w:type="pct"/>
            <w:tcBorders>
              <w:top w:val="nil"/>
              <w:left w:val="single" w:sz="4" w:space="0" w:color="000000"/>
              <w:right w:val="single" w:sz="4" w:space="0" w:color="000000"/>
            </w:tcBorders>
          </w:tcPr>
          <w:p w14:paraId="10DB4A07" w14:textId="77777777" w:rsidR="00B634CA" w:rsidRPr="00B634CA" w:rsidRDefault="00B634CA" w:rsidP="006C7535">
            <w:pPr>
              <w:pStyle w:val="Tabletext"/>
              <w:jc w:val="center"/>
            </w:pPr>
            <w:r w:rsidRPr="00B634CA">
              <w:t>2 000</w:t>
            </w:r>
          </w:p>
        </w:tc>
        <w:tc>
          <w:tcPr>
            <w:tcW w:w="833" w:type="pct"/>
            <w:tcBorders>
              <w:top w:val="nil"/>
              <w:left w:val="single" w:sz="4" w:space="0" w:color="000000"/>
              <w:right w:val="single" w:sz="4" w:space="0" w:color="000000"/>
            </w:tcBorders>
          </w:tcPr>
          <w:p w14:paraId="47B3AB3C" w14:textId="77777777" w:rsidR="00B634CA" w:rsidRPr="00B634CA" w:rsidRDefault="00B634CA" w:rsidP="006C7535">
            <w:pPr>
              <w:pStyle w:val="Tabletext"/>
              <w:jc w:val="center"/>
            </w:pPr>
            <w:r w:rsidRPr="00B634CA">
              <w:t>196−</w:t>
            </w:r>
          </w:p>
        </w:tc>
      </w:tr>
    </w:tbl>
    <w:p w14:paraId="370C545A" w14:textId="77777777" w:rsidR="00B634CA" w:rsidRPr="00B634CA" w:rsidRDefault="00B634CA" w:rsidP="00B634CA">
      <w:pPr>
        <w:rPr>
          <w:b/>
          <w:bCs/>
          <w:lang w:val="fr-FR"/>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05"/>
        <w:gridCol w:w="1605"/>
        <w:gridCol w:w="1605"/>
        <w:gridCol w:w="1605"/>
        <w:gridCol w:w="1605"/>
        <w:gridCol w:w="1604"/>
      </w:tblGrid>
      <w:tr w:rsidR="00B634CA" w:rsidRPr="00B634CA" w14:paraId="37DE3634" w14:textId="77777777" w:rsidTr="00F26970">
        <w:tc>
          <w:tcPr>
            <w:tcW w:w="833" w:type="pct"/>
            <w:tcBorders>
              <w:left w:val="single" w:sz="4" w:space="0" w:color="000000"/>
              <w:right w:val="single" w:sz="4" w:space="0" w:color="000000"/>
            </w:tcBorders>
          </w:tcPr>
          <w:p w14:paraId="6F0CD6A3" w14:textId="77777777" w:rsidR="00B634CA" w:rsidRPr="00B634CA" w:rsidRDefault="00B634CA" w:rsidP="0040286D">
            <w:pPr>
              <w:pStyle w:val="Tablehead"/>
              <w:rPr>
                <w:rtl/>
              </w:rPr>
            </w:pPr>
            <w:r w:rsidRPr="00B634CA">
              <w:rPr>
                <w:rtl/>
              </w:rPr>
              <w:t xml:space="preserve">تردد </w:t>
            </w:r>
            <w:r w:rsidRPr="00B634CA">
              <w:rPr>
                <w:rFonts w:hint="cs"/>
                <w:rtl/>
              </w:rPr>
              <w:t>فضاء</w:t>
            </w:r>
            <w:r w:rsidRPr="00B634CA">
              <w:rPr>
                <w:rtl/>
              </w:rPr>
              <w:t>–</w:t>
            </w:r>
            <w:r w:rsidRPr="00B634CA">
              <w:rPr>
                <w:rFonts w:hint="cs"/>
                <w:rtl/>
              </w:rPr>
              <w:t>أرض</w:t>
            </w:r>
            <w:r w:rsidRPr="00B634CA">
              <w:rPr>
                <w:rtl/>
              </w:rPr>
              <w:br/>
            </w:r>
            <w:r w:rsidRPr="00B634CA">
              <w:t>(GHz)</w:t>
            </w:r>
          </w:p>
        </w:tc>
        <w:tc>
          <w:tcPr>
            <w:tcW w:w="833" w:type="pct"/>
            <w:tcBorders>
              <w:left w:val="single" w:sz="4" w:space="0" w:color="000000"/>
              <w:right w:val="single" w:sz="4" w:space="0" w:color="000000"/>
            </w:tcBorders>
          </w:tcPr>
          <w:p w14:paraId="5A93122A" w14:textId="77777777" w:rsidR="00B634CA" w:rsidRPr="00B634CA" w:rsidRDefault="00B634CA" w:rsidP="0040286D">
            <w:pPr>
              <w:pStyle w:val="Tablehead"/>
              <w:rPr>
                <w:rtl/>
              </w:rPr>
            </w:pPr>
            <w:r w:rsidRPr="00B634CA">
              <w:rPr>
                <w:rtl/>
              </w:rPr>
              <w:t>قطر الهوائي</w:t>
            </w:r>
            <w:r w:rsidRPr="00B634CA">
              <w:rPr>
                <w:rtl/>
              </w:rPr>
              <w:br/>
            </w:r>
            <w:r w:rsidRPr="00B634CA">
              <w:t>(m)</w:t>
            </w:r>
          </w:p>
        </w:tc>
        <w:tc>
          <w:tcPr>
            <w:tcW w:w="833" w:type="pct"/>
            <w:tcBorders>
              <w:left w:val="single" w:sz="4" w:space="0" w:color="000000"/>
              <w:right w:val="single" w:sz="4" w:space="0" w:color="000000"/>
            </w:tcBorders>
          </w:tcPr>
          <w:p w14:paraId="572CC546" w14:textId="77777777" w:rsidR="00B634CA" w:rsidRPr="00B634CA" w:rsidRDefault="00B634CA" w:rsidP="0040286D">
            <w:pPr>
              <w:pStyle w:val="Tablehead"/>
              <w:rPr>
                <w:rtl/>
              </w:rPr>
            </w:pPr>
            <w:r w:rsidRPr="00B634CA">
              <w:rPr>
                <w:rtl/>
              </w:rPr>
              <w:t>كسب الهوائي</w:t>
            </w:r>
            <w:r w:rsidRPr="00B634CA">
              <w:rPr>
                <w:rtl/>
              </w:rPr>
              <w:br/>
            </w:r>
            <w:r w:rsidRPr="00B634CA">
              <w:t>(</w:t>
            </w:r>
            <w:proofErr w:type="spellStart"/>
            <w:r w:rsidRPr="00B634CA">
              <w:t>dBi</w:t>
            </w:r>
            <w:proofErr w:type="spellEnd"/>
            <w:r w:rsidRPr="00B634CA">
              <w:t>)</w:t>
            </w:r>
          </w:p>
        </w:tc>
        <w:tc>
          <w:tcPr>
            <w:tcW w:w="833" w:type="pct"/>
            <w:tcBorders>
              <w:left w:val="single" w:sz="4" w:space="0" w:color="000000"/>
              <w:right w:val="single" w:sz="4" w:space="0" w:color="000000"/>
            </w:tcBorders>
          </w:tcPr>
          <w:p w14:paraId="6B98FD79" w14:textId="77777777" w:rsidR="00B634CA" w:rsidRPr="00B634CA" w:rsidRDefault="00B634CA" w:rsidP="0040286D">
            <w:pPr>
              <w:pStyle w:val="Tablehead"/>
              <w:rPr>
                <w:rtl/>
              </w:rPr>
            </w:pPr>
            <w:r w:rsidRPr="00B634CA">
              <w:rPr>
                <w:rtl/>
              </w:rPr>
              <w:t>عرض حزمة الهوائي</w:t>
            </w:r>
            <w:r w:rsidRPr="00B634CA">
              <w:rPr>
                <w:rtl/>
              </w:rPr>
              <w:br/>
              <w:t>(بالدرجات)</w:t>
            </w:r>
          </w:p>
        </w:tc>
        <w:tc>
          <w:tcPr>
            <w:tcW w:w="833" w:type="pct"/>
            <w:tcBorders>
              <w:left w:val="single" w:sz="4" w:space="0" w:color="000000"/>
              <w:right w:val="single" w:sz="4" w:space="0" w:color="000000"/>
            </w:tcBorders>
          </w:tcPr>
          <w:p w14:paraId="6740EC23" w14:textId="77777777" w:rsidR="00B634CA" w:rsidRPr="00B634CA" w:rsidRDefault="00B634CA" w:rsidP="0040286D">
            <w:pPr>
              <w:pStyle w:val="Tablehead"/>
              <w:rPr>
                <w:rtl/>
                <w:lang w:bidi="ar-EG"/>
              </w:rPr>
            </w:pPr>
            <w:r w:rsidRPr="00B634CA">
              <w:rPr>
                <w:rFonts w:hint="cs"/>
                <w:rtl/>
              </w:rPr>
              <w:t>قدرة المرسل</w:t>
            </w:r>
            <w:r w:rsidRPr="00B634CA">
              <w:br/>
              <w:t>(</w:t>
            </w:r>
            <w:proofErr w:type="spellStart"/>
            <w:r w:rsidRPr="00B634CA">
              <w:t>dBW</w:t>
            </w:r>
            <w:proofErr w:type="spellEnd"/>
            <w:r w:rsidRPr="00B634CA">
              <w:t>)</w:t>
            </w:r>
          </w:p>
        </w:tc>
        <w:tc>
          <w:tcPr>
            <w:tcW w:w="833" w:type="pct"/>
            <w:tcBorders>
              <w:left w:val="single" w:sz="4" w:space="0" w:color="000000"/>
              <w:right w:val="single" w:sz="4" w:space="0" w:color="000000"/>
            </w:tcBorders>
          </w:tcPr>
          <w:p w14:paraId="40AFEB2F" w14:textId="77777777" w:rsidR="00B634CA" w:rsidRPr="00B634CA" w:rsidRDefault="00B634CA" w:rsidP="0040286D">
            <w:pPr>
              <w:pStyle w:val="Tablehead"/>
              <w:rPr>
                <w:rtl/>
              </w:rPr>
            </w:pPr>
            <w:r w:rsidRPr="00B634CA">
              <w:rPr>
                <w:rFonts w:hint="cs"/>
                <w:rtl/>
              </w:rPr>
              <w:t>القدرة المشعة</w:t>
            </w:r>
            <w:r w:rsidRPr="00B634CA">
              <w:rPr>
                <w:rFonts w:hint="cs"/>
                <w:rtl/>
              </w:rPr>
              <w:br/>
              <w:t>المكافئة</w:t>
            </w:r>
            <w:r w:rsidRPr="00B634CA">
              <w:rPr>
                <w:rtl/>
              </w:rPr>
              <w:t xml:space="preserve"> </w:t>
            </w:r>
            <w:r w:rsidRPr="00B634CA">
              <w:rPr>
                <w:rFonts w:hint="cs"/>
                <w:rtl/>
              </w:rPr>
              <w:t>المتناحية</w:t>
            </w:r>
            <w:r w:rsidRPr="00B634CA">
              <w:rPr>
                <w:rtl/>
              </w:rPr>
              <w:br/>
            </w:r>
            <w:r w:rsidRPr="00B634CA">
              <w:t>(</w:t>
            </w:r>
            <w:proofErr w:type="spellStart"/>
            <w:r w:rsidRPr="00B634CA">
              <w:t>dBW</w:t>
            </w:r>
            <w:proofErr w:type="spellEnd"/>
            <w:r w:rsidRPr="00B634CA">
              <w:t>)</w:t>
            </w:r>
          </w:p>
        </w:tc>
      </w:tr>
      <w:tr w:rsidR="00B634CA" w:rsidRPr="00B634CA" w14:paraId="4CEC58AC" w14:textId="77777777" w:rsidTr="00F26970">
        <w:tc>
          <w:tcPr>
            <w:tcW w:w="833" w:type="pct"/>
            <w:tcBorders>
              <w:left w:val="single" w:sz="4" w:space="0" w:color="000000"/>
              <w:bottom w:val="nil"/>
              <w:right w:val="single" w:sz="4" w:space="0" w:color="000000"/>
            </w:tcBorders>
          </w:tcPr>
          <w:p w14:paraId="62D23158" w14:textId="77777777" w:rsidR="00B634CA" w:rsidRPr="00B634CA" w:rsidRDefault="00B634CA" w:rsidP="006C7535">
            <w:pPr>
              <w:pStyle w:val="Tabletext"/>
              <w:jc w:val="center"/>
            </w:pPr>
            <w:r w:rsidRPr="00B634CA">
              <w:t>2,300</w:t>
            </w:r>
            <w:r w:rsidRPr="00B634CA">
              <w:noBreakHyphen/>
              <w:t>2,290</w:t>
            </w:r>
          </w:p>
        </w:tc>
        <w:tc>
          <w:tcPr>
            <w:tcW w:w="833" w:type="pct"/>
            <w:tcBorders>
              <w:left w:val="single" w:sz="4" w:space="0" w:color="000000"/>
              <w:bottom w:val="nil"/>
              <w:right w:val="single" w:sz="4" w:space="0" w:color="000000"/>
            </w:tcBorders>
          </w:tcPr>
          <w:p w14:paraId="34BBEF9C" w14:textId="77777777" w:rsidR="00B634CA" w:rsidRPr="00B634CA" w:rsidRDefault="00B634CA" w:rsidP="006C7535">
            <w:pPr>
              <w:pStyle w:val="Tabletext"/>
              <w:jc w:val="center"/>
            </w:pPr>
            <w:r w:rsidRPr="00B634CA">
              <w:t>3,7</w:t>
            </w:r>
          </w:p>
        </w:tc>
        <w:tc>
          <w:tcPr>
            <w:tcW w:w="833" w:type="pct"/>
            <w:tcBorders>
              <w:left w:val="single" w:sz="4" w:space="0" w:color="000000"/>
              <w:bottom w:val="nil"/>
              <w:right w:val="single" w:sz="4" w:space="0" w:color="000000"/>
            </w:tcBorders>
          </w:tcPr>
          <w:p w14:paraId="28E40A11" w14:textId="77777777" w:rsidR="00B634CA" w:rsidRPr="00B634CA" w:rsidRDefault="00B634CA" w:rsidP="006C7535">
            <w:pPr>
              <w:pStyle w:val="Tabletext"/>
              <w:jc w:val="center"/>
            </w:pPr>
            <w:r w:rsidRPr="00B634CA">
              <w:t>37</w:t>
            </w:r>
          </w:p>
        </w:tc>
        <w:tc>
          <w:tcPr>
            <w:tcW w:w="833" w:type="pct"/>
            <w:tcBorders>
              <w:left w:val="single" w:sz="4" w:space="0" w:color="000000"/>
              <w:bottom w:val="nil"/>
              <w:right w:val="single" w:sz="4" w:space="0" w:color="000000"/>
            </w:tcBorders>
          </w:tcPr>
          <w:p w14:paraId="4F62F236" w14:textId="77777777" w:rsidR="00B634CA" w:rsidRPr="00B634CA" w:rsidRDefault="00B634CA" w:rsidP="006C7535">
            <w:pPr>
              <w:pStyle w:val="Tabletext"/>
              <w:jc w:val="center"/>
            </w:pPr>
            <w:r w:rsidRPr="00B634CA">
              <w:t>2,3</w:t>
            </w:r>
          </w:p>
        </w:tc>
        <w:tc>
          <w:tcPr>
            <w:tcW w:w="833" w:type="pct"/>
            <w:tcBorders>
              <w:left w:val="single" w:sz="4" w:space="0" w:color="000000"/>
              <w:bottom w:val="nil"/>
              <w:right w:val="single" w:sz="4" w:space="0" w:color="000000"/>
            </w:tcBorders>
          </w:tcPr>
          <w:p w14:paraId="21F2D8C3" w14:textId="77777777" w:rsidR="00B634CA" w:rsidRPr="00B634CA" w:rsidRDefault="00B634CA" w:rsidP="006C7535">
            <w:pPr>
              <w:pStyle w:val="Tabletext"/>
              <w:jc w:val="center"/>
            </w:pPr>
            <w:r w:rsidRPr="00B634CA">
              <w:t>13</w:t>
            </w:r>
          </w:p>
        </w:tc>
        <w:tc>
          <w:tcPr>
            <w:tcW w:w="833" w:type="pct"/>
            <w:tcBorders>
              <w:left w:val="single" w:sz="4" w:space="0" w:color="000000"/>
              <w:bottom w:val="nil"/>
              <w:right w:val="single" w:sz="4" w:space="0" w:color="000000"/>
            </w:tcBorders>
          </w:tcPr>
          <w:p w14:paraId="7C726DD4" w14:textId="77777777" w:rsidR="00B634CA" w:rsidRPr="00B634CA" w:rsidRDefault="00B634CA" w:rsidP="006C7535">
            <w:pPr>
              <w:pStyle w:val="Tabletext"/>
              <w:jc w:val="center"/>
            </w:pPr>
            <w:r w:rsidRPr="00B634CA">
              <w:t>50</w:t>
            </w:r>
          </w:p>
        </w:tc>
      </w:tr>
      <w:tr w:rsidR="00B634CA" w:rsidRPr="00B634CA" w14:paraId="76F3F3D7" w14:textId="77777777" w:rsidTr="00F26970">
        <w:tc>
          <w:tcPr>
            <w:tcW w:w="833" w:type="pct"/>
            <w:tcBorders>
              <w:top w:val="nil"/>
              <w:left w:val="single" w:sz="4" w:space="0" w:color="000000"/>
              <w:bottom w:val="nil"/>
              <w:right w:val="single" w:sz="4" w:space="0" w:color="000000"/>
            </w:tcBorders>
          </w:tcPr>
          <w:p w14:paraId="2212A5AA" w14:textId="77777777" w:rsidR="00B634CA" w:rsidRPr="00B634CA" w:rsidRDefault="00B634CA" w:rsidP="006C7535">
            <w:pPr>
              <w:pStyle w:val="Tabletext"/>
              <w:jc w:val="center"/>
            </w:pPr>
            <w:r w:rsidRPr="00B634CA">
              <w:t>8,450</w:t>
            </w:r>
            <w:r w:rsidRPr="00B634CA">
              <w:noBreakHyphen/>
              <w:t>8,400</w:t>
            </w:r>
          </w:p>
        </w:tc>
        <w:tc>
          <w:tcPr>
            <w:tcW w:w="833" w:type="pct"/>
            <w:tcBorders>
              <w:top w:val="nil"/>
              <w:left w:val="single" w:sz="4" w:space="0" w:color="000000"/>
              <w:bottom w:val="nil"/>
              <w:right w:val="single" w:sz="4" w:space="0" w:color="000000"/>
            </w:tcBorders>
          </w:tcPr>
          <w:p w14:paraId="406A22CE" w14:textId="77777777" w:rsidR="00B634CA" w:rsidRPr="00B634CA" w:rsidRDefault="00B634CA" w:rsidP="006C7535">
            <w:pPr>
              <w:pStyle w:val="Tabletext"/>
              <w:jc w:val="center"/>
            </w:pPr>
            <w:r w:rsidRPr="00B634CA">
              <w:t>3,7</w:t>
            </w:r>
          </w:p>
        </w:tc>
        <w:tc>
          <w:tcPr>
            <w:tcW w:w="833" w:type="pct"/>
            <w:tcBorders>
              <w:top w:val="nil"/>
              <w:left w:val="single" w:sz="4" w:space="0" w:color="000000"/>
              <w:bottom w:val="nil"/>
              <w:right w:val="single" w:sz="4" w:space="0" w:color="000000"/>
            </w:tcBorders>
          </w:tcPr>
          <w:p w14:paraId="42C60D94" w14:textId="77777777" w:rsidR="00B634CA" w:rsidRPr="00B634CA" w:rsidRDefault="00B634CA" w:rsidP="006C7535">
            <w:pPr>
              <w:pStyle w:val="Tabletext"/>
              <w:jc w:val="center"/>
            </w:pPr>
            <w:r w:rsidRPr="00B634CA">
              <w:t>48</w:t>
            </w:r>
          </w:p>
        </w:tc>
        <w:tc>
          <w:tcPr>
            <w:tcW w:w="833" w:type="pct"/>
            <w:tcBorders>
              <w:top w:val="nil"/>
              <w:left w:val="single" w:sz="4" w:space="0" w:color="000000"/>
              <w:bottom w:val="nil"/>
              <w:right w:val="single" w:sz="4" w:space="0" w:color="000000"/>
            </w:tcBorders>
          </w:tcPr>
          <w:p w14:paraId="4303D150" w14:textId="77777777" w:rsidR="00B634CA" w:rsidRPr="00B634CA" w:rsidRDefault="00B634CA" w:rsidP="006C7535">
            <w:pPr>
              <w:pStyle w:val="Tabletext"/>
              <w:jc w:val="center"/>
            </w:pPr>
            <w:r w:rsidRPr="00B634CA">
              <w:t>0,64</w:t>
            </w:r>
          </w:p>
        </w:tc>
        <w:tc>
          <w:tcPr>
            <w:tcW w:w="833" w:type="pct"/>
            <w:tcBorders>
              <w:top w:val="nil"/>
              <w:left w:val="single" w:sz="4" w:space="0" w:color="000000"/>
              <w:bottom w:val="nil"/>
              <w:right w:val="single" w:sz="4" w:space="0" w:color="000000"/>
            </w:tcBorders>
          </w:tcPr>
          <w:p w14:paraId="0481CF25" w14:textId="77777777" w:rsidR="00B634CA" w:rsidRPr="00B634CA" w:rsidRDefault="00B634CA" w:rsidP="006C7535">
            <w:pPr>
              <w:pStyle w:val="Tabletext"/>
              <w:jc w:val="center"/>
            </w:pPr>
            <w:r w:rsidRPr="00B634CA">
              <w:t>13</w:t>
            </w:r>
          </w:p>
        </w:tc>
        <w:tc>
          <w:tcPr>
            <w:tcW w:w="833" w:type="pct"/>
            <w:tcBorders>
              <w:top w:val="nil"/>
              <w:left w:val="single" w:sz="4" w:space="0" w:color="000000"/>
              <w:bottom w:val="nil"/>
              <w:right w:val="single" w:sz="4" w:space="0" w:color="000000"/>
            </w:tcBorders>
          </w:tcPr>
          <w:p w14:paraId="02F47332" w14:textId="77777777" w:rsidR="00B634CA" w:rsidRPr="00B634CA" w:rsidRDefault="00B634CA" w:rsidP="006C7535">
            <w:pPr>
              <w:pStyle w:val="Tabletext"/>
              <w:jc w:val="center"/>
            </w:pPr>
            <w:r w:rsidRPr="00B634CA">
              <w:t>61</w:t>
            </w:r>
          </w:p>
        </w:tc>
      </w:tr>
      <w:tr w:rsidR="00B634CA" w:rsidRPr="00B634CA" w14:paraId="52CB72F7" w14:textId="77777777" w:rsidTr="00F26970">
        <w:tc>
          <w:tcPr>
            <w:tcW w:w="833" w:type="pct"/>
            <w:tcBorders>
              <w:top w:val="nil"/>
              <w:left w:val="single" w:sz="4" w:space="0" w:color="000000"/>
              <w:bottom w:val="single" w:sz="4" w:space="0" w:color="000000"/>
              <w:right w:val="single" w:sz="4" w:space="0" w:color="000000"/>
            </w:tcBorders>
          </w:tcPr>
          <w:p w14:paraId="07DE8588" w14:textId="77777777" w:rsidR="00B634CA" w:rsidRPr="00B634CA" w:rsidRDefault="00B634CA" w:rsidP="006C7535">
            <w:pPr>
              <w:pStyle w:val="Tabletext"/>
              <w:jc w:val="center"/>
            </w:pPr>
            <w:r w:rsidRPr="00B634CA">
              <w:t>32,3</w:t>
            </w:r>
            <w:r w:rsidRPr="00B634CA">
              <w:noBreakHyphen/>
              <w:t>31,8</w:t>
            </w:r>
          </w:p>
        </w:tc>
        <w:tc>
          <w:tcPr>
            <w:tcW w:w="833" w:type="pct"/>
            <w:tcBorders>
              <w:top w:val="nil"/>
              <w:left w:val="single" w:sz="4" w:space="0" w:color="000000"/>
              <w:bottom w:val="single" w:sz="4" w:space="0" w:color="000000"/>
              <w:right w:val="single" w:sz="4" w:space="0" w:color="000000"/>
            </w:tcBorders>
          </w:tcPr>
          <w:p w14:paraId="7EB577B6" w14:textId="77777777" w:rsidR="00B634CA" w:rsidRPr="00B634CA" w:rsidRDefault="00B634CA" w:rsidP="006C7535">
            <w:pPr>
              <w:pStyle w:val="Tabletext"/>
              <w:jc w:val="center"/>
            </w:pPr>
            <w:r w:rsidRPr="00B634CA">
              <w:t>3,7</w:t>
            </w:r>
          </w:p>
        </w:tc>
        <w:tc>
          <w:tcPr>
            <w:tcW w:w="833" w:type="pct"/>
            <w:tcBorders>
              <w:top w:val="nil"/>
              <w:left w:val="single" w:sz="4" w:space="0" w:color="000000"/>
              <w:bottom w:val="single" w:sz="4" w:space="0" w:color="000000"/>
              <w:right w:val="single" w:sz="4" w:space="0" w:color="000000"/>
            </w:tcBorders>
          </w:tcPr>
          <w:p w14:paraId="12BE81FF" w14:textId="77777777" w:rsidR="00B634CA" w:rsidRPr="00B634CA" w:rsidRDefault="00B634CA" w:rsidP="006C7535">
            <w:pPr>
              <w:pStyle w:val="Tabletext"/>
              <w:jc w:val="center"/>
            </w:pPr>
            <w:r w:rsidRPr="00B634CA">
              <w:t>59,5</w:t>
            </w:r>
          </w:p>
        </w:tc>
        <w:tc>
          <w:tcPr>
            <w:tcW w:w="833" w:type="pct"/>
            <w:tcBorders>
              <w:top w:val="nil"/>
              <w:left w:val="single" w:sz="4" w:space="0" w:color="000000"/>
              <w:bottom w:val="single" w:sz="4" w:space="0" w:color="000000"/>
              <w:right w:val="single" w:sz="4" w:space="0" w:color="000000"/>
            </w:tcBorders>
          </w:tcPr>
          <w:p w14:paraId="318DD74C" w14:textId="77777777" w:rsidR="00B634CA" w:rsidRPr="00B634CA" w:rsidRDefault="00B634CA" w:rsidP="006C7535">
            <w:pPr>
              <w:pStyle w:val="Tabletext"/>
              <w:jc w:val="center"/>
            </w:pPr>
            <w:r w:rsidRPr="00B634CA">
              <w:t>0,17</w:t>
            </w:r>
          </w:p>
        </w:tc>
        <w:tc>
          <w:tcPr>
            <w:tcW w:w="833" w:type="pct"/>
            <w:tcBorders>
              <w:top w:val="nil"/>
              <w:left w:val="single" w:sz="4" w:space="0" w:color="000000"/>
              <w:bottom w:val="single" w:sz="4" w:space="0" w:color="000000"/>
              <w:right w:val="single" w:sz="4" w:space="0" w:color="000000"/>
            </w:tcBorders>
          </w:tcPr>
          <w:p w14:paraId="29895946" w14:textId="77777777" w:rsidR="00B634CA" w:rsidRPr="00B634CA" w:rsidRDefault="00B634CA" w:rsidP="006C7535">
            <w:pPr>
              <w:pStyle w:val="Tabletext"/>
              <w:jc w:val="center"/>
            </w:pPr>
            <w:r w:rsidRPr="00B634CA">
              <w:t>13</w:t>
            </w:r>
          </w:p>
        </w:tc>
        <w:tc>
          <w:tcPr>
            <w:tcW w:w="833" w:type="pct"/>
            <w:tcBorders>
              <w:top w:val="nil"/>
              <w:left w:val="single" w:sz="4" w:space="0" w:color="000000"/>
              <w:bottom w:val="single" w:sz="4" w:space="0" w:color="000000"/>
              <w:right w:val="single" w:sz="4" w:space="0" w:color="000000"/>
            </w:tcBorders>
          </w:tcPr>
          <w:p w14:paraId="1532A408" w14:textId="77777777" w:rsidR="00B634CA" w:rsidRPr="00B634CA" w:rsidRDefault="00B634CA" w:rsidP="006C7535">
            <w:pPr>
              <w:pStyle w:val="Tabletext"/>
              <w:jc w:val="center"/>
            </w:pPr>
            <w:r w:rsidRPr="00B634CA">
              <w:t>72,5</w:t>
            </w:r>
          </w:p>
        </w:tc>
      </w:tr>
    </w:tbl>
    <w:p w14:paraId="62064013" w14:textId="77777777" w:rsidR="00B634CA" w:rsidRPr="00B634CA" w:rsidRDefault="00B634CA" w:rsidP="00B634CA">
      <w:r w:rsidRPr="00B634CA">
        <w:rPr>
          <w:rFonts w:hint="cs"/>
          <w:rtl/>
          <w:lang w:bidi="ar-EG"/>
        </w:rPr>
        <w:t xml:space="preserve">بالنظر إلى أن قيمة </w:t>
      </w:r>
      <w:proofErr w:type="spellStart"/>
      <w:r w:rsidRPr="00B634CA">
        <w:t>e.i.r.p</w:t>
      </w:r>
      <w:proofErr w:type="spellEnd"/>
      <w:r w:rsidRPr="00B634CA">
        <w:t>.</w:t>
      </w:r>
      <w:r w:rsidRPr="00B634CA">
        <w:rPr>
          <w:rFonts w:hint="cs"/>
          <w:rtl/>
          <w:lang w:bidi="ar-EG"/>
        </w:rPr>
        <w:t xml:space="preserve"> محدودة في حالة المحطات الفضائية، يجب تزويد المحطات الأرضية بجهاز استقبال يتسم بأقصى قدر من الحساسية. ولكن بالنظر إلى ارتفاع قيمة </w:t>
      </w:r>
      <w:proofErr w:type="spellStart"/>
      <w:r w:rsidRPr="00B634CA">
        <w:t>e.i.r.p</w:t>
      </w:r>
      <w:proofErr w:type="spellEnd"/>
      <w:r w:rsidRPr="00B634CA">
        <w:t>.</w:t>
      </w:r>
      <w:r w:rsidRPr="00B634CA">
        <w:rPr>
          <w:rFonts w:hint="cs"/>
          <w:rtl/>
          <w:lang w:bidi="ar-EG"/>
        </w:rPr>
        <w:t xml:space="preserve"> بالمحطات الأرضية فإنه يمكن للمحطات الفضائية أن تستعمل أجهزة استقبال أقل حساسية. وتتوقف حرارة ضوضاء جهاز استقبال المركبة الفضائية على معدل بتات محدد واعتبارات أخرى خاصة بالحجم والوزن والتكلفة ومدى التعقيد والموثوقية.</w:t>
      </w:r>
    </w:p>
    <w:p w14:paraId="24D50AA5" w14:textId="77777777" w:rsidR="00B634CA" w:rsidRPr="00B634CA" w:rsidRDefault="00B634CA" w:rsidP="00B634CA">
      <w:pPr>
        <w:rPr>
          <w:rtl/>
        </w:rPr>
      </w:pPr>
      <w:r w:rsidRPr="00B634CA">
        <w:rPr>
          <w:rFonts w:hint="cs"/>
          <w:rtl/>
        </w:rPr>
        <w:t>وتقيد قدرة المحطة الفضائية في المقام الأول بالقدرة الكهربية التي يمكن أن توفرها المركبة الفضائية.</w:t>
      </w:r>
    </w:p>
    <w:p w14:paraId="1C062B71" w14:textId="77777777" w:rsidR="00B634CA" w:rsidRPr="00B634CA" w:rsidRDefault="00B634CA" w:rsidP="00B17078">
      <w:pPr>
        <w:pStyle w:val="Heading1"/>
        <w:rPr>
          <w:rtl/>
        </w:rPr>
      </w:pPr>
      <w:bookmarkStart w:id="16" w:name="_Toc181715248"/>
      <w:r w:rsidRPr="00B634CA">
        <w:t>4</w:t>
      </w:r>
      <w:r w:rsidRPr="00B634CA">
        <w:rPr>
          <w:rtl/>
        </w:rPr>
        <w:tab/>
      </w:r>
      <w:r w:rsidRPr="00B634CA">
        <w:rPr>
          <w:rFonts w:hint="cs"/>
          <w:rtl/>
        </w:rPr>
        <w:t>طرائق</w:t>
      </w:r>
      <w:r w:rsidRPr="00B634CA">
        <w:rPr>
          <w:rtl/>
        </w:rPr>
        <w:t xml:space="preserve"> الاتصال</w:t>
      </w:r>
      <w:r w:rsidRPr="00B634CA">
        <w:rPr>
          <w:rFonts w:hint="cs"/>
          <w:rtl/>
        </w:rPr>
        <w:t>ات الراديوية</w:t>
      </w:r>
      <w:r w:rsidRPr="00B634CA">
        <w:rPr>
          <w:rtl/>
        </w:rPr>
        <w:t xml:space="preserve"> </w:t>
      </w:r>
      <w:r w:rsidRPr="00B634CA">
        <w:rPr>
          <w:rFonts w:hint="cs"/>
          <w:rtl/>
        </w:rPr>
        <w:t xml:space="preserve">في </w:t>
      </w:r>
      <w:r w:rsidRPr="00B634CA">
        <w:rPr>
          <w:rtl/>
        </w:rPr>
        <w:t>الفضاء البعيد</w:t>
      </w:r>
      <w:bookmarkEnd w:id="16"/>
    </w:p>
    <w:p w14:paraId="33BD5D2D" w14:textId="77777777" w:rsidR="00B634CA" w:rsidRPr="00B634CA" w:rsidRDefault="00B634CA" w:rsidP="00B634CA">
      <w:pPr>
        <w:rPr>
          <w:rtl/>
        </w:rPr>
      </w:pPr>
      <w:r w:rsidRPr="00B634CA">
        <w:rPr>
          <w:rtl/>
        </w:rPr>
        <w:t>تؤدى وظائف القياس والتحكم عن ب</w:t>
      </w:r>
      <w:r w:rsidRPr="00B634CA">
        <w:rPr>
          <w:rFonts w:hint="cs"/>
          <w:rtl/>
        </w:rPr>
        <w:t>ُ</w:t>
      </w:r>
      <w:r w:rsidRPr="00B634CA">
        <w:rPr>
          <w:rtl/>
        </w:rPr>
        <w:t>عد من أجل الاتصال</w:t>
      </w:r>
      <w:r w:rsidRPr="00B634CA">
        <w:rPr>
          <w:rFonts w:hint="cs"/>
          <w:rtl/>
        </w:rPr>
        <w:t>ات الراديوية</w:t>
      </w:r>
      <w:r w:rsidRPr="00B634CA">
        <w:rPr>
          <w:rtl/>
        </w:rPr>
        <w:t xml:space="preserve"> </w:t>
      </w:r>
      <w:r w:rsidRPr="00B634CA">
        <w:rPr>
          <w:rFonts w:hint="cs"/>
          <w:rtl/>
        </w:rPr>
        <w:t xml:space="preserve">في </w:t>
      </w:r>
      <w:r w:rsidRPr="00B634CA">
        <w:rPr>
          <w:rtl/>
        </w:rPr>
        <w:t>الفضاء البعيد بإرسال موجات حاملة مشكلة الطور. ويتم تتبع دوبلر بالتحسس المتسق لطور</w:t>
      </w:r>
      <w:r w:rsidRPr="00B634CA">
        <w:rPr>
          <w:rFonts w:hint="cs"/>
          <w:rtl/>
          <w:lang w:bidi="ar-EG"/>
        </w:rPr>
        <w:t xml:space="preserve"> الموجة</w:t>
      </w:r>
      <w:r w:rsidRPr="00B634CA">
        <w:rPr>
          <w:rtl/>
        </w:rPr>
        <w:t xml:space="preserve"> الحاملة. وتطبق وظيفة القياس عن ب</w:t>
      </w:r>
      <w:r w:rsidRPr="00B634CA">
        <w:rPr>
          <w:rFonts w:hint="cs"/>
          <w:rtl/>
        </w:rPr>
        <w:t>ُ</w:t>
      </w:r>
      <w:r w:rsidRPr="00B634CA">
        <w:rPr>
          <w:rtl/>
        </w:rPr>
        <w:t>عد بإضافة إشارة قياس عن ب</w:t>
      </w:r>
      <w:r w:rsidRPr="00B634CA">
        <w:rPr>
          <w:rFonts w:hint="cs"/>
          <w:rtl/>
        </w:rPr>
        <w:t>ُ</w:t>
      </w:r>
      <w:r w:rsidRPr="00B634CA">
        <w:rPr>
          <w:rtl/>
        </w:rPr>
        <w:t>عد إلى</w:t>
      </w:r>
      <w:r w:rsidRPr="00B634CA">
        <w:rPr>
          <w:rFonts w:hint="eastAsia"/>
          <w:rtl/>
          <w:lang w:bidi="ar-EG"/>
        </w:rPr>
        <w:t> </w:t>
      </w:r>
      <w:r w:rsidRPr="00B634CA">
        <w:rPr>
          <w:rtl/>
        </w:rPr>
        <w:t>التشكيل.</w:t>
      </w:r>
    </w:p>
    <w:p w14:paraId="02AC59FF" w14:textId="77777777" w:rsidR="00B634CA" w:rsidRPr="00B634CA" w:rsidRDefault="00B634CA" w:rsidP="00B17078">
      <w:pPr>
        <w:pStyle w:val="Heading2"/>
        <w:rPr>
          <w:rtl/>
        </w:rPr>
      </w:pPr>
      <w:bookmarkStart w:id="17" w:name="_Toc181715249"/>
      <w:r w:rsidRPr="00B634CA">
        <w:t>1.4</w:t>
      </w:r>
      <w:r w:rsidRPr="00B634CA">
        <w:rPr>
          <w:rtl/>
        </w:rPr>
        <w:tab/>
        <w:t>تتبع</w:t>
      </w:r>
      <w:r w:rsidRPr="00B634CA">
        <w:rPr>
          <w:rFonts w:hint="cs"/>
          <w:rtl/>
        </w:rPr>
        <w:t xml:space="preserve"> الموجة</w:t>
      </w:r>
      <w:r w:rsidRPr="00B634CA">
        <w:rPr>
          <w:rtl/>
        </w:rPr>
        <w:t xml:space="preserve"> الحاملة وقياسات دوبلر</w:t>
      </w:r>
      <w:bookmarkEnd w:id="17"/>
    </w:p>
    <w:p w14:paraId="29054C87" w14:textId="77777777" w:rsidR="00B634CA" w:rsidRPr="00B634CA" w:rsidRDefault="00B634CA" w:rsidP="00B634CA">
      <w:pPr>
        <w:rPr>
          <w:rtl/>
        </w:rPr>
      </w:pPr>
      <w:r w:rsidRPr="00B634CA">
        <w:rPr>
          <w:rtl/>
        </w:rPr>
        <w:t>يخضع تردد إشارة صادرة من</w:t>
      </w:r>
      <w:r w:rsidRPr="00B634CA">
        <w:rPr>
          <w:rFonts w:hint="cs"/>
          <w:rtl/>
        </w:rPr>
        <w:t xml:space="preserve"> مركبة</w:t>
      </w:r>
      <w:r w:rsidRPr="00B634CA">
        <w:rPr>
          <w:rtl/>
        </w:rPr>
        <w:t xml:space="preserve"> فضائية إلى ت</w:t>
      </w:r>
      <w:r w:rsidRPr="00B634CA">
        <w:rPr>
          <w:rFonts w:hint="cs"/>
          <w:rtl/>
        </w:rPr>
        <w:t>عديل</w:t>
      </w:r>
      <w:r w:rsidRPr="00B634CA">
        <w:rPr>
          <w:rtl/>
        </w:rPr>
        <w:t xml:space="preserve"> بظاهرة دوبلر عند </w:t>
      </w:r>
      <w:r w:rsidRPr="00B634CA">
        <w:rPr>
          <w:rFonts w:hint="cs"/>
          <w:rtl/>
        </w:rPr>
        <w:t>استقبالها</w:t>
      </w:r>
      <w:r w:rsidRPr="00B634CA">
        <w:rPr>
          <w:rtl/>
        </w:rPr>
        <w:t xml:space="preserve"> بالمحطة الأرضية. ويجري تتبع طور</w:t>
      </w:r>
      <w:r w:rsidRPr="00B634CA">
        <w:rPr>
          <w:rFonts w:hint="cs"/>
          <w:rtl/>
        </w:rPr>
        <w:t xml:space="preserve"> الموجة</w:t>
      </w:r>
      <w:r w:rsidRPr="00B634CA">
        <w:rPr>
          <w:rtl/>
        </w:rPr>
        <w:t xml:space="preserve"> الحاملة لقياس </w:t>
      </w:r>
      <w:r w:rsidRPr="00B634CA">
        <w:rPr>
          <w:rFonts w:hint="cs"/>
          <w:rtl/>
        </w:rPr>
        <w:t>الإزاحة الدوبلرية</w:t>
      </w:r>
      <w:r w:rsidRPr="00B634CA">
        <w:rPr>
          <w:rtl/>
        </w:rPr>
        <w:t xml:space="preserve"> وبالتالي سرعة ال</w:t>
      </w:r>
      <w:r w:rsidRPr="00B634CA">
        <w:rPr>
          <w:rFonts w:hint="cs"/>
          <w:rtl/>
        </w:rPr>
        <w:t>مركبة</w:t>
      </w:r>
      <w:r w:rsidRPr="00B634CA">
        <w:rPr>
          <w:rtl/>
        </w:rPr>
        <w:t xml:space="preserve"> الفضائية </w:t>
      </w:r>
      <w:r w:rsidRPr="00B634CA">
        <w:rPr>
          <w:rFonts w:hint="cs"/>
          <w:rtl/>
        </w:rPr>
        <w:t>مقابل</w:t>
      </w:r>
      <w:r w:rsidRPr="00B634CA">
        <w:rPr>
          <w:rtl/>
        </w:rPr>
        <w:t xml:space="preserve"> المحطة الأرضية. وتتبع أجهزة استقبال المحطة الأرضية والمحطة الفضائية إشارة </w:t>
      </w:r>
      <w:r w:rsidRPr="00B634CA">
        <w:rPr>
          <w:rFonts w:hint="cs"/>
          <w:rtl/>
        </w:rPr>
        <w:t xml:space="preserve">الموجة </w:t>
      </w:r>
      <w:r w:rsidRPr="00B634CA">
        <w:rPr>
          <w:rtl/>
        </w:rPr>
        <w:t>الحاملة بواسطة عروة محكمة الطور</w:t>
      </w:r>
      <w:r w:rsidRPr="00B634CA">
        <w:rPr>
          <w:rFonts w:hint="cs"/>
          <w:rtl/>
        </w:rPr>
        <w:t xml:space="preserve"> أو عروة </w:t>
      </w:r>
      <w:r w:rsidRPr="00B634CA">
        <w:rPr>
          <w:lang w:val="fr-FR"/>
        </w:rPr>
        <w:t>(</w:t>
      </w:r>
      <w:r w:rsidRPr="00B634CA">
        <w:t>Costas)</w:t>
      </w:r>
      <w:r w:rsidRPr="00B634CA">
        <w:rPr>
          <w:rtl/>
        </w:rPr>
        <w:t>. وفي أسلوب المستجيب ثنائي الاتجاه يستعمل التردد والطور في</w:t>
      </w:r>
      <w:r w:rsidRPr="00B634CA">
        <w:rPr>
          <w:rFonts w:hint="cs"/>
          <w:rtl/>
        </w:rPr>
        <w:t> </w:t>
      </w:r>
      <w:r w:rsidRPr="00B634CA">
        <w:rPr>
          <w:rtl/>
        </w:rPr>
        <w:t xml:space="preserve">عروة المحطة الفضائية </w:t>
      </w:r>
      <w:r w:rsidRPr="00B634CA">
        <w:rPr>
          <w:rFonts w:hint="cs"/>
          <w:rtl/>
          <w:lang w:bidi="ar-EG"/>
        </w:rPr>
        <w:t xml:space="preserve">محكمة الطور </w:t>
      </w:r>
      <w:r w:rsidRPr="00B634CA">
        <w:rPr>
          <w:rtl/>
        </w:rPr>
        <w:t>لإنتاج تردد أو أكثر في الاتجاه فضاء</w:t>
      </w:r>
      <w:r w:rsidRPr="00B634CA">
        <w:rPr>
          <w:rFonts w:hint="cs"/>
          <w:rtl/>
        </w:rPr>
        <w:t>-</w:t>
      </w:r>
      <w:r w:rsidRPr="00B634CA">
        <w:rPr>
          <w:rtl/>
        </w:rPr>
        <w:t>أرض. وهكذا تحصل المحطة الأرضية على إشارات مترابطة مع التردد الناتج في الاتجاه أرض</w:t>
      </w:r>
      <w:r w:rsidRPr="00B634CA">
        <w:rPr>
          <w:rFonts w:hint="cs"/>
          <w:rtl/>
        </w:rPr>
        <w:t>-</w:t>
      </w:r>
      <w:r w:rsidRPr="00B634CA">
        <w:rPr>
          <w:rtl/>
        </w:rPr>
        <w:t>فضاء، مما يسمح بقياس ظاهرة دوبلر على نحو</w:t>
      </w:r>
      <w:r w:rsidRPr="00B634CA">
        <w:rPr>
          <w:rFonts w:hint="eastAsia"/>
          <w:rtl/>
          <w:lang w:bidi="ar-EG"/>
        </w:rPr>
        <w:t> </w:t>
      </w:r>
      <w:r w:rsidRPr="00B634CA">
        <w:rPr>
          <w:rtl/>
        </w:rPr>
        <w:t>دقيق.</w:t>
      </w:r>
    </w:p>
    <w:p w14:paraId="4B55960F" w14:textId="77777777" w:rsidR="00B634CA" w:rsidRPr="00B634CA" w:rsidRDefault="00B634CA" w:rsidP="00B634CA">
      <w:pPr>
        <w:rPr>
          <w:rtl/>
        </w:rPr>
      </w:pPr>
      <w:r w:rsidRPr="00B634CA">
        <w:rPr>
          <w:rtl/>
        </w:rPr>
        <w:t>وفي حالة الأسلوب أحادي الاتجاه</w:t>
      </w:r>
      <w:r w:rsidRPr="00B634CA">
        <w:rPr>
          <w:rFonts w:hint="cs"/>
          <w:rtl/>
        </w:rPr>
        <w:t>،</w:t>
      </w:r>
      <w:r w:rsidRPr="00B634CA">
        <w:rPr>
          <w:rtl/>
        </w:rPr>
        <w:t xml:space="preserve"> تنتج الترددات المستعملة في الاتجاه فضاء</w:t>
      </w:r>
      <w:r w:rsidRPr="00B634CA">
        <w:rPr>
          <w:rFonts w:hint="cs"/>
          <w:rtl/>
        </w:rPr>
        <w:t>-</w:t>
      </w:r>
      <w:r w:rsidRPr="00B634CA">
        <w:rPr>
          <w:rtl/>
        </w:rPr>
        <w:t>أرض بواسطة مذبذب المستجيب</w:t>
      </w:r>
      <w:r w:rsidRPr="00B634CA">
        <w:rPr>
          <w:rFonts w:hint="cs"/>
          <w:rtl/>
          <w:lang w:bidi="ar-EG"/>
        </w:rPr>
        <w:t>،</w:t>
      </w:r>
      <w:r w:rsidRPr="00B634CA">
        <w:rPr>
          <w:rtl/>
        </w:rPr>
        <w:t xml:space="preserve"> وتتم قياسات دوبلر على أساس معرفة تردد المذبذب</w:t>
      </w:r>
      <w:r w:rsidRPr="00B634CA">
        <w:rPr>
          <w:rFonts w:hint="cs"/>
          <w:rtl/>
          <w:lang w:bidi="ar-EG"/>
        </w:rPr>
        <w:t xml:space="preserve"> </w:t>
      </w:r>
      <w:r w:rsidRPr="00B634CA">
        <w:rPr>
          <w:rtl/>
        </w:rPr>
        <w:t>سلفاً.</w:t>
      </w:r>
    </w:p>
    <w:p w14:paraId="2D6AA514" w14:textId="77777777" w:rsidR="00B634CA" w:rsidRPr="00B634CA" w:rsidRDefault="00B634CA" w:rsidP="00B17078">
      <w:pPr>
        <w:pStyle w:val="Heading2"/>
        <w:rPr>
          <w:rtl/>
        </w:rPr>
      </w:pPr>
      <w:bookmarkStart w:id="18" w:name="_Toc181715250"/>
      <w:r w:rsidRPr="00B634CA">
        <w:t>2.4</w:t>
      </w:r>
      <w:r w:rsidRPr="00B634CA">
        <w:rPr>
          <w:rtl/>
        </w:rPr>
        <w:tab/>
        <w:t>التشكيل وإزالة التشكيل</w:t>
      </w:r>
      <w:bookmarkEnd w:id="18"/>
    </w:p>
    <w:p w14:paraId="6F4BABC2" w14:textId="77777777" w:rsidR="00B634CA" w:rsidRPr="00B634CA" w:rsidRDefault="00B634CA" w:rsidP="00B634CA">
      <w:pPr>
        <w:rPr>
          <w:rtl/>
        </w:rPr>
      </w:pPr>
      <w:r w:rsidRPr="00B634CA">
        <w:rPr>
          <w:rtl/>
        </w:rPr>
        <w:t xml:space="preserve">تستعمل الوصلات الراديوية تشكيل الطور </w:t>
      </w:r>
      <w:r w:rsidRPr="00B634CA">
        <w:rPr>
          <w:rFonts w:hint="cs"/>
          <w:rtl/>
        </w:rPr>
        <w:t>للموجة ا</w:t>
      </w:r>
      <w:r w:rsidRPr="00B634CA">
        <w:rPr>
          <w:rtl/>
        </w:rPr>
        <w:t xml:space="preserve">لحاملة </w:t>
      </w:r>
      <w:r w:rsidRPr="00B634CA">
        <w:rPr>
          <w:rFonts w:hint="cs"/>
          <w:rtl/>
        </w:rPr>
        <w:t>ل</w:t>
      </w:r>
      <w:r w:rsidRPr="00B634CA">
        <w:rPr>
          <w:rtl/>
        </w:rPr>
        <w:t>لتردد الراديوي. وتستعمل إشارة ال</w:t>
      </w:r>
      <w:r w:rsidRPr="00B634CA">
        <w:rPr>
          <w:rFonts w:hint="cs"/>
          <w:rtl/>
        </w:rPr>
        <w:t>بيانات</w:t>
      </w:r>
      <w:r w:rsidRPr="00B634CA">
        <w:rPr>
          <w:rtl/>
        </w:rPr>
        <w:t xml:space="preserve"> الرقمية بالنطاق الأساسي لتشكيل </w:t>
      </w:r>
      <w:r w:rsidRPr="00B634CA">
        <w:rPr>
          <w:rFonts w:hint="cs"/>
          <w:rtl/>
        </w:rPr>
        <w:t xml:space="preserve">موجة </w:t>
      </w:r>
      <w:r w:rsidRPr="00B634CA">
        <w:rPr>
          <w:rtl/>
        </w:rPr>
        <w:t xml:space="preserve">حاملة فرعية تقوم بدورها بتشكيل </w:t>
      </w:r>
      <w:r w:rsidRPr="00B634CA">
        <w:rPr>
          <w:rFonts w:hint="cs"/>
          <w:rtl/>
        </w:rPr>
        <w:t xml:space="preserve">موجة </w:t>
      </w:r>
      <w:r w:rsidRPr="00B634CA">
        <w:rPr>
          <w:rtl/>
        </w:rPr>
        <w:t xml:space="preserve">حاملة </w:t>
      </w:r>
      <w:r w:rsidRPr="00B634CA">
        <w:rPr>
          <w:rFonts w:hint="cs"/>
          <w:rtl/>
        </w:rPr>
        <w:t>للتردد</w:t>
      </w:r>
      <w:r w:rsidRPr="00B634CA">
        <w:rPr>
          <w:rtl/>
        </w:rPr>
        <w:t xml:space="preserve"> الراديوي. وتستعمل عادة </w:t>
      </w:r>
      <w:r w:rsidRPr="00B634CA">
        <w:rPr>
          <w:rFonts w:hint="cs"/>
          <w:rtl/>
        </w:rPr>
        <w:t xml:space="preserve">موجة </w:t>
      </w:r>
      <w:r w:rsidRPr="00B634CA">
        <w:rPr>
          <w:rtl/>
        </w:rPr>
        <w:t>حاملة فرعية مربعة للقياس عن ب</w:t>
      </w:r>
      <w:r w:rsidRPr="00B634CA">
        <w:rPr>
          <w:rFonts w:hint="cs"/>
          <w:rtl/>
        </w:rPr>
        <w:t>ُ</w:t>
      </w:r>
      <w:r w:rsidRPr="00B634CA">
        <w:rPr>
          <w:rtl/>
        </w:rPr>
        <w:t>عد؛ أما للتحكم عن ب</w:t>
      </w:r>
      <w:r w:rsidRPr="00B634CA">
        <w:rPr>
          <w:rFonts w:hint="cs"/>
          <w:rtl/>
        </w:rPr>
        <w:t>ُ</w:t>
      </w:r>
      <w:r w:rsidRPr="00B634CA">
        <w:rPr>
          <w:rtl/>
        </w:rPr>
        <w:t xml:space="preserve">عد فتستعمل </w:t>
      </w:r>
      <w:r w:rsidRPr="00B634CA">
        <w:rPr>
          <w:rFonts w:hint="cs"/>
          <w:rtl/>
        </w:rPr>
        <w:t xml:space="preserve">موجة </w:t>
      </w:r>
      <w:r w:rsidRPr="00B634CA">
        <w:rPr>
          <w:rtl/>
        </w:rPr>
        <w:t xml:space="preserve">حاملة فرعية جيبية. ويجري ضبط نسبة التشكيل بحيث يتحدد المعدل المطلوب </w:t>
      </w:r>
      <w:r w:rsidRPr="00B634CA">
        <w:rPr>
          <w:rFonts w:hint="cs"/>
          <w:rtl/>
        </w:rPr>
        <w:t>ل</w:t>
      </w:r>
      <w:r w:rsidRPr="00B634CA">
        <w:rPr>
          <w:rtl/>
        </w:rPr>
        <w:t>قدرة</w:t>
      </w:r>
      <w:r w:rsidRPr="00B634CA">
        <w:rPr>
          <w:rFonts w:hint="cs"/>
          <w:rtl/>
        </w:rPr>
        <w:t xml:space="preserve"> </w:t>
      </w:r>
      <w:r w:rsidRPr="00B634CA">
        <w:rPr>
          <w:rFonts w:hint="cs"/>
          <w:rtl/>
        </w:rPr>
        <w:lastRenderedPageBreak/>
        <w:t>الموجة</w:t>
      </w:r>
      <w:r w:rsidRPr="00B634CA">
        <w:rPr>
          <w:rtl/>
        </w:rPr>
        <w:t xml:space="preserve"> الحاملة المتبقية</w:t>
      </w:r>
      <w:r w:rsidRPr="00B634CA">
        <w:rPr>
          <w:rFonts w:hint="cs"/>
          <w:rtl/>
        </w:rPr>
        <w:t xml:space="preserve"> ل</w:t>
      </w:r>
      <w:r w:rsidRPr="00B634CA">
        <w:rPr>
          <w:rtl/>
        </w:rPr>
        <w:t xml:space="preserve">قدرة النطاقات الجانبية لإشارة </w:t>
      </w:r>
      <w:r w:rsidRPr="00B634CA">
        <w:rPr>
          <w:rFonts w:hint="cs"/>
          <w:rtl/>
        </w:rPr>
        <w:t>البيانات</w:t>
      </w:r>
      <w:r w:rsidRPr="00B634CA">
        <w:rPr>
          <w:rtl/>
        </w:rPr>
        <w:t>. وتختار قيمة هذا المعدل من أجل التوصل إلى التتبع الأمثل</w:t>
      </w:r>
      <w:r w:rsidRPr="00B634CA">
        <w:rPr>
          <w:rFonts w:hint="cs"/>
          <w:rtl/>
        </w:rPr>
        <w:t xml:space="preserve"> للموجة</w:t>
      </w:r>
      <w:r w:rsidRPr="00B634CA">
        <w:rPr>
          <w:rtl/>
        </w:rPr>
        <w:t xml:space="preserve"> </w:t>
      </w:r>
      <w:r w:rsidRPr="00B634CA">
        <w:rPr>
          <w:rFonts w:hint="cs"/>
          <w:rtl/>
        </w:rPr>
        <w:t>ا</w:t>
      </w:r>
      <w:r w:rsidRPr="00B634CA">
        <w:rPr>
          <w:rtl/>
        </w:rPr>
        <w:t xml:space="preserve">لحاملة والتحسس الأمثل </w:t>
      </w:r>
      <w:r w:rsidRPr="00B634CA">
        <w:rPr>
          <w:rFonts w:hint="cs"/>
          <w:rtl/>
        </w:rPr>
        <w:t>للبيانات</w:t>
      </w:r>
      <w:r w:rsidRPr="00B634CA">
        <w:rPr>
          <w:rtl/>
        </w:rPr>
        <w:t xml:space="preserve"> في</w:t>
      </w:r>
      <w:r w:rsidRPr="00B634CA">
        <w:rPr>
          <w:rFonts w:hint="eastAsia"/>
          <w:rtl/>
          <w:lang w:bidi="ar-EG"/>
        </w:rPr>
        <w:t> </w:t>
      </w:r>
      <w:r w:rsidRPr="00B634CA">
        <w:rPr>
          <w:rFonts w:hint="cs"/>
          <w:rtl/>
        </w:rPr>
        <w:t>المستقبِل</w:t>
      </w:r>
      <w:r w:rsidRPr="00B634CA">
        <w:rPr>
          <w:rtl/>
        </w:rPr>
        <w:t>.</w:t>
      </w:r>
    </w:p>
    <w:p w14:paraId="450913DC" w14:textId="77777777" w:rsidR="00B634CA" w:rsidRPr="00B634CA" w:rsidRDefault="00B634CA" w:rsidP="00B634CA">
      <w:pPr>
        <w:rPr>
          <w:rtl/>
          <w:lang w:bidi="ar-EG"/>
        </w:rPr>
      </w:pPr>
      <w:r w:rsidRPr="00B634CA">
        <w:rPr>
          <w:rtl/>
        </w:rPr>
        <w:t xml:space="preserve">ويتم إزالة تشكيل </w:t>
      </w:r>
      <w:r w:rsidRPr="00B634CA">
        <w:rPr>
          <w:rFonts w:hint="cs"/>
          <w:rtl/>
        </w:rPr>
        <w:t>الموجة الحاملة من التردد الراديوي والموجة الحاملة الفرعية للبيانات بعُرى محكمة الطور</w:t>
      </w:r>
      <w:r w:rsidRPr="00B634CA">
        <w:rPr>
          <w:rFonts w:hint="eastAsia"/>
          <w:rtl/>
          <w:lang w:bidi="ar-EG"/>
        </w:rPr>
        <w:t> </w:t>
      </w:r>
      <w:r w:rsidRPr="00B634CA">
        <w:t>(PLL)</w:t>
      </w:r>
      <w:r w:rsidRPr="00B634CA">
        <w:rPr>
          <w:rFonts w:hint="cs"/>
          <w:rtl/>
          <w:lang w:bidi="ar-EG"/>
        </w:rPr>
        <w:t xml:space="preserve"> وبصورة عامة يتم الكشف عن البيانات بواسطة تقنيات بمراشيح مترابطة</w:t>
      </w:r>
      <w:r w:rsidRPr="00B634CA">
        <w:rPr>
          <w:rFonts w:hint="eastAsia"/>
          <w:rtl/>
          <w:lang w:bidi="ar-EG"/>
        </w:rPr>
        <w:t> </w:t>
      </w:r>
      <w:r w:rsidRPr="00B634CA">
        <w:rPr>
          <w:rFonts w:hint="cs"/>
          <w:rtl/>
          <w:lang w:bidi="ar-EG"/>
        </w:rPr>
        <w:t>ومتلائمة.</w:t>
      </w:r>
    </w:p>
    <w:p w14:paraId="084BA56F" w14:textId="77777777" w:rsidR="00B634CA" w:rsidRPr="00B634CA" w:rsidRDefault="00B634CA" w:rsidP="00B634CA">
      <w:pPr>
        <w:rPr>
          <w:rtl/>
          <w:lang w:bidi="ar-EG"/>
        </w:rPr>
      </w:pPr>
      <w:r w:rsidRPr="00B634CA">
        <w:rPr>
          <w:rtl/>
        </w:rPr>
        <w:t xml:space="preserve">ويمكن تطبيق أساليب أخرى للتشكيل وإزالة التشكيل على </w:t>
      </w:r>
      <w:r w:rsidRPr="00B634CA">
        <w:rPr>
          <w:rFonts w:hint="cs"/>
          <w:rtl/>
        </w:rPr>
        <w:t>ال</w:t>
      </w:r>
      <w:r w:rsidRPr="00B634CA">
        <w:rPr>
          <w:rtl/>
        </w:rPr>
        <w:t xml:space="preserve">وصلات </w:t>
      </w:r>
      <w:r w:rsidRPr="00B634CA">
        <w:rPr>
          <w:rFonts w:hint="cs"/>
          <w:rtl/>
        </w:rPr>
        <w:t>الفيديوية</w:t>
      </w:r>
      <w:r w:rsidRPr="00B634CA">
        <w:rPr>
          <w:rtl/>
        </w:rPr>
        <w:t xml:space="preserve"> و</w:t>
      </w:r>
      <w:r w:rsidRPr="00B634CA">
        <w:rPr>
          <w:rFonts w:hint="cs"/>
          <w:rtl/>
        </w:rPr>
        <w:t>ال</w:t>
      </w:r>
      <w:r w:rsidRPr="00B634CA">
        <w:rPr>
          <w:rtl/>
        </w:rPr>
        <w:t xml:space="preserve">وصلات </w:t>
      </w:r>
      <w:r w:rsidRPr="00B634CA">
        <w:rPr>
          <w:rFonts w:hint="cs"/>
          <w:rtl/>
        </w:rPr>
        <w:t>السمعية في حالة المركبات الفضائية المأهولة. وتستعمل أساليب تشكيل وإزالة تشكيل (تخالف) عرض النطاق الفعال للتشكيل التربيعي بزحزحة الطور</w:t>
      </w:r>
      <w:r w:rsidRPr="00B634CA">
        <w:rPr>
          <w:rFonts w:hint="eastAsia"/>
          <w:rtl/>
          <w:lang w:bidi="ar-EG"/>
        </w:rPr>
        <w:t> </w:t>
      </w:r>
      <w:r w:rsidRPr="00B634CA">
        <w:t>QPSK</w:t>
      </w:r>
      <w:r w:rsidRPr="00B634CA">
        <w:rPr>
          <w:rFonts w:hint="cs"/>
          <w:rtl/>
          <w:lang w:bidi="ar-EG"/>
        </w:rPr>
        <w:t xml:space="preserve"> والإبراق بأدنى زحزحة بمرشاح غوسي </w:t>
      </w:r>
      <w:r w:rsidRPr="00B634CA">
        <w:t>(GMSK)</w:t>
      </w:r>
      <w:r w:rsidRPr="00B634CA">
        <w:rPr>
          <w:rFonts w:hint="cs"/>
          <w:rtl/>
          <w:lang w:bidi="ar-EG"/>
        </w:rPr>
        <w:t xml:space="preserve"> في هذه الحالات مع تتبع موجة حاملة بواسطة عروة </w:t>
      </w:r>
      <w:r w:rsidRPr="00B634CA">
        <w:rPr>
          <w:lang w:val="fr-FR"/>
        </w:rPr>
        <w:t>(</w:t>
      </w:r>
      <w:r w:rsidRPr="00B634CA">
        <w:t>Cost</w:t>
      </w:r>
      <w:r w:rsidRPr="00B634CA">
        <w:rPr>
          <w:lang w:val="fr-FR"/>
        </w:rPr>
        <w:t>a</w:t>
      </w:r>
      <w:r w:rsidRPr="00B634CA">
        <w:t>s)</w:t>
      </w:r>
      <w:r w:rsidRPr="00B634CA">
        <w:rPr>
          <w:rFonts w:hint="cs"/>
          <w:rtl/>
          <w:lang w:bidi="ar-EG"/>
        </w:rPr>
        <w:t xml:space="preserve"> بدلاً من عروة محكمة الطور</w:t>
      </w:r>
      <w:r w:rsidRPr="00B634CA">
        <w:rPr>
          <w:rFonts w:hint="eastAsia"/>
          <w:rtl/>
          <w:lang w:bidi="ar-EG"/>
        </w:rPr>
        <w:t> </w:t>
      </w:r>
      <w:r w:rsidRPr="00B634CA">
        <w:t>(PLL)</w:t>
      </w:r>
      <w:r w:rsidRPr="00B634CA">
        <w:rPr>
          <w:rFonts w:hint="cs"/>
          <w:rtl/>
          <w:lang w:bidi="ar-EG"/>
        </w:rPr>
        <w:t>.</w:t>
      </w:r>
    </w:p>
    <w:p w14:paraId="591643E0" w14:textId="77777777" w:rsidR="00B634CA" w:rsidRPr="00B634CA" w:rsidRDefault="00B634CA" w:rsidP="00B17078">
      <w:pPr>
        <w:pStyle w:val="Heading2"/>
        <w:rPr>
          <w:rtl/>
        </w:rPr>
      </w:pPr>
      <w:bookmarkStart w:id="19" w:name="_Toc181715251"/>
      <w:r w:rsidRPr="00B634CA">
        <w:t>3.4</w:t>
      </w:r>
      <w:r w:rsidRPr="00B634CA">
        <w:rPr>
          <w:rtl/>
        </w:rPr>
        <w:tab/>
        <w:t>التشفير</w:t>
      </w:r>
      <w:bookmarkEnd w:id="19"/>
    </w:p>
    <w:p w14:paraId="4636DD30" w14:textId="77777777" w:rsidR="00B634CA" w:rsidRPr="00B634CA" w:rsidRDefault="00B634CA" w:rsidP="00B634CA">
      <w:pPr>
        <w:rPr>
          <w:rtl/>
          <w:lang w:bidi="ar-EG"/>
        </w:rPr>
      </w:pPr>
      <w:r w:rsidRPr="00B634CA">
        <w:rPr>
          <w:rtl/>
        </w:rPr>
        <w:t xml:space="preserve">يمكن الحد من احتمال الخطأ في وصلة اتصال رقمية بزيادة عرض نطاق المعلومات. ويستعمل التشفير لتحقيق هذه الزيادة بترجمة كل بتة </w:t>
      </w:r>
      <w:r w:rsidRPr="00B634CA">
        <w:rPr>
          <w:rFonts w:hint="cs"/>
          <w:rtl/>
        </w:rPr>
        <w:t>بيانات</w:t>
      </w:r>
      <w:r w:rsidRPr="00B634CA">
        <w:rPr>
          <w:rtl/>
        </w:rPr>
        <w:t xml:space="preserve"> إلى عدد أكبر من رموز الشفرة بطريقة معينة. وينطبق ذلك مثلاً على الشفرات التلافيفية والفدرية. فبعد الإرسال تسترجع </w:t>
      </w:r>
      <w:r w:rsidRPr="00B634CA">
        <w:rPr>
          <w:rFonts w:hint="cs"/>
          <w:rtl/>
        </w:rPr>
        <w:t>البيانات</w:t>
      </w:r>
      <w:r w:rsidRPr="00B634CA">
        <w:rPr>
          <w:rtl/>
        </w:rPr>
        <w:t xml:space="preserve"> الأصلية بعملية لإزالة التشفير تتفق مع هذا النمط من التشفير. ويرتبط تحسن الأداء بالإرسال المشفر باستعمال عرض نطاق أكبر</w:t>
      </w:r>
      <w:r w:rsidRPr="00B634CA">
        <w:rPr>
          <w:rFonts w:hint="cs"/>
          <w:rtl/>
        </w:rPr>
        <w:t>،</w:t>
      </w:r>
      <w:r w:rsidRPr="00B634CA">
        <w:rPr>
          <w:rtl/>
        </w:rPr>
        <w:t xml:space="preserve"> ويمكن أن </w:t>
      </w:r>
      <w:r w:rsidRPr="00B634CA">
        <w:rPr>
          <w:rFonts w:hint="cs"/>
          <w:rtl/>
        </w:rPr>
        <w:t>يتراوح من </w:t>
      </w:r>
      <w:r w:rsidRPr="00B634CA">
        <w:t>dB 3,8</w:t>
      </w:r>
      <w:r w:rsidRPr="00B634CA">
        <w:rPr>
          <w:rtl/>
        </w:rPr>
        <w:t xml:space="preserve"> (معدل الخطأ ال</w:t>
      </w:r>
      <w:r w:rsidRPr="00B634CA">
        <w:rPr>
          <w:rFonts w:hint="cs"/>
          <w:rtl/>
        </w:rPr>
        <w:t>اثنيني </w:t>
      </w:r>
      <w:r w:rsidRPr="00B634CA">
        <w:rPr>
          <w:vertAlign w:val="superscript"/>
        </w:rPr>
        <w:t>3</w:t>
      </w:r>
      <w:r w:rsidRPr="00B634CA">
        <w:rPr>
          <w:vertAlign w:val="superscript"/>
          <w:lang w:val="fr-FR"/>
        </w:rPr>
        <w:t>–</w:t>
      </w:r>
      <w:r w:rsidRPr="00B634CA">
        <w:t xml:space="preserve">10 </w:t>
      </w:r>
      <w:r w:rsidRPr="00B634CA">
        <w:sym w:font="Symbol" w:char="F0B4"/>
      </w:r>
      <w:r w:rsidRPr="00B634CA">
        <w:t xml:space="preserve"> 1</w:t>
      </w:r>
      <w:r w:rsidRPr="00B634CA">
        <w:rPr>
          <w:rtl/>
        </w:rPr>
        <w:t xml:space="preserve"> في حالة الشفرة التلافيفية)</w:t>
      </w:r>
      <w:r w:rsidRPr="00B634CA">
        <w:rPr>
          <w:rFonts w:hint="cs"/>
          <w:rtl/>
        </w:rPr>
        <w:t xml:space="preserve"> إلى أكثر من </w:t>
      </w:r>
      <w:r w:rsidRPr="00B634CA">
        <w:t>dB 9</w:t>
      </w:r>
      <w:r w:rsidRPr="00B634CA">
        <w:rPr>
          <w:rFonts w:hint="cs"/>
          <w:rtl/>
          <w:lang w:bidi="ar-EG"/>
        </w:rPr>
        <w:t xml:space="preserve"> (تشفير توربيني بمعدل</w:t>
      </w:r>
      <w:r w:rsidRPr="00B634CA">
        <w:rPr>
          <w:rFonts w:hint="eastAsia"/>
          <w:rtl/>
        </w:rPr>
        <w:t> </w:t>
      </w:r>
      <w:r w:rsidRPr="00B634CA">
        <w:t>1/6</w:t>
      </w:r>
      <w:r w:rsidRPr="00B634CA">
        <w:rPr>
          <w:rFonts w:hint="cs"/>
          <w:rtl/>
          <w:lang w:bidi="ar-EG"/>
        </w:rPr>
        <w:t>).</w:t>
      </w:r>
    </w:p>
    <w:p w14:paraId="41D05B18" w14:textId="77777777" w:rsidR="00B634CA" w:rsidRPr="00B634CA" w:rsidRDefault="00B634CA" w:rsidP="00B17078">
      <w:pPr>
        <w:pStyle w:val="Heading2"/>
        <w:rPr>
          <w:rtl/>
        </w:rPr>
      </w:pPr>
      <w:bookmarkStart w:id="20" w:name="_Toc181715252"/>
      <w:r w:rsidRPr="00B634CA">
        <w:t>4.4</w:t>
      </w:r>
      <w:r w:rsidRPr="00B634CA">
        <w:rPr>
          <w:rtl/>
        </w:rPr>
        <w:tab/>
        <w:t>تعدد الإرسال</w:t>
      </w:r>
      <w:bookmarkEnd w:id="20"/>
    </w:p>
    <w:p w14:paraId="71438DB2" w14:textId="77777777" w:rsidR="00B634CA" w:rsidRPr="00B634CA" w:rsidRDefault="00B634CA" w:rsidP="00B634CA">
      <w:pPr>
        <w:rPr>
          <w:rtl/>
        </w:rPr>
      </w:pPr>
      <w:r w:rsidRPr="00B634CA">
        <w:rPr>
          <w:rtl/>
        </w:rPr>
        <w:t xml:space="preserve">يمكن بتدفق وحيد </w:t>
      </w:r>
      <w:r w:rsidRPr="00B634CA">
        <w:rPr>
          <w:rFonts w:hint="cs"/>
          <w:rtl/>
        </w:rPr>
        <w:t>للبيانات</w:t>
      </w:r>
      <w:r w:rsidRPr="00B634CA">
        <w:rPr>
          <w:rtl/>
        </w:rPr>
        <w:t xml:space="preserve"> الرقمية إرسال القياسات العلمية وقياسات الصيانة عن ب</w:t>
      </w:r>
      <w:r w:rsidRPr="00B634CA">
        <w:rPr>
          <w:rFonts w:hint="cs"/>
          <w:rtl/>
        </w:rPr>
        <w:t>ُ</w:t>
      </w:r>
      <w:r w:rsidRPr="00B634CA">
        <w:rPr>
          <w:rtl/>
        </w:rPr>
        <w:t xml:space="preserve">عد بتعدد الإرسال في الوقت، كما يمكن استعمال </w:t>
      </w:r>
      <w:r w:rsidRPr="00B634CA">
        <w:rPr>
          <w:rFonts w:hint="cs"/>
          <w:rtl/>
          <w:lang w:bidi="ar-EG"/>
        </w:rPr>
        <w:t>موجات حاملة</w:t>
      </w:r>
      <w:r w:rsidRPr="00B634CA">
        <w:rPr>
          <w:rtl/>
        </w:rPr>
        <w:t xml:space="preserve"> فرعية منفصلة تضاف من أجل الحصول على إشارة مركبة للتشكيل. كما يمكن إدخال إشارة قياس المدى في</w:t>
      </w:r>
      <w:r w:rsidRPr="00B634CA">
        <w:rPr>
          <w:rFonts w:hint="cs"/>
          <w:rtl/>
        </w:rPr>
        <w:t> </w:t>
      </w:r>
      <w:r w:rsidRPr="00B634CA">
        <w:rPr>
          <w:rtl/>
        </w:rPr>
        <w:t>إشارة قياسات المسافة أو التحكم عن ب</w:t>
      </w:r>
      <w:r w:rsidRPr="00B634CA">
        <w:rPr>
          <w:rFonts w:hint="cs"/>
          <w:rtl/>
        </w:rPr>
        <w:t>ُ</w:t>
      </w:r>
      <w:r w:rsidRPr="00B634CA">
        <w:rPr>
          <w:rtl/>
        </w:rPr>
        <w:t>عد. ويتم تعديل اتساع إشارات المعطيات المختلفة بحيث توزع على نحو مناسب قدرة الإرسال بين الموجة الحاملة والنطاقات الجانبية التي تحوي</w:t>
      </w:r>
      <w:r w:rsidRPr="00B634CA">
        <w:rPr>
          <w:rFonts w:hint="cs"/>
          <w:rtl/>
        </w:rPr>
        <w:t xml:space="preserve"> </w:t>
      </w:r>
      <w:r w:rsidRPr="00B634CA">
        <w:rPr>
          <w:rtl/>
        </w:rPr>
        <w:t>المعلومات.</w:t>
      </w:r>
    </w:p>
    <w:p w14:paraId="479FC7AC" w14:textId="77777777" w:rsidR="00B634CA" w:rsidRPr="00B634CA" w:rsidRDefault="00B634CA" w:rsidP="00B17078">
      <w:pPr>
        <w:pStyle w:val="Heading2"/>
        <w:rPr>
          <w:rtl/>
        </w:rPr>
      </w:pPr>
      <w:bookmarkStart w:id="21" w:name="_Toc181715253"/>
      <w:r w:rsidRPr="00B634CA">
        <w:t>5.4</w:t>
      </w:r>
      <w:r w:rsidRPr="00B634CA">
        <w:rPr>
          <w:rtl/>
        </w:rPr>
        <w:tab/>
        <w:t>تحديد المدى</w:t>
      </w:r>
      <w:bookmarkEnd w:id="21"/>
    </w:p>
    <w:p w14:paraId="57BBDB70" w14:textId="77777777" w:rsidR="00B634CA" w:rsidRPr="00B634CA" w:rsidRDefault="00B634CA" w:rsidP="00B634CA">
      <w:pPr>
        <w:rPr>
          <w:rtl/>
        </w:rPr>
      </w:pPr>
      <w:r w:rsidRPr="00B634CA">
        <w:rPr>
          <w:rtl/>
        </w:rPr>
        <w:t>يتم قياس ال</w:t>
      </w:r>
      <w:r w:rsidRPr="00B634CA">
        <w:rPr>
          <w:rFonts w:hint="cs"/>
          <w:rtl/>
        </w:rPr>
        <w:t>مدى</w:t>
      </w:r>
      <w:r w:rsidRPr="00B634CA">
        <w:rPr>
          <w:rtl/>
        </w:rPr>
        <w:t xml:space="preserve"> اعتباراً من محطة أرضية </w:t>
      </w:r>
      <w:r w:rsidRPr="00B634CA">
        <w:rPr>
          <w:rFonts w:hint="cs"/>
          <w:rtl/>
        </w:rPr>
        <w:t>باستعمال</w:t>
      </w:r>
      <w:r w:rsidRPr="00B634CA">
        <w:rPr>
          <w:rtl/>
        </w:rPr>
        <w:t xml:space="preserve"> مستجيب المحطة الفضائية بأسلوب ثنائي الاتجاه. ويسترجع التشكيل المقابل المطبق على الإشارة أرض-فضاء في المرسل-المستجيب و</w:t>
      </w:r>
      <w:r w:rsidRPr="00B634CA">
        <w:rPr>
          <w:rFonts w:hint="cs"/>
          <w:rtl/>
        </w:rPr>
        <w:t>ي</w:t>
      </w:r>
      <w:r w:rsidRPr="00B634CA">
        <w:rPr>
          <w:rtl/>
        </w:rPr>
        <w:t xml:space="preserve">ستعمل لتشكيل </w:t>
      </w:r>
      <w:r w:rsidRPr="00B634CA">
        <w:rPr>
          <w:rFonts w:hint="cs"/>
          <w:rtl/>
        </w:rPr>
        <w:t xml:space="preserve">الموجة </w:t>
      </w:r>
      <w:r w:rsidRPr="00B634CA">
        <w:rPr>
          <w:rtl/>
        </w:rPr>
        <w:t>الحاملة التي يتم إرسالها في الاتجاه</w:t>
      </w:r>
      <w:r w:rsidRPr="00B634CA">
        <w:rPr>
          <w:rFonts w:hint="cs"/>
          <w:rtl/>
        </w:rPr>
        <w:t xml:space="preserve"> </w:t>
      </w:r>
      <w:r w:rsidRPr="00B634CA">
        <w:rPr>
          <w:rtl/>
        </w:rPr>
        <w:t>فضاء-أرض. وفي محطة أرضية يمكن بمقارنة شفرات قياس المدى المرسلة والمستقبلة قياس مدة الإرسال التي تتناسب مع</w:t>
      </w:r>
      <w:r w:rsidRPr="00B634CA">
        <w:rPr>
          <w:rFonts w:hint="cs"/>
          <w:rtl/>
        </w:rPr>
        <w:t xml:space="preserve"> المسافة</w:t>
      </w:r>
      <w:r w:rsidRPr="00B634CA">
        <w:rPr>
          <w:rtl/>
        </w:rPr>
        <w:t>.</w:t>
      </w:r>
    </w:p>
    <w:p w14:paraId="5CDE3C3D" w14:textId="77777777" w:rsidR="00B634CA" w:rsidRPr="00B634CA" w:rsidRDefault="00B634CA" w:rsidP="00B634CA">
      <w:pPr>
        <w:rPr>
          <w:rtl/>
        </w:rPr>
      </w:pPr>
      <w:r w:rsidRPr="00B634CA">
        <w:rPr>
          <w:rtl/>
        </w:rPr>
        <w:t>ومن أهم ما يحد من دقة قياس المدى نذكر القدرة على قياس العلاقة المترابطة الزمنية بين الشفر</w:t>
      </w:r>
      <w:r w:rsidRPr="00B634CA">
        <w:rPr>
          <w:rFonts w:hint="cs"/>
          <w:rtl/>
        </w:rPr>
        <w:t>ات</w:t>
      </w:r>
      <w:r w:rsidRPr="00B634CA">
        <w:rPr>
          <w:rtl/>
        </w:rPr>
        <w:t xml:space="preserve"> المرسلة والشفر</w:t>
      </w:r>
      <w:r w:rsidRPr="00B634CA">
        <w:rPr>
          <w:rFonts w:hint="cs"/>
          <w:rtl/>
        </w:rPr>
        <w:t>ات</w:t>
      </w:r>
      <w:r w:rsidRPr="00B634CA">
        <w:rPr>
          <w:rtl/>
        </w:rPr>
        <w:t xml:space="preserve"> المستقبلة. وفي</w:t>
      </w:r>
      <w:r w:rsidRPr="00B634CA">
        <w:rPr>
          <w:rFonts w:hint="cs"/>
          <w:rtl/>
        </w:rPr>
        <w:t> </w:t>
      </w:r>
      <w:r w:rsidRPr="00B634CA">
        <w:rPr>
          <w:rtl/>
        </w:rPr>
        <w:t xml:space="preserve">النظام المستعمل حالياً يبلغ أعلى تردد تشفير </w:t>
      </w:r>
      <w:r w:rsidRPr="00B634CA">
        <w:t>MHz </w:t>
      </w:r>
      <w:r w:rsidRPr="00B634CA">
        <w:rPr>
          <w:lang w:val="en-GB"/>
        </w:rPr>
        <w:t>2,062</w:t>
      </w:r>
      <w:r w:rsidRPr="00B634CA">
        <w:rPr>
          <w:rtl/>
        </w:rPr>
        <w:t xml:space="preserve">. وتبلغ مدة الشفرة </w:t>
      </w:r>
      <w:r w:rsidRPr="00B634CA">
        <w:sym w:font="Symbol" w:char="F06D"/>
      </w:r>
      <w:r w:rsidRPr="00B634CA">
        <w:t>s 0,485</w:t>
      </w:r>
      <w:r w:rsidRPr="00B634CA">
        <w:rPr>
          <w:rtl/>
        </w:rPr>
        <w:t xml:space="preserve"> ومن السهل التوصل إلى درجة وضوح تبلغ </w:t>
      </w:r>
      <w:r w:rsidRPr="00B634CA">
        <w:t>ns 1</w:t>
      </w:r>
      <w:r w:rsidRPr="00B634CA">
        <w:rPr>
          <w:rtl/>
        </w:rPr>
        <w:t xml:space="preserve"> بافتراض أن </w:t>
      </w:r>
      <w:r w:rsidRPr="00B634CA">
        <w:rPr>
          <w:rFonts w:hint="cs"/>
          <w:rtl/>
        </w:rPr>
        <w:t>نسبة الإشارة إلى الضوضاء نسبة</w:t>
      </w:r>
      <w:r w:rsidRPr="00B634CA">
        <w:rPr>
          <w:rtl/>
        </w:rPr>
        <w:t xml:space="preserve"> كافية. ويعادل هذا الوضوح </w:t>
      </w:r>
      <w:r w:rsidRPr="00B634CA">
        <w:t>cm 30</w:t>
      </w:r>
      <w:r w:rsidRPr="00B634CA">
        <w:rPr>
          <w:rtl/>
        </w:rPr>
        <w:t xml:space="preserve"> على مسير </w:t>
      </w:r>
      <w:r w:rsidRPr="00B634CA">
        <w:rPr>
          <w:rFonts w:hint="cs"/>
          <w:rtl/>
        </w:rPr>
        <w:t>في كلا الاتجاهين</w:t>
      </w:r>
      <w:r w:rsidRPr="00B634CA">
        <w:rPr>
          <w:rtl/>
        </w:rPr>
        <w:t xml:space="preserve"> أي </w:t>
      </w:r>
      <w:r w:rsidRPr="00B634CA">
        <w:t>cm 15</w:t>
      </w:r>
      <w:r w:rsidRPr="00B634CA">
        <w:rPr>
          <w:rtl/>
        </w:rPr>
        <w:t xml:space="preserve"> على الم</w:t>
      </w:r>
      <w:r w:rsidRPr="00B634CA">
        <w:rPr>
          <w:rFonts w:hint="cs"/>
          <w:rtl/>
        </w:rPr>
        <w:t>دى</w:t>
      </w:r>
      <w:r w:rsidRPr="00B634CA">
        <w:rPr>
          <w:rtl/>
        </w:rPr>
        <w:t xml:space="preserve"> المقاس. وفي الظروف الحالية تعتبر هذه القيمة ق</w:t>
      </w:r>
      <w:r w:rsidRPr="00B634CA">
        <w:rPr>
          <w:rFonts w:hint="cs"/>
          <w:rtl/>
        </w:rPr>
        <w:t>يمة</w:t>
      </w:r>
      <w:r w:rsidRPr="00B634CA">
        <w:rPr>
          <w:rtl/>
        </w:rPr>
        <w:t xml:space="preserve"> كافية تفي </w:t>
      </w:r>
      <w:r w:rsidRPr="00B634CA">
        <w:rPr>
          <w:rFonts w:hint="cs"/>
          <w:rtl/>
        </w:rPr>
        <w:t>بدقة متطلبات</w:t>
      </w:r>
      <w:r w:rsidRPr="00B634CA">
        <w:rPr>
          <w:rtl/>
        </w:rPr>
        <w:t xml:space="preserve"> الملاحة </w:t>
      </w:r>
      <w:r w:rsidRPr="00B634CA">
        <w:rPr>
          <w:rFonts w:hint="cs"/>
          <w:rtl/>
        </w:rPr>
        <w:t xml:space="preserve">في </w:t>
      </w:r>
      <w:r w:rsidRPr="00B634CA">
        <w:rPr>
          <w:rtl/>
        </w:rPr>
        <w:t>الجدول</w:t>
      </w:r>
      <w:r w:rsidRPr="00B634CA">
        <w:rPr>
          <w:rFonts w:hint="cs"/>
          <w:rtl/>
        </w:rPr>
        <w:t xml:space="preserve"> </w:t>
      </w:r>
      <w:r w:rsidRPr="00B634CA">
        <w:t>2</w:t>
      </w:r>
      <w:r w:rsidRPr="00B634CA">
        <w:rPr>
          <w:rtl/>
        </w:rPr>
        <w:t>.</w:t>
      </w:r>
    </w:p>
    <w:p w14:paraId="54B9E738" w14:textId="27D32F37" w:rsidR="00B634CA" w:rsidRPr="00B634CA" w:rsidRDefault="00B634CA" w:rsidP="00B634CA">
      <w:pPr>
        <w:rPr>
          <w:rtl/>
          <w:lang w:bidi="ar-EG"/>
        </w:rPr>
      </w:pPr>
      <w:r w:rsidRPr="00B634CA">
        <w:rPr>
          <w:rtl/>
        </w:rPr>
        <w:t>وتتطلب التجارب الراديوية العلمية (انظر الفقرة</w:t>
      </w:r>
      <w:r w:rsidRPr="00B634CA">
        <w:rPr>
          <w:rFonts w:hint="cs"/>
          <w:rtl/>
        </w:rPr>
        <w:t xml:space="preserve"> </w:t>
      </w:r>
      <w:r w:rsidRPr="00B634CA">
        <w:t>2.3.2</w:t>
      </w:r>
      <w:r w:rsidRPr="00B634CA">
        <w:rPr>
          <w:rtl/>
        </w:rPr>
        <w:t xml:space="preserve">) دقة تبلغ </w:t>
      </w:r>
      <w:r w:rsidRPr="00B634CA">
        <w:t>cm 1</w:t>
      </w:r>
      <w:r w:rsidRPr="00B634CA">
        <w:rPr>
          <w:rtl/>
        </w:rPr>
        <w:t xml:space="preserve"> مما</w:t>
      </w:r>
      <w:r w:rsidRPr="00B634CA">
        <w:rPr>
          <w:rFonts w:hint="cs"/>
          <w:rtl/>
        </w:rPr>
        <w:t xml:space="preserve"> </w:t>
      </w:r>
      <w:r w:rsidRPr="00B634CA">
        <w:rPr>
          <w:rtl/>
        </w:rPr>
        <w:t>يفترض استعمال تردد شفرة لا</w:t>
      </w:r>
      <w:r w:rsidRPr="00B634CA">
        <w:rPr>
          <w:rFonts w:hint="cs"/>
          <w:rtl/>
        </w:rPr>
        <w:t> </w:t>
      </w:r>
      <w:r w:rsidRPr="00B634CA">
        <w:rPr>
          <w:rtl/>
        </w:rPr>
        <w:t>يقل عن</w:t>
      </w:r>
      <w:r w:rsidRPr="00B634CA">
        <w:rPr>
          <w:rFonts w:hint="cs"/>
          <w:rtl/>
        </w:rPr>
        <w:t> </w:t>
      </w:r>
      <w:r w:rsidRPr="00B634CA">
        <w:t>MHz 30</w:t>
      </w:r>
      <w:r w:rsidRPr="00B634CA">
        <w:rPr>
          <w:rtl/>
        </w:rPr>
        <w:t>.</w:t>
      </w:r>
      <w:r w:rsidRPr="00B634CA">
        <w:rPr>
          <w:rFonts w:hint="cs"/>
          <w:rtl/>
          <w:lang w:bidi="ar-EG"/>
        </w:rPr>
        <w:t xml:space="preserve"> </w:t>
      </w:r>
      <w:r w:rsidRPr="00B634CA">
        <w:rPr>
          <w:rFonts w:hint="cs"/>
          <w:rtl/>
          <w:lang w:bidi="ar"/>
        </w:rPr>
        <w:t>وفي</w:t>
      </w:r>
      <w:r w:rsidR="00D47AE6">
        <w:rPr>
          <w:rFonts w:hint="eastAsia"/>
          <w:rtl/>
          <w:lang w:bidi="ar"/>
        </w:rPr>
        <w:t> </w:t>
      </w:r>
      <w:r w:rsidRPr="00B634CA">
        <w:rPr>
          <w:rFonts w:hint="cs"/>
          <w:rtl/>
          <w:lang w:bidi="ar"/>
        </w:rPr>
        <w:t xml:space="preserve">خدمة أبحاث الفضاء، تستعمل أنظمة قياس المسافة الحالية بشفرة الضوضاء شبه العشوائية </w:t>
      </w:r>
      <w:r w:rsidRPr="00B634CA">
        <w:rPr>
          <w:rFonts w:hint="cs"/>
        </w:rPr>
        <w:t>(PN)</w:t>
      </w:r>
      <w:r w:rsidRPr="00B634CA">
        <w:rPr>
          <w:rFonts w:hint="cs"/>
          <w:rtl/>
          <w:lang w:bidi="ar-EG"/>
        </w:rPr>
        <w:t xml:space="preserve"> </w:t>
      </w:r>
      <w:r w:rsidRPr="00B634CA">
        <w:rPr>
          <w:rFonts w:hint="cs"/>
          <w:rtl/>
          <w:lang w:bidi="ar"/>
        </w:rPr>
        <w:t xml:space="preserve">معدل شرائح أقصى يبلغ </w:t>
      </w:r>
      <w:r w:rsidRPr="00B634CA">
        <w:t>24</w:t>
      </w:r>
      <w:r w:rsidR="00D47AE6">
        <w:rPr>
          <w:rFonts w:hint="eastAsia"/>
          <w:rtl/>
          <w:lang w:bidi="ar"/>
        </w:rPr>
        <w:t> </w:t>
      </w:r>
      <w:r w:rsidRPr="00B634CA">
        <w:rPr>
          <w:rFonts w:hint="cs"/>
        </w:rPr>
        <w:t>MChip/s</w:t>
      </w:r>
      <w:r w:rsidRPr="00B634CA">
        <w:rPr>
          <w:rFonts w:hint="cs"/>
          <w:rtl/>
          <w:lang w:bidi="ar"/>
        </w:rPr>
        <w:t>.</w:t>
      </w:r>
    </w:p>
    <w:p w14:paraId="7AE8413B" w14:textId="77777777" w:rsidR="00B634CA" w:rsidRPr="00B634CA" w:rsidRDefault="00B634CA" w:rsidP="00B17078">
      <w:pPr>
        <w:pStyle w:val="Heading2"/>
        <w:rPr>
          <w:rtl/>
        </w:rPr>
      </w:pPr>
      <w:bookmarkStart w:id="22" w:name="_Toc181715254"/>
      <w:r w:rsidRPr="00B634CA">
        <w:t>6.4</w:t>
      </w:r>
      <w:r w:rsidRPr="00B634CA">
        <w:rPr>
          <w:rtl/>
        </w:rPr>
        <w:tab/>
        <w:t>الكسب وتسديد الهوائي</w:t>
      </w:r>
      <w:bookmarkEnd w:id="22"/>
    </w:p>
    <w:p w14:paraId="3B1B783C" w14:textId="77777777" w:rsidR="00B634CA" w:rsidRPr="00B634CA" w:rsidRDefault="00B634CA" w:rsidP="00B634CA">
      <w:pPr>
        <w:rPr>
          <w:rtl/>
          <w:lang w:bidi="ar-EG"/>
        </w:rPr>
      </w:pPr>
      <w:r w:rsidRPr="00B634CA">
        <w:rPr>
          <w:rtl/>
        </w:rPr>
        <w:t>بالنسبة للهوائيات المكافئة المستعملة عادة لأغراض البحث الفضائي، يكون الكسب الأقصى محدوداً بالدقة التي يقترب بها السطح من قطع مكافئ فعلاً، مما يقيد الحد الأقصى للتردد الذي يمكن استعماله بفعالية مع هوائي</w:t>
      </w:r>
      <w:r w:rsidRPr="00B634CA">
        <w:rPr>
          <w:rFonts w:hint="cs"/>
          <w:rtl/>
        </w:rPr>
        <w:t> </w:t>
      </w:r>
      <w:r w:rsidRPr="00B634CA">
        <w:rPr>
          <w:rtl/>
        </w:rPr>
        <w:t>معين.</w:t>
      </w:r>
    </w:p>
    <w:p w14:paraId="27E05CC1" w14:textId="77777777" w:rsidR="00B634CA" w:rsidRPr="00B634CA" w:rsidRDefault="00B634CA" w:rsidP="00B634CA">
      <w:pPr>
        <w:rPr>
          <w:rtl/>
        </w:rPr>
      </w:pPr>
      <w:r w:rsidRPr="00B634CA">
        <w:rPr>
          <w:rtl/>
        </w:rPr>
        <w:lastRenderedPageBreak/>
        <w:t>ومن بين العوامل التي تتوقف عليها دقة السطح</w:t>
      </w:r>
      <w:r w:rsidRPr="00B634CA">
        <w:rPr>
          <w:rFonts w:hint="cs"/>
          <w:rtl/>
          <w:lang w:bidi="ar-EG"/>
        </w:rPr>
        <w:t>،</w:t>
      </w:r>
      <w:r w:rsidRPr="00B634CA">
        <w:rPr>
          <w:rtl/>
        </w:rPr>
        <w:t xml:space="preserve"> هناك عامل مشترك بين هوائيات المحطات الأرضية والفضائية هو مدى الدقة في</w:t>
      </w:r>
      <w:r w:rsidRPr="00B634CA">
        <w:rPr>
          <w:rFonts w:hint="eastAsia"/>
          <w:rtl/>
        </w:rPr>
        <w:t> </w:t>
      </w:r>
      <w:r w:rsidRPr="00B634CA">
        <w:rPr>
          <w:rFonts w:hint="cs"/>
          <w:rtl/>
        </w:rPr>
        <w:t>التصنيع</w:t>
      </w:r>
      <w:r w:rsidRPr="00B634CA">
        <w:rPr>
          <w:rtl/>
        </w:rPr>
        <w:t>. وبالنسبة لهوائيات المحطات الأرضية</w:t>
      </w:r>
      <w:r w:rsidRPr="00B634CA">
        <w:rPr>
          <w:rFonts w:hint="cs"/>
          <w:rtl/>
        </w:rPr>
        <w:t>، تتسبب</w:t>
      </w:r>
      <w:r w:rsidRPr="00B634CA">
        <w:rPr>
          <w:rtl/>
        </w:rPr>
        <w:t xml:space="preserve"> الرياح والحرارة </w:t>
      </w:r>
      <w:r w:rsidRPr="00B634CA">
        <w:rPr>
          <w:rFonts w:hint="cs"/>
          <w:rtl/>
        </w:rPr>
        <w:t xml:space="preserve">في </w:t>
      </w:r>
      <w:r w:rsidRPr="00B634CA">
        <w:rPr>
          <w:rtl/>
        </w:rPr>
        <w:t>تز</w:t>
      </w:r>
      <w:r w:rsidRPr="00B634CA">
        <w:rPr>
          <w:rFonts w:hint="cs"/>
          <w:rtl/>
        </w:rPr>
        <w:t>ا</w:t>
      </w:r>
      <w:r w:rsidRPr="00B634CA">
        <w:rPr>
          <w:rtl/>
        </w:rPr>
        <w:t>يد تشوه السطح. وباختلاف زاوية الارتفاع تسبب الجاذبية الأرضية بعض التشوهات في السطح حسب درجة صلابة الهيكل</w:t>
      </w:r>
      <w:r w:rsidRPr="00B634CA">
        <w:rPr>
          <w:rFonts w:hint="cs"/>
          <w:rtl/>
        </w:rPr>
        <w:t> </w:t>
      </w:r>
      <w:r w:rsidRPr="00B634CA">
        <w:rPr>
          <w:rtl/>
        </w:rPr>
        <w:t>الحامل.</w:t>
      </w:r>
    </w:p>
    <w:p w14:paraId="6553327A" w14:textId="77777777" w:rsidR="00B634CA" w:rsidRPr="00B634CA" w:rsidRDefault="00B634CA" w:rsidP="00B634CA">
      <w:pPr>
        <w:rPr>
          <w:rtl/>
        </w:rPr>
      </w:pPr>
      <w:r w:rsidRPr="00B634CA">
        <w:rPr>
          <w:rtl/>
        </w:rPr>
        <w:t>وبالنسبة لهوائيات المحطات الفضائية يكون الحجم مقيداً با</w:t>
      </w:r>
      <w:r w:rsidRPr="00B634CA">
        <w:rPr>
          <w:rFonts w:hint="cs"/>
          <w:rtl/>
        </w:rPr>
        <w:t>لكتلة</w:t>
      </w:r>
      <w:r w:rsidRPr="00B634CA">
        <w:rPr>
          <w:rtl/>
        </w:rPr>
        <w:t xml:space="preserve"> المسموح به</w:t>
      </w:r>
      <w:r w:rsidRPr="00B634CA">
        <w:rPr>
          <w:rFonts w:hint="cs"/>
          <w:rtl/>
        </w:rPr>
        <w:t>ا</w:t>
      </w:r>
      <w:r w:rsidRPr="00B634CA">
        <w:rPr>
          <w:rtl/>
        </w:rPr>
        <w:t xml:space="preserve"> وبالفراغ المتاح في </w:t>
      </w:r>
      <w:r w:rsidRPr="00B634CA">
        <w:rPr>
          <w:rFonts w:hint="cs"/>
          <w:rtl/>
        </w:rPr>
        <w:t>مركبة</w:t>
      </w:r>
      <w:r w:rsidRPr="00B634CA">
        <w:rPr>
          <w:rtl/>
        </w:rPr>
        <w:t xml:space="preserve"> الإطلاق</w:t>
      </w:r>
      <w:r w:rsidRPr="00B634CA">
        <w:rPr>
          <w:rFonts w:hint="cs"/>
          <w:rtl/>
        </w:rPr>
        <w:t>،</w:t>
      </w:r>
      <w:r w:rsidRPr="00B634CA">
        <w:rPr>
          <w:rtl/>
        </w:rPr>
        <w:t xml:space="preserve"> وكذلك بمدى تطور تصميم هوائيات </w:t>
      </w:r>
      <w:r w:rsidRPr="00B634CA">
        <w:rPr>
          <w:rFonts w:hint="cs"/>
          <w:rtl/>
        </w:rPr>
        <w:t>تنشر</w:t>
      </w:r>
      <w:r w:rsidRPr="00B634CA">
        <w:rPr>
          <w:rtl/>
        </w:rPr>
        <w:t>. و</w:t>
      </w:r>
      <w:r w:rsidRPr="00B634CA">
        <w:rPr>
          <w:rFonts w:hint="cs"/>
          <w:rtl/>
        </w:rPr>
        <w:t>تُعد</w:t>
      </w:r>
      <w:r w:rsidRPr="00B634CA">
        <w:rPr>
          <w:rtl/>
        </w:rPr>
        <w:t xml:space="preserve"> الحرارة من أسباب تشوه أسطح هوائيات المحطات</w:t>
      </w:r>
      <w:r w:rsidRPr="00B634CA">
        <w:rPr>
          <w:rFonts w:hint="cs"/>
          <w:rtl/>
        </w:rPr>
        <w:t> </w:t>
      </w:r>
      <w:r w:rsidRPr="00B634CA">
        <w:rPr>
          <w:rtl/>
        </w:rPr>
        <w:t>الفضائية.</w:t>
      </w:r>
    </w:p>
    <w:p w14:paraId="43C44E68" w14:textId="56CB0C78" w:rsidR="00B634CA" w:rsidRPr="00B634CA" w:rsidRDefault="00B634CA" w:rsidP="00B634CA">
      <w:pPr>
        <w:rPr>
          <w:rtl/>
        </w:rPr>
      </w:pPr>
      <w:r w:rsidRPr="00B634CA">
        <w:rPr>
          <w:rtl/>
        </w:rPr>
        <w:t>ومما يحد من</w:t>
      </w:r>
      <w:r w:rsidRPr="00B634CA">
        <w:rPr>
          <w:rFonts w:hint="cs"/>
          <w:rtl/>
        </w:rPr>
        <w:t xml:space="preserve"> أقصى</w:t>
      </w:r>
      <w:r w:rsidRPr="00B634CA">
        <w:rPr>
          <w:rtl/>
        </w:rPr>
        <w:t xml:space="preserve"> كسب </w:t>
      </w:r>
      <w:r w:rsidRPr="00B634CA">
        <w:rPr>
          <w:rFonts w:hint="cs"/>
          <w:rtl/>
        </w:rPr>
        <w:t>ل</w:t>
      </w:r>
      <w:r w:rsidRPr="00B634CA">
        <w:rPr>
          <w:rtl/>
        </w:rPr>
        <w:t xml:space="preserve">لهوائي </w:t>
      </w:r>
      <w:r w:rsidRPr="00B634CA">
        <w:rPr>
          <w:rFonts w:hint="cs"/>
          <w:rtl/>
        </w:rPr>
        <w:t>المستعمل</w:t>
      </w:r>
      <w:r w:rsidRPr="00B634CA">
        <w:rPr>
          <w:rtl/>
        </w:rPr>
        <w:t xml:space="preserve"> نذكر القدرة على </w:t>
      </w:r>
      <w:r w:rsidRPr="00B634CA">
        <w:rPr>
          <w:rFonts w:hint="cs"/>
          <w:rtl/>
        </w:rPr>
        <w:t>تسديده بدقة</w:t>
      </w:r>
      <w:r w:rsidRPr="00B634CA">
        <w:rPr>
          <w:rtl/>
        </w:rPr>
        <w:t>. وي</w:t>
      </w:r>
      <w:r w:rsidRPr="00B634CA">
        <w:rPr>
          <w:rFonts w:hint="cs"/>
          <w:rtl/>
        </w:rPr>
        <w:t>حب</w:t>
      </w:r>
      <w:r w:rsidRPr="00B634CA">
        <w:rPr>
          <w:rtl/>
        </w:rPr>
        <w:t xml:space="preserve"> أن يكون عرض الحزمة ملائماً بحيث يراعى الخطأ في</w:t>
      </w:r>
      <w:r w:rsidRPr="00B634CA">
        <w:rPr>
          <w:rFonts w:hint="cs"/>
          <w:rtl/>
        </w:rPr>
        <w:t> </w:t>
      </w:r>
      <w:r w:rsidRPr="00B634CA">
        <w:rPr>
          <w:rtl/>
        </w:rPr>
        <w:t>تحديد زاوية التسديد لجميع أسباب تشوه سطح العاكس تأثيراً على دقة التسديد. ويتوقف تسديد هوائيات المحطات الفضائية أيضاً على دقة نظام التحكم في توجيه ال</w:t>
      </w:r>
      <w:r w:rsidRPr="00B634CA">
        <w:rPr>
          <w:rFonts w:hint="cs"/>
          <w:rtl/>
        </w:rPr>
        <w:t>مركبة</w:t>
      </w:r>
      <w:r w:rsidRPr="00B634CA">
        <w:rPr>
          <w:rtl/>
        </w:rPr>
        <w:t xml:space="preserve"> الفضائية (وتتوقف هذه الدقة على كمية </w:t>
      </w:r>
      <w:r w:rsidRPr="00B634CA">
        <w:rPr>
          <w:rFonts w:hint="cs"/>
          <w:rtl/>
        </w:rPr>
        <w:t>الأرغول (الوقود الدفعي)</w:t>
      </w:r>
      <w:r w:rsidRPr="00B634CA">
        <w:rPr>
          <w:rtl/>
        </w:rPr>
        <w:t xml:space="preserve"> التي يمكن</w:t>
      </w:r>
      <w:r w:rsidR="00817AD3">
        <w:rPr>
          <w:rFonts w:hint="eastAsia"/>
          <w:rtl/>
        </w:rPr>
        <w:t> </w:t>
      </w:r>
      <w:r w:rsidRPr="00B634CA">
        <w:rPr>
          <w:rtl/>
        </w:rPr>
        <w:t>حملها).</w:t>
      </w:r>
    </w:p>
    <w:p w14:paraId="5D00CEAF" w14:textId="77777777" w:rsidR="00B634CA" w:rsidRPr="00B634CA" w:rsidRDefault="00B634CA" w:rsidP="00B634CA">
      <w:pPr>
        <w:rPr>
          <w:rtl/>
        </w:rPr>
      </w:pPr>
      <w:r w:rsidRPr="00B634CA">
        <w:rPr>
          <w:rtl/>
        </w:rPr>
        <w:t>وتتوقف أيضاً فتحة الحزمة الدنيا والكسب الأقصى الذي يمكن استخدامه على درجة الدقة في تحديد مواقع كل من المحطة الأرضية والمحطة</w:t>
      </w:r>
      <w:r w:rsidRPr="00B634CA">
        <w:rPr>
          <w:rFonts w:hint="eastAsia"/>
          <w:rtl/>
        </w:rPr>
        <w:t> </w:t>
      </w:r>
      <w:r w:rsidRPr="00B634CA">
        <w:rPr>
          <w:rtl/>
        </w:rPr>
        <w:t>الفضائية.</w:t>
      </w:r>
    </w:p>
    <w:p w14:paraId="030606CA" w14:textId="77777777" w:rsidR="00B634CA" w:rsidRPr="00B634CA" w:rsidRDefault="00B634CA" w:rsidP="00B634CA">
      <w:pPr>
        <w:rPr>
          <w:rtl/>
          <w:lang w:bidi="ar-EG"/>
        </w:rPr>
      </w:pPr>
      <w:r w:rsidRPr="00B634CA">
        <w:rPr>
          <w:rtl/>
        </w:rPr>
        <w:t>ويبين الجدول</w:t>
      </w:r>
      <w:r w:rsidRPr="00B634CA">
        <w:rPr>
          <w:rFonts w:hint="cs"/>
          <w:rtl/>
        </w:rPr>
        <w:t> </w:t>
      </w:r>
      <w:r w:rsidRPr="00B634CA">
        <w:t>6</w:t>
      </w:r>
      <w:r w:rsidRPr="00B634CA">
        <w:rPr>
          <w:rtl/>
        </w:rPr>
        <w:t xml:space="preserve"> القيود النمطية ال</w:t>
      </w:r>
      <w:r w:rsidRPr="00B634CA">
        <w:rPr>
          <w:rFonts w:hint="cs"/>
          <w:rtl/>
        </w:rPr>
        <w:t>متعلقة</w:t>
      </w:r>
      <w:r w:rsidRPr="00B634CA">
        <w:rPr>
          <w:rtl/>
        </w:rPr>
        <w:t xml:space="preserve"> </w:t>
      </w:r>
      <w:r w:rsidRPr="00B634CA">
        <w:rPr>
          <w:rFonts w:hint="cs"/>
          <w:rtl/>
        </w:rPr>
        <w:t>ب</w:t>
      </w:r>
      <w:r w:rsidRPr="00B634CA">
        <w:rPr>
          <w:rtl/>
        </w:rPr>
        <w:t>أداء</w:t>
      </w:r>
      <w:r w:rsidRPr="00B634CA">
        <w:rPr>
          <w:rFonts w:hint="cs"/>
          <w:rtl/>
        </w:rPr>
        <w:t> </w:t>
      </w:r>
      <w:r w:rsidRPr="00B634CA">
        <w:rPr>
          <w:rtl/>
        </w:rPr>
        <w:t>الهوائيات.</w:t>
      </w:r>
    </w:p>
    <w:p w14:paraId="193F267D" w14:textId="77777777" w:rsidR="00B634CA" w:rsidRPr="00B634CA" w:rsidRDefault="00B634CA" w:rsidP="00B17078">
      <w:pPr>
        <w:pStyle w:val="TableNo"/>
        <w:rPr>
          <w:rtl/>
        </w:rPr>
      </w:pPr>
      <w:r w:rsidRPr="00B634CA">
        <w:rPr>
          <w:rtl/>
        </w:rPr>
        <w:t>الج</w:t>
      </w:r>
      <w:r w:rsidRPr="00B634CA">
        <w:rPr>
          <w:rFonts w:hint="cs"/>
          <w:rtl/>
        </w:rPr>
        <w:t>ـ</w:t>
      </w:r>
      <w:r w:rsidRPr="00B634CA">
        <w:rPr>
          <w:rtl/>
        </w:rPr>
        <w:t xml:space="preserve">دول </w:t>
      </w:r>
      <w:r w:rsidRPr="00B634CA">
        <w:rPr>
          <w:lang w:bidi="ar-SA"/>
        </w:rPr>
        <w:t>6</w:t>
      </w:r>
    </w:p>
    <w:p w14:paraId="26B4383F" w14:textId="77777777" w:rsidR="00B634CA" w:rsidRPr="00B634CA" w:rsidRDefault="00B634CA" w:rsidP="00B17078">
      <w:pPr>
        <w:pStyle w:val="Tabletitle"/>
        <w:rPr>
          <w:rtl/>
        </w:rPr>
      </w:pPr>
      <w:r w:rsidRPr="00B634CA">
        <w:rPr>
          <w:rtl/>
        </w:rPr>
        <w:t xml:space="preserve">القيود الحالية </w:t>
      </w:r>
      <w:r w:rsidRPr="00B634CA">
        <w:rPr>
          <w:rFonts w:hint="cs"/>
          <w:rtl/>
        </w:rPr>
        <w:t>المتعلقة</w:t>
      </w:r>
      <w:r w:rsidRPr="00B634CA">
        <w:rPr>
          <w:rtl/>
        </w:rPr>
        <w:t xml:space="preserve"> </w:t>
      </w:r>
      <w:r w:rsidRPr="00B634CA">
        <w:rPr>
          <w:rFonts w:hint="cs"/>
          <w:rtl/>
        </w:rPr>
        <w:t>ب</w:t>
      </w:r>
      <w:r w:rsidRPr="00B634CA">
        <w:rPr>
          <w:rtl/>
        </w:rPr>
        <w:t xml:space="preserve">الدقة </w:t>
      </w:r>
      <w:r w:rsidRPr="00B634CA">
        <w:rPr>
          <w:rFonts w:hint="cs"/>
          <w:rtl/>
        </w:rPr>
        <w:t>وأقصى كسب للهوائي</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25"/>
        <w:gridCol w:w="1926"/>
        <w:gridCol w:w="1926"/>
        <w:gridCol w:w="1926"/>
        <w:gridCol w:w="1926"/>
      </w:tblGrid>
      <w:tr w:rsidR="00B634CA" w:rsidRPr="00B634CA" w14:paraId="6D6F1E35" w14:textId="77777777" w:rsidTr="00F26970">
        <w:trPr>
          <w:jc w:val="center"/>
        </w:trPr>
        <w:tc>
          <w:tcPr>
            <w:tcW w:w="1000" w:type="pct"/>
            <w:vMerge w:val="restart"/>
            <w:tcBorders>
              <w:left w:val="single" w:sz="4" w:space="0" w:color="000000"/>
              <w:right w:val="single" w:sz="4" w:space="0" w:color="000000"/>
            </w:tcBorders>
            <w:vAlign w:val="center"/>
          </w:tcPr>
          <w:p w14:paraId="6ADE8128" w14:textId="77777777" w:rsidR="00B634CA" w:rsidRPr="00B634CA" w:rsidRDefault="00B634CA" w:rsidP="0040286D">
            <w:pPr>
              <w:pStyle w:val="Tablehead"/>
              <w:rPr>
                <w:rtl/>
              </w:rPr>
            </w:pPr>
            <w:r w:rsidRPr="00B634CA">
              <w:rPr>
                <w:rFonts w:hint="cs"/>
                <w:rtl/>
              </w:rPr>
              <w:t>المعلمة المقيدة</w:t>
            </w:r>
          </w:p>
        </w:tc>
        <w:tc>
          <w:tcPr>
            <w:tcW w:w="2000" w:type="pct"/>
            <w:gridSpan w:val="2"/>
            <w:tcBorders>
              <w:left w:val="single" w:sz="4" w:space="0" w:color="000000"/>
              <w:bottom w:val="single" w:sz="4" w:space="0" w:color="000000"/>
              <w:right w:val="single" w:sz="4" w:space="0" w:color="000000"/>
            </w:tcBorders>
          </w:tcPr>
          <w:p w14:paraId="750DC52D" w14:textId="77777777" w:rsidR="00B634CA" w:rsidRPr="00B634CA" w:rsidRDefault="00B634CA" w:rsidP="0040286D">
            <w:pPr>
              <w:pStyle w:val="Tablehead"/>
              <w:rPr>
                <w:rtl/>
              </w:rPr>
            </w:pPr>
            <w:r w:rsidRPr="00B634CA">
              <w:rPr>
                <w:rtl/>
              </w:rPr>
              <w:t>هوائيات محطة فضائية</w:t>
            </w:r>
          </w:p>
        </w:tc>
        <w:tc>
          <w:tcPr>
            <w:tcW w:w="2000" w:type="pct"/>
            <w:gridSpan w:val="2"/>
            <w:tcBorders>
              <w:left w:val="single" w:sz="4" w:space="0" w:color="000000"/>
              <w:bottom w:val="single" w:sz="4" w:space="0" w:color="000000"/>
              <w:right w:val="single" w:sz="4" w:space="0" w:color="000000"/>
            </w:tcBorders>
          </w:tcPr>
          <w:p w14:paraId="2C52540C" w14:textId="77777777" w:rsidR="00B634CA" w:rsidRPr="00B634CA" w:rsidRDefault="00B634CA" w:rsidP="0040286D">
            <w:pPr>
              <w:pStyle w:val="Tablehead"/>
              <w:rPr>
                <w:rtl/>
              </w:rPr>
            </w:pPr>
            <w:r w:rsidRPr="00B634CA">
              <w:rPr>
                <w:rtl/>
              </w:rPr>
              <w:t>هوائيات محطة أرضية</w:t>
            </w:r>
          </w:p>
        </w:tc>
      </w:tr>
      <w:tr w:rsidR="00B634CA" w:rsidRPr="00B634CA" w14:paraId="5EC30D1F" w14:textId="77777777" w:rsidTr="00F26970">
        <w:trPr>
          <w:jc w:val="center"/>
        </w:trPr>
        <w:tc>
          <w:tcPr>
            <w:tcW w:w="1000" w:type="pct"/>
            <w:vMerge/>
            <w:tcBorders>
              <w:left w:val="single" w:sz="4" w:space="0" w:color="000000"/>
              <w:bottom w:val="single" w:sz="6" w:space="0" w:color="auto"/>
              <w:right w:val="single" w:sz="4" w:space="0" w:color="000000"/>
            </w:tcBorders>
          </w:tcPr>
          <w:p w14:paraId="5AE6CCE4" w14:textId="77777777" w:rsidR="00B634CA" w:rsidRPr="00B634CA" w:rsidRDefault="00B634CA" w:rsidP="0040286D">
            <w:pPr>
              <w:pStyle w:val="Tablehead"/>
              <w:rPr>
                <w:rtl/>
                <w:lang w:bidi="ar-EG"/>
              </w:rPr>
            </w:pPr>
          </w:p>
        </w:tc>
        <w:tc>
          <w:tcPr>
            <w:tcW w:w="1000" w:type="pct"/>
            <w:tcBorders>
              <w:top w:val="single" w:sz="4" w:space="0" w:color="000000"/>
              <w:left w:val="single" w:sz="4" w:space="0" w:color="000000"/>
              <w:bottom w:val="single" w:sz="6" w:space="0" w:color="auto"/>
              <w:right w:val="single" w:sz="4" w:space="0" w:color="000000"/>
            </w:tcBorders>
          </w:tcPr>
          <w:p w14:paraId="634F278F" w14:textId="77777777" w:rsidR="00B634CA" w:rsidRPr="00B634CA" w:rsidRDefault="00B634CA" w:rsidP="0040286D">
            <w:pPr>
              <w:pStyle w:val="Tablehead"/>
              <w:rPr>
                <w:rtl/>
              </w:rPr>
            </w:pPr>
            <w:r w:rsidRPr="00B634CA">
              <w:rPr>
                <w:rtl/>
              </w:rPr>
              <w:t>القيمة القصوى النمطية للمعلمة</w:t>
            </w:r>
          </w:p>
        </w:tc>
        <w:tc>
          <w:tcPr>
            <w:tcW w:w="1000" w:type="pct"/>
            <w:tcBorders>
              <w:top w:val="single" w:sz="4" w:space="0" w:color="000000"/>
              <w:left w:val="single" w:sz="4" w:space="0" w:color="000000"/>
              <w:bottom w:val="single" w:sz="6" w:space="0" w:color="auto"/>
              <w:right w:val="single" w:sz="4" w:space="0" w:color="000000"/>
            </w:tcBorders>
          </w:tcPr>
          <w:p w14:paraId="6EAD85E4" w14:textId="77777777" w:rsidR="00B634CA" w:rsidRPr="00B634CA" w:rsidRDefault="00B634CA" w:rsidP="0040286D">
            <w:pPr>
              <w:pStyle w:val="Tablehead"/>
              <w:rPr>
                <w:rtl/>
              </w:rPr>
            </w:pPr>
            <w:r w:rsidRPr="00B634CA">
              <w:rPr>
                <w:rtl/>
              </w:rPr>
              <w:t>الكسب الأقصى</w:t>
            </w:r>
          </w:p>
        </w:tc>
        <w:tc>
          <w:tcPr>
            <w:tcW w:w="1000" w:type="pct"/>
            <w:tcBorders>
              <w:top w:val="single" w:sz="4" w:space="0" w:color="000000"/>
              <w:left w:val="single" w:sz="4" w:space="0" w:color="000000"/>
              <w:bottom w:val="single" w:sz="6" w:space="0" w:color="auto"/>
              <w:right w:val="single" w:sz="4" w:space="0" w:color="000000"/>
            </w:tcBorders>
          </w:tcPr>
          <w:p w14:paraId="11F68014" w14:textId="77777777" w:rsidR="00B634CA" w:rsidRPr="00B634CA" w:rsidRDefault="00B634CA" w:rsidP="0040286D">
            <w:pPr>
              <w:pStyle w:val="Tablehead"/>
            </w:pPr>
            <w:r w:rsidRPr="00B634CA">
              <w:rPr>
                <w:rtl/>
              </w:rPr>
              <w:t>القيمة القصوى النمطية للمعلمة</w:t>
            </w:r>
          </w:p>
        </w:tc>
        <w:tc>
          <w:tcPr>
            <w:tcW w:w="1000" w:type="pct"/>
            <w:tcBorders>
              <w:top w:val="single" w:sz="4" w:space="0" w:color="000000"/>
              <w:left w:val="single" w:sz="4" w:space="0" w:color="000000"/>
              <w:bottom w:val="single" w:sz="6" w:space="0" w:color="auto"/>
              <w:right w:val="single" w:sz="4" w:space="0" w:color="000000"/>
            </w:tcBorders>
          </w:tcPr>
          <w:p w14:paraId="389C49AC" w14:textId="77777777" w:rsidR="00B634CA" w:rsidRPr="00B634CA" w:rsidRDefault="00B634CA" w:rsidP="0040286D">
            <w:pPr>
              <w:pStyle w:val="Tablehead"/>
              <w:rPr>
                <w:rtl/>
              </w:rPr>
            </w:pPr>
            <w:r w:rsidRPr="00B634CA">
              <w:rPr>
                <w:rtl/>
              </w:rPr>
              <w:t>الكسب الأقصى</w:t>
            </w:r>
          </w:p>
        </w:tc>
      </w:tr>
      <w:tr w:rsidR="00B634CA" w:rsidRPr="00B634CA" w14:paraId="3EBE4BDE" w14:textId="77777777" w:rsidTr="00F26970">
        <w:trPr>
          <w:jc w:val="center"/>
        </w:trPr>
        <w:tc>
          <w:tcPr>
            <w:tcW w:w="1000" w:type="pct"/>
            <w:tcBorders>
              <w:left w:val="single" w:sz="4" w:space="0" w:color="000000"/>
              <w:bottom w:val="nil"/>
              <w:right w:val="single" w:sz="4" w:space="0" w:color="000000"/>
            </w:tcBorders>
          </w:tcPr>
          <w:p w14:paraId="7BDB3C98" w14:textId="77777777" w:rsidR="00B634CA" w:rsidRPr="00B634CA" w:rsidRDefault="00B634CA" w:rsidP="0040286D">
            <w:pPr>
              <w:pStyle w:val="Tabletext"/>
              <w:rPr>
                <w:rtl/>
              </w:rPr>
            </w:pPr>
            <w:r w:rsidRPr="00B634CA">
              <w:rPr>
                <w:rtl/>
              </w:rPr>
              <w:t>دقة سطح المكافئي</w:t>
            </w:r>
          </w:p>
        </w:tc>
        <w:tc>
          <w:tcPr>
            <w:tcW w:w="1000" w:type="pct"/>
            <w:tcBorders>
              <w:left w:val="single" w:sz="4" w:space="0" w:color="000000"/>
              <w:bottom w:val="nil"/>
              <w:right w:val="single" w:sz="4" w:space="0" w:color="000000"/>
            </w:tcBorders>
          </w:tcPr>
          <w:p w14:paraId="24B0875C" w14:textId="77777777" w:rsidR="00B634CA" w:rsidRPr="00B634CA" w:rsidRDefault="00B634CA" w:rsidP="006C7535">
            <w:pPr>
              <w:pStyle w:val="Tabletext"/>
              <w:jc w:val="center"/>
              <w:rPr>
                <w:rtl/>
              </w:rPr>
            </w:pPr>
            <w:r w:rsidRPr="00B634CA">
              <w:t>mm 0,24</w:t>
            </w:r>
            <w:r w:rsidRPr="00B634CA">
              <w:rPr>
                <w:rtl/>
              </w:rPr>
              <w:t>، قيمة فع</w:t>
            </w:r>
            <w:r w:rsidRPr="00B634CA">
              <w:rPr>
                <w:rFonts w:hint="cs"/>
                <w:rtl/>
              </w:rPr>
              <w:t>ّ</w:t>
            </w:r>
            <w:r w:rsidRPr="00B634CA">
              <w:rPr>
                <w:rtl/>
              </w:rPr>
              <w:t xml:space="preserve">الة لعاكس قطره </w:t>
            </w:r>
            <w:r w:rsidRPr="00B634CA">
              <w:t>3,7</w:t>
            </w:r>
            <w:r w:rsidRPr="00B634CA">
              <w:rPr>
                <w:rtl/>
              </w:rPr>
              <w:t xml:space="preserve"> </w:t>
            </w:r>
            <w:r w:rsidRPr="00B634CA">
              <w:t>m</w:t>
            </w:r>
          </w:p>
        </w:tc>
        <w:tc>
          <w:tcPr>
            <w:tcW w:w="1000" w:type="pct"/>
            <w:tcBorders>
              <w:left w:val="single" w:sz="4" w:space="0" w:color="000000"/>
              <w:bottom w:val="nil"/>
              <w:right w:val="single" w:sz="4" w:space="0" w:color="000000"/>
            </w:tcBorders>
          </w:tcPr>
          <w:p w14:paraId="23459CE1" w14:textId="77777777" w:rsidR="00B634CA" w:rsidRPr="00B634CA" w:rsidRDefault="00B634CA" w:rsidP="006C7535">
            <w:pPr>
              <w:pStyle w:val="Tabletext"/>
              <w:jc w:val="center"/>
              <w:rPr>
                <w:rtl/>
                <w:lang w:bidi="ar-EG"/>
              </w:rPr>
            </w:pPr>
            <w:r w:rsidRPr="00B634CA">
              <w:rPr>
                <w:vertAlign w:val="superscript"/>
              </w:rPr>
              <w:t>(</w:t>
            </w:r>
            <w:proofErr w:type="gramStart"/>
            <w:r w:rsidRPr="00B634CA">
              <w:rPr>
                <w:vertAlign w:val="superscript"/>
              </w:rPr>
              <w:t>1)</w:t>
            </w:r>
            <w:proofErr w:type="spellStart"/>
            <w:r w:rsidRPr="00B634CA">
              <w:t>dBi</w:t>
            </w:r>
            <w:proofErr w:type="spellEnd"/>
            <w:proofErr w:type="gramEnd"/>
            <w:r w:rsidRPr="00B634CA">
              <w:t xml:space="preserve"> 61</w:t>
            </w:r>
            <w:r w:rsidRPr="00B634CA">
              <w:rPr>
                <w:rtl/>
              </w:rPr>
              <w:t xml:space="preserve"> عند </w:t>
            </w:r>
            <w:r w:rsidRPr="00B634CA">
              <w:t>GHz 34</w:t>
            </w:r>
          </w:p>
        </w:tc>
        <w:tc>
          <w:tcPr>
            <w:tcW w:w="1000" w:type="pct"/>
            <w:tcBorders>
              <w:left w:val="single" w:sz="4" w:space="0" w:color="000000"/>
              <w:bottom w:val="nil"/>
              <w:right w:val="single" w:sz="4" w:space="0" w:color="000000"/>
            </w:tcBorders>
          </w:tcPr>
          <w:p w14:paraId="40A03004" w14:textId="77777777" w:rsidR="00B634CA" w:rsidRPr="00B634CA" w:rsidRDefault="00B634CA" w:rsidP="006C7535">
            <w:pPr>
              <w:pStyle w:val="Tabletext"/>
              <w:jc w:val="center"/>
              <w:rPr>
                <w:rtl/>
              </w:rPr>
            </w:pPr>
            <w:r w:rsidRPr="00B634CA">
              <w:t>mm 0,53</w:t>
            </w:r>
            <w:r w:rsidRPr="00B634CA">
              <w:rPr>
                <w:rtl/>
              </w:rPr>
              <w:t xml:space="preserve">، قيمة فعالة لعاكس قطره </w:t>
            </w:r>
            <w:r w:rsidRPr="00B634CA">
              <w:t>m 70</w:t>
            </w:r>
          </w:p>
        </w:tc>
        <w:tc>
          <w:tcPr>
            <w:tcW w:w="1000" w:type="pct"/>
            <w:tcBorders>
              <w:left w:val="single" w:sz="4" w:space="0" w:color="000000"/>
              <w:bottom w:val="nil"/>
              <w:right w:val="single" w:sz="4" w:space="0" w:color="000000"/>
            </w:tcBorders>
          </w:tcPr>
          <w:p w14:paraId="5C5EDFD8" w14:textId="77777777" w:rsidR="00B634CA" w:rsidRPr="00B634CA" w:rsidRDefault="00B634CA" w:rsidP="006C7535">
            <w:pPr>
              <w:pStyle w:val="Tabletext"/>
              <w:jc w:val="center"/>
              <w:rPr>
                <w:rtl/>
                <w:lang w:bidi="ar-EG"/>
              </w:rPr>
            </w:pPr>
            <w:r w:rsidRPr="00B634CA">
              <w:rPr>
                <w:vertAlign w:val="superscript"/>
              </w:rPr>
              <w:t>(</w:t>
            </w:r>
            <w:proofErr w:type="gramStart"/>
            <w:r w:rsidRPr="00B634CA">
              <w:rPr>
                <w:vertAlign w:val="superscript"/>
              </w:rPr>
              <w:t>1)</w:t>
            </w:r>
            <w:proofErr w:type="spellStart"/>
            <w:r w:rsidRPr="00B634CA">
              <w:t>dBi</w:t>
            </w:r>
            <w:proofErr w:type="spellEnd"/>
            <w:proofErr w:type="gramEnd"/>
            <w:r w:rsidRPr="00B634CA">
              <w:t xml:space="preserve"> 84</w:t>
            </w:r>
            <w:r w:rsidRPr="00B634CA">
              <w:rPr>
                <w:rtl/>
              </w:rPr>
              <w:t xml:space="preserve"> عند </w:t>
            </w:r>
            <w:r w:rsidRPr="00B634CA">
              <w:t>GHz 34</w:t>
            </w:r>
          </w:p>
        </w:tc>
      </w:tr>
      <w:tr w:rsidR="00B634CA" w:rsidRPr="00B634CA" w14:paraId="618BE518" w14:textId="77777777" w:rsidTr="00F26970">
        <w:trPr>
          <w:jc w:val="center"/>
        </w:trPr>
        <w:tc>
          <w:tcPr>
            <w:tcW w:w="1000" w:type="pct"/>
            <w:tcBorders>
              <w:top w:val="nil"/>
              <w:left w:val="single" w:sz="4" w:space="0" w:color="000000"/>
              <w:bottom w:val="single" w:sz="4" w:space="0" w:color="000000"/>
              <w:right w:val="single" w:sz="4" w:space="0" w:color="000000"/>
            </w:tcBorders>
          </w:tcPr>
          <w:p w14:paraId="25715ACB" w14:textId="77777777" w:rsidR="00B634CA" w:rsidRPr="00B634CA" w:rsidRDefault="00B634CA" w:rsidP="0040286D">
            <w:pPr>
              <w:pStyle w:val="Tabletext"/>
              <w:rPr>
                <w:rtl/>
              </w:rPr>
            </w:pPr>
            <w:r w:rsidRPr="00B634CA">
              <w:rPr>
                <w:rtl/>
              </w:rPr>
              <w:t>دقة التوجيه</w:t>
            </w:r>
          </w:p>
        </w:tc>
        <w:tc>
          <w:tcPr>
            <w:tcW w:w="1000" w:type="pct"/>
            <w:tcBorders>
              <w:top w:val="nil"/>
              <w:left w:val="single" w:sz="4" w:space="0" w:color="000000"/>
              <w:bottom w:val="single" w:sz="4" w:space="0" w:color="000000"/>
              <w:right w:val="single" w:sz="4" w:space="0" w:color="000000"/>
            </w:tcBorders>
          </w:tcPr>
          <w:p w14:paraId="08B4DABE" w14:textId="77777777" w:rsidR="00B634CA" w:rsidRPr="00B634CA" w:rsidRDefault="00B634CA" w:rsidP="006C7535">
            <w:pPr>
              <w:pStyle w:val="Tabletext"/>
              <w:jc w:val="center"/>
            </w:pPr>
            <w:r w:rsidRPr="00B634CA">
              <w:t>(3</w:t>
            </w:r>
            <w:r w:rsidRPr="00B634CA">
              <w:sym w:font="Symbol" w:char="F073"/>
            </w:r>
            <w:r w:rsidRPr="00B634CA">
              <w:t xml:space="preserve">) °0,15 </w:t>
            </w:r>
            <w:r w:rsidRPr="00B634CA">
              <w:sym w:font="Symbol" w:char="F0B1"/>
            </w:r>
          </w:p>
        </w:tc>
        <w:tc>
          <w:tcPr>
            <w:tcW w:w="1000" w:type="pct"/>
            <w:tcBorders>
              <w:top w:val="nil"/>
              <w:left w:val="single" w:sz="4" w:space="0" w:color="000000"/>
              <w:bottom w:val="single" w:sz="4" w:space="0" w:color="000000"/>
              <w:right w:val="single" w:sz="4" w:space="0" w:color="000000"/>
            </w:tcBorders>
          </w:tcPr>
          <w:p w14:paraId="1D3858F5" w14:textId="77777777" w:rsidR="00B634CA" w:rsidRPr="00B634CA" w:rsidRDefault="00B634CA" w:rsidP="006C7535">
            <w:pPr>
              <w:pStyle w:val="Tabletext"/>
              <w:jc w:val="center"/>
              <w:rPr>
                <w:vertAlign w:val="superscript"/>
              </w:rPr>
            </w:pPr>
            <w:r w:rsidRPr="00B634CA">
              <w:rPr>
                <w:vertAlign w:val="superscript"/>
              </w:rPr>
              <w:t>(</w:t>
            </w:r>
            <w:proofErr w:type="gramStart"/>
            <w:r w:rsidRPr="00B634CA">
              <w:rPr>
                <w:vertAlign w:val="superscript"/>
              </w:rPr>
              <w:t>2)</w:t>
            </w:r>
            <w:proofErr w:type="spellStart"/>
            <w:r w:rsidRPr="00B634CA">
              <w:t>dBi</w:t>
            </w:r>
            <w:proofErr w:type="spellEnd"/>
            <w:proofErr w:type="gramEnd"/>
            <w:r w:rsidRPr="00B634CA">
              <w:t xml:space="preserve"> 56</w:t>
            </w:r>
          </w:p>
        </w:tc>
        <w:tc>
          <w:tcPr>
            <w:tcW w:w="1000" w:type="pct"/>
            <w:tcBorders>
              <w:top w:val="nil"/>
              <w:left w:val="single" w:sz="4" w:space="0" w:color="000000"/>
              <w:bottom w:val="single" w:sz="4" w:space="0" w:color="000000"/>
              <w:right w:val="single" w:sz="4" w:space="0" w:color="000000"/>
            </w:tcBorders>
          </w:tcPr>
          <w:p w14:paraId="15B96FBF" w14:textId="77777777" w:rsidR="00B634CA" w:rsidRPr="00B634CA" w:rsidRDefault="00B634CA" w:rsidP="006C7535">
            <w:pPr>
              <w:pStyle w:val="Tabletext"/>
              <w:jc w:val="center"/>
            </w:pPr>
            <w:r w:rsidRPr="00B634CA">
              <w:t>(3</w:t>
            </w:r>
            <w:r w:rsidRPr="00B634CA">
              <w:sym w:font="Symbol" w:char="F073"/>
            </w:r>
            <w:r w:rsidRPr="00B634CA">
              <w:t xml:space="preserve">) °0,005 </w:t>
            </w:r>
            <w:r w:rsidRPr="00B634CA">
              <w:sym w:font="Symbol" w:char="F0B1"/>
            </w:r>
          </w:p>
        </w:tc>
        <w:tc>
          <w:tcPr>
            <w:tcW w:w="1000" w:type="pct"/>
            <w:tcBorders>
              <w:top w:val="nil"/>
              <w:left w:val="single" w:sz="4" w:space="0" w:color="000000"/>
              <w:bottom w:val="single" w:sz="4" w:space="0" w:color="000000"/>
              <w:right w:val="single" w:sz="4" w:space="0" w:color="000000"/>
            </w:tcBorders>
          </w:tcPr>
          <w:p w14:paraId="0600A378" w14:textId="77777777" w:rsidR="00B634CA" w:rsidRPr="00B634CA" w:rsidRDefault="00B634CA" w:rsidP="006C7535">
            <w:pPr>
              <w:pStyle w:val="Tabletext"/>
              <w:jc w:val="center"/>
              <w:rPr>
                <w:vertAlign w:val="superscript"/>
              </w:rPr>
            </w:pPr>
            <w:r w:rsidRPr="00B634CA">
              <w:rPr>
                <w:vertAlign w:val="superscript"/>
              </w:rPr>
              <w:t>(2)</w:t>
            </w:r>
            <w:r w:rsidRPr="00B634CA">
              <w:t xml:space="preserve"> </w:t>
            </w:r>
            <w:proofErr w:type="spellStart"/>
            <w:r w:rsidRPr="00B634CA">
              <w:t>dBi</w:t>
            </w:r>
            <w:proofErr w:type="spellEnd"/>
            <w:r w:rsidRPr="00B634CA">
              <w:t xml:space="preserve"> 82,5</w:t>
            </w:r>
          </w:p>
        </w:tc>
      </w:tr>
    </w:tbl>
    <w:p w14:paraId="4EE0B3E4" w14:textId="77777777" w:rsidR="00B634CA" w:rsidRPr="00B634CA" w:rsidRDefault="00B634CA" w:rsidP="000544CF">
      <w:pPr>
        <w:pStyle w:val="FootnoteText"/>
        <w:rPr>
          <w:rtl/>
        </w:rPr>
      </w:pPr>
      <w:r w:rsidRPr="00B634CA">
        <w:rPr>
          <w:vertAlign w:val="superscript"/>
        </w:rPr>
        <w:t>(1)</w:t>
      </w:r>
      <w:r w:rsidRPr="00B634CA">
        <w:rPr>
          <w:rtl/>
        </w:rPr>
        <w:tab/>
        <w:t>يكون الكسب أ</w:t>
      </w:r>
      <w:r w:rsidRPr="00B634CA">
        <w:rPr>
          <w:rFonts w:hint="cs"/>
          <w:rtl/>
        </w:rPr>
        <w:t>قل</w:t>
      </w:r>
      <w:r w:rsidRPr="00B634CA">
        <w:rPr>
          <w:rtl/>
        </w:rPr>
        <w:t xml:space="preserve"> على ترددات أخرى.</w:t>
      </w:r>
    </w:p>
    <w:p w14:paraId="1D621A6E" w14:textId="53220EFB" w:rsidR="00B634CA" w:rsidRPr="00B634CA" w:rsidRDefault="00C368FA" w:rsidP="000544CF">
      <w:pPr>
        <w:pStyle w:val="FootnoteText"/>
        <w:rPr>
          <w:rtl/>
        </w:rPr>
      </w:pPr>
      <w:r>
        <w:rPr>
          <w:vertAlign w:val="superscript"/>
        </w:rPr>
        <w:t>(2)</w:t>
      </w:r>
      <w:r w:rsidR="00B634CA" w:rsidRPr="00B634CA">
        <w:rPr>
          <w:rtl/>
        </w:rPr>
        <w:tab/>
        <w:t xml:space="preserve">كسب الهوائي </w:t>
      </w:r>
      <w:r w:rsidR="00B634CA" w:rsidRPr="00B634CA">
        <w:rPr>
          <w:rFonts w:hint="cs"/>
          <w:rtl/>
        </w:rPr>
        <w:t>بعرض حزمة نصف القدرة يساوي</w:t>
      </w:r>
      <w:r w:rsidR="00B634CA" w:rsidRPr="00B634CA">
        <w:rPr>
          <w:rtl/>
        </w:rPr>
        <w:t xml:space="preserve"> ضعف دقة التسديد</w:t>
      </w:r>
      <w:r w:rsidR="00B634CA" w:rsidRPr="00B634CA">
        <w:rPr>
          <w:rFonts w:hint="cs"/>
          <w:rtl/>
        </w:rPr>
        <w:t>.</w:t>
      </w:r>
      <w:r w:rsidR="00B634CA" w:rsidRPr="00B634CA">
        <w:rPr>
          <w:rtl/>
        </w:rPr>
        <w:t xml:space="preserve"> </w:t>
      </w:r>
      <w:r w:rsidR="00B634CA" w:rsidRPr="00B634CA">
        <w:rPr>
          <w:rFonts w:hint="cs"/>
          <w:rtl/>
        </w:rPr>
        <w:t>و</w:t>
      </w:r>
      <w:r w:rsidR="00B634CA" w:rsidRPr="00B634CA">
        <w:rPr>
          <w:rtl/>
        </w:rPr>
        <w:t>يكون</w:t>
      </w:r>
      <w:r w:rsidR="00B634CA" w:rsidRPr="00B634CA">
        <w:rPr>
          <w:rFonts w:hint="cs"/>
          <w:rtl/>
        </w:rPr>
        <w:t xml:space="preserve"> عرض حزمة</w:t>
      </w:r>
      <w:r w:rsidR="00B634CA" w:rsidRPr="00B634CA">
        <w:rPr>
          <w:rtl/>
        </w:rPr>
        <w:t xml:space="preserve"> الهوائي بكسب أعلى </w:t>
      </w:r>
      <w:r w:rsidR="00B634CA" w:rsidRPr="00B634CA">
        <w:rPr>
          <w:rFonts w:hint="cs"/>
          <w:rtl/>
        </w:rPr>
        <w:t xml:space="preserve">ضيقاً للغاية </w:t>
      </w:r>
      <w:r w:rsidR="00B634CA" w:rsidRPr="00B634CA">
        <w:rPr>
          <w:rtl/>
        </w:rPr>
        <w:t>بالنسبة لدقة</w:t>
      </w:r>
      <w:r w:rsidR="00B634CA" w:rsidRPr="00B634CA">
        <w:rPr>
          <w:rFonts w:hint="eastAsia"/>
          <w:rtl/>
        </w:rPr>
        <w:t> </w:t>
      </w:r>
      <w:r w:rsidR="00B634CA" w:rsidRPr="00B634CA">
        <w:rPr>
          <w:rtl/>
        </w:rPr>
        <w:t>التسديد.</w:t>
      </w:r>
    </w:p>
    <w:p w14:paraId="579CB751" w14:textId="77777777" w:rsidR="00B634CA" w:rsidRPr="00B634CA" w:rsidRDefault="00B634CA" w:rsidP="00B17078">
      <w:pPr>
        <w:pStyle w:val="Heading2"/>
        <w:rPr>
          <w:rtl/>
        </w:rPr>
      </w:pPr>
      <w:bookmarkStart w:id="23" w:name="_Toc181715255"/>
      <w:r w:rsidRPr="00B634CA">
        <w:t>7.4</w:t>
      </w:r>
      <w:r w:rsidRPr="00B634CA">
        <w:rPr>
          <w:rtl/>
        </w:rPr>
        <w:tab/>
        <w:t>تقنيات إضافية للملاحة الراديوية</w:t>
      </w:r>
      <w:bookmarkEnd w:id="23"/>
    </w:p>
    <w:p w14:paraId="32317199" w14:textId="77777777" w:rsidR="00B634CA" w:rsidRPr="00B634CA" w:rsidRDefault="00B634CA" w:rsidP="00B634CA">
      <w:pPr>
        <w:rPr>
          <w:rtl/>
        </w:rPr>
      </w:pPr>
      <w:r w:rsidRPr="00B634CA">
        <w:rPr>
          <w:rtl/>
        </w:rPr>
        <w:t>تعطي قياسات دوبلر وقياسات الم</w:t>
      </w:r>
      <w:r w:rsidRPr="00B634CA">
        <w:rPr>
          <w:rFonts w:hint="cs"/>
          <w:rtl/>
        </w:rPr>
        <w:t>دى</w:t>
      </w:r>
      <w:r w:rsidRPr="00B634CA">
        <w:rPr>
          <w:rtl/>
        </w:rPr>
        <w:t xml:space="preserve"> معلومات التتبع الأساسية اللازمة للملاحة. وقد تم تطوير تقنيات أخرى لتحسين الدقة في</w:t>
      </w:r>
      <w:r w:rsidRPr="00B634CA">
        <w:rPr>
          <w:rFonts w:hint="eastAsia"/>
          <w:rtl/>
        </w:rPr>
        <w:t> </w:t>
      </w:r>
      <w:r w:rsidRPr="00B634CA">
        <w:rPr>
          <w:rtl/>
        </w:rPr>
        <w:t>الملاحة.</w:t>
      </w:r>
    </w:p>
    <w:p w14:paraId="2DDFC5E3" w14:textId="77777777" w:rsidR="00B634CA" w:rsidRPr="00B634CA" w:rsidRDefault="00B634CA" w:rsidP="00B17078">
      <w:pPr>
        <w:pStyle w:val="Heading3"/>
        <w:rPr>
          <w:rtl/>
        </w:rPr>
      </w:pPr>
      <w:r w:rsidRPr="00B634CA">
        <w:t>1.7.4</w:t>
      </w:r>
      <w:r w:rsidRPr="00B634CA">
        <w:rPr>
          <w:rtl/>
        </w:rPr>
        <w:tab/>
        <w:t xml:space="preserve">معايرة سرعة الانتشار </w:t>
      </w:r>
      <w:r w:rsidRPr="00B634CA">
        <w:rPr>
          <w:rFonts w:hint="cs"/>
          <w:rtl/>
        </w:rPr>
        <w:t>المتأثرة</w:t>
      </w:r>
      <w:r w:rsidRPr="00B634CA">
        <w:rPr>
          <w:rtl/>
        </w:rPr>
        <w:t xml:space="preserve"> بالجزيئات المشحونة</w:t>
      </w:r>
    </w:p>
    <w:p w14:paraId="7CB75DFE" w14:textId="77777777" w:rsidR="00B634CA" w:rsidRPr="00B634CA" w:rsidRDefault="00B634CA" w:rsidP="00B634CA">
      <w:pPr>
        <w:rPr>
          <w:rtl/>
        </w:rPr>
      </w:pPr>
      <w:r w:rsidRPr="00B634CA">
        <w:rPr>
          <w:rtl/>
        </w:rPr>
        <w:t xml:space="preserve">تتأثر قياسات </w:t>
      </w:r>
      <w:r w:rsidRPr="00B634CA">
        <w:rPr>
          <w:rFonts w:hint="cs"/>
          <w:rtl/>
        </w:rPr>
        <w:t>المدى</w:t>
      </w:r>
      <w:r w:rsidRPr="00B634CA">
        <w:rPr>
          <w:rtl/>
        </w:rPr>
        <w:t xml:space="preserve"> وقياسات دوبلر بتغير سرعة انتشار الموجات</w:t>
      </w:r>
      <w:r w:rsidRPr="00B634CA">
        <w:rPr>
          <w:rFonts w:hint="cs"/>
          <w:rtl/>
        </w:rPr>
        <w:t xml:space="preserve"> الراديوية</w:t>
      </w:r>
      <w:r w:rsidRPr="00B634CA">
        <w:rPr>
          <w:rtl/>
        </w:rPr>
        <w:t xml:space="preserve"> ويرجع هذا التغير </w:t>
      </w:r>
      <w:r w:rsidRPr="00B634CA">
        <w:rPr>
          <w:rFonts w:hint="cs"/>
          <w:rtl/>
        </w:rPr>
        <w:t xml:space="preserve">إلى </w:t>
      </w:r>
      <w:r w:rsidRPr="00B634CA">
        <w:rPr>
          <w:rtl/>
        </w:rPr>
        <w:t>الإلكترونات الحرة الموجودة على مسير الإرسال. وتختلف كثافة هذه الإلكترونات في الفراغ وفي الغلاف الجوي للكواكب، وهي مرتفعة جداً بالقرب من الشمس. وما لم تراع هذه الكثافة فقد يؤدي تغير سرعة الانتشار إلى أخطاء في حسابات</w:t>
      </w:r>
      <w:r w:rsidRPr="00B634CA">
        <w:rPr>
          <w:rFonts w:hint="cs"/>
          <w:rtl/>
        </w:rPr>
        <w:t> </w:t>
      </w:r>
      <w:r w:rsidRPr="00B634CA">
        <w:rPr>
          <w:rtl/>
        </w:rPr>
        <w:t>الملاحة.</w:t>
      </w:r>
    </w:p>
    <w:p w14:paraId="219DD2E2" w14:textId="77777777" w:rsidR="00B634CA" w:rsidRPr="00B634CA" w:rsidRDefault="00B634CA" w:rsidP="00B634CA">
      <w:pPr>
        <w:rPr>
          <w:rtl/>
        </w:rPr>
      </w:pPr>
      <w:r w:rsidRPr="00B634CA">
        <w:rPr>
          <w:rFonts w:hint="cs"/>
          <w:rtl/>
        </w:rPr>
        <w:t>وتتسبب الجزيئات</w:t>
      </w:r>
      <w:r w:rsidRPr="00B634CA">
        <w:rPr>
          <w:rtl/>
        </w:rPr>
        <w:t xml:space="preserve"> المشحونة </w:t>
      </w:r>
      <w:r w:rsidRPr="00B634CA">
        <w:rPr>
          <w:rFonts w:hint="cs"/>
          <w:rtl/>
        </w:rPr>
        <w:t>في تزايد</w:t>
      </w:r>
      <w:r w:rsidRPr="00B634CA">
        <w:rPr>
          <w:rtl/>
        </w:rPr>
        <w:t xml:space="preserve"> سرعة الطور </w:t>
      </w:r>
      <w:r w:rsidRPr="00B634CA">
        <w:rPr>
          <w:rFonts w:hint="cs"/>
          <w:rtl/>
        </w:rPr>
        <w:t>وفي تناقص</w:t>
      </w:r>
      <w:r w:rsidRPr="00B634CA">
        <w:rPr>
          <w:rtl/>
        </w:rPr>
        <w:t xml:space="preserve"> سرعة الزمرة. ويمكن تحديد أثر هذه الجسيمات بمقارنة تغير </w:t>
      </w:r>
      <w:r w:rsidRPr="00B634CA">
        <w:rPr>
          <w:rFonts w:hint="cs"/>
          <w:rtl/>
        </w:rPr>
        <w:t>المدى</w:t>
      </w:r>
      <w:r w:rsidRPr="00B634CA">
        <w:rPr>
          <w:rtl/>
        </w:rPr>
        <w:t xml:space="preserve"> بأثر دوبلر المتكامل أثناء فترة معينة</w:t>
      </w:r>
      <w:r w:rsidRPr="00B634CA">
        <w:rPr>
          <w:rFonts w:hint="cs"/>
          <w:rtl/>
        </w:rPr>
        <w:t>.</w:t>
      </w:r>
      <w:r w:rsidRPr="00B634CA">
        <w:rPr>
          <w:rtl/>
        </w:rPr>
        <w:t xml:space="preserve"> </w:t>
      </w:r>
      <w:r w:rsidRPr="00B634CA">
        <w:rPr>
          <w:rFonts w:hint="cs"/>
          <w:rtl/>
        </w:rPr>
        <w:t>و</w:t>
      </w:r>
      <w:r w:rsidRPr="00B634CA">
        <w:rPr>
          <w:rtl/>
        </w:rPr>
        <w:t>يتناسب التأثير على سرعة الانتشار تناسباً عكسياً مع مربع التردد</w:t>
      </w:r>
      <w:r w:rsidRPr="00B634CA">
        <w:rPr>
          <w:rFonts w:hint="cs"/>
          <w:rtl/>
        </w:rPr>
        <w:t xml:space="preserve"> الراديوي</w:t>
      </w:r>
      <w:r w:rsidRPr="00B634CA">
        <w:rPr>
          <w:rtl/>
        </w:rPr>
        <w:t xml:space="preserve">. ويمكن </w:t>
      </w:r>
      <w:r w:rsidRPr="00B634CA">
        <w:rPr>
          <w:rFonts w:hint="cs"/>
          <w:rtl/>
        </w:rPr>
        <w:t>استعمال تبعية التردد</w:t>
      </w:r>
      <w:r w:rsidRPr="00B634CA">
        <w:rPr>
          <w:rtl/>
        </w:rPr>
        <w:t xml:space="preserve"> من أجل تحسين دقة المعايرة. ويمكن قياس الم</w:t>
      </w:r>
      <w:r w:rsidRPr="00B634CA">
        <w:rPr>
          <w:rFonts w:hint="cs"/>
          <w:rtl/>
        </w:rPr>
        <w:t>دى</w:t>
      </w:r>
      <w:r w:rsidRPr="00B634CA">
        <w:rPr>
          <w:rtl/>
        </w:rPr>
        <w:t xml:space="preserve"> ذهاباً وإياباً وإجراء التتبع بأثر دوبلر باستعمال عدة إشارات ترسل في نفس الوقت في اتجاه فضاء</w:t>
      </w:r>
      <w:r w:rsidRPr="00B634CA">
        <w:rPr>
          <w:rFonts w:hint="cs"/>
          <w:rtl/>
        </w:rPr>
        <w:t>-</w:t>
      </w:r>
      <w:r w:rsidRPr="00B634CA">
        <w:rPr>
          <w:rtl/>
        </w:rPr>
        <w:t xml:space="preserve">أرض بعدة نطاقات مختلفة. وتختلف </w:t>
      </w:r>
      <w:r w:rsidRPr="00B634CA">
        <w:rPr>
          <w:rFonts w:hint="cs"/>
          <w:rtl/>
        </w:rPr>
        <w:t>الجزيئات</w:t>
      </w:r>
      <w:r w:rsidRPr="00B634CA">
        <w:rPr>
          <w:rtl/>
        </w:rPr>
        <w:t xml:space="preserve"> المشحونة في حجمها بالنطاقات المختلفة ويسمح الفرق بينها بتحسين</w:t>
      </w:r>
      <w:r w:rsidRPr="00B634CA">
        <w:rPr>
          <w:rFonts w:hint="cs"/>
          <w:rtl/>
        </w:rPr>
        <w:t xml:space="preserve"> </w:t>
      </w:r>
      <w:r w:rsidRPr="00B634CA">
        <w:rPr>
          <w:rtl/>
        </w:rPr>
        <w:t>المعايرة.</w:t>
      </w:r>
    </w:p>
    <w:p w14:paraId="3EAFFA73" w14:textId="77777777" w:rsidR="00B634CA" w:rsidRPr="00B634CA" w:rsidRDefault="00B634CA" w:rsidP="00B634CA">
      <w:pPr>
        <w:rPr>
          <w:rtl/>
        </w:rPr>
      </w:pPr>
      <w:r w:rsidRPr="00B634CA">
        <w:rPr>
          <w:rtl/>
        </w:rPr>
        <w:t xml:space="preserve">ويرد في </w:t>
      </w:r>
      <w:r w:rsidRPr="00B634CA">
        <w:rPr>
          <w:rFonts w:hint="cs"/>
          <w:rtl/>
        </w:rPr>
        <w:t>التقرير</w:t>
      </w:r>
      <w:r w:rsidRPr="00B634CA">
        <w:rPr>
          <w:rtl/>
        </w:rPr>
        <w:t xml:space="preserve"> </w:t>
      </w:r>
      <w:r w:rsidRPr="00B634CA">
        <w:t>ITU</w:t>
      </w:r>
      <w:r w:rsidRPr="00B634CA">
        <w:noBreakHyphen/>
        <w:t>R SA.2177</w:t>
      </w:r>
      <w:r w:rsidRPr="00B634CA">
        <w:rPr>
          <w:rtl/>
        </w:rPr>
        <w:t xml:space="preserve"> أثر </w:t>
      </w:r>
      <w:r w:rsidRPr="00B634CA">
        <w:rPr>
          <w:rFonts w:hint="cs"/>
          <w:rtl/>
        </w:rPr>
        <w:t>الجزيئات</w:t>
      </w:r>
      <w:r w:rsidRPr="00B634CA">
        <w:rPr>
          <w:rtl/>
        </w:rPr>
        <w:t xml:space="preserve"> المشحونة على</w:t>
      </w:r>
      <w:r w:rsidRPr="00B634CA">
        <w:rPr>
          <w:rFonts w:hint="cs"/>
          <w:rtl/>
        </w:rPr>
        <w:t xml:space="preserve"> الطور وسرعة متجه الزمرة وكذلك على</w:t>
      </w:r>
      <w:r w:rsidRPr="00B634CA">
        <w:rPr>
          <w:rtl/>
        </w:rPr>
        <w:t xml:space="preserve"> قياس</w:t>
      </w:r>
      <w:r w:rsidRPr="00B634CA">
        <w:rPr>
          <w:rFonts w:hint="cs"/>
          <w:rtl/>
        </w:rPr>
        <w:t> </w:t>
      </w:r>
      <w:r w:rsidRPr="00B634CA">
        <w:rPr>
          <w:rtl/>
        </w:rPr>
        <w:t>المدى.</w:t>
      </w:r>
    </w:p>
    <w:p w14:paraId="0027D929" w14:textId="77777777" w:rsidR="00B634CA" w:rsidRPr="00B634CA" w:rsidRDefault="00B634CA" w:rsidP="00B17078">
      <w:pPr>
        <w:pStyle w:val="Heading3"/>
        <w:rPr>
          <w:rtl/>
        </w:rPr>
      </w:pPr>
      <w:r w:rsidRPr="00B634CA">
        <w:lastRenderedPageBreak/>
        <w:t>2.7.4</w:t>
      </w:r>
      <w:r w:rsidRPr="00B634CA">
        <w:rPr>
          <w:rtl/>
        </w:rPr>
        <w:tab/>
        <w:t xml:space="preserve">قياس التداخل بخط أساسي طويل جداً </w:t>
      </w:r>
      <w:r w:rsidRPr="00B634CA">
        <w:t>(VLBI)</w:t>
      </w:r>
    </w:p>
    <w:p w14:paraId="13C2A308" w14:textId="77777777" w:rsidR="00B634CA" w:rsidRPr="00B634CA" w:rsidRDefault="00B634CA" w:rsidP="00B634CA">
      <w:pPr>
        <w:rPr>
          <w:rtl/>
        </w:rPr>
      </w:pPr>
      <w:r w:rsidRPr="00B634CA">
        <w:rPr>
          <w:rtl/>
        </w:rPr>
        <w:t xml:space="preserve">تتوقف دقة الملاحة </w:t>
      </w:r>
      <w:r w:rsidRPr="00B634CA">
        <w:rPr>
          <w:rFonts w:hint="cs"/>
          <w:rtl/>
        </w:rPr>
        <w:t xml:space="preserve">في مركبة </w:t>
      </w:r>
      <w:r w:rsidRPr="00B634CA">
        <w:rPr>
          <w:rtl/>
        </w:rPr>
        <w:t>فضائية على دقة تحديد إحداثيات المحطة الأرضية في نظام إحداثيات الملاحة</w:t>
      </w:r>
      <w:r w:rsidRPr="00B634CA">
        <w:rPr>
          <w:rFonts w:hint="cs"/>
          <w:rtl/>
        </w:rPr>
        <w:t>.</w:t>
      </w:r>
      <w:r w:rsidRPr="00B634CA">
        <w:rPr>
          <w:rtl/>
        </w:rPr>
        <w:t xml:space="preserve"> ويمكن أن يترتب على خطأ </w:t>
      </w:r>
      <w:r w:rsidRPr="00B634CA">
        <w:rPr>
          <w:rFonts w:hint="cs"/>
          <w:rtl/>
        </w:rPr>
        <w:t>قدره </w:t>
      </w:r>
      <w:r w:rsidRPr="00B634CA">
        <w:t>m 3</w:t>
      </w:r>
      <w:r w:rsidRPr="00B634CA">
        <w:rPr>
          <w:rtl/>
        </w:rPr>
        <w:t xml:space="preserve"> في تحديد الموقع المفترض للمحطة خطأ بمسافة</w:t>
      </w:r>
      <w:r w:rsidRPr="00B634CA">
        <w:rPr>
          <w:rFonts w:hint="cs"/>
          <w:rtl/>
        </w:rPr>
        <w:t> </w:t>
      </w:r>
      <w:r w:rsidRPr="00B634CA">
        <w:t>km 700</w:t>
      </w:r>
      <w:r w:rsidRPr="00B634CA">
        <w:rPr>
          <w:rtl/>
        </w:rPr>
        <w:t xml:space="preserve"> في حساب موقع </w:t>
      </w:r>
      <w:r w:rsidRPr="00B634CA">
        <w:rPr>
          <w:rFonts w:hint="cs"/>
          <w:rtl/>
        </w:rPr>
        <w:t>مركبة</w:t>
      </w:r>
      <w:r w:rsidRPr="00B634CA">
        <w:rPr>
          <w:rtl/>
        </w:rPr>
        <w:t xml:space="preserve"> فضائية على مسافة تساوي مسافة كوكب زحل </w:t>
      </w:r>
      <w:r w:rsidRPr="00B634CA">
        <w:t>(Saturn)</w:t>
      </w:r>
      <w:r w:rsidRPr="00B634CA">
        <w:rPr>
          <w:rtl/>
        </w:rPr>
        <w:t>. ويمكن بطريقة</w:t>
      </w:r>
      <w:r w:rsidRPr="00B634CA">
        <w:rPr>
          <w:rFonts w:hint="cs"/>
          <w:rtl/>
        </w:rPr>
        <w:t> </w:t>
      </w:r>
      <w:r w:rsidRPr="00B634CA">
        <w:t>VLBI</w:t>
      </w:r>
      <w:r w:rsidRPr="00B634CA">
        <w:rPr>
          <w:rtl/>
        </w:rPr>
        <w:t xml:space="preserve"> </w:t>
      </w:r>
      <w:r w:rsidRPr="00B634CA">
        <w:rPr>
          <w:rFonts w:hint="cs"/>
          <w:rtl/>
        </w:rPr>
        <w:t xml:space="preserve">تحسين </w:t>
      </w:r>
      <w:r w:rsidRPr="00B634CA">
        <w:rPr>
          <w:rtl/>
        </w:rPr>
        <w:t xml:space="preserve">تقدير موقع المحطة بصورة أدق </w:t>
      </w:r>
      <w:r w:rsidRPr="00B634CA">
        <w:rPr>
          <w:rFonts w:hint="cs"/>
          <w:rtl/>
        </w:rPr>
        <w:t>باستعمال</w:t>
      </w:r>
      <w:r w:rsidRPr="00B634CA">
        <w:rPr>
          <w:rtl/>
        </w:rPr>
        <w:t xml:space="preserve"> مصدر إشعاع سماوي شبه نجمي </w:t>
      </w:r>
      <w:r w:rsidRPr="00B634CA">
        <w:t>(quasar)</w:t>
      </w:r>
      <w:r w:rsidRPr="00B634CA">
        <w:rPr>
          <w:rtl/>
        </w:rPr>
        <w:t xml:space="preserve"> كمصدر للإشارات يقع في نقطة لا تتغير بالنسبة لل</w:t>
      </w:r>
      <w:r w:rsidRPr="00B634CA">
        <w:rPr>
          <w:rFonts w:hint="cs"/>
          <w:rtl/>
        </w:rPr>
        <w:t>مجال</w:t>
      </w:r>
      <w:r w:rsidRPr="00B634CA">
        <w:rPr>
          <w:rtl/>
        </w:rPr>
        <w:t xml:space="preserve"> السماوي. ويمكن تسجيل إشارات شبه نجمية</w:t>
      </w:r>
      <w:r w:rsidRPr="00B634CA">
        <w:rPr>
          <w:rFonts w:hint="cs"/>
          <w:rtl/>
        </w:rPr>
        <w:t> </w:t>
      </w:r>
      <w:r w:rsidRPr="00B634CA">
        <w:t>quasar</w:t>
      </w:r>
      <w:r w:rsidRPr="00B634CA">
        <w:rPr>
          <w:rtl/>
        </w:rPr>
        <w:t xml:space="preserve"> بحيث يحدد بصورة دقيقة الفرق بين لحظات الاستقبال بمحطتين على مسافة بعيدة جداً</w:t>
      </w:r>
      <w:r w:rsidRPr="00B634CA">
        <w:t xml:space="preserve"> </w:t>
      </w:r>
      <w:r w:rsidRPr="00B634CA">
        <w:rPr>
          <w:rtl/>
        </w:rPr>
        <w:t>من بعضهما. ويمكن بإجراء عدة قياسات تحديد مواقع المحطات بدقة نسبية تبلغ</w:t>
      </w:r>
      <w:r w:rsidRPr="00B634CA">
        <w:rPr>
          <w:rFonts w:hint="cs"/>
          <w:rtl/>
        </w:rPr>
        <w:t> </w:t>
      </w:r>
      <w:r w:rsidRPr="00B634CA">
        <w:t>cm 10</w:t>
      </w:r>
      <w:r w:rsidRPr="00B634CA">
        <w:rPr>
          <w:rtl/>
        </w:rPr>
        <w:t>. وتستعمل حالياً ترددات قريبة</w:t>
      </w:r>
      <w:r w:rsidRPr="00B634CA">
        <w:t xml:space="preserve"> </w:t>
      </w:r>
      <w:r w:rsidRPr="00B634CA">
        <w:rPr>
          <w:rtl/>
        </w:rPr>
        <w:t>من</w:t>
      </w:r>
      <w:r w:rsidRPr="00B634CA">
        <w:rPr>
          <w:rFonts w:hint="cs"/>
          <w:rtl/>
        </w:rPr>
        <w:t> </w:t>
      </w:r>
      <w:r w:rsidRPr="00B634CA">
        <w:t>2</w:t>
      </w:r>
      <w:r w:rsidRPr="00B634CA">
        <w:rPr>
          <w:rtl/>
        </w:rPr>
        <w:t xml:space="preserve"> </w:t>
      </w:r>
      <w:r w:rsidRPr="00B634CA">
        <w:rPr>
          <w:rFonts w:hint="cs"/>
          <w:rtl/>
        </w:rPr>
        <w:t>و</w:t>
      </w:r>
      <w:r w:rsidRPr="00B634CA">
        <w:t>8</w:t>
      </w:r>
      <w:r w:rsidRPr="00B634CA">
        <w:rPr>
          <w:rFonts w:hint="cs"/>
          <w:rtl/>
        </w:rPr>
        <w:t xml:space="preserve"> و</w:t>
      </w:r>
      <w:r w:rsidRPr="00B634CA">
        <w:t>GHz 32</w:t>
      </w:r>
      <w:r w:rsidRPr="00B634CA">
        <w:rPr>
          <w:rtl/>
        </w:rPr>
        <w:t xml:space="preserve"> لقياسات</w:t>
      </w:r>
      <w:r w:rsidRPr="00B634CA">
        <w:rPr>
          <w:rFonts w:hint="cs"/>
          <w:rtl/>
        </w:rPr>
        <w:t> </w:t>
      </w:r>
      <w:r w:rsidRPr="00B634CA">
        <w:t>VLBI</w:t>
      </w:r>
      <w:r w:rsidRPr="00B634CA">
        <w:rPr>
          <w:rtl/>
        </w:rPr>
        <w:t>.</w:t>
      </w:r>
    </w:p>
    <w:p w14:paraId="2CF53909" w14:textId="77777777" w:rsidR="00B634CA" w:rsidRPr="00B634CA" w:rsidRDefault="00B634CA" w:rsidP="00B634CA">
      <w:pPr>
        <w:rPr>
          <w:rtl/>
        </w:rPr>
      </w:pPr>
      <w:r w:rsidRPr="00B634CA">
        <w:rPr>
          <w:rFonts w:hint="cs"/>
          <w:rtl/>
        </w:rPr>
        <w:t>وتستعمل تقنية </w:t>
      </w:r>
      <w:r w:rsidRPr="00B634CA">
        <w:t>VLBI</w:t>
      </w:r>
      <w:r w:rsidRPr="00B634CA">
        <w:rPr>
          <w:rtl/>
        </w:rPr>
        <w:t xml:space="preserve"> أيضاً </w:t>
      </w:r>
      <w:r w:rsidRPr="00B634CA">
        <w:rPr>
          <w:rFonts w:hint="cs"/>
          <w:rtl/>
        </w:rPr>
        <w:t>ل</w:t>
      </w:r>
      <w:r w:rsidRPr="00B634CA">
        <w:rPr>
          <w:rtl/>
        </w:rPr>
        <w:t>قياس زاوية انحناء ال</w:t>
      </w:r>
      <w:r w:rsidRPr="00B634CA">
        <w:rPr>
          <w:rFonts w:hint="cs"/>
          <w:rtl/>
        </w:rPr>
        <w:t>مركبة</w:t>
      </w:r>
      <w:r w:rsidRPr="00B634CA">
        <w:rPr>
          <w:rtl/>
        </w:rPr>
        <w:t xml:space="preserve"> الفضائية مباشرة</w:t>
      </w:r>
      <w:r w:rsidRPr="00B634CA">
        <w:rPr>
          <w:rFonts w:hint="cs"/>
          <w:rtl/>
        </w:rPr>
        <w:t>.</w:t>
      </w:r>
      <w:r w:rsidRPr="00B634CA">
        <w:rPr>
          <w:rtl/>
        </w:rPr>
        <w:t xml:space="preserve"> وتقاس المسافة التي تقع عندها </w:t>
      </w:r>
      <w:r w:rsidRPr="00B634CA">
        <w:rPr>
          <w:rFonts w:hint="cs"/>
          <w:rtl/>
        </w:rPr>
        <w:t>المركبة</w:t>
      </w:r>
      <w:r w:rsidRPr="00B634CA">
        <w:rPr>
          <w:rtl/>
        </w:rPr>
        <w:t xml:space="preserve"> بواسطة محطتين تعرف إحداثياتهما بدقة وتفصل بينهما مسافة طويلة في اتجاه شمال</w:t>
      </w:r>
      <w:r w:rsidRPr="00B634CA">
        <w:rPr>
          <w:rFonts w:hint="cs"/>
          <w:rtl/>
        </w:rPr>
        <w:t>/</w:t>
      </w:r>
      <w:r w:rsidRPr="00B634CA">
        <w:rPr>
          <w:rtl/>
        </w:rPr>
        <w:t xml:space="preserve">جنوب. وعلى أساس هذه القياسات يمكن حساب الانحناء </w:t>
      </w:r>
      <w:r w:rsidRPr="00B634CA">
        <w:rPr>
          <w:rFonts w:hint="cs"/>
          <w:rtl/>
        </w:rPr>
        <w:t>بدقة عالية</w:t>
      </w:r>
      <w:r w:rsidRPr="00B634CA">
        <w:rPr>
          <w:rtl/>
        </w:rPr>
        <w:t>.</w:t>
      </w:r>
    </w:p>
    <w:p w14:paraId="5699C8EB" w14:textId="72ED77C7" w:rsidR="00B634CA" w:rsidRPr="00B634CA" w:rsidRDefault="00B634CA" w:rsidP="00B634CA">
      <w:pPr>
        <w:rPr>
          <w:rtl/>
        </w:rPr>
      </w:pPr>
      <w:r w:rsidRPr="00B634CA">
        <w:rPr>
          <w:rtl/>
        </w:rPr>
        <w:t xml:space="preserve">وهناك تطبيق ثالث </w:t>
      </w:r>
      <w:r w:rsidRPr="00B634CA">
        <w:rPr>
          <w:rFonts w:hint="cs"/>
          <w:rtl/>
        </w:rPr>
        <w:t>لطريقة </w:t>
      </w:r>
      <w:r w:rsidRPr="00B634CA">
        <w:t>VLBI</w:t>
      </w:r>
      <w:r w:rsidRPr="00B634CA">
        <w:rPr>
          <w:rtl/>
        </w:rPr>
        <w:t xml:space="preserve"> </w:t>
      </w:r>
      <w:r w:rsidRPr="00B634CA">
        <w:rPr>
          <w:rFonts w:hint="cs"/>
          <w:rtl/>
          <w:lang w:bidi="ar-SY"/>
        </w:rPr>
        <w:t xml:space="preserve">يشار إليه اختصاراً برمز </w:t>
      </w:r>
      <w:r w:rsidRPr="00B634CA">
        <w:t>DDOR</w:t>
      </w:r>
      <w:r w:rsidRPr="00B634CA">
        <w:rPr>
          <w:rFonts w:hint="cs"/>
          <w:rtl/>
          <w:lang w:bidi="ar-SY"/>
        </w:rPr>
        <w:t xml:space="preserve"> و</w:t>
      </w:r>
      <w:r w:rsidRPr="00B634CA">
        <w:rPr>
          <w:rFonts w:hint="cs"/>
          <w:rtl/>
        </w:rPr>
        <w:t>يمكن استعماله لتحسين دقة قياس</w:t>
      </w:r>
      <w:r w:rsidRPr="00B634CA">
        <w:rPr>
          <w:rtl/>
        </w:rPr>
        <w:t xml:space="preserve"> </w:t>
      </w:r>
      <w:r w:rsidRPr="00B634CA">
        <w:rPr>
          <w:rFonts w:hint="cs"/>
          <w:rtl/>
        </w:rPr>
        <w:t>ا</w:t>
      </w:r>
      <w:r w:rsidRPr="00B634CA">
        <w:rPr>
          <w:rtl/>
        </w:rPr>
        <w:t>لموقع الزاوي ل</w:t>
      </w:r>
      <w:r w:rsidRPr="00B634CA">
        <w:rPr>
          <w:rFonts w:hint="cs"/>
          <w:rtl/>
        </w:rPr>
        <w:t>مركبة</w:t>
      </w:r>
      <w:r w:rsidRPr="00B634CA">
        <w:rPr>
          <w:rtl/>
        </w:rPr>
        <w:t xml:space="preserve"> فضائية. تشاهد محطتان أرضيتان أو أكثر إشارة ل</w:t>
      </w:r>
      <w:r w:rsidRPr="00B634CA">
        <w:rPr>
          <w:rFonts w:hint="cs"/>
          <w:rtl/>
        </w:rPr>
        <w:t>مركبة</w:t>
      </w:r>
      <w:r w:rsidRPr="00B634CA">
        <w:rPr>
          <w:rtl/>
        </w:rPr>
        <w:t xml:space="preserve"> فضائية وإشارة شبه نجمية الواحدة </w:t>
      </w:r>
      <w:r w:rsidRPr="00B634CA">
        <w:rPr>
          <w:rFonts w:hint="cs"/>
          <w:rtl/>
        </w:rPr>
        <w:t>تلو</w:t>
      </w:r>
      <w:r w:rsidRPr="00B634CA">
        <w:rPr>
          <w:rtl/>
        </w:rPr>
        <w:t xml:space="preserve"> الأخرى. وبمعرفة الوقت وإحداثيات المحطات وتأثير دوران الأرض على الإشارات، يمكن تحديد الموقع الزاوي لل</w:t>
      </w:r>
      <w:r w:rsidRPr="00B634CA">
        <w:rPr>
          <w:rFonts w:hint="cs"/>
          <w:rtl/>
        </w:rPr>
        <w:t>مركبة</w:t>
      </w:r>
      <w:r w:rsidRPr="00B634CA">
        <w:rPr>
          <w:rtl/>
        </w:rPr>
        <w:t xml:space="preserve"> الفضائية بالنسبة للمراجع السماوية. وسوف تسمح هذه</w:t>
      </w:r>
      <w:r w:rsidR="00817AD3">
        <w:rPr>
          <w:rFonts w:hint="cs"/>
          <w:rtl/>
        </w:rPr>
        <w:t> </w:t>
      </w:r>
      <w:r w:rsidRPr="00B634CA">
        <w:rPr>
          <w:rtl/>
        </w:rPr>
        <w:t xml:space="preserve">الطريقة عند تطويرها تماماً بالتوصل إلى درجة دقة أفضل </w:t>
      </w:r>
      <w:r w:rsidRPr="00B634CA">
        <w:rPr>
          <w:rFonts w:hint="cs"/>
          <w:rtl/>
        </w:rPr>
        <w:t>بعشرة أمثال</w:t>
      </w:r>
      <w:r w:rsidRPr="00B634CA">
        <w:rPr>
          <w:rtl/>
        </w:rPr>
        <w:t xml:space="preserve"> من الدرجة المتحققة حالياً</w:t>
      </w:r>
      <w:r w:rsidRPr="00B634CA">
        <w:rPr>
          <w:rFonts w:hint="cs"/>
          <w:rtl/>
        </w:rPr>
        <w:t> </w:t>
      </w:r>
      <w:r w:rsidRPr="00B634CA">
        <w:t>0,002</w:t>
      </w:r>
      <w:r w:rsidRPr="00B634CA">
        <w:rPr>
          <w:rtl/>
        </w:rPr>
        <w:t xml:space="preserve"> ثانية قوس</w:t>
      </w:r>
      <w:r w:rsidRPr="00B634CA">
        <w:rPr>
          <w:rFonts w:hint="cs"/>
          <w:rtl/>
        </w:rPr>
        <w:t xml:space="preserve"> (بما يكافئ </w:t>
      </w:r>
      <w:r w:rsidRPr="00B634CA">
        <w:t>10</w:t>
      </w:r>
      <w:r w:rsidR="00817AD3">
        <w:rPr>
          <w:rFonts w:hint="eastAsia"/>
          <w:rtl/>
        </w:rPr>
        <w:t> </w:t>
      </w:r>
      <w:proofErr w:type="spellStart"/>
      <w:r w:rsidRPr="00B634CA">
        <w:rPr>
          <w:lang w:val="en-GB"/>
        </w:rPr>
        <w:t>nrad</w:t>
      </w:r>
      <w:proofErr w:type="spellEnd"/>
      <w:r w:rsidRPr="00B634CA">
        <w:rPr>
          <w:rFonts w:hint="cs"/>
          <w:rtl/>
        </w:rPr>
        <w:t>)</w:t>
      </w:r>
      <w:r w:rsidRPr="00B634CA">
        <w:rPr>
          <w:rtl/>
        </w:rPr>
        <w:t>. وسيكون بالإمكان تحقيق المزيد من الدقة في</w:t>
      </w:r>
      <w:r w:rsidRPr="00B634CA">
        <w:rPr>
          <w:rFonts w:hint="cs"/>
          <w:rtl/>
        </w:rPr>
        <w:t> </w:t>
      </w:r>
      <w:r w:rsidRPr="00B634CA">
        <w:rPr>
          <w:rtl/>
        </w:rPr>
        <w:t>الملاحة</w:t>
      </w:r>
      <w:r w:rsidRPr="00B634CA">
        <w:rPr>
          <w:rFonts w:hint="cs"/>
          <w:rtl/>
        </w:rPr>
        <w:t>،</w:t>
      </w:r>
      <w:r w:rsidRPr="00B634CA">
        <w:rPr>
          <w:rFonts w:hint="cs"/>
          <w:rtl/>
          <w:lang w:bidi="ar"/>
        </w:rPr>
        <w:t xml:space="preserve"> ونتيجة لذلك، إدخال مدار كوكبي أكثر كفاءة.</w:t>
      </w:r>
    </w:p>
    <w:p w14:paraId="64BDC9B1" w14:textId="77777777" w:rsidR="00B634CA" w:rsidRPr="00B634CA" w:rsidRDefault="00B634CA" w:rsidP="00B17078">
      <w:pPr>
        <w:pStyle w:val="Heading1"/>
        <w:rPr>
          <w:rtl/>
        </w:rPr>
      </w:pPr>
      <w:bookmarkStart w:id="24" w:name="_Toc181715256"/>
      <w:r w:rsidRPr="00B634CA">
        <w:t>5</w:t>
      </w:r>
      <w:r w:rsidRPr="00B634CA">
        <w:rPr>
          <w:rtl/>
        </w:rPr>
        <w:tab/>
        <w:t>تحليل الأداء وهوامش التصميم</w:t>
      </w:r>
      <w:bookmarkEnd w:id="24"/>
    </w:p>
    <w:p w14:paraId="106F1D68" w14:textId="0095A28E" w:rsidR="009C0856" w:rsidRDefault="009B593D" w:rsidP="009C0856">
      <w:pPr>
        <w:rPr>
          <w:rtl/>
        </w:rPr>
      </w:pPr>
      <w:r w:rsidRPr="009B593D">
        <w:rPr>
          <w:rtl/>
          <w:lang w:bidi="ar-EG"/>
        </w:rPr>
        <w:t>في تصميم اتصالات المركبات الفضائية</w:t>
      </w:r>
      <w:r>
        <w:rPr>
          <w:rFonts w:hint="cs"/>
          <w:rtl/>
          <w:lang w:bidi="ar-EG"/>
        </w:rPr>
        <w:t xml:space="preserve"> وتطويرها وتشغيلها</w:t>
      </w:r>
      <w:r w:rsidRPr="009B593D">
        <w:rPr>
          <w:rtl/>
          <w:lang w:bidi="ar-EG"/>
        </w:rPr>
        <w:t>، تُستخدم ميزانيات الوصلة لتمثيل القيم الاسمية لقدرة المرسل، وقدرة ضوضاء النظام، ومكاسب الهوائي، والخسائر في المعدات، وخسائر الانتشار، ومعلمات الوصلة الأخرى لتحديد قدرة الإشارة والضوضاء عند المستقبل، وتقدير هامش الوصلة</w:t>
      </w:r>
      <w:r>
        <w:rPr>
          <w:rFonts w:hint="cs"/>
          <w:rtl/>
          <w:lang w:bidi="ar-EG"/>
        </w:rPr>
        <w:t>.</w:t>
      </w:r>
      <w:r w:rsidRPr="009B593D">
        <w:rPr>
          <w:rtl/>
        </w:rPr>
        <w:t xml:space="preserve"> </w:t>
      </w:r>
      <w:r>
        <w:rPr>
          <w:rFonts w:hint="cs"/>
          <w:rtl/>
        </w:rPr>
        <w:t>و</w:t>
      </w:r>
      <w:r w:rsidRPr="009B593D">
        <w:rPr>
          <w:rtl/>
        </w:rPr>
        <w:t>يوضح هذا الهامش مدى موثوقية الوصلة وقدرتها على تحمل التغيرات في معلمات الوصلة والتداخل من مصادر أخرى.</w:t>
      </w:r>
    </w:p>
    <w:p w14:paraId="5FEF81D6" w14:textId="3D73DB0F" w:rsidR="00B634CA" w:rsidRPr="00B634CA" w:rsidRDefault="009B593D" w:rsidP="009B593D">
      <w:pPr>
        <w:rPr>
          <w:rtl/>
        </w:rPr>
      </w:pPr>
      <w:r w:rsidRPr="009B593D">
        <w:rPr>
          <w:rtl/>
        </w:rPr>
        <w:t>‏</w:t>
      </w:r>
      <w:r>
        <w:rPr>
          <w:rFonts w:hint="cs"/>
          <w:rtl/>
        </w:rPr>
        <w:t>ويعرض</w:t>
      </w:r>
      <w:r w:rsidRPr="009B593D">
        <w:rPr>
          <w:rtl/>
        </w:rPr>
        <w:t xml:space="preserve"> الجدول </w:t>
      </w:r>
      <w:r w:rsidRPr="009B593D">
        <w:rPr>
          <w:cs/>
        </w:rPr>
        <w:t>‎</w:t>
      </w:r>
      <w:r w:rsidRPr="009B593D">
        <w:t>7</w:t>
      </w:r>
      <w:r w:rsidRPr="009B593D">
        <w:rPr>
          <w:rtl/>
        </w:rPr>
        <w:t xml:space="preserve"> ‏مثالا</w:t>
      </w:r>
      <w:r>
        <w:rPr>
          <w:rFonts w:hint="cs"/>
          <w:rtl/>
        </w:rPr>
        <w:t>ً</w:t>
      </w:r>
      <w:r w:rsidRPr="009B593D">
        <w:rPr>
          <w:rtl/>
        </w:rPr>
        <w:t xml:space="preserve"> </w:t>
      </w:r>
      <w:r>
        <w:rPr>
          <w:rFonts w:hint="cs"/>
          <w:rtl/>
        </w:rPr>
        <w:t>ل</w:t>
      </w:r>
      <w:r w:rsidRPr="009B593D">
        <w:rPr>
          <w:rtl/>
        </w:rPr>
        <w:t xml:space="preserve">ميزانية الوصلة المستخدمة في القياس </w:t>
      </w:r>
      <w:r w:rsidR="000A49CE">
        <w:rPr>
          <w:rFonts w:hint="cs"/>
          <w:rtl/>
        </w:rPr>
        <w:t>عن بُعد</w:t>
      </w:r>
      <w:r w:rsidRPr="009B593D">
        <w:rPr>
          <w:rtl/>
        </w:rPr>
        <w:t xml:space="preserve"> </w:t>
      </w:r>
      <w:r>
        <w:rPr>
          <w:rFonts w:hint="cs"/>
          <w:rtl/>
        </w:rPr>
        <w:t>بمعدل بتات عال</w:t>
      </w:r>
      <w:r w:rsidRPr="009B593D">
        <w:rPr>
          <w:rtl/>
        </w:rPr>
        <w:t xml:space="preserve"> للمركبة الفضائية </w:t>
      </w:r>
      <w:r>
        <w:t>Voyager</w:t>
      </w:r>
      <w:r w:rsidRPr="009B593D">
        <w:rPr>
          <w:rtl/>
        </w:rPr>
        <w:t xml:space="preserve"> من كوكب المشتري.</w:t>
      </w:r>
      <w:r w:rsidRPr="009B593D">
        <w:rPr>
          <w:cs/>
        </w:rPr>
        <w:t>‎</w:t>
      </w:r>
      <w:r w:rsidRPr="009B593D">
        <w:rPr>
          <w:rtl/>
        </w:rPr>
        <w:t xml:space="preserve"> </w:t>
      </w:r>
      <w:r>
        <w:rPr>
          <w:rFonts w:hint="cs"/>
          <w:rtl/>
        </w:rPr>
        <w:t>و</w:t>
      </w:r>
      <w:r w:rsidRPr="009B593D">
        <w:rPr>
          <w:rtl/>
        </w:rPr>
        <w:t>‏قد تختلف ميزانيات الوصلة بالنسبة للمركبات الفضائية الأخرى والمسافة إلى الأرض.</w:t>
      </w:r>
      <w:r w:rsidRPr="009B593D">
        <w:rPr>
          <w:cs/>
        </w:rPr>
        <w:t>‎</w:t>
      </w:r>
      <w:r w:rsidR="00B634CA" w:rsidRPr="00B634CA">
        <w:rPr>
          <w:rtl/>
        </w:rPr>
        <w:t xml:space="preserve"> وتم إجراء نفس هذا التحليل للتحكم عن ب</w:t>
      </w:r>
      <w:r w:rsidR="00B634CA" w:rsidRPr="00B634CA">
        <w:rPr>
          <w:rFonts w:hint="cs"/>
          <w:rtl/>
        </w:rPr>
        <w:t>ُ</w:t>
      </w:r>
      <w:r w:rsidR="00B634CA" w:rsidRPr="00B634CA">
        <w:rPr>
          <w:rtl/>
        </w:rPr>
        <w:t xml:space="preserve">عد وقياس المدى. واستخدمت الخصائص المبينة أعلاه </w:t>
      </w:r>
      <w:r w:rsidR="00B634CA" w:rsidRPr="00B634CA">
        <w:rPr>
          <w:rFonts w:hint="cs"/>
          <w:rtl/>
        </w:rPr>
        <w:t>ل</w:t>
      </w:r>
      <w:r w:rsidR="00B634CA" w:rsidRPr="00B634CA">
        <w:rPr>
          <w:rtl/>
        </w:rPr>
        <w:t xml:space="preserve">محطات أرضية ومحطات فضائية </w:t>
      </w:r>
      <w:r w:rsidRPr="009B593D">
        <w:rPr>
          <w:rtl/>
        </w:rPr>
        <w:t xml:space="preserve">‏لحساب هامش الوصلة لتتبع </w:t>
      </w:r>
      <w:r>
        <w:rPr>
          <w:rFonts w:hint="cs"/>
          <w:rtl/>
        </w:rPr>
        <w:t>الموجة الحاملة</w:t>
      </w:r>
      <w:r w:rsidRPr="009B593D">
        <w:rPr>
          <w:rtl/>
        </w:rPr>
        <w:t xml:space="preserve"> والكشف عن بيانات القياس عن </w:t>
      </w:r>
      <w:r w:rsidR="000A49CE">
        <w:rPr>
          <w:rFonts w:hint="cs"/>
          <w:rtl/>
        </w:rPr>
        <w:t>بُ</w:t>
      </w:r>
      <w:r w:rsidRPr="009B593D">
        <w:rPr>
          <w:rtl/>
        </w:rPr>
        <w:t>عد</w:t>
      </w:r>
      <w:r>
        <w:rPr>
          <w:rFonts w:hint="cs"/>
          <w:rtl/>
        </w:rPr>
        <w:t>.</w:t>
      </w:r>
    </w:p>
    <w:p w14:paraId="0BAAF644" w14:textId="77777777" w:rsidR="00B634CA" w:rsidRPr="00B634CA" w:rsidRDefault="00B634CA" w:rsidP="00EA2AD4">
      <w:pPr>
        <w:pStyle w:val="TableNo"/>
        <w:pageBreakBefore/>
        <w:rPr>
          <w:rtl/>
        </w:rPr>
      </w:pPr>
      <w:r w:rsidRPr="00B634CA">
        <w:rPr>
          <w:rtl/>
        </w:rPr>
        <w:lastRenderedPageBreak/>
        <w:t>الج</w:t>
      </w:r>
      <w:r w:rsidRPr="00B634CA">
        <w:rPr>
          <w:rFonts w:hint="cs"/>
          <w:rtl/>
        </w:rPr>
        <w:t>ـ</w:t>
      </w:r>
      <w:r w:rsidRPr="00B634CA">
        <w:rPr>
          <w:rtl/>
        </w:rPr>
        <w:t xml:space="preserve">دول </w:t>
      </w:r>
      <w:r w:rsidRPr="00B634CA">
        <w:rPr>
          <w:lang w:bidi="ar-SA"/>
        </w:rPr>
        <w:t>7</w:t>
      </w:r>
    </w:p>
    <w:p w14:paraId="38B652F7" w14:textId="0B16BA0C" w:rsidR="00B634CA" w:rsidRPr="00B634CA" w:rsidRDefault="0075630D" w:rsidP="00B17078">
      <w:pPr>
        <w:pStyle w:val="Tabletitle"/>
        <w:rPr>
          <w:rtl/>
        </w:rPr>
      </w:pPr>
      <w:r>
        <w:rPr>
          <w:rFonts w:hint="cs"/>
          <w:rtl/>
        </w:rPr>
        <w:t>ميزانية الوصلة،</w:t>
      </w:r>
      <w:r w:rsidR="00B634CA" w:rsidRPr="00B634CA">
        <w:rPr>
          <w:rtl/>
        </w:rPr>
        <w:t xml:space="preserve"> مركبة فضائية-أرض من المشتري</w:t>
      </w:r>
    </w:p>
    <w:tbl>
      <w:tblPr>
        <w:bidiVisual/>
        <w:tblW w:w="9639" w:type="dxa"/>
        <w:jc w:val="center"/>
        <w:tblLayout w:type="fixed"/>
        <w:tblLook w:val="0000" w:firstRow="0" w:lastRow="0" w:firstColumn="0" w:lastColumn="0" w:noHBand="0" w:noVBand="0"/>
      </w:tblPr>
      <w:tblGrid>
        <w:gridCol w:w="6938"/>
        <w:gridCol w:w="1276"/>
        <w:gridCol w:w="1425"/>
      </w:tblGrid>
      <w:tr w:rsidR="009C0856" w:rsidRPr="00704448" w14:paraId="0CFBE90F" w14:textId="77777777" w:rsidTr="00EA2AD4">
        <w:trPr>
          <w:cantSplit/>
          <w:trHeight w:val="617"/>
          <w:jc w:val="center"/>
        </w:trPr>
        <w:tc>
          <w:tcPr>
            <w:tcW w:w="9639" w:type="dxa"/>
            <w:gridSpan w:val="3"/>
            <w:tcBorders>
              <w:top w:val="single" w:sz="6" w:space="0" w:color="auto"/>
              <w:left w:val="single" w:sz="6" w:space="0" w:color="auto"/>
              <w:right w:val="single" w:sz="6" w:space="0" w:color="auto"/>
            </w:tcBorders>
            <w:shd w:val="clear" w:color="auto" w:fill="auto"/>
          </w:tcPr>
          <w:p w14:paraId="60573793" w14:textId="1AF062F8" w:rsidR="009C0856" w:rsidRPr="00704448" w:rsidRDefault="00F95CFA" w:rsidP="00EA2AD4">
            <w:pPr>
              <w:pStyle w:val="Tablehead"/>
              <w:spacing w:after="40" w:line="240" w:lineRule="exact"/>
              <w:rPr>
                <w:rFonts w:ascii="Times New Roman" w:hAnsi="Times New Roman"/>
                <w:lang w:val="en-GB"/>
              </w:rPr>
            </w:pPr>
            <w:r w:rsidRPr="00704448">
              <w:rPr>
                <w:rFonts w:ascii="Times New Roman" w:hAnsi="Times New Roman"/>
                <w:rtl/>
                <w:lang w:val="en-GB"/>
              </w:rPr>
              <w:t xml:space="preserve">مهمة: </w:t>
            </w:r>
            <w:r w:rsidRPr="00704448">
              <w:rPr>
                <w:rFonts w:ascii="Times New Roman" w:hAnsi="Times New Roman"/>
              </w:rPr>
              <w:t>Voyager Jupiter/Saturn 1977</w:t>
            </w:r>
            <w:r w:rsidRPr="00704448">
              <w:rPr>
                <w:rFonts w:ascii="Times New Roman" w:hAnsi="Times New Roman"/>
                <w:rtl/>
                <w:lang w:val="en-GB" w:bidi="ar-EG"/>
              </w:rPr>
              <w:br/>
            </w:r>
            <w:r w:rsidRPr="00704448">
              <w:rPr>
                <w:rFonts w:ascii="Times New Roman" w:hAnsi="Times New Roman"/>
                <w:rtl/>
                <w:lang w:val="en-GB"/>
              </w:rPr>
              <w:t xml:space="preserve">الأسلوب: قياس المدى، </w:t>
            </w:r>
            <w:r w:rsidRPr="00704448">
              <w:rPr>
                <w:rFonts w:ascii="Times New Roman" w:hAnsi="Times New Roman"/>
                <w:lang w:val="en-GB"/>
              </w:rPr>
              <w:t>115.2 kbit/s, 7-1/2 coded, 8.45 GHz carrier</w:t>
            </w:r>
          </w:p>
        </w:tc>
      </w:tr>
      <w:tr w:rsidR="009C0856" w:rsidRPr="00704448" w14:paraId="73BFEB69" w14:textId="77777777" w:rsidTr="009C0856">
        <w:trPr>
          <w:cantSplit/>
          <w:jc w:val="center"/>
        </w:trPr>
        <w:tc>
          <w:tcPr>
            <w:tcW w:w="6938" w:type="dxa"/>
            <w:tcBorders>
              <w:top w:val="single" w:sz="6" w:space="0" w:color="auto"/>
              <w:left w:val="single" w:sz="6" w:space="0" w:color="auto"/>
              <w:right w:val="single" w:sz="6" w:space="0" w:color="auto"/>
            </w:tcBorders>
          </w:tcPr>
          <w:p w14:paraId="37289215" w14:textId="6D4F666C" w:rsidR="009C0856" w:rsidRPr="00704448" w:rsidRDefault="009C63D4" w:rsidP="00EA2AD4">
            <w:pPr>
              <w:pStyle w:val="Tabletext"/>
              <w:tabs>
                <w:tab w:val="left" w:pos="284"/>
              </w:tabs>
              <w:spacing w:before="40" w:after="40" w:line="240" w:lineRule="exact"/>
              <w:rPr>
                <w:lang w:val="en-GB"/>
              </w:rPr>
            </w:pPr>
            <w:r w:rsidRPr="00704448">
              <w:rPr>
                <w:rtl/>
                <w:lang w:val="en-GB"/>
              </w:rPr>
              <w:t>معلمات المرسل</w:t>
            </w:r>
          </w:p>
        </w:tc>
        <w:tc>
          <w:tcPr>
            <w:tcW w:w="1276" w:type="dxa"/>
            <w:tcBorders>
              <w:top w:val="single" w:sz="6" w:space="0" w:color="auto"/>
              <w:left w:val="single" w:sz="6" w:space="0" w:color="auto"/>
              <w:right w:val="single" w:sz="6" w:space="0" w:color="auto"/>
            </w:tcBorders>
            <w:shd w:val="clear" w:color="auto" w:fill="auto"/>
          </w:tcPr>
          <w:p w14:paraId="2A78FADC" w14:textId="77777777" w:rsidR="009C0856" w:rsidRPr="00704448" w:rsidRDefault="009C0856" w:rsidP="00EA2AD4">
            <w:pPr>
              <w:pStyle w:val="Tabletext"/>
              <w:spacing w:before="40" w:after="40" w:line="240" w:lineRule="exact"/>
              <w:rPr>
                <w:lang w:val="en-GB"/>
              </w:rPr>
            </w:pPr>
          </w:p>
        </w:tc>
        <w:tc>
          <w:tcPr>
            <w:tcW w:w="1425" w:type="dxa"/>
            <w:tcBorders>
              <w:top w:val="single" w:sz="6" w:space="0" w:color="auto"/>
              <w:left w:val="single" w:sz="6" w:space="0" w:color="auto"/>
              <w:right w:val="single" w:sz="6" w:space="0" w:color="auto"/>
            </w:tcBorders>
          </w:tcPr>
          <w:p w14:paraId="7E3C8B7B" w14:textId="77777777" w:rsidR="009C0856" w:rsidRPr="00704448" w:rsidRDefault="009C0856" w:rsidP="00EA2AD4">
            <w:pPr>
              <w:pStyle w:val="Tabletext"/>
              <w:spacing w:before="40" w:after="40" w:line="240" w:lineRule="exact"/>
              <w:rPr>
                <w:lang w:val="en-GB"/>
              </w:rPr>
            </w:pPr>
          </w:p>
        </w:tc>
      </w:tr>
      <w:tr w:rsidR="002B0390" w:rsidRPr="00704448" w14:paraId="3C0CA4FA" w14:textId="77777777" w:rsidTr="009C0856">
        <w:trPr>
          <w:cantSplit/>
          <w:jc w:val="center"/>
        </w:trPr>
        <w:tc>
          <w:tcPr>
            <w:tcW w:w="6938" w:type="dxa"/>
            <w:tcBorders>
              <w:left w:val="single" w:sz="6" w:space="0" w:color="auto"/>
              <w:bottom w:val="single" w:sz="6" w:space="0" w:color="auto"/>
              <w:right w:val="single" w:sz="6" w:space="0" w:color="auto"/>
            </w:tcBorders>
          </w:tcPr>
          <w:p w14:paraId="24B7138E" w14:textId="7436B909"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القدرة </w:t>
            </w:r>
            <w:r w:rsidRPr="00704448">
              <w:t>(W 21) RF</w:t>
            </w:r>
          </w:p>
          <w:p w14:paraId="1E760488" w14:textId="1CB3F14C"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خسارة الدارة</w:t>
            </w:r>
          </w:p>
          <w:p w14:paraId="309895FF" w14:textId="25A3F565"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كسب الهوائي </w:t>
            </w:r>
            <w:r w:rsidRPr="00704448">
              <w:t>(m 3,7)</w:t>
            </w:r>
          </w:p>
          <w:p w14:paraId="68BF2124" w14:textId="4D7C05BC"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خسارة التسديد</w:t>
            </w:r>
          </w:p>
        </w:tc>
        <w:tc>
          <w:tcPr>
            <w:tcW w:w="1276" w:type="dxa"/>
            <w:tcBorders>
              <w:left w:val="single" w:sz="6" w:space="0" w:color="auto"/>
              <w:bottom w:val="single" w:sz="6" w:space="0" w:color="auto"/>
              <w:right w:val="single" w:sz="6" w:space="0" w:color="auto"/>
            </w:tcBorders>
            <w:shd w:val="clear" w:color="auto" w:fill="auto"/>
          </w:tcPr>
          <w:p w14:paraId="07674330" w14:textId="77777777" w:rsidR="002B0390" w:rsidRPr="00704448" w:rsidRDefault="002B0390" w:rsidP="00EA2AD4">
            <w:pPr>
              <w:pStyle w:val="Tabletext"/>
              <w:spacing w:before="40" w:after="40" w:line="240" w:lineRule="exact"/>
              <w:jc w:val="center"/>
              <w:rPr>
                <w:lang w:val="en-GB"/>
              </w:rPr>
            </w:pPr>
            <w:proofErr w:type="spellStart"/>
            <w:r w:rsidRPr="00704448">
              <w:rPr>
                <w:lang w:val="en-GB"/>
              </w:rPr>
              <w:t>dBW</w:t>
            </w:r>
            <w:proofErr w:type="spellEnd"/>
          </w:p>
          <w:p w14:paraId="1F894B80" w14:textId="77777777" w:rsidR="002B0390" w:rsidRPr="00704448" w:rsidRDefault="002B0390" w:rsidP="00EA2AD4">
            <w:pPr>
              <w:pStyle w:val="Tabletext"/>
              <w:spacing w:before="40" w:after="40" w:line="240" w:lineRule="exact"/>
              <w:jc w:val="center"/>
              <w:rPr>
                <w:lang w:val="en-GB"/>
              </w:rPr>
            </w:pPr>
            <w:r w:rsidRPr="00704448">
              <w:rPr>
                <w:lang w:val="en-GB"/>
              </w:rPr>
              <w:t>dB</w:t>
            </w:r>
          </w:p>
          <w:p w14:paraId="712236C7" w14:textId="77777777" w:rsidR="002B0390" w:rsidRPr="00704448" w:rsidRDefault="002B0390" w:rsidP="00EA2AD4">
            <w:pPr>
              <w:pStyle w:val="Tabletext"/>
              <w:spacing w:before="40" w:after="40" w:line="240" w:lineRule="exact"/>
              <w:jc w:val="center"/>
              <w:rPr>
                <w:lang w:val="en-GB"/>
              </w:rPr>
            </w:pPr>
            <w:proofErr w:type="spellStart"/>
            <w:r w:rsidRPr="00704448">
              <w:rPr>
                <w:lang w:val="en-GB"/>
              </w:rPr>
              <w:t>dBi</w:t>
            </w:r>
            <w:proofErr w:type="spellEnd"/>
          </w:p>
          <w:p w14:paraId="489C62DC" w14:textId="77777777" w:rsidR="002B0390" w:rsidRPr="00704448" w:rsidRDefault="002B0390" w:rsidP="00EA2AD4">
            <w:pPr>
              <w:pStyle w:val="Tabletext"/>
              <w:spacing w:before="40" w:after="40" w:line="240" w:lineRule="exact"/>
              <w:jc w:val="center"/>
              <w:rPr>
                <w:lang w:val="en-GB"/>
              </w:rPr>
            </w:pPr>
            <w:r w:rsidRPr="00704448">
              <w:rPr>
                <w:lang w:val="en-GB"/>
              </w:rPr>
              <w:t>dB</w:t>
            </w:r>
          </w:p>
        </w:tc>
        <w:tc>
          <w:tcPr>
            <w:tcW w:w="1425" w:type="dxa"/>
            <w:tcBorders>
              <w:left w:val="single" w:sz="6" w:space="0" w:color="auto"/>
              <w:bottom w:val="single" w:sz="6" w:space="0" w:color="auto"/>
              <w:right w:val="single" w:sz="6" w:space="0" w:color="auto"/>
            </w:tcBorders>
          </w:tcPr>
          <w:p w14:paraId="4796022D" w14:textId="2CE01BD6" w:rsidR="002B0390" w:rsidRPr="00704448" w:rsidRDefault="002B0390" w:rsidP="00EA2AD4">
            <w:pPr>
              <w:pStyle w:val="Tabletext"/>
              <w:keepNext/>
              <w:spacing w:before="40" w:after="40" w:line="240" w:lineRule="exact"/>
              <w:jc w:val="center"/>
            </w:pPr>
            <w:r w:rsidRPr="00704448">
              <w:rPr>
                <w:color w:val="000000"/>
              </w:rPr>
              <w:t>1</w:t>
            </w:r>
            <w:r w:rsidRPr="00704448">
              <w:t>3,2</w:t>
            </w:r>
          </w:p>
          <w:p w14:paraId="60DE534F" w14:textId="1B567DE4" w:rsidR="002B0390" w:rsidRPr="00704448" w:rsidRDefault="002B0390" w:rsidP="00EA2AD4">
            <w:pPr>
              <w:pStyle w:val="Tabletext"/>
              <w:keepNext/>
              <w:spacing w:before="40" w:after="40" w:line="240" w:lineRule="exact"/>
              <w:jc w:val="center"/>
            </w:pPr>
            <w:r w:rsidRPr="00704448">
              <w:t>0,2</w:t>
            </w:r>
            <w:r w:rsidR="00D50BEC">
              <w:t>−</w:t>
            </w:r>
          </w:p>
          <w:p w14:paraId="4C2EEB2B" w14:textId="769C5B4B" w:rsidR="002B0390" w:rsidRPr="00704448" w:rsidRDefault="002B0390" w:rsidP="00EA2AD4">
            <w:pPr>
              <w:pStyle w:val="Tabletext"/>
              <w:keepNext/>
              <w:spacing w:before="40" w:after="40" w:line="240" w:lineRule="exact"/>
              <w:jc w:val="center"/>
            </w:pPr>
            <w:r w:rsidRPr="00704448">
              <w:t>48,1</w:t>
            </w:r>
          </w:p>
          <w:p w14:paraId="5DA2726D" w14:textId="09DECADF" w:rsidR="002B0390" w:rsidRPr="00704448" w:rsidRDefault="002B0390" w:rsidP="00EA2AD4">
            <w:pPr>
              <w:pStyle w:val="Tabletext"/>
              <w:spacing w:before="40" w:after="40" w:line="240" w:lineRule="exact"/>
              <w:jc w:val="center"/>
              <w:rPr>
                <w:lang w:val="en-GB"/>
              </w:rPr>
            </w:pPr>
            <w:r w:rsidRPr="00704448">
              <w:t>0,2</w:t>
            </w:r>
            <w:r w:rsidR="00D50BEC">
              <w:t>−</w:t>
            </w:r>
          </w:p>
        </w:tc>
      </w:tr>
      <w:tr w:rsidR="002B0390" w:rsidRPr="00704448" w14:paraId="1B1B31F7" w14:textId="77777777" w:rsidTr="009C0856">
        <w:trPr>
          <w:cantSplit/>
          <w:jc w:val="center"/>
        </w:trPr>
        <w:tc>
          <w:tcPr>
            <w:tcW w:w="6938" w:type="dxa"/>
            <w:tcBorders>
              <w:top w:val="single" w:sz="6" w:space="0" w:color="auto"/>
              <w:left w:val="single" w:sz="6" w:space="0" w:color="auto"/>
              <w:right w:val="single" w:sz="6" w:space="0" w:color="auto"/>
            </w:tcBorders>
          </w:tcPr>
          <w:p w14:paraId="4C21DB71" w14:textId="6609D787" w:rsidR="002B0390" w:rsidRPr="00704448" w:rsidRDefault="002B0390" w:rsidP="00EA2AD4">
            <w:pPr>
              <w:pStyle w:val="Tabletext"/>
              <w:tabs>
                <w:tab w:val="left" w:pos="284"/>
              </w:tabs>
              <w:spacing w:before="40" w:after="40" w:line="240" w:lineRule="exact"/>
              <w:rPr>
                <w:lang w:val="en-GB"/>
              </w:rPr>
            </w:pPr>
            <w:r w:rsidRPr="00704448">
              <w:rPr>
                <w:rtl/>
                <w:lang w:val="en-GB"/>
              </w:rPr>
              <w:t>معلمات المسير</w:t>
            </w:r>
          </w:p>
        </w:tc>
        <w:tc>
          <w:tcPr>
            <w:tcW w:w="1276" w:type="dxa"/>
            <w:tcBorders>
              <w:top w:val="single" w:sz="6" w:space="0" w:color="auto"/>
              <w:left w:val="single" w:sz="6" w:space="0" w:color="auto"/>
              <w:right w:val="single" w:sz="6" w:space="0" w:color="auto"/>
            </w:tcBorders>
            <w:shd w:val="clear" w:color="auto" w:fill="auto"/>
          </w:tcPr>
          <w:p w14:paraId="49EC68F9" w14:textId="77777777" w:rsidR="002B0390" w:rsidRPr="00704448" w:rsidRDefault="002B0390" w:rsidP="00EA2AD4">
            <w:pPr>
              <w:pStyle w:val="Tabletext"/>
              <w:spacing w:before="40" w:after="40" w:line="240" w:lineRule="exact"/>
              <w:jc w:val="center"/>
              <w:rPr>
                <w:lang w:val="en-GB"/>
              </w:rPr>
            </w:pPr>
          </w:p>
        </w:tc>
        <w:tc>
          <w:tcPr>
            <w:tcW w:w="1425" w:type="dxa"/>
            <w:tcBorders>
              <w:top w:val="single" w:sz="6" w:space="0" w:color="auto"/>
              <w:left w:val="single" w:sz="6" w:space="0" w:color="auto"/>
              <w:right w:val="single" w:sz="6" w:space="0" w:color="auto"/>
            </w:tcBorders>
          </w:tcPr>
          <w:p w14:paraId="0D83FA04" w14:textId="77777777" w:rsidR="002B0390" w:rsidRPr="00704448" w:rsidRDefault="002B0390" w:rsidP="00EA2AD4">
            <w:pPr>
              <w:pStyle w:val="Tabletext"/>
              <w:spacing w:before="40" w:after="40" w:line="240" w:lineRule="exact"/>
              <w:jc w:val="center"/>
              <w:rPr>
                <w:lang w:val="en-GB"/>
              </w:rPr>
            </w:pPr>
          </w:p>
        </w:tc>
      </w:tr>
      <w:tr w:rsidR="002B0390" w:rsidRPr="00704448" w14:paraId="17AF2B9F" w14:textId="77777777" w:rsidTr="009C0856">
        <w:trPr>
          <w:cantSplit/>
          <w:jc w:val="center"/>
        </w:trPr>
        <w:tc>
          <w:tcPr>
            <w:tcW w:w="6938" w:type="dxa"/>
            <w:tcBorders>
              <w:left w:val="single" w:sz="6" w:space="0" w:color="auto"/>
              <w:bottom w:val="single" w:sz="6" w:space="0" w:color="auto"/>
              <w:right w:val="single" w:sz="6" w:space="0" w:color="auto"/>
            </w:tcBorders>
          </w:tcPr>
          <w:p w14:paraId="7D588148" w14:textId="7703A414"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خسارة الفضاء الحر بين هوائيات في جميع الاتجاهات</w:t>
            </w:r>
          </w:p>
          <w:p w14:paraId="47649BF8" w14:textId="77777777" w:rsidR="002B0390" w:rsidRPr="00704448" w:rsidRDefault="002B0390" w:rsidP="00EA2AD4">
            <w:pPr>
              <w:pStyle w:val="Tabletext"/>
              <w:tabs>
                <w:tab w:val="left" w:pos="284"/>
              </w:tabs>
              <w:spacing w:before="40" w:after="40" w:line="240" w:lineRule="exact"/>
              <w:rPr>
                <w:lang w:val="en-GB"/>
              </w:rPr>
            </w:pPr>
            <w:r w:rsidRPr="00704448">
              <w:rPr>
                <w:lang w:val="en-GB"/>
              </w:rPr>
              <w:tab/>
              <w:t>(8.45 GHz, 9.3 × 10</w:t>
            </w:r>
            <w:r w:rsidRPr="00704448">
              <w:rPr>
                <w:vertAlign w:val="superscript"/>
                <w:lang w:val="en-GB"/>
              </w:rPr>
              <w:t>8</w:t>
            </w:r>
            <w:r w:rsidRPr="00704448">
              <w:rPr>
                <w:lang w:val="en-GB"/>
              </w:rPr>
              <w:t xml:space="preserve"> km)</w:t>
            </w:r>
          </w:p>
        </w:tc>
        <w:tc>
          <w:tcPr>
            <w:tcW w:w="1276" w:type="dxa"/>
            <w:tcBorders>
              <w:left w:val="single" w:sz="6" w:space="0" w:color="auto"/>
              <w:bottom w:val="single" w:sz="6" w:space="0" w:color="auto"/>
              <w:right w:val="single" w:sz="6" w:space="0" w:color="auto"/>
            </w:tcBorders>
            <w:shd w:val="clear" w:color="auto" w:fill="auto"/>
          </w:tcPr>
          <w:p w14:paraId="79C059D3" w14:textId="77777777" w:rsidR="002B0390" w:rsidRPr="00704448" w:rsidRDefault="002B0390" w:rsidP="00EA2AD4">
            <w:pPr>
              <w:pStyle w:val="Tabletext"/>
              <w:spacing w:before="40" w:after="40" w:line="240" w:lineRule="exact"/>
              <w:jc w:val="center"/>
              <w:rPr>
                <w:lang w:val="en-GB"/>
              </w:rPr>
            </w:pPr>
            <w:r w:rsidRPr="00704448">
              <w:rPr>
                <w:lang w:val="en-GB"/>
              </w:rPr>
              <w:t>dB</w:t>
            </w:r>
          </w:p>
        </w:tc>
        <w:tc>
          <w:tcPr>
            <w:tcW w:w="1425" w:type="dxa"/>
            <w:tcBorders>
              <w:left w:val="single" w:sz="6" w:space="0" w:color="auto"/>
              <w:bottom w:val="single" w:sz="6" w:space="0" w:color="auto"/>
              <w:right w:val="single" w:sz="6" w:space="0" w:color="auto"/>
            </w:tcBorders>
          </w:tcPr>
          <w:p w14:paraId="6342E099" w14:textId="7243368C" w:rsidR="002B0390" w:rsidRPr="00704448" w:rsidRDefault="002B0390" w:rsidP="00EA2AD4">
            <w:pPr>
              <w:pStyle w:val="Tabletext"/>
              <w:spacing w:before="40" w:after="40" w:line="240" w:lineRule="exact"/>
              <w:jc w:val="center"/>
              <w:rPr>
                <w:lang w:val="en-GB"/>
              </w:rPr>
            </w:pPr>
            <w:r w:rsidRPr="00704448">
              <w:t>290,4</w:t>
            </w:r>
            <w:r w:rsidR="00D50BEC">
              <w:t>−</w:t>
            </w:r>
          </w:p>
        </w:tc>
      </w:tr>
      <w:tr w:rsidR="002B0390" w:rsidRPr="00704448" w14:paraId="25DF0E89" w14:textId="77777777" w:rsidTr="009C0856">
        <w:trPr>
          <w:cantSplit/>
          <w:jc w:val="center"/>
        </w:trPr>
        <w:tc>
          <w:tcPr>
            <w:tcW w:w="6938" w:type="dxa"/>
            <w:tcBorders>
              <w:top w:val="single" w:sz="6" w:space="0" w:color="auto"/>
              <w:left w:val="single" w:sz="6" w:space="0" w:color="auto"/>
              <w:right w:val="single" w:sz="6" w:space="0" w:color="auto"/>
            </w:tcBorders>
          </w:tcPr>
          <w:p w14:paraId="362924AA" w14:textId="3484B136" w:rsidR="002B0390" w:rsidRPr="00704448" w:rsidRDefault="002B0390" w:rsidP="00EA2AD4">
            <w:pPr>
              <w:pStyle w:val="Tabletext"/>
              <w:tabs>
                <w:tab w:val="left" w:pos="284"/>
              </w:tabs>
              <w:spacing w:before="40" w:after="40" w:line="240" w:lineRule="exact"/>
              <w:rPr>
                <w:lang w:val="en-GB"/>
              </w:rPr>
            </w:pPr>
            <w:r w:rsidRPr="00704448">
              <w:rPr>
                <w:rtl/>
                <w:lang w:val="en-GB"/>
              </w:rPr>
              <w:t>معلمات المستقب</w:t>
            </w:r>
            <w:r w:rsidRPr="00704448">
              <w:rPr>
                <w:rFonts w:hint="cs"/>
                <w:rtl/>
                <w:lang w:val="en-GB"/>
              </w:rPr>
              <w:t>ِ</w:t>
            </w:r>
            <w:r w:rsidRPr="00704448">
              <w:rPr>
                <w:rtl/>
                <w:lang w:val="en-GB"/>
              </w:rPr>
              <w:t>ل</w:t>
            </w:r>
          </w:p>
        </w:tc>
        <w:tc>
          <w:tcPr>
            <w:tcW w:w="1276" w:type="dxa"/>
            <w:tcBorders>
              <w:top w:val="single" w:sz="6" w:space="0" w:color="auto"/>
              <w:left w:val="single" w:sz="6" w:space="0" w:color="auto"/>
              <w:right w:val="single" w:sz="6" w:space="0" w:color="auto"/>
            </w:tcBorders>
            <w:shd w:val="clear" w:color="auto" w:fill="auto"/>
          </w:tcPr>
          <w:p w14:paraId="6370668C" w14:textId="77777777" w:rsidR="002B0390" w:rsidRPr="00704448" w:rsidRDefault="002B0390" w:rsidP="00EA2AD4">
            <w:pPr>
              <w:pStyle w:val="Tabletext"/>
              <w:spacing w:before="40" w:after="40" w:line="240" w:lineRule="exact"/>
              <w:jc w:val="center"/>
              <w:rPr>
                <w:lang w:val="en-GB"/>
              </w:rPr>
            </w:pPr>
          </w:p>
        </w:tc>
        <w:tc>
          <w:tcPr>
            <w:tcW w:w="1425" w:type="dxa"/>
            <w:tcBorders>
              <w:top w:val="single" w:sz="6" w:space="0" w:color="auto"/>
              <w:left w:val="single" w:sz="6" w:space="0" w:color="auto"/>
              <w:right w:val="single" w:sz="6" w:space="0" w:color="auto"/>
            </w:tcBorders>
          </w:tcPr>
          <w:p w14:paraId="6A1AEC10" w14:textId="77777777" w:rsidR="002B0390" w:rsidRPr="00704448" w:rsidRDefault="002B0390" w:rsidP="00EA2AD4">
            <w:pPr>
              <w:pStyle w:val="Tabletext"/>
              <w:spacing w:before="40" w:after="40" w:line="240" w:lineRule="exact"/>
              <w:jc w:val="center"/>
              <w:rPr>
                <w:lang w:val="en-GB"/>
              </w:rPr>
            </w:pPr>
          </w:p>
        </w:tc>
      </w:tr>
      <w:tr w:rsidR="002B0390" w:rsidRPr="00704448" w14:paraId="5FDB30DB" w14:textId="77777777" w:rsidTr="009C0856">
        <w:trPr>
          <w:cantSplit/>
          <w:jc w:val="center"/>
        </w:trPr>
        <w:tc>
          <w:tcPr>
            <w:tcW w:w="6938" w:type="dxa"/>
            <w:tcBorders>
              <w:left w:val="single" w:sz="6" w:space="0" w:color="auto"/>
              <w:bottom w:val="single" w:sz="6" w:space="0" w:color="auto"/>
              <w:right w:val="single" w:sz="6" w:space="0" w:color="auto"/>
            </w:tcBorders>
          </w:tcPr>
          <w:p w14:paraId="793D66BF" w14:textId="12C94063"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كسب </w:t>
            </w:r>
            <w:r w:rsidRPr="00704448">
              <w:rPr>
                <w:rFonts w:hint="cs"/>
                <w:rtl/>
                <w:lang w:val="en-GB"/>
              </w:rPr>
              <w:t>ال</w:t>
            </w:r>
            <w:r w:rsidRPr="00704448">
              <w:rPr>
                <w:rtl/>
                <w:lang w:val="en-GB"/>
              </w:rPr>
              <w:t xml:space="preserve">هوائي </w:t>
            </w:r>
            <w:r w:rsidRPr="00704448">
              <w:t>m 70)</w:t>
            </w:r>
            <w:r w:rsidRPr="00704448">
              <w:rPr>
                <w:rtl/>
                <w:lang w:val="en-GB"/>
              </w:rPr>
              <w:t xml:space="preserve">، زاوية ارتفاع </w:t>
            </w:r>
            <w:r w:rsidRPr="00704448">
              <w:sym w:font="Symbol" w:char="F0B0"/>
            </w:r>
            <w:r w:rsidRPr="00704448">
              <w:t>30</w:t>
            </w:r>
            <w:r w:rsidRPr="00704448">
              <w:rPr>
                <w:rtl/>
                <w:lang w:val="en-GB"/>
              </w:rPr>
              <w:t>)</w:t>
            </w:r>
          </w:p>
          <w:p w14:paraId="439BAA71" w14:textId="21EBFB8E"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خسارة </w:t>
            </w:r>
            <w:r w:rsidRPr="00704448">
              <w:rPr>
                <w:rFonts w:hint="cs"/>
                <w:rtl/>
                <w:lang w:val="en-GB"/>
              </w:rPr>
              <w:t>التسديد</w:t>
            </w:r>
          </w:p>
          <w:p w14:paraId="45E69109" w14:textId="21CE658F"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توهين </w:t>
            </w:r>
            <w:r w:rsidRPr="00704448">
              <w:rPr>
                <w:rFonts w:hint="cs"/>
                <w:rtl/>
                <w:lang w:val="en-GB"/>
              </w:rPr>
              <w:t>الطقس</w:t>
            </w:r>
          </w:p>
          <w:p w14:paraId="3956D3E5" w14:textId="395904FA"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الكثافة الطيفية لقدرة ضوضاء النظام </w:t>
            </w:r>
            <w:r w:rsidRPr="00704448">
              <w:t>(K 22,6 =T)</w:t>
            </w:r>
          </w:p>
        </w:tc>
        <w:tc>
          <w:tcPr>
            <w:tcW w:w="1276" w:type="dxa"/>
            <w:tcBorders>
              <w:left w:val="single" w:sz="6" w:space="0" w:color="auto"/>
              <w:bottom w:val="single" w:sz="6" w:space="0" w:color="auto"/>
              <w:right w:val="single" w:sz="6" w:space="0" w:color="auto"/>
            </w:tcBorders>
            <w:shd w:val="clear" w:color="auto" w:fill="auto"/>
          </w:tcPr>
          <w:p w14:paraId="530BD8EC" w14:textId="77777777" w:rsidR="002B0390" w:rsidRPr="00277E38" w:rsidRDefault="002B0390" w:rsidP="00EA2AD4">
            <w:pPr>
              <w:pStyle w:val="Tabletext"/>
              <w:spacing w:before="40" w:after="40" w:line="240" w:lineRule="exact"/>
              <w:jc w:val="center"/>
              <w:rPr>
                <w:lang w:val="de-DE"/>
              </w:rPr>
            </w:pPr>
            <w:r w:rsidRPr="00277E38">
              <w:rPr>
                <w:lang w:val="de-DE"/>
              </w:rPr>
              <w:t>dBi</w:t>
            </w:r>
          </w:p>
          <w:p w14:paraId="088DC2AF" w14:textId="77777777" w:rsidR="002B0390" w:rsidRPr="00277E38" w:rsidRDefault="002B0390" w:rsidP="00EA2AD4">
            <w:pPr>
              <w:pStyle w:val="Tabletext"/>
              <w:spacing w:before="40" w:after="40" w:line="240" w:lineRule="exact"/>
              <w:jc w:val="center"/>
              <w:rPr>
                <w:lang w:val="de-DE"/>
              </w:rPr>
            </w:pPr>
            <w:r w:rsidRPr="00277E38">
              <w:rPr>
                <w:lang w:val="de-DE"/>
              </w:rPr>
              <w:t>dB</w:t>
            </w:r>
          </w:p>
          <w:p w14:paraId="41726B19" w14:textId="77777777" w:rsidR="002B0390" w:rsidRPr="00277E38" w:rsidRDefault="002B0390" w:rsidP="00EA2AD4">
            <w:pPr>
              <w:pStyle w:val="Tabletext"/>
              <w:spacing w:before="40" w:after="40" w:line="240" w:lineRule="exact"/>
              <w:jc w:val="center"/>
              <w:rPr>
                <w:lang w:val="de-DE"/>
              </w:rPr>
            </w:pPr>
            <w:r w:rsidRPr="00277E38">
              <w:rPr>
                <w:lang w:val="de-DE"/>
              </w:rPr>
              <w:t>dB</w:t>
            </w:r>
          </w:p>
          <w:p w14:paraId="5D836869" w14:textId="77777777" w:rsidR="002B0390" w:rsidRPr="00277E38" w:rsidRDefault="002B0390" w:rsidP="00EA2AD4">
            <w:pPr>
              <w:pStyle w:val="Tabletext"/>
              <w:spacing w:before="40" w:after="40" w:line="240" w:lineRule="exact"/>
              <w:jc w:val="center"/>
              <w:rPr>
                <w:lang w:val="de-DE"/>
              </w:rPr>
            </w:pPr>
            <w:r w:rsidRPr="00277E38">
              <w:rPr>
                <w:lang w:val="de-DE"/>
              </w:rPr>
              <w:t>dB(W/Hz)</w:t>
            </w:r>
          </w:p>
        </w:tc>
        <w:tc>
          <w:tcPr>
            <w:tcW w:w="1425" w:type="dxa"/>
            <w:tcBorders>
              <w:left w:val="single" w:sz="6" w:space="0" w:color="auto"/>
              <w:bottom w:val="single" w:sz="6" w:space="0" w:color="auto"/>
              <w:right w:val="single" w:sz="6" w:space="0" w:color="auto"/>
            </w:tcBorders>
          </w:tcPr>
          <w:p w14:paraId="6D77513F" w14:textId="434D333D" w:rsidR="002B0390" w:rsidRPr="00704448" w:rsidRDefault="00704448" w:rsidP="00EA2AD4">
            <w:pPr>
              <w:pStyle w:val="Tabletext"/>
              <w:keepNext/>
              <w:spacing w:before="40" w:after="40" w:line="240" w:lineRule="exact"/>
              <w:jc w:val="center"/>
            </w:pPr>
            <w:r w:rsidRPr="00704448">
              <w:t>00</w:t>
            </w:r>
            <w:r w:rsidR="002B0390" w:rsidRPr="00704448">
              <w:t>73,4</w:t>
            </w:r>
          </w:p>
          <w:p w14:paraId="1574DD31" w14:textId="2B16DF4A" w:rsidR="002B0390" w:rsidRPr="00704448" w:rsidRDefault="002B0390" w:rsidP="00EA2AD4">
            <w:pPr>
              <w:pStyle w:val="Tabletext"/>
              <w:keepNext/>
              <w:spacing w:before="40" w:after="40" w:line="240" w:lineRule="exact"/>
              <w:jc w:val="center"/>
            </w:pPr>
            <w:r w:rsidRPr="00704448">
              <w:t>0,3</w:t>
            </w:r>
            <w:r w:rsidR="00D50BEC">
              <w:t>−</w:t>
            </w:r>
          </w:p>
          <w:p w14:paraId="3F566BA8" w14:textId="56936D7C" w:rsidR="002B0390" w:rsidRPr="00704448" w:rsidRDefault="002B0390" w:rsidP="00EA2AD4">
            <w:pPr>
              <w:pStyle w:val="Tabletext"/>
              <w:keepNext/>
              <w:spacing w:before="40" w:after="40" w:line="240" w:lineRule="exact"/>
              <w:jc w:val="center"/>
            </w:pPr>
            <w:r w:rsidRPr="00704448">
              <w:t>0,1</w:t>
            </w:r>
            <w:r w:rsidR="00D50BEC">
              <w:t>−</w:t>
            </w:r>
          </w:p>
          <w:p w14:paraId="155B04FE" w14:textId="1CB1CA38" w:rsidR="002B0390" w:rsidRPr="00704448" w:rsidRDefault="002B0390" w:rsidP="00EA2AD4">
            <w:pPr>
              <w:pStyle w:val="Tabletext"/>
              <w:spacing w:before="40" w:after="40" w:line="240" w:lineRule="exact"/>
              <w:jc w:val="center"/>
              <w:rPr>
                <w:lang w:val="en-GB"/>
              </w:rPr>
            </w:pPr>
            <w:r w:rsidRPr="00704448">
              <w:t>215,1</w:t>
            </w:r>
            <w:r w:rsidR="00D50BEC">
              <w:t>−</w:t>
            </w:r>
          </w:p>
        </w:tc>
      </w:tr>
      <w:tr w:rsidR="002B0390" w:rsidRPr="00704448" w14:paraId="0BF08C60" w14:textId="77777777" w:rsidTr="009C0856">
        <w:trPr>
          <w:cantSplit/>
          <w:jc w:val="center"/>
        </w:trPr>
        <w:tc>
          <w:tcPr>
            <w:tcW w:w="6938" w:type="dxa"/>
            <w:tcBorders>
              <w:top w:val="single" w:sz="6" w:space="0" w:color="auto"/>
              <w:left w:val="single" w:sz="6" w:space="0" w:color="auto"/>
              <w:right w:val="single" w:sz="6" w:space="0" w:color="auto"/>
            </w:tcBorders>
          </w:tcPr>
          <w:p w14:paraId="76EE1E51" w14:textId="7B4F09C3" w:rsidR="002B0390" w:rsidRPr="00704448" w:rsidRDefault="002B0390" w:rsidP="00EA2AD4">
            <w:pPr>
              <w:pStyle w:val="Tabletext"/>
              <w:tabs>
                <w:tab w:val="left" w:pos="284"/>
              </w:tabs>
              <w:spacing w:before="40" w:after="40" w:line="240" w:lineRule="exact"/>
              <w:rPr>
                <w:lang w:val="en-GB"/>
              </w:rPr>
            </w:pPr>
            <w:r w:rsidRPr="00704448">
              <w:rPr>
                <w:rtl/>
                <w:lang w:val="en-GB"/>
              </w:rPr>
              <w:t>ملخص القدرة الإجمالية</w:t>
            </w:r>
          </w:p>
        </w:tc>
        <w:tc>
          <w:tcPr>
            <w:tcW w:w="1276" w:type="dxa"/>
            <w:tcBorders>
              <w:top w:val="single" w:sz="6" w:space="0" w:color="auto"/>
              <w:left w:val="single" w:sz="6" w:space="0" w:color="auto"/>
              <w:right w:val="single" w:sz="6" w:space="0" w:color="auto"/>
            </w:tcBorders>
            <w:shd w:val="clear" w:color="auto" w:fill="auto"/>
          </w:tcPr>
          <w:p w14:paraId="280E04AF" w14:textId="77777777" w:rsidR="002B0390" w:rsidRPr="00704448" w:rsidRDefault="002B0390" w:rsidP="00EA2AD4">
            <w:pPr>
              <w:pStyle w:val="Tabletext"/>
              <w:spacing w:before="40" w:after="40" w:line="240" w:lineRule="exact"/>
              <w:jc w:val="center"/>
              <w:rPr>
                <w:lang w:val="en-GB"/>
              </w:rPr>
            </w:pPr>
          </w:p>
        </w:tc>
        <w:tc>
          <w:tcPr>
            <w:tcW w:w="1425" w:type="dxa"/>
            <w:tcBorders>
              <w:top w:val="single" w:sz="6" w:space="0" w:color="auto"/>
              <w:left w:val="single" w:sz="6" w:space="0" w:color="auto"/>
              <w:right w:val="single" w:sz="6" w:space="0" w:color="auto"/>
            </w:tcBorders>
          </w:tcPr>
          <w:p w14:paraId="3CD67FC5" w14:textId="77777777" w:rsidR="002B0390" w:rsidRPr="00704448" w:rsidRDefault="002B0390" w:rsidP="00EA2AD4">
            <w:pPr>
              <w:pStyle w:val="Tabletext"/>
              <w:spacing w:before="40" w:after="40" w:line="240" w:lineRule="exact"/>
              <w:jc w:val="center"/>
              <w:rPr>
                <w:lang w:val="en-GB"/>
              </w:rPr>
            </w:pPr>
          </w:p>
        </w:tc>
      </w:tr>
      <w:tr w:rsidR="002B0390" w:rsidRPr="00704448" w14:paraId="680DCEB5" w14:textId="77777777" w:rsidTr="009C0856">
        <w:trPr>
          <w:cantSplit/>
          <w:jc w:val="center"/>
        </w:trPr>
        <w:tc>
          <w:tcPr>
            <w:tcW w:w="6938" w:type="dxa"/>
            <w:tcBorders>
              <w:left w:val="single" w:sz="6" w:space="0" w:color="auto"/>
              <w:bottom w:val="single" w:sz="6" w:space="0" w:color="auto"/>
              <w:right w:val="single" w:sz="6" w:space="0" w:color="auto"/>
            </w:tcBorders>
          </w:tcPr>
          <w:p w14:paraId="2645F041" w14:textId="2CDB9F07"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خسارة الوصلة</w:t>
            </w:r>
          </w:p>
          <w:p w14:paraId="641EBBFD" w14:textId="32E8A704"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القدرة ال</w:t>
            </w:r>
            <w:r w:rsidRPr="00704448">
              <w:rPr>
                <w:rFonts w:hint="cs"/>
                <w:rtl/>
                <w:lang w:val="en-GB"/>
              </w:rPr>
              <w:t>مستقبلة</w:t>
            </w:r>
          </w:p>
        </w:tc>
        <w:tc>
          <w:tcPr>
            <w:tcW w:w="1276" w:type="dxa"/>
            <w:tcBorders>
              <w:left w:val="single" w:sz="6" w:space="0" w:color="auto"/>
              <w:bottom w:val="single" w:sz="6" w:space="0" w:color="auto"/>
              <w:right w:val="single" w:sz="6" w:space="0" w:color="auto"/>
            </w:tcBorders>
            <w:shd w:val="clear" w:color="auto" w:fill="auto"/>
          </w:tcPr>
          <w:p w14:paraId="0A1EB29A" w14:textId="77777777" w:rsidR="002B0390" w:rsidRPr="00704448" w:rsidRDefault="002B0390" w:rsidP="00EA2AD4">
            <w:pPr>
              <w:pStyle w:val="Tabletext"/>
              <w:spacing w:before="40" w:after="40" w:line="240" w:lineRule="exact"/>
              <w:jc w:val="center"/>
              <w:rPr>
                <w:lang w:val="en-GB"/>
              </w:rPr>
            </w:pPr>
            <w:r w:rsidRPr="00704448">
              <w:rPr>
                <w:lang w:val="en-GB"/>
              </w:rPr>
              <w:t>dB</w:t>
            </w:r>
          </w:p>
          <w:p w14:paraId="56B681AE" w14:textId="77777777" w:rsidR="002B0390" w:rsidRPr="00704448" w:rsidRDefault="002B0390" w:rsidP="00EA2AD4">
            <w:pPr>
              <w:pStyle w:val="Tabletext"/>
              <w:spacing w:before="40" w:after="40" w:line="240" w:lineRule="exact"/>
              <w:jc w:val="center"/>
              <w:rPr>
                <w:lang w:val="en-GB"/>
              </w:rPr>
            </w:pPr>
            <w:proofErr w:type="spellStart"/>
            <w:r w:rsidRPr="00704448">
              <w:rPr>
                <w:lang w:val="en-GB"/>
              </w:rPr>
              <w:t>dBW</w:t>
            </w:r>
            <w:proofErr w:type="spellEnd"/>
          </w:p>
        </w:tc>
        <w:tc>
          <w:tcPr>
            <w:tcW w:w="1425" w:type="dxa"/>
            <w:tcBorders>
              <w:left w:val="single" w:sz="6" w:space="0" w:color="auto"/>
              <w:bottom w:val="single" w:sz="6" w:space="0" w:color="auto"/>
              <w:right w:val="single" w:sz="6" w:space="0" w:color="auto"/>
            </w:tcBorders>
          </w:tcPr>
          <w:p w14:paraId="543B1853" w14:textId="5BECE19C" w:rsidR="002B0390" w:rsidRPr="00704448" w:rsidRDefault="002B0390" w:rsidP="00EA2AD4">
            <w:pPr>
              <w:pStyle w:val="Tabletext"/>
              <w:keepNext/>
              <w:spacing w:before="40" w:after="40" w:line="240" w:lineRule="exact"/>
              <w:jc w:val="center"/>
            </w:pPr>
            <w:r w:rsidRPr="00704448">
              <w:t>169,7</w:t>
            </w:r>
            <w:r w:rsidR="00D50BEC">
              <w:t>−</w:t>
            </w:r>
          </w:p>
          <w:p w14:paraId="521418F2" w14:textId="38EA71EC" w:rsidR="002B0390" w:rsidRPr="00704448" w:rsidRDefault="002B0390" w:rsidP="00EA2AD4">
            <w:pPr>
              <w:pStyle w:val="Tabletext"/>
              <w:spacing w:before="40" w:after="40" w:line="240" w:lineRule="exact"/>
              <w:jc w:val="center"/>
              <w:rPr>
                <w:lang w:val="en-GB"/>
              </w:rPr>
            </w:pPr>
            <w:r w:rsidRPr="00704448">
              <w:t>156,5</w:t>
            </w:r>
            <w:r w:rsidR="00D50BEC">
              <w:t>−</w:t>
            </w:r>
          </w:p>
        </w:tc>
      </w:tr>
      <w:tr w:rsidR="002B0390" w:rsidRPr="00704448" w14:paraId="66344373" w14:textId="77777777" w:rsidTr="009C0856">
        <w:trPr>
          <w:cantSplit/>
          <w:jc w:val="center"/>
        </w:trPr>
        <w:tc>
          <w:tcPr>
            <w:tcW w:w="6938" w:type="dxa"/>
            <w:tcBorders>
              <w:top w:val="single" w:sz="6" w:space="0" w:color="auto"/>
              <w:left w:val="single" w:sz="6" w:space="0" w:color="auto"/>
              <w:right w:val="single" w:sz="6" w:space="0" w:color="auto"/>
            </w:tcBorders>
          </w:tcPr>
          <w:p w14:paraId="74BFEAF0" w14:textId="676AC6D6" w:rsidR="002B0390" w:rsidRPr="00704448" w:rsidRDefault="002B0390" w:rsidP="00EA2AD4">
            <w:pPr>
              <w:pStyle w:val="Tabletext"/>
              <w:tabs>
                <w:tab w:val="left" w:pos="284"/>
              </w:tabs>
              <w:spacing w:before="40" w:after="40" w:line="240" w:lineRule="exact"/>
              <w:rPr>
                <w:rtl/>
                <w:lang w:val="en-GB"/>
              </w:rPr>
            </w:pPr>
            <w:r w:rsidRPr="00704448">
              <w:rPr>
                <w:rtl/>
                <w:lang w:val="en-GB"/>
              </w:rPr>
              <w:t>أداء تتبع</w:t>
            </w:r>
            <w:r w:rsidRPr="00704448">
              <w:rPr>
                <w:rFonts w:hint="cs"/>
                <w:rtl/>
                <w:lang w:val="en-GB"/>
              </w:rPr>
              <w:t xml:space="preserve"> الموجة</w:t>
            </w:r>
            <w:r w:rsidRPr="00704448">
              <w:rPr>
                <w:rtl/>
                <w:lang w:val="en-GB"/>
              </w:rPr>
              <w:t xml:space="preserve"> الحاملة</w:t>
            </w:r>
            <w:r w:rsidRPr="00704448">
              <w:rPr>
                <w:rFonts w:hint="cs"/>
                <w:rtl/>
                <w:lang w:val="en-GB"/>
              </w:rPr>
              <w:t xml:space="preserve"> (ثنائي الاتجاه)</w:t>
            </w:r>
          </w:p>
        </w:tc>
        <w:tc>
          <w:tcPr>
            <w:tcW w:w="1276" w:type="dxa"/>
            <w:tcBorders>
              <w:top w:val="single" w:sz="6" w:space="0" w:color="auto"/>
              <w:left w:val="single" w:sz="6" w:space="0" w:color="auto"/>
              <w:right w:val="single" w:sz="6" w:space="0" w:color="auto"/>
            </w:tcBorders>
            <w:shd w:val="clear" w:color="auto" w:fill="auto"/>
          </w:tcPr>
          <w:p w14:paraId="01A4FCB1" w14:textId="77777777" w:rsidR="002B0390" w:rsidRPr="00704448" w:rsidRDefault="002B0390" w:rsidP="00EA2AD4">
            <w:pPr>
              <w:pStyle w:val="Tabletext"/>
              <w:spacing w:before="40" w:after="40" w:line="240" w:lineRule="exact"/>
              <w:jc w:val="center"/>
              <w:rPr>
                <w:lang w:val="en-GB"/>
              </w:rPr>
            </w:pPr>
          </w:p>
        </w:tc>
        <w:tc>
          <w:tcPr>
            <w:tcW w:w="1425" w:type="dxa"/>
            <w:tcBorders>
              <w:top w:val="single" w:sz="6" w:space="0" w:color="auto"/>
              <w:left w:val="single" w:sz="6" w:space="0" w:color="auto"/>
              <w:right w:val="single" w:sz="6" w:space="0" w:color="auto"/>
            </w:tcBorders>
          </w:tcPr>
          <w:p w14:paraId="317EBD63" w14:textId="77777777" w:rsidR="002B0390" w:rsidRPr="00704448" w:rsidRDefault="002B0390" w:rsidP="00EA2AD4">
            <w:pPr>
              <w:pStyle w:val="Tabletext"/>
              <w:spacing w:before="40" w:after="40" w:line="240" w:lineRule="exact"/>
              <w:jc w:val="center"/>
              <w:rPr>
                <w:lang w:val="en-GB"/>
              </w:rPr>
            </w:pPr>
          </w:p>
        </w:tc>
      </w:tr>
      <w:tr w:rsidR="002B0390" w:rsidRPr="00704448" w14:paraId="21F4A3F6" w14:textId="77777777" w:rsidTr="009C0856">
        <w:trPr>
          <w:cantSplit/>
          <w:jc w:val="center"/>
        </w:trPr>
        <w:tc>
          <w:tcPr>
            <w:tcW w:w="6938" w:type="dxa"/>
            <w:tcBorders>
              <w:left w:val="single" w:sz="6" w:space="0" w:color="auto"/>
              <w:bottom w:val="single" w:sz="6" w:space="0" w:color="auto"/>
              <w:right w:val="single" w:sz="6" w:space="0" w:color="auto"/>
            </w:tcBorders>
          </w:tcPr>
          <w:p w14:paraId="7E0C78DD" w14:textId="3BB1C1E5"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‏نسبة الموجة الحاملة إلى </w:t>
            </w:r>
            <w:r w:rsidRPr="00704448">
              <w:rPr>
                <w:rFonts w:hint="cs"/>
                <w:rtl/>
                <w:lang w:val="en-GB"/>
              </w:rPr>
              <w:t>القدرة الإجمالية</w:t>
            </w:r>
            <w:r w:rsidRPr="00704448">
              <w:rPr>
                <w:cs/>
                <w:lang w:val="en-GB"/>
              </w:rPr>
              <w:t>‎</w:t>
            </w:r>
          </w:p>
          <w:p w14:paraId="3F85B5F7" w14:textId="1EFEA4B1"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قدرة </w:t>
            </w:r>
            <w:r w:rsidRPr="00704448">
              <w:rPr>
                <w:rFonts w:hint="cs"/>
                <w:rtl/>
                <w:lang w:val="en-GB"/>
              </w:rPr>
              <w:t xml:space="preserve">الموجة </w:t>
            </w:r>
            <w:r w:rsidRPr="00704448">
              <w:rPr>
                <w:rtl/>
                <w:lang w:val="en-GB"/>
              </w:rPr>
              <w:t>الحاملة عند الاستقبال</w:t>
            </w:r>
          </w:p>
          <w:p w14:paraId="07A28BFE" w14:textId="40D92988"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عرض نطاق ضوضاء عتبة </w:t>
            </w:r>
            <w:r w:rsidRPr="00704448">
              <w:rPr>
                <w:rFonts w:hint="cs"/>
                <w:rtl/>
                <w:lang w:val="en-GB"/>
              </w:rPr>
              <w:t>الموجة الحاملة</w:t>
            </w:r>
          </w:p>
          <w:p w14:paraId="01E138CA" w14:textId="733C4AC9"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قدرة الضوضاء</w:t>
            </w:r>
          </w:p>
          <w:p w14:paraId="384C429F" w14:textId="7042D3EE"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color w:val="000000"/>
                <w:rtl/>
              </w:rPr>
              <w:t>عتبة نسبة الإشارة إلى الضوضاء</w:t>
            </w:r>
          </w:p>
          <w:p w14:paraId="60A4B22B" w14:textId="64C533E2"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قدرة</w:t>
            </w:r>
            <w:r w:rsidRPr="00704448">
              <w:rPr>
                <w:rFonts w:hint="cs"/>
                <w:rtl/>
                <w:lang w:val="en-GB"/>
              </w:rPr>
              <w:t xml:space="preserve"> الموجة</w:t>
            </w:r>
            <w:r w:rsidRPr="00704448">
              <w:rPr>
                <w:rtl/>
                <w:lang w:val="en-GB"/>
              </w:rPr>
              <w:t xml:space="preserve"> الحاملة عند العتبة</w:t>
            </w:r>
          </w:p>
          <w:p w14:paraId="2953F563" w14:textId="76BC7B9A"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هامش </w:t>
            </w:r>
            <w:r w:rsidRPr="00704448">
              <w:rPr>
                <w:rFonts w:hint="cs"/>
                <w:rtl/>
                <w:lang w:val="en-GB"/>
              </w:rPr>
              <w:t>وصلة تتبع الموجة الحاملة</w:t>
            </w:r>
          </w:p>
        </w:tc>
        <w:tc>
          <w:tcPr>
            <w:tcW w:w="1276" w:type="dxa"/>
            <w:tcBorders>
              <w:left w:val="single" w:sz="6" w:space="0" w:color="auto"/>
              <w:bottom w:val="single" w:sz="6" w:space="0" w:color="auto"/>
              <w:right w:val="single" w:sz="6" w:space="0" w:color="auto"/>
            </w:tcBorders>
            <w:shd w:val="clear" w:color="auto" w:fill="auto"/>
          </w:tcPr>
          <w:p w14:paraId="14F9A1AC" w14:textId="77777777" w:rsidR="002B0390" w:rsidRPr="00704448" w:rsidRDefault="002B0390" w:rsidP="00EA2AD4">
            <w:pPr>
              <w:pStyle w:val="Tabletext"/>
              <w:spacing w:before="40" w:after="40" w:line="240" w:lineRule="exact"/>
              <w:jc w:val="center"/>
              <w:rPr>
                <w:lang w:val="en-GB"/>
              </w:rPr>
            </w:pPr>
            <w:r w:rsidRPr="00704448">
              <w:rPr>
                <w:lang w:val="en-GB"/>
              </w:rPr>
              <w:t>dB</w:t>
            </w:r>
          </w:p>
          <w:p w14:paraId="47BBFAA2" w14:textId="77777777" w:rsidR="002B0390" w:rsidRPr="00704448" w:rsidRDefault="002B0390" w:rsidP="00EA2AD4">
            <w:pPr>
              <w:pStyle w:val="Tabletext"/>
              <w:spacing w:before="40" w:after="40" w:line="240" w:lineRule="exact"/>
              <w:jc w:val="center"/>
              <w:rPr>
                <w:lang w:val="en-GB"/>
              </w:rPr>
            </w:pPr>
            <w:proofErr w:type="spellStart"/>
            <w:r w:rsidRPr="00704448">
              <w:rPr>
                <w:lang w:val="en-GB"/>
              </w:rPr>
              <w:t>dBW</w:t>
            </w:r>
            <w:proofErr w:type="spellEnd"/>
          </w:p>
          <w:p w14:paraId="118AE6B5" w14:textId="77777777" w:rsidR="002B0390" w:rsidRPr="00704448" w:rsidRDefault="002B0390" w:rsidP="00EA2AD4">
            <w:pPr>
              <w:pStyle w:val="Tabletext"/>
              <w:spacing w:before="40" w:after="40" w:line="240" w:lineRule="exact"/>
              <w:jc w:val="center"/>
              <w:rPr>
                <w:lang w:val="en-GB"/>
              </w:rPr>
            </w:pPr>
            <w:r w:rsidRPr="00704448">
              <w:rPr>
                <w:lang w:val="en-GB"/>
              </w:rPr>
              <w:t>Hz</w:t>
            </w:r>
          </w:p>
          <w:p w14:paraId="18C156AB" w14:textId="77777777" w:rsidR="002B0390" w:rsidRPr="00704448" w:rsidRDefault="002B0390" w:rsidP="00EA2AD4">
            <w:pPr>
              <w:pStyle w:val="Tabletext"/>
              <w:spacing w:before="40" w:after="40" w:line="240" w:lineRule="exact"/>
              <w:jc w:val="center"/>
              <w:rPr>
                <w:lang w:val="en-GB"/>
              </w:rPr>
            </w:pPr>
            <w:proofErr w:type="spellStart"/>
            <w:r w:rsidRPr="00704448">
              <w:rPr>
                <w:lang w:val="en-GB"/>
              </w:rPr>
              <w:t>dBW</w:t>
            </w:r>
            <w:proofErr w:type="spellEnd"/>
          </w:p>
          <w:p w14:paraId="4C269857" w14:textId="77777777" w:rsidR="002B0390" w:rsidRPr="00704448" w:rsidRDefault="002B0390" w:rsidP="00EA2AD4">
            <w:pPr>
              <w:pStyle w:val="Tabletext"/>
              <w:spacing w:before="40" w:after="40" w:line="240" w:lineRule="exact"/>
              <w:jc w:val="center"/>
              <w:rPr>
                <w:lang w:val="en-GB"/>
              </w:rPr>
            </w:pPr>
            <w:r w:rsidRPr="00704448">
              <w:rPr>
                <w:lang w:val="en-GB"/>
              </w:rPr>
              <w:t>dB</w:t>
            </w:r>
          </w:p>
          <w:p w14:paraId="7FAF209C" w14:textId="77777777" w:rsidR="002B0390" w:rsidRPr="00704448" w:rsidRDefault="002B0390" w:rsidP="00EA2AD4">
            <w:pPr>
              <w:pStyle w:val="Tabletext"/>
              <w:spacing w:before="40" w:after="40" w:line="240" w:lineRule="exact"/>
              <w:jc w:val="center"/>
              <w:rPr>
                <w:lang w:val="en-GB"/>
              </w:rPr>
            </w:pPr>
            <w:proofErr w:type="spellStart"/>
            <w:r w:rsidRPr="00704448">
              <w:rPr>
                <w:lang w:val="en-GB"/>
              </w:rPr>
              <w:t>dBW</w:t>
            </w:r>
            <w:proofErr w:type="spellEnd"/>
          </w:p>
          <w:p w14:paraId="7C830D29" w14:textId="77777777" w:rsidR="002B0390" w:rsidRPr="00704448" w:rsidRDefault="002B0390" w:rsidP="00EA2AD4">
            <w:pPr>
              <w:pStyle w:val="Tabletext"/>
              <w:spacing w:before="40" w:after="40" w:line="240" w:lineRule="exact"/>
              <w:jc w:val="center"/>
              <w:rPr>
                <w:lang w:val="en-GB"/>
              </w:rPr>
            </w:pPr>
            <w:r w:rsidRPr="00704448">
              <w:rPr>
                <w:lang w:val="en-GB"/>
              </w:rPr>
              <w:t>dB</w:t>
            </w:r>
          </w:p>
        </w:tc>
        <w:tc>
          <w:tcPr>
            <w:tcW w:w="1425" w:type="dxa"/>
            <w:tcBorders>
              <w:left w:val="single" w:sz="6" w:space="0" w:color="auto"/>
              <w:bottom w:val="single" w:sz="6" w:space="0" w:color="auto"/>
              <w:right w:val="single" w:sz="6" w:space="0" w:color="auto"/>
            </w:tcBorders>
          </w:tcPr>
          <w:p w14:paraId="4F7ADD76" w14:textId="20BB9E3E" w:rsidR="002B0390" w:rsidRPr="00704448" w:rsidRDefault="002B0390" w:rsidP="00EA2AD4">
            <w:pPr>
              <w:pStyle w:val="Tabletext"/>
              <w:keepNext/>
              <w:spacing w:before="40" w:after="40" w:line="240" w:lineRule="exact"/>
              <w:jc w:val="center"/>
            </w:pPr>
            <w:r w:rsidRPr="00704448">
              <w:t>15,4</w:t>
            </w:r>
            <w:r w:rsidR="00D50BEC">
              <w:t>−</w:t>
            </w:r>
          </w:p>
          <w:p w14:paraId="378EE7D0" w14:textId="4B1D7A13" w:rsidR="002B0390" w:rsidRPr="00704448" w:rsidRDefault="002B0390" w:rsidP="00EA2AD4">
            <w:pPr>
              <w:pStyle w:val="Tabletext"/>
              <w:keepNext/>
              <w:spacing w:before="40" w:after="40" w:line="240" w:lineRule="exact"/>
              <w:jc w:val="center"/>
            </w:pPr>
            <w:r w:rsidRPr="00704448">
              <w:t>171,9</w:t>
            </w:r>
            <w:r w:rsidR="00D50BEC">
              <w:t>−</w:t>
            </w:r>
          </w:p>
          <w:p w14:paraId="005FD847" w14:textId="77777777" w:rsidR="002B0390" w:rsidRPr="00704448" w:rsidRDefault="002B0390" w:rsidP="00EA2AD4">
            <w:pPr>
              <w:pStyle w:val="Tabletext"/>
              <w:keepNext/>
              <w:spacing w:before="40" w:after="40" w:line="240" w:lineRule="exact"/>
              <w:jc w:val="center"/>
            </w:pPr>
            <w:r w:rsidRPr="00704448">
              <w:t>10</w:t>
            </w:r>
          </w:p>
          <w:p w14:paraId="77F8DABB" w14:textId="4617C3A9" w:rsidR="002B0390" w:rsidRPr="00704448" w:rsidRDefault="002B0390" w:rsidP="00EA2AD4">
            <w:pPr>
              <w:pStyle w:val="Tabletext"/>
              <w:keepNext/>
              <w:spacing w:before="40" w:after="40" w:line="240" w:lineRule="exact"/>
              <w:jc w:val="center"/>
            </w:pPr>
            <w:r w:rsidRPr="00704448">
              <w:t>205,1</w:t>
            </w:r>
            <w:r w:rsidR="00D50BEC">
              <w:t>−</w:t>
            </w:r>
          </w:p>
          <w:p w14:paraId="20EC27F5" w14:textId="77777777" w:rsidR="002B0390" w:rsidRPr="00704448" w:rsidRDefault="002B0390" w:rsidP="00EA2AD4">
            <w:pPr>
              <w:pStyle w:val="Tabletext"/>
              <w:keepNext/>
              <w:spacing w:before="40" w:after="40" w:line="240" w:lineRule="exact"/>
              <w:ind w:left="567"/>
            </w:pPr>
            <w:r w:rsidRPr="00704448">
              <w:t>20</w:t>
            </w:r>
          </w:p>
          <w:p w14:paraId="1EC592C9" w14:textId="445274C8" w:rsidR="002B0390" w:rsidRPr="00704448" w:rsidRDefault="002B0390" w:rsidP="00EA2AD4">
            <w:pPr>
              <w:pStyle w:val="Tabletext"/>
              <w:keepNext/>
              <w:spacing w:before="40" w:after="40" w:line="240" w:lineRule="exact"/>
              <w:jc w:val="center"/>
            </w:pPr>
            <w:r w:rsidRPr="00704448">
              <w:t>185,1</w:t>
            </w:r>
            <w:r w:rsidR="00D50BEC">
              <w:t>−</w:t>
            </w:r>
          </w:p>
          <w:p w14:paraId="2E12CAA3" w14:textId="58987AE9" w:rsidR="002B0390" w:rsidRPr="00704448" w:rsidRDefault="00704448" w:rsidP="00EA2AD4">
            <w:pPr>
              <w:pStyle w:val="Tabletext"/>
              <w:spacing w:before="40" w:after="40" w:line="240" w:lineRule="exact"/>
              <w:jc w:val="center"/>
              <w:rPr>
                <w:lang w:val="en-GB"/>
              </w:rPr>
            </w:pPr>
            <w:r w:rsidRPr="00704448">
              <w:t>00</w:t>
            </w:r>
            <w:r w:rsidR="002B0390" w:rsidRPr="00704448">
              <w:t>13,2</w:t>
            </w:r>
          </w:p>
        </w:tc>
      </w:tr>
      <w:tr w:rsidR="002B0390" w:rsidRPr="00704448" w14:paraId="7F1DC008" w14:textId="77777777" w:rsidTr="009C0856">
        <w:trPr>
          <w:cantSplit/>
          <w:jc w:val="center"/>
        </w:trPr>
        <w:tc>
          <w:tcPr>
            <w:tcW w:w="6938" w:type="dxa"/>
            <w:tcBorders>
              <w:top w:val="single" w:sz="6" w:space="0" w:color="auto"/>
              <w:left w:val="single" w:sz="6" w:space="0" w:color="auto"/>
              <w:right w:val="single" w:sz="6" w:space="0" w:color="auto"/>
            </w:tcBorders>
          </w:tcPr>
          <w:p w14:paraId="4142D88D" w14:textId="393E9014" w:rsidR="002B0390" w:rsidRPr="00704448" w:rsidRDefault="002B0390" w:rsidP="00EA2AD4">
            <w:pPr>
              <w:pStyle w:val="Tabletext"/>
              <w:tabs>
                <w:tab w:val="left" w:pos="284"/>
              </w:tabs>
              <w:spacing w:before="40" w:after="40" w:line="240" w:lineRule="exact"/>
              <w:rPr>
                <w:lang w:val="en-GB"/>
              </w:rPr>
            </w:pPr>
            <w:r w:rsidRPr="00704448">
              <w:rPr>
                <w:rtl/>
                <w:lang w:val="en-GB"/>
              </w:rPr>
              <w:t>أداء كشف البيانات</w:t>
            </w:r>
          </w:p>
        </w:tc>
        <w:tc>
          <w:tcPr>
            <w:tcW w:w="1276" w:type="dxa"/>
            <w:tcBorders>
              <w:top w:val="single" w:sz="6" w:space="0" w:color="auto"/>
              <w:left w:val="single" w:sz="6" w:space="0" w:color="auto"/>
              <w:right w:val="single" w:sz="6" w:space="0" w:color="auto"/>
            </w:tcBorders>
            <w:shd w:val="clear" w:color="auto" w:fill="auto"/>
          </w:tcPr>
          <w:p w14:paraId="3C7A7E4D" w14:textId="77777777" w:rsidR="002B0390" w:rsidRPr="00704448" w:rsidRDefault="002B0390" w:rsidP="00EA2AD4">
            <w:pPr>
              <w:pStyle w:val="Tabletext"/>
              <w:spacing w:before="40" w:after="40" w:line="240" w:lineRule="exact"/>
              <w:jc w:val="center"/>
              <w:rPr>
                <w:lang w:val="en-GB"/>
              </w:rPr>
            </w:pPr>
          </w:p>
        </w:tc>
        <w:tc>
          <w:tcPr>
            <w:tcW w:w="1425" w:type="dxa"/>
            <w:tcBorders>
              <w:top w:val="single" w:sz="6" w:space="0" w:color="auto"/>
              <w:left w:val="single" w:sz="6" w:space="0" w:color="auto"/>
              <w:right w:val="single" w:sz="6" w:space="0" w:color="auto"/>
            </w:tcBorders>
          </w:tcPr>
          <w:p w14:paraId="424C2B16" w14:textId="77777777" w:rsidR="002B0390" w:rsidRPr="00704448" w:rsidRDefault="002B0390" w:rsidP="00EA2AD4">
            <w:pPr>
              <w:pStyle w:val="Tabletext"/>
              <w:spacing w:before="40" w:after="40" w:line="240" w:lineRule="exact"/>
              <w:jc w:val="center"/>
              <w:rPr>
                <w:lang w:val="en-GB"/>
              </w:rPr>
            </w:pPr>
          </w:p>
        </w:tc>
      </w:tr>
      <w:tr w:rsidR="002B0390" w:rsidRPr="00704448" w14:paraId="49C40879" w14:textId="77777777" w:rsidTr="009C0856">
        <w:trPr>
          <w:cantSplit/>
          <w:jc w:val="center"/>
        </w:trPr>
        <w:tc>
          <w:tcPr>
            <w:tcW w:w="6938" w:type="dxa"/>
            <w:tcBorders>
              <w:left w:val="single" w:sz="6" w:space="0" w:color="auto"/>
              <w:bottom w:val="single" w:sz="6" w:space="0" w:color="auto"/>
              <w:right w:val="single" w:sz="6" w:space="0" w:color="auto"/>
            </w:tcBorders>
          </w:tcPr>
          <w:p w14:paraId="335CF954" w14:textId="3E4CE99A"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Fonts w:hint="cs"/>
                <w:rtl/>
                <w:lang w:val="en-GB"/>
              </w:rPr>
              <w:t>نسبة</w:t>
            </w:r>
            <w:r w:rsidRPr="00704448">
              <w:rPr>
                <w:rtl/>
                <w:lang w:val="en-GB"/>
              </w:rPr>
              <w:t xml:space="preserve"> البيانات</w:t>
            </w:r>
            <w:r w:rsidRPr="00704448">
              <w:rPr>
                <w:rFonts w:hint="cs"/>
                <w:rtl/>
                <w:lang w:val="en-GB"/>
              </w:rPr>
              <w:t xml:space="preserve"> إلى </w:t>
            </w:r>
            <w:r w:rsidRPr="00704448">
              <w:rPr>
                <w:rtl/>
                <w:lang w:val="en-GB"/>
              </w:rPr>
              <w:t>القدرة الإجمالية</w:t>
            </w:r>
          </w:p>
          <w:p w14:paraId="10D5E043" w14:textId="25833836"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الخسارة عند استقبال البيانات وعند كشف البيانات</w:t>
            </w:r>
          </w:p>
          <w:p w14:paraId="78092E86" w14:textId="654A0FFE"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 xml:space="preserve">قدرة البيانات </w:t>
            </w:r>
            <w:r w:rsidRPr="00704448">
              <w:rPr>
                <w:rFonts w:hint="cs"/>
                <w:rtl/>
                <w:lang w:val="en-GB"/>
              </w:rPr>
              <w:t>المستقبلة</w:t>
            </w:r>
          </w:p>
          <w:p w14:paraId="134AAFC3" w14:textId="276321FC" w:rsidR="002B0390" w:rsidRPr="00704448" w:rsidRDefault="002B0390" w:rsidP="00EA2AD4">
            <w:pPr>
              <w:pStyle w:val="Tabletext"/>
              <w:tabs>
                <w:tab w:val="left" w:pos="284"/>
              </w:tabs>
              <w:spacing w:before="40" w:after="40" w:line="240" w:lineRule="exact"/>
              <w:ind w:left="284" w:hanging="284"/>
              <w:rPr>
                <w:lang w:val="en-GB"/>
              </w:rPr>
            </w:pPr>
            <w:r w:rsidRPr="00704448">
              <w:rPr>
                <w:lang w:val="en-GB"/>
              </w:rPr>
              <w:tab/>
            </w:r>
            <w:r w:rsidRPr="00704448">
              <w:rPr>
                <w:rtl/>
                <w:lang w:val="en-GB"/>
              </w:rPr>
              <w:t xml:space="preserve">عرض نطاق الضوضاء (عرض نطاق الضوضاء الفعلي </w:t>
            </w:r>
            <w:r w:rsidRPr="00704448">
              <w:rPr>
                <w:rFonts w:hint="cs"/>
                <w:rtl/>
                <w:lang w:val="en-GB"/>
              </w:rPr>
              <w:t>وا</w:t>
            </w:r>
            <w:r w:rsidRPr="00704448">
              <w:rPr>
                <w:rtl/>
                <w:lang w:val="en-GB"/>
              </w:rPr>
              <w:t xml:space="preserve">لكشف </w:t>
            </w:r>
            <w:r w:rsidRPr="00704448">
              <w:rPr>
                <w:rFonts w:hint="cs"/>
                <w:rtl/>
                <w:lang w:val="en-GB"/>
              </w:rPr>
              <w:t>بمرشاح متوائم</w:t>
            </w:r>
            <w:r w:rsidRPr="00704448">
              <w:rPr>
                <w:rtl/>
                <w:lang w:val="en-GB"/>
              </w:rPr>
              <w:t xml:space="preserve"> بمعدل</w:t>
            </w:r>
            <w:r w:rsidR="00704448">
              <w:rPr>
                <w:rFonts w:hint="cs"/>
                <w:rtl/>
                <w:lang w:val="en-GB"/>
              </w:rPr>
              <w:t xml:space="preserve"> بيانات </w:t>
            </w:r>
            <w:r w:rsidR="00704448">
              <w:rPr>
                <w:lang w:val="en-GB"/>
              </w:rPr>
              <w:t>kbit/s</w:t>
            </w:r>
            <w:r w:rsidRPr="00704448">
              <w:rPr>
                <w:lang w:val="en-GB"/>
              </w:rPr>
              <w:t>115</w:t>
            </w:r>
            <w:r w:rsidR="00704448">
              <w:rPr>
                <w:lang w:val="en-GB"/>
              </w:rPr>
              <w:t>,</w:t>
            </w:r>
            <w:r w:rsidRPr="00704448">
              <w:rPr>
                <w:lang w:val="en-GB"/>
              </w:rPr>
              <w:t>2 kbit/s</w:t>
            </w:r>
            <w:r w:rsidR="00704448">
              <w:rPr>
                <w:rFonts w:hint="cs"/>
                <w:rtl/>
                <w:lang w:val="en-GB"/>
              </w:rPr>
              <w:t>)</w:t>
            </w:r>
          </w:p>
          <w:p w14:paraId="334580AA" w14:textId="6341D63A"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قدرة الضوضاء</w:t>
            </w:r>
          </w:p>
          <w:p w14:paraId="0C65D5C6" w14:textId="5391D058" w:rsidR="002B0390" w:rsidRPr="00704448" w:rsidRDefault="002B0390" w:rsidP="00EA2AD4">
            <w:pPr>
              <w:pStyle w:val="Tabletext"/>
              <w:tabs>
                <w:tab w:val="left" w:pos="284"/>
              </w:tabs>
              <w:spacing w:before="40" w:after="40" w:line="240" w:lineRule="exact"/>
              <w:rPr>
                <w:rtl/>
                <w:lang w:val="en-GB"/>
              </w:rPr>
            </w:pPr>
            <w:r w:rsidRPr="00704448">
              <w:rPr>
                <w:lang w:val="en-GB"/>
              </w:rPr>
              <w:tab/>
            </w:r>
            <w:r w:rsidRPr="00704448">
              <w:rPr>
                <w:rtl/>
                <w:lang w:val="en-GB"/>
              </w:rPr>
              <w:t>عتبة</w:t>
            </w:r>
            <w:r w:rsidRPr="00704448">
              <w:rPr>
                <w:rFonts w:hint="cs"/>
                <w:rtl/>
                <w:lang w:val="en-GB"/>
              </w:rPr>
              <w:t xml:space="preserve"> نسبة</w:t>
            </w:r>
            <w:r w:rsidRPr="00704448">
              <w:rPr>
                <w:rtl/>
                <w:lang w:val="en-GB"/>
              </w:rPr>
              <w:t xml:space="preserve"> </w:t>
            </w:r>
            <w:r w:rsidRPr="00704448">
              <w:rPr>
                <w:rFonts w:hint="cs"/>
                <w:rtl/>
                <w:lang w:val="en-GB"/>
              </w:rPr>
              <w:t>ال</w:t>
            </w:r>
            <w:r w:rsidRPr="00704448">
              <w:rPr>
                <w:rtl/>
                <w:lang w:val="en-GB"/>
              </w:rPr>
              <w:t>إشارة</w:t>
            </w:r>
            <w:r w:rsidRPr="00704448">
              <w:rPr>
                <w:rFonts w:hint="cs"/>
                <w:rtl/>
                <w:lang w:val="en-GB"/>
              </w:rPr>
              <w:t xml:space="preserve"> إلى ال</w:t>
            </w:r>
            <w:r w:rsidRPr="00704448">
              <w:rPr>
                <w:rtl/>
                <w:lang w:val="en-GB"/>
              </w:rPr>
              <w:t xml:space="preserve">ضوضاء (معدل الخطأ في البتات </w:t>
            </w:r>
            <w:r w:rsidRPr="00704448">
              <w:rPr>
                <w:vertAlign w:val="superscript"/>
              </w:rPr>
              <w:t>3-</w:t>
            </w:r>
            <w:r w:rsidRPr="00704448">
              <w:t xml:space="preserve">10 </w:t>
            </w:r>
            <w:r w:rsidRPr="00704448">
              <w:sym w:font="Symbol" w:char="F0B4"/>
            </w:r>
            <w:r w:rsidRPr="00704448">
              <w:t xml:space="preserve"> 5</w:t>
            </w:r>
            <w:r w:rsidRPr="00704448">
              <w:rPr>
                <w:rFonts w:hint="cs"/>
                <w:rtl/>
                <w:lang w:val="en-GB"/>
              </w:rPr>
              <w:t xml:space="preserve">، </w:t>
            </w:r>
            <w:r w:rsidRPr="00704448">
              <w:rPr>
                <w:lang w:val="en-GB"/>
              </w:rPr>
              <w:t>7-1/2</w:t>
            </w:r>
            <w:r w:rsidRPr="00704448">
              <w:rPr>
                <w:rFonts w:hint="cs"/>
                <w:rtl/>
                <w:lang w:val="en-GB"/>
              </w:rPr>
              <w:t xml:space="preserve"> مشفر)</w:t>
            </w:r>
          </w:p>
          <w:p w14:paraId="39C6C281" w14:textId="6B513980"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tl/>
                <w:lang w:val="en-GB"/>
              </w:rPr>
              <w:t>عتبة قدرة البيانات</w:t>
            </w:r>
          </w:p>
          <w:p w14:paraId="1920A3D6" w14:textId="79F48B47" w:rsidR="002B0390" w:rsidRPr="00704448" w:rsidRDefault="002B0390" w:rsidP="00EA2AD4">
            <w:pPr>
              <w:pStyle w:val="Tabletext"/>
              <w:tabs>
                <w:tab w:val="left" w:pos="284"/>
              </w:tabs>
              <w:spacing w:before="40" w:after="40" w:line="240" w:lineRule="exact"/>
              <w:rPr>
                <w:lang w:val="en-GB"/>
              </w:rPr>
            </w:pPr>
            <w:r w:rsidRPr="00704448">
              <w:rPr>
                <w:lang w:val="en-GB"/>
              </w:rPr>
              <w:tab/>
            </w:r>
            <w:r w:rsidRPr="00704448">
              <w:rPr>
                <w:rFonts w:hint="cs"/>
                <w:rtl/>
                <w:lang w:val="en-GB"/>
              </w:rPr>
              <w:t>هامش وصلة الكشف عن البيانات</w:t>
            </w:r>
          </w:p>
        </w:tc>
        <w:tc>
          <w:tcPr>
            <w:tcW w:w="1276" w:type="dxa"/>
            <w:tcBorders>
              <w:left w:val="single" w:sz="6" w:space="0" w:color="auto"/>
              <w:bottom w:val="single" w:sz="6" w:space="0" w:color="auto"/>
              <w:right w:val="single" w:sz="6" w:space="0" w:color="auto"/>
            </w:tcBorders>
            <w:shd w:val="clear" w:color="auto" w:fill="auto"/>
          </w:tcPr>
          <w:p w14:paraId="1439FB79" w14:textId="77777777" w:rsidR="002B0390" w:rsidRPr="00704448" w:rsidRDefault="002B0390" w:rsidP="00EA2AD4">
            <w:pPr>
              <w:pStyle w:val="Tabletext"/>
              <w:spacing w:before="40" w:after="40" w:line="240" w:lineRule="exact"/>
              <w:jc w:val="center"/>
              <w:rPr>
                <w:lang w:val="de-CH"/>
              </w:rPr>
            </w:pPr>
            <w:r w:rsidRPr="00704448">
              <w:rPr>
                <w:lang w:val="de-CH"/>
              </w:rPr>
              <w:t>dB</w:t>
            </w:r>
          </w:p>
          <w:p w14:paraId="0F710350" w14:textId="77777777" w:rsidR="002B0390" w:rsidRPr="00704448" w:rsidRDefault="002B0390" w:rsidP="00EA2AD4">
            <w:pPr>
              <w:pStyle w:val="Tabletext"/>
              <w:spacing w:before="40" w:after="40" w:line="240" w:lineRule="exact"/>
              <w:jc w:val="center"/>
              <w:rPr>
                <w:lang w:val="de-CH"/>
              </w:rPr>
            </w:pPr>
            <w:r w:rsidRPr="00704448">
              <w:rPr>
                <w:lang w:val="de-CH"/>
              </w:rPr>
              <w:t>dB</w:t>
            </w:r>
          </w:p>
          <w:p w14:paraId="7D98C9EF" w14:textId="77777777" w:rsidR="002B0390" w:rsidRPr="00704448" w:rsidRDefault="002B0390" w:rsidP="00EA2AD4">
            <w:pPr>
              <w:pStyle w:val="Tabletext"/>
              <w:spacing w:before="40" w:after="40" w:line="240" w:lineRule="exact"/>
              <w:jc w:val="center"/>
              <w:rPr>
                <w:lang w:val="de-CH"/>
              </w:rPr>
            </w:pPr>
            <w:r w:rsidRPr="00704448">
              <w:rPr>
                <w:lang w:val="de-CH"/>
              </w:rPr>
              <w:t>dBW</w:t>
            </w:r>
          </w:p>
          <w:p w14:paraId="6987C6AA" w14:textId="77777777" w:rsidR="002B0390" w:rsidRPr="00704448" w:rsidRDefault="002B0390" w:rsidP="00EA2AD4">
            <w:pPr>
              <w:pStyle w:val="Tabletext"/>
              <w:spacing w:before="40" w:after="40" w:line="240" w:lineRule="exact"/>
              <w:jc w:val="center"/>
              <w:rPr>
                <w:lang w:val="de-CH"/>
              </w:rPr>
            </w:pPr>
          </w:p>
          <w:p w14:paraId="18DD56E1" w14:textId="77777777" w:rsidR="002B0390" w:rsidRPr="00704448" w:rsidRDefault="002B0390" w:rsidP="00EA2AD4">
            <w:pPr>
              <w:pStyle w:val="Tabletext"/>
              <w:spacing w:before="40" w:after="40" w:line="240" w:lineRule="exact"/>
              <w:jc w:val="center"/>
              <w:rPr>
                <w:lang w:val="de-CH"/>
              </w:rPr>
            </w:pPr>
            <w:r w:rsidRPr="00704448">
              <w:rPr>
                <w:lang w:val="de-CH"/>
              </w:rPr>
              <w:t>dB(Hz)</w:t>
            </w:r>
          </w:p>
          <w:p w14:paraId="7E5AB786" w14:textId="77777777" w:rsidR="002B0390" w:rsidRPr="00704448" w:rsidRDefault="002B0390" w:rsidP="00EA2AD4">
            <w:pPr>
              <w:pStyle w:val="Tabletext"/>
              <w:spacing w:before="40" w:after="40" w:line="240" w:lineRule="exact"/>
              <w:jc w:val="center"/>
              <w:rPr>
                <w:lang w:val="en-GB"/>
              </w:rPr>
            </w:pPr>
            <w:proofErr w:type="spellStart"/>
            <w:r w:rsidRPr="00704448">
              <w:rPr>
                <w:lang w:val="en-GB"/>
              </w:rPr>
              <w:t>dBW</w:t>
            </w:r>
            <w:proofErr w:type="spellEnd"/>
          </w:p>
          <w:p w14:paraId="793F7BF3" w14:textId="77777777" w:rsidR="002B0390" w:rsidRPr="00704448" w:rsidRDefault="002B0390" w:rsidP="00EA2AD4">
            <w:pPr>
              <w:pStyle w:val="Tabletext"/>
              <w:spacing w:before="40" w:after="40" w:line="240" w:lineRule="exact"/>
              <w:jc w:val="center"/>
              <w:rPr>
                <w:lang w:val="en-GB"/>
              </w:rPr>
            </w:pPr>
            <w:r w:rsidRPr="00704448">
              <w:rPr>
                <w:lang w:val="en-GB"/>
              </w:rPr>
              <w:t>dB</w:t>
            </w:r>
          </w:p>
          <w:p w14:paraId="13830541" w14:textId="77777777" w:rsidR="002B0390" w:rsidRPr="00704448" w:rsidRDefault="002B0390" w:rsidP="00EA2AD4">
            <w:pPr>
              <w:pStyle w:val="Tabletext"/>
              <w:spacing w:before="40" w:after="40" w:line="240" w:lineRule="exact"/>
              <w:jc w:val="center"/>
              <w:rPr>
                <w:lang w:val="en-GB"/>
              </w:rPr>
            </w:pPr>
            <w:proofErr w:type="spellStart"/>
            <w:r w:rsidRPr="00704448">
              <w:rPr>
                <w:lang w:val="en-GB"/>
              </w:rPr>
              <w:t>dBW</w:t>
            </w:r>
            <w:proofErr w:type="spellEnd"/>
          </w:p>
          <w:p w14:paraId="246D385A" w14:textId="77777777" w:rsidR="002B0390" w:rsidRPr="00704448" w:rsidRDefault="002B0390" w:rsidP="00EA2AD4">
            <w:pPr>
              <w:pStyle w:val="Tabletext"/>
              <w:spacing w:before="40" w:after="40" w:line="240" w:lineRule="exact"/>
              <w:jc w:val="center"/>
              <w:rPr>
                <w:lang w:val="en-GB"/>
              </w:rPr>
            </w:pPr>
            <w:r w:rsidRPr="00704448">
              <w:rPr>
                <w:lang w:val="en-GB"/>
              </w:rPr>
              <w:t>dB</w:t>
            </w:r>
          </w:p>
        </w:tc>
        <w:tc>
          <w:tcPr>
            <w:tcW w:w="1425" w:type="dxa"/>
            <w:tcBorders>
              <w:left w:val="single" w:sz="6" w:space="0" w:color="auto"/>
              <w:bottom w:val="single" w:sz="6" w:space="0" w:color="auto"/>
              <w:right w:val="single" w:sz="6" w:space="0" w:color="auto"/>
            </w:tcBorders>
          </w:tcPr>
          <w:p w14:paraId="4E76F7B4" w14:textId="7F811408" w:rsidR="002B0390" w:rsidRPr="00704448" w:rsidRDefault="002B0390" w:rsidP="00EA2AD4">
            <w:pPr>
              <w:pStyle w:val="Tabletext"/>
              <w:keepNext/>
              <w:spacing w:before="40" w:after="40" w:line="240" w:lineRule="exact"/>
              <w:jc w:val="center"/>
            </w:pPr>
            <w:r w:rsidRPr="00704448">
              <w:t>0,3</w:t>
            </w:r>
            <w:r w:rsidR="00D50BEC">
              <w:t>−</w:t>
            </w:r>
          </w:p>
          <w:p w14:paraId="45098BD5" w14:textId="2BC5595D" w:rsidR="002B0390" w:rsidRPr="00704448" w:rsidRDefault="002B0390" w:rsidP="00EA2AD4">
            <w:pPr>
              <w:pStyle w:val="Tabletext"/>
              <w:keepNext/>
              <w:spacing w:before="40" w:after="40" w:line="240" w:lineRule="exact"/>
              <w:jc w:val="center"/>
            </w:pPr>
            <w:r w:rsidRPr="00704448">
              <w:t>0,5</w:t>
            </w:r>
            <w:r w:rsidR="00D50BEC">
              <w:t>−</w:t>
            </w:r>
          </w:p>
          <w:p w14:paraId="1A46433F" w14:textId="0C86F105" w:rsidR="002B0390" w:rsidRPr="00704448" w:rsidRDefault="002B0390" w:rsidP="00EA2AD4">
            <w:pPr>
              <w:pStyle w:val="Tabletext"/>
              <w:keepNext/>
              <w:spacing w:before="40" w:after="40" w:line="240" w:lineRule="exact"/>
              <w:jc w:val="center"/>
            </w:pPr>
            <w:r w:rsidRPr="00704448">
              <w:t>157,3</w:t>
            </w:r>
            <w:r w:rsidR="00D50BEC">
              <w:t>−</w:t>
            </w:r>
          </w:p>
          <w:p w14:paraId="148E8BB3" w14:textId="77777777" w:rsidR="002B0390" w:rsidRPr="00704448" w:rsidRDefault="002B0390" w:rsidP="00EA2AD4">
            <w:pPr>
              <w:pStyle w:val="Tabletext"/>
              <w:keepNext/>
              <w:spacing w:before="40" w:after="40" w:line="240" w:lineRule="exact"/>
              <w:jc w:val="center"/>
            </w:pPr>
          </w:p>
          <w:p w14:paraId="3B921444" w14:textId="3F71C18E" w:rsidR="002B0390" w:rsidRPr="00704448" w:rsidRDefault="002B0390" w:rsidP="00EA2AD4">
            <w:pPr>
              <w:pStyle w:val="Tabletext"/>
              <w:keepNext/>
              <w:spacing w:before="40" w:after="40" w:line="240" w:lineRule="exact"/>
              <w:jc w:val="center"/>
            </w:pPr>
            <w:r w:rsidRPr="00704448">
              <w:t>50,6</w:t>
            </w:r>
          </w:p>
          <w:p w14:paraId="6E203E0E" w14:textId="69F34C6D" w:rsidR="002B0390" w:rsidRPr="00704448" w:rsidRDefault="002B0390" w:rsidP="00EA2AD4">
            <w:pPr>
              <w:pStyle w:val="Tabletext"/>
              <w:keepNext/>
              <w:spacing w:before="40" w:after="40" w:line="240" w:lineRule="exact"/>
              <w:jc w:val="center"/>
            </w:pPr>
            <w:r w:rsidRPr="00704448">
              <w:t>164,5</w:t>
            </w:r>
            <w:r w:rsidR="00D50BEC">
              <w:t>−</w:t>
            </w:r>
          </w:p>
          <w:p w14:paraId="65F9989E" w14:textId="12A96B5D" w:rsidR="002B0390" w:rsidRPr="00704448" w:rsidRDefault="002B0390" w:rsidP="00EA2AD4">
            <w:pPr>
              <w:pStyle w:val="Tabletext"/>
              <w:keepNext/>
              <w:spacing w:before="40" w:after="40" w:line="240" w:lineRule="exact"/>
              <w:jc w:val="center"/>
            </w:pPr>
            <w:r w:rsidRPr="00704448">
              <w:t>2,3</w:t>
            </w:r>
          </w:p>
          <w:p w14:paraId="3360D737" w14:textId="705C281C" w:rsidR="002B0390" w:rsidRPr="00704448" w:rsidRDefault="002B0390" w:rsidP="00EA2AD4">
            <w:pPr>
              <w:pStyle w:val="Tabletext"/>
              <w:keepNext/>
              <w:spacing w:before="40" w:after="40" w:line="240" w:lineRule="exact"/>
              <w:jc w:val="center"/>
            </w:pPr>
            <w:r w:rsidRPr="00704448">
              <w:t>162,2</w:t>
            </w:r>
            <w:r w:rsidR="00D50BEC">
              <w:t>−</w:t>
            </w:r>
          </w:p>
          <w:p w14:paraId="28546C1B" w14:textId="7A3626AA" w:rsidR="002B0390" w:rsidRPr="00704448" w:rsidRDefault="00704448" w:rsidP="00EA2AD4">
            <w:pPr>
              <w:pStyle w:val="Tabletext"/>
              <w:spacing w:before="40" w:after="40" w:line="240" w:lineRule="exact"/>
              <w:jc w:val="center"/>
              <w:rPr>
                <w:lang w:val="en-GB"/>
              </w:rPr>
            </w:pPr>
            <w:r w:rsidRPr="00704448">
              <w:t>000</w:t>
            </w:r>
            <w:r w:rsidR="002B0390" w:rsidRPr="00704448">
              <w:t>4,9</w:t>
            </w:r>
          </w:p>
        </w:tc>
      </w:tr>
    </w:tbl>
    <w:p w14:paraId="7135593E" w14:textId="1CE90418" w:rsidR="002E6ECC" w:rsidRDefault="00B634CA" w:rsidP="00704448">
      <w:pPr>
        <w:spacing w:before="240"/>
        <w:rPr>
          <w:rtl/>
        </w:rPr>
      </w:pPr>
      <w:r w:rsidRPr="00B634CA">
        <w:rPr>
          <w:rtl/>
        </w:rPr>
        <w:t xml:space="preserve">وتجدر الإشارة إلى نقطة هامة في مجال تصميم مهام البحث في الفضاء البعيد وهي </w:t>
      </w:r>
      <w:r w:rsidR="005C6E4C">
        <w:rPr>
          <w:rFonts w:hint="cs"/>
          <w:rtl/>
        </w:rPr>
        <w:t>أن هامش وصلة الكشف عن البيانات صغير نسبياً</w:t>
      </w:r>
      <w:r w:rsidRPr="00B634CA">
        <w:rPr>
          <w:rtl/>
        </w:rPr>
        <w:t xml:space="preserve"> </w:t>
      </w:r>
      <w:r w:rsidRPr="00B634CA">
        <w:t>dB </w:t>
      </w:r>
      <w:r w:rsidR="005C6E4C">
        <w:t>4,9</w:t>
      </w:r>
      <w:r w:rsidRPr="00B634CA">
        <w:t>)</w:t>
      </w:r>
      <w:r w:rsidRPr="00B634CA">
        <w:rPr>
          <w:rtl/>
        </w:rPr>
        <w:t xml:space="preserve"> في المثال المبين</w:t>
      </w:r>
      <w:r w:rsidRPr="00B634CA">
        <w:t>(</w:t>
      </w:r>
      <w:r w:rsidRPr="00B634CA">
        <w:rPr>
          <w:rtl/>
        </w:rPr>
        <w:t xml:space="preserve">. </w:t>
      </w:r>
      <w:r w:rsidR="005C6E4C">
        <w:rPr>
          <w:rFonts w:hint="cs"/>
          <w:rtl/>
        </w:rPr>
        <w:t>وهذا الهامش</w:t>
      </w:r>
      <w:r w:rsidRPr="00B634CA">
        <w:rPr>
          <w:rtl/>
        </w:rPr>
        <w:t xml:space="preserve"> ناتج عن الحاجة إلى التوصل إلى أقصى قيمة علمية من كل </w:t>
      </w:r>
      <w:r w:rsidRPr="00B634CA">
        <w:rPr>
          <w:rFonts w:hint="cs"/>
          <w:rtl/>
        </w:rPr>
        <w:t>مركبة فضائية</w:t>
      </w:r>
      <w:r w:rsidR="005C6E4C">
        <w:rPr>
          <w:rFonts w:hint="cs"/>
          <w:rtl/>
        </w:rPr>
        <w:t xml:space="preserve">، </w:t>
      </w:r>
      <w:r w:rsidR="005C6E4C" w:rsidRPr="005C6E4C">
        <w:rPr>
          <w:rtl/>
        </w:rPr>
        <w:t>و</w:t>
      </w:r>
      <w:r w:rsidR="005C6E4C">
        <w:rPr>
          <w:rFonts w:hint="cs"/>
          <w:rtl/>
        </w:rPr>
        <w:t>ي</w:t>
      </w:r>
      <w:r w:rsidR="005C6E4C" w:rsidRPr="005C6E4C">
        <w:rPr>
          <w:rtl/>
        </w:rPr>
        <w:t>صبح أصغر كلما زادت المسافة.</w:t>
      </w:r>
      <w:r w:rsidRPr="00B634CA">
        <w:rPr>
          <w:rtl/>
        </w:rPr>
        <w:t xml:space="preserve"> </w:t>
      </w:r>
      <w:r w:rsidR="005C6E4C">
        <w:rPr>
          <w:rFonts w:hint="cs"/>
          <w:rtl/>
        </w:rPr>
        <w:t>وللحصول على وصلة اتصال المشتري بهامش قدره</w:t>
      </w:r>
      <w:r w:rsidRPr="00B634CA">
        <w:rPr>
          <w:rFonts w:hint="cs"/>
          <w:rtl/>
        </w:rPr>
        <w:t> </w:t>
      </w:r>
      <w:r w:rsidRPr="00B634CA">
        <w:t>dB 10</w:t>
      </w:r>
      <w:r w:rsidRPr="00B634CA">
        <w:rPr>
          <w:rtl/>
        </w:rPr>
        <w:t xml:space="preserve"> </w:t>
      </w:r>
      <w:r w:rsidR="005C6E4C">
        <w:rPr>
          <w:rFonts w:hint="cs"/>
          <w:rtl/>
        </w:rPr>
        <w:t>يجب خفض معدل بيانات القياس عن ب</w:t>
      </w:r>
      <w:r w:rsidR="000A49CE">
        <w:rPr>
          <w:rFonts w:hint="cs"/>
          <w:rtl/>
        </w:rPr>
        <w:t>ُ</w:t>
      </w:r>
      <w:r w:rsidR="005C6E4C">
        <w:rPr>
          <w:rFonts w:hint="cs"/>
          <w:rtl/>
        </w:rPr>
        <w:t xml:space="preserve">عد من </w:t>
      </w:r>
      <w:r w:rsidR="005C6E4C" w:rsidRPr="005C6E4C">
        <w:t>kbit/s 115,2</w:t>
      </w:r>
      <w:r w:rsidR="005C6E4C">
        <w:rPr>
          <w:rFonts w:hint="cs"/>
          <w:rtl/>
        </w:rPr>
        <w:t xml:space="preserve"> و</w:t>
      </w:r>
      <w:r w:rsidR="005C6E4C" w:rsidRPr="005C6E4C">
        <w:t xml:space="preserve">kbit/s </w:t>
      </w:r>
      <w:r w:rsidR="005C6E4C">
        <w:t>35,5</w:t>
      </w:r>
      <w:r w:rsidRPr="00B634CA">
        <w:rPr>
          <w:rtl/>
        </w:rPr>
        <w:t xml:space="preserve">. وتكمن الخطورة في استعمال نظام بهامش </w:t>
      </w:r>
      <w:r w:rsidR="00491CF7">
        <w:rPr>
          <w:rFonts w:hint="cs"/>
          <w:rtl/>
        </w:rPr>
        <w:t>وصلة صغير</w:t>
      </w:r>
      <w:r w:rsidRPr="00B634CA">
        <w:rPr>
          <w:rtl/>
        </w:rPr>
        <w:t xml:space="preserve"> في أنه يمكن أن يتعرض لتداخل ضار. وبالنسبة للنطاقات التي </w:t>
      </w:r>
      <w:r w:rsidRPr="00B634CA">
        <w:rPr>
          <w:rFonts w:hint="cs"/>
          <w:rtl/>
        </w:rPr>
        <w:t>تزيد عن</w:t>
      </w:r>
      <w:r w:rsidRPr="00B634CA">
        <w:rPr>
          <w:rtl/>
        </w:rPr>
        <w:t xml:space="preserve"> </w:t>
      </w:r>
      <w:r w:rsidRPr="00B634CA">
        <w:t>GHz 2</w:t>
      </w:r>
      <w:r w:rsidRPr="00B634CA">
        <w:rPr>
          <w:rtl/>
        </w:rPr>
        <w:t xml:space="preserve">، تتناقص </w:t>
      </w:r>
      <w:r w:rsidRPr="00B634CA">
        <w:rPr>
          <w:rFonts w:hint="cs"/>
          <w:rtl/>
        </w:rPr>
        <w:t>الموثوقية</w:t>
      </w:r>
      <w:r w:rsidRPr="00B634CA">
        <w:rPr>
          <w:rtl/>
        </w:rPr>
        <w:t xml:space="preserve"> بتأثير الأحوال</w:t>
      </w:r>
      <w:r w:rsidRPr="00B634CA">
        <w:rPr>
          <w:rFonts w:hint="cs"/>
          <w:rtl/>
        </w:rPr>
        <w:t> </w:t>
      </w:r>
      <w:r w:rsidRPr="00B634CA">
        <w:rPr>
          <w:rtl/>
        </w:rPr>
        <w:t>الجوية.</w:t>
      </w:r>
    </w:p>
    <w:p w14:paraId="6AEA15F1" w14:textId="409C8C1D" w:rsidR="002E6ECC" w:rsidRDefault="006C4011" w:rsidP="00EA2AD4">
      <w:pPr>
        <w:spacing w:before="22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2E6ECC" w:rsidSect="00590DDC">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43235" w14:textId="77777777" w:rsidR="00151E9F" w:rsidRDefault="00151E9F">
      <w:r>
        <w:separator/>
      </w:r>
    </w:p>
  </w:endnote>
  <w:endnote w:type="continuationSeparator" w:id="0">
    <w:p w14:paraId="63A0C583" w14:textId="77777777" w:rsidR="00151E9F" w:rsidRDefault="0015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57AE"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EF2E"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E14E" w14:textId="0F2E65C4"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3B26AA">
      <w:rPr>
        <w:lang w:val="fr-FR"/>
      </w:rPr>
      <w:t>P:\QPUB\BR\REC\SA\1014-4\SA1014-4A.docx</w:t>
    </w:r>
    <w:r>
      <w:fldChar w:fldCharType="end"/>
    </w:r>
    <w:r w:rsidRPr="002E6ECC">
      <w:rPr>
        <w:lang w:val="fr-FR"/>
      </w:rPr>
      <w:tab/>
    </w:r>
    <w:r>
      <w:fldChar w:fldCharType="begin"/>
    </w:r>
    <w:r>
      <w:instrText xml:space="preserve"> savedate \@ dd.MM.yy </w:instrText>
    </w:r>
    <w:r>
      <w:fldChar w:fldCharType="separate"/>
    </w:r>
    <w:r w:rsidR="003B26AA">
      <w:t>06.11.24</w:t>
    </w:r>
    <w:r>
      <w:fldChar w:fldCharType="end"/>
    </w:r>
    <w:r w:rsidRPr="002E6ECC">
      <w:rPr>
        <w:lang w:val="fr-FR"/>
      </w:rPr>
      <w:tab/>
    </w:r>
    <w:r>
      <w:fldChar w:fldCharType="begin"/>
    </w:r>
    <w:r>
      <w:instrText xml:space="preserve"> printdate \@ dd.MM.yy </w:instrText>
    </w:r>
    <w:r>
      <w:fldChar w:fldCharType="separate"/>
    </w:r>
    <w:r w:rsidR="003B26AA">
      <w:t>06.11.24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6CE6" w14:textId="77777777" w:rsidR="00151E9F" w:rsidRDefault="00151E9F" w:rsidP="00E1601B">
      <w:pPr>
        <w:spacing w:line="240" w:lineRule="auto"/>
      </w:pPr>
      <w:r>
        <w:t>____________________</w:t>
      </w:r>
    </w:p>
  </w:footnote>
  <w:footnote w:type="continuationSeparator" w:id="0">
    <w:p w14:paraId="613A8877" w14:textId="77777777" w:rsidR="00151E9F" w:rsidRDefault="0015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36F5"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4F41D3" w:rsidRPr="00A239D1" w14:paraId="5B05C6E3" w14:textId="77777777" w:rsidTr="00CE26F9">
      <w:trPr>
        <w:jc w:val="right"/>
      </w:trPr>
      <w:tc>
        <w:tcPr>
          <w:tcW w:w="5972" w:type="dxa"/>
        </w:tcPr>
        <w:p w14:paraId="16C5771A" w14:textId="77777777" w:rsidR="004F41D3" w:rsidRPr="00CB4BD6" w:rsidRDefault="004F41D3" w:rsidP="004F41D3">
          <w:pPr>
            <w:pStyle w:val="Header"/>
            <w:spacing w:before="60" w:after="120"/>
            <w:jc w:val="right"/>
            <w:rPr>
              <w:rFonts w:ascii="Arial Black" w:hAnsi="Arial Black" w:cs="Dubai"/>
              <w:color w:val="FFFFFF" w:themeColor="background1"/>
              <w:sz w:val="32"/>
              <w:szCs w:val="32"/>
            </w:rPr>
          </w:pPr>
        </w:p>
      </w:tc>
      <w:tc>
        <w:tcPr>
          <w:tcW w:w="4518" w:type="dxa"/>
        </w:tcPr>
        <w:p w14:paraId="3076DCEA" w14:textId="77777777" w:rsidR="004F41D3" w:rsidRPr="00CB4BD6" w:rsidRDefault="004F41D3" w:rsidP="004F41D3">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4F41D3" w:rsidRPr="00A239D1" w14:paraId="2F803AA7" w14:textId="77777777" w:rsidTr="00CE26F9">
      <w:trPr>
        <w:jc w:val="right"/>
      </w:trPr>
      <w:tc>
        <w:tcPr>
          <w:tcW w:w="5972" w:type="dxa"/>
        </w:tcPr>
        <w:p w14:paraId="07ABD00E" w14:textId="77777777" w:rsidR="004F41D3" w:rsidRPr="00CB4BD6" w:rsidRDefault="004F41D3" w:rsidP="004F41D3">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6559578A" w14:textId="77777777" w:rsidR="004F41D3" w:rsidRPr="00CB4BD6" w:rsidRDefault="004F41D3" w:rsidP="004F41D3">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6556D343"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0F7D4217" wp14:editId="535D1C29">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360E2663" wp14:editId="57E38778">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63128"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ED0E8D3" wp14:editId="3F80C583">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D45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3D08" w14:textId="65EA7361"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3B26AA">
      <w:rPr>
        <w:rFonts w:ascii="Times New Roman Bold" w:hAnsi="Times New Roman Bold"/>
        <w:b/>
        <w:bCs/>
        <w:noProof/>
      </w:rPr>
      <w:t>ITU-R SA.1014-4</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A93"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97BA" w14:textId="6E489A9A"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3B26AA">
      <w:rPr>
        <w:rFonts w:ascii="Times New Roman Bold" w:hAnsi="Times New Roman Bold"/>
        <w:b/>
        <w:bCs/>
        <w:noProof/>
      </w:rPr>
      <w:t>ITU-R SA.1014-4</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4C4B8" w14:textId="6DF46C8F"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3B26AA">
      <w:rPr>
        <w:rFonts w:ascii="Times New Roman Bold" w:hAnsi="Times New Roman Bold"/>
        <w:b/>
        <w:bCs/>
        <w:noProof/>
      </w:rPr>
      <w:t>ITU-R SA.1014-4</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A541"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EC"/>
    <w:rsid w:val="00002849"/>
    <w:rsid w:val="00004474"/>
    <w:rsid w:val="000226D5"/>
    <w:rsid w:val="00027907"/>
    <w:rsid w:val="000473FF"/>
    <w:rsid w:val="000522D1"/>
    <w:rsid w:val="000544CF"/>
    <w:rsid w:val="00067954"/>
    <w:rsid w:val="00081122"/>
    <w:rsid w:val="00091A6B"/>
    <w:rsid w:val="00096F01"/>
    <w:rsid w:val="000A079C"/>
    <w:rsid w:val="000A49CE"/>
    <w:rsid w:val="000B0F51"/>
    <w:rsid w:val="000B30D7"/>
    <w:rsid w:val="000B4F10"/>
    <w:rsid w:val="000B5928"/>
    <w:rsid w:val="000D02E3"/>
    <w:rsid w:val="000D3DB2"/>
    <w:rsid w:val="000E7281"/>
    <w:rsid w:val="000F312E"/>
    <w:rsid w:val="000F6D38"/>
    <w:rsid w:val="00100661"/>
    <w:rsid w:val="001048FC"/>
    <w:rsid w:val="00113EE4"/>
    <w:rsid w:val="001231D6"/>
    <w:rsid w:val="00127640"/>
    <w:rsid w:val="00132731"/>
    <w:rsid w:val="00134026"/>
    <w:rsid w:val="00134A69"/>
    <w:rsid w:val="00140B98"/>
    <w:rsid w:val="00151E9F"/>
    <w:rsid w:val="00155B77"/>
    <w:rsid w:val="001568ED"/>
    <w:rsid w:val="00160047"/>
    <w:rsid w:val="00160200"/>
    <w:rsid w:val="0017413D"/>
    <w:rsid w:val="00174247"/>
    <w:rsid w:val="00182385"/>
    <w:rsid w:val="00183CAB"/>
    <w:rsid w:val="00196389"/>
    <w:rsid w:val="00197749"/>
    <w:rsid w:val="001B03B8"/>
    <w:rsid w:val="001D2146"/>
    <w:rsid w:val="001D50C2"/>
    <w:rsid w:val="001E0B6B"/>
    <w:rsid w:val="001E3003"/>
    <w:rsid w:val="001E77BC"/>
    <w:rsid w:val="001F23C7"/>
    <w:rsid w:val="00201143"/>
    <w:rsid w:val="002137FD"/>
    <w:rsid w:val="002144CB"/>
    <w:rsid w:val="00230502"/>
    <w:rsid w:val="002434E6"/>
    <w:rsid w:val="00253CCD"/>
    <w:rsid w:val="00255B10"/>
    <w:rsid w:val="00271843"/>
    <w:rsid w:val="00277E38"/>
    <w:rsid w:val="0029086E"/>
    <w:rsid w:val="002971E7"/>
    <w:rsid w:val="002A7E92"/>
    <w:rsid w:val="002B0390"/>
    <w:rsid w:val="002B261D"/>
    <w:rsid w:val="002B706F"/>
    <w:rsid w:val="002C0F17"/>
    <w:rsid w:val="002C1FE8"/>
    <w:rsid w:val="002C7888"/>
    <w:rsid w:val="002D33E5"/>
    <w:rsid w:val="002D3483"/>
    <w:rsid w:val="002E6ECC"/>
    <w:rsid w:val="002E7058"/>
    <w:rsid w:val="002F3D62"/>
    <w:rsid w:val="00303491"/>
    <w:rsid w:val="00304728"/>
    <w:rsid w:val="0030719D"/>
    <w:rsid w:val="00314E5F"/>
    <w:rsid w:val="00321354"/>
    <w:rsid w:val="003227E7"/>
    <w:rsid w:val="00331634"/>
    <w:rsid w:val="00340205"/>
    <w:rsid w:val="0035263D"/>
    <w:rsid w:val="00360392"/>
    <w:rsid w:val="00370594"/>
    <w:rsid w:val="003714EA"/>
    <w:rsid w:val="00374B5D"/>
    <w:rsid w:val="00380511"/>
    <w:rsid w:val="00390B1B"/>
    <w:rsid w:val="00393745"/>
    <w:rsid w:val="003A0BC4"/>
    <w:rsid w:val="003B26AA"/>
    <w:rsid w:val="003D017C"/>
    <w:rsid w:val="003D307E"/>
    <w:rsid w:val="003D40E1"/>
    <w:rsid w:val="003F15D8"/>
    <w:rsid w:val="0040286D"/>
    <w:rsid w:val="00402F6B"/>
    <w:rsid w:val="004044EE"/>
    <w:rsid w:val="00422D17"/>
    <w:rsid w:val="0042647B"/>
    <w:rsid w:val="0044201D"/>
    <w:rsid w:val="0045598B"/>
    <w:rsid w:val="00456AAE"/>
    <w:rsid w:val="0045778E"/>
    <w:rsid w:val="0047085B"/>
    <w:rsid w:val="00471C24"/>
    <w:rsid w:val="004910A2"/>
    <w:rsid w:val="00491CF7"/>
    <w:rsid w:val="004B094A"/>
    <w:rsid w:val="004D79B4"/>
    <w:rsid w:val="004E1620"/>
    <w:rsid w:val="004E167D"/>
    <w:rsid w:val="004E7D1E"/>
    <w:rsid w:val="004F41D3"/>
    <w:rsid w:val="00506547"/>
    <w:rsid w:val="00511801"/>
    <w:rsid w:val="00527EAF"/>
    <w:rsid w:val="005352B4"/>
    <w:rsid w:val="005425A3"/>
    <w:rsid w:val="005514CA"/>
    <w:rsid w:val="005570BF"/>
    <w:rsid w:val="0056060A"/>
    <w:rsid w:val="00577803"/>
    <w:rsid w:val="00584B8F"/>
    <w:rsid w:val="0059020C"/>
    <w:rsid w:val="00590DDC"/>
    <w:rsid w:val="00591053"/>
    <w:rsid w:val="005960C8"/>
    <w:rsid w:val="005A018F"/>
    <w:rsid w:val="005A750D"/>
    <w:rsid w:val="005B49A1"/>
    <w:rsid w:val="005B530B"/>
    <w:rsid w:val="005C397A"/>
    <w:rsid w:val="005C43CD"/>
    <w:rsid w:val="005C462C"/>
    <w:rsid w:val="005C6E4C"/>
    <w:rsid w:val="005D6161"/>
    <w:rsid w:val="005D6A35"/>
    <w:rsid w:val="005E066B"/>
    <w:rsid w:val="005F01A2"/>
    <w:rsid w:val="005F24EB"/>
    <w:rsid w:val="005F3E06"/>
    <w:rsid w:val="005F3FD2"/>
    <w:rsid w:val="00607FA9"/>
    <w:rsid w:val="00617A19"/>
    <w:rsid w:val="00624BC9"/>
    <w:rsid w:val="00631E7D"/>
    <w:rsid w:val="006405DD"/>
    <w:rsid w:val="00665EBF"/>
    <w:rsid w:val="00667C08"/>
    <w:rsid w:val="00680CA6"/>
    <w:rsid w:val="00686ACA"/>
    <w:rsid w:val="006B4B23"/>
    <w:rsid w:val="006C4011"/>
    <w:rsid w:val="006C7535"/>
    <w:rsid w:val="006D24D6"/>
    <w:rsid w:val="006F0509"/>
    <w:rsid w:val="006F0DD4"/>
    <w:rsid w:val="006F3163"/>
    <w:rsid w:val="006F6803"/>
    <w:rsid w:val="00704448"/>
    <w:rsid w:val="007362CE"/>
    <w:rsid w:val="007445DA"/>
    <w:rsid w:val="0075630D"/>
    <w:rsid w:val="00757469"/>
    <w:rsid w:val="007642E2"/>
    <w:rsid w:val="00794E1C"/>
    <w:rsid w:val="00796478"/>
    <w:rsid w:val="00796F0C"/>
    <w:rsid w:val="007A5BE7"/>
    <w:rsid w:val="007B1739"/>
    <w:rsid w:val="007B67EC"/>
    <w:rsid w:val="007B7725"/>
    <w:rsid w:val="007C58FE"/>
    <w:rsid w:val="007D7E68"/>
    <w:rsid w:val="007F1856"/>
    <w:rsid w:val="00802B34"/>
    <w:rsid w:val="00811188"/>
    <w:rsid w:val="008113E9"/>
    <w:rsid w:val="00815E12"/>
    <w:rsid w:val="00817AD3"/>
    <w:rsid w:val="0083115C"/>
    <w:rsid w:val="00846C0D"/>
    <w:rsid w:val="00847232"/>
    <w:rsid w:val="00854C40"/>
    <w:rsid w:val="008550D2"/>
    <w:rsid w:val="008656C3"/>
    <w:rsid w:val="0087705A"/>
    <w:rsid w:val="00894394"/>
    <w:rsid w:val="00897041"/>
    <w:rsid w:val="008B76A0"/>
    <w:rsid w:val="008C5CCB"/>
    <w:rsid w:val="008C6A66"/>
    <w:rsid w:val="008C733D"/>
    <w:rsid w:val="008E173E"/>
    <w:rsid w:val="008E23D8"/>
    <w:rsid w:val="008E6BAE"/>
    <w:rsid w:val="008F3F08"/>
    <w:rsid w:val="008F6793"/>
    <w:rsid w:val="00903A0F"/>
    <w:rsid w:val="00904910"/>
    <w:rsid w:val="009067BA"/>
    <w:rsid w:val="00912A86"/>
    <w:rsid w:val="009255AC"/>
    <w:rsid w:val="00925FAA"/>
    <w:rsid w:val="00930F9D"/>
    <w:rsid w:val="009352F6"/>
    <w:rsid w:val="00936CB4"/>
    <w:rsid w:val="009533AE"/>
    <w:rsid w:val="0096112A"/>
    <w:rsid w:val="009643BD"/>
    <w:rsid w:val="00964A11"/>
    <w:rsid w:val="00972570"/>
    <w:rsid w:val="009845C0"/>
    <w:rsid w:val="009961B2"/>
    <w:rsid w:val="009B593D"/>
    <w:rsid w:val="009C0856"/>
    <w:rsid w:val="009C63D4"/>
    <w:rsid w:val="009C6655"/>
    <w:rsid w:val="009C6D52"/>
    <w:rsid w:val="00A0453F"/>
    <w:rsid w:val="00A161D3"/>
    <w:rsid w:val="00A163C1"/>
    <w:rsid w:val="00A177D7"/>
    <w:rsid w:val="00A2420C"/>
    <w:rsid w:val="00A35603"/>
    <w:rsid w:val="00A36EB2"/>
    <w:rsid w:val="00A56CCF"/>
    <w:rsid w:val="00A70D90"/>
    <w:rsid w:val="00A96D62"/>
    <w:rsid w:val="00AA1ACD"/>
    <w:rsid w:val="00AB0789"/>
    <w:rsid w:val="00AB2BD9"/>
    <w:rsid w:val="00AC179A"/>
    <w:rsid w:val="00AD1C5D"/>
    <w:rsid w:val="00AE09F4"/>
    <w:rsid w:val="00AE2234"/>
    <w:rsid w:val="00AE46C8"/>
    <w:rsid w:val="00AE7C5A"/>
    <w:rsid w:val="00AF5F81"/>
    <w:rsid w:val="00AF6ABB"/>
    <w:rsid w:val="00B16E8C"/>
    <w:rsid w:val="00B17078"/>
    <w:rsid w:val="00B22D33"/>
    <w:rsid w:val="00B244FA"/>
    <w:rsid w:val="00B312BE"/>
    <w:rsid w:val="00B40B90"/>
    <w:rsid w:val="00B452E5"/>
    <w:rsid w:val="00B56E5B"/>
    <w:rsid w:val="00B60FFE"/>
    <w:rsid w:val="00B634CA"/>
    <w:rsid w:val="00B9623A"/>
    <w:rsid w:val="00B978E1"/>
    <w:rsid w:val="00B97F45"/>
    <w:rsid w:val="00BA5BDB"/>
    <w:rsid w:val="00BB3971"/>
    <w:rsid w:val="00BC37CA"/>
    <w:rsid w:val="00BE0D0E"/>
    <w:rsid w:val="00BE3014"/>
    <w:rsid w:val="00BE5AAE"/>
    <w:rsid w:val="00BF0907"/>
    <w:rsid w:val="00BF3DD6"/>
    <w:rsid w:val="00C04244"/>
    <w:rsid w:val="00C1100F"/>
    <w:rsid w:val="00C368FA"/>
    <w:rsid w:val="00C46925"/>
    <w:rsid w:val="00C50B28"/>
    <w:rsid w:val="00C53F27"/>
    <w:rsid w:val="00C71576"/>
    <w:rsid w:val="00C71721"/>
    <w:rsid w:val="00C726F1"/>
    <w:rsid w:val="00C93F89"/>
    <w:rsid w:val="00C94B6E"/>
    <w:rsid w:val="00C95559"/>
    <w:rsid w:val="00CA603A"/>
    <w:rsid w:val="00CA7385"/>
    <w:rsid w:val="00CB4BE8"/>
    <w:rsid w:val="00CC48AA"/>
    <w:rsid w:val="00CC6EA6"/>
    <w:rsid w:val="00CD2510"/>
    <w:rsid w:val="00CD5E19"/>
    <w:rsid w:val="00CD71D4"/>
    <w:rsid w:val="00CF545E"/>
    <w:rsid w:val="00CF6960"/>
    <w:rsid w:val="00CF73A8"/>
    <w:rsid w:val="00D056E3"/>
    <w:rsid w:val="00D2107D"/>
    <w:rsid w:val="00D231CE"/>
    <w:rsid w:val="00D23D39"/>
    <w:rsid w:val="00D30FE6"/>
    <w:rsid w:val="00D34703"/>
    <w:rsid w:val="00D47AE6"/>
    <w:rsid w:val="00D5057A"/>
    <w:rsid w:val="00D50BEC"/>
    <w:rsid w:val="00D53BE6"/>
    <w:rsid w:val="00D56889"/>
    <w:rsid w:val="00D85FA6"/>
    <w:rsid w:val="00D91848"/>
    <w:rsid w:val="00DA348F"/>
    <w:rsid w:val="00DB3355"/>
    <w:rsid w:val="00DB3D2A"/>
    <w:rsid w:val="00DC46DB"/>
    <w:rsid w:val="00DC7E91"/>
    <w:rsid w:val="00DD670F"/>
    <w:rsid w:val="00DF4E37"/>
    <w:rsid w:val="00E103BB"/>
    <w:rsid w:val="00E12EB0"/>
    <w:rsid w:val="00E15CD6"/>
    <w:rsid w:val="00E1601B"/>
    <w:rsid w:val="00E16062"/>
    <w:rsid w:val="00E27A46"/>
    <w:rsid w:val="00E3003D"/>
    <w:rsid w:val="00E3032C"/>
    <w:rsid w:val="00E3773B"/>
    <w:rsid w:val="00E43777"/>
    <w:rsid w:val="00E448F7"/>
    <w:rsid w:val="00E45AFF"/>
    <w:rsid w:val="00E577A6"/>
    <w:rsid w:val="00E6418C"/>
    <w:rsid w:val="00E650A3"/>
    <w:rsid w:val="00E726E9"/>
    <w:rsid w:val="00E736B4"/>
    <w:rsid w:val="00E802C3"/>
    <w:rsid w:val="00E9048A"/>
    <w:rsid w:val="00E964C9"/>
    <w:rsid w:val="00EA2AD4"/>
    <w:rsid w:val="00EB0079"/>
    <w:rsid w:val="00EB5D12"/>
    <w:rsid w:val="00EC0F1C"/>
    <w:rsid w:val="00EC2BCA"/>
    <w:rsid w:val="00EC44EE"/>
    <w:rsid w:val="00EF0744"/>
    <w:rsid w:val="00EF6496"/>
    <w:rsid w:val="00EF7CB5"/>
    <w:rsid w:val="00F03CE4"/>
    <w:rsid w:val="00F1320B"/>
    <w:rsid w:val="00F15682"/>
    <w:rsid w:val="00F171D0"/>
    <w:rsid w:val="00F22C87"/>
    <w:rsid w:val="00F3359B"/>
    <w:rsid w:val="00F40BC5"/>
    <w:rsid w:val="00F51F8E"/>
    <w:rsid w:val="00F615CE"/>
    <w:rsid w:val="00F82FD6"/>
    <w:rsid w:val="00F905C9"/>
    <w:rsid w:val="00F939BC"/>
    <w:rsid w:val="00F95755"/>
    <w:rsid w:val="00F95CFA"/>
    <w:rsid w:val="00FA3938"/>
    <w:rsid w:val="00FC6892"/>
    <w:rsid w:val="00FE498C"/>
    <w:rsid w:val="00FF1B80"/>
    <w:rsid w:val="00FF67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11B97"/>
  <w15:docId w15:val="{B005951A-4EFC-4100-9923-CC88BDEE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0A49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18"/>
      <w:szCs w:val="24"/>
    </w:r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590DDC"/>
    <w:pPr>
      <w:keepNext/>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590DDC"/>
    <w:pPr>
      <w:tabs>
        <w:tab w:val="left" w:pos="567"/>
        <w:tab w:val="left" w:leader="dot" w:pos="9072"/>
        <w:tab w:val="right" w:pos="9639"/>
      </w:tabs>
      <w:ind w:left="567" w:right="567" w:hanging="567"/>
    </w:pPr>
    <w:rPr>
      <w:lang w:bidi="ar-SY"/>
    </w:rPr>
  </w:style>
  <w:style w:type="paragraph" w:styleId="TOC2">
    <w:name w:val="toc 2"/>
    <w:basedOn w:val="TOC1"/>
    <w:uiPriority w:val="39"/>
    <w:rsid w:val="00590DDC"/>
    <w:pPr>
      <w:tabs>
        <w:tab w:val="clear" w:pos="567"/>
        <w:tab w:val="left" w:pos="1134"/>
      </w:tabs>
      <w:spacing w:before="60"/>
      <w:ind w:left="1134"/>
    </w:pPr>
  </w:style>
  <w:style w:type="paragraph" w:styleId="TOC3">
    <w:name w:val="toc 3"/>
    <w:basedOn w:val="TOC2"/>
    <w:uiPriority w:val="39"/>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FirstFooter">
    <w:name w:val="FirstFooter"/>
    <w:basedOn w:val="Footer"/>
    <w:rsid w:val="00B634CA"/>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B634CA"/>
    <w:rPr>
      <w:rFonts w:ascii="Tahoma" w:hAnsi="Tahoma" w:cs="Tahoma"/>
      <w:sz w:val="16"/>
      <w:szCs w:val="16"/>
    </w:rPr>
  </w:style>
  <w:style w:type="character" w:customStyle="1" w:styleId="DocumentMapChar">
    <w:name w:val="Document Map Char"/>
    <w:basedOn w:val="DefaultParagraphFont"/>
    <w:link w:val="DocumentMap"/>
    <w:rsid w:val="00B634CA"/>
    <w:rPr>
      <w:rFonts w:ascii="Tahoma" w:hAnsi="Tahoma" w:cs="Tahoma"/>
      <w:sz w:val="16"/>
      <w:szCs w:val="16"/>
      <w:lang w:eastAsia="fr-FR"/>
    </w:rPr>
  </w:style>
  <w:style w:type="paragraph" w:customStyle="1" w:styleId="FooterQP">
    <w:name w:val="Footer_QP"/>
    <w:basedOn w:val="Normal"/>
    <w:rsid w:val="00B634CA"/>
    <w:pPr>
      <w:tabs>
        <w:tab w:val="left" w:pos="907"/>
        <w:tab w:val="right" w:pos="8789"/>
        <w:tab w:val="right" w:pos="9639"/>
      </w:tabs>
      <w:spacing w:before="0"/>
    </w:pPr>
    <w:rPr>
      <w:b/>
    </w:rPr>
  </w:style>
  <w:style w:type="paragraph" w:styleId="BodyText">
    <w:name w:val="Body Text"/>
    <w:basedOn w:val="Normal"/>
    <w:link w:val="BodyTextChar"/>
    <w:rsid w:val="00B634CA"/>
    <w:pPr>
      <w:widowControl w:val="0"/>
      <w:spacing w:before="240"/>
    </w:pPr>
    <w:rPr>
      <w:szCs w:val="26"/>
    </w:rPr>
  </w:style>
  <w:style w:type="character" w:customStyle="1" w:styleId="BodyTextChar">
    <w:name w:val="Body Text Char"/>
    <w:basedOn w:val="DefaultParagraphFont"/>
    <w:link w:val="BodyText"/>
    <w:rsid w:val="00B634CA"/>
    <w:rPr>
      <w:rFonts w:ascii="Times New Roman" w:hAnsi="Times New Roman" w:cs="Traditional Arabic"/>
      <w:sz w:val="22"/>
      <w:szCs w:val="26"/>
      <w:lang w:eastAsia="fr-FR"/>
    </w:rPr>
  </w:style>
  <w:style w:type="paragraph" w:styleId="BodyText2">
    <w:name w:val="Body Text 2"/>
    <w:basedOn w:val="Normal"/>
    <w:link w:val="BodyText2Char"/>
    <w:rsid w:val="00B634CA"/>
    <w:pPr>
      <w:tabs>
        <w:tab w:val="left" w:pos="849"/>
      </w:tabs>
    </w:pPr>
    <w:rPr>
      <w:b/>
      <w:bCs/>
      <w:sz w:val="32"/>
      <w:szCs w:val="32"/>
    </w:rPr>
  </w:style>
  <w:style w:type="character" w:customStyle="1" w:styleId="BodyText2Char">
    <w:name w:val="Body Text 2 Char"/>
    <w:basedOn w:val="DefaultParagraphFont"/>
    <w:link w:val="BodyText2"/>
    <w:rsid w:val="00B634CA"/>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B634CA"/>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B634CA"/>
    <w:rPr>
      <w:rFonts w:ascii="Times New Roman" w:eastAsiaTheme="minorEastAsia" w:hAnsi="Times New Roman" w:cs="Traditional Arabic"/>
      <w:sz w:val="22"/>
      <w:szCs w:val="30"/>
    </w:rPr>
  </w:style>
  <w:style w:type="paragraph" w:customStyle="1" w:styleId="Normalaftertitle0">
    <w:name w:val="Normal after title"/>
    <w:basedOn w:val="Normal"/>
    <w:qFormat/>
    <w:rsid w:val="00B634CA"/>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277E38"/>
    <w:pPr>
      <w:spacing w:after="240"/>
    </w:pPr>
    <w:rPr>
      <w:spacing w:val="-4"/>
      <w:lang w:bidi="ar-EG"/>
    </w:rPr>
  </w:style>
  <w:style w:type="character" w:customStyle="1" w:styleId="RecNoChar">
    <w:name w:val="Rec_No Char"/>
    <w:link w:val="RecNo"/>
    <w:locked/>
    <w:rsid w:val="00B634CA"/>
    <w:rPr>
      <w:rFonts w:ascii="Times New Roman" w:eastAsia="NSimSun" w:hAnsi="Times New Roman" w:cs="Traditional Arabic"/>
      <w:sz w:val="28"/>
      <w:szCs w:val="40"/>
      <w:lang w:eastAsia="fr-FR" w:bidi="ar-EG"/>
    </w:rPr>
  </w:style>
  <w:style w:type="paragraph" w:customStyle="1" w:styleId="Headingsum">
    <w:name w:val="Heading sum"/>
    <w:basedOn w:val="Heading1"/>
    <w:rsid w:val="00B634CA"/>
    <w:pPr>
      <w:tabs>
        <w:tab w:val="left" w:pos="907"/>
      </w:tabs>
      <w:spacing w:before="240"/>
    </w:pPr>
    <w:rPr>
      <w:rFonts w:eastAsia="SimSun"/>
      <w:sz w:val="24"/>
      <w:szCs w:val="32"/>
      <w:lang w:eastAsia="en-US" w:bidi="ar-EG"/>
    </w:rPr>
  </w:style>
  <w:style w:type="paragraph" w:customStyle="1" w:styleId="Figure">
    <w:name w:val="Figure"/>
    <w:basedOn w:val="Normal"/>
    <w:rsid w:val="00B634CA"/>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B634CA"/>
    <w:pPr>
      <w:keepNext/>
      <w:keepLines/>
      <w:spacing w:before="360" w:after="120"/>
      <w:jc w:val="center"/>
    </w:pPr>
    <w:rPr>
      <w:sz w:val="28"/>
      <w:szCs w:val="40"/>
      <w:lang w:bidi="ar-EG"/>
    </w:rPr>
  </w:style>
  <w:style w:type="paragraph" w:customStyle="1" w:styleId="Annextitle">
    <w:name w:val="Annex_title"/>
    <w:basedOn w:val="Annexno"/>
    <w:qFormat/>
    <w:rsid w:val="00B634CA"/>
    <w:pPr>
      <w:spacing w:before="120" w:after="360"/>
    </w:pPr>
    <w:rPr>
      <w:rFonts w:ascii="Times New Roman Bold" w:hAnsi="Times New Roman Bold"/>
      <w:b/>
      <w:bCs/>
    </w:rPr>
  </w:style>
  <w:style w:type="paragraph" w:customStyle="1" w:styleId="AnnexNoTitle0">
    <w:name w:val="Annex_NoTitle"/>
    <w:basedOn w:val="Normal"/>
    <w:next w:val="Normalaftertitle"/>
    <w:rsid w:val="000D3DB2"/>
    <w:pPr>
      <w:keepNext/>
      <w:keepLines/>
      <w:spacing w:before="240"/>
      <w:jc w:val="center"/>
      <w:outlineLvl w:val="0"/>
    </w:pPr>
    <w:rPr>
      <w:rFonts w:ascii="Times New Roman Bold" w:hAnsi="Times New Roman Bold"/>
      <w:b/>
      <w:bCs/>
      <w:sz w:val="26"/>
      <w:szCs w:val="36"/>
    </w:rPr>
  </w:style>
  <w:style w:type="character" w:customStyle="1" w:styleId="enumlev1Char">
    <w:name w:val="enumlev1 Char"/>
    <w:basedOn w:val="DefaultParagraphFont"/>
    <w:link w:val="enumlev1"/>
    <w:rsid w:val="00B634CA"/>
    <w:rPr>
      <w:rFonts w:ascii="Times New Roman" w:hAnsi="Times New Roman" w:cs="Traditional Arabic"/>
      <w:sz w:val="22"/>
      <w:szCs w:val="30"/>
      <w:lang w:eastAsia="fr-FR" w:bidi="ar-EG"/>
    </w:rPr>
  </w:style>
  <w:style w:type="character" w:customStyle="1" w:styleId="TabletextChar">
    <w:name w:val="Table_text Char"/>
    <w:basedOn w:val="DefaultParagraphFont"/>
    <w:link w:val="Tabletext"/>
    <w:rsid w:val="00B634CA"/>
    <w:rPr>
      <w:rFonts w:ascii="Times New Roman" w:hAnsi="Times New Roman" w:cs="Traditional Arabic"/>
      <w:szCs w:val="26"/>
      <w:lang w:eastAsia="fr-FR"/>
    </w:rPr>
  </w:style>
  <w:style w:type="paragraph" w:customStyle="1" w:styleId="TableT">
    <w:name w:val="Table T"/>
    <w:basedOn w:val="Normal"/>
    <w:rsid w:val="00B634CA"/>
    <w:pPr>
      <w:spacing w:beforeLines="50" w:afterLines="60" w:after="144" w:line="240" w:lineRule="exact"/>
      <w:jc w:val="left"/>
    </w:pPr>
    <w:rPr>
      <w:sz w:val="20"/>
      <w:szCs w:val="26"/>
    </w:rPr>
  </w:style>
  <w:style w:type="paragraph" w:customStyle="1" w:styleId="TableTest">
    <w:name w:val="Table Test"/>
    <w:basedOn w:val="TableT"/>
    <w:rsid w:val="00B634CA"/>
  </w:style>
  <w:style w:type="paragraph" w:customStyle="1" w:styleId="Tabletest0">
    <w:name w:val="Table_test"/>
    <w:basedOn w:val="Normal"/>
    <w:rsid w:val="00B634CA"/>
    <w:pPr>
      <w:keepNext/>
      <w:keepLines/>
      <w:spacing w:before="20" w:after="40" w:line="240" w:lineRule="exact"/>
      <w:jc w:val="center"/>
    </w:pPr>
    <w:rPr>
      <w:b/>
      <w:bCs/>
      <w:sz w:val="20"/>
      <w:szCs w:val="26"/>
    </w:rPr>
  </w:style>
  <w:style w:type="paragraph" w:customStyle="1" w:styleId="Headingb0">
    <w:name w:val="Heading b"/>
    <w:basedOn w:val="Normal"/>
    <w:qFormat/>
    <w:rsid w:val="00E448F7"/>
    <w:rPr>
      <w:b/>
      <w:bCs/>
      <w:lang w:bidi="ar-EG"/>
    </w:rPr>
  </w:style>
  <w:style w:type="character" w:styleId="CommentReference">
    <w:name w:val="annotation reference"/>
    <w:basedOn w:val="DefaultParagraphFont"/>
    <w:semiHidden/>
    <w:unhideWhenUsed/>
    <w:rsid w:val="009C63D4"/>
    <w:rPr>
      <w:sz w:val="16"/>
      <w:szCs w:val="16"/>
    </w:rPr>
  </w:style>
  <w:style w:type="paragraph" w:styleId="CommentText">
    <w:name w:val="annotation text"/>
    <w:basedOn w:val="Normal"/>
    <w:link w:val="CommentTextChar"/>
    <w:semiHidden/>
    <w:unhideWhenUsed/>
    <w:rsid w:val="009C63D4"/>
    <w:pPr>
      <w:spacing w:line="240" w:lineRule="auto"/>
    </w:pPr>
    <w:rPr>
      <w:sz w:val="20"/>
      <w:szCs w:val="20"/>
    </w:rPr>
  </w:style>
  <w:style w:type="character" w:customStyle="1" w:styleId="CommentTextChar">
    <w:name w:val="Comment Text Char"/>
    <w:basedOn w:val="DefaultParagraphFont"/>
    <w:link w:val="CommentText"/>
    <w:semiHidden/>
    <w:rsid w:val="009C63D4"/>
    <w:rPr>
      <w:rFonts w:ascii="Times New Roman" w:hAnsi="Times New Roman" w:cs="Traditional Arabic"/>
      <w:lang w:eastAsia="fr-FR"/>
    </w:rPr>
  </w:style>
  <w:style w:type="paragraph" w:styleId="CommentSubject">
    <w:name w:val="annotation subject"/>
    <w:basedOn w:val="CommentText"/>
    <w:next w:val="CommentText"/>
    <w:link w:val="CommentSubjectChar"/>
    <w:semiHidden/>
    <w:unhideWhenUsed/>
    <w:rsid w:val="009C63D4"/>
    <w:rPr>
      <w:b/>
      <w:bCs/>
    </w:rPr>
  </w:style>
  <w:style w:type="character" w:customStyle="1" w:styleId="CommentSubjectChar">
    <w:name w:val="Comment Subject Char"/>
    <w:basedOn w:val="CommentTextChar"/>
    <w:link w:val="CommentSubject"/>
    <w:semiHidden/>
    <w:rsid w:val="009C63D4"/>
    <w:rPr>
      <w:rFonts w:ascii="Times New Roman" w:hAnsi="Times New Roman" w:cs="Traditional Arabic"/>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l/R-REC/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18\2402370A\Montage\2023-ITU-R-REC_S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2023-ITU-R-REC_SA-A.dotx</Template>
  <TotalTime>75</TotalTime>
  <Pages>14</Pages>
  <Words>4515</Words>
  <Characters>25181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التوصيـة  ITU-R  SA.1014-4 (2023/12) متطلبات الاتصالات الراديوية لمركبات أبحاث الفضاء البعيد المأهولة وغير المأهولة</vt:lpstr>
    </vt:vector>
  </TitlesOfParts>
  <Company>ITU</Company>
  <LinksUpToDate>false</LinksUpToDate>
  <CharactersWithSpaces>29637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SA.1014-4 (2023/12) متطلبات الاتصالات الراديوية لمركبات أبحاث الفضاء البعيد المأهولة وغير المأهولة</dc:title>
  <dc:creator>PC-28</dc:creator>
  <cp:lastModifiedBy>Gergis, Mina</cp:lastModifiedBy>
  <cp:revision>20</cp:revision>
  <cp:lastPrinted>2024-11-06T07:59:00Z</cp:lastPrinted>
  <dcterms:created xsi:type="dcterms:W3CDTF">2024-11-05T15:03:00Z</dcterms:created>
  <dcterms:modified xsi:type="dcterms:W3CDTF">2024-11-06T08:08:00Z</dcterms:modified>
</cp:coreProperties>
</file>