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79FE" w:rsidRPr="00FD3C61" w:rsidRDefault="00FE79FE">
      <w:bookmarkStart w:id="0" w:name="_GoBack"/>
      <w:bookmarkEnd w:id="0"/>
    </w:p>
    <w:p w:rsidR="00FE79FE" w:rsidRPr="00FD3C61" w:rsidRDefault="00FE79FE"/>
    <w:p w:rsidR="00FE79FE" w:rsidRPr="00FD3C61" w:rsidRDefault="00FE79FE"/>
    <w:p w:rsidR="00FE79FE" w:rsidRPr="00FD3C61" w:rsidRDefault="00FE79FE"/>
    <w:p w:rsidR="00FE79FE" w:rsidRPr="00FD3C61" w:rsidRDefault="00FE79FE"/>
    <w:p w:rsidR="00013002" w:rsidRPr="00FD3C61" w:rsidRDefault="00013002"/>
    <w:p w:rsidR="00013002" w:rsidRPr="00FD3C61" w:rsidRDefault="00013002"/>
    <w:p w:rsidR="00013002" w:rsidRPr="00FD3C61" w:rsidRDefault="00013002"/>
    <w:p w:rsidR="00FE79FE" w:rsidRPr="00FD3C61" w:rsidRDefault="00FE79FE"/>
    <w:p w:rsidR="00FE79FE" w:rsidRPr="00FD3C61" w:rsidRDefault="00FE79FE"/>
    <w:p w:rsidR="00FE79FE" w:rsidRPr="00FD3C61" w:rsidRDefault="00FE79FE"/>
    <w:p w:rsidR="00FE79FE" w:rsidRPr="00FD3C61" w:rsidRDefault="00FE79FE"/>
    <w:tbl>
      <w:tblPr>
        <w:tblW w:w="10089" w:type="dxa"/>
        <w:tblLook w:val="01E0" w:firstRow="1" w:lastRow="1" w:firstColumn="1" w:lastColumn="1" w:noHBand="0" w:noVBand="0"/>
      </w:tblPr>
      <w:tblGrid>
        <w:gridCol w:w="10089"/>
      </w:tblGrid>
      <w:tr w:rsidR="00FE79FE" w:rsidRPr="00FD3C61">
        <w:tc>
          <w:tcPr>
            <w:tcW w:w="10089" w:type="dxa"/>
          </w:tcPr>
          <w:p w:rsidR="00276D21" w:rsidRPr="00FD3C61" w:rsidRDefault="00276D21" w:rsidP="00013002">
            <w:pPr>
              <w:spacing w:before="380" w:line="280" w:lineRule="exact"/>
              <w:jc w:val="right"/>
              <w:rPr>
                <w:rFonts w:ascii="Tahoma" w:hAnsi="Tahoma" w:cs="Tahoma"/>
                <w:b/>
                <w:bCs/>
                <w:iCs/>
                <w:color w:val="243285"/>
                <w:sz w:val="32"/>
                <w:szCs w:val="32"/>
              </w:rPr>
            </w:pPr>
          </w:p>
          <w:p w:rsidR="00FE79FE" w:rsidRPr="00745F3C" w:rsidRDefault="00131900" w:rsidP="00745F3C">
            <w:pPr>
              <w:spacing w:before="380" w:line="280" w:lineRule="exact"/>
              <w:jc w:val="right"/>
              <w:rPr>
                <w:rFonts w:ascii="Tahoma" w:hAnsi="Tahoma" w:cs="Tahoma"/>
                <w:b/>
                <w:bCs/>
                <w:iCs/>
                <w:color w:val="243285"/>
                <w:sz w:val="36"/>
                <w:szCs w:val="36"/>
                <w:lang w:val="en-US"/>
              </w:rPr>
            </w:pPr>
            <w:r w:rsidRPr="00FD3C61">
              <w:rPr>
                <w:rFonts w:ascii="Tahoma" w:hAnsi="Tahoma" w:cs="Tahoma"/>
                <w:b/>
                <w:bCs/>
                <w:iCs/>
                <w:color w:val="243285"/>
                <w:sz w:val="36"/>
                <w:szCs w:val="36"/>
              </w:rPr>
              <w:t>Рекомендация  МСЭ</w:t>
            </w:r>
            <w:r w:rsidR="00FE79FE" w:rsidRPr="00FD3C61">
              <w:rPr>
                <w:rFonts w:ascii="Tahoma" w:hAnsi="Tahoma" w:cs="Tahoma"/>
                <w:b/>
                <w:bCs/>
                <w:iCs/>
                <w:color w:val="243285"/>
                <w:sz w:val="36"/>
                <w:szCs w:val="36"/>
              </w:rPr>
              <w:t xml:space="preserve">-R  </w:t>
            </w:r>
            <w:r w:rsidR="00A62A14" w:rsidRPr="00FD3C61">
              <w:rPr>
                <w:rFonts w:ascii="Tahoma" w:hAnsi="Tahoma" w:cs="Tahoma"/>
                <w:b/>
                <w:bCs/>
                <w:iCs/>
                <w:color w:val="243285"/>
                <w:sz w:val="36"/>
                <w:szCs w:val="36"/>
              </w:rPr>
              <w:t>S</w:t>
            </w:r>
            <w:r w:rsidR="00FD3C61" w:rsidRPr="00FD3C61">
              <w:rPr>
                <w:rFonts w:ascii="Tahoma" w:hAnsi="Tahoma" w:cs="Tahoma"/>
                <w:b/>
                <w:bCs/>
                <w:iCs/>
                <w:color w:val="243285"/>
                <w:sz w:val="36"/>
                <w:szCs w:val="36"/>
              </w:rPr>
              <w:t>A</w:t>
            </w:r>
            <w:r w:rsidR="00FE79FE" w:rsidRPr="00FD3C61">
              <w:rPr>
                <w:rFonts w:ascii="Tahoma" w:hAnsi="Tahoma" w:cs="Tahoma"/>
                <w:b/>
                <w:bCs/>
                <w:iCs/>
                <w:color w:val="243285"/>
                <w:sz w:val="36"/>
                <w:szCs w:val="36"/>
              </w:rPr>
              <w:t>.</w:t>
            </w:r>
            <w:r w:rsidR="00745F3C">
              <w:rPr>
                <w:rFonts w:ascii="Tahoma" w:hAnsi="Tahoma" w:cs="Tahoma"/>
                <w:b/>
                <w:bCs/>
                <w:iCs/>
                <w:color w:val="243285"/>
                <w:sz w:val="36"/>
                <w:szCs w:val="36"/>
                <w:lang w:val="en-US"/>
              </w:rPr>
              <w:t>1014-2</w:t>
            </w:r>
          </w:p>
          <w:p w:rsidR="00FE79FE" w:rsidRPr="00FD3C61" w:rsidRDefault="00FE79FE" w:rsidP="00745F3C">
            <w:pPr>
              <w:spacing w:before="80" w:line="280" w:lineRule="exact"/>
              <w:jc w:val="right"/>
              <w:rPr>
                <w:rFonts w:ascii="Tahoma" w:hAnsi="Tahoma" w:cs="Tahoma"/>
                <w:b/>
                <w:bCs/>
                <w:iCs/>
                <w:color w:val="243285"/>
                <w:szCs w:val="24"/>
              </w:rPr>
            </w:pPr>
            <w:r w:rsidRPr="00FD3C61">
              <w:rPr>
                <w:rFonts w:ascii="Tahoma" w:hAnsi="Tahoma" w:cs="Tahoma"/>
                <w:b/>
                <w:bCs/>
                <w:iCs/>
                <w:color w:val="243285"/>
                <w:szCs w:val="24"/>
              </w:rPr>
              <w:t>(</w:t>
            </w:r>
            <w:r w:rsidR="006114CA" w:rsidRPr="00FD3C61">
              <w:rPr>
                <w:rFonts w:ascii="Tahoma" w:hAnsi="Tahoma" w:cs="Tahoma"/>
                <w:b/>
                <w:bCs/>
                <w:iCs/>
                <w:color w:val="243285"/>
                <w:szCs w:val="24"/>
              </w:rPr>
              <w:t>0</w:t>
            </w:r>
            <w:r w:rsidR="00745F3C">
              <w:rPr>
                <w:rFonts w:ascii="Tahoma" w:hAnsi="Tahoma" w:cs="Tahoma"/>
                <w:b/>
                <w:bCs/>
                <w:iCs/>
                <w:color w:val="243285"/>
                <w:szCs w:val="24"/>
                <w:lang w:val="en-US"/>
              </w:rPr>
              <w:t>2</w:t>
            </w:r>
            <w:r w:rsidRPr="00FD3C61">
              <w:rPr>
                <w:rFonts w:ascii="Tahoma" w:hAnsi="Tahoma" w:cs="Tahoma"/>
                <w:b/>
                <w:bCs/>
                <w:iCs/>
                <w:color w:val="243285"/>
                <w:szCs w:val="24"/>
              </w:rPr>
              <w:t>/</w:t>
            </w:r>
            <w:r w:rsidR="006114CA" w:rsidRPr="00FD3C61">
              <w:rPr>
                <w:rFonts w:ascii="Tahoma" w:hAnsi="Tahoma" w:cs="Tahoma"/>
                <w:b/>
                <w:bCs/>
                <w:iCs/>
                <w:color w:val="243285"/>
                <w:szCs w:val="24"/>
              </w:rPr>
              <w:t>201</w:t>
            </w:r>
            <w:r w:rsidR="00745F3C">
              <w:rPr>
                <w:rFonts w:ascii="Tahoma" w:hAnsi="Tahoma" w:cs="Tahoma"/>
                <w:b/>
                <w:bCs/>
                <w:iCs/>
                <w:color w:val="243285"/>
                <w:szCs w:val="24"/>
                <w:lang w:val="en-US"/>
              </w:rPr>
              <w:t>1</w:t>
            </w:r>
            <w:r w:rsidRPr="00FD3C61">
              <w:rPr>
                <w:rFonts w:ascii="Tahoma" w:hAnsi="Tahoma" w:cs="Tahoma"/>
                <w:b/>
                <w:bCs/>
                <w:iCs/>
                <w:color w:val="243285"/>
                <w:szCs w:val="24"/>
              </w:rPr>
              <w:t>)</w:t>
            </w:r>
          </w:p>
        </w:tc>
      </w:tr>
      <w:tr w:rsidR="00FE79FE" w:rsidRPr="00745F3C">
        <w:tc>
          <w:tcPr>
            <w:tcW w:w="10089" w:type="dxa"/>
          </w:tcPr>
          <w:p w:rsidR="00013002" w:rsidRPr="00FD3C61" w:rsidRDefault="00013002" w:rsidP="00FE79FE">
            <w:pPr>
              <w:spacing w:before="80" w:line="500" w:lineRule="exact"/>
              <w:jc w:val="right"/>
              <w:rPr>
                <w:rFonts w:ascii="Tahoma" w:hAnsi="Tahoma" w:cs="Tahoma"/>
                <w:b/>
                <w:bCs/>
                <w:iCs/>
                <w:color w:val="243285"/>
                <w:sz w:val="44"/>
                <w:szCs w:val="44"/>
              </w:rPr>
            </w:pPr>
          </w:p>
          <w:p w:rsidR="00FE79FE" w:rsidRPr="00FD3C61" w:rsidRDefault="00745F3C" w:rsidP="00F76900">
            <w:pPr>
              <w:spacing w:before="80" w:line="500" w:lineRule="exact"/>
              <w:jc w:val="right"/>
              <w:rPr>
                <w:rFonts w:ascii="Tahoma" w:hAnsi="Tahoma" w:cs="Tahoma"/>
                <w:b/>
                <w:bCs/>
                <w:iCs/>
                <w:color w:val="243285"/>
                <w:sz w:val="44"/>
                <w:szCs w:val="44"/>
              </w:rPr>
            </w:pPr>
            <w:r w:rsidRPr="00745F3C">
              <w:rPr>
                <w:rFonts w:ascii="Tahoma" w:hAnsi="Tahoma" w:cs="Tahoma"/>
                <w:b/>
                <w:bCs/>
                <w:iCs/>
                <w:color w:val="243285"/>
                <w:sz w:val="44"/>
                <w:szCs w:val="44"/>
              </w:rPr>
              <w:t>Требования к электросвязи для пилотируемых и беспилотных исследований в глубоком космосе</w:t>
            </w:r>
          </w:p>
          <w:p w:rsidR="00A62A14" w:rsidRPr="00FD3C61" w:rsidRDefault="00A62A14" w:rsidP="00FE79FE">
            <w:pPr>
              <w:spacing w:before="80" w:line="500" w:lineRule="exact"/>
              <w:jc w:val="right"/>
              <w:rPr>
                <w:rFonts w:ascii="Tahoma" w:hAnsi="Tahoma" w:cs="Tahoma"/>
                <w:b/>
                <w:bCs/>
                <w:iCs/>
                <w:color w:val="243285"/>
                <w:sz w:val="40"/>
                <w:szCs w:val="40"/>
              </w:rPr>
            </w:pPr>
          </w:p>
        </w:tc>
      </w:tr>
      <w:tr w:rsidR="00FE79FE" w:rsidRPr="005E4856">
        <w:tc>
          <w:tcPr>
            <w:tcW w:w="10089" w:type="dxa"/>
          </w:tcPr>
          <w:p w:rsidR="009E3058" w:rsidRPr="00FD3C61" w:rsidRDefault="009E3058" w:rsidP="009E3058">
            <w:pPr>
              <w:spacing w:before="80" w:line="280" w:lineRule="exact"/>
              <w:ind w:right="640"/>
              <w:rPr>
                <w:rFonts w:ascii="Tahoma" w:hAnsi="Tahoma" w:cs="Tahoma"/>
                <w:b/>
                <w:bCs/>
                <w:iCs/>
                <w:color w:val="243285"/>
                <w:sz w:val="32"/>
                <w:szCs w:val="32"/>
              </w:rPr>
            </w:pPr>
          </w:p>
          <w:p w:rsidR="009E3058" w:rsidRPr="00FD3C61" w:rsidRDefault="009E3058" w:rsidP="009E3058">
            <w:pPr>
              <w:spacing w:before="80" w:line="280" w:lineRule="exact"/>
              <w:ind w:right="640"/>
              <w:rPr>
                <w:rFonts w:ascii="Tahoma" w:hAnsi="Tahoma" w:cs="Tahoma"/>
                <w:b/>
                <w:bCs/>
                <w:iCs/>
                <w:color w:val="243285"/>
                <w:sz w:val="32"/>
                <w:szCs w:val="32"/>
              </w:rPr>
            </w:pPr>
          </w:p>
          <w:p w:rsidR="009E3058" w:rsidRPr="00FD3C61" w:rsidRDefault="009E3058" w:rsidP="009E3058">
            <w:pPr>
              <w:spacing w:before="80" w:after="180" w:line="360" w:lineRule="exact"/>
              <w:ind w:right="720"/>
              <w:rPr>
                <w:rFonts w:ascii="Tahoma" w:hAnsi="Tahoma" w:cs="Tahoma"/>
                <w:b/>
                <w:bCs/>
                <w:iCs/>
                <w:color w:val="243285"/>
                <w:sz w:val="36"/>
                <w:szCs w:val="36"/>
              </w:rPr>
            </w:pPr>
          </w:p>
          <w:p w:rsidR="00276D21" w:rsidRPr="00FD3C61" w:rsidRDefault="00276D21" w:rsidP="00013002">
            <w:pPr>
              <w:spacing w:before="80" w:after="180" w:line="360" w:lineRule="exact"/>
              <w:jc w:val="right"/>
              <w:rPr>
                <w:rFonts w:ascii="Tahoma" w:hAnsi="Tahoma" w:cs="Tahoma"/>
                <w:b/>
                <w:bCs/>
                <w:iCs/>
                <w:color w:val="243285"/>
                <w:sz w:val="36"/>
                <w:szCs w:val="36"/>
              </w:rPr>
            </w:pPr>
          </w:p>
          <w:p w:rsidR="00013002" w:rsidRPr="00FD3C61" w:rsidRDefault="00131900" w:rsidP="006114CA">
            <w:pPr>
              <w:spacing w:before="80" w:after="180" w:line="360" w:lineRule="exact"/>
              <w:jc w:val="right"/>
              <w:rPr>
                <w:rFonts w:ascii="Tahoma" w:hAnsi="Tahoma" w:cs="Tahoma"/>
                <w:b/>
                <w:bCs/>
                <w:iCs/>
                <w:color w:val="243285"/>
                <w:sz w:val="36"/>
                <w:szCs w:val="36"/>
              </w:rPr>
            </w:pPr>
            <w:r w:rsidRPr="00FD3C61">
              <w:rPr>
                <w:rFonts w:ascii="Tahoma" w:hAnsi="Tahoma" w:cs="Tahoma"/>
                <w:b/>
                <w:bCs/>
                <w:iCs/>
                <w:color w:val="243285"/>
                <w:sz w:val="36"/>
                <w:szCs w:val="36"/>
              </w:rPr>
              <w:t xml:space="preserve">Серия </w:t>
            </w:r>
            <w:r w:rsidR="00A62A14" w:rsidRPr="00FD3C61">
              <w:rPr>
                <w:rFonts w:ascii="Tahoma" w:hAnsi="Tahoma" w:cs="Tahoma"/>
                <w:b/>
                <w:bCs/>
                <w:iCs/>
                <w:color w:val="243285"/>
                <w:sz w:val="36"/>
                <w:szCs w:val="36"/>
              </w:rPr>
              <w:t>S</w:t>
            </w:r>
            <w:r w:rsidR="006114CA" w:rsidRPr="00FD3C61">
              <w:rPr>
                <w:rFonts w:ascii="Tahoma" w:hAnsi="Tahoma" w:cs="Tahoma"/>
                <w:b/>
                <w:bCs/>
                <w:iCs/>
                <w:color w:val="243285"/>
                <w:sz w:val="36"/>
                <w:szCs w:val="36"/>
              </w:rPr>
              <w:t>A</w:t>
            </w:r>
          </w:p>
          <w:p w:rsidR="00FE79FE" w:rsidRPr="00FD3C61" w:rsidRDefault="006114CA" w:rsidP="006114CA">
            <w:pPr>
              <w:spacing w:before="80" w:after="180" w:line="360" w:lineRule="exact"/>
              <w:jc w:val="right"/>
              <w:rPr>
                <w:rFonts w:ascii="Tahoma" w:hAnsi="Tahoma" w:cs="Tahoma"/>
                <w:b/>
                <w:bCs/>
                <w:iCs/>
                <w:color w:val="243285"/>
                <w:sz w:val="36"/>
                <w:szCs w:val="36"/>
              </w:rPr>
            </w:pPr>
            <w:r w:rsidRPr="00FD3C61">
              <w:rPr>
                <w:rFonts w:ascii="Tahoma" w:hAnsi="Tahoma" w:cs="Tahoma"/>
                <w:b/>
                <w:bCs/>
                <w:iCs/>
                <w:color w:val="243285"/>
                <w:sz w:val="36"/>
                <w:szCs w:val="36"/>
              </w:rPr>
              <w:t>Космические применения и метеорология</w:t>
            </w:r>
          </w:p>
          <w:p w:rsidR="00FE79FE" w:rsidRPr="00FD3C61" w:rsidRDefault="00FE79FE" w:rsidP="00FE79FE">
            <w:pPr>
              <w:spacing w:before="80" w:line="360" w:lineRule="exact"/>
              <w:jc w:val="right"/>
              <w:rPr>
                <w:rFonts w:ascii="Tahoma" w:hAnsi="Tahoma" w:cs="Tahoma"/>
                <w:b/>
                <w:bCs/>
                <w:iCs/>
                <w:color w:val="243285"/>
                <w:sz w:val="32"/>
                <w:szCs w:val="32"/>
              </w:rPr>
            </w:pPr>
          </w:p>
        </w:tc>
      </w:tr>
    </w:tbl>
    <w:p w:rsidR="00FE79FE" w:rsidRPr="004724FA" w:rsidRDefault="00FE79FE" w:rsidP="00CD659B">
      <w:pPr>
        <w:spacing w:before="80"/>
        <w:rPr>
          <w:i/>
        </w:rPr>
      </w:pPr>
    </w:p>
    <w:p w:rsidR="00FE79FE" w:rsidRPr="00FD3C61" w:rsidRDefault="00FE79FE" w:rsidP="00CD659B">
      <w:pPr>
        <w:spacing w:before="80"/>
        <w:rPr>
          <w:i/>
        </w:rPr>
      </w:pPr>
    </w:p>
    <w:p w:rsidR="00A71FE5" w:rsidRPr="00FD3C61" w:rsidRDefault="00A71FE5" w:rsidP="00CD659B">
      <w:pPr>
        <w:spacing w:before="80"/>
        <w:rPr>
          <w:i/>
        </w:rPr>
      </w:pPr>
    </w:p>
    <w:p w:rsidR="00CD659B" w:rsidRPr="00FD3C61" w:rsidRDefault="00CD659B" w:rsidP="00CD659B">
      <w:pPr>
        <w:pStyle w:val="Equation"/>
        <w:tabs>
          <w:tab w:val="clear" w:pos="4820"/>
          <w:tab w:val="clear" w:pos="9639"/>
          <w:tab w:val="left" w:pos="1191"/>
          <w:tab w:val="left" w:pos="1588"/>
          <w:tab w:val="left" w:pos="1985"/>
        </w:tabs>
        <w:rPr>
          <w:rFonts w:ascii="Palatino Linotype" w:hAnsi="Palatino Linotype"/>
        </w:rPr>
        <w:sectPr w:rsidR="00CD659B" w:rsidRPr="00FD3C61">
          <w:headerReference w:type="even" r:id="rId9"/>
          <w:headerReference w:type="default" r:id="rId10"/>
          <w:pgSz w:w="11907" w:h="16840" w:code="9"/>
          <w:pgMar w:top="1089" w:right="1089" w:bottom="284" w:left="1089" w:header="567" w:footer="284" w:gutter="0"/>
          <w:pgNumType w:start="1"/>
          <w:cols w:space="720"/>
        </w:sectPr>
      </w:pPr>
    </w:p>
    <w:p w:rsidR="00F05137" w:rsidRPr="00F05137" w:rsidRDefault="00F05137" w:rsidP="00F05137">
      <w:pPr>
        <w:spacing w:before="0"/>
        <w:jc w:val="center"/>
        <w:rPr>
          <w:b/>
          <w:bCs/>
          <w:szCs w:val="22"/>
        </w:rPr>
      </w:pPr>
      <w:bookmarkStart w:id="1" w:name="c2tope"/>
      <w:bookmarkEnd w:id="1"/>
      <w:r w:rsidRPr="00F05137">
        <w:rPr>
          <w:b/>
          <w:bCs/>
          <w:szCs w:val="22"/>
        </w:rPr>
        <w:lastRenderedPageBreak/>
        <w:t>Предисловие</w:t>
      </w:r>
    </w:p>
    <w:p w:rsidR="00F05137" w:rsidRPr="00854998" w:rsidRDefault="00F05137" w:rsidP="00F05137">
      <w:pPr>
        <w:rPr>
          <w:sz w:val="20"/>
        </w:rPr>
      </w:pPr>
      <w:r w:rsidRPr="00854998">
        <w:rPr>
          <w:sz w:val="20"/>
        </w:rPr>
        <w:t>Роль Сектора радиосвязи заключается в обеспечении рационального, справедливого, эффективного и экономичного использования радиочастотного спектра всеми службами радиосвязи, включая спутниковые службы, и проведении в неограниченном частотном диапазоне исследований, на основании которых принимаются Рекомендации.</w:t>
      </w:r>
    </w:p>
    <w:p w:rsidR="00F05137" w:rsidRPr="00854998" w:rsidRDefault="00F05137" w:rsidP="00F05137">
      <w:pPr>
        <w:rPr>
          <w:sz w:val="20"/>
        </w:rPr>
      </w:pPr>
      <w:r w:rsidRPr="00854998">
        <w:rPr>
          <w:sz w:val="20"/>
        </w:rPr>
        <w:t xml:space="preserve">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 </w:t>
      </w:r>
    </w:p>
    <w:p w:rsidR="00F05137" w:rsidRPr="00F05137" w:rsidRDefault="00F05137" w:rsidP="00F05137">
      <w:pPr>
        <w:spacing w:before="360"/>
        <w:jc w:val="center"/>
        <w:rPr>
          <w:b/>
          <w:bCs/>
          <w:szCs w:val="22"/>
        </w:rPr>
      </w:pPr>
      <w:r w:rsidRPr="00F05137">
        <w:rPr>
          <w:b/>
          <w:bCs/>
          <w:szCs w:val="22"/>
        </w:rPr>
        <w:t>Политика в области прав интеллектуальной собственности (ПИС)</w:t>
      </w:r>
    </w:p>
    <w:p w:rsidR="00F05137" w:rsidRPr="00854998" w:rsidRDefault="00F05137" w:rsidP="00F05137">
      <w:pPr>
        <w:rPr>
          <w:sz w:val="20"/>
        </w:rPr>
      </w:pPr>
      <w:r w:rsidRPr="00854998">
        <w:rPr>
          <w:sz w:val="20"/>
        </w:rPr>
        <w:t xml:space="preserve">Политика МСЭ-R в области ПИС излагается в общей патентной политике МСЭ-Т/МСЭ-R/ИСО/МЭК, упоминаемой в Приложении 1 к Резолюции 1 МСЭ-R. Формы, которые владельцам патентов следует использовать для представления патентных заявлений и деклараций о лицензировании, представлены по адресу: </w:t>
      </w:r>
      <w:hyperlink r:id="rId11" w:history="1">
        <w:r w:rsidRPr="00854998">
          <w:rPr>
            <w:rStyle w:val="Hyperlink"/>
            <w:rFonts w:eastAsia="SimSun"/>
            <w:sz w:val="20"/>
            <w:lang w:val="en-US"/>
          </w:rPr>
          <w:t>http</w:t>
        </w:r>
        <w:r w:rsidRPr="00554A9D">
          <w:rPr>
            <w:rStyle w:val="Hyperlink"/>
            <w:rFonts w:eastAsia="SimSun"/>
            <w:sz w:val="20"/>
          </w:rPr>
          <w:t>://</w:t>
        </w:r>
        <w:r w:rsidRPr="00854998">
          <w:rPr>
            <w:rStyle w:val="Hyperlink"/>
            <w:rFonts w:eastAsia="SimSun"/>
            <w:sz w:val="20"/>
            <w:lang w:val="en-US"/>
          </w:rPr>
          <w:t>www</w:t>
        </w:r>
        <w:r w:rsidRPr="00554A9D">
          <w:rPr>
            <w:rStyle w:val="Hyperlink"/>
            <w:rFonts w:eastAsia="SimSun"/>
            <w:sz w:val="20"/>
          </w:rPr>
          <w:t>.</w:t>
        </w:r>
        <w:proofErr w:type="spellStart"/>
        <w:r w:rsidRPr="00854998">
          <w:rPr>
            <w:rStyle w:val="Hyperlink"/>
            <w:rFonts w:eastAsia="SimSun"/>
            <w:sz w:val="20"/>
            <w:lang w:val="en-US"/>
          </w:rPr>
          <w:t>itu</w:t>
        </w:r>
        <w:proofErr w:type="spellEnd"/>
        <w:r w:rsidRPr="00554A9D">
          <w:rPr>
            <w:rStyle w:val="Hyperlink"/>
            <w:rFonts w:eastAsia="SimSun"/>
            <w:sz w:val="20"/>
          </w:rPr>
          <w:t>.</w:t>
        </w:r>
        <w:proofErr w:type="spellStart"/>
        <w:r w:rsidRPr="00854998">
          <w:rPr>
            <w:rStyle w:val="Hyperlink"/>
            <w:rFonts w:eastAsia="SimSun"/>
            <w:sz w:val="20"/>
            <w:lang w:val="en-US"/>
          </w:rPr>
          <w:t>int</w:t>
        </w:r>
        <w:proofErr w:type="spellEnd"/>
        <w:r w:rsidRPr="00554A9D">
          <w:rPr>
            <w:rStyle w:val="Hyperlink"/>
            <w:rFonts w:eastAsia="SimSun"/>
            <w:sz w:val="20"/>
          </w:rPr>
          <w:t>/</w:t>
        </w:r>
        <w:r w:rsidRPr="00854998">
          <w:rPr>
            <w:rStyle w:val="Hyperlink"/>
            <w:rFonts w:eastAsia="SimSun"/>
            <w:sz w:val="20"/>
            <w:lang w:val="en-US"/>
          </w:rPr>
          <w:t>ITU</w:t>
        </w:r>
        <w:r w:rsidRPr="00554A9D">
          <w:rPr>
            <w:rStyle w:val="Hyperlink"/>
            <w:rFonts w:eastAsia="SimSun"/>
            <w:sz w:val="20"/>
          </w:rPr>
          <w:t>-</w:t>
        </w:r>
        <w:r w:rsidRPr="00854998">
          <w:rPr>
            <w:rStyle w:val="Hyperlink"/>
            <w:rFonts w:eastAsia="SimSun"/>
            <w:sz w:val="20"/>
            <w:lang w:val="en-US"/>
          </w:rPr>
          <w:t>R</w:t>
        </w:r>
        <w:r w:rsidRPr="00554A9D">
          <w:rPr>
            <w:rStyle w:val="Hyperlink"/>
            <w:rFonts w:eastAsia="SimSun"/>
            <w:sz w:val="20"/>
          </w:rPr>
          <w:t>/</w:t>
        </w:r>
        <w:r w:rsidRPr="00854998">
          <w:rPr>
            <w:rStyle w:val="Hyperlink"/>
            <w:rFonts w:eastAsia="SimSun"/>
            <w:sz w:val="20"/>
            <w:lang w:val="en-US"/>
          </w:rPr>
          <w:t>go</w:t>
        </w:r>
        <w:r w:rsidRPr="00554A9D">
          <w:rPr>
            <w:rStyle w:val="Hyperlink"/>
            <w:rFonts w:eastAsia="SimSun"/>
            <w:sz w:val="20"/>
          </w:rPr>
          <w:t>/</w:t>
        </w:r>
        <w:r w:rsidRPr="00854998">
          <w:rPr>
            <w:rStyle w:val="Hyperlink"/>
            <w:rFonts w:eastAsia="SimSun"/>
            <w:sz w:val="20"/>
            <w:lang w:val="en-US"/>
          </w:rPr>
          <w:t>patents</w:t>
        </w:r>
        <w:r w:rsidRPr="00554A9D">
          <w:rPr>
            <w:rStyle w:val="Hyperlink"/>
            <w:rFonts w:eastAsia="SimSun"/>
            <w:sz w:val="20"/>
          </w:rPr>
          <w:t>/</w:t>
        </w:r>
        <w:r w:rsidRPr="00854998">
          <w:rPr>
            <w:rStyle w:val="Hyperlink"/>
            <w:rFonts w:eastAsia="SimSun"/>
            <w:sz w:val="20"/>
            <w:lang w:val="en-US"/>
          </w:rPr>
          <w:t>en</w:t>
        </w:r>
      </w:hyperlink>
      <w:r w:rsidRPr="00854998">
        <w:rPr>
          <w:sz w:val="20"/>
        </w:rPr>
        <w:t>, где также содержатся Руководящие принципы по выполнению общей патентной политики МСЭ-Т/МСЭ-</w:t>
      </w:r>
      <w:proofErr w:type="gramStart"/>
      <w:r w:rsidRPr="00854998">
        <w:rPr>
          <w:sz w:val="20"/>
        </w:rPr>
        <w:t>R</w:t>
      </w:r>
      <w:proofErr w:type="gramEnd"/>
      <w:r w:rsidRPr="00854998">
        <w:rPr>
          <w:sz w:val="20"/>
        </w:rPr>
        <w:t>/ИСО/МЭК и база данных патентной информации МСЭ-R.</w:t>
      </w:r>
    </w:p>
    <w:p w:rsidR="00F05137" w:rsidRPr="00FD3C61" w:rsidRDefault="00F05137" w:rsidP="00F05137">
      <w:pPr>
        <w:tabs>
          <w:tab w:val="clear" w:pos="794"/>
          <w:tab w:val="clear" w:pos="1191"/>
          <w:tab w:val="clear" w:pos="1588"/>
          <w:tab w:val="clear" w:pos="1985"/>
        </w:tabs>
        <w:overflowPunct/>
        <w:autoSpaceDE/>
        <w:autoSpaceDN/>
        <w:adjustRightInd/>
        <w:jc w:val="left"/>
        <w:textAlignment w:val="auto"/>
        <w:rPr>
          <w:rFonts w:eastAsia="SimSun"/>
          <w:sz w:val="20"/>
          <w:lang w:eastAsia="zh-CN"/>
        </w:rPr>
      </w:pPr>
    </w:p>
    <w:tbl>
      <w:tblPr>
        <w:tblW w:w="0" w:type="auto"/>
        <w:jc w:val="center"/>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1188"/>
        <w:gridCol w:w="7668"/>
      </w:tblGrid>
      <w:tr w:rsidR="00F05137" w:rsidRPr="005E4856" w:rsidTr="00802053">
        <w:trPr>
          <w:jc w:val="center"/>
        </w:trPr>
        <w:tc>
          <w:tcPr>
            <w:tcW w:w="8856" w:type="dxa"/>
            <w:gridSpan w:val="2"/>
          </w:tcPr>
          <w:p w:rsidR="00F05137" w:rsidRPr="00F05137" w:rsidRDefault="00F05137" w:rsidP="00802053">
            <w:pPr>
              <w:spacing w:before="180"/>
              <w:jc w:val="center"/>
              <w:rPr>
                <w:b/>
                <w:bCs/>
                <w:szCs w:val="22"/>
              </w:rPr>
            </w:pPr>
            <w:r w:rsidRPr="00F05137">
              <w:rPr>
                <w:b/>
                <w:bCs/>
                <w:szCs w:val="22"/>
              </w:rPr>
              <w:t>Серии Рекомендаций МСЭ-R</w:t>
            </w:r>
          </w:p>
          <w:p w:rsidR="00F05137" w:rsidRPr="00854998" w:rsidRDefault="00F05137" w:rsidP="00802053">
            <w:pPr>
              <w:spacing w:after="240"/>
              <w:jc w:val="center"/>
              <w:rPr>
                <w:rFonts w:eastAsia="SimSun"/>
                <w:sz w:val="18"/>
                <w:szCs w:val="18"/>
                <w:lang w:eastAsia="zh-CN"/>
              </w:rPr>
            </w:pPr>
            <w:r w:rsidRPr="00854998">
              <w:rPr>
                <w:sz w:val="18"/>
                <w:szCs w:val="18"/>
              </w:rPr>
              <w:t>(</w:t>
            </w:r>
            <w:proofErr w:type="gramStart"/>
            <w:r w:rsidRPr="00854998">
              <w:rPr>
                <w:sz w:val="18"/>
                <w:szCs w:val="18"/>
              </w:rPr>
              <w:t>Представлены</w:t>
            </w:r>
            <w:proofErr w:type="gramEnd"/>
            <w:r w:rsidRPr="00854998">
              <w:rPr>
                <w:sz w:val="18"/>
                <w:szCs w:val="18"/>
              </w:rPr>
              <w:t xml:space="preserve"> также в онлайновой форме по адресу: </w:t>
            </w:r>
            <w:hyperlink r:id="rId12" w:history="1">
              <w:r w:rsidRPr="00854998">
                <w:rPr>
                  <w:rStyle w:val="Hyperlink"/>
                  <w:sz w:val="18"/>
                </w:rPr>
                <w:t>http://www.itu.int/publ/R-REC/en</w:t>
              </w:r>
            </w:hyperlink>
            <w:r w:rsidRPr="00854998">
              <w:rPr>
                <w:sz w:val="18"/>
                <w:szCs w:val="18"/>
              </w:rPr>
              <w:t>.)</w:t>
            </w:r>
          </w:p>
        </w:tc>
      </w:tr>
      <w:tr w:rsidR="00F05137" w:rsidRPr="00FD3C61" w:rsidTr="00802053">
        <w:trPr>
          <w:jc w:val="center"/>
        </w:trPr>
        <w:tc>
          <w:tcPr>
            <w:tcW w:w="1188" w:type="dxa"/>
          </w:tcPr>
          <w:p w:rsidR="00F05137" w:rsidRPr="00D163D5" w:rsidRDefault="00F05137" w:rsidP="00802053">
            <w:pPr>
              <w:spacing w:before="40" w:after="40"/>
              <w:rPr>
                <w:b/>
                <w:bCs/>
                <w:sz w:val="20"/>
              </w:rPr>
            </w:pPr>
            <w:r w:rsidRPr="00D163D5">
              <w:rPr>
                <w:b/>
                <w:bCs/>
                <w:sz w:val="20"/>
              </w:rPr>
              <w:t>Серия</w:t>
            </w:r>
          </w:p>
        </w:tc>
        <w:tc>
          <w:tcPr>
            <w:tcW w:w="7668" w:type="dxa"/>
          </w:tcPr>
          <w:p w:rsidR="00F05137" w:rsidRPr="00D163D5" w:rsidRDefault="00F05137" w:rsidP="00802053">
            <w:pPr>
              <w:spacing w:before="40" w:after="40"/>
              <w:jc w:val="center"/>
              <w:rPr>
                <w:b/>
                <w:bCs/>
                <w:sz w:val="20"/>
              </w:rPr>
            </w:pPr>
            <w:r w:rsidRPr="00D163D5">
              <w:rPr>
                <w:b/>
                <w:bCs/>
                <w:sz w:val="20"/>
              </w:rPr>
              <w:t>Название</w:t>
            </w:r>
          </w:p>
        </w:tc>
      </w:tr>
      <w:tr w:rsidR="00F05137" w:rsidRPr="00FD3C61" w:rsidTr="00802053">
        <w:trPr>
          <w:jc w:val="center"/>
        </w:trPr>
        <w:tc>
          <w:tcPr>
            <w:tcW w:w="1188" w:type="dxa"/>
          </w:tcPr>
          <w:p w:rsidR="00F05137" w:rsidRPr="00D163D5" w:rsidRDefault="00F05137" w:rsidP="00802053">
            <w:pPr>
              <w:spacing w:before="40" w:after="40"/>
              <w:rPr>
                <w:b/>
                <w:bCs/>
                <w:sz w:val="20"/>
              </w:rPr>
            </w:pPr>
            <w:r w:rsidRPr="00D163D5">
              <w:rPr>
                <w:b/>
                <w:bCs/>
                <w:sz w:val="20"/>
              </w:rPr>
              <w:t>BO</w:t>
            </w:r>
          </w:p>
        </w:tc>
        <w:tc>
          <w:tcPr>
            <w:tcW w:w="7668" w:type="dxa"/>
          </w:tcPr>
          <w:p w:rsidR="00F05137" w:rsidRPr="00D163D5" w:rsidRDefault="00F05137" w:rsidP="00802053">
            <w:pPr>
              <w:spacing w:before="40" w:after="40"/>
              <w:rPr>
                <w:sz w:val="20"/>
              </w:rPr>
            </w:pPr>
            <w:r w:rsidRPr="00D163D5">
              <w:rPr>
                <w:sz w:val="20"/>
              </w:rPr>
              <w:t>Спутниковое радиовещание</w:t>
            </w:r>
          </w:p>
        </w:tc>
      </w:tr>
      <w:tr w:rsidR="00F05137" w:rsidRPr="005E4856" w:rsidTr="00F05137">
        <w:trPr>
          <w:jc w:val="center"/>
        </w:trPr>
        <w:tc>
          <w:tcPr>
            <w:tcW w:w="1188" w:type="dxa"/>
            <w:tcBorders>
              <w:bottom w:val="nil"/>
            </w:tcBorders>
          </w:tcPr>
          <w:p w:rsidR="00F05137" w:rsidRPr="00D163D5" w:rsidRDefault="00F05137" w:rsidP="00802053">
            <w:pPr>
              <w:spacing w:before="40" w:after="40"/>
              <w:rPr>
                <w:b/>
                <w:bCs/>
                <w:sz w:val="20"/>
              </w:rPr>
            </w:pPr>
            <w:r w:rsidRPr="00D163D5">
              <w:rPr>
                <w:b/>
                <w:bCs/>
                <w:sz w:val="20"/>
              </w:rPr>
              <w:t>BR</w:t>
            </w:r>
          </w:p>
        </w:tc>
        <w:tc>
          <w:tcPr>
            <w:tcW w:w="7668" w:type="dxa"/>
            <w:tcBorders>
              <w:bottom w:val="nil"/>
            </w:tcBorders>
          </w:tcPr>
          <w:p w:rsidR="00F05137" w:rsidRPr="00D163D5" w:rsidRDefault="00F05137" w:rsidP="00802053">
            <w:pPr>
              <w:spacing w:before="40" w:after="40"/>
              <w:rPr>
                <w:sz w:val="20"/>
              </w:rPr>
            </w:pPr>
            <w:r w:rsidRPr="00D163D5">
              <w:rPr>
                <w:sz w:val="20"/>
              </w:rPr>
              <w:t>Запись для производства, архивирования и воспроизведения; пленки для телевидения</w:t>
            </w:r>
          </w:p>
        </w:tc>
      </w:tr>
      <w:tr w:rsidR="00F05137" w:rsidRPr="00FD3C61" w:rsidTr="00F05137">
        <w:trPr>
          <w:jc w:val="center"/>
        </w:trPr>
        <w:tc>
          <w:tcPr>
            <w:tcW w:w="1188" w:type="dxa"/>
            <w:tcBorders>
              <w:top w:val="nil"/>
              <w:bottom w:val="nil"/>
            </w:tcBorders>
            <w:shd w:val="clear" w:color="auto" w:fill="FFFFFF" w:themeFill="background1"/>
          </w:tcPr>
          <w:p w:rsidR="00F05137" w:rsidRPr="00D163D5" w:rsidRDefault="00F05137" w:rsidP="00802053">
            <w:pPr>
              <w:spacing w:before="40" w:after="40"/>
              <w:rPr>
                <w:rFonts w:ascii="Times New Roman Bold" w:hAnsi="Times New Roman Bold" w:cs="Times New Roman Bold"/>
                <w:b/>
                <w:bCs/>
                <w:color w:val="000080"/>
                <w:sz w:val="20"/>
              </w:rPr>
            </w:pPr>
            <w:r w:rsidRPr="00F05137">
              <w:rPr>
                <w:b/>
                <w:bCs/>
                <w:sz w:val="20"/>
              </w:rPr>
              <w:t>BS</w:t>
            </w:r>
          </w:p>
        </w:tc>
        <w:tc>
          <w:tcPr>
            <w:tcW w:w="7668" w:type="dxa"/>
            <w:tcBorders>
              <w:top w:val="nil"/>
              <w:bottom w:val="nil"/>
            </w:tcBorders>
            <w:shd w:val="clear" w:color="auto" w:fill="FFFFFF" w:themeFill="background1"/>
          </w:tcPr>
          <w:p w:rsidR="00F05137" w:rsidRPr="00D163D5" w:rsidRDefault="00F05137" w:rsidP="00802053">
            <w:pPr>
              <w:spacing w:before="40" w:after="40"/>
              <w:rPr>
                <w:rFonts w:ascii="Times New Roman Bold" w:hAnsi="Times New Roman Bold" w:cs="Times New Roman Bold"/>
                <w:b/>
                <w:bCs/>
                <w:color w:val="000080"/>
                <w:sz w:val="20"/>
              </w:rPr>
            </w:pPr>
            <w:r w:rsidRPr="00F05137">
              <w:rPr>
                <w:sz w:val="20"/>
              </w:rPr>
              <w:t>Радиовещательная служба (звуковая)</w:t>
            </w:r>
          </w:p>
        </w:tc>
      </w:tr>
      <w:tr w:rsidR="00F05137" w:rsidRPr="00FD3C61" w:rsidTr="00F05137">
        <w:trPr>
          <w:jc w:val="center"/>
        </w:trPr>
        <w:tc>
          <w:tcPr>
            <w:tcW w:w="1188" w:type="dxa"/>
            <w:tcBorders>
              <w:top w:val="nil"/>
            </w:tcBorders>
          </w:tcPr>
          <w:p w:rsidR="00F05137" w:rsidRPr="00D163D5" w:rsidRDefault="00F05137" w:rsidP="00802053">
            <w:pPr>
              <w:spacing w:before="40" w:after="40"/>
              <w:rPr>
                <w:b/>
                <w:bCs/>
                <w:sz w:val="20"/>
              </w:rPr>
            </w:pPr>
            <w:r w:rsidRPr="00D163D5">
              <w:rPr>
                <w:b/>
                <w:bCs/>
                <w:sz w:val="20"/>
              </w:rPr>
              <w:t>BT</w:t>
            </w:r>
          </w:p>
        </w:tc>
        <w:tc>
          <w:tcPr>
            <w:tcW w:w="7668" w:type="dxa"/>
            <w:tcBorders>
              <w:top w:val="nil"/>
            </w:tcBorders>
          </w:tcPr>
          <w:p w:rsidR="00F05137" w:rsidRPr="00D163D5" w:rsidRDefault="00F05137" w:rsidP="00802053">
            <w:pPr>
              <w:spacing w:before="40" w:after="40"/>
              <w:rPr>
                <w:sz w:val="20"/>
              </w:rPr>
            </w:pPr>
            <w:r w:rsidRPr="00D163D5">
              <w:rPr>
                <w:sz w:val="20"/>
              </w:rPr>
              <w:t>Радиовещательная служба (телевизионная)</w:t>
            </w:r>
          </w:p>
        </w:tc>
      </w:tr>
      <w:tr w:rsidR="00F05137" w:rsidRPr="00FD3C61" w:rsidTr="00802053">
        <w:trPr>
          <w:jc w:val="center"/>
        </w:trPr>
        <w:tc>
          <w:tcPr>
            <w:tcW w:w="1188" w:type="dxa"/>
          </w:tcPr>
          <w:p w:rsidR="00F05137" w:rsidRPr="00D163D5" w:rsidRDefault="00F05137" w:rsidP="00802053">
            <w:pPr>
              <w:spacing w:before="40" w:after="40"/>
              <w:rPr>
                <w:b/>
                <w:bCs/>
                <w:sz w:val="20"/>
              </w:rPr>
            </w:pPr>
            <w:r w:rsidRPr="00D163D5">
              <w:rPr>
                <w:b/>
                <w:bCs/>
                <w:sz w:val="20"/>
              </w:rPr>
              <w:t>F</w:t>
            </w:r>
          </w:p>
        </w:tc>
        <w:tc>
          <w:tcPr>
            <w:tcW w:w="7668" w:type="dxa"/>
          </w:tcPr>
          <w:p w:rsidR="00F05137" w:rsidRPr="00D163D5" w:rsidRDefault="00F05137" w:rsidP="00802053">
            <w:pPr>
              <w:spacing w:before="40" w:after="40"/>
              <w:rPr>
                <w:sz w:val="20"/>
              </w:rPr>
            </w:pPr>
            <w:r w:rsidRPr="00D163D5">
              <w:rPr>
                <w:sz w:val="20"/>
              </w:rPr>
              <w:t>Фиксированная служба</w:t>
            </w:r>
          </w:p>
        </w:tc>
      </w:tr>
      <w:tr w:rsidR="00F05137" w:rsidRPr="005E4856" w:rsidTr="00802053">
        <w:trPr>
          <w:jc w:val="center"/>
        </w:trPr>
        <w:tc>
          <w:tcPr>
            <w:tcW w:w="1188" w:type="dxa"/>
            <w:shd w:val="clear" w:color="auto" w:fill="FFFFFF"/>
          </w:tcPr>
          <w:p w:rsidR="00F05137" w:rsidRPr="00D163D5" w:rsidRDefault="00F05137" w:rsidP="00802053">
            <w:pPr>
              <w:spacing w:before="40" w:after="40"/>
              <w:rPr>
                <w:b/>
                <w:bCs/>
                <w:sz w:val="20"/>
              </w:rPr>
            </w:pPr>
            <w:r w:rsidRPr="00D163D5">
              <w:rPr>
                <w:b/>
                <w:bCs/>
                <w:sz w:val="20"/>
              </w:rPr>
              <w:t>M</w:t>
            </w:r>
          </w:p>
        </w:tc>
        <w:tc>
          <w:tcPr>
            <w:tcW w:w="7668" w:type="dxa"/>
            <w:shd w:val="clear" w:color="auto" w:fill="FFFFFF"/>
          </w:tcPr>
          <w:p w:rsidR="00F05137" w:rsidRPr="00D163D5" w:rsidRDefault="00F05137" w:rsidP="00802053">
            <w:pPr>
              <w:spacing w:before="40" w:after="40"/>
              <w:rPr>
                <w:sz w:val="20"/>
              </w:rPr>
            </w:pPr>
            <w:r w:rsidRPr="00D163D5">
              <w:rPr>
                <w:sz w:val="20"/>
              </w:rPr>
              <w:t>Подвижная спутниковая служба, спутниковая служба радиоопределения, любительская спутниковая служба и относящиеся к ним спутниковые службы</w:t>
            </w:r>
          </w:p>
        </w:tc>
      </w:tr>
      <w:tr w:rsidR="00F05137" w:rsidRPr="00FD3C61" w:rsidTr="00802053">
        <w:trPr>
          <w:jc w:val="center"/>
        </w:trPr>
        <w:tc>
          <w:tcPr>
            <w:tcW w:w="1188" w:type="dxa"/>
            <w:shd w:val="clear" w:color="auto" w:fill="FFFFFF" w:themeFill="background1"/>
          </w:tcPr>
          <w:p w:rsidR="00F05137" w:rsidRPr="00D163D5" w:rsidRDefault="00F05137" w:rsidP="00802053">
            <w:pPr>
              <w:spacing w:before="40" w:after="40"/>
              <w:rPr>
                <w:b/>
                <w:bCs/>
                <w:sz w:val="20"/>
              </w:rPr>
            </w:pPr>
            <w:r w:rsidRPr="00D163D5">
              <w:rPr>
                <w:b/>
                <w:bCs/>
                <w:sz w:val="20"/>
              </w:rPr>
              <w:t>P</w:t>
            </w:r>
          </w:p>
        </w:tc>
        <w:tc>
          <w:tcPr>
            <w:tcW w:w="7668" w:type="dxa"/>
            <w:shd w:val="clear" w:color="auto" w:fill="FFFFFF" w:themeFill="background1"/>
          </w:tcPr>
          <w:p w:rsidR="00F05137" w:rsidRPr="00D163D5" w:rsidRDefault="00F05137" w:rsidP="00802053">
            <w:pPr>
              <w:spacing w:before="40" w:after="40"/>
              <w:rPr>
                <w:sz w:val="20"/>
              </w:rPr>
            </w:pPr>
            <w:r w:rsidRPr="00D163D5">
              <w:rPr>
                <w:sz w:val="20"/>
              </w:rPr>
              <w:t>Распространение радиоволн</w:t>
            </w:r>
          </w:p>
        </w:tc>
      </w:tr>
      <w:tr w:rsidR="00F05137" w:rsidRPr="00FD3C61" w:rsidTr="00802053">
        <w:trPr>
          <w:jc w:val="center"/>
        </w:trPr>
        <w:tc>
          <w:tcPr>
            <w:tcW w:w="1188" w:type="dxa"/>
          </w:tcPr>
          <w:p w:rsidR="00F05137" w:rsidRPr="00D163D5" w:rsidRDefault="00F05137" w:rsidP="00802053">
            <w:pPr>
              <w:spacing w:before="40" w:after="40"/>
              <w:rPr>
                <w:b/>
                <w:bCs/>
                <w:sz w:val="20"/>
              </w:rPr>
            </w:pPr>
            <w:r w:rsidRPr="00D163D5">
              <w:rPr>
                <w:b/>
                <w:bCs/>
                <w:sz w:val="20"/>
              </w:rPr>
              <w:t>RA</w:t>
            </w:r>
          </w:p>
        </w:tc>
        <w:tc>
          <w:tcPr>
            <w:tcW w:w="7668" w:type="dxa"/>
          </w:tcPr>
          <w:p w:rsidR="00F05137" w:rsidRPr="00D163D5" w:rsidRDefault="00F05137" w:rsidP="00802053">
            <w:pPr>
              <w:spacing w:before="40" w:after="40"/>
              <w:rPr>
                <w:sz w:val="20"/>
              </w:rPr>
            </w:pPr>
            <w:r w:rsidRPr="00D163D5">
              <w:rPr>
                <w:sz w:val="20"/>
              </w:rPr>
              <w:t>Радиоастрономия</w:t>
            </w:r>
          </w:p>
        </w:tc>
      </w:tr>
      <w:tr w:rsidR="00F05137" w:rsidRPr="00FD3C61" w:rsidTr="00802053">
        <w:trPr>
          <w:jc w:val="center"/>
        </w:trPr>
        <w:tc>
          <w:tcPr>
            <w:tcW w:w="1188" w:type="dxa"/>
          </w:tcPr>
          <w:p w:rsidR="00F05137" w:rsidRPr="00D163D5" w:rsidRDefault="00F05137" w:rsidP="00802053">
            <w:pPr>
              <w:spacing w:before="40" w:after="40"/>
              <w:rPr>
                <w:b/>
                <w:bCs/>
                <w:sz w:val="20"/>
              </w:rPr>
            </w:pPr>
            <w:r w:rsidRPr="00D163D5">
              <w:rPr>
                <w:b/>
                <w:bCs/>
                <w:sz w:val="20"/>
              </w:rPr>
              <w:t>RS</w:t>
            </w:r>
          </w:p>
        </w:tc>
        <w:tc>
          <w:tcPr>
            <w:tcW w:w="7668" w:type="dxa"/>
          </w:tcPr>
          <w:p w:rsidR="00F05137" w:rsidRPr="00D163D5" w:rsidRDefault="00F05137" w:rsidP="00802053">
            <w:pPr>
              <w:spacing w:before="40" w:after="40"/>
              <w:rPr>
                <w:sz w:val="20"/>
              </w:rPr>
            </w:pPr>
            <w:r w:rsidRPr="00D163D5">
              <w:rPr>
                <w:sz w:val="20"/>
              </w:rPr>
              <w:t>Системы дистанционного зондирования</w:t>
            </w:r>
          </w:p>
        </w:tc>
      </w:tr>
      <w:tr w:rsidR="00F05137" w:rsidRPr="00FD3C61" w:rsidTr="00F05137">
        <w:trPr>
          <w:jc w:val="center"/>
        </w:trPr>
        <w:tc>
          <w:tcPr>
            <w:tcW w:w="1188" w:type="dxa"/>
            <w:tcBorders>
              <w:bottom w:val="nil"/>
            </w:tcBorders>
          </w:tcPr>
          <w:p w:rsidR="00F05137" w:rsidRPr="00D163D5" w:rsidRDefault="00F05137" w:rsidP="00802053">
            <w:pPr>
              <w:spacing w:before="40" w:after="40"/>
              <w:rPr>
                <w:b/>
                <w:bCs/>
                <w:sz w:val="20"/>
              </w:rPr>
            </w:pPr>
            <w:r w:rsidRPr="00D163D5">
              <w:rPr>
                <w:b/>
                <w:bCs/>
                <w:sz w:val="20"/>
              </w:rPr>
              <w:t>S</w:t>
            </w:r>
          </w:p>
        </w:tc>
        <w:tc>
          <w:tcPr>
            <w:tcW w:w="7668" w:type="dxa"/>
            <w:tcBorders>
              <w:bottom w:val="nil"/>
            </w:tcBorders>
          </w:tcPr>
          <w:p w:rsidR="00F05137" w:rsidRPr="00D163D5" w:rsidRDefault="00F05137" w:rsidP="00802053">
            <w:pPr>
              <w:spacing w:before="40" w:after="40"/>
              <w:rPr>
                <w:sz w:val="20"/>
              </w:rPr>
            </w:pPr>
            <w:r w:rsidRPr="00D163D5">
              <w:rPr>
                <w:sz w:val="20"/>
              </w:rPr>
              <w:t>Фиксированная спутниковая служба</w:t>
            </w:r>
          </w:p>
        </w:tc>
      </w:tr>
      <w:tr w:rsidR="00F05137" w:rsidRPr="00FD3C61" w:rsidTr="00F05137">
        <w:trPr>
          <w:jc w:val="center"/>
        </w:trPr>
        <w:tc>
          <w:tcPr>
            <w:tcW w:w="1188" w:type="dxa"/>
            <w:tcBorders>
              <w:top w:val="nil"/>
              <w:bottom w:val="nil"/>
            </w:tcBorders>
            <w:shd w:val="clear" w:color="auto" w:fill="F2F2F2" w:themeFill="background1" w:themeFillShade="F2"/>
          </w:tcPr>
          <w:p w:rsidR="00F05137" w:rsidRPr="00F05137" w:rsidRDefault="00F05137" w:rsidP="00802053">
            <w:pPr>
              <w:spacing w:before="40" w:after="40"/>
              <w:rPr>
                <w:b/>
                <w:bCs/>
                <w:color w:val="000080"/>
                <w:sz w:val="20"/>
              </w:rPr>
            </w:pPr>
            <w:r w:rsidRPr="00F05137">
              <w:rPr>
                <w:b/>
                <w:bCs/>
                <w:color w:val="000080"/>
                <w:sz w:val="20"/>
              </w:rPr>
              <w:t>SA</w:t>
            </w:r>
          </w:p>
        </w:tc>
        <w:tc>
          <w:tcPr>
            <w:tcW w:w="7668" w:type="dxa"/>
            <w:tcBorders>
              <w:top w:val="nil"/>
              <w:bottom w:val="nil"/>
            </w:tcBorders>
            <w:shd w:val="clear" w:color="auto" w:fill="F2F2F2" w:themeFill="background1" w:themeFillShade="F2"/>
          </w:tcPr>
          <w:p w:rsidR="00F05137" w:rsidRPr="00F05137" w:rsidRDefault="00F05137" w:rsidP="00802053">
            <w:pPr>
              <w:spacing w:before="40" w:after="40"/>
              <w:rPr>
                <w:b/>
                <w:bCs/>
                <w:color w:val="000080"/>
                <w:sz w:val="20"/>
              </w:rPr>
            </w:pPr>
            <w:r w:rsidRPr="00F05137">
              <w:rPr>
                <w:b/>
                <w:bCs/>
                <w:color w:val="000080"/>
                <w:sz w:val="20"/>
              </w:rPr>
              <w:t>Космические применения и метеорология</w:t>
            </w:r>
          </w:p>
        </w:tc>
      </w:tr>
      <w:tr w:rsidR="00F05137" w:rsidRPr="005E4856" w:rsidTr="00F05137">
        <w:trPr>
          <w:jc w:val="center"/>
        </w:trPr>
        <w:tc>
          <w:tcPr>
            <w:tcW w:w="1188" w:type="dxa"/>
            <w:tcBorders>
              <w:top w:val="nil"/>
            </w:tcBorders>
          </w:tcPr>
          <w:p w:rsidR="00F05137" w:rsidRPr="00D163D5" w:rsidRDefault="00F05137" w:rsidP="00802053">
            <w:pPr>
              <w:spacing w:before="40" w:after="40"/>
              <w:rPr>
                <w:b/>
                <w:bCs/>
                <w:sz w:val="20"/>
              </w:rPr>
            </w:pPr>
            <w:r w:rsidRPr="00D163D5">
              <w:rPr>
                <w:b/>
                <w:bCs/>
                <w:sz w:val="20"/>
              </w:rPr>
              <w:t>SF</w:t>
            </w:r>
          </w:p>
        </w:tc>
        <w:tc>
          <w:tcPr>
            <w:tcW w:w="7668" w:type="dxa"/>
            <w:tcBorders>
              <w:top w:val="nil"/>
            </w:tcBorders>
          </w:tcPr>
          <w:p w:rsidR="00F05137" w:rsidRPr="00D163D5" w:rsidRDefault="00F05137" w:rsidP="00802053">
            <w:pPr>
              <w:spacing w:before="40" w:after="40"/>
              <w:rPr>
                <w:sz w:val="20"/>
              </w:rPr>
            </w:pPr>
            <w:r w:rsidRPr="00D163D5">
              <w:rPr>
                <w:sz w:val="20"/>
              </w:rPr>
              <w:t>Совместное использование частот и координация между системами фиксированной спутниковой службы и фиксированной службы</w:t>
            </w:r>
          </w:p>
        </w:tc>
      </w:tr>
      <w:tr w:rsidR="00F05137" w:rsidRPr="00FD3C61" w:rsidTr="00802053">
        <w:trPr>
          <w:jc w:val="center"/>
        </w:trPr>
        <w:tc>
          <w:tcPr>
            <w:tcW w:w="1188" w:type="dxa"/>
            <w:shd w:val="clear" w:color="auto" w:fill="auto"/>
          </w:tcPr>
          <w:p w:rsidR="00F05137" w:rsidRPr="00D163D5" w:rsidRDefault="00F05137" w:rsidP="00802053">
            <w:pPr>
              <w:spacing w:before="40" w:after="40"/>
              <w:rPr>
                <w:b/>
                <w:bCs/>
                <w:sz w:val="20"/>
              </w:rPr>
            </w:pPr>
            <w:r w:rsidRPr="00D163D5">
              <w:rPr>
                <w:b/>
                <w:bCs/>
                <w:sz w:val="20"/>
              </w:rPr>
              <w:t>SM</w:t>
            </w:r>
          </w:p>
        </w:tc>
        <w:tc>
          <w:tcPr>
            <w:tcW w:w="7668" w:type="dxa"/>
            <w:shd w:val="clear" w:color="auto" w:fill="auto"/>
          </w:tcPr>
          <w:p w:rsidR="00F05137" w:rsidRPr="00D163D5" w:rsidRDefault="00F05137" w:rsidP="00802053">
            <w:pPr>
              <w:spacing w:before="40" w:after="40"/>
              <w:rPr>
                <w:sz w:val="20"/>
              </w:rPr>
            </w:pPr>
            <w:r w:rsidRPr="00D163D5">
              <w:rPr>
                <w:sz w:val="20"/>
              </w:rPr>
              <w:t>Управление использованием спектра</w:t>
            </w:r>
          </w:p>
        </w:tc>
      </w:tr>
      <w:tr w:rsidR="00F05137" w:rsidRPr="00FD3C61" w:rsidTr="00802053">
        <w:trPr>
          <w:jc w:val="center"/>
        </w:trPr>
        <w:tc>
          <w:tcPr>
            <w:tcW w:w="1188" w:type="dxa"/>
          </w:tcPr>
          <w:p w:rsidR="00F05137" w:rsidRPr="00D163D5" w:rsidRDefault="00F05137" w:rsidP="00802053">
            <w:pPr>
              <w:spacing w:before="40" w:after="40"/>
              <w:rPr>
                <w:b/>
                <w:bCs/>
                <w:sz w:val="20"/>
              </w:rPr>
            </w:pPr>
            <w:r w:rsidRPr="00D163D5">
              <w:rPr>
                <w:b/>
                <w:bCs/>
                <w:sz w:val="20"/>
              </w:rPr>
              <w:t>SNG</w:t>
            </w:r>
          </w:p>
        </w:tc>
        <w:tc>
          <w:tcPr>
            <w:tcW w:w="7668" w:type="dxa"/>
          </w:tcPr>
          <w:p w:rsidR="00F05137" w:rsidRPr="00D163D5" w:rsidRDefault="00F05137" w:rsidP="00802053">
            <w:pPr>
              <w:spacing w:before="40" w:after="40"/>
              <w:rPr>
                <w:sz w:val="20"/>
              </w:rPr>
            </w:pPr>
            <w:r w:rsidRPr="00D163D5">
              <w:rPr>
                <w:sz w:val="20"/>
              </w:rPr>
              <w:t>Спутниковый сбор новостей</w:t>
            </w:r>
          </w:p>
        </w:tc>
      </w:tr>
      <w:tr w:rsidR="00F05137" w:rsidRPr="005E4856" w:rsidTr="00802053">
        <w:trPr>
          <w:jc w:val="center"/>
        </w:trPr>
        <w:tc>
          <w:tcPr>
            <w:tcW w:w="1188" w:type="dxa"/>
          </w:tcPr>
          <w:p w:rsidR="00F05137" w:rsidRPr="00D163D5" w:rsidRDefault="00F05137" w:rsidP="00802053">
            <w:pPr>
              <w:spacing w:before="40" w:after="40"/>
              <w:rPr>
                <w:b/>
                <w:bCs/>
                <w:sz w:val="20"/>
              </w:rPr>
            </w:pPr>
            <w:r w:rsidRPr="00D163D5">
              <w:rPr>
                <w:b/>
                <w:bCs/>
                <w:sz w:val="20"/>
              </w:rPr>
              <w:t>TF</w:t>
            </w:r>
          </w:p>
        </w:tc>
        <w:tc>
          <w:tcPr>
            <w:tcW w:w="7668" w:type="dxa"/>
          </w:tcPr>
          <w:p w:rsidR="00F05137" w:rsidRPr="00D163D5" w:rsidRDefault="00F05137" w:rsidP="00802053">
            <w:pPr>
              <w:spacing w:before="40" w:after="40"/>
              <w:rPr>
                <w:sz w:val="20"/>
              </w:rPr>
            </w:pPr>
            <w:r w:rsidRPr="00D163D5">
              <w:rPr>
                <w:sz w:val="20"/>
              </w:rPr>
              <w:t>Передача сигналов времени и эталонных частот</w:t>
            </w:r>
          </w:p>
        </w:tc>
      </w:tr>
      <w:tr w:rsidR="00F05137" w:rsidRPr="005E4856" w:rsidTr="00802053">
        <w:trPr>
          <w:jc w:val="center"/>
        </w:trPr>
        <w:tc>
          <w:tcPr>
            <w:tcW w:w="1188" w:type="dxa"/>
          </w:tcPr>
          <w:p w:rsidR="00F05137" w:rsidRPr="00D163D5" w:rsidRDefault="00F05137" w:rsidP="00802053">
            <w:pPr>
              <w:spacing w:before="40" w:after="180"/>
              <w:rPr>
                <w:b/>
                <w:bCs/>
                <w:sz w:val="20"/>
              </w:rPr>
            </w:pPr>
            <w:r w:rsidRPr="00D163D5">
              <w:rPr>
                <w:b/>
                <w:bCs/>
                <w:sz w:val="20"/>
              </w:rPr>
              <w:t>V</w:t>
            </w:r>
          </w:p>
        </w:tc>
        <w:tc>
          <w:tcPr>
            <w:tcW w:w="7668" w:type="dxa"/>
          </w:tcPr>
          <w:p w:rsidR="00F05137" w:rsidRPr="00D163D5" w:rsidRDefault="00F05137" w:rsidP="00802053">
            <w:pPr>
              <w:spacing w:before="40" w:after="180"/>
              <w:rPr>
                <w:sz w:val="20"/>
              </w:rPr>
            </w:pPr>
            <w:r w:rsidRPr="00D163D5">
              <w:rPr>
                <w:sz w:val="20"/>
              </w:rPr>
              <w:t>Словарь и связанные с ним вопросы</w:t>
            </w:r>
          </w:p>
        </w:tc>
      </w:tr>
    </w:tbl>
    <w:p w:rsidR="00F05137" w:rsidRPr="00FD3C61" w:rsidRDefault="00F05137" w:rsidP="00F05137">
      <w:pPr>
        <w:tabs>
          <w:tab w:val="clear" w:pos="794"/>
          <w:tab w:val="clear" w:pos="1191"/>
          <w:tab w:val="clear" w:pos="1588"/>
          <w:tab w:val="clear" w:pos="1985"/>
        </w:tabs>
        <w:overflowPunct/>
        <w:autoSpaceDE/>
        <w:autoSpaceDN/>
        <w:adjustRightInd/>
        <w:spacing w:before="0"/>
        <w:jc w:val="left"/>
        <w:textAlignment w:val="auto"/>
        <w:rPr>
          <w:rFonts w:eastAsia="SimSun"/>
          <w:szCs w:val="24"/>
          <w:lang w:eastAsia="zh-CN"/>
        </w:rPr>
      </w:pPr>
    </w:p>
    <w:tbl>
      <w:tblPr>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1E0" w:firstRow="1" w:lastRow="1" w:firstColumn="1" w:lastColumn="1" w:noHBand="0" w:noVBand="0"/>
      </w:tblPr>
      <w:tblGrid>
        <w:gridCol w:w="8856"/>
      </w:tblGrid>
      <w:tr w:rsidR="00F05137" w:rsidRPr="005E4856" w:rsidTr="00802053">
        <w:trPr>
          <w:jc w:val="center"/>
        </w:trPr>
        <w:tc>
          <w:tcPr>
            <w:tcW w:w="8856" w:type="dxa"/>
          </w:tcPr>
          <w:p w:rsidR="00F05137" w:rsidRPr="00D163D5" w:rsidRDefault="00F05137" w:rsidP="00802053">
            <w:pPr>
              <w:spacing w:after="120"/>
              <w:rPr>
                <w:rFonts w:eastAsia="SimSun"/>
                <w:i/>
                <w:iCs/>
                <w:sz w:val="20"/>
                <w:lang w:eastAsia="zh-CN"/>
              </w:rPr>
            </w:pPr>
            <w:r w:rsidRPr="00D163D5">
              <w:rPr>
                <w:b/>
                <w:bCs/>
                <w:i/>
                <w:iCs/>
                <w:sz w:val="20"/>
              </w:rPr>
              <w:t>Примечание</w:t>
            </w:r>
            <w:r w:rsidRPr="00D163D5">
              <w:rPr>
                <w:i/>
                <w:iCs/>
                <w:sz w:val="20"/>
              </w:rPr>
              <w:t>. – Настоящая Рекомендация МСЭ-R утверждена на английском языке в соответствии с процедурой, изложенной в Резолюции 1 МСЭ-R.</w:t>
            </w:r>
          </w:p>
        </w:tc>
      </w:tr>
    </w:tbl>
    <w:p w:rsidR="00F05137" w:rsidRPr="007E6717" w:rsidRDefault="00F05137" w:rsidP="00F05137">
      <w:pPr>
        <w:spacing w:before="360"/>
        <w:jc w:val="right"/>
        <w:rPr>
          <w:sz w:val="20"/>
        </w:rPr>
      </w:pPr>
      <w:r w:rsidRPr="007E6717">
        <w:rPr>
          <w:i/>
          <w:iCs/>
          <w:sz w:val="20"/>
        </w:rPr>
        <w:t>Электронная публикация</w:t>
      </w:r>
      <w:r w:rsidRPr="007E6717">
        <w:rPr>
          <w:i/>
          <w:iCs/>
          <w:sz w:val="20"/>
        </w:rPr>
        <w:br/>
      </w:r>
      <w:r w:rsidRPr="007E6717">
        <w:rPr>
          <w:sz w:val="20"/>
        </w:rPr>
        <w:t>Женева, 2011 г.</w:t>
      </w:r>
    </w:p>
    <w:p w:rsidR="00F05137" w:rsidRPr="00D163D5" w:rsidRDefault="00F05137" w:rsidP="00F05137">
      <w:pPr>
        <w:spacing w:before="480" w:after="120"/>
        <w:jc w:val="center"/>
        <w:rPr>
          <w:rFonts w:eastAsia="SimSun"/>
          <w:sz w:val="20"/>
          <w:lang w:eastAsia="zh-CN"/>
        </w:rPr>
      </w:pPr>
      <w:r w:rsidRPr="005B6CD5">
        <w:rPr>
          <w:sz w:val="20"/>
        </w:rPr>
        <w:sym w:font="Symbol" w:char="F0D3"/>
      </w:r>
      <w:r w:rsidRPr="005B6CD5">
        <w:rPr>
          <w:sz w:val="20"/>
        </w:rPr>
        <w:t xml:space="preserve">  ITU 2011</w:t>
      </w:r>
    </w:p>
    <w:p w:rsidR="005E4856" w:rsidRPr="004724FA" w:rsidRDefault="00F05137" w:rsidP="00F05137">
      <w:pPr>
        <w:rPr>
          <w:sz w:val="20"/>
        </w:rPr>
      </w:pPr>
      <w:r w:rsidRPr="005B6CD5">
        <w:rPr>
          <w:sz w:val="20"/>
        </w:rPr>
        <w:t xml:space="preserve">Все права сохранены. Ни одна из частей данной публикации не может быть воспроизведена с </w:t>
      </w:r>
      <w:proofErr w:type="gramStart"/>
      <w:r w:rsidRPr="005B6CD5">
        <w:rPr>
          <w:sz w:val="20"/>
        </w:rPr>
        <w:t>помощью</w:t>
      </w:r>
      <w:proofErr w:type="gramEnd"/>
      <w:r w:rsidRPr="005B6CD5">
        <w:rPr>
          <w:sz w:val="20"/>
        </w:rPr>
        <w:t xml:space="preserve"> каких бы то ни было средств без предварительного письменного разрешения МСЭ.</w:t>
      </w:r>
    </w:p>
    <w:p w:rsidR="005E4856" w:rsidRPr="004724FA" w:rsidRDefault="005E4856" w:rsidP="00F05137">
      <w:pPr>
        <w:rPr>
          <w:sz w:val="20"/>
        </w:rPr>
        <w:sectPr w:rsidR="005E4856" w:rsidRPr="004724FA" w:rsidSect="00745F3C">
          <w:headerReference w:type="even" r:id="rId13"/>
          <w:headerReference w:type="default" r:id="rId14"/>
          <w:headerReference w:type="first" r:id="rId15"/>
          <w:pgSz w:w="11907" w:h="16840" w:code="9"/>
          <w:pgMar w:top="1418" w:right="1134" w:bottom="1134" w:left="1134" w:header="720" w:footer="482" w:gutter="0"/>
          <w:pgNumType w:fmt="lowerRoman"/>
          <w:cols w:space="708"/>
          <w:titlePg/>
          <w:docGrid w:linePitch="360"/>
        </w:sectPr>
      </w:pPr>
    </w:p>
    <w:p w:rsidR="005E4856" w:rsidRPr="00DE3954" w:rsidRDefault="005E4856" w:rsidP="005E4856">
      <w:pPr>
        <w:pStyle w:val="RecNo"/>
        <w:spacing w:before="0"/>
      </w:pPr>
      <w:r w:rsidRPr="00DE3954">
        <w:lastRenderedPageBreak/>
        <w:t xml:space="preserve">РЕКОМЕНДАЦИЯ  </w:t>
      </w:r>
      <w:r w:rsidRPr="001B1F1D">
        <w:rPr>
          <w:rStyle w:val="href"/>
        </w:rPr>
        <w:t>МСЭ-</w:t>
      </w:r>
      <w:proofErr w:type="gramStart"/>
      <w:r w:rsidRPr="00DE3954">
        <w:rPr>
          <w:rStyle w:val="href"/>
        </w:rPr>
        <w:t>R</w:t>
      </w:r>
      <w:proofErr w:type="gramEnd"/>
      <w:r w:rsidRPr="001B1F1D">
        <w:rPr>
          <w:rStyle w:val="href"/>
        </w:rPr>
        <w:t xml:space="preserve">  </w:t>
      </w:r>
      <w:r w:rsidRPr="00DE3954">
        <w:rPr>
          <w:rStyle w:val="href"/>
        </w:rPr>
        <w:t>SA</w:t>
      </w:r>
      <w:r w:rsidRPr="001B1F1D">
        <w:rPr>
          <w:rStyle w:val="href"/>
        </w:rPr>
        <w:t>.1014-2</w:t>
      </w:r>
    </w:p>
    <w:p w:rsidR="005E4856" w:rsidRPr="00D237CC" w:rsidRDefault="005E4856" w:rsidP="00802053">
      <w:pPr>
        <w:pStyle w:val="Rectitle"/>
      </w:pPr>
      <w:r w:rsidRPr="00802053">
        <w:t xml:space="preserve">Требования к электросвязи для пилотируемых и беспилотных </w:t>
      </w:r>
      <w:r w:rsidR="00802053" w:rsidRPr="00802053">
        <w:br/>
      </w:r>
      <w:r w:rsidRPr="00802053">
        <w:t>исследований в глубоком космосе</w:t>
      </w:r>
    </w:p>
    <w:p w:rsidR="005E4856" w:rsidRPr="00D237CC" w:rsidRDefault="005E4856" w:rsidP="005E4856">
      <w:pPr>
        <w:pStyle w:val="Recdate"/>
      </w:pPr>
    </w:p>
    <w:p w:rsidR="005E4856" w:rsidRPr="00D237CC" w:rsidRDefault="005E4856" w:rsidP="005E4856">
      <w:pPr>
        <w:pStyle w:val="Recdate"/>
      </w:pPr>
      <w:r w:rsidRPr="00D237CC">
        <w:t>(1994-2006</w:t>
      </w:r>
      <w:r>
        <w:t>-2011</w:t>
      </w:r>
      <w:r w:rsidRPr="00D237CC">
        <w:t>)</w:t>
      </w:r>
    </w:p>
    <w:p w:rsidR="005E4856" w:rsidRPr="004724FA" w:rsidRDefault="005E4856" w:rsidP="00802053">
      <w:pPr>
        <w:pStyle w:val="HeadingSum"/>
        <w:rPr>
          <w:lang w:val="ru-RU"/>
        </w:rPr>
      </w:pPr>
      <w:r w:rsidRPr="004724FA">
        <w:rPr>
          <w:lang w:val="ru-RU"/>
        </w:rPr>
        <w:t>Сфера применения</w:t>
      </w:r>
    </w:p>
    <w:p w:rsidR="005E4856" w:rsidRPr="004724FA" w:rsidRDefault="005E4856" w:rsidP="00802053">
      <w:pPr>
        <w:pStyle w:val="Summary"/>
        <w:rPr>
          <w:lang w:val="ru-RU"/>
        </w:rPr>
      </w:pPr>
      <w:r w:rsidRPr="004724FA">
        <w:rPr>
          <w:lang w:val="ru-RU"/>
        </w:rPr>
        <w:t>В настоящей Рекомендации кратко описываются некоторые основные характеристики электросвязи в глубоком космосе. Такие характеристики влияют на требования к выбору возможных полос частот, координации, совместному использованию полос частот и защите от помех, а также обусловливают такие требования.</w:t>
      </w:r>
    </w:p>
    <w:p w:rsidR="005E4856" w:rsidRPr="00D237CC" w:rsidRDefault="005E4856" w:rsidP="00802053">
      <w:pPr>
        <w:pStyle w:val="Normalaftertitle"/>
      </w:pPr>
      <w:r w:rsidRPr="00802053">
        <w:t>Ассамблея</w:t>
      </w:r>
      <w:r w:rsidRPr="00D237CC">
        <w:t xml:space="preserve"> радиосвязи МСЭ</w:t>
      </w:r>
      <w:r w:rsidR="00802053">
        <w:t>,</w:t>
      </w:r>
    </w:p>
    <w:p w:rsidR="005E4856" w:rsidRPr="00D237CC" w:rsidRDefault="005E4856" w:rsidP="005E4856">
      <w:pPr>
        <w:pStyle w:val="Call"/>
      </w:pPr>
      <w:r w:rsidRPr="00D237CC">
        <w:t>учитывая</w:t>
      </w:r>
      <w:r w:rsidRPr="00802053">
        <w:rPr>
          <w:i w:val="0"/>
          <w:iCs/>
        </w:rPr>
        <w:t>,</w:t>
      </w:r>
    </w:p>
    <w:p w:rsidR="005E4856" w:rsidRPr="00D237CC" w:rsidRDefault="005E4856" w:rsidP="005E4856">
      <w:r w:rsidRPr="00D237CC">
        <w:t>a)</w:t>
      </w:r>
      <w:r w:rsidRPr="00D237CC">
        <w:tab/>
        <w:t>что электросвязь между Землей и станциями в глубоком космосе имеет уникальные требования;</w:t>
      </w:r>
    </w:p>
    <w:p w:rsidR="005E4856" w:rsidRPr="00D237CC" w:rsidRDefault="005E4856" w:rsidP="005E4856">
      <w:r w:rsidRPr="00D237CC">
        <w:t>b)</w:t>
      </w:r>
      <w:r w:rsidRPr="00D237CC">
        <w:tab/>
        <w:t xml:space="preserve">что эти требования влияют на </w:t>
      </w:r>
      <w:r>
        <w:t>выбор возможных</w:t>
      </w:r>
      <w:r w:rsidRPr="00D237CC">
        <w:t xml:space="preserve"> полос частот,</w:t>
      </w:r>
      <w:r>
        <w:t xml:space="preserve"> совместное использование </w:t>
      </w:r>
      <w:r w:rsidRPr="00D237CC">
        <w:t>полос частот</w:t>
      </w:r>
      <w:r>
        <w:t>,</w:t>
      </w:r>
      <w:r w:rsidRPr="00D237CC">
        <w:t xml:space="preserve"> координацию, защиту от помех и другие вопросы регулирования и управления использованием частот,</w:t>
      </w:r>
    </w:p>
    <w:p w:rsidR="005E4856" w:rsidRPr="00D237CC" w:rsidRDefault="005E4856" w:rsidP="005E4856">
      <w:pPr>
        <w:pStyle w:val="Call"/>
      </w:pPr>
      <w:r w:rsidRPr="00D237CC">
        <w:t>рекомендует</w:t>
      </w:r>
      <w:r w:rsidRPr="00802053">
        <w:rPr>
          <w:i w:val="0"/>
          <w:iCs/>
        </w:rPr>
        <w:t>,</w:t>
      </w:r>
    </w:p>
    <w:p w:rsidR="005E4856" w:rsidRPr="00D237CC" w:rsidRDefault="005E4856" w:rsidP="005E4856">
      <w:r w:rsidRPr="00D237CC">
        <w:rPr>
          <w:b/>
        </w:rPr>
        <w:t>1</w:t>
      </w:r>
      <w:r w:rsidRPr="00D237CC">
        <w:rPr>
          <w:b/>
        </w:rPr>
        <w:tab/>
      </w:r>
      <w:r w:rsidRPr="00D237CC">
        <w:t>чтобы требования и характеристики, описанные в Приложении 1 для электросвязи в глубоко</w:t>
      </w:r>
      <w:r>
        <w:t>м космосе, учитывались при иссл</w:t>
      </w:r>
      <w:r w:rsidRPr="00D237CC">
        <w:t>едовании глубокого космоса и при взаимодействии с другими службами.</w:t>
      </w:r>
    </w:p>
    <w:p w:rsidR="00802053" w:rsidRDefault="00802053" w:rsidP="00802053">
      <w:pPr>
        <w:pStyle w:val="AnnexNoTitle"/>
      </w:pPr>
    </w:p>
    <w:p w:rsidR="00802053" w:rsidRDefault="00802053" w:rsidP="00802053">
      <w:pPr>
        <w:pStyle w:val="AnnexNoTitle"/>
      </w:pPr>
    </w:p>
    <w:p w:rsidR="00802053" w:rsidRDefault="00802053" w:rsidP="00802053">
      <w:pPr>
        <w:pStyle w:val="AnnexNoTitle"/>
      </w:pPr>
    </w:p>
    <w:p w:rsidR="005E4856" w:rsidRPr="00802053" w:rsidRDefault="005E4856" w:rsidP="00802053">
      <w:pPr>
        <w:pStyle w:val="AnnexNoTitle"/>
      </w:pPr>
      <w:r w:rsidRPr="00802053">
        <w:t>Приложение 1</w:t>
      </w:r>
      <w:r w:rsidRPr="00802053">
        <w:br/>
      </w:r>
      <w:r w:rsidRPr="00802053">
        <w:br/>
        <w:t xml:space="preserve">Требования к электросвязи для пилотируемых и беспилотных </w:t>
      </w:r>
      <w:r w:rsidR="00802053">
        <w:br/>
      </w:r>
      <w:r w:rsidRPr="00802053">
        <w:t>исследований в глубоком космосе</w:t>
      </w:r>
    </w:p>
    <w:p w:rsidR="005E4856" w:rsidRPr="005E4856" w:rsidRDefault="005E4856" w:rsidP="00802053">
      <w:pPr>
        <w:pStyle w:val="Heading1"/>
      </w:pPr>
      <w:r w:rsidRPr="005E4856">
        <w:t>1</w:t>
      </w:r>
      <w:r w:rsidRPr="005E4856">
        <w:tab/>
        <w:t>Введение</w:t>
      </w:r>
    </w:p>
    <w:p w:rsidR="005E4856" w:rsidRPr="005E4856" w:rsidRDefault="005E4856" w:rsidP="005E4856">
      <w:r w:rsidRPr="005E4856">
        <w:t>В данном Приложении представлены некоторые характеристики экспедиций по исследованию глубокого космоса, функциональные и рабочие требования к электросвязи, необходимой для проведения исследований глубокого космоса с помощью космического корабля, а также технические методы и параметры систем, используемых в связи с такими экспедициями.</w:t>
      </w:r>
    </w:p>
    <w:p w:rsidR="005E4856" w:rsidRPr="005E4856" w:rsidRDefault="005E4856" w:rsidP="005E4856">
      <w:r w:rsidRPr="005E4856">
        <w:t>Соображения относительно характеристик полосы пропускания и требований представлены в Отчете МСЭ-R SA.2177.</w:t>
      </w:r>
    </w:p>
    <w:p w:rsidR="005E4856" w:rsidRPr="005E4856" w:rsidRDefault="005E4856" w:rsidP="00802053">
      <w:pPr>
        <w:pStyle w:val="Heading1"/>
      </w:pPr>
      <w:r w:rsidRPr="005E4856">
        <w:lastRenderedPageBreak/>
        <w:t>2</w:t>
      </w:r>
      <w:r w:rsidRPr="005E4856">
        <w:tab/>
        <w:t>Требования к электросвязи</w:t>
      </w:r>
    </w:p>
    <w:p w:rsidR="005E4856" w:rsidRPr="005E4856" w:rsidRDefault="005E4856" w:rsidP="005E4856">
      <w:r w:rsidRPr="005E4856">
        <w:t xml:space="preserve">Экспедиции в глубокий космос требуют высоконадежной радиосвязи на более длительные периоды времени и при больших расстояниях. </w:t>
      </w:r>
      <w:r w:rsidRPr="00802053">
        <w:t>Например, экспедиция космического корабля по сбору научной информации на планете Нептун занимает восемь лет и требует электросвязи на расстоянии 4,65</w:t>
      </w:r>
      <w:r w:rsidRPr="005E4856">
        <w:t> </w:t>
      </w:r>
      <w:r w:rsidR="00802053">
        <w:sym w:font="Symbol" w:char="F0B4"/>
      </w:r>
      <w:r w:rsidRPr="005E4856">
        <w:t> </w:t>
      </w:r>
      <w:r w:rsidRPr="00802053">
        <w:t>10</w:t>
      </w:r>
      <w:r w:rsidRPr="00802053">
        <w:rPr>
          <w:vertAlign w:val="superscript"/>
        </w:rPr>
        <w:t>9</w:t>
      </w:r>
      <w:r w:rsidRPr="005E4856">
        <w:t> </w:t>
      </w:r>
      <w:r w:rsidRPr="00802053">
        <w:t xml:space="preserve">км. </w:t>
      </w:r>
      <w:r w:rsidRPr="005E4856">
        <w:t>Потребность в высокой э.и.и.м. и в очень чувствительных приемниках на земных станциях является результатом больших расстояний радиосвязи при исследовании глубокого космоса.</w:t>
      </w:r>
    </w:p>
    <w:p w:rsidR="005E4856" w:rsidRPr="005E4856" w:rsidRDefault="005E4856" w:rsidP="005E4856">
      <w:r w:rsidRPr="005E4856">
        <w:t>Непрерывное использование полос частот радиосвязи в глубоком космосе – это следствие работы нескольких уже существующих экспедиций и других запланированных экспедиций. Поскольку многие экспедиции в глубокий космос продолжаются в течение нескольких лет, а также обычно существуют несколько экспедиций одновременно, имеется соответствующая потребность в радиосвязи с несколькими космическими кораблями в любое заданное время.</w:t>
      </w:r>
    </w:p>
    <w:p w:rsidR="005E4856" w:rsidRPr="005E4856" w:rsidRDefault="005E4856" w:rsidP="005E4856">
      <w:r w:rsidRPr="005E4856">
        <w:t>Кроме того, каждая экспедиция может включать больше чем один космический корабль, поэтому необходима одновременная радиосвязь с несколькими космическими станциями. Может также потребоваться одновременная скоординированная радиосвязь между космической станцией и более чем одной земной станцией.</w:t>
      </w:r>
    </w:p>
    <w:p w:rsidR="005E4856" w:rsidRPr="005E4856" w:rsidRDefault="005E4856" w:rsidP="00802053">
      <w:pPr>
        <w:pStyle w:val="Heading2"/>
      </w:pPr>
      <w:r w:rsidRPr="005E4856">
        <w:t>2.1</w:t>
      </w:r>
      <w:r w:rsidRPr="005E4856">
        <w:tab/>
        <w:t>Требования к телеметрии</w:t>
      </w:r>
    </w:p>
    <w:p w:rsidR="005E4856" w:rsidRPr="005E4856" w:rsidRDefault="005E4856" w:rsidP="005E4856">
      <w:r w:rsidRPr="005E4856">
        <w:t>Телеметрия используется для передачи как эксплуатационной, так и научной информации из глубокого космоса.</w:t>
      </w:r>
    </w:p>
    <w:p w:rsidR="005E4856" w:rsidRPr="005E4856" w:rsidRDefault="005E4856" w:rsidP="005E4856">
      <w:r w:rsidRPr="005E4856">
        <w:t>Эксплуатационная телеметрическая информация относительно состояния космического корабля должна быть получена всякий раз, когда это необходимо, для обеспечения безопасности космического корабля и успеха экспедиции. Это требует погодной независимости канала связи передачи данных достаточной пропускной способности. Такое требование частично определяет полосы частот, предпочтительные для исследований в глубоком космосе (см. Отчет МСЭ</w:t>
      </w:r>
      <w:r w:rsidRPr="005E4856">
        <w:noBreakHyphen/>
        <w:t>R SA.2177).</w:t>
      </w:r>
    </w:p>
    <w:p w:rsidR="005E4856" w:rsidRPr="005E4856" w:rsidRDefault="005E4856" w:rsidP="005E4856">
      <w:r w:rsidRPr="005E4856">
        <w:t>Научная телеметрия включает посылку данных, которые собраны бортовыми научными приборами. Требуемая скорость передачи данных и приемлемый коэффициент ошибок могут быть весьма различны и зависеть от конкретного прибора и измерения. В таблицу 1 включены типичные диапазоны скоростей передачи данных для научной и эксплуатационной телеметрии.</w:t>
      </w:r>
    </w:p>
    <w:p w:rsidR="005E4856" w:rsidRPr="00802053" w:rsidRDefault="005E4856" w:rsidP="00802053">
      <w:pPr>
        <w:pStyle w:val="TableNo"/>
      </w:pPr>
      <w:r w:rsidRPr="00802053">
        <w:t>ТАБЛИЦА 1</w:t>
      </w:r>
    </w:p>
    <w:p w:rsidR="005E4856" w:rsidRPr="00802053" w:rsidRDefault="005E4856" w:rsidP="00802053">
      <w:pPr>
        <w:pStyle w:val="Tabletitle"/>
      </w:pPr>
      <w:r w:rsidRPr="00802053">
        <w:t>Требуемые битовые скорости передачи для исследований в глубоком космосе</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51"/>
        <w:gridCol w:w="1896"/>
        <w:gridCol w:w="1896"/>
        <w:gridCol w:w="1896"/>
      </w:tblGrid>
      <w:tr w:rsidR="005E4856" w:rsidRPr="005E4856" w:rsidTr="00802053">
        <w:trPr>
          <w:cantSplit/>
          <w:jc w:val="center"/>
        </w:trPr>
        <w:tc>
          <w:tcPr>
            <w:tcW w:w="3960" w:type="dxa"/>
            <w:vMerge w:val="restart"/>
            <w:vAlign w:val="center"/>
          </w:tcPr>
          <w:p w:rsidR="005E4856" w:rsidRPr="005E4856" w:rsidRDefault="005E4856" w:rsidP="00802053">
            <w:pPr>
              <w:pStyle w:val="Tablehead"/>
            </w:pPr>
            <w:r w:rsidRPr="005E4856">
              <w:t>Направление и функция</w:t>
            </w:r>
          </w:p>
        </w:tc>
        <w:tc>
          <w:tcPr>
            <w:tcW w:w="1899" w:type="dxa"/>
            <w:gridSpan w:val="3"/>
            <w:vAlign w:val="center"/>
          </w:tcPr>
          <w:p w:rsidR="005E4856" w:rsidRPr="005E4856" w:rsidRDefault="005E4856" w:rsidP="00802053">
            <w:pPr>
              <w:pStyle w:val="Tablehead"/>
            </w:pPr>
            <w:r w:rsidRPr="005E4856">
              <w:t>Характеристика канала связи</w:t>
            </w:r>
          </w:p>
        </w:tc>
      </w:tr>
      <w:tr w:rsidR="005E4856" w:rsidRPr="005E4856" w:rsidTr="00802053">
        <w:trPr>
          <w:cantSplit/>
          <w:jc w:val="center"/>
        </w:trPr>
        <w:tc>
          <w:tcPr>
            <w:tcW w:w="3960" w:type="dxa"/>
            <w:vMerge/>
            <w:vAlign w:val="center"/>
          </w:tcPr>
          <w:p w:rsidR="005E4856" w:rsidRPr="005E4856" w:rsidRDefault="005E4856" w:rsidP="00802053">
            <w:pPr>
              <w:pStyle w:val="Tablehead"/>
            </w:pPr>
          </w:p>
        </w:tc>
        <w:tc>
          <w:tcPr>
            <w:tcW w:w="1899" w:type="dxa"/>
            <w:vAlign w:val="center"/>
          </w:tcPr>
          <w:p w:rsidR="005E4856" w:rsidRPr="005E4856" w:rsidRDefault="005E4856" w:rsidP="00802053">
            <w:pPr>
              <w:pStyle w:val="Tablehead"/>
            </w:pPr>
            <w:r w:rsidRPr="005E4856">
              <w:t>Погодная независимость</w:t>
            </w:r>
          </w:p>
        </w:tc>
        <w:tc>
          <w:tcPr>
            <w:tcW w:w="1899" w:type="dxa"/>
            <w:vAlign w:val="center"/>
          </w:tcPr>
          <w:p w:rsidR="005E4856" w:rsidRPr="005E4856" w:rsidRDefault="005E4856" w:rsidP="00802053">
            <w:pPr>
              <w:pStyle w:val="Tablehead"/>
            </w:pPr>
            <w:r w:rsidRPr="005E4856">
              <w:t>Обычная</w:t>
            </w:r>
          </w:p>
        </w:tc>
        <w:tc>
          <w:tcPr>
            <w:tcW w:w="1899" w:type="dxa"/>
            <w:vAlign w:val="center"/>
          </w:tcPr>
          <w:p w:rsidR="005E4856" w:rsidRPr="005E4856" w:rsidRDefault="005E4856" w:rsidP="00802053">
            <w:pPr>
              <w:pStyle w:val="Tablehead"/>
            </w:pPr>
            <w:r w:rsidRPr="005E4856">
              <w:t>Высокая скорость передачи</w:t>
            </w:r>
          </w:p>
        </w:tc>
      </w:tr>
      <w:tr w:rsidR="005E4856" w:rsidRPr="005E4856" w:rsidTr="00802053">
        <w:trPr>
          <w:cantSplit/>
          <w:jc w:val="center"/>
        </w:trPr>
        <w:tc>
          <w:tcPr>
            <w:tcW w:w="3960" w:type="dxa"/>
            <w:tcBorders>
              <w:bottom w:val="nil"/>
            </w:tcBorders>
          </w:tcPr>
          <w:p w:rsidR="005E4856" w:rsidRPr="005E4856" w:rsidRDefault="005E4856" w:rsidP="00121E46">
            <w:pPr>
              <w:pStyle w:val="Tabletext"/>
              <w:jc w:val="left"/>
            </w:pPr>
            <w:r w:rsidRPr="005E4856">
              <w:t>Земля-космос</w:t>
            </w:r>
          </w:p>
        </w:tc>
        <w:tc>
          <w:tcPr>
            <w:tcW w:w="1899" w:type="dxa"/>
            <w:tcBorders>
              <w:bottom w:val="nil"/>
            </w:tcBorders>
          </w:tcPr>
          <w:p w:rsidR="005E4856" w:rsidRPr="005E4856" w:rsidRDefault="005E4856" w:rsidP="00121E46">
            <w:pPr>
              <w:pStyle w:val="Tabletext"/>
              <w:jc w:val="left"/>
            </w:pPr>
          </w:p>
        </w:tc>
        <w:tc>
          <w:tcPr>
            <w:tcW w:w="1899" w:type="dxa"/>
            <w:tcBorders>
              <w:bottom w:val="nil"/>
            </w:tcBorders>
          </w:tcPr>
          <w:p w:rsidR="005E4856" w:rsidRPr="005E4856" w:rsidRDefault="005E4856" w:rsidP="00121E46">
            <w:pPr>
              <w:pStyle w:val="Tabletext"/>
              <w:jc w:val="left"/>
            </w:pPr>
          </w:p>
        </w:tc>
        <w:tc>
          <w:tcPr>
            <w:tcW w:w="1899" w:type="dxa"/>
            <w:tcBorders>
              <w:bottom w:val="nil"/>
            </w:tcBorders>
          </w:tcPr>
          <w:p w:rsidR="005E4856" w:rsidRPr="005E4856" w:rsidRDefault="005E4856" w:rsidP="00121E46">
            <w:pPr>
              <w:pStyle w:val="Tabletext"/>
              <w:jc w:val="left"/>
            </w:pPr>
          </w:p>
        </w:tc>
      </w:tr>
      <w:tr w:rsidR="005E4856" w:rsidRPr="005E4856" w:rsidTr="00802053">
        <w:trPr>
          <w:cantSplit/>
          <w:jc w:val="center"/>
        </w:trPr>
        <w:tc>
          <w:tcPr>
            <w:tcW w:w="3960" w:type="dxa"/>
            <w:tcBorders>
              <w:top w:val="nil"/>
              <w:bottom w:val="nil"/>
            </w:tcBorders>
          </w:tcPr>
          <w:p w:rsidR="005E4856" w:rsidRPr="005E4856" w:rsidRDefault="005E4856" w:rsidP="00121E46">
            <w:pPr>
              <w:pStyle w:val="Tabletext"/>
              <w:jc w:val="left"/>
            </w:pPr>
            <w:r w:rsidRPr="005E4856">
              <w:tab/>
              <w:t>Телеуправление (бит/с)</w:t>
            </w:r>
            <w:r w:rsidRPr="005E4856">
              <w:br/>
            </w:r>
            <w:r w:rsidRPr="005E4856">
              <w:tab/>
              <w:t>Программирование (кбит/с)</w:t>
            </w:r>
            <w:r w:rsidRPr="005E4856">
              <w:br/>
            </w:r>
            <w:r w:rsidRPr="005E4856">
              <w:tab/>
              <w:t>Звук (кбит/с)</w:t>
            </w:r>
            <w:r w:rsidRPr="005E4856">
              <w:br/>
            </w:r>
            <w:r w:rsidRPr="005E4856">
              <w:tab/>
              <w:t>Телевидение (Мбит/с)</w:t>
            </w:r>
            <w:r w:rsidRPr="005E4856">
              <w:br/>
            </w:r>
            <w:r w:rsidRPr="005E4856">
              <w:tab/>
              <w:t>Измерение дальности (Мбит/с)</w:t>
            </w:r>
          </w:p>
        </w:tc>
        <w:tc>
          <w:tcPr>
            <w:tcW w:w="1899" w:type="dxa"/>
            <w:tcBorders>
              <w:top w:val="nil"/>
              <w:bottom w:val="nil"/>
            </w:tcBorders>
          </w:tcPr>
          <w:p w:rsidR="005E4856" w:rsidRPr="005E4856" w:rsidRDefault="005E4856" w:rsidP="00121E46">
            <w:pPr>
              <w:pStyle w:val="Tabletext"/>
              <w:jc w:val="center"/>
            </w:pPr>
            <w:r w:rsidRPr="005E4856">
              <w:t>1–1 000</w:t>
            </w:r>
            <w:r w:rsidRPr="005E4856">
              <w:br/>
              <w:t>1–50</w:t>
            </w:r>
            <w:r w:rsidRPr="005E4856">
              <w:br/>
              <w:t>45</w:t>
            </w:r>
            <w:r w:rsidRPr="005E4856">
              <w:br/>
              <w:t>1–4</w:t>
            </w:r>
            <w:r w:rsidRPr="005E4856">
              <w:br/>
              <w:t>1</w:t>
            </w:r>
          </w:p>
        </w:tc>
        <w:tc>
          <w:tcPr>
            <w:tcW w:w="1899" w:type="dxa"/>
            <w:tcBorders>
              <w:top w:val="nil"/>
              <w:bottom w:val="nil"/>
            </w:tcBorders>
          </w:tcPr>
          <w:p w:rsidR="005E4856" w:rsidRPr="005E4856" w:rsidRDefault="005E4856" w:rsidP="00121E46">
            <w:pPr>
              <w:pStyle w:val="Tabletext"/>
              <w:jc w:val="center"/>
            </w:pPr>
            <w:r w:rsidRPr="005E4856">
              <w:t>1–1 000</w:t>
            </w:r>
            <w:r w:rsidRPr="005E4856">
              <w:br/>
              <w:t>1–100</w:t>
            </w:r>
            <w:r w:rsidRPr="005E4856">
              <w:br/>
              <w:t>45</w:t>
            </w:r>
            <w:r w:rsidRPr="005E4856">
              <w:br/>
              <w:t>0,2–12</w:t>
            </w:r>
            <w:r w:rsidRPr="005E4856">
              <w:br/>
              <w:t>10</w:t>
            </w:r>
          </w:p>
        </w:tc>
        <w:tc>
          <w:tcPr>
            <w:tcW w:w="1899" w:type="dxa"/>
            <w:tcBorders>
              <w:top w:val="nil"/>
              <w:bottom w:val="nil"/>
            </w:tcBorders>
          </w:tcPr>
          <w:p w:rsidR="005E4856" w:rsidRPr="005E4856" w:rsidRDefault="005E4856" w:rsidP="00121E46">
            <w:pPr>
              <w:pStyle w:val="Tabletext"/>
              <w:jc w:val="center"/>
            </w:pPr>
            <w:r w:rsidRPr="005E4856">
              <w:t>1–2 000</w:t>
            </w:r>
            <w:r w:rsidRPr="005E4856">
              <w:br/>
              <w:t>1–200</w:t>
            </w:r>
            <w:r w:rsidRPr="005E4856">
              <w:br/>
              <w:t>45</w:t>
            </w:r>
            <w:r w:rsidRPr="005E4856">
              <w:br/>
              <w:t>6–100</w:t>
            </w:r>
            <w:r w:rsidRPr="005E4856">
              <w:br/>
              <w:t>100</w:t>
            </w:r>
          </w:p>
        </w:tc>
      </w:tr>
      <w:tr w:rsidR="005E4856" w:rsidRPr="005E4856" w:rsidTr="00802053">
        <w:trPr>
          <w:cantSplit/>
          <w:jc w:val="center"/>
        </w:trPr>
        <w:tc>
          <w:tcPr>
            <w:tcW w:w="3960" w:type="dxa"/>
            <w:tcBorders>
              <w:top w:val="nil"/>
              <w:bottom w:val="nil"/>
            </w:tcBorders>
          </w:tcPr>
          <w:p w:rsidR="005E4856" w:rsidRPr="005E4856" w:rsidRDefault="00121E46" w:rsidP="00121E46">
            <w:pPr>
              <w:pStyle w:val="Tabletext"/>
              <w:jc w:val="left"/>
            </w:pPr>
            <w:r w:rsidRPr="005E4856">
              <w:t>Космос</w:t>
            </w:r>
            <w:r w:rsidR="005E4856" w:rsidRPr="005E4856">
              <w:t>-Земля</w:t>
            </w:r>
          </w:p>
        </w:tc>
        <w:tc>
          <w:tcPr>
            <w:tcW w:w="1899" w:type="dxa"/>
            <w:tcBorders>
              <w:top w:val="nil"/>
              <w:bottom w:val="nil"/>
            </w:tcBorders>
          </w:tcPr>
          <w:p w:rsidR="005E4856" w:rsidRPr="005E4856" w:rsidRDefault="005E4856" w:rsidP="00121E46">
            <w:pPr>
              <w:pStyle w:val="Tabletext"/>
              <w:jc w:val="center"/>
            </w:pPr>
          </w:p>
        </w:tc>
        <w:tc>
          <w:tcPr>
            <w:tcW w:w="1899" w:type="dxa"/>
            <w:tcBorders>
              <w:top w:val="nil"/>
              <w:bottom w:val="nil"/>
            </w:tcBorders>
          </w:tcPr>
          <w:p w:rsidR="005E4856" w:rsidRPr="005E4856" w:rsidRDefault="005E4856" w:rsidP="00121E46">
            <w:pPr>
              <w:pStyle w:val="Tabletext"/>
              <w:jc w:val="center"/>
            </w:pPr>
          </w:p>
        </w:tc>
        <w:tc>
          <w:tcPr>
            <w:tcW w:w="1899" w:type="dxa"/>
            <w:tcBorders>
              <w:top w:val="nil"/>
              <w:bottom w:val="nil"/>
            </w:tcBorders>
          </w:tcPr>
          <w:p w:rsidR="005E4856" w:rsidRPr="005E4856" w:rsidRDefault="005E4856" w:rsidP="00121E46">
            <w:pPr>
              <w:pStyle w:val="Tabletext"/>
              <w:jc w:val="center"/>
            </w:pPr>
          </w:p>
        </w:tc>
      </w:tr>
      <w:tr w:rsidR="005E4856" w:rsidRPr="005E4856" w:rsidTr="00802053">
        <w:trPr>
          <w:cantSplit/>
          <w:jc w:val="center"/>
        </w:trPr>
        <w:tc>
          <w:tcPr>
            <w:tcW w:w="3960" w:type="dxa"/>
            <w:tcBorders>
              <w:top w:val="nil"/>
            </w:tcBorders>
          </w:tcPr>
          <w:p w:rsidR="005E4856" w:rsidRPr="005E4856" w:rsidRDefault="005E4856" w:rsidP="00121E46">
            <w:pPr>
              <w:pStyle w:val="Tabletext"/>
              <w:jc w:val="left"/>
            </w:pPr>
            <w:r w:rsidRPr="005E4856">
              <w:tab/>
              <w:t>Эксплуатационная телеметрия (бит/с)</w:t>
            </w:r>
            <w:r w:rsidRPr="005E4856">
              <w:br/>
            </w:r>
            <w:r w:rsidRPr="005E4856">
              <w:tab/>
              <w:t>Научные данные (кбит/с)</w:t>
            </w:r>
            <w:r w:rsidRPr="005E4856">
              <w:br/>
            </w:r>
            <w:r w:rsidRPr="005E4856">
              <w:tab/>
              <w:t>Звук (кбит/с)</w:t>
            </w:r>
            <w:r w:rsidRPr="005E4856">
              <w:br/>
            </w:r>
            <w:r w:rsidRPr="005E4856">
              <w:tab/>
              <w:t>Телевидение (Мбит/с)</w:t>
            </w:r>
            <w:r w:rsidRPr="005E4856">
              <w:br/>
            </w:r>
            <w:r w:rsidRPr="005E4856">
              <w:tab/>
              <w:t>Измерение дальности (Мбит/с)</w:t>
            </w:r>
          </w:p>
        </w:tc>
        <w:tc>
          <w:tcPr>
            <w:tcW w:w="1899" w:type="dxa"/>
            <w:tcBorders>
              <w:top w:val="nil"/>
            </w:tcBorders>
          </w:tcPr>
          <w:p w:rsidR="005E4856" w:rsidRPr="005E4856" w:rsidRDefault="005E4856" w:rsidP="00121E46">
            <w:pPr>
              <w:pStyle w:val="Tabletext"/>
              <w:jc w:val="center"/>
            </w:pPr>
            <w:r w:rsidRPr="005E4856">
              <w:t>8–500</w:t>
            </w:r>
            <w:r w:rsidRPr="005E4856">
              <w:br/>
              <w:t>0,008–115</w:t>
            </w:r>
            <w:r w:rsidRPr="005E4856">
              <w:br/>
              <w:t>45</w:t>
            </w:r>
            <w:r w:rsidRPr="005E4856">
              <w:br/>
              <w:t>0,2–0,8</w:t>
            </w:r>
            <w:r w:rsidRPr="005E4856">
              <w:br/>
              <w:t>1</w:t>
            </w:r>
          </w:p>
        </w:tc>
        <w:tc>
          <w:tcPr>
            <w:tcW w:w="1899" w:type="dxa"/>
            <w:tcBorders>
              <w:top w:val="nil"/>
            </w:tcBorders>
          </w:tcPr>
          <w:p w:rsidR="005E4856" w:rsidRPr="005E4856" w:rsidRDefault="005E4856" w:rsidP="00121E46">
            <w:pPr>
              <w:pStyle w:val="Tabletext"/>
              <w:jc w:val="center"/>
            </w:pPr>
            <w:r w:rsidRPr="005E4856">
              <w:t>8–500</w:t>
            </w:r>
            <w:r w:rsidRPr="005E4856">
              <w:br/>
              <w:t>1–500</w:t>
            </w:r>
            <w:r w:rsidRPr="005E4856">
              <w:br/>
              <w:t>45</w:t>
            </w:r>
            <w:r w:rsidRPr="005E4856">
              <w:br/>
              <w:t>0,2–8</w:t>
            </w:r>
            <w:r w:rsidRPr="005E4856">
              <w:br/>
              <w:t>10</w:t>
            </w:r>
          </w:p>
        </w:tc>
        <w:tc>
          <w:tcPr>
            <w:tcW w:w="1899" w:type="dxa"/>
            <w:tcBorders>
              <w:top w:val="nil"/>
            </w:tcBorders>
          </w:tcPr>
          <w:p w:rsidR="005E4856" w:rsidRPr="005E4856" w:rsidRDefault="005E4856" w:rsidP="00121E46">
            <w:pPr>
              <w:pStyle w:val="Tabletext"/>
              <w:jc w:val="center"/>
            </w:pPr>
            <w:r w:rsidRPr="005E4856">
              <w:t xml:space="preserve">8–2 </w:t>
            </w:r>
            <w:r w:rsidR="00121E46">
              <w:sym w:font="Symbol" w:char="F0B4"/>
            </w:r>
            <w:r w:rsidRPr="005E4856">
              <w:t xml:space="preserve"> 10</w:t>
            </w:r>
            <w:r w:rsidRPr="00121E46">
              <w:rPr>
                <w:vertAlign w:val="superscript"/>
              </w:rPr>
              <w:t>5</w:t>
            </w:r>
            <w:r w:rsidRPr="005E4856">
              <w:br/>
              <w:t xml:space="preserve">40–3 </w:t>
            </w:r>
            <w:r w:rsidR="00121E46">
              <w:sym w:font="Symbol" w:char="F0B4"/>
            </w:r>
            <w:r w:rsidRPr="005E4856">
              <w:t xml:space="preserve"> 10</w:t>
            </w:r>
            <w:r w:rsidRPr="00121E46">
              <w:rPr>
                <w:vertAlign w:val="superscript"/>
              </w:rPr>
              <w:t>5</w:t>
            </w:r>
            <w:r w:rsidRPr="005E4856">
              <w:br/>
              <w:t>45</w:t>
            </w:r>
            <w:r w:rsidRPr="005E4856">
              <w:br/>
              <w:t>6–1 000</w:t>
            </w:r>
            <w:r w:rsidRPr="005E4856">
              <w:br/>
              <w:t>100</w:t>
            </w:r>
          </w:p>
        </w:tc>
      </w:tr>
    </w:tbl>
    <w:p w:rsidR="005E4856" w:rsidRPr="005E4856" w:rsidRDefault="005E4856" w:rsidP="005E4856"/>
    <w:p w:rsidR="005E4856" w:rsidRPr="005E4856" w:rsidRDefault="005E4856" w:rsidP="00121E46">
      <w:pPr>
        <w:spacing w:line="240" w:lineRule="exact"/>
      </w:pPr>
      <w:r w:rsidRPr="005E4856">
        <w:lastRenderedPageBreak/>
        <w:t>Телеметрическая пропускная способность связи постоянно увеличивалась с развитием нового оборудования и технологий. Это увеличение может использоваться двумя способами:</w:t>
      </w:r>
    </w:p>
    <w:p w:rsidR="005E4856" w:rsidRPr="005E4856" w:rsidRDefault="005E4856" w:rsidP="00121E46">
      <w:pPr>
        <w:pStyle w:val="enumlev1"/>
        <w:spacing w:line="240" w:lineRule="exact"/>
      </w:pPr>
      <w:r w:rsidRPr="005E4856">
        <w:t>–</w:t>
      </w:r>
      <w:r w:rsidRPr="005E4856">
        <w:tab/>
        <w:t>для сбора большего количества научных данных о данной планете или на данном расстоянии; и</w:t>
      </w:r>
    </w:p>
    <w:p w:rsidR="005E4856" w:rsidRPr="005E4856" w:rsidRDefault="005E4856" w:rsidP="00121E46">
      <w:pPr>
        <w:pStyle w:val="enumlev1"/>
        <w:spacing w:line="240" w:lineRule="exact"/>
      </w:pPr>
      <w:r w:rsidRPr="005E4856">
        <w:t>–</w:t>
      </w:r>
      <w:r w:rsidRPr="005E4856">
        <w:tab/>
        <w:t>для осуществления эффективных экспедиций к более отдаленным планетам.</w:t>
      </w:r>
    </w:p>
    <w:p w:rsidR="005E4856" w:rsidRPr="005E4856" w:rsidRDefault="005E4856" w:rsidP="00121E46">
      <w:pPr>
        <w:spacing w:line="240" w:lineRule="exact"/>
      </w:pPr>
      <w:r w:rsidRPr="005E4856">
        <w:t xml:space="preserve">Для заданной телеметрической системы максимальная возможная скорость передачи данных обратно пропорциональна квадрату расстояния радиосвязи. </w:t>
      </w:r>
      <w:r w:rsidRPr="00121E46">
        <w:t>Та же самая пропускная способность канала связи, которая обеспечивает скорость передачи данных 134</w:t>
      </w:r>
      <w:r w:rsidRPr="005E4856">
        <w:t> </w:t>
      </w:r>
      <w:r w:rsidRPr="00121E46">
        <w:t>кбит/с вблизи планеты Юпитер (9,3</w:t>
      </w:r>
      <w:r w:rsidRPr="005E4856">
        <w:t> </w:t>
      </w:r>
      <w:r w:rsidR="00121E46">
        <w:sym w:font="Symbol" w:char="F0B4"/>
      </w:r>
      <w:r w:rsidRPr="005E4856">
        <w:t> </w:t>
      </w:r>
      <w:r w:rsidRPr="00121E46">
        <w:t>10</w:t>
      </w:r>
      <w:r w:rsidRPr="00121E46">
        <w:rPr>
          <w:vertAlign w:val="superscript"/>
        </w:rPr>
        <w:t>8</w:t>
      </w:r>
      <w:r w:rsidRPr="005E4856">
        <w:t> </w:t>
      </w:r>
      <w:r w:rsidRPr="00121E46">
        <w:t>км), обеспечила бы скорость передачи данных 1,74</w:t>
      </w:r>
      <w:r w:rsidRPr="005E4856">
        <w:t> </w:t>
      </w:r>
      <w:r w:rsidRPr="00121E46">
        <w:t>Мбит/с вблизи планеты Венера</w:t>
      </w:r>
      <w:r w:rsidRPr="005E4856">
        <w:t> </w:t>
      </w:r>
      <w:r w:rsidRPr="00121E46">
        <w:t>(2,58</w:t>
      </w:r>
      <w:r w:rsidRPr="005E4856">
        <w:t> </w:t>
      </w:r>
      <w:r w:rsidR="00121E46">
        <w:sym w:font="Symbol" w:char="F0B4"/>
      </w:r>
      <w:r w:rsidRPr="005E4856">
        <w:t> </w:t>
      </w:r>
      <w:r w:rsidRPr="00121E46">
        <w:t>10</w:t>
      </w:r>
      <w:r w:rsidRPr="00121E46">
        <w:rPr>
          <w:vertAlign w:val="superscript"/>
        </w:rPr>
        <w:t>8</w:t>
      </w:r>
      <w:r w:rsidRPr="005E4856">
        <w:t> </w:t>
      </w:r>
      <w:r w:rsidRPr="00121E46">
        <w:t xml:space="preserve">км). </w:t>
      </w:r>
      <w:r w:rsidRPr="005E4856">
        <w:t>Поскольку более высокие скорости передачи данных требуют более широкой ширины полосы передачи, способность эффективно использовать максимальную телеметрическую возможность зависит от ширины распределенных полос частот и числа космических кораблей экспедиции, которые одновременно находятся в пределах ширины диаграммы направленности земной станции и работают в той же самой полосе частот.</w:t>
      </w:r>
    </w:p>
    <w:p w:rsidR="005E4856" w:rsidRPr="005E4856" w:rsidRDefault="005E4856" w:rsidP="00121E46">
      <w:pPr>
        <w:spacing w:line="240" w:lineRule="exact"/>
      </w:pPr>
      <w:r w:rsidRPr="005E4856">
        <w:t>Важным вкладом в телеметрию было развитие методов кодирования, которые позволяют работать с более низким отношением сигнал/шум. Кодированный сигнал требует более широкой полосы передачи. Использование кодированной телеметрии на очень высоких скоростях передачи данных может быть ограничено шириной полосы распределения частот.</w:t>
      </w:r>
    </w:p>
    <w:p w:rsidR="005E4856" w:rsidRPr="005E4856" w:rsidRDefault="005E4856" w:rsidP="00121E46">
      <w:pPr>
        <w:pStyle w:val="Heading2"/>
        <w:spacing w:line="240" w:lineRule="exact"/>
      </w:pPr>
      <w:r w:rsidRPr="005E4856">
        <w:t>2.2</w:t>
      </w:r>
      <w:r w:rsidRPr="005E4856">
        <w:tab/>
        <w:t>Требования телеуправления</w:t>
      </w:r>
    </w:p>
    <w:p w:rsidR="005E4856" w:rsidRPr="005E4856" w:rsidRDefault="005E4856" w:rsidP="00121E46">
      <w:pPr>
        <w:spacing w:line="240" w:lineRule="exact"/>
      </w:pPr>
      <w:r w:rsidRPr="005E4856">
        <w:t xml:space="preserve">Надежность является основным требованием к каналу телеуправления. Команды должны быть получены точно и когда это необходимо. </w:t>
      </w:r>
      <w:r w:rsidRPr="00121E46">
        <w:t>Обычно требуется, чтобы канал телеуправления имел коэффициент ошибок не более чем 1</w:t>
      </w:r>
      <w:r w:rsidRPr="005E4856">
        <w:t> </w:t>
      </w:r>
      <w:r w:rsidR="00121E46">
        <w:sym w:font="Symbol" w:char="F0B4"/>
      </w:r>
      <w:r w:rsidRPr="005E4856">
        <w:t> </w:t>
      </w:r>
      <w:r w:rsidRPr="00121E46">
        <w:t>10</w:t>
      </w:r>
      <w:r w:rsidRPr="00121E46">
        <w:rPr>
          <w:vertAlign w:val="superscript"/>
        </w:rPr>
        <w:t>–6</w:t>
      </w:r>
      <w:r w:rsidRPr="00121E46">
        <w:t xml:space="preserve">. </w:t>
      </w:r>
      <w:r w:rsidRPr="005E4856">
        <w:t>Команды должны быть получены успешно, без влияния ориентации космического корабля, даже когда основное высокое усиление антенны может быть направлено не на Землю. Для таких обстоятельств требуется прием, использующий почти всенаправленную антенну космического корабля. На земных станциях необходима очень высокая э.и.и.м. из-за низкого усиления антенны космического корабля и для обеспечения высокой надежности.</w:t>
      </w:r>
    </w:p>
    <w:p w:rsidR="005E4856" w:rsidRPr="005E4856" w:rsidRDefault="005E4856" w:rsidP="00121E46">
      <w:pPr>
        <w:spacing w:line="240" w:lineRule="exact"/>
      </w:pPr>
      <w:r w:rsidRPr="005E4856">
        <w:t>При наличии на космическом корабле компьютеров, автоматическая последовательность и автоматический режим работы систем космического корабля в значительной степени предопределены и хранятся на борту для более позднего выполнения. Для некоторых сложных последовательностей автоматический режим работы является обязательным. Возможность телеуправления требуется для чередования в полете хранимых команд, что может понадобиться для исправления наблюдаемых отклонений или сбоев режима космического корабля. Это особенно справедливо для экспедиций большой продолжительности и для тех обстоятельств, где последовательность зависит от результатов более ранних событий на космическом корабле. Например, команды для исправления траектории космического корабля основаны на измерении траектории и не могут быть предопределены.</w:t>
      </w:r>
    </w:p>
    <w:p w:rsidR="005E4856" w:rsidRPr="005E4856" w:rsidRDefault="005E4856" w:rsidP="00121E46">
      <w:pPr>
        <w:spacing w:line="240" w:lineRule="exact"/>
      </w:pPr>
      <w:r w:rsidRPr="005E4856">
        <w:t>Диапазон требуемых скоростей передачи команд дается в таблице 1.</w:t>
      </w:r>
    </w:p>
    <w:p w:rsidR="005E4856" w:rsidRPr="005E4856" w:rsidRDefault="005E4856" w:rsidP="00121E46">
      <w:pPr>
        <w:spacing w:line="240" w:lineRule="exact"/>
      </w:pPr>
      <w:r w:rsidRPr="005E4856">
        <w:t>Надежное телеуправление включает потребность в надежной эксплуатационной телеметрии, которая используется для проверки того, что команды правильно получены и загружены в командную память.</w:t>
      </w:r>
    </w:p>
    <w:p w:rsidR="005E4856" w:rsidRPr="005E4856" w:rsidRDefault="005E4856" w:rsidP="00121E46">
      <w:pPr>
        <w:pStyle w:val="Heading2"/>
        <w:spacing w:line="240" w:lineRule="exact"/>
      </w:pPr>
      <w:r w:rsidRPr="005E4856">
        <w:t>2.3</w:t>
      </w:r>
      <w:r w:rsidRPr="005E4856">
        <w:tab/>
        <w:t>Требования слежения</w:t>
      </w:r>
    </w:p>
    <w:p w:rsidR="005E4856" w:rsidRPr="005E4856" w:rsidRDefault="005E4856" w:rsidP="00121E46">
      <w:pPr>
        <w:spacing w:line="240" w:lineRule="exact"/>
      </w:pPr>
      <w:r w:rsidRPr="005E4856">
        <w:t>Слежение обеспечивает информацию, используемую для навигации космического корабля и для изучения радиосвязи.</w:t>
      </w:r>
    </w:p>
    <w:p w:rsidR="005E4856" w:rsidRPr="005E4856" w:rsidRDefault="005E4856" w:rsidP="00121E46">
      <w:pPr>
        <w:pStyle w:val="Heading3"/>
        <w:spacing w:line="240" w:lineRule="exact"/>
      </w:pPr>
      <w:r w:rsidRPr="005E4856">
        <w:t>2.3.1</w:t>
      </w:r>
      <w:r w:rsidRPr="005E4856">
        <w:tab/>
        <w:t>Навигация</w:t>
      </w:r>
    </w:p>
    <w:p w:rsidR="005E4856" w:rsidRPr="005E4856" w:rsidRDefault="005E4856" w:rsidP="00121E46">
      <w:pPr>
        <w:spacing w:line="240" w:lineRule="exact"/>
      </w:pPr>
      <w:r w:rsidRPr="005E4856">
        <w:t>Измерения траектории для навигации включают радиочастотный допплеровский сдвиг, время распространения двойного прохода сигнала измерения и прием сигналов, подходящих для длиннобазовой интерферометрии. Измерения должны быть сделаны со степенью точности, которая удовлетворяет навигационным требованиям. На точность измерения воздействуют вариации в скорости распространения, знание местоположения станции, точность отсчета времени и задержка электронной схемы оборудования космической станции и земной станции. В таблице 2 представлен актуальный пример требований для точности навигации и связанных с этим измерений.</w:t>
      </w:r>
    </w:p>
    <w:p w:rsidR="005E4856" w:rsidRPr="005E4856" w:rsidRDefault="005E4856" w:rsidP="00121E46">
      <w:pPr>
        <w:pStyle w:val="TableNo"/>
      </w:pPr>
      <w:r w:rsidRPr="005E4856">
        <w:lastRenderedPageBreak/>
        <w:t>ТАБЛИЦА 2</w:t>
      </w:r>
    </w:p>
    <w:p w:rsidR="005E4856" w:rsidRPr="005E4856" w:rsidRDefault="005E4856" w:rsidP="00121E46">
      <w:pPr>
        <w:pStyle w:val="Tabletitle"/>
      </w:pPr>
      <w:r w:rsidRPr="005E4856">
        <w:t>Навигация и требования к точности слежения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20"/>
        <w:gridCol w:w="4253"/>
      </w:tblGrid>
      <w:tr w:rsidR="005E4856" w:rsidRPr="005E4856" w:rsidTr="00802053">
        <w:trPr>
          <w:cantSplit/>
          <w:jc w:val="center"/>
        </w:trPr>
        <w:tc>
          <w:tcPr>
            <w:tcW w:w="4820" w:type="dxa"/>
          </w:tcPr>
          <w:p w:rsidR="005E4856" w:rsidRPr="005E4856" w:rsidRDefault="005E4856" w:rsidP="00121E46">
            <w:pPr>
              <w:pStyle w:val="Tablehead"/>
            </w:pPr>
            <w:r w:rsidRPr="005E4856">
              <w:t>Параметр</w:t>
            </w:r>
          </w:p>
        </w:tc>
        <w:tc>
          <w:tcPr>
            <w:tcW w:w="4253" w:type="dxa"/>
          </w:tcPr>
          <w:p w:rsidR="005E4856" w:rsidRPr="005E4856" w:rsidRDefault="005E4856" w:rsidP="00121E46">
            <w:pPr>
              <w:pStyle w:val="Tablehead"/>
            </w:pPr>
            <w:r w:rsidRPr="005E4856">
              <w:t>Значение</w:t>
            </w:r>
          </w:p>
        </w:tc>
      </w:tr>
      <w:tr w:rsidR="005E4856" w:rsidRPr="005E4856" w:rsidTr="00802053">
        <w:trPr>
          <w:cantSplit/>
          <w:jc w:val="center"/>
        </w:trPr>
        <w:tc>
          <w:tcPr>
            <w:tcW w:w="4820" w:type="dxa"/>
            <w:tcBorders>
              <w:bottom w:val="nil"/>
            </w:tcBorders>
          </w:tcPr>
          <w:p w:rsidR="005E4856" w:rsidRPr="005E4856" w:rsidRDefault="005E4856" w:rsidP="00121E46">
            <w:pPr>
              <w:pStyle w:val="Tabletext"/>
            </w:pPr>
            <w:r w:rsidRPr="005E4856">
              <w:t>Навигационная точность (м)</w:t>
            </w:r>
          </w:p>
        </w:tc>
        <w:tc>
          <w:tcPr>
            <w:tcW w:w="4253" w:type="dxa"/>
            <w:tcBorders>
              <w:bottom w:val="nil"/>
            </w:tcBorders>
          </w:tcPr>
          <w:p w:rsidR="005E4856" w:rsidRPr="005E4856" w:rsidRDefault="005E4856" w:rsidP="00121E46">
            <w:pPr>
              <w:pStyle w:val="Tabletext"/>
            </w:pPr>
            <w:r w:rsidRPr="005E4856">
              <w:t>300 (около Юпитера)</w:t>
            </w:r>
          </w:p>
        </w:tc>
      </w:tr>
      <w:tr w:rsidR="005E4856" w:rsidRPr="005E4856" w:rsidTr="00802053">
        <w:trPr>
          <w:cantSplit/>
          <w:jc w:val="center"/>
        </w:trPr>
        <w:tc>
          <w:tcPr>
            <w:tcW w:w="4820" w:type="dxa"/>
            <w:tcBorders>
              <w:top w:val="nil"/>
              <w:bottom w:val="nil"/>
            </w:tcBorders>
          </w:tcPr>
          <w:p w:rsidR="005E4856" w:rsidRPr="005E4856" w:rsidRDefault="005E4856" w:rsidP="00121E46">
            <w:pPr>
              <w:pStyle w:val="Tabletext"/>
            </w:pPr>
            <w:r w:rsidRPr="005E4856">
              <w:t>Допплеровская точность измерения (Гц)</w:t>
            </w:r>
          </w:p>
        </w:tc>
        <w:tc>
          <w:tcPr>
            <w:tcW w:w="4253" w:type="dxa"/>
            <w:tcBorders>
              <w:top w:val="nil"/>
              <w:bottom w:val="nil"/>
            </w:tcBorders>
          </w:tcPr>
          <w:p w:rsidR="005E4856" w:rsidRPr="005E4856" w:rsidRDefault="00362F13" w:rsidP="00121E46">
            <w:pPr>
              <w:pStyle w:val="Tabletext"/>
            </w:pPr>
            <w:r>
              <w:t>±</w:t>
            </w:r>
            <w:r w:rsidR="005E4856" w:rsidRPr="005E4856">
              <w:t>0,0005</w:t>
            </w:r>
          </w:p>
        </w:tc>
      </w:tr>
      <w:tr w:rsidR="005E4856" w:rsidRPr="005E4856" w:rsidTr="00802053">
        <w:trPr>
          <w:cantSplit/>
          <w:jc w:val="center"/>
        </w:trPr>
        <w:tc>
          <w:tcPr>
            <w:tcW w:w="4820" w:type="dxa"/>
            <w:tcBorders>
              <w:top w:val="nil"/>
              <w:bottom w:val="nil"/>
            </w:tcBorders>
          </w:tcPr>
          <w:p w:rsidR="005E4856" w:rsidRPr="005E4856" w:rsidRDefault="005E4856" w:rsidP="00121E46">
            <w:pPr>
              <w:pStyle w:val="Tabletext"/>
            </w:pPr>
            <w:r w:rsidRPr="005E4856">
              <w:t>Точность измерения дальности (м)</w:t>
            </w:r>
          </w:p>
        </w:tc>
        <w:tc>
          <w:tcPr>
            <w:tcW w:w="4253" w:type="dxa"/>
            <w:tcBorders>
              <w:top w:val="nil"/>
              <w:bottom w:val="nil"/>
            </w:tcBorders>
          </w:tcPr>
          <w:p w:rsidR="005E4856" w:rsidRPr="005E4856" w:rsidRDefault="00362F13" w:rsidP="00121E46">
            <w:pPr>
              <w:pStyle w:val="Tabletext"/>
            </w:pPr>
            <w:r>
              <w:t>±</w:t>
            </w:r>
            <w:r w:rsidR="005E4856" w:rsidRPr="005E4856">
              <w:t>0,15</w:t>
            </w:r>
          </w:p>
        </w:tc>
      </w:tr>
      <w:tr w:rsidR="005E4856" w:rsidRPr="005E4856" w:rsidTr="00802053">
        <w:trPr>
          <w:cantSplit/>
          <w:jc w:val="center"/>
        </w:trPr>
        <w:tc>
          <w:tcPr>
            <w:tcW w:w="4820" w:type="dxa"/>
            <w:tcBorders>
              <w:top w:val="nil"/>
            </w:tcBorders>
          </w:tcPr>
          <w:p w:rsidR="005E4856" w:rsidRPr="005E4856" w:rsidRDefault="005E4856" w:rsidP="00121E46">
            <w:pPr>
              <w:pStyle w:val="Tabletext"/>
            </w:pPr>
            <w:r w:rsidRPr="005E4856">
              <w:t>Точность земного местоположения станции (м)</w:t>
            </w:r>
          </w:p>
        </w:tc>
        <w:tc>
          <w:tcPr>
            <w:tcW w:w="4253" w:type="dxa"/>
            <w:tcBorders>
              <w:top w:val="nil"/>
            </w:tcBorders>
          </w:tcPr>
          <w:p w:rsidR="005E4856" w:rsidRPr="005E4856" w:rsidRDefault="00362F13" w:rsidP="00121E46">
            <w:pPr>
              <w:pStyle w:val="Tabletext"/>
            </w:pPr>
            <w:r>
              <w:t>±</w:t>
            </w:r>
            <w:r w:rsidR="005E4856" w:rsidRPr="005E4856">
              <w:t>1</w:t>
            </w:r>
          </w:p>
        </w:tc>
      </w:tr>
    </w:tbl>
    <w:p w:rsidR="005E4856" w:rsidRPr="005E4856" w:rsidRDefault="005E4856" w:rsidP="00121E46">
      <w:pPr>
        <w:pStyle w:val="Heading3"/>
        <w:spacing w:before="360"/>
      </w:pPr>
      <w:r w:rsidRPr="005E4856">
        <w:t>2.3.2</w:t>
      </w:r>
      <w:r w:rsidRPr="005E4856">
        <w:tab/>
        <w:t>Наука о радиосвязи</w:t>
      </w:r>
    </w:p>
    <w:p w:rsidR="005E4856" w:rsidRPr="005E4856" w:rsidRDefault="005E4856" w:rsidP="005E4856">
      <w:r w:rsidRPr="005E4856">
        <w:t>Каналы электросвязи космических кораблей могут также быть важны для изучения распространения радиоволн, теории относительности, астрономической механики и гравитации. Необходимую информацию обеспечивают измерения амплитуды, фазы, частоты, поляризации и задержки. Возможность делать эти измерения зависит от доступности соответствующих распределений частот. На частоте свыше 1 ГГц задержка на передачу сигналов и вращение Фарадея (влияние заряженных частиц и магнитного поля) быстро уменьшается с увеличением частоты и, таким образом, лучше изучена для более низких частот. Высокие частоты обеспечивают относительную свободу от такого воздействия и являются более подходящими для изучения теории относительности, гравитации и астрономической механики. Для такого изучения необходима калибровка влияния заряженных частиц на более низких частотах.</w:t>
      </w:r>
    </w:p>
    <w:p w:rsidR="005E4856" w:rsidRPr="005E4856" w:rsidRDefault="005E4856" w:rsidP="005E4856">
      <w:r w:rsidRPr="005E4856">
        <w:t>Для такой фундаментальной научной работы требуются измерения дальности с абсолютной точностью 1–2 см. Эта точность зависит от широкополосных кодов и одновременного использования множественных частот для калибровки влияния заряженных частиц.</w:t>
      </w:r>
    </w:p>
    <w:p w:rsidR="005E4856" w:rsidRPr="005E4856" w:rsidRDefault="005E4856" w:rsidP="00121E46">
      <w:pPr>
        <w:pStyle w:val="Heading2"/>
      </w:pPr>
      <w:r w:rsidRPr="005E4856">
        <w:t>2.4</w:t>
      </w:r>
      <w:r w:rsidRPr="005E4856">
        <w:tab/>
        <w:t>Специальные требования для пилотируемых экспедиций в глубоком космосе</w:t>
      </w:r>
    </w:p>
    <w:p w:rsidR="005E4856" w:rsidRPr="005E4856" w:rsidRDefault="005E4856" w:rsidP="005E4856">
      <w:r w:rsidRPr="005E4856">
        <w:t>Функциональные требования для таких экспедиций будут аналогичны требованиям для беспилотных экспедиций. Однако присутствие человека в космическом корабле ведет к дополнительным требованиям к надежности телеметрии, телеуправления и функций слежения. Учитывая необходимый уровень надежности, существенной разницей между пилотируемыми и беспилотными экспедициями будет использование звуковых и телевизионных каналов связи для радиосвязи космос</w:t>
      </w:r>
      <w:r w:rsidRPr="005E4856">
        <w:noBreakHyphen/>
        <w:t>Земля и Земля-космос. Скорости передачи данных для этих функций показаны в таблице 1.</w:t>
      </w:r>
    </w:p>
    <w:p w:rsidR="005E4856" w:rsidRPr="005E4856" w:rsidRDefault="005E4856" w:rsidP="005E4856">
      <w:r w:rsidRPr="005E4856">
        <w:t>С точки зрения электросвязи влияние этих дополнительных функций будет проявляться в требуемом расширении ширины полосы передачи для размещения видеосигналов. С учетом необходимой надежности связи и качества, необходимых для поддержания требуемых скоростей передачи данных, электросвязь для пилотируемого и беспилотного исследований в глубоком космосе является подобной.</w:t>
      </w:r>
    </w:p>
    <w:p w:rsidR="005E4856" w:rsidRPr="005E4856" w:rsidRDefault="005E4856" w:rsidP="00121E46">
      <w:pPr>
        <w:pStyle w:val="Heading1"/>
      </w:pPr>
      <w:r w:rsidRPr="005E4856">
        <w:t>3</w:t>
      </w:r>
      <w:r w:rsidRPr="005E4856">
        <w:tab/>
        <w:t>Технические характеристики</w:t>
      </w:r>
    </w:p>
    <w:p w:rsidR="005E4856" w:rsidRPr="005E4856" w:rsidRDefault="005E4856" w:rsidP="00121E46">
      <w:pPr>
        <w:pStyle w:val="Heading2"/>
      </w:pPr>
      <w:r w:rsidRPr="005E4856">
        <w:t>3.1</w:t>
      </w:r>
      <w:r w:rsidRPr="005E4856">
        <w:tab/>
        <w:t>Местоположения и характеристики земных станций дальней космической связи</w:t>
      </w:r>
    </w:p>
    <w:p w:rsidR="005E4856" w:rsidRPr="005E4856" w:rsidRDefault="005E4856" w:rsidP="005E4856">
      <w:r w:rsidRPr="005E4856">
        <w:t>В таблице 3 представлены местоположения земных станций с возможностью работы в пределах полос частот, распределенных для исследований в глубоком космосе.</w:t>
      </w:r>
    </w:p>
    <w:p w:rsidR="00121E46" w:rsidRDefault="00121E46">
      <w:pPr>
        <w:tabs>
          <w:tab w:val="clear" w:pos="794"/>
          <w:tab w:val="clear" w:pos="1191"/>
          <w:tab w:val="clear" w:pos="1588"/>
          <w:tab w:val="clear" w:pos="1985"/>
        </w:tabs>
        <w:overflowPunct/>
        <w:autoSpaceDE/>
        <w:autoSpaceDN/>
        <w:adjustRightInd/>
        <w:spacing w:before="0"/>
        <w:jc w:val="left"/>
        <w:textAlignment w:val="auto"/>
      </w:pPr>
      <w:r>
        <w:br w:type="page"/>
      </w:r>
    </w:p>
    <w:p w:rsidR="005E4856" w:rsidRPr="005E4856" w:rsidRDefault="005E4856" w:rsidP="00121E46">
      <w:pPr>
        <w:pStyle w:val="TableNo"/>
      </w:pPr>
      <w:r w:rsidRPr="005E4856">
        <w:lastRenderedPageBreak/>
        <w:t>ТАБЛИЦА 3</w:t>
      </w:r>
    </w:p>
    <w:p w:rsidR="005E4856" w:rsidRPr="005E4856" w:rsidRDefault="005E4856" w:rsidP="00121E46">
      <w:pPr>
        <w:pStyle w:val="Tabletitle"/>
      </w:pPr>
      <w:r w:rsidRPr="005E4856">
        <w:t>Местоположения земных станций дальней космической связи</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02"/>
        <w:gridCol w:w="2538"/>
        <w:gridCol w:w="1980"/>
        <w:gridCol w:w="1719"/>
      </w:tblGrid>
      <w:tr w:rsidR="005E4856" w:rsidRPr="005E4856" w:rsidTr="00121E46">
        <w:trPr>
          <w:cantSplit/>
          <w:jc w:val="center"/>
        </w:trPr>
        <w:tc>
          <w:tcPr>
            <w:tcW w:w="3402" w:type="dxa"/>
            <w:tcBorders>
              <w:bottom w:val="single" w:sz="4" w:space="0" w:color="auto"/>
            </w:tcBorders>
          </w:tcPr>
          <w:p w:rsidR="005E4856" w:rsidRPr="005E4856" w:rsidRDefault="005E4856" w:rsidP="00121E46">
            <w:pPr>
              <w:pStyle w:val="Tablehead"/>
              <w:spacing w:line="200" w:lineRule="exact"/>
            </w:pPr>
            <w:r w:rsidRPr="005E4856">
              <w:t>Администрация</w:t>
            </w:r>
          </w:p>
        </w:tc>
        <w:tc>
          <w:tcPr>
            <w:tcW w:w="2538" w:type="dxa"/>
            <w:tcBorders>
              <w:bottom w:val="single" w:sz="4" w:space="0" w:color="auto"/>
            </w:tcBorders>
          </w:tcPr>
          <w:p w:rsidR="005E4856" w:rsidRPr="005E4856" w:rsidRDefault="005E4856" w:rsidP="00121E46">
            <w:pPr>
              <w:pStyle w:val="Tablehead"/>
              <w:spacing w:line="200" w:lineRule="exact"/>
            </w:pPr>
            <w:r w:rsidRPr="005E4856">
              <w:t>Местоположение</w:t>
            </w:r>
          </w:p>
        </w:tc>
        <w:tc>
          <w:tcPr>
            <w:tcW w:w="1980" w:type="dxa"/>
            <w:tcBorders>
              <w:bottom w:val="single" w:sz="4" w:space="0" w:color="auto"/>
            </w:tcBorders>
          </w:tcPr>
          <w:p w:rsidR="005E4856" w:rsidRPr="005E4856" w:rsidRDefault="005E4856" w:rsidP="00121E46">
            <w:pPr>
              <w:pStyle w:val="Tablehead"/>
              <w:spacing w:line="200" w:lineRule="exact"/>
            </w:pPr>
            <w:r w:rsidRPr="005E4856">
              <w:t>Широта</w:t>
            </w:r>
          </w:p>
        </w:tc>
        <w:tc>
          <w:tcPr>
            <w:tcW w:w="1719" w:type="dxa"/>
            <w:tcBorders>
              <w:bottom w:val="single" w:sz="4" w:space="0" w:color="auto"/>
            </w:tcBorders>
          </w:tcPr>
          <w:p w:rsidR="005E4856" w:rsidRPr="005E4856" w:rsidRDefault="005E4856" w:rsidP="00121E46">
            <w:pPr>
              <w:pStyle w:val="Tablehead"/>
              <w:spacing w:line="200" w:lineRule="exact"/>
            </w:pPr>
            <w:r w:rsidRPr="005E4856">
              <w:t>Долгота</w:t>
            </w:r>
          </w:p>
        </w:tc>
      </w:tr>
      <w:tr w:rsidR="005E4856" w:rsidRPr="005E4856" w:rsidTr="00121E46">
        <w:trPr>
          <w:cantSplit/>
          <w:jc w:val="center"/>
        </w:trPr>
        <w:tc>
          <w:tcPr>
            <w:tcW w:w="3402" w:type="dxa"/>
            <w:tcBorders>
              <w:bottom w:val="single" w:sz="4" w:space="0" w:color="auto"/>
            </w:tcBorders>
          </w:tcPr>
          <w:p w:rsidR="005E4856" w:rsidRPr="005E4856" w:rsidRDefault="005E4856" w:rsidP="00121E46">
            <w:pPr>
              <w:pStyle w:val="Tabletext"/>
              <w:spacing w:line="200" w:lineRule="exact"/>
              <w:jc w:val="left"/>
            </w:pPr>
            <w:r w:rsidRPr="005E4856">
              <w:t>Китай</w:t>
            </w:r>
          </w:p>
        </w:tc>
        <w:tc>
          <w:tcPr>
            <w:tcW w:w="2538" w:type="dxa"/>
            <w:tcBorders>
              <w:bottom w:val="single" w:sz="4" w:space="0" w:color="auto"/>
            </w:tcBorders>
          </w:tcPr>
          <w:p w:rsidR="005E4856" w:rsidRPr="005E4856" w:rsidRDefault="005E4856" w:rsidP="00121E46">
            <w:pPr>
              <w:pStyle w:val="Tabletext"/>
              <w:spacing w:line="200" w:lineRule="exact"/>
              <w:jc w:val="left"/>
            </w:pPr>
            <w:r w:rsidRPr="005E4856">
              <w:t>Каши</w:t>
            </w:r>
            <w:r w:rsidRPr="005E4856">
              <w:br/>
              <w:t>Цзямусы</w:t>
            </w:r>
          </w:p>
        </w:tc>
        <w:tc>
          <w:tcPr>
            <w:tcW w:w="1980" w:type="dxa"/>
            <w:tcBorders>
              <w:bottom w:val="single" w:sz="4" w:space="0" w:color="auto"/>
            </w:tcBorders>
          </w:tcPr>
          <w:p w:rsidR="005E4856" w:rsidRPr="005E4856" w:rsidRDefault="005E4856" w:rsidP="00121E46">
            <w:pPr>
              <w:pStyle w:val="Tabletext"/>
              <w:spacing w:line="200" w:lineRule="exact"/>
              <w:jc w:val="center"/>
            </w:pPr>
            <w:r w:rsidRPr="005E4856">
              <w:t>38° 55' с. ш.</w:t>
            </w:r>
            <w:r w:rsidRPr="005E4856">
              <w:br/>
              <w:t>46° 28' с. ш.</w:t>
            </w:r>
          </w:p>
        </w:tc>
        <w:tc>
          <w:tcPr>
            <w:tcW w:w="1719" w:type="dxa"/>
            <w:tcBorders>
              <w:bottom w:val="single" w:sz="4" w:space="0" w:color="auto"/>
            </w:tcBorders>
          </w:tcPr>
          <w:p w:rsidR="005E4856" w:rsidRPr="005E4856" w:rsidRDefault="005E4856" w:rsidP="00121E46">
            <w:pPr>
              <w:pStyle w:val="Tabletext"/>
              <w:spacing w:line="200" w:lineRule="exact"/>
              <w:jc w:val="center"/>
            </w:pPr>
            <w:r w:rsidRPr="005E4856">
              <w:t>75° 52' в. д.</w:t>
            </w:r>
            <w:r w:rsidRPr="005E4856">
              <w:br/>
              <w:t>130° 26' в. д.</w:t>
            </w:r>
          </w:p>
        </w:tc>
      </w:tr>
      <w:tr w:rsidR="005E4856" w:rsidRPr="005E4856" w:rsidTr="00121E46">
        <w:trPr>
          <w:cantSplit/>
          <w:jc w:val="center"/>
        </w:trPr>
        <w:tc>
          <w:tcPr>
            <w:tcW w:w="3402" w:type="dxa"/>
            <w:tcBorders>
              <w:bottom w:val="nil"/>
            </w:tcBorders>
          </w:tcPr>
          <w:p w:rsidR="005E4856" w:rsidRPr="005E4856" w:rsidRDefault="005E4856" w:rsidP="00121E46">
            <w:pPr>
              <w:pStyle w:val="Tabletext"/>
              <w:spacing w:line="200" w:lineRule="exact"/>
              <w:jc w:val="left"/>
            </w:pPr>
            <w:r w:rsidRPr="005E4856">
              <w:t>Европейское космическое агентство</w:t>
            </w:r>
          </w:p>
        </w:tc>
        <w:tc>
          <w:tcPr>
            <w:tcW w:w="2538" w:type="dxa"/>
            <w:tcBorders>
              <w:bottom w:val="nil"/>
            </w:tcBorders>
          </w:tcPr>
          <w:p w:rsidR="005E4856" w:rsidRPr="005E4856" w:rsidRDefault="005E4856" w:rsidP="00121E46">
            <w:pPr>
              <w:pStyle w:val="Tabletext"/>
              <w:spacing w:line="200" w:lineRule="exact"/>
              <w:jc w:val="left"/>
            </w:pPr>
            <w:r w:rsidRPr="005E4856">
              <w:t>Себрерос (Испания)</w:t>
            </w:r>
          </w:p>
        </w:tc>
        <w:tc>
          <w:tcPr>
            <w:tcW w:w="1980" w:type="dxa"/>
            <w:tcBorders>
              <w:bottom w:val="nil"/>
            </w:tcBorders>
          </w:tcPr>
          <w:p w:rsidR="005E4856" w:rsidRPr="005E4856" w:rsidRDefault="005E4856" w:rsidP="00121E46">
            <w:pPr>
              <w:pStyle w:val="Tabletext"/>
              <w:spacing w:line="200" w:lineRule="exact"/>
              <w:jc w:val="center"/>
            </w:pPr>
            <w:r w:rsidRPr="005E4856">
              <w:t>40° 27' с. ш.</w:t>
            </w:r>
          </w:p>
        </w:tc>
        <w:tc>
          <w:tcPr>
            <w:tcW w:w="1719" w:type="dxa"/>
            <w:tcBorders>
              <w:bottom w:val="nil"/>
            </w:tcBorders>
            <w:vAlign w:val="center"/>
          </w:tcPr>
          <w:p w:rsidR="005E4856" w:rsidRPr="005E4856" w:rsidRDefault="005E4856" w:rsidP="00121E46">
            <w:pPr>
              <w:pStyle w:val="Tabletext"/>
              <w:spacing w:line="200" w:lineRule="exact"/>
              <w:jc w:val="center"/>
            </w:pPr>
            <w:r w:rsidRPr="005E4856">
              <w:t>4° 22' з. д.</w:t>
            </w:r>
          </w:p>
        </w:tc>
      </w:tr>
      <w:tr w:rsidR="005E4856" w:rsidRPr="005E4856" w:rsidTr="00121E46">
        <w:trPr>
          <w:cantSplit/>
          <w:jc w:val="center"/>
        </w:trPr>
        <w:tc>
          <w:tcPr>
            <w:tcW w:w="3402" w:type="dxa"/>
            <w:tcBorders>
              <w:top w:val="nil"/>
              <w:bottom w:val="nil"/>
            </w:tcBorders>
          </w:tcPr>
          <w:p w:rsidR="005E4856" w:rsidRPr="005E4856" w:rsidRDefault="005E4856" w:rsidP="00121E46">
            <w:pPr>
              <w:pStyle w:val="Tabletext"/>
              <w:spacing w:line="200" w:lineRule="exact"/>
              <w:jc w:val="left"/>
            </w:pPr>
          </w:p>
        </w:tc>
        <w:tc>
          <w:tcPr>
            <w:tcW w:w="2538" w:type="dxa"/>
            <w:tcBorders>
              <w:top w:val="nil"/>
              <w:bottom w:val="nil"/>
            </w:tcBorders>
          </w:tcPr>
          <w:p w:rsidR="005E4856" w:rsidRPr="005E4856" w:rsidRDefault="005E4856" w:rsidP="00121E46">
            <w:pPr>
              <w:pStyle w:val="Tabletext"/>
              <w:spacing w:line="200" w:lineRule="exact"/>
              <w:jc w:val="left"/>
            </w:pPr>
            <w:r w:rsidRPr="005E4856">
              <w:t>Маларгу (Аргентина)</w:t>
            </w:r>
          </w:p>
        </w:tc>
        <w:tc>
          <w:tcPr>
            <w:tcW w:w="1980" w:type="dxa"/>
            <w:tcBorders>
              <w:top w:val="nil"/>
              <w:bottom w:val="nil"/>
            </w:tcBorders>
          </w:tcPr>
          <w:p w:rsidR="005E4856" w:rsidRPr="005E4856" w:rsidRDefault="005E4856" w:rsidP="00121E46">
            <w:pPr>
              <w:pStyle w:val="Tabletext"/>
              <w:spacing w:line="200" w:lineRule="exact"/>
              <w:jc w:val="center"/>
            </w:pPr>
            <w:r w:rsidRPr="005E4856">
              <w:t>35° 46' с. ш.</w:t>
            </w:r>
          </w:p>
        </w:tc>
        <w:tc>
          <w:tcPr>
            <w:tcW w:w="1719" w:type="dxa"/>
            <w:tcBorders>
              <w:top w:val="nil"/>
              <w:bottom w:val="nil"/>
            </w:tcBorders>
            <w:vAlign w:val="center"/>
          </w:tcPr>
          <w:p w:rsidR="005E4856" w:rsidRPr="005E4856" w:rsidRDefault="005E4856" w:rsidP="00121E46">
            <w:pPr>
              <w:pStyle w:val="Tabletext"/>
              <w:spacing w:line="200" w:lineRule="exact"/>
              <w:jc w:val="center"/>
            </w:pPr>
            <w:r w:rsidRPr="005E4856">
              <w:t>69° 22' в. д.</w:t>
            </w:r>
          </w:p>
        </w:tc>
      </w:tr>
      <w:tr w:rsidR="005E4856" w:rsidRPr="005E4856" w:rsidTr="00121E46">
        <w:trPr>
          <w:cantSplit/>
          <w:jc w:val="center"/>
        </w:trPr>
        <w:tc>
          <w:tcPr>
            <w:tcW w:w="3402" w:type="dxa"/>
            <w:tcBorders>
              <w:top w:val="nil"/>
            </w:tcBorders>
          </w:tcPr>
          <w:p w:rsidR="005E4856" w:rsidRPr="005E4856" w:rsidRDefault="005E4856" w:rsidP="00121E46">
            <w:pPr>
              <w:pStyle w:val="Tabletext"/>
              <w:spacing w:line="200" w:lineRule="exact"/>
              <w:jc w:val="left"/>
            </w:pPr>
          </w:p>
        </w:tc>
        <w:tc>
          <w:tcPr>
            <w:tcW w:w="2538" w:type="dxa"/>
            <w:tcBorders>
              <w:top w:val="nil"/>
            </w:tcBorders>
          </w:tcPr>
          <w:p w:rsidR="005E4856" w:rsidRPr="005E4856" w:rsidRDefault="005E4856" w:rsidP="00121E46">
            <w:pPr>
              <w:pStyle w:val="Tabletext"/>
              <w:spacing w:line="200" w:lineRule="exact"/>
              <w:jc w:val="left"/>
            </w:pPr>
            <w:r w:rsidRPr="005E4856">
              <w:t xml:space="preserve">Нью-Норсия (Австралия) </w:t>
            </w:r>
          </w:p>
        </w:tc>
        <w:tc>
          <w:tcPr>
            <w:tcW w:w="1980" w:type="dxa"/>
            <w:tcBorders>
              <w:top w:val="nil"/>
            </w:tcBorders>
          </w:tcPr>
          <w:p w:rsidR="005E4856" w:rsidRPr="005E4856" w:rsidRDefault="005E4856" w:rsidP="00121E46">
            <w:pPr>
              <w:pStyle w:val="Tabletext"/>
              <w:spacing w:line="200" w:lineRule="exact"/>
              <w:jc w:val="center"/>
            </w:pPr>
            <w:r w:rsidRPr="005E4856">
              <w:t>31° 20' ю. ш.</w:t>
            </w:r>
          </w:p>
        </w:tc>
        <w:tc>
          <w:tcPr>
            <w:tcW w:w="1719" w:type="dxa"/>
            <w:tcBorders>
              <w:top w:val="nil"/>
            </w:tcBorders>
            <w:vAlign w:val="center"/>
          </w:tcPr>
          <w:p w:rsidR="005E4856" w:rsidRPr="005E4856" w:rsidRDefault="005E4856" w:rsidP="00121E46">
            <w:pPr>
              <w:pStyle w:val="Tabletext"/>
              <w:spacing w:line="200" w:lineRule="exact"/>
              <w:jc w:val="center"/>
            </w:pPr>
            <w:r w:rsidRPr="005E4856">
              <w:t>116° 11' в. д.</w:t>
            </w:r>
          </w:p>
        </w:tc>
      </w:tr>
      <w:tr w:rsidR="005E4856" w:rsidRPr="005E4856" w:rsidTr="00121E46">
        <w:trPr>
          <w:cantSplit/>
          <w:jc w:val="center"/>
        </w:trPr>
        <w:tc>
          <w:tcPr>
            <w:tcW w:w="3402" w:type="dxa"/>
            <w:tcBorders>
              <w:bottom w:val="single" w:sz="4" w:space="0" w:color="auto"/>
            </w:tcBorders>
          </w:tcPr>
          <w:p w:rsidR="005E4856" w:rsidRPr="005E4856" w:rsidRDefault="005E4856" w:rsidP="00121E46">
            <w:pPr>
              <w:pStyle w:val="Tabletext"/>
              <w:spacing w:line="200" w:lineRule="exact"/>
              <w:jc w:val="left"/>
            </w:pPr>
            <w:r w:rsidRPr="005E4856">
              <w:t>Германия</w:t>
            </w:r>
          </w:p>
        </w:tc>
        <w:tc>
          <w:tcPr>
            <w:tcW w:w="2538" w:type="dxa"/>
            <w:tcBorders>
              <w:bottom w:val="single" w:sz="4" w:space="0" w:color="auto"/>
            </w:tcBorders>
          </w:tcPr>
          <w:p w:rsidR="005E4856" w:rsidRPr="005E4856" w:rsidRDefault="005E4856" w:rsidP="00121E46">
            <w:pPr>
              <w:pStyle w:val="Tabletext"/>
              <w:spacing w:line="200" w:lineRule="exact"/>
              <w:jc w:val="left"/>
            </w:pPr>
            <w:r w:rsidRPr="005E4856">
              <w:t>Вайльхайм</w:t>
            </w:r>
          </w:p>
        </w:tc>
        <w:tc>
          <w:tcPr>
            <w:tcW w:w="1980" w:type="dxa"/>
            <w:tcBorders>
              <w:bottom w:val="single" w:sz="4" w:space="0" w:color="auto"/>
            </w:tcBorders>
          </w:tcPr>
          <w:p w:rsidR="005E4856" w:rsidRPr="005E4856" w:rsidRDefault="005E4856" w:rsidP="00121E46">
            <w:pPr>
              <w:pStyle w:val="Tabletext"/>
              <w:spacing w:line="200" w:lineRule="exact"/>
              <w:jc w:val="center"/>
            </w:pPr>
            <w:r w:rsidRPr="005E4856">
              <w:t>47° 53' с. ш.</w:t>
            </w:r>
          </w:p>
        </w:tc>
        <w:tc>
          <w:tcPr>
            <w:tcW w:w="1719" w:type="dxa"/>
            <w:tcBorders>
              <w:bottom w:val="single" w:sz="4" w:space="0" w:color="auto"/>
            </w:tcBorders>
            <w:vAlign w:val="center"/>
          </w:tcPr>
          <w:p w:rsidR="005E4856" w:rsidRPr="005E4856" w:rsidRDefault="005E4856" w:rsidP="00121E46">
            <w:pPr>
              <w:pStyle w:val="Tabletext"/>
              <w:spacing w:line="200" w:lineRule="exact"/>
              <w:jc w:val="center"/>
            </w:pPr>
            <w:r w:rsidRPr="005E4856">
              <w:t>11° 04' в. д.</w:t>
            </w:r>
          </w:p>
        </w:tc>
      </w:tr>
      <w:tr w:rsidR="005E4856" w:rsidRPr="005E4856" w:rsidTr="00121E46">
        <w:trPr>
          <w:cantSplit/>
          <w:jc w:val="center"/>
        </w:trPr>
        <w:tc>
          <w:tcPr>
            <w:tcW w:w="3402" w:type="dxa"/>
            <w:tcBorders>
              <w:bottom w:val="single" w:sz="4" w:space="0" w:color="auto"/>
            </w:tcBorders>
          </w:tcPr>
          <w:p w:rsidR="005E4856" w:rsidRPr="005E4856" w:rsidRDefault="005E4856" w:rsidP="00121E46">
            <w:pPr>
              <w:pStyle w:val="Tabletext"/>
              <w:spacing w:line="200" w:lineRule="exact"/>
              <w:jc w:val="left"/>
            </w:pPr>
            <w:r w:rsidRPr="005E4856">
              <w:t>Украина</w:t>
            </w:r>
          </w:p>
        </w:tc>
        <w:tc>
          <w:tcPr>
            <w:tcW w:w="2538" w:type="dxa"/>
            <w:tcBorders>
              <w:bottom w:val="single" w:sz="4" w:space="0" w:color="auto"/>
            </w:tcBorders>
          </w:tcPr>
          <w:p w:rsidR="005E4856" w:rsidRPr="005E4856" w:rsidRDefault="005E4856" w:rsidP="00121E46">
            <w:pPr>
              <w:pStyle w:val="Tabletext"/>
              <w:spacing w:line="200" w:lineRule="exact"/>
              <w:jc w:val="left"/>
            </w:pPr>
            <w:r w:rsidRPr="005E4856">
              <w:t>Евпатория</w:t>
            </w:r>
          </w:p>
        </w:tc>
        <w:tc>
          <w:tcPr>
            <w:tcW w:w="1980" w:type="dxa"/>
            <w:tcBorders>
              <w:bottom w:val="single" w:sz="4" w:space="0" w:color="auto"/>
            </w:tcBorders>
          </w:tcPr>
          <w:p w:rsidR="005E4856" w:rsidRPr="005E4856" w:rsidRDefault="005E4856" w:rsidP="00121E46">
            <w:pPr>
              <w:pStyle w:val="Tabletext"/>
              <w:spacing w:line="200" w:lineRule="exact"/>
              <w:jc w:val="center"/>
            </w:pPr>
            <w:r w:rsidRPr="005E4856">
              <w:t>45° 11' с. ш.</w:t>
            </w:r>
          </w:p>
        </w:tc>
        <w:tc>
          <w:tcPr>
            <w:tcW w:w="1719" w:type="dxa"/>
            <w:tcBorders>
              <w:bottom w:val="single" w:sz="4" w:space="0" w:color="auto"/>
            </w:tcBorders>
            <w:vAlign w:val="center"/>
          </w:tcPr>
          <w:p w:rsidR="005E4856" w:rsidRPr="005E4856" w:rsidRDefault="005E4856" w:rsidP="00121E46">
            <w:pPr>
              <w:pStyle w:val="Tabletext"/>
              <w:spacing w:line="200" w:lineRule="exact"/>
              <w:jc w:val="center"/>
            </w:pPr>
            <w:r w:rsidRPr="005E4856">
              <w:t>33° 11' в. д.</w:t>
            </w:r>
          </w:p>
        </w:tc>
      </w:tr>
      <w:tr w:rsidR="005E4856" w:rsidRPr="005E4856" w:rsidTr="00121E46">
        <w:trPr>
          <w:cantSplit/>
          <w:jc w:val="center"/>
        </w:trPr>
        <w:tc>
          <w:tcPr>
            <w:tcW w:w="3402" w:type="dxa"/>
            <w:tcBorders>
              <w:bottom w:val="nil"/>
            </w:tcBorders>
          </w:tcPr>
          <w:p w:rsidR="005E4856" w:rsidRPr="005E4856" w:rsidRDefault="005E4856" w:rsidP="00121E46">
            <w:pPr>
              <w:pStyle w:val="Tabletext"/>
              <w:spacing w:line="200" w:lineRule="exact"/>
              <w:jc w:val="left"/>
            </w:pPr>
            <w:r w:rsidRPr="005E4856">
              <w:t>Россия</w:t>
            </w:r>
          </w:p>
        </w:tc>
        <w:tc>
          <w:tcPr>
            <w:tcW w:w="2538" w:type="dxa"/>
            <w:tcBorders>
              <w:bottom w:val="nil"/>
            </w:tcBorders>
          </w:tcPr>
          <w:p w:rsidR="005E4856" w:rsidRPr="005E4856" w:rsidRDefault="005E4856" w:rsidP="00121E46">
            <w:pPr>
              <w:pStyle w:val="Tabletext"/>
              <w:spacing w:line="200" w:lineRule="exact"/>
              <w:jc w:val="left"/>
            </w:pPr>
            <w:r w:rsidRPr="005E4856">
              <w:t>Медвежьи озера</w:t>
            </w:r>
          </w:p>
        </w:tc>
        <w:tc>
          <w:tcPr>
            <w:tcW w:w="1980" w:type="dxa"/>
            <w:tcBorders>
              <w:bottom w:val="nil"/>
            </w:tcBorders>
          </w:tcPr>
          <w:p w:rsidR="005E4856" w:rsidRPr="005E4856" w:rsidRDefault="005E4856" w:rsidP="00121E46">
            <w:pPr>
              <w:pStyle w:val="Tabletext"/>
              <w:spacing w:line="200" w:lineRule="exact"/>
              <w:jc w:val="center"/>
            </w:pPr>
            <w:r w:rsidRPr="005E4856">
              <w:t>55° 52' с. ш.</w:t>
            </w:r>
          </w:p>
        </w:tc>
        <w:tc>
          <w:tcPr>
            <w:tcW w:w="1719" w:type="dxa"/>
            <w:tcBorders>
              <w:bottom w:val="nil"/>
            </w:tcBorders>
            <w:vAlign w:val="center"/>
          </w:tcPr>
          <w:p w:rsidR="005E4856" w:rsidRPr="005E4856" w:rsidRDefault="005E4856" w:rsidP="00121E46">
            <w:pPr>
              <w:pStyle w:val="Tabletext"/>
              <w:spacing w:line="200" w:lineRule="exact"/>
              <w:jc w:val="center"/>
            </w:pPr>
            <w:r w:rsidRPr="005E4856">
              <w:t>37° 57' в. д.</w:t>
            </w:r>
          </w:p>
        </w:tc>
      </w:tr>
      <w:tr w:rsidR="005E4856" w:rsidRPr="005E4856" w:rsidTr="00121E46">
        <w:trPr>
          <w:cantSplit/>
          <w:jc w:val="center"/>
        </w:trPr>
        <w:tc>
          <w:tcPr>
            <w:tcW w:w="3402" w:type="dxa"/>
            <w:tcBorders>
              <w:top w:val="nil"/>
            </w:tcBorders>
          </w:tcPr>
          <w:p w:rsidR="005E4856" w:rsidRPr="005E4856" w:rsidRDefault="005E4856" w:rsidP="00121E46">
            <w:pPr>
              <w:pStyle w:val="Tabletext"/>
              <w:spacing w:line="200" w:lineRule="exact"/>
              <w:jc w:val="left"/>
            </w:pPr>
          </w:p>
        </w:tc>
        <w:tc>
          <w:tcPr>
            <w:tcW w:w="2538" w:type="dxa"/>
            <w:tcBorders>
              <w:top w:val="nil"/>
            </w:tcBorders>
          </w:tcPr>
          <w:p w:rsidR="005E4856" w:rsidRPr="005E4856" w:rsidRDefault="005E4856" w:rsidP="00121E46">
            <w:pPr>
              <w:pStyle w:val="Tabletext"/>
              <w:spacing w:line="200" w:lineRule="exact"/>
              <w:jc w:val="left"/>
            </w:pPr>
            <w:r w:rsidRPr="005E4856">
              <w:t xml:space="preserve">Уссурийск </w:t>
            </w:r>
          </w:p>
        </w:tc>
        <w:tc>
          <w:tcPr>
            <w:tcW w:w="1980" w:type="dxa"/>
            <w:tcBorders>
              <w:top w:val="nil"/>
            </w:tcBorders>
          </w:tcPr>
          <w:p w:rsidR="005E4856" w:rsidRPr="005E4856" w:rsidRDefault="005E4856" w:rsidP="00121E46">
            <w:pPr>
              <w:pStyle w:val="Tabletext"/>
              <w:spacing w:line="200" w:lineRule="exact"/>
              <w:jc w:val="center"/>
            </w:pPr>
            <w:r w:rsidRPr="005E4856">
              <w:t>44° 01' с. ш.</w:t>
            </w:r>
          </w:p>
        </w:tc>
        <w:tc>
          <w:tcPr>
            <w:tcW w:w="1719" w:type="dxa"/>
            <w:tcBorders>
              <w:top w:val="nil"/>
            </w:tcBorders>
            <w:vAlign w:val="center"/>
          </w:tcPr>
          <w:p w:rsidR="005E4856" w:rsidRPr="005E4856" w:rsidRDefault="005E4856" w:rsidP="00121E46">
            <w:pPr>
              <w:pStyle w:val="Tabletext"/>
              <w:spacing w:line="200" w:lineRule="exact"/>
              <w:jc w:val="center"/>
            </w:pPr>
            <w:r w:rsidRPr="005E4856">
              <w:t>131° 45' в. д.</w:t>
            </w:r>
          </w:p>
        </w:tc>
      </w:tr>
      <w:tr w:rsidR="005E4856" w:rsidRPr="005E4856" w:rsidTr="00121E46">
        <w:trPr>
          <w:cantSplit/>
          <w:jc w:val="center"/>
        </w:trPr>
        <w:tc>
          <w:tcPr>
            <w:tcW w:w="3402" w:type="dxa"/>
            <w:tcBorders>
              <w:bottom w:val="single" w:sz="4" w:space="0" w:color="auto"/>
            </w:tcBorders>
          </w:tcPr>
          <w:p w:rsidR="005E4856" w:rsidRPr="005E4856" w:rsidRDefault="005E4856" w:rsidP="00121E46">
            <w:pPr>
              <w:pStyle w:val="Tabletext"/>
              <w:spacing w:line="200" w:lineRule="exact"/>
              <w:jc w:val="left"/>
            </w:pPr>
            <w:r w:rsidRPr="005E4856">
              <w:t>Япония</w:t>
            </w:r>
          </w:p>
        </w:tc>
        <w:tc>
          <w:tcPr>
            <w:tcW w:w="2538" w:type="dxa"/>
            <w:tcBorders>
              <w:bottom w:val="single" w:sz="4" w:space="0" w:color="auto"/>
            </w:tcBorders>
          </w:tcPr>
          <w:p w:rsidR="005E4856" w:rsidRPr="005E4856" w:rsidRDefault="005E4856" w:rsidP="00121E46">
            <w:pPr>
              <w:pStyle w:val="Tabletext"/>
              <w:spacing w:line="200" w:lineRule="exact"/>
              <w:jc w:val="left"/>
            </w:pPr>
            <w:r w:rsidRPr="005E4856">
              <w:t xml:space="preserve">Усидо, Нагано </w:t>
            </w:r>
          </w:p>
        </w:tc>
        <w:tc>
          <w:tcPr>
            <w:tcW w:w="1980" w:type="dxa"/>
            <w:tcBorders>
              <w:bottom w:val="single" w:sz="4" w:space="0" w:color="auto"/>
            </w:tcBorders>
          </w:tcPr>
          <w:p w:rsidR="005E4856" w:rsidRPr="005E4856" w:rsidRDefault="005E4856" w:rsidP="00121E46">
            <w:pPr>
              <w:pStyle w:val="Tabletext"/>
              <w:spacing w:line="200" w:lineRule="exact"/>
              <w:jc w:val="center"/>
            </w:pPr>
            <w:r w:rsidRPr="005E4856">
              <w:t>36° 08' с. ш.</w:t>
            </w:r>
          </w:p>
        </w:tc>
        <w:tc>
          <w:tcPr>
            <w:tcW w:w="1719" w:type="dxa"/>
            <w:tcBorders>
              <w:bottom w:val="single" w:sz="4" w:space="0" w:color="auto"/>
            </w:tcBorders>
            <w:vAlign w:val="center"/>
          </w:tcPr>
          <w:p w:rsidR="005E4856" w:rsidRPr="005E4856" w:rsidRDefault="005E4856" w:rsidP="00121E46">
            <w:pPr>
              <w:pStyle w:val="Tabletext"/>
              <w:spacing w:line="200" w:lineRule="exact"/>
              <w:jc w:val="center"/>
            </w:pPr>
            <w:r w:rsidRPr="005E4856">
              <w:t>138° 22' в. д.</w:t>
            </w:r>
          </w:p>
        </w:tc>
      </w:tr>
      <w:tr w:rsidR="005E4856" w:rsidRPr="005E4856" w:rsidTr="00121E46">
        <w:trPr>
          <w:cantSplit/>
          <w:jc w:val="center"/>
        </w:trPr>
        <w:tc>
          <w:tcPr>
            <w:tcW w:w="3402" w:type="dxa"/>
            <w:tcBorders>
              <w:bottom w:val="nil"/>
            </w:tcBorders>
          </w:tcPr>
          <w:p w:rsidR="005E4856" w:rsidRPr="005E4856" w:rsidRDefault="005E4856" w:rsidP="00121E46">
            <w:pPr>
              <w:pStyle w:val="Tabletext"/>
              <w:spacing w:line="200" w:lineRule="exact"/>
              <w:jc w:val="left"/>
            </w:pPr>
            <w:r w:rsidRPr="005E4856">
              <w:t>Соединенные Штаты Америки</w:t>
            </w:r>
          </w:p>
        </w:tc>
        <w:tc>
          <w:tcPr>
            <w:tcW w:w="2538" w:type="dxa"/>
            <w:tcBorders>
              <w:bottom w:val="nil"/>
            </w:tcBorders>
          </w:tcPr>
          <w:p w:rsidR="005E4856" w:rsidRPr="005E4856" w:rsidRDefault="005E4856" w:rsidP="00121E46">
            <w:pPr>
              <w:pStyle w:val="Tabletext"/>
              <w:spacing w:line="200" w:lineRule="exact"/>
              <w:jc w:val="left"/>
            </w:pPr>
            <w:r w:rsidRPr="005E4856">
              <w:t>Канберра (Австралия)</w:t>
            </w:r>
          </w:p>
        </w:tc>
        <w:tc>
          <w:tcPr>
            <w:tcW w:w="1980" w:type="dxa"/>
            <w:tcBorders>
              <w:bottom w:val="nil"/>
            </w:tcBorders>
          </w:tcPr>
          <w:p w:rsidR="005E4856" w:rsidRPr="005E4856" w:rsidRDefault="005E4856" w:rsidP="00121E46">
            <w:pPr>
              <w:pStyle w:val="Tabletext"/>
              <w:spacing w:line="200" w:lineRule="exact"/>
              <w:jc w:val="center"/>
            </w:pPr>
            <w:r w:rsidRPr="005E4856">
              <w:t>35° 28' ю. ш.</w:t>
            </w:r>
          </w:p>
        </w:tc>
        <w:tc>
          <w:tcPr>
            <w:tcW w:w="1719" w:type="dxa"/>
            <w:tcBorders>
              <w:bottom w:val="nil"/>
            </w:tcBorders>
            <w:vAlign w:val="center"/>
          </w:tcPr>
          <w:p w:rsidR="005E4856" w:rsidRPr="005E4856" w:rsidRDefault="005E4856" w:rsidP="00121E46">
            <w:pPr>
              <w:pStyle w:val="Tabletext"/>
              <w:spacing w:line="200" w:lineRule="exact"/>
              <w:jc w:val="center"/>
            </w:pPr>
            <w:r w:rsidRPr="005E4856">
              <w:t>148° 59' в. д.</w:t>
            </w:r>
          </w:p>
        </w:tc>
      </w:tr>
      <w:tr w:rsidR="005E4856" w:rsidRPr="005E4856" w:rsidTr="00121E46">
        <w:trPr>
          <w:cantSplit/>
          <w:jc w:val="center"/>
        </w:trPr>
        <w:tc>
          <w:tcPr>
            <w:tcW w:w="3402" w:type="dxa"/>
            <w:tcBorders>
              <w:top w:val="nil"/>
              <w:bottom w:val="nil"/>
            </w:tcBorders>
          </w:tcPr>
          <w:p w:rsidR="005E4856" w:rsidRPr="005E4856" w:rsidRDefault="005E4856" w:rsidP="00121E46">
            <w:pPr>
              <w:pStyle w:val="Tabletext"/>
              <w:spacing w:line="200" w:lineRule="exact"/>
              <w:jc w:val="left"/>
            </w:pPr>
          </w:p>
        </w:tc>
        <w:tc>
          <w:tcPr>
            <w:tcW w:w="2538" w:type="dxa"/>
            <w:tcBorders>
              <w:top w:val="nil"/>
              <w:bottom w:val="nil"/>
            </w:tcBorders>
          </w:tcPr>
          <w:p w:rsidR="005E4856" w:rsidRPr="005E4856" w:rsidRDefault="005E4856" w:rsidP="00121E46">
            <w:pPr>
              <w:pStyle w:val="Tabletext"/>
              <w:spacing w:line="200" w:lineRule="exact"/>
              <w:jc w:val="left"/>
            </w:pPr>
            <w:r w:rsidRPr="005E4856">
              <w:t>Голдстоун, Калифорния</w:t>
            </w:r>
            <w:r w:rsidRPr="005E4856">
              <w:br/>
              <w:t>(Соединенные Штаты Америки)</w:t>
            </w:r>
          </w:p>
        </w:tc>
        <w:tc>
          <w:tcPr>
            <w:tcW w:w="1980" w:type="dxa"/>
            <w:tcBorders>
              <w:top w:val="nil"/>
              <w:bottom w:val="nil"/>
            </w:tcBorders>
          </w:tcPr>
          <w:p w:rsidR="005E4856" w:rsidRPr="005E4856" w:rsidRDefault="005E4856" w:rsidP="00121E46">
            <w:pPr>
              <w:pStyle w:val="Tabletext"/>
              <w:spacing w:line="200" w:lineRule="exact"/>
              <w:jc w:val="center"/>
            </w:pPr>
            <w:r w:rsidRPr="005E4856">
              <w:t>35° 22' с. ш.</w:t>
            </w:r>
          </w:p>
        </w:tc>
        <w:tc>
          <w:tcPr>
            <w:tcW w:w="1719" w:type="dxa"/>
            <w:tcBorders>
              <w:top w:val="nil"/>
              <w:bottom w:val="nil"/>
            </w:tcBorders>
          </w:tcPr>
          <w:p w:rsidR="005E4856" w:rsidRPr="005E4856" w:rsidRDefault="005E4856" w:rsidP="00121E46">
            <w:pPr>
              <w:pStyle w:val="Tabletext"/>
              <w:spacing w:line="200" w:lineRule="exact"/>
              <w:jc w:val="center"/>
            </w:pPr>
            <w:r w:rsidRPr="005E4856">
              <w:t>115° 51' з. д.</w:t>
            </w:r>
          </w:p>
        </w:tc>
      </w:tr>
      <w:tr w:rsidR="005E4856" w:rsidRPr="005E4856" w:rsidTr="00121E46">
        <w:trPr>
          <w:cantSplit/>
          <w:jc w:val="center"/>
        </w:trPr>
        <w:tc>
          <w:tcPr>
            <w:tcW w:w="3402" w:type="dxa"/>
            <w:tcBorders>
              <w:top w:val="nil"/>
            </w:tcBorders>
          </w:tcPr>
          <w:p w:rsidR="005E4856" w:rsidRPr="005E4856" w:rsidRDefault="005E4856" w:rsidP="00121E46">
            <w:pPr>
              <w:pStyle w:val="Tabletext"/>
              <w:spacing w:line="200" w:lineRule="exact"/>
            </w:pPr>
          </w:p>
        </w:tc>
        <w:tc>
          <w:tcPr>
            <w:tcW w:w="2538" w:type="dxa"/>
            <w:tcBorders>
              <w:top w:val="nil"/>
            </w:tcBorders>
          </w:tcPr>
          <w:p w:rsidR="005E4856" w:rsidRPr="005E4856" w:rsidRDefault="005E4856" w:rsidP="00121E46">
            <w:pPr>
              <w:pStyle w:val="Tabletext"/>
              <w:spacing w:line="200" w:lineRule="exact"/>
              <w:jc w:val="left"/>
            </w:pPr>
            <w:r w:rsidRPr="005E4856">
              <w:t>Мадрид (Испания)</w:t>
            </w:r>
          </w:p>
        </w:tc>
        <w:tc>
          <w:tcPr>
            <w:tcW w:w="1980" w:type="dxa"/>
            <w:tcBorders>
              <w:top w:val="nil"/>
            </w:tcBorders>
          </w:tcPr>
          <w:p w:rsidR="005E4856" w:rsidRPr="005E4856" w:rsidRDefault="005E4856" w:rsidP="00121E46">
            <w:pPr>
              <w:pStyle w:val="Tabletext"/>
              <w:spacing w:line="200" w:lineRule="exact"/>
              <w:jc w:val="center"/>
            </w:pPr>
            <w:r w:rsidRPr="005E4856">
              <w:t>40° 26' с. ш.</w:t>
            </w:r>
          </w:p>
        </w:tc>
        <w:tc>
          <w:tcPr>
            <w:tcW w:w="1719" w:type="dxa"/>
            <w:tcBorders>
              <w:top w:val="nil"/>
            </w:tcBorders>
            <w:vAlign w:val="center"/>
          </w:tcPr>
          <w:p w:rsidR="005E4856" w:rsidRPr="005E4856" w:rsidRDefault="005E4856" w:rsidP="00121E46">
            <w:pPr>
              <w:pStyle w:val="Tabletext"/>
              <w:spacing w:line="200" w:lineRule="exact"/>
              <w:jc w:val="center"/>
            </w:pPr>
            <w:r w:rsidRPr="005E4856">
              <w:t>04° 17' з. д.</w:t>
            </w:r>
          </w:p>
        </w:tc>
      </w:tr>
    </w:tbl>
    <w:p w:rsidR="005E4856" w:rsidRPr="005E4856" w:rsidRDefault="005E4856" w:rsidP="00121E46">
      <w:pPr>
        <w:spacing w:before="200"/>
      </w:pPr>
      <w:r w:rsidRPr="00121E46">
        <w:t xml:space="preserve">В каждом из этих местоположений имеется одна или более антенн, приемников и передатчиков, которые могут использоваться для дальних космических связей в одном или большем количестве распределенных полос частот. </w:t>
      </w:r>
      <w:r w:rsidRPr="005E4856">
        <w:t>Основные параметры, которые характеризуют максимальную возможность одной или большего количества этих станций, перечислены в таблице 4. Хотя эти характеристики не применимы ко всем станциям, необходимо, чтобы распределение полос частот и критерии для защиты от помех были основаны на максимально возможной эффективности работы. Это требуется для обеспечения международных операций и защиты экспедиций в глубоком космосе.</w:t>
      </w:r>
    </w:p>
    <w:p w:rsidR="005E4856" w:rsidRPr="005E4856" w:rsidRDefault="005E4856" w:rsidP="00121E46">
      <w:pPr>
        <w:pStyle w:val="TableNo"/>
      </w:pPr>
      <w:r w:rsidRPr="005E4856">
        <w:t>ТАБЛИЦА 4</w:t>
      </w:r>
    </w:p>
    <w:p w:rsidR="005E4856" w:rsidRPr="005E4856" w:rsidRDefault="005E4856" w:rsidP="00121E46">
      <w:pPr>
        <w:pStyle w:val="Tabletitle"/>
      </w:pPr>
      <w:r w:rsidRPr="005E4856">
        <w:t>Характеристики земных станций дальней космической связи с антеннами в 70 м</w:t>
      </w:r>
    </w:p>
    <w:tbl>
      <w:tblPr>
        <w:tblW w:w="5000" w:type="pct"/>
        <w:jc w:val="center"/>
        <w:tblLook w:val="0000" w:firstRow="0" w:lastRow="0" w:firstColumn="0" w:lastColumn="0" w:noHBand="0" w:noVBand="0"/>
      </w:tblPr>
      <w:tblGrid>
        <w:gridCol w:w="1710"/>
        <w:gridCol w:w="1257"/>
        <w:gridCol w:w="1257"/>
        <w:gridCol w:w="1482"/>
        <w:gridCol w:w="1187"/>
        <w:gridCol w:w="1431"/>
        <w:gridCol w:w="1531"/>
      </w:tblGrid>
      <w:tr w:rsidR="005E4856" w:rsidRPr="005E4856" w:rsidTr="00121E46">
        <w:trPr>
          <w:cantSplit/>
          <w:jc w:val="center"/>
        </w:trPr>
        <w:tc>
          <w:tcPr>
            <w:tcW w:w="874" w:type="pct"/>
            <w:tcBorders>
              <w:top w:val="single" w:sz="4" w:space="0" w:color="auto"/>
              <w:left w:val="single" w:sz="6" w:space="0" w:color="auto"/>
              <w:bottom w:val="single" w:sz="4" w:space="0" w:color="auto"/>
              <w:right w:val="single" w:sz="6" w:space="0" w:color="auto"/>
            </w:tcBorders>
            <w:vAlign w:val="center"/>
          </w:tcPr>
          <w:p w:rsidR="005E4856" w:rsidRPr="005E4856" w:rsidRDefault="005E4856" w:rsidP="00E85678">
            <w:pPr>
              <w:pStyle w:val="Tablehead"/>
              <w:spacing w:line="200" w:lineRule="exact"/>
            </w:pPr>
            <w:r w:rsidRPr="005E4856">
              <w:t>Частота</w:t>
            </w:r>
            <w:r w:rsidRPr="005E4856">
              <w:br/>
              <w:t>(ГГц)</w:t>
            </w:r>
          </w:p>
        </w:tc>
        <w:tc>
          <w:tcPr>
            <w:tcW w:w="644" w:type="pct"/>
            <w:tcBorders>
              <w:top w:val="single" w:sz="4" w:space="0" w:color="auto"/>
              <w:left w:val="single" w:sz="6" w:space="0" w:color="auto"/>
              <w:bottom w:val="single" w:sz="4" w:space="0" w:color="auto"/>
              <w:right w:val="single" w:sz="6" w:space="0" w:color="auto"/>
            </w:tcBorders>
            <w:vAlign w:val="center"/>
          </w:tcPr>
          <w:p w:rsidR="005E4856" w:rsidRPr="005E4856" w:rsidRDefault="005E4856" w:rsidP="00E85678">
            <w:pPr>
              <w:pStyle w:val="Tablehead"/>
              <w:spacing w:line="200" w:lineRule="exact"/>
            </w:pPr>
            <w:r w:rsidRPr="005E4856">
              <w:t>Усиление антенны</w:t>
            </w:r>
            <w:r w:rsidRPr="005E4856">
              <w:br/>
              <w:t>(дБи)</w:t>
            </w:r>
          </w:p>
        </w:tc>
        <w:tc>
          <w:tcPr>
            <w:tcW w:w="644" w:type="pct"/>
            <w:tcBorders>
              <w:top w:val="single" w:sz="4" w:space="0" w:color="auto"/>
              <w:left w:val="single" w:sz="6" w:space="0" w:color="auto"/>
              <w:bottom w:val="single" w:sz="4" w:space="0" w:color="auto"/>
              <w:right w:val="single" w:sz="6" w:space="0" w:color="auto"/>
            </w:tcBorders>
            <w:vAlign w:val="center"/>
          </w:tcPr>
          <w:p w:rsidR="005E4856" w:rsidRPr="005E4856" w:rsidRDefault="005E4856" w:rsidP="00E85678">
            <w:pPr>
              <w:pStyle w:val="Tablehead"/>
              <w:spacing w:line="200" w:lineRule="exact"/>
            </w:pPr>
            <w:r w:rsidRPr="005E4856">
              <w:t xml:space="preserve">Ширина антенного лепестка </w:t>
            </w:r>
            <w:r w:rsidRPr="005E4856">
              <w:br/>
              <w:t>(градусы)</w:t>
            </w:r>
          </w:p>
        </w:tc>
        <w:tc>
          <w:tcPr>
            <w:tcW w:w="758" w:type="pct"/>
            <w:tcBorders>
              <w:top w:val="single" w:sz="4" w:space="0" w:color="auto"/>
              <w:left w:val="single" w:sz="6" w:space="0" w:color="auto"/>
              <w:bottom w:val="single" w:sz="4" w:space="0" w:color="auto"/>
              <w:right w:val="single" w:sz="6" w:space="0" w:color="auto"/>
            </w:tcBorders>
            <w:vAlign w:val="center"/>
          </w:tcPr>
          <w:p w:rsidR="005E4856" w:rsidRPr="005E4856" w:rsidRDefault="005E4856" w:rsidP="00E85678">
            <w:pPr>
              <w:pStyle w:val="Tablehead"/>
              <w:spacing w:line="200" w:lineRule="exact"/>
            </w:pPr>
            <w:r w:rsidRPr="005E4856">
              <w:t>Мощность передатчика</w:t>
            </w:r>
            <w:r w:rsidRPr="005E4856">
              <w:br/>
              <w:t>(дБВт)</w:t>
            </w:r>
          </w:p>
        </w:tc>
        <w:tc>
          <w:tcPr>
            <w:tcW w:w="573" w:type="pct"/>
            <w:tcBorders>
              <w:top w:val="single" w:sz="4" w:space="0" w:color="auto"/>
              <w:left w:val="single" w:sz="6" w:space="0" w:color="auto"/>
              <w:bottom w:val="single" w:sz="4" w:space="0" w:color="auto"/>
              <w:right w:val="single" w:sz="6" w:space="0" w:color="auto"/>
            </w:tcBorders>
            <w:vAlign w:val="center"/>
          </w:tcPr>
          <w:p w:rsidR="005E4856" w:rsidRPr="005E4856" w:rsidRDefault="005E4856" w:rsidP="00E85678">
            <w:pPr>
              <w:pStyle w:val="Tablehead"/>
              <w:spacing w:line="200" w:lineRule="exact"/>
            </w:pPr>
            <w:r w:rsidRPr="005E4856">
              <w:t>э.и.и.м.</w:t>
            </w:r>
            <w:r w:rsidRPr="005E4856">
              <w:br/>
              <w:t>(дБВт)</w:t>
            </w:r>
          </w:p>
        </w:tc>
        <w:tc>
          <w:tcPr>
            <w:tcW w:w="732" w:type="pct"/>
            <w:tcBorders>
              <w:top w:val="single" w:sz="4" w:space="0" w:color="auto"/>
              <w:left w:val="single" w:sz="6" w:space="0" w:color="auto"/>
              <w:bottom w:val="single" w:sz="4" w:space="0" w:color="auto"/>
              <w:right w:val="single" w:sz="6" w:space="0" w:color="auto"/>
            </w:tcBorders>
            <w:vAlign w:val="center"/>
          </w:tcPr>
          <w:p w:rsidR="005E4856" w:rsidRPr="005E4856" w:rsidRDefault="005E4856" w:rsidP="00E85678">
            <w:pPr>
              <w:pStyle w:val="Tablehead"/>
              <w:spacing w:line="200" w:lineRule="exact"/>
            </w:pPr>
            <w:r w:rsidRPr="005E4856">
              <w:t>Температура шума приемной системы</w:t>
            </w:r>
            <w:r w:rsidRPr="005E4856">
              <w:br/>
              <w:t>(K)</w:t>
            </w:r>
          </w:p>
        </w:tc>
        <w:tc>
          <w:tcPr>
            <w:tcW w:w="775" w:type="pct"/>
            <w:tcBorders>
              <w:top w:val="single" w:sz="4" w:space="0" w:color="auto"/>
              <w:left w:val="single" w:sz="6" w:space="0" w:color="auto"/>
              <w:bottom w:val="single" w:sz="4" w:space="0" w:color="auto"/>
              <w:right w:val="single" w:sz="6" w:space="0" w:color="auto"/>
            </w:tcBorders>
            <w:vAlign w:val="center"/>
          </w:tcPr>
          <w:p w:rsidR="005E4856" w:rsidRPr="005E4856" w:rsidRDefault="005E4856" w:rsidP="00E85678">
            <w:pPr>
              <w:pStyle w:val="Tablehead"/>
              <w:spacing w:line="200" w:lineRule="exact"/>
            </w:pPr>
            <w:r w:rsidRPr="005E4856">
              <w:t xml:space="preserve">Спектральная плотность мощности шума приемной системы </w:t>
            </w:r>
            <w:r w:rsidRPr="005E4856">
              <w:br/>
              <w:t>(дБ(Вт/Гц))</w:t>
            </w:r>
          </w:p>
        </w:tc>
      </w:tr>
      <w:tr w:rsidR="005E4856" w:rsidRPr="005E4856" w:rsidTr="00121E46">
        <w:trPr>
          <w:cantSplit/>
          <w:jc w:val="center"/>
        </w:trPr>
        <w:tc>
          <w:tcPr>
            <w:tcW w:w="874" w:type="pct"/>
            <w:tcBorders>
              <w:top w:val="single" w:sz="4" w:space="0" w:color="auto"/>
              <w:left w:val="single" w:sz="6" w:space="0" w:color="auto"/>
              <w:right w:val="single" w:sz="6" w:space="0" w:color="auto"/>
            </w:tcBorders>
          </w:tcPr>
          <w:p w:rsidR="005E4856" w:rsidRPr="005E4856" w:rsidRDefault="005E4856" w:rsidP="004724FA">
            <w:pPr>
              <w:pStyle w:val="Tabletext"/>
              <w:spacing w:line="200" w:lineRule="exact"/>
            </w:pPr>
            <w:r w:rsidRPr="005E4856">
              <w:t>2,110–2,120</w:t>
            </w:r>
            <w:r w:rsidRPr="005E4856">
              <w:br/>
              <w:t>Земля-космос</w:t>
            </w:r>
          </w:p>
        </w:tc>
        <w:tc>
          <w:tcPr>
            <w:tcW w:w="644" w:type="pct"/>
            <w:tcBorders>
              <w:top w:val="single" w:sz="4" w:space="0" w:color="auto"/>
              <w:left w:val="single" w:sz="6" w:space="0" w:color="auto"/>
              <w:right w:val="single" w:sz="6" w:space="0" w:color="auto"/>
            </w:tcBorders>
          </w:tcPr>
          <w:p w:rsidR="005E4856" w:rsidRPr="00E85678" w:rsidRDefault="005E4856" w:rsidP="004724FA">
            <w:pPr>
              <w:pStyle w:val="Tabletext"/>
              <w:spacing w:line="200" w:lineRule="exact"/>
              <w:jc w:val="center"/>
            </w:pPr>
            <w:r w:rsidRPr="00E85678">
              <w:t>62</w:t>
            </w:r>
          </w:p>
        </w:tc>
        <w:tc>
          <w:tcPr>
            <w:tcW w:w="644" w:type="pct"/>
            <w:tcBorders>
              <w:top w:val="single" w:sz="4" w:space="0" w:color="auto"/>
              <w:left w:val="single" w:sz="6" w:space="0" w:color="auto"/>
              <w:right w:val="single" w:sz="6" w:space="0" w:color="auto"/>
            </w:tcBorders>
          </w:tcPr>
          <w:p w:rsidR="005E4856" w:rsidRPr="00E85678" w:rsidRDefault="005E4856" w:rsidP="004724FA">
            <w:pPr>
              <w:pStyle w:val="Tabletext"/>
              <w:spacing w:line="200" w:lineRule="exact"/>
              <w:jc w:val="center"/>
            </w:pPr>
            <w:r w:rsidRPr="00E85678">
              <w:t>0,14</w:t>
            </w:r>
          </w:p>
        </w:tc>
        <w:tc>
          <w:tcPr>
            <w:tcW w:w="758" w:type="pct"/>
            <w:tcBorders>
              <w:top w:val="single" w:sz="4" w:space="0" w:color="auto"/>
              <w:left w:val="single" w:sz="6" w:space="0" w:color="auto"/>
              <w:right w:val="single" w:sz="6" w:space="0" w:color="auto"/>
            </w:tcBorders>
          </w:tcPr>
          <w:p w:rsidR="005E4856" w:rsidRPr="00E85678" w:rsidRDefault="00E85678" w:rsidP="004724FA">
            <w:pPr>
              <w:pStyle w:val="Tabletext"/>
              <w:spacing w:line="200" w:lineRule="exact"/>
              <w:jc w:val="center"/>
            </w:pPr>
            <w:r w:rsidRPr="00E85678">
              <w:t>50</w:t>
            </w:r>
            <w:r w:rsidR="005E4856" w:rsidRPr="00E85678">
              <w:br/>
              <w:t>56</w:t>
            </w:r>
            <w:r w:rsidR="005E4856" w:rsidRPr="00E85678">
              <w:rPr>
                <w:vertAlign w:val="superscript"/>
              </w:rPr>
              <w:t>(1)</w:t>
            </w:r>
          </w:p>
        </w:tc>
        <w:tc>
          <w:tcPr>
            <w:tcW w:w="573" w:type="pct"/>
            <w:tcBorders>
              <w:top w:val="single" w:sz="4" w:space="0" w:color="auto"/>
              <w:left w:val="single" w:sz="6" w:space="0" w:color="auto"/>
              <w:right w:val="single" w:sz="6" w:space="0" w:color="auto"/>
            </w:tcBorders>
          </w:tcPr>
          <w:p w:rsidR="005E4856" w:rsidRPr="005E4856" w:rsidRDefault="005E4856" w:rsidP="004724FA">
            <w:pPr>
              <w:pStyle w:val="Tabletext"/>
              <w:spacing w:line="200" w:lineRule="exact"/>
              <w:jc w:val="center"/>
            </w:pPr>
            <w:r w:rsidRPr="005E4856">
              <w:t>112</w:t>
            </w:r>
            <w:r w:rsidRPr="005E4856">
              <w:br/>
              <w:t>118</w:t>
            </w:r>
            <w:r w:rsidRPr="00121E46">
              <w:rPr>
                <w:vertAlign w:val="superscript"/>
              </w:rPr>
              <w:t>(1)</w:t>
            </w:r>
          </w:p>
        </w:tc>
        <w:tc>
          <w:tcPr>
            <w:tcW w:w="732" w:type="pct"/>
            <w:tcBorders>
              <w:top w:val="single" w:sz="4" w:space="0" w:color="auto"/>
              <w:left w:val="single" w:sz="6" w:space="0" w:color="auto"/>
              <w:right w:val="single" w:sz="6" w:space="0" w:color="auto"/>
            </w:tcBorders>
          </w:tcPr>
          <w:p w:rsidR="005E4856" w:rsidRPr="00E85678" w:rsidRDefault="005E4856" w:rsidP="004724FA">
            <w:pPr>
              <w:pStyle w:val="Tabletext"/>
              <w:spacing w:line="200" w:lineRule="exact"/>
              <w:jc w:val="center"/>
            </w:pPr>
            <w:r w:rsidRPr="00E85678">
              <w:t>–</w:t>
            </w:r>
          </w:p>
        </w:tc>
        <w:tc>
          <w:tcPr>
            <w:tcW w:w="775" w:type="pct"/>
            <w:tcBorders>
              <w:top w:val="single" w:sz="4" w:space="0" w:color="auto"/>
              <w:left w:val="single" w:sz="6" w:space="0" w:color="auto"/>
              <w:right w:val="single" w:sz="6" w:space="0" w:color="auto"/>
            </w:tcBorders>
          </w:tcPr>
          <w:p w:rsidR="005E4856" w:rsidRPr="00E85678" w:rsidRDefault="005E4856" w:rsidP="004724FA">
            <w:pPr>
              <w:pStyle w:val="Tabletext"/>
              <w:spacing w:line="200" w:lineRule="exact"/>
              <w:jc w:val="center"/>
            </w:pPr>
            <w:r w:rsidRPr="00E85678">
              <w:t>–</w:t>
            </w:r>
          </w:p>
        </w:tc>
      </w:tr>
      <w:tr w:rsidR="005E4856" w:rsidRPr="005E4856" w:rsidTr="00121E46">
        <w:trPr>
          <w:cantSplit/>
          <w:jc w:val="center"/>
        </w:trPr>
        <w:tc>
          <w:tcPr>
            <w:tcW w:w="874" w:type="pct"/>
            <w:tcBorders>
              <w:left w:val="single" w:sz="6" w:space="0" w:color="auto"/>
              <w:bottom w:val="single" w:sz="4" w:space="0" w:color="auto"/>
              <w:right w:val="single" w:sz="6" w:space="0" w:color="auto"/>
            </w:tcBorders>
          </w:tcPr>
          <w:p w:rsidR="005E4856" w:rsidRPr="005E4856" w:rsidRDefault="005E4856" w:rsidP="004724FA">
            <w:pPr>
              <w:pStyle w:val="Tabletext"/>
              <w:spacing w:line="200" w:lineRule="exact"/>
            </w:pPr>
            <w:r w:rsidRPr="005E4856">
              <w:t>2,290–2,300</w:t>
            </w:r>
            <w:r w:rsidRPr="005E4856">
              <w:br/>
            </w:r>
            <w:r w:rsidR="00C76638" w:rsidRPr="005E4856">
              <w:t>Космос</w:t>
            </w:r>
            <w:r w:rsidRPr="005E4856">
              <w:t>-Земля</w:t>
            </w:r>
          </w:p>
        </w:tc>
        <w:tc>
          <w:tcPr>
            <w:tcW w:w="644" w:type="pct"/>
            <w:tcBorders>
              <w:left w:val="single" w:sz="6" w:space="0" w:color="auto"/>
              <w:bottom w:val="single" w:sz="4" w:space="0" w:color="auto"/>
              <w:right w:val="single" w:sz="6" w:space="0" w:color="auto"/>
            </w:tcBorders>
          </w:tcPr>
          <w:p w:rsidR="005E4856" w:rsidRPr="00E85678" w:rsidRDefault="005E4856" w:rsidP="004724FA">
            <w:pPr>
              <w:pStyle w:val="Tabletext"/>
              <w:spacing w:line="200" w:lineRule="exact"/>
              <w:jc w:val="center"/>
            </w:pPr>
            <w:r w:rsidRPr="00E85678">
              <w:t>63</w:t>
            </w:r>
          </w:p>
        </w:tc>
        <w:tc>
          <w:tcPr>
            <w:tcW w:w="644" w:type="pct"/>
            <w:tcBorders>
              <w:left w:val="single" w:sz="6" w:space="0" w:color="auto"/>
              <w:bottom w:val="single" w:sz="4" w:space="0" w:color="auto"/>
              <w:right w:val="single" w:sz="6" w:space="0" w:color="auto"/>
            </w:tcBorders>
          </w:tcPr>
          <w:p w:rsidR="005E4856" w:rsidRPr="00E85678" w:rsidRDefault="005E4856" w:rsidP="004724FA">
            <w:pPr>
              <w:pStyle w:val="Tabletext"/>
              <w:spacing w:line="200" w:lineRule="exact"/>
              <w:jc w:val="center"/>
            </w:pPr>
            <w:r w:rsidRPr="00E85678">
              <w:t>0,13</w:t>
            </w:r>
          </w:p>
        </w:tc>
        <w:tc>
          <w:tcPr>
            <w:tcW w:w="758" w:type="pct"/>
            <w:tcBorders>
              <w:left w:val="single" w:sz="6" w:space="0" w:color="auto"/>
              <w:bottom w:val="single" w:sz="4" w:space="0" w:color="auto"/>
              <w:right w:val="single" w:sz="6" w:space="0" w:color="auto"/>
            </w:tcBorders>
          </w:tcPr>
          <w:p w:rsidR="005E4856" w:rsidRPr="00E85678" w:rsidRDefault="005E4856" w:rsidP="004724FA">
            <w:pPr>
              <w:pStyle w:val="Tabletext"/>
              <w:spacing w:line="200" w:lineRule="exact"/>
              <w:jc w:val="center"/>
            </w:pPr>
            <w:r w:rsidRPr="00E85678">
              <w:t>–</w:t>
            </w:r>
          </w:p>
        </w:tc>
        <w:tc>
          <w:tcPr>
            <w:tcW w:w="573" w:type="pct"/>
            <w:tcBorders>
              <w:left w:val="single" w:sz="6" w:space="0" w:color="auto"/>
              <w:bottom w:val="single" w:sz="4" w:space="0" w:color="auto"/>
              <w:right w:val="single" w:sz="6" w:space="0" w:color="auto"/>
            </w:tcBorders>
          </w:tcPr>
          <w:p w:rsidR="005E4856" w:rsidRPr="00E85678" w:rsidRDefault="005E4856" w:rsidP="004724FA">
            <w:pPr>
              <w:pStyle w:val="Tabletext"/>
              <w:spacing w:line="200" w:lineRule="exact"/>
              <w:jc w:val="center"/>
            </w:pPr>
            <w:r w:rsidRPr="00E85678">
              <w:t>–</w:t>
            </w:r>
          </w:p>
        </w:tc>
        <w:tc>
          <w:tcPr>
            <w:tcW w:w="732" w:type="pct"/>
            <w:tcBorders>
              <w:left w:val="single" w:sz="6" w:space="0" w:color="auto"/>
              <w:bottom w:val="single" w:sz="4" w:space="0" w:color="auto"/>
              <w:right w:val="single" w:sz="6" w:space="0" w:color="auto"/>
            </w:tcBorders>
          </w:tcPr>
          <w:p w:rsidR="005E4856" w:rsidRPr="005E4856" w:rsidRDefault="005E4856" w:rsidP="004724FA">
            <w:pPr>
              <w:pStyle w:val="Tabletext"/>
              <w:spacing w:line="200" w:lineRule="exact"/>
              <w:jc w:val="center"/>
            </w:pPr>
            <w:r w:rsidRPr="005E4856">
              <w:t>25</w:t>
            </w:r>
            <w:r w:rsidRPr="00E85678">
              <w:rPr>
                <w:vertAlign w:val="superscript"/>
              </w:rPr>
              <w:t>(2)</w:t>
            </w:r>
            <w:r w:rsidRPr="005E4856">
              <w:br/>
              <w:t>21</w:t>
            </w:r>
            <w:r w:rsidRPr="00E85678">
              <w:rPr>
                <w:vertAlign w:val="superscript"/>
              </w:rPr>
              <w:t>(3)</w:t>
            </w:r>
          </w:p>
        </w:tc>
        <w:tc>
          <w:tcPr>
            <w:tcW w:w="775" w:type="pct"/>
            <w:tcBorders>
              <w:left w:val="single" w:sz="6" w:space="0" w:color="auto"/>
              <w:bottom w:val="single" w:sz="4" w:space="0" w:color="auto"/>
              <w:right w:val="single" w:sz="6" w:space="0" w:color="auto"/>
            </w:tcBorders>
          </w:tcPr>
          <w:p w:rsidR="005E4856" w:rsidRPr="005E4856" w:rsidRDefault="005E4856" w:rsidP="004724FA">
            <w:pPr>
              <w:pStyle w:val="Tabletext"/>
              <w:spacing w:line="200" w:lineRule="exact"/>
              <w:jc w:val="center"/>
            </w:pPr>
            <w:r w:rsidRPr="005E4856">
              <w:t>–214</w:t>
            </w:r>
            <w:r w:rsidRPr="00121E46">
              <w:rPr>
                <w:vertAlign w:val="superscript"/>
              </w:rPr>
              <w:t>(2)</w:t>
            </w:r>
            <w:r w:rsidRPr="005E4856">
              <w:br/>
              <w:t>–215</w:t>
            </w:r>
            <w:r w:rsidRPr="00121E46">
              <w:rPr>
                <w:vertAlign w:val="superscript"/>
              </w:rPr>
              <w:t>(3)</w:t>
            </w:r>
          </w:p>
        </w:tc>
      </w:tr>
      <w:tr w:rsidR="005E4856" w:rsidRPr="005E4856" w:rsidTr="00121E46">
        <w:trPr>
          <w:cantSplit/>
          <w:jc w:val="center"/>
        </w:trPr>
        <w:tc>
          <w:tcPr>
            <w:tcW w:w="874" w:type="pct"/>
            <w:tcBorders>
              <w:top w:val="single" w:sz="4" w:space="0" w:color="auto"/>
              <w:left w:val="single" w:sz="6" w:space="0" w:color="auto"/>
              <w:right w:val="single" w:sz="6" w:space="0" w:color="auto"/>
            </w:tcBorders>
          </w:tcPr>
          <w:p w:rsidR="005E4856" w:rsidRPr="005E4856" w:rsidRDefault="005E4856" w:rsidP="004724FA">
            <w:pPr>
              <w:pStyle w:val="Tabletext"/>
              <w:spacing w:line="200" w:lineRule="exact"/>
            </w:pPr>
            <w:r w:rsidRPr="005E4856">
              <w:t>7,145–7,190</w:t>
            </w:r>
            <w:r w:rsidRPr="005E4856">
              <w:br/>
              <w:t>Земля-космос</w:t>
            </w:r>
          </w:p>
        </w:tc>
        <w:tc>
          <w:tcPr>
            <w:tcW w:w="644" w:type="pct"/>
            <w:tcBorders>
              <w:top w:val="single" w:sz="4" w:space="0" w:color="auto"/>
              <w:left w:val="single" w:sz="6" w:space="0" w:color="auto"/>
              <w:right w:val="single" w:sz="6" w:space="0" w:color="auto"/>
            </w:tcBorders>
          </w:tcPr>
          <w:p w:rsidR="005E4856" w:rsidRPr="00E85678" w:rsidRDefault="005E4856" w:rsidP="004724FA">
            <w:pPr>
              <w:pStyle w:val="Tabletext"/>
              <w:spacing w:line="200" w:lineRule="exact"/>
              <w:jc w:val="center"/>
              <w:rPr>
                <w:lang w:val="en-US"/>
              </w:rPr>
            </w:pPr>
            <w:r w:rsidRPr="00E85678">
              <w:t>72</w:t>
            </w:r>
          </w:p>
        </w:tc>
        <w:tc>
          <w:tcPr>
            <w:tcW w:w="644" w:type="pct"/>
            <w:tcBorders>
              <w:top w:val="single" w:sz="4" w:space="0" w:color="auto"/>
              <w:left w:val="single" w:sz="6" w:space="0" w:color="auto"/>
              <w:right w:val="single" w:sz="6" w:space="0" w:color="auto"/>
            </w:tcBorders>
          </w:tcPr>
          <w:p w:rsidR="005E4856" w:rsidRPr="00E85678" w:rsidRDefault="00E85678" w:rsidP="004724FA">
            <w:pPr>
              <w:pStyle w:val="Tabletext"/>
              <w:spacing w:line="200" w:lineRule="exact"/>
              <w:jc w:val="center"/>
            </w:pPr>
            <w:r w:rsidRPr="00E85678">
              <w:t>0,04</w:t>
            </w:r>
          </w:p>
        </w:tc>
        <w:tc>
          <w:tcPr>
            <w:tcW w:w="758" w:type="pct"/>
            <w:tcBorders>
              <w:top w:val="single" w:sz="4" w:space="0" w:color="auto"/>
              <w:left w:val="single" w:sz="6" w:space="0" w:color="auto"/>
              <w:right w:val="single" w:sz="6" w:space="0" w:color="auto"/>
            </w:tcBorders>
          </w:tcPr>
          <w:p w:rsidR="005E4856" w:rsidRPr="00E85678" w:rsidRDefault="005E4856" w:rsidP="004724FA">
            <w:pPr>
              <w:pStyle w:val="Tabletext"/>
              <w:spacing w:line="200" w:lineRule="exact"/>
              <w:jc w:val="center"/>
              <w:rPr>
                <w:lang w:val="en-US"/>
              </w:rPr>
            </w:pPr>
            <w:r w:rsidRPr="00E85678">
              <w:t>43</w:t>
            </w:r>
          </w:p>
        </w:tc>
        <w:tc>
          <w:tcPr>
            <w:tcW w:w="573" w:type="pct"/>
            <w:tcBorders>
              <w:top w:val="single" w:sz="4" w:space="0" w:color="auto"/>
              <w:left w:val="single" w:sz="6" w:space="0" w:color="auto"/>
              <w:right w:val="single" w:sz="6" w:space="0" w:color="auto"/>
            </w:tcBorders>
          </w:tcPr>
          <w:p w:rsidR="005E4856" w:rsidRPr="005E4856" w:rsidRDefault="00E85678" w:rsidP="004724FA">
            <w:pPr>
              <w:pStyle w:val="Tabletext"/>
              <w:spacing w:line="200" w:lineRule="exact"/>
              <w:jc w:val="center"/>
            </w:pPr>
            <w:r>
              <w:t>115</w:t>
            </w:r>
          </w:p>
        </w:tc>
        <w:tc>
          <w:tcPr>
            <w:tcW w:w="732" w:type="pct"/>
            <w:tcBorders>
              <w:top w:val="single" w:sz="4" w:space="0" w:color="auto"/>
              <w:left w:val="single" w:sz="6" w:space="0" w:color="auto"/>
              <w:right w:val="single" w:sz="6" w:space="0" w:color="auto"/>
            </w:tcBorders>
          </w:tcPr>
          <w:p w:rsidR="005E4856" w:rsidRPr="00E85678" w:rsidRDefault="005E4856" w:rsidP="004724FA">
            <w:pPr>
              <w:pStyle w:val="Tabletext"/>
              <w:spacing w:line="200" w:lineRule="exact"/>
              <w:jc w:val="center"/>
            </w:pPr>
            <w:r w:rsidRPr="00E85678">
              <w:t>–</w:t>
            </w:r>
          </w:p>
        </w:tc>
        <w:tc>
          <w:tcPr>
            <w:tcW w:w="775" w:type="pct"/>
            <w:tcBorders>
              <w:top w:val="single" w:sz="4" w:space="0" w:color="auto"/>
              <w:left w:val="single" w:sz="6" w:space="0" w:color="auto"/>
              <w:right w:val="single" w:sz="6" w:space="0" w:color="auto"/>
            </w:tcBorders>
          </w:tcPr>
          <w:p w:rsidR="005E4856" w:rsidRPr="00E85678" w:rsidRDefault="005E4856" w:rsidP="004724FA">
            <w:pPr>
              <w:pStyle w:val="Tabletext"/>
              <w:spacing w:line="200" w:lineRule="exact"/>
              <w:jc w:val="center"/>
            </w:pPr>
            <w:r w:rsidRPr="00E85678">
              <w:t>–</w:t>
            </w:r>
          </w:p>
        </w:tc>
      </w:tr>
      <w:tr w:rsidR="005E4856" w:rsidRPr="005E4856" w:rsidTr="00121E46">
        <w:trPr>
          <w:cantSplit/>
          <w:jc w:val="center"/>
        </w:trPr>
        <w:tc>
          <w:tcPr>
            <w:tcW w:w="874" w:type="pct"/>
            <w:tcBorders>
              <w:left w:val="single" w:sz="6" w:space="0" w:color="auto"/>
              <w:bottom w:val="single" w:sz="4" w:space="0" w:color="auto"/>
              <w:right w:val="single" w:sz="6" w:space="0" w:color="auto"/>
            </w:tcBorders>
          </w:tcPr>
          <w:p w:rsidR="005E4856" w:rsidRPr="005E4856" w:rsidRDefault="005E4856" w:rsidP="004724FA">
            <w:pPr>
              <w:pStyle w:val="Tabletext"/>
              <w:spacing w:line="200" w:lineRule="exact"/>
            </w:pPr>
            <w:r w:rsidRPr="005E4856">
              <w:t>8,400–8,450</w:t>
            </w:r>
            <w:r w:rsidRPr="005E4856">
              <w:br/>
            </w:r>
            <w:r w:rsidR="00C76638" w:rsidRPr="005E4856">
              <w:t>Космос</w:t>
            </w:r>
            <w:r w:rsidRPr="005E4856">
              <w:t>-Земля</w:t>
            </w:r>
          </w:p>
        </w:tc>
        <w:tc>
          <w:tcPr>
            <w:tcW w:w="644" w:type="pct"/>
            <w:tcBorders>
              <w:left w:val="single" w:sz="6" w:space="0" w:color="auto"/>
              <w:bottom w:val="single" w:sz="4" w:space="0" w:color="auto"/>
              <w:right w:val="single" w:sz="6" w:space="0" w:color="auto"/>
            </w:tcBorders>
          </w:tcPr>
          <w:p w:rsidR="005E4856" w:rsidRPr="00E85678" w:rsidRDefault="00E85678" w:rsidP="004724FA">
            <w:pPr>
              <w:pStyle w:val="Tabletext"/>
              <w:spacing w:line="200" w:lineRule="exact"/>
              <w:jc w:val="center"/>
            </w:pPr>
            <w:r>
              <w:t>74</w:t>
            </w:r>
          </w:p>
        </w:tc>
        <w:tc>
          <w:tcPr>
            <w:tcW w:w="644" w:type="pct"/>
            <w:tcBorders>
              <w:left w:val="single" w:sz="6" w:space="0" w:color="auto"/>
              <w:bottom w:val="single" w:sz="4" w:space="0" w:color="auto"/>
              <w:right w:val="single" w:sz="6" w:space="0" w:color="auto"/>
            </w:tcBorders>
          </w:tcPr>
          <w:p w:rsidR="005E4856" w:rsidRPr="00E85678" w:rsidRDefault="005E4856" w:rsidP="004724FA">
            <w:pPr>
              <w:pStyle w:val="Tabletext"/>
              <w:spacing w:line="200" w:lineRule="exact"/>
              <w:jc w:val="center"/>
              <w:rPr>
                <w:lang w:val="en-US"/>
              </w:rPr>
            </w:pPr>
            <w:r w:rsidRPr="00E85678">
              <w:t>0,03</w:t>
            </w:r>
          </w:p>
        </w:tc>
        <w:tc>
          <w:tcPr>
            <w:tcW w:w="758" w:type="pct"/>
            <w:tcBorders>
              <w:left w:val="single" w:sz="6" w:space="0" w:color="auto"/>
              <w:bottom w:val="single" w:sz="4" w:space="0" w:color="auto"/>
              <w:right w:val="single" w:sz="6" w:space="0" w:color="auto"/>
            </w:tcBorders>
          </w:tcPr>
          <w:p w:rsidR="005E4856" w:rsidRPr="00E85678" w:rsidRDefault="005E4856" w:rsidP="004724FA">
            <w:pPr>
              <w:pStyle w:val="Tabletext"/>
              <w:spacing w:line="200" w:lineRule="exact"/>
              <w:jc w:val="center"/>
            </w:pPr>
            <w:r w:rsidRPr="00E85678">
              <w:t>–</w:t>
            </w:r>
          </w:p>
        </w:tc>
        <w:tc>
          <w:tcPr>
            <w:tcW w:w="573" w:type="pct"/>
            <w:tcBorders>
              <w:left w:val="single" w:sz="6" w:space="0" w:color="auto"/>
              <w:bottom w:val="single" w:sz="4" w:space="0" w:color="auto"/>
              <w:right w:val="single" w:sz="6" w:space="0" w:color="auto"/>
            </w:tcBorders>
          </w:tcPr>
          <w:p w:rsidR="005E4856" w:rsidRPr="00E85678" w:rsidRDefault="005E4856" w:rsidP="004724FA">
            <w:pPr>
              <w:pStyle w:val="Tabletext"/>
              <w:spacing w:line="200" w:lineRule="exact"/>
              <w:jc w:val="center"/>
            </w:pPr>
            <w:r w:rsidRPr="00E85678">
              <w:t>–</w:t>
            </w:r>
          </w:p>
        </w:tc>
        <w:tc>
          <w:tcPr>
            <w:tcW w:w="732" w:type="pct"/>
            <w:tcBorders>
              <w:left w:val="single" w:sz="6" w:space="0" w:color="auto"/>
              <w:bottom w:val="single" w:sz="4" w:space="0" w:color="auto"/>
              <w:right w:val="single" w:sz="6" w:space="0" w:color="auto"/>
            </w:tcBorders>
          </w:tcPr>
          <w:p w:rsidR="005E4856" w:rsidRPr="005E4856" w:rsidRDefault="00E85678" w:rsidP="004724FA">
            <w:pPr>
              <w:pStyle w:val="Tabletext"/>
              <w:spacing w:line="200" w:lineRule="exact"/>
              <w:jc w:val="center"/>
            </w:pPr>
            <w:r>
              <w:t>37</w:t>
            </w:r>
            <w:r w:rsidRPr="00E85678">
              <w:rPr>
                <w:vertAlign w:val="superscript"/>
              </w:rPr>
              <w:t>(2)</w:t>
            </w:r>
            <w:r>
              <w:br/>
              <w:t>27</w:t>
            </w:r>
            <w:r w:rsidRPr="00E85678">
              <w:rPr>
                <w:vertAlign w:val="superscript"/>
              </w:rPr>
              <w:t>(3)</w:t>
            </w:r>
          </w:p>
        </w:tc>
        <w:tc>
          <w:tcPr>
            <w:tcW w:w="775" w:type="pct"/>
            <w:tcBorders>
              <w:left w:val="single" w:sz="6" w:space="0" w:color="auto"/>
              <w:bottom w:val="single" w:sz="4" w:space="0" w:color="auto"/>
              <w:right w:val="single" w:sz="6" w:space="0" w:color="auto"/>
            </w:tcBorders>
          </w:tcPr>
          <w:p w:rsidR="005E4856" w:rsidRPr="005E4856" w:rsidRDefault="005E4856" w:rsidP="004724FA">
            <w:pPr>
              <w:pStyle w:val="Tabletext"/>
              <w:spacing w:line="200" w:lineRule="exact"/>
              <w:jc w:val="center"/>
            </w:pPr>
            <w:r w:rsidRPr="005E4856">
              <w:t>–213</w:t>
            </w:r>
            <w:r w:rsidRPr="00E85678">
              <w:rPr>
                <w:vertAlign w:val="superscript"/>
              </w:rPr>
              <w:t>(2)</w:t>
            </w:r>
            <w:r w:rsidRPr="005E4856">
              <w:br/>
              <w:t>–214</w:t>
            </w:r>
            <w:r w:rsidRPr="00E85678">
              <w:rPr>
                <w:vertAlign w:val="superscript"/>
              </w:rPr>
              <w:t>(3)</w:t>
            </w:r>
          </w:p>
        </w:tc>
      </w:tr>
      <w:tr w:rsidR="005E4856" w:rsidRPr="005E4856" w:rsidTr="00121E46">
        <w:trPr>
          <w:cantSplit/>
          <w:jc w:val="center"/>
        </w:trPr>
        <w:tc>
          <w:tcPr>
            <w:tcW w:w="874" w:type="pct"/>
            <w:tcBorders>
              <w:top w:val="single" w:sz="4" w:space="0" w:color="auto"/>
              <w:left w:val="single" w:sz="6" w:space="0" w:color="auto"/>
              <w:right w:val="single" w:sz="6" w:space="0" w:color="auto"/>
            </w:tcBorders>
          </w:tcPr>
          <w:p w:rsidR="005E4856" w:rsidRPr="00121E46" w:rsidRDefault="005E4856" w:rsidP="004724FA">
            <w:pPr>
              <w:pStyle w:val="Tabletext"/>
              <w:spacing w:line="200" w:lineRule="exact"/>
            </w:pPr>
            <w:r w:rsidRPr="00121E46">
              <w:t>31,832,3</w:t>
            </w:r>
            <w:r w:rsidRPr="00121E46">
              <w:br/>
            </w:r>
            <w:r w:rsidR="00C76638" w:rsidRPr="00121E46">
              <w:t>Космос</w:t>
            </w:r>
            <w:r w:rsidRPr="00121E46">
              <w:t>-Земля</w:t>
            </w:r>
          </w:p>
        </w:tc>
        <w:tc>
          <w:tcPr>
            <w:tcW w:w="644" w:type="pct"/>
            <w:tcBorders>
              <w:top w:val="single" w:sz="4" w:space="0" w:color="auto"/>
              <w:left w:val="single" w:sz="6" w:space="0" w:color="auto"/>
              <w:right w:val="single" w:sz="6" w:space="0" w:color="auto"/>
            </w:tcBorders>
          </w:tcPr>
          <w:p w:rsidR="005E4856" w:rsidRPr="00E85678" w:rsidRDefault="005E4856" w:rsidP="004724FA">
            <w:pPr>
              <w:pStyle w:val="Tabletext"/>
              <w:spacing w:line="200" w:lineRule="exact"/>
              <w:jc w:val="center"/>
            </w:pPr>
            <w:r w:rsidRPr="00E85678">
              <w:t>83,6</w:t>
            </w:r>
            <w:r w:rsidRPr="00E85678">
              <w:rPr>
                <w:vertAlign w:val="superscript"/>
              </w:rPr>
              <w:t>(4)</w:t>
            </w:r>
          </w:p>
        </w:tc>
        <w:tc>
          <w:tcPr>
            <w:tcW w:w="644" w:type="pct"/>
            <w:tcBorders>
              <w:top w:val="single" w:sz="4" w:space="0" w:color="auto"/>
              <w:left w:val="single" w:sz="6" w:space="0" w:color="auto"/>
              <w:right w:val="single" w:sz="6" w:space="0" w:color="auto"/>
            </w:tcBorders>
          </w:tcPr>
          <w:p w:rsidR="005E4856" w:rsidRPr="00E85678" w:rsidRDefault="005E4856" w:rsidP="004724FA">
            <w:pPr>
              <w:pStyle w:val="Tabletext"/>
              <w:spacing w:line="200" w:lineRule="exact"/>
              <w:jc w:val="center"/>
            </w:pPr>
            <w:r w:rsidRPr="00E85678">
              <w:t>0,01</w:t>
            </w:r>
            <w:r w:rsidRPr="00E85678">
              <w:rPr>
                <w:vertAlign w:val="superscript"/>
              </w:rPr>
              <w:t>(4)</w:t>
            </w:r>
          </w:p>
        </w:tc>
        <w:tc>
          <w:tcPr>
            <w:tcW w:w="758" w:type="pct"/>
            <w:tcBorders>
              <w:top w:val="single" w:sz="4" w:space="0" w:color="auto"/>
              <w:left w:val="single" w:sz="6" w:space="0" w:color="auto"/>
              <w:right w:val="single" w:sz="6" w:space="0" w:color="auto"/>
            </w:tcBorders>
          </w:tcPr>
          <w:p w:rsidR="005E4856" w:rsidRPr="00E85678" w:rsidRDefault="005E4856" w:rsidP="004724FA">
            <w:pPr>
              <w:pStyle w:val="Tabletext"/>
              <w:spacing w:line="200" w:lineRule="exact"/>
              <w:jc w:val="center"/>
            </w:pPr>
            <w:r w:rsidRPr="00E85678">
              <w:t>–</w:t>
            </w:r>
          </w:p>
        </w:tc>
        <w:tc>
          <w:tcPr>
            <w:tcW w:w="573" w:type="pct"/>
            <w:tcBorders>
              <w:top w:val="single" w:sz="4" w:space="0" w:color="auto"/>
              <w:left w:val="single" w:sz="6" w:space="0" w:color="auto"/>
              <w:right w:val="single" w:sz="6" w:space="0" w:color="auto"/>
            </w:tcBorders>
          </w:tcPr>
          <w:p w:rsidR="005E4856" w:rsidRPr="00E85678" w:rsidRDefault="005E4856" w:rsidP="004724FA">
            <w:pPr>
              <w:pStyle w:val="Tabletext"/>
              <w:spacing w:line="200" w:lineRule="exact"/>
              <w:jc w:val="center"/>
            </w:pPr>
            <w:r w:rsidRPr="00E85678">
              <w:t>–</w:t>
            </w:r>
          </w:p>
        </w:tc>
        <w:tc>
          <w:tcPr>
            <w:tcW w:w="732" w:type="pct"/>
            <w:tcBorders>
              <w:top w:val="single" w:sz="4" w:space="0" w:color="auto"/>
              <w:left w:val="single" w:sz="6" w:space="0" w:color="auto"/>
              <w:right w:val="single" w:sz="6" w:space="0" w:color="auto"/>
            </w:tcBorders>
          </w:tcPr>
          <w:p w:rsidR="005E4856" w:rsidRPr="00121E46" w:rsidRDefault="005E4856" w:rsidP="004724FA">
            <w:pPr>
              <w:pStyle w:val="Tabletext"/>
              <w:spacing w:line="200" w:lineRule="exact"/>
              <w:jc w:val="center"/>
            </w:pPr>
            <w:r w:rsidRPr="00121E46">
              <w:t>83</w:t>
            </w:r>
            <w:r w:rsidRPr="00E85678">
              <w:rPr>
                <w:vertAlign w:val="superscript"/>
              </w:rPr>
              <w:t>(2)</w:t>
            </w:r>
            <w:r w:rsidR="00E85678">
              <w:rPr>
                <w:vertAlign w:val="superscript"/>
              </w:rPr>
              <w:t xml:space="preserve"> </w:t>
            </w:r>
            <w:r w:rsidRPr="00E85678">
              <w:rPr>
                <w:vertAlign w:val="superscript"/>
              </w:rPr>
              <w:t>(4)</w:t>
            </w:r>
            <w:r w:rsidRPr="00121E46">
              <w:br/>
              <w:t>61</w:t>
            </w:r>
            <w:r w:rsidRPr="00E85678">
              <w:rPr>
                <w:vertAlign w:val="superscript"/>
              </w:rPr>
              <w:t>(3)</w:t>
            </w:r>
            <w:r w:rsidR="00E85678">
              <w:rPr>
                <w:vertAlign w:val="superscript"/>
              </w:rPr>
              <w:t xml:space="preserve"> </w:t>
            </w:r>
            <w:r w:rsidRPr="00E85678">
              <w:rPr>
                <w:vertAlign w:val="superscript"/>
              </w:rPr>
              <w:t>(4)</w:t>
            </w:r>
          </w:p>
        </w:tc>
        <w:tc>
          <w:tcPr>
            <w:tcW w:w="775" w:type="pct"/>
            <w:tcBorders>
              <w:top w:val="single" w:sz="4" w:space="0" w:color="auto"/>
              <w:left w:val="single" w:sz="6" w:space="0" w:color="auto"/>
              <w:right w:val="single" w:sz="6" w:space="0" w:color="auto"/>
            </w:tcBorders>
          </w:tcPr>
          <w:p w:rsidR="005E4856" w:rsidRPr="00121E46" w:rsidRDefault="005E4856" w:rsidP="004724FA">
            <w:pPr>
              <w:pStyle w:val="Tabletext"/>
              <w:spacing w:line="200" w:lineRule="exact"/>
              <w:jc w:val="center"/>
            </w:pPr>
            <w:r w:rsidRPr="00121E46">
              <w:t>–209</w:t>
            </w:r>
            <w:r w:rsidRPr="00E85678">
              <w:rPr>
                <w:vertAlign w:val="superscript"/>
              </w:rPr>
              <w:t>(2)</w:t>
            </w:r>
            <w:r w:rsidR="00E85678">
              <w:rPr>
                <w:vertAlign w:val="superscript"/>
              </w:rPr>
              <w:t xml:space="preserve"> </w:t>
            </w:r>
            <w:r w:rsidRPr="00E85678">
              <w:rPr>
                <w:vertAlign w:val="superscript"/>
              </w:rPr>
              <w:t>(4)</w:t>
            </w:r>
            <w:r w:rsidRPr="00121E46">
              <w:t xml:space="preserve"> </w:t>
            </w:r>
            <w:r w:rsidRPr="00121E46">
              <w:br/>
              <w:t>–211</w:t>
            </w:r>
            <w:r w:rsidRPr="00E85678">
              <w:rPr>
                <w:vertAlign w:val="superscript"/>
              </w:rPr>
              <w:t>(3)</w:t>
            </w:r>
            <w:r w:rsidR="00E85678">
              <w:rPr>
                <w:vertAlign w:val="superscript"/>
              </w:rPr>
              <w:t xml:space="preserve"> </w:t>
            </w:r>
            <w:r w:rsidRPr="00E85678">
              <w:rPr>
                <w:vertAlign w:val="superscript"/>
              </w:rPr>
              <w:t>(4)</w:t>
            </w:r>
          </w:p>
        </w:tc>
      </w:tr>
      <w:tr w:rsidR="005E4856" w:rsidRPr="00E85678" w:rsidTr="00121E46">
        <w:trPr>
          <w:cantSplit/>
          <w:jc w:val="center"/>
        </w:trPr>
        <w:tc>
          <w:tcPr>
            <w:tcW w:w="874" w:type="pct"/>
            <w:tcBorders>
              <w:left w:val="single" w:sz="6" w:space="0" w:color="auto"/>
              <w:bottom w:val="single" w:sz="6" w:space="0" w:color="auto"/>
              <w:right w:val="single" w:sz="6" w:space="0" w:color="auto"/>
            </w:tcBorders>
          </w:tcPr>
          <w:p w:rsidR="005E4856" w:rsidRPr="00121E46" w:rsidRDefault="005E4856" w:rsidP="004724FA">
            <w:pPr>
              <w:pStyle w:val="Tabletext"/>
              <w:spacing w:line="200" w:lineRule="exact"/>
            </w:pPr>
            <w:r w:rsidRPr="00121E46">
              <w:t>34,2–34,7</w:t>
            </w:r>
            <w:r w:rsidRPr="00121E46">
              <w:br/>
              <w:t>Земля-космос</w:t>
            </w:r>
          </w:p>
        </w:tc>
        <w:tc>
          <w:tcPr>
            <w:tcW w:w="644" w:type="pct"/>
            <w:tcBorders>
              <w:left w:val="single" w:sz="6" w:space="0" w:color="auto"/>
              <w:bottom w:val="single" w:sz="6" w:space="0" w:color="auto"/>
              <w:right w:val="single" w:sz="6" w:space="0" w:color="auto"/>
            </w:tcBorders>
          </w:tcPr>
          <w:p w:rsidR="005E4856" w:rsidRPr="00E85678" w:rsidRDefault="005E4856" w:rsidP="004724FA">
            <w:pPr>
              <w:pStyle w:val="Tabletext"/>
              <w:spacing w:line="200" w:lineRule="exact"/>
              <w:jc w:val="center"/>
            </w:pPr>
            <w:r w:rsidRPr="00E85678">
              <w:t>84</w:t>
            </w:r>
            <w:r w:rsidRPr="00E85678">
              <w:rPr>
                <w:vertAlign w:val="superscript"/>
              </w:rPr>
              <w:t>(4)</w:t>
            </w:r>
          </w:p>
        </w:tc>
        <w:tc>
          <w:tcPr>
            <w:tcW w:w="644" w:type="pct"/>
            <w:tcBorders>
              <w:left w:val="single" w:sz="6" w:space="0" w:color="auto"/>
              <w:bottom w:val="single" w:sz="6" w:space="0" w:color="auto"/>
              <w:right w:val="single" w:sz="6" w:space="0" w:color="auto"/>
            </w:tcBorders>
          </w:tcPr>
          <w:p w:rsidR="005E4856" w:rsidRPr="00E85678" w:rsidRDefault="005E4856" w:rsidP="004724FA">
            <w:pPr>
              <w:pStyle w:val="Tabletext"/>
              <w:spacing w:line="200" w:lineRule="exact"/>
              <w:jc w:val="center"/>
            </w:pPr>
            <w:r w:rsidRPr="00E85678">
              <w:t>0,01</w:t>
            </w:r>
            <w:r w:rsidRPr="00E85678">
              <w:rPr>
                <w:vertAlign w:val="superscript"/>
              </w:rPr>
              <w:t>(4)</w:t>
            </w:r>
          </w:p>
        </w:tc>
        <w:tc>
          <w:tcPr>
            <w:tcW w:w="758" w:type="pct"/>
            <w:tcBorders>
              <w:left w:val="single" w:sz="6" w:space="0" w:color="auto"/>
              <w:bottom w:val="single" w:sz="6" w:space="0" w:color="auto"/>
              <w:right w:val="single" w:sz="6" w:space="0" w:color="auto"/>
            </w:tcBorders>
          </w:tcPr>
          <w:p w:rsidR="005E4856" w:rsidRPr="00E85678" w:rsidRDefault="005E4856" w:rsidP="004724FA">
            <w:pPr>
              <w:pStyle w:val="Tabletext"/>
              <w:spacing w:line="200" w:lineRule="exact"/>
              <w:jc w:val="center"/>
            </w:pPr>
            <w:r w:rsidRPr="00E85678">
              <w:t xml:space="preserve">Должна </w:t>
            </w:r>
            <w:r w:rsidR="00E85678" w:rsidRPr="00E85678">
              <w:br/>
            </w:r>
            <w:r w:rsidRPr="00E85678">
              <w:t>быть определена</w:t>
            </w:r>
          </w:p>
        </w:tc>
        <w:tc>
          <w:tcPr>
            <w:tcW w:w="573" w:type="pct"/>
            <w:tcBorders>
              <w:left w:val="single" w:sz="6" w:space="0" w:color="auto"/>
              <w:bottom w:val="single" w:sz="6" w:space="0" w:color="auto"/>
              <w:right w:val="single" w:sz="6" w:space="0" w:color="auto"/>
            </w:tcBorders>
          </w:tcPr>
          <w:p w:rsidR="005E4856" w:rsidRPr="00E85678" w:rsidRDefault="005E4856" w:rsidP="004724FA">
            <w:pPr>
              <w:pStyle w:val="Tabletext"/>
              <w:spacing w:line="200" w:lineRule="exact"/>
              <w:jc w:val="center"/>
            </w:pPr>
            <w:r w:rsidRPr="00E85678">
              <w:t>Должна быть определена</w:t>
            </w:r>
          </w:p>
        </w:tc>
        <w:tc>
          <w:tcPr>
            <w:tcW w:w="732" w:type="pct"/>
            <w:tcBorders>
              <w:left w:val="single" w:sz="6" w:space="0" w:color="auto"/>
              <w:bottom w:val="single" w:sz="6" w:space="0" w:color="auto"/>
              <w:right w:val="single" w:sz="6" w:space="0" w:color="auto"/>
            </w:tcBorders>
          </w:tcPr>
          <w:p w:rsidR="005E4856" w:rsidRPr="00E85678" w:rsidRDefault="005E4856" w:rsidP="004724FA">
            <w:pPr>
              <w:pStyle w:val="Tabletext"/>
              <w:spacing w:line="200" w:lineRule="exact"/>
              <w:jc w:val="center"/>
            </w:pPr>
            <w:r w:rsidRPr="00E85678">
              <w:t>–</w:t>
            </w:r>
          </w:p>
        </w:tc>
        <w:tc>
          <w:tcPr>
            <w:tcW w:w="775" w:type="pct"/>
            <w:tcBorders>
              <w:left w:val="single" w:sz="6" w:space="0" w:color="auto"/>
              <w:bottom w:val="single" w:sz="6" w:space="0" w:color="auto"/>
              <w:right w:val="single" w:sz="6" w:space="0" w:color="auto"/>
            </w:tcBorders>
          </w:tcPr>
          <w:p w:rsidR="005E4856" w:rsidRPr="00E85678" w:rsidRDefault="005E4856" w:rsidP="004724FA">
            <w:pPr>
              <w:pStyle w:val="Tabletext"/>
              <w:spacing w:line="200" w:lineRule="exact"/>
              <w:jc w:val="center"/>
            </w:pPr>
            <w:r w:rsidRPr="00E85678">
              <w:t>–</w:t>
            </w:r>
          </w:p>
        </w:tc>
      </w:tr>
      <w:tr w:rsidR="005E4856" w:rsidRPr="005E4856" w:rsidTr="00121E46">
        <w:trPr>
          <w:cantSplit/>
          <w:jc w:val="center"/>
        </w:trPr>
        <w:tc>
          <w:tcPr>
            <w:tcW w:w="5000" w:type="pct"/>
            <w:gridSpan w:val="7"/>
            <w:tcBorders>
              <w:top w:val="single" w:sz="6" w:space="0" w:color="auto"/>
            </w:tcBorders>
          </w:tcPr>
          <w:p w:rsidR="005E4856" w:rsidRPr="002C5332" w:rsidRDefault="005E4856" w:rsidP="00E85678">
            <w:pPr>
              <w:pStyle w:val="Tablelegend"/>
              <w:spacing w:line="200" w:lineRule="exact"/>
            </w:pPr>
            <w:r w:rsidRPr="002C5332">
              <w:rPr>
                <w:vertAlign w:val="superscript"/>
              </w:rPr>
              <w:t>(1)</w:t>
            </w:r>
            <w:r w:rsidRPr="002C5332">
              <w:tab/>
              <w:t>Передатчик мощностью 56 дБВт, используемый только при критическом положении космического корабля.</w:t>
            </w:r>
          </w:p>
          <w:p w:rsidR="005E4856" w:rsidRPr="002C5332" w:rsidRDefault="005E4856" w:rsidP="00E85678">
            <w:pPr>
              <w:pStyle w:val="Tablelegend"/>
              <w:spacing w:line="200" w:lineRule="exact"/>
            </w:pPr>
            <w:r w:rsidRPr="002C5332">
              <w:rPr>
                <w:vertAlign w:val="superscript"/>
              </w:rPr>
              <w:t>(2)</w:t>
            </w:r>
            <w:r w:rsidRPr="002C5332">
              <w:tab/>
              <w:t>Ясная погода, угол места 30°, дуплексный режим для одновременной передачи и приема.</w:t>
            </w:r>
          </w:p>
          <w:p w:rsidR="005E4856" w:rsidRPr="002C5332" w:rsidRDefault="005E4856" w:rsidP="00E85678">
            <w:pPr>
              <w:pStyle w:val="Tablelegend"/>
              <w:spacing w:line="200" w:lineRule="exact"/>
            </w:pPr>
            <w:r w:rsidRPr="002C5332">
              <w:rPr>
                <w:vertAlign w:val="superscript"/>
              </w:rPr>
              <w:t>(3)</w:t>
            </w:r>
            <w:r w:rsidRPr="002C5332">
              <w:tab/>
              <w:t>Ясная погода, угол места 30°, только прием.</w:t>
            </w:r>
          </w:p>
          <w:p w:rsidR="005E4856" w:rsidRPr="005E4856" w:rsidRDefault="005E4856" w:rsidP="00E85678">
            <w:pPr>
              <w:pStyle w:val="Tablelegend"/>
              <w:spacing w:line="200" w:lineRule="exact"/>
            </w:pPr>
            <w:r w:rsidRPr="002C5332">
              <w:rPr>
                <w:vertAlign w:val="superscript"/>
              </w:rPr>
              <w:t>(4)</w:t>
            </w:r>
            <w:r w:rsidRPr="002C5332">
              <w:tab/>
              <w:t>Оценка.</w:t>
            </w:r>
          </w:p>
        </w:tc>
      </w:tr>
    </w:tbl>
    <w:p w:rsidR="005E4856" w:rsidRPr="005E4856" w:rsidRDefault="005E4856" w:rsidP="000E3DF5">
      <w:pPr>
        <w:spacing w:line="240" w:lineRule="exact"/>
      </w:pPr>
      <w:r w:rsidRPr="005E4856">
        <w:lastRenderedPageBreak/>
        <w:t xml:space="preserve">Качество приема земных станций дальней космической связи обычно определяется в показателях отношения энергии сигнала к спектральной битовой шумовой плотности, требуемой для обеспечения заданной скорости передачи ошибочных битов. Другой способ показа высокой эффективности и чувствительности этих станций состоит в том, чтобы выразить коэффициент шумовой температуры антенны. Это соотношение обычно выражается как </w:t>
      </w:r>
      <w:r w:rsidRPr="006D1366">
        <w:rPr>
          <w:i/>
          <w:iCs/>
        </w:rPr>
        <w:t>G</w:t>
      </w:r>
      <w:r w:rsidRPr="005E4856">
        <w:t>/</w:t>
      </w:r>
      <w:r w:rsidRPr="006D1366">
        <w:rPr>
          <w:i/>
          <w:iCs/>
        </w:rPr>
        <w:t>T</w:t>
      </w:r>
      <w:r w:rsidRPr="005E4856">
        <w:t xml:space="preserve"> и равно приблизительно 50 дБ(K) при 2,3 ГГц и 59,5 дБ(K) при 8,4 ГГц. Эти значения можно сравнить с более низким и типичным значением 41 дБ(K) некоторых земных станций фиксированных спутниковых служб.</w:t>
      </w:r>
    </w:p>
    <w:p w:rsidR="005E4856" w:rsidRPr="005E4856" w:rsidRDefault="005E4856" w:rsidP="000E3DF5">
      <w:pPr>
        <w:pStyle w:val="Heading2"/>
        <w:spacing w:line="240" w:lineRule="exact"/>
      </w:pPr>
      <w:r w:rsidRPr="005E4856">
        <w:t>3.2</w:t>
      </w:r>
      <w:r w:rsidRPr="005E4856">
        <w:tab/>
        <w:t>Космические станции</w:t>
      </w:r>
    </w:p>
    <w:p w:rsidR="005E4856" w:rsidRPr="005E4856" w:rsidRDefault="005E4856" w:rsidP="000E3DF5">
      <w:pPr>
        <w:spacing w:line="240" w:lineRule="exact"/>
      </w:pPr>
      <w:r w:rsidRPr="005E4856">
        <w:t xml:space="preserve">Размер космического корабля и его вес ограничены возможностью полезной нагрузки транспортного средства запуска. Мощность передатчика космической станции и размер антенны ограничены по сравнению с теми же параметрами на земных станциях. Шумовая температура приемника выше, поскольку используется неохлаждаемый предварительный усилитель. </w:t>
      </w:r>
    </w:p>
    <w:p w:rsidR="005E4856" w:rsidRPr="005E4856" w:rsidRDefault="005E4856" w:rsidP="000E3DF5">
      <w:pPr>
        <w:spacing w:line="240" w:lineRule="exact"/>
      </w:pPr>
      <w:r w:rsidRPr="005E4856">
        <w:t xml:space="preserve">Космическая станция имеет объединенный приемопередатчик, называемый ретранслятором, который работает в одном из двух режимов. В возвратном (называемом также двусторонним) режиме несущий сигнал, полученный от земной станции, используется для управления генератором в синфазном сигнальном электрическом контуре. В этом случае частота этого генератора используется для управления частотой передатчика приемоответчика согласно постоянному коэффициенту. В одностороннем режиме никакой сигнал не принимается от земной станции, а частота передатчика космического корабля управляется кварцевым генератором. </w:t>
      </w:r>
    </w:p>
    <w:p w:rsidR="005E4856" w:rsidRPr="005E4856" w:rsidRDefault="005E4856" w:rsidP="000E3DF5">
      <w:pPr>
        <w:spacing w:line="240" w:lineRule="exact"/>
      </w:pPr>
      <w:r w:rsidRPr="005E4856">
        <w:t>В двустороннем режиме частота и фаза передатчика космического корабля управляется очень точно вследствие высокой точности и стабильности сигнала, полученного от земной станции.</w:t>
      </w:r>
    </w:p>
    <w:p w:rsidR="005E4856" w:rsidRPr="005E4856" w:rsidRDefault="005E4856" w:rsidP="000E3DF5">
      <w:pPr>
        <w:spacing w:line="240" w:lineRule="exact"/>
      </w:pPr>
      <w:r w:rsidRPr="005E4856">
        <w:t>В таблице 5 даны основные характеристики, которые являются типичными для космических станций, предназначенных для исследований глубокого космоса.</w:t>
      </w:r>
    </w:p>
    <w:p w:rsidR="005E4856" w:rsidRPr="005E4856" w:rsidRDefault="005E4856" w:rsidP="000E3DF5">
      <w:pPr>
        <w:pStyle w:val="TableNo"/>
        <w:spacing w:line="240" w:lineRule="exact"/>
      </w:pPr>
      <w:r w:rsidRPr="005E4856">
        <w:t>ТАБЛИЦА 5</w:t>
      </w:r>
    </w:p>
    <w:p w:rsidR="005E4856" w:rsidRPr="005E4856" w:rsidRDefault="005E4856" w:rsidP="000E3DF5">
      <w:pPr>
        <w:pStyle w:val="Tabletitle"/>
        <w:spacing w:line="240" w:lineRule="exact"/>
      </w:pPr>
      <w:r w:rsidRPr="005E4856">
        <w:t xml:space="preserve">Типичные характеристики космических станций для исследования глубоко космоса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08"/>
        <w:gridCol w:w="1607"/>
        <w:gridCol w:w="1606"/>
        <w:gridCol w:w="1606"/>
        <w:gridCol w:w="1606"/>
        <w:gridCol w:w="1606"/>
      </w:tblGrid>
      <w:tr w:rsidR="005E4856" w:rsidRPr="005E4856" w:rsidTr="00802053">
        <w:trPr>
          <w:cantSplit/>
          <w:jc w:val="center"/>
        </w:trPr>
        <w:tc>
          <w:tcPr>
            <w:tcW w:w="1622" w:type="dxa"/>
            <w:tcBorders>
              <w:bottom w:val="single" w:sz="4" w:space="0" w:color="auto"/>
            </w:tcBorders>
            <w:vAlign w:val="center"/>
          </w:tcPr>
          <w:p w:rsidR="005E4856" w:rsidRPr="005E4856" w:rsidRDefault="005E4856" w:rsidP="000E3DF5">
            <w:pPr>
              <w:pStyle w:val="Tablehead"/>
            </w:pPr>
            <w:r w:rsidRPr="005E4856">
              <w:t xml:space="preserve">Частота канала </w:t>
            </w:r>
            <w:r w:rsidR="006D1366" w:rsidRPr="006D1366">
              <w:br/>
            </w:r>
            <w:r w:rsidRPr="005E4856">
              <w:t>космос-Земля</w:t>
            </w:r>
            <w:r w:rsidRPr="005E4856">
              <w:br/>
              <w:t>(ГГц)</w:t>
            </w:r>
          </w:p>
        </w:tc>
        <w:tc>
          <w:tcPr>
            <w:tcW w:w="1621" w:type="dxa"/>
            <w:tcBorders>
              <w:bottom w:val="single" w:sz="4" w:space="0" w:color="auto"/>
            </w:tcBorders>
            <w:vAlign w:val="center"/>
          </w:tcPr>
          <w:p w:rsidR="005E4856" w:rsidRPr="005E4856" w:rsidRDefault="005E4856" w:rsidP="000E3DF5">
            <w:pPr>
              <w:pStyle w:val="Tablehead"/>
            </w:pPr>
            <w:r w:rsidRPr="005E4856">
              <w:t xml:space="preserve">Диаметр </w:t>
            </w:r>
            <w:r w:rsidRPr="005E4856">
              <w:br/>
              <w:t>антенны</w:t>
            </w:r>
            <w:r w:rsidRPr="005E4856">
              <w:br/>
              <w:t>(м)</w:t>
            </w:r>
          </w:p>
        </w:tc>
        <w:tc>
          <w:tcPr>
            <w:tcW w:w="1621" w:type="dxa"/>
            <w:tcBorders>
              <w:bottom w:val="single" w:sz="4" w:space="0" w:color="auto"/>
            </w:tcBorders>
            <w:vAlign w:val="center"/>
          </w:tcPr>
          <w:p w:rsidR="005E4856" w:rsidRPr="005E4856" w:rsidRDefault="005E4856" w:rsidP="000E3DF5">
            <w:pPr>
              <w:pStyle w:val="Tablehead"/>
            </w:pPr>
            <w:r w:rsidRPr="005E4856">
              <w:t>Усиление антенны</w:t>
            </w:r>
            <w:r w:rsidRPr="005E4856">
              <w:br/>
              <w:t>(дБи)</w:t>
            </w:r>
          </w:p>
        </w:tc>
        <w:tc>
          <w:tcPr>
            <w:tcW w:w="1621" w:type="dxa"/>
            <w:tcBorders>
              <w:bottom w:val="single" w:sz="4" w:space="0" w:color="auto"/>
            </w:tcBorders>
            <w:vAlign w:val="center"/>
          </w:tcPr>
          <w:p w:rsidR="005E4856" w:rsidRPr="005E4856" w:rsidRDefault="005E4856" w:rsidP="000E3DF5">
            <w:pPr>
              <w:pStyle w:val="Tablehead"/>
            </w:pPr>
            <w:r w:rsidRPr="005E4856">
              <w:t>Ширина лепестка антенны</w:t>
            </w:r>
            <w:r w:rsidRPr="005E4856">
              <w:br/>
              <w:t>(градусы)</w:t>
            </w:r>
          </w:p>
        </w:tc>
        <w:tc>
          <w:tcPr>
            <w:tcW w:w="1621" w:type="dxa"/>
            <w:tcBorders>
              <w:bottom w:val="single" w:sz="4" w:space="0" w:color="auto"/>
            </w:tcBorders>
            <w:vAlign w:val="center"/>
          </w:tcPr>
          <w:p w:rsidR="005E4856" w:rsidRPr="005E4856" w:rsidRDefault="005E4856" w:rsidP="000E3DF5">
            <w:pPr>
              <w:pStyle w:val="Tablehead"/>
            </w:pPr>
            <w:r w:rsidRPr="005E4856">
              <w:t>Шумовая температура приемника</w:t>
            </w:r>
            <w:r w:rsidRPr="005E4856">
              <w:br/>
              <w:t>(K)</w:t>
            </w:r>
          </w:p>
        </w:tc>
        <w:tc>
          <w:tcPr>
            <w:tcW w:w="1621" w:type="dxa"/>
            <w:tcBorders>
              <w:bottom w:val="single" w:sz="4" w:space="0" w:color="auto"/>
            </w:tcBorders>
            <w:vAlign w:val="center"/>
          </w:tcPr>
          <w:p w:rsidR="005E4856" w:rsidRPr="005E4856" w:rsidRDefault="005E4856" w:rsidP="000E3DF5">
            <w:pPr>
              <w:pStyle w:val="Tablehead"/>
            </w:pPr>
            <w:r w:rsidRPr="005E4856">
              <w:t>Спектральная плотность мощности шума приемника</w:t>
            </w:r>
            <w:r w:rsidRPr="005E4856">
              <w:br/>
              <w:t>(дБ(Вт/Гц))</w:t>
            </w:r>
          </w:p>
        </w:tc>
      </w:tr>
      <w:tr w:rsidR="005E4856" w:rsidRPr="005E4856" w:rsidTr="00802053">
        <w:trPr>
          <w:cantSplit/>
          <w:jc w:val="center"/>
        </w:trPr>
        <w:tc>
          <w:tcPr>
            <w:tcW w:w="1622" w:type="dxa"/>
            <w:tcBorders>
              <w:bottom w:val="nil"/>
            </w:tcBorders>
          </w:tcPr>
          <w:p w:rsidR="005E4856" w:rsidRPr="005E4856" w:rsidRDefault="005E4856" w:rsidP="000E3DF5">
            <w:pPr>
              <w:pStyle w:val="Tabletext"/>
              <w:jc w:val="center"/>
            </w:pPr>
            <w:r w:rsidRPr="005E4856">
              <w:t>2,110–2,120</w:t>
            </w:r>
          </w:p>
        </w:tc>
        <w:tc>
          <w:tcPr>
            <w:tcW w:w="1621" w:type="dxa"/>
            <w:tcBorders>
              <w:bottom w:val="nil"/>
            </w:tcBorders>
          </w:tcPr>
          <w:p w:rsidR="005E4856" w:rsidRPr="005E4856" w:rsidRDefault="005E4856" w:rsidP="000E3DF5">
            <w:pPr>
              <w:pStyle w:val="Tabletext"/>
              <w:jc w:val="center"/>
            </w:pPr>
            <w:r w:rsidRPr="005E4856">
              <w:t>3,7</w:t>
            </w:r>
          </w:p>
        </w:tc>
        <w:tc>
          <w:tcPr>
            <w:tcW w:w="1621" w:type="dxa"/>
            <w:tcBorders>
              <w:bottom w:val="nil"/>
            </w:tcBorders>
          </w:tcPr>
          <w:p w:rsidR="005E4856" w:rsidRPr="005E4856" w:rsidRDefault="005E4856" w:rsidP="000E3DF5">
            <w:pPr>
              <w:pStyle w:val="Tabletext"/>
              <w:jc w:val="center"/>
            </w:pPr>
            <w:r w:rsidRPr="005E4856">
              <w:t>36</w:t>
            </w:r>
          </w:p>
        </w:tc>
        <w:tc>
          <w:tcPr>
            <w:tcW w:w="1621" w:type="dxa"/>
            <w:tcBorders>
              <w:bottom w:val="nil"/>
            </w:tcBorders>
          </w:tcPr>
          <w:p w:rsidR="005E4856" w:rsidRPr="005E4856" w:rsidRDefault="005E4856" w:rsidP="000E3DF5">
            <w:pPr>
              <w:pStyle w:val="Tabletext"/>
              <w:jc w:val="center"/>
            </w:pPr>
            <w:r w:rsidRPr="005E4856">
              <w:t>2,6</w:t>
            </w:r>
          </w:p>
        </w:tc>
        <w:tc>
          <w:tcPr>
            <w:tcW w:w="1621" w:type="dxa"/>
            <w:tcBorders>
              <w:bottom w:val="nil"/>
            </w:tcBorders>
          </w:tcPr>
          <w:p w:rsidR="005E4856" w:rsidRPr="005E4856" w:rsidRDefault="005E4856" w:rsidP="000E3DF5">
            <w:pPr>
              <w:pStyle w:val="Tabletext"/>
              <w:jc w:val="center"/>
            </w:pPr>
            <w:r w:rsidRPr="005E4856">
              <w:t>200</w:t>
            </w:r>
          </w:p>
        </w:tc>
        <w:tc>
          <w:tcPr>
            <w:tcW w:w="1621" w:type="dxa"/>
            <w:tcBorders>
              <w:bottom w:val="nil"/>
            </w:tcBorders>
          </w:tcPr>
          <w:p w:rsidR="005E4856" w:rsidRPr="005E4856" w:rsidRDefault="005E4856" w:rsidP="000E3DF5">
            <w:pPr>
              <w:pStyle w:val="Tabletext"/>
              <w:jc w:val="center"/>
            </w:pPr>
            <w:r w:rsidRPr="005E4856">
              <w:t>–206</w:t>
            </w:r>
          </w:p>
        </w:tc>
      </w:tr>
      <w:tr w:rsidR="005E4856" w:rsidRPr="005E4856" w:rsidTr="00802053">
        <w:trPr>
          <w:cantSplit/>
          <w:jc w:val="center"/>
        </w:trPr>
        <w:tc>
          <w:tcPr>
            <w:tcW w:w="1622" w:type="dxa"/>
            <w:tcBorders>
              <w:top w:val="nil"/>
              <w:bottom w:val="nil"/>
            </w:tcBorders>
          </w:tcPr>
          <w:p w:rsidR="005E4856" w:rsidRPr="005E4856" w:rsidRDefault="005E4856" w:rsidP="000E3DF5">
            <w:pPr>
              <w:pStyle w:val="Tabletext"/>
              <w:jc w:val="center"/>
            </w:pPr>
            <w:r w:rsidRPr="005E4856">
              <w:t>7,145–7,190</w:t>
            </w:r>
          </w:p>
        </w:tc>
        <w:tc>
          <w:tcPr>
            <w:tcW w:w="1621" w:type="dxa"/>
            <w:tcBorders>
              <w:top w:val="nil"/>
              <w:bottom w:val="nil"/>
            </w:tcBorders>
          </w:tcPr>
          <w:p w:rsidR="005E4856" w:rsidRPr="005E4856" w:rsidRDefault="005E4856" w:rsidP="000E3DF5">
            <w:pPr>
              <w:pStyle w:val="Tabletext"/>
              <w:jc w:val="center"/>
            </w:pPr>
            <w:r w:rsidRPr="005E4856">
              <w:t>3,7</w:t>
            </w:r>
          </w:p>
        </w:tc>
        <w:tc>
          <w:tcPr>
            <w:tcW w:w="1621" w:type="dxa"/>
            <w:tcBorders>
              <w:top w:val="nil"/>
              <w:bottom w:val="nil"/>
            </w:tcBorders>
          </w:tcPr>
          <w:p w:rsidR="005E4856" w:rsidRPr="005E4856" w:rsidRDefault="005E4856" w:rsidP="000E3DF5">
            <w:pPr>
              <w:pStyle w:val="Tabletext"/>
              <w:jc w:val="center"/>
            </w:pPr>
            <w:r w:rsidRPr="005E4856">
              <w:t>48</w:t>
            </w:r>
          </w:p>
        </w:tc>
        <w:tc>
          <w:tcPr>
            <w:tcW w:w="1621" w:type="dxa"/>
            <w:tcBorders>
              <w:top w:val="nil"/>
              <w:bottom w:val="nil"/>
            </w:tcBorders>
          </w:tcPr>
          <w:p w:rsidR="005E4856" w:rsidRPr="005E4856" w:rsidRDefault="005E4856" w:rsidP="000E3DF5">
            <w:pPr>
              <w:pStyle w:val="Tabletext"/>
              <w:jc w:val="center"/>
            </w:pPr>
            <w:r w:rsidRPr="005E4856">
              <w:t>0,64</w:t>
            </w:r>
          </w:p>
        </w:tc>
        <w:tc>
          <w:tcPr>
            <w:tcW w:w="1621" w:type="dxa"/>
            <w:tcBorders>
              <w:top w:val="nil"/>
              <w:bottom w:val="nil"/>
            </w:tcBorders>
          </w:tcPr>
          <w:p w:rsidR="005E4856" w:rsidRPr="005E4856" w:rsidRDefault="005E4856" w:rsidP="000E3DF5">
            <w:pPr>
              <w:pStyle w:val="Tabletext"/>
              <w:jc w:val="center"/>
            </w:pPr>
            <w:r w:rsidRPr="005E4856">
              <w:t>330</w:t>
            </w:r>
          </w:p>
        </w:tc>
        <w:tc>
          <w:tcPr>
            <w:tcW w:w="1621" w:type="dxa"/>
            <w:tcBorders>
              <w:top w:val="nil"/>
              <w:bottom w:val="nil"/>
            </w:tcBorders>
          </w:tcPr>
          <w:p w:rsidR="005E4856" w:rsidRPr="005E4856" w:rsidRDefault="005E4856" w:rsidP="000E3DF5">
            <w:pPr>
              <w:pStyle w:val="Tabletext"/>
              <w:jc w:val="center"/>
            </w:pPr>
            <w:r w:rsidRPr="005E4856">
              <w:t>–203</w:t>
            </w:r>
          </w:p>
        </w:tc>
      </w:tr>
      <w:tr w:rsidR="005E4856" w:rsidRPr="005E4856" w:rsidTr="00802053">
        <w:trPr>
          <w:cantSplit/>
          <w:jc w:val="center"/>
        </w:trPr>
        <w:tc>
          <w:tcPr>
            <w:tcW w:w="1622" w:type="dxa"/>
            <w:tcBorders>
              <w:top w:val="nil"/>
            </w:tcBorders>
          </w:tcPr>
          <w:p w:rsidR="005E4856" w:rsidRPr="005E4856" w:rsidRDefault="005E4856" w:rsidP="000E3DF5">
            <w:pPr>
              <w:pStyle w:val="Tabletext"/>
              <w:jc w:val="center"/>
            </w:pPr>
            <w:r w:rsidRPr="005E4856">
              <w:t>34,2–34,7</w:t>
            </w:r>
          </w:p>
        </w:tc>
        <w:tc>
          <w:tcPr>
            <w:tcW w:w="1621" w:type="dxa"/>
            <w:tcBorders>
              <w:top w:val="nil"/>
            </w:tcBorders>
          </w:tcPr>
          <w:p w:rsidR="005E4856" w:rsidRPr="005E4856" w:rsidRDefault="005E4856" w:rsidP="000E3DF5">
            <w:pPr>
              <w:pStyle w:val="Tabletext"/>
              <w:jc w:val="center"/>
            </w:pPr>
            <w:r w:rsidRPr="005E4856">
              <w:t>3,7</w:t>
            </w:r>
          </w:p>
        </w:tc>
        <w:tc>
          <w:tcPr>
            <w:tcW w:w="1621" w:type="dxa"/>
            <w:tcBorders>
              <w:top w:val="nil"/>
            </w:tcBorders>
          </w:tcPr>
          <w:p w:rsidR="005E4856" w:rsidRPr="005E4856" w:rsidRDefault="005E4856" w:rsidP="000E3DF5">
            <w:pPr>
              <w:pStyle w:val="Tabletext"/>
              <w:jc w:val="center"/>
            </w:pPr>
            <w:r w:rsidRPr="005E4856">
              <w:t>61</w:t>
            </w:r>
          </w:p>
        </w:tc>
        <w:tc>
          <w:tcPr>
            <w:tcW w:w="1621" w:type="dxa"/>
            <w:tcBorders>
              <w:top w:val="nil"/>
            </w:tcBorders>
          </w:tcPr>
          <w:p w:rsidR="005E4856" w:rsidRPr="005E4856" w:rsidRDefault="005E4856" w:rsidP="000E3DF5">
            <w:pPr>
              <w:pStyle w:val="Tabletext"/>
              <w:jc w:val="center"/>
            </w:pPr>
            <w:r w:rsidRPr="005E4856">
              <w:t>0,14</w:t>
            </w:r>
          </w:p>
        </w:tc>
        <w:tc>
          <w:tcPr>
            <w:tcW w:w="1621" w:type="dxa"/>
            <w:tcBorders>
              <w:top w:val="nil"/>
            </w:tcBorders>
          </w:tcPr>
          <w:p w:rsidR="005E4856" w:rsidRPr="005E4856" w:rsidRDefault="005E4856" w:rsidP="000E3DF5">
            <w:pPr>
              <w:pStyle w:val="Tabletext"/>
              <w:jc w:val="center"/>
            </w:pPr>
            <w:r w:rsidRPr="005E4856">
              <w:t>2 000</w:t>
            </w:r>
          </w:p>
        </w:tc>
        <w:tc>
          <w:tcPr>
            <w:tcW w:w="1621" w:type="dxa"/>
            <w:tcBorders>
              <w:top w:val="nil"/>
            </w:tcBorders>
          </w:tcPr>
          <w:p w:rsidR="005E4856" w:rsidRPr="005E4856" w:rsidRDefault="005E4856" w:rsidP="000E3DF5">
            <w:pPr>
              <w:pStyle w:val="Tabletext"/>
              <w:jc w:val="center"/>
            </w:pPr>
            <w:r w:rsidRPr="005E4856">
              <w:t>–196</w:t>
            </w:r>
          </w:p>
        </w:tc>
      </w:tr>
    </w:tbl>
    <w:p w:rsidR="005E4856" w:rsidRPr="005E4856" w:rsidRDefault="005E4856" w:rsidP="000E3DF5">
      <w:pPr>
        <w:spacing w:before="0"/>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08"/>
        <w:gridCol w:w="1607"/>
        <w:gridCol w:w="1606"/>
        <w:gridCol w:w="1606"/>
        <w:gridCol w:w="1606"/>
        <w:gridCol w:w="1606"/>
      </w:tblGrid>
      <w:tr w:rsidR="005E4856" w:rsidRPr="005E4856" w:rsidTr="00802053">
        <w:trPr>
          <w:cantSplit/>
          <w:jc w:val="center"/>
        </w:trPr>
        <w:tc>
          <w:tcPr>
            <w:tcW w:w="1622" w:type="dxa"/>
            <w:tcBorders>
              <w:bottom w:val="single" w:sz="4" w:space="0" w:color="auto"/>
            </w:tcBorders>
            <w:vAlign w:val="center"/>
          </w:tcPr>
          <w:p w:rsidR="005E4856" w:rsidRPr="005E4856" w:rsidRDefault="005E4856" w:rsidP="000E3DF5">
            <w:pPr>
              <w:pStyle w:val="Tablehead"/>
            </w:pPr>
            <w:r w:rsidRPr="005E4856">
              <w:t xml:space="preserve">Частота канала </w:t>
            </w:r>
            <w:r w:rsidR="006D1366" w:rsidRPr="006D1366">
              <w:br/>
            </w:r>
            <w:r w:rsidRPr="005E4856">
              <w:t>космос-Земля</w:t>
            </w:r>
            <w:r w:rsidRPr="005E4856">
              <w:br/>
              <w:t>(ГГц)</w:t>
            </w:r>
          </w:p>
        </w:tc>
        <w:tc>
          <w:tcPr>
            <w:tcW w:w="1621" w:type="dxa"/>
            <w:tcBorders>
              <w:bottom w:val="single" w:sz="4" w:space="0" w:color="auto"/>
            </w:tcBorders>
            <w:vAlign w:val="center"/>
          </w:tcPr>
          <w:p w:rsidR="005E4856" w:rsidRPr="005E4856" w:rsidRDefault="005E4856" w:rsidP="000E3DF5">
            <w:pPr>
              <w:pStyle w:val="Tablehead"/>
            </w:pPr>
            <w:r w:rsidRPr="005E4856">
              <w:t xml:space="preserve">Диаметр </w:t>
            </w:r>
            <w:r w:rsidRPr="005E4856">
              <w:br/>
              <w:t>антенны</w:t>
            </w:r>
            <w:r w:rsidRPr="005E4856">
              <w:br/>
              <w:t>(м)</w:t>
            </w:r>
          </w:p>
        </w:tc>
        <w:tc>
          <w:tcPr>
            <w:tcW w:w="1621" w:type="dxa"/>
            <w:tcBorders>
              <w:bottom w:val="single" w:sz="4" w:space="0" w:color="auto"/>
            </w:tcBorders>
            <w:vAlign w:val="center"/>
          </w:tcPr>
          <w:p w:rsidR="005E4856" w:rsidRPr="005E4856" w:rsidRDefault="005E4856" w:rsidP="000E3DF5">
            <w:pPr>
              <w:pStyle w:val="Tablehead"/>
            </w:pPr>
            <w:r w:rsidRPr="005E4856">
              <w:t>Усиление антенны</w:t>
            </w:r>
            <w:r w:rsidRPr="005E4856">
              <w:br/>
              <w:t>(дБи)</w:t>
            </w:r>
          </w:p>
        </w:tc>
        <w:tc>
          <w:tcPr>
            <w:tcW w:w="1621" w:type="dxa"/>
            <w:tcBorders>
              <w:bottom w:val="single" w:sz="4" w:space="0" w:color="auto"/>
            </w:tcBorders>
            <w:vAlign w:val="center"/>
          </w:tcPr>
          <w:p w:rsidR="005E4856" w:rsidRPr="005E4856" w:rsidRDefault="005E4856" w:rsidP="000E3DF5">
            <w:pPr>
              <w:pStyle w:val="Tablehead"/>
            </w:pPr>
            <w:r w:rsidRPr="005E4856">
              <w:t>Ширина лепестка антенны</w:t>
            </w:r>
            <w:r w:rsidRPr="005E4856">
              <w:br/>
              <w:t>(градусы)</w:t>
            </w:r>
          </w:p>
        </w:tc>
        <w:tc>
          <w:tcPr>
            <w:tcW w:w="1621" w:type="dxa"/>
            <w:tcBorders>
              <w:bottom w:val="single" w:sz="4" w:space="0" w:color="auto"/>
            </w:tcBorders>
            <w:vAlign w:val="center"/>
          </w:tcPr>
          <w:p w:rsidR="005E4856" w:rsidRPr="005E4856" w:rsidRDefault="005E4856" w:rsidP="000E3DF5">
            <w:pPr>
              <w:pStyle w:val="Tablehead"/>
            </w:pPr>
            <w:r w:rsidRPr="005E4856">
              <w:t>Мощность передатчика</w:t>
            </w:r>
            <w:r w:rsidRPr="005E4856">
              <w:br/>
              <w:t>(дБВт)</w:t>
            </w:r>
          </w:p>
        </w:tc>
        <w:tc>
          <w:tcPr>
            <w:tcW w:w="1621" w:type="dxa"/>
            <w:tcBorders>
              <w:bottom w:val="single" w:sz="4" w:space="0" w:color="auto"/>
            </w:tcBorders>
            <w:vAlign w:val="center"/>
          </w:tcPr>
          <w:p w:rsidR="005E4856" w:rsidRPr="005E4856" w:rsidRDefault="005E4856" w:rsidP="000E3DF5">
            <w:pPr>
              <w:pStyle w:val="Tablehead"/>
            </w:pPr>
            <w:r w:rsidRPr="005E4856">
              <w:t>э.и.и.м.</w:t>
            </w:r>
            <w:r w:rsidRPr="005E4856">
              <w:br/>
              <w:t>(дБВт)</w:t>
            </w:r>
          </w:p>
        </w:tc>
      </w:tr>
      <w:tr w:rsidR="005E4856" w:rsidRPr="005E4856" w:rsidTr="00802053">
        <w:trPr>
          <w:cantSplit/>
          <w:jc w:val="center"/>
        </w:trPr>
        <w:tc>
          <w:tcPr>
            <w:tcW w:w="1622" w:type="dxa"/>
            <w:tcBorders>
              <w:bottom w:val="nil"/>
            </w:tcBorders>
          </w:tcPr>
          <w:p w:rsidR="005E4856" w:rsidRPr="005E4856" w:rsidRDefault="005E4856" w:rsidP="000E3DF5">
            <w:pPr>
              <w:pStyle w:val="Tabletext"/>
              <w:jc w:val="center"/>
            </w:pPr>
            <w:r w:rsidRPr="005E4856">
              <w:t>2,290–2,300</w:t>
            </w:r>
          </w:p>
        </w:tc>
        <w:tc>
          <w:tcPr>
            <w:tcW w:w="1621" w:type="dxa"/>
            <w:tcBorders>
              <w:bottom w:val="nil"/>
            </w:tcBorders>
          </w:tcPr>
          <w:p w:rsidR="005E4856" w:rsidRPr="005E4856" w:rsidRDefault="005E4856" w:rsidP="000E3DF5">
            <w:pPr>
              <w:pStyle w:val="Tabletext"/>
              <w:jc w:val="center"/>
            </w:pPr>
            <w:r w:rsidRPr="005E4856">
              <w:t>3,7</w:t>
            </w:r>
          </w:p>
        </w:tc>
        <w:tc>
          <w:tcPr>
            <w:tcW w:w="1621" w:type="dxa"/>
            <w:tcBorders>
              <w:bottom w:val="nil"/>
            </w:tcBorders>
          </w:tcPr>
          <w:p w:rsidR="005E4856" w:rsidRPr="005E4856" w:rsidRDefault="005E4856" w:rsidP="000E3DF5">
            <w:pPr>
              <w:pStyle w:val="Tabletext"/>
              <w:jc w:val="center"/>
            </w:pPr>
            <w:r w:rsidRPr="005E4856">
              <w:t>37</w:t>
            </w:r>
          </w:p>
        </w:tc>
        <w:tc>
          <w:tcPr>
            <w:tcW w:w="1621" w:type="dxa"/>
            <w:tcBorders>
              <w:bottom w:val="nil"/>
            </w:tcBorders>
          </w:tcPr>
          <w:p w:rsidR="005E4856" w:rsidRPr="005E4856" w:rsidRDefault="005E4856" w:rsidP="000E3DF5">
            <w:pPr>
              <w:pStyle w:val="Tabletext"/>
              <w:jc w:val="center"/>
            </w:pPr>
            <w:r w:rsidRPr="005E4856">
              <w:t>2,3</w:t>
            </w:r>
          </w:p>
        </w:tc>
        <w:tc>
          <w:tcPr>
            <w:tcW w:w="1621" w:type="dxa"/>
            <w:tcBorders>
              <w:bottom w:val="nil"/>
            </w:tcBorders>
          </w:tcPr>
          <w:p w:rsidR="005E4856" w:rsidRPr="005E4856" w:rsidRDefault="005E4856" w:rsidP="000E3DF5">
            <w:pPr>
              <w:pStyle w:val="Tabletext"/>
              <w:jc w:val="center"/>
            </w:pPr>
            <w:r w:rsidRPr="005E4856">
              <w:t>13</w:t>
            </w:r>
          </w:p>
        </w:tc>
        <w:tc>
          <w:tcPr>
            <w:tcW w:w="1621" w:type="dxa"/>
            <w:tcBorders>
              <w:bottom w:val="nil"/>
            </w:tcBorders>
          </w:tcPr>
          <w:p w:rsidR="005E4856" w:rsidRPr="005E4856" w:rsidRDefault="005E4856" w:rsidP="000E3DF5">
            <w:pPr>
              <w:pStyle w:val="Tabletext"/>
              <w:jc w:val="center"/>
            </w:pPr>
            <w:r w:rsidRPr="005E4856">
              <w:t>50</w:t>
            </w:r>
          </w:p>
        </w:tc>
      </w:tr>
      <w:tr w:rsidR="005E4856" w:rsidRPr="005E4856" w:rsidTr="00802053">
        <w:trPr>
          <w:cantSplit/>
          <w:jc w:val="center"/>
        </w:trPr>
        <w:tc>
          <w:tcPr>
            <w:tcW w:w="1622" w:type="dxa"/>
            <w:tcBorders>
              <w:top w:val="nil"/>
              <w:bottom w:val="nil"/>
            </w:tcBorders>
          </w:tcPr>
          <w:p w:rsidR="005E4856" w:rsidRPr="005E4856" w:rsidRDefault="005E4856" w:rsidP="000E3DF5">
            <w:pPr>
              <w:pStyle w:val="Tabletext"/>
              <w:jc w:val="center"/>
            </w:pPr>
            <w:r w:rsidRPr="005E4856">
              <w:t>8,400–8,450</w:t>
            </w:r>
          </w:p>
        </w:tc>
        <w:tc>
          <w:tcPr>
            <w:tcW w:w="1621" w:type="dxa"/>
            <w:tcBorders>
              <w:top w:val="nil"/>
              <w:bottom w:val="nil"/>
            </w:tcBorders>
          </w:tcPr>
          <w:p w:rsidR="005E4856" w:rsidRPr="005E4856" w:rsidRDefault="005E4856" w:rsidP="000E3DF5">
            <w:pPr>
              <w:pStyle w:val="Tabletext"/>
              <w:jc w:val="center"/>
            </w:pPr>
            <w:r w:rsidRPr="005E4856">
              <w:t>3,7</w:t>
            </w:r>
          </w:p>
        </w:tc>
        <w:tc>
          <w:tcPr>
            <w:tcW w:w="1621" w:type="dxa"/>
            <w:tcBorders>
              <w:top w:val="nil"/>
              <w:bottom w:val="nil"/>
            </w:tcBorders>
          </w:tcPr>
          <w:p w:rsidR="005E4856" w:rsidRPr="005E4856" w:rsidRDefault="005E4856" w:rsidP="000E3DF5">
            <w:pPr>
              <w:pStyle w:val="Tabletext"/>
              <w:jc w:val="center"/>
            </w:pPr>
            <w:r w:rsidRPr="005E4856">
              <w:t>48</w:t>
            </w:r>
          </w:p>
        </w:tc>
        <w:tc>
          <w:tcPr>
            <w:tcW w:w="1621" w:type="dxa"/>
            <w:tcBorders>
              <w:top w:val="nil"/>
              <w:bottom w:val="nil"/>
            </w:tcBorders>
          </w:tcPr>
          <w:p w:rsidR="005E4856" w:rsidRPr="005E4856" w:rsidRDefault="005E4856" w:rsidP="000E3DF5">
            <w:pPr>
              <w:pStyle w:val="Tabletext"/>
              <w:jc w:val="center"/>
            </w:pPr>
            <w:r w:rsidRPr="005E4856">
              <w:t>0,64</w:t>
            </w:r>
          </w:p>
        </w:tc>
        <w:tc>
          <w:tcPr>
            <w:tcW w:w="1621" w:type="dxa"/>
            <w:tcBorders>
              <w:top w:val="nil"/>
              <w:bottom w:val="nil"/>
            </w:tcBorders>
          </w:tcPr>
          <w:p w:rsidR="005E4856" w:rsidRPr="005E4856" w:rsidRDefault="005E4856" w:rsidP="000E3DF5">
            <w:pPr>
              <w:pStyle w:val="Tabletext"/>
              <w:jc w:val="center"/>
            </w:pPr>
            <w:r w:rsidRPr="005E4856">
              <w:t>13</w:t>
            </w:r>
          </w:p>
        </w:tc>
        <w:tc>
          <w:tcPr>
            <w:tcW w:w="1621" w:type="dxa"/>
            <w:tcBorders>
              <w:top w:val="nil"/>
              <w:bottom w:val="nil"/>
            </w:tcBorders>
          </w:tcPr>
          <w:p w:rsidR="005E4856" w:rsidRPr="005E4856" w:rsidRDefault="005E4856" w:rsidP="000E3DF5">
            <w:pPr>
              <w:pStyle w:val="Tabletext"/>
              <w:jc w:val="center"/>
            </w:pPr>
            <w:r w:rsidRPr="005E4856">
              <w:t>61</w:t>
            </w:r>
          </w:p>
        </w:tc>
      </w:tr>
      <w:tr w:rsidR="005E4856" w:rsidRPr="005E4856" w:rsidTr="00802053">
        <w:trPr>
          <w:cantSplit/>
          <w:jc w:val="center"/>
        </w:trPr>
        <w:tc>
          <w:tcPr>
            <w:tcW w:w="1622" w:type="dxa"/>
            <w:tcBorders>
              <w:top w:val="nil"/>
            </w:tcBorders>
          </w:tcPr>
          <w:p w:rsidR="005E4856" w:rsidRPr="005E4856" w:rsidRDefault="005E4856" w:rsidP="000E3DF5">
            <w:pPr>
              <w:pStyle w:val="Tabletext"/>
              <w:jc w:val="center"/>
            </w:pPr>
            <w:r w:rsidRPr="005E4856">
              <w:t>31,8–32,3</w:t>
            </w:r>
          </w:p>
        </w:tc>
        <w:tc>
          <w:tcPr>
            <w:tcW w:w="1621" w:type="dxa"/>
            <w:tcBorders>
              <w:top w:val="nil"/>
            </w:tcBorders>
          </w:tcPr>
          <w:p w:rsidR="005E4856" w:rsidRPr="005E4856" w:rsidRDefault="005E4856" w:rsidP="000E3DF5">
            <w:pPr>
              <w:pStyle w:val="Tabletext"/>
              <w:jc w:val="center"/>
            </w:pPr>
            <w:r w:rsidRPr="005E4856">
              <w:t>3,7</w:t>
            </w:r>
          </w:p>
        </w:tc>
        <w:tc>
          <w:tcPr>
            <w:tcW w:w="1621" w:type="dxa"/>
            <w:tcBorders>
              <w:top w:val="nil"/>
            </w:tcBorders>
          </w:tcPr>
          <w:p w:rsidR="005E4856" w:rsidRPr="005E4856" w:rsidRDefault="005E4856" w:rsidP="000E3DF5">
            <w:pPr>
              <w:pStyle w:val="Tabletext"/>
              <w:jc w:val="center"/>
            </w:pPr>
            <w:r w:rsidRPr="005E4856">
              <w:t>59,5</w:t>
            </w:r>
          </w:p>
        </w:tc>
        <w:tc>
          <w:tcPr>
            <w:tcW w:w="1621" w:type="dxa"/>
            <w:tcBorders>
              <w:top w:val="nil"/>
            </w:tcBorders>
          </w:tcPr>
          <w:p w:rsidR="005E4856" w:rsidRPr="005E4856" w:rsidRDefault="005E4856" w:rsidP="000E3DF5">
            <w:pPr>
              <w:pStyle w:val="Tabletext"/>
              <w:jc w:val="center"/>
            </w:pPr>
            <w:r w:rsidRPr="005E4856">
              <w:t>0,17</w:t>
            </w:r>
          </w:p>
        </w:tc>
        <w:tc>
          <w:tcPr>
            <w:tcW w:w="1621" w:type="dxa"/>
            <w:tcBorders>
              <w:top w:val="nil"/>
            </w:tcBorders>
          </w:tcPr>
          <w:p w:rsidR="005E4856" w:rsidRPr="005E4856" w:rsidRDefault="005E4856" w:rsidP="000E3DF5">
            <w:pPr>
              <w:pStyle w:val="Tabletext"/>
              <w:jc w:val="center"/>
            </w:pPr>
            <w:r w:rsidRPr="005E4856">
              <w:t>13</w:t>
            </w:r>
          </w:p>
        </w:tc>
        <w:tc>
          <w:tcPr>
            <w:tcW w:w="1621" w:type="dxa"/>
            <w:tcBorders>
              <w:top w:val="nil"/>
            </w:tcBorders>
          </w:tcPr>
          <w:p w:rsidR="005E4856" w:rsidRPr="005E4856" w:rsidRDefault="005E4856" w:rsidP="000E3DF5">
            <w:pPr>
              <w:pStyle w:val="Tabletext"/>
              <w:jc w:val="center"/>
            </w:pPr>
            <w:r w:rsidRPr="005E4856">
              <w:t>72,5</w:t>
            </w:r>
          </w:p>
        </w:tc>
      </w:tr>
    </w:tbl>
    <w:p w:rsidR="005E4856" w:rsidRPr="005E4856" w:rsidRDefault="005E4856" w:rsidP="006D1366">
      <w:pPr>
        <w:spacing w:before="200"/>
      </w:pPr>
      <w:r w:rsidRPr="005E4856">
        <w:t>Из-за ограниченной э.и.и.м. космических станций земная станция должна иметь приемник с наибольшей возможной чувствительностью. Приемники с более низкой чувствительностью могут использоваться на космических станциях вследствие высокой э.и.и.м. земной станции. Требования скорости передачи данных и рассмотрение размера, веса, стоимости, сложности и надежности определяют температуру шума приемника, необходимую для данного космического корабля.</w:t>
      </w:r>
    </w:p>
    <w:p w:rsidR="005E4856" w:rsidRPr="005E4856" w:rsidRDefault="005E4856" w:rsidP="005E4856">
      <w:r w:rsidRPr="005E4856">
        <w:t>Мощность передатчика космической станции ограничена прежде всего электрической мощностью, которая может быть обеспечена космическим кораблем.</w:t>
      </w:r>
    </w:p>
    <w:p w:rsidR="005E4856" w:rsidRPr="005E4856" w:rsidRDefault="005E4856" w:rsidP="000E3DF5">
      <w:pPr>
        <w:pStyle w:val="Heading1"/>
        <w:spacing w:line="240" w:lineRule="exact"/>
      </w:pPr>
      <w:r w:rsidRPr="005E4856">
        <w:lastRenderedPageBreak/>
        <w:t>4</w:t>
      </w:r>
      <w:r w:rsidRPr="005E4856">
        <w:tab/>
        <w:t>Методы электросвязи в зоне глубокого космоса</w:t>
      </w:r>
    </w:p>
    <w:p w:rsidR="005E4856" w:rsidRPr="005E4856" w:rsidRDefault="005E4856" w:rsidP="000E3DF5">
      <w:pPr>
        <w:spacing w:line="240" w:lineRule="exact"/>
      </w:pPr>
      <w:r w:rsidRPr="005E4856">
        <w:t>Телеметрия и функции телеуправления для электросвязи в зоне глубокого космоса обычно осуществляются передачей фазово-модулированных несущих. Допплеровское смещение отслеживается фазовым когерентным детектированием принимаемой несущей. Добавляя зондирующий сигнал к модуляции, можно получить функцию зондирования.</w:t>
      </w:r>
    </w:p>
    <w:p w:rsidR="005E4856" w:rsidRPr="005E4856" w:rsidRDefault="005E4856" w:rsidP="000E3DF5">
      <w:pPr>
        <w:pStyle w:val="Heading2"/>
        <w:spacing w:line="240" w:lineRule="exact"/>
      </w:pPr>
      <w:r w:rsidRPr="005E4856">
        <w:t>4.1</w:t>
      </w:r>
      <w:r w:rsidRPr="005E4856">
        <w:tab/>
        <w:t>Отслеживание несущей частоты и измерение допплеровского смещения</w:t>
      </w:r>
    </w:p>
    <w:p w:rsidR="005E4856" w:rsidRPr="005E4856" w:rsidRDefault="005E4856" w:rsidP="000E3DF5">
      <w:pPr>
        <w:spacing w:line="240" w:lineRule="exact"/>
      </w:pPr>
      <w:r w:rsidRPr="005E4856">
        <w:t>При приеме на Земле частота сигнала, переданного космическим кораблем, изменяется эффектом Допплера. Средством, которое позволяет измерить допплеровское смещение и, следовательно, скорость космического корабля относительно земной станции, является отслеживание фазы несущей. Приемники космической и земной станций отслеживают сигнал несущей с помощью фазовой автоподстройки частоты или петли Костаса. В двустороннем режиме приемопередатчика частота и фаза в цепи фазовой синхронизации космической станции используется, чтобы выделить одну или большее количество частот канала космос-Земля. Это позволяет передавать сигналы на земную станцию, которые являются коррелированными с частотой канала Земля-космос, что дает возможность сделать точные измерения допплеровского смещения.</w:t>
      </w:r>
    </w:p>
    <w:p w:rsidR="005E4856" w:rsidRPr="005E4856" w:rsidRDefault="005E4856" w:rsidP="000E3DF5">
      <w:pPr>
        <w:spacing w:line="240" w:lineRule="exact"/>
      </w:pPr>
      <w:r w:rsidRPr="005E4856">
        <w:t xml:space="preserve">В одностороннем режиме частоты канала космос-Земля определяются генератором в приемопередатчике, и допплеровское измерение основано на </w:t>
      </w:r>
      <w:r w:rsidRPr="00965776">
        <w:rPr>
          <w:i/>
          <w:iCs/>
        </w:rPr>
        <w:t>априорном</w:t>
      </w:r>
      <w:r w:rsidRPr="005E4856">
        <w:t xml:space="preserve"> знании частоты генератора.</w:t>
      </w:r>
    </w:p>
    <w:p w:rsidR="005E4856" w:rsidRPr="005E4856" w:rsidRDefault="005E4856" w:rsidP="000E3DF5">
      <w:pPr>
        <w:pStyle w:val="Heading2"/>
        <w:spacing w:line="240" w:lineRule="exact"/>
      </w:pPr>
      <w:r w:rsidRPr="005E4856">
        <w:t>4.2</w:t>
      </w:r>
      <w:r w:rsidRPr="005E4856">
        <w:tab/>
        <w:t>Модуляция и демодуляция</w:t>
      </w:r>
    </w:p>
    <w:p w:rsidR="005E4856" w:rsidRPr="005E4856" w:rsidRDefault="005E4856" w:rsidP="000E3DF5">
      <w:pPr>
        <w:spacing w:line="240" w:lineRule="exact"/>
      </w:pPr>
      <w:r w:rsidRPr="005E4856">
        <w:t>Радиолинии используют фазовую модуляцию РЧ несущей. Сигнал цифровых данных основной полосы частот используется, чтобы модулировать поднесущую, которая в свою очередь модулирует по фазе ВЧ несущую. Прямоугольная поднесущая обычно используется для телеметрии; для дистанционного управления поднесущая часто синусоидальна. Коэффициент модуляции отрегулирован так, чтобы обеспечить желательное отношение остаточной мощности несущей к мощности на боковой полосе данных. Это отношение выбирается, чтобы обеспечить оптимальное отслеживание несущей и детектирование данных в приемнике.</w:t>
      </w:r>
    </w:p>
    <w:p w:rsidR="005E4856" w:rsidRPr="005E4856" w:rsidRDefault="005E4856" w:rsidP="000E3DF5">
      <w:pPr>
        <w:spacing w:line="240" w:lineRule="exact"/>
      </w:pPr>
      <w:r w:rsidRPr="005E4856">
        <w:t>Демодуляция РЧ несущей и поднесущей данных выполнены цепями фазовой автоподстройки частоты (ФАПЧ). Обычно для детектирования данных используются методы корреляции и согласованного фильтра.</w:t>
      </w:r>
    </w:p>
    <w:p w:rsidR="005E4856" w:rsidRPr="005E4856" w:rsidRDefault="005E4856" w:rsidP="000E3DF5">
      <w:pPr>
        <w:spacing w:line="240" w:lineRule="exact"/>
      </w:pPr>
      <w:r w:rsidRPr="005E4856">
        <w:t>Телевидение и звуковые каналы связи для пилотируемых экспедиций могут использовать другие методы модуляции и демодуляции. Обычно эффективные в отношении ширины полосы частот, модуляция и демодуляция типа КФМН и ГММН (офсетные) используются в этих случаях вместе с отслеживанием несущей с помощью петель Костаса вместо ФАПЧ.</w:t>
      </w:r>
    </w:p>
    <w:p w:rsidR="005E4856" w:rsidRPr="005E4856" w:rsidRDefault="005E4856" w:rsidP="000E3DF5">
      <w:pPr>
        <w:pStyle w:val="Heading2"/>
        <w:spacing w:line="240" w:lineRule="exact"/>
      </w:pPr>
      <w:r w:rsidRPr="005E4856">
        <w:t>4.3</w:t>
      </w:r>
      <w:r w:rsidRPr="005E4856">
        <w:tab/>
        <w:t>Кодирование</w:t>
      </w:r>
    </w:p>
    <w:p w:rsidR="005E4856" w:rsidRPr="005E4856" w:rsidRDefault="005E4856" w:rsidP="008A5D35">
      <w:pPr>
        <w:spacing w:line="240" w:lineRule="exact"/>
      </w:pPr>
      <w:r w:rsidRPr="005E4856">
        <w:t>В цифровой линии электросвязи вероятность ошибки можно уменьшить при увеличении полосы частот информационного канала. Кодирование выполняет это увеличение, преобразовывая каждый информационный разряд в большое число кодовых знаков специфическим способом. Некоторые примеры кодирования типов – блочные и сверточные коды. После передачи первоначальные данные восстанавливаются с помощью процесса декодирования, который согласован с видом кода. Преимущество в качестве кодированной передачи связано с более широкой шириной полосы и может изменяться от 3,8 дБ (сверточное кодирование, коэффициент ошибок по символам 1 </w:t>
      </w:r>
      <w:r w:rsidR="008A5D35">
        <w:sym w:font="Symbol" w:char="F0B4"/>
      </w:r>
      <w:r w:rsidRPr="005E4856">
        <w:t> 10</w:t>
      </w:r>
      <w:r w:rsidRPr="008A5D35">
        <w:rPr>
          <w:vertAlign w:val="superscript"/>
        </w:rPr>
        <w:t>–3</w:t>
      </w:r>
      <w:r w:rsidRPr="005E4856">
        <w:t>) до значений свыше 9 дБ (турбокодирование со скоростью 1/6).</w:t>
      </w:r>
    </w:p>
    <w:p w:rsidR="005E4856" w:rsidRPr="005E4856" w:rsidRDefault="005E4856" w:rsidP="000E3DF5">
      <w:pPr>
        <w:pStyle w:val="Heading2"/>
        <w:spacing w:line="240" w:lineRule="exact"/>
      </w:pPr>
      <w:r w:rsidRPr="005E4856">
        <w:t>4.4</w:t>
      </w:r>
      <w:r w:rsidRPr="005E4856">
        <w:tab/>
        <w:t>Мультиплексирование</w:t>
      </w:r>
    </w:p>
    <w:p w:rsidR="005E4856" w:rsidRPr="005E4856" w:rsidRDefault="005E4856" w:rsidP="000E3DF5">
      <w:pPr>
        <w:spacing w:line="240" w:lineRule="exact"/>
      </w:pPr>
      <w:r w:rsidRPr="005E4856">
        <w:t>Научная и эксплуатационная телеметрия может быть объединена в одни поток цифровых данных путем мультиплексирования с временным разделением или может передаваться на отдельных поднесущих, которые добавляются, чтобы обеспечить составной объект, модулирующий сигнал. Сигнал измерения расстояния может также быть добавлен в сочетании с телеметрией или дистанционным управлением. Амплитуда различных сигналов данных отрегулирована так, чтобы соответствующим образом делить мощность передатчика между несущей и информационными боковыми полосами.</w:t>
      </w:r>
    </w:p>
    <w:p w:rsidR="005E4856" w:rsidRPr="005E4856" w:rsidRDefault="005E4856" w:rsidP="001506F5">
      <w:pPr>
        <w:pStyle w:val="Heading2"/>
        <w:spacing w:line="236" w:lineRule="exact"/>
      </w:pPr>
      <w:r w:rsidRPr="005E4856">
        <w:lastRenderedPageBreak/>
        <w:t>4.5</w:t>
      </w:r>
      <w:r w:rsidRPr="005E4856">
        <w:tab/>
        <w:t>Измерение расстояния</w:t>
      </w:r>
    </w:p>
    <w:p w:rsidR="005E4856" w:rsidRPr="005E4856" w:rsidRDefault="005E4856" w:rsidP="001506F5">
      <w:pPr>
        <w:spacing w:line="236" w:lineRule="exact"/>
      </w:pPr>
      <w:r w:rsidRPr="005E4856">
        <w:t>Измерение расстояния проводится земной станцией с использованием приемоответчика космической станции в двустороннем режиме. Модуляция сигнала канала Земля-космос восстанавливается в ретрансляторе и используется для модуляции несущей канала космос-Земля. На земной станции сравнение переданных и полученных кодов измерения дает значение времени задержки передачи сигналов, которая пропорциональна расстоянию.</w:t>
      </w:r>
    </w:p>
    <w:p w:rsidR="005E4856" w:rsidRPr="005E4856" w:rsidRDefault="005E4856" w:rsidP="001506F5">
      <w:pPr>
        <w:spacing w:line="236" w:lineRule="exact"/>
      </w:pPr>
      <w:r w:rsidRPr="005E4856">
        <w:t>Фундаментальное ограничение точности измерения расстояния – способность измерить корреляцию времени между переданными и полученными кодами. В настоящее время система использует самую высокую частоту кода, равную 2062 МГц. Кодовый период равняется 0,485 мкс и достигается реальная разрешающая способность 4 нс в предположении достаточного отношения сигнал/шум. Эта разрешающая способность эквивалентна 120 см в двусторонней длине пути, или 60 см дальности. Это значение отвечает современным навигационным требованиям точности, приведенным в таблице 2.</w:t>
      </w:r>
    </w:p>
    <w:p w:rsidR="005E4856" w:rsidRPr="005E4856" w:rsidRDefault="005E4856" w:rsidP="002C5332">
      <w:pPr>
        <w:spacing w:line="236" w:lineRule="exact"/>
      </w:pPr>
      <w:r w:rsidRPr="005E4856">
        <w:t xml:space="preserve">Для точности 1 см, необходимой для будущих научных экспериментов в области радио (см. п. 2.3.2), требуется частота </w:t>
      </w:r>
      <w:proofErr w:type="gramStart"/>
      <w:r w:rsidRPr="005E4856">
        <w:t>кода</w:t>
      </w:r>
      <w:proofErr w:type="gramEnd"/>
      <w:r w:rsidRPr="005E4856">
        <w:t xml:space="preserve"> по крайней мере 30 МГц.</w:t>
      </w:r>
    </w:p>
    <w:p w:rsidR="005E4856" w:rsidRPr="005E4856" w:rsidRDefault="005E4856" w:rsidP="001506F5">
      <w:pPr>
        <w:pStyle w:val="Heading2"/>
        <w:spacing w:line="236" w:lineRule="exact"/>
      </w:pPr>
      <w:r w:rsidRPr="005E4856">
        <w:t>4.6</w:t>
      </w:r>
      <w:r w:rsidRPr="005E4856">
        <w:tab/>
        <w:t>Усиление антенны и ориентация</w:t>
      </w:r>
    </w:p>
    <w:p w:rsidR="005E4856" w:rsidRPr="005E4856" w:rsidRDefault="005E4856" w:rsidP="001506F5">
      <w:pPr>
        <w:spacing w:line="236" w:lineRule="exact"/>
      </w:pPr>
      <w:r w:rsidRPr="005E4856">
        <w:t>Для параболических антенн, обычно используемых в космических исследованиях, максимальное усиление ограничено точностью, с которой поверхность приближается к истинной форме параболической антенны. Это последнее ограничение налагает ограничение на максимальную частоту, которая может эффективно использоваться с конкретной антенной.</w:t>
      </w:r>
    </w:p>
    <w:p w:rsidR="005E4856" w:rsidRPr="005E4856" w:rsidRDefault="005E4856" w:rsidP="001506F5">
      <w:pPr>
        <w:spacing w:line="236" w:lineRule="exact"/>
      </w:pPr>
      <w:r w:rsidRPr="005E4856">
        <w:t>Одним из факторов точности поверхности, общим для земных антенн и антенн космической станции, является точность изготовления. Для антенн земной станции дополнительная поверхностная деформация вызывается ветром и тепловыми эффектами. При изменении угла места сила тяжести искажает поверхность в зависимости от жесткости несущей конструкции.</w:t>
      </w:r>
    </w:p>
    <w:p w:rsidR="005E4856" w:rsidRPr="005E4856" w:rsidRDefault="005E4856" w:rsidP="001506F5">
      <w:pPr>
        <w:spacing w:line="236" w:lineRule="exact"/>
      </w:pPr>
      <w:r w:rsidRPr="005E4856">
        <w:t>Для антенн космической станции размер ограничен допустимой массой, объемом, доступным в транспортном средстве запуска, и современным состоянием в конструировании несворачиваемых антенн. Тепловые эффекты вызывают искажение поверхностей антенн космической станции.</w:t>
      </w:r>
    </w:p>
    <w:p w:rsidR="005E4856" w:rsidRPr="005E4856" w:rsidRDefault="005E4856" w:rsidP="001506F5">
      <w:pPr>
        <w:spacing w:line="236" w:lineRule="exact"/>
      </w:pPr>
      <w:r w:rsidRPr="005E4856">
        <w:t>Максимальное пригодное для использования усиление антенн ограничено способностью их точной ориентации. Ширина луча должна адекватно учитывать угловую неопределенность ориентации. Все факторы, которые вызывают искажение поверхности рефлектора, также затрагивают точность наведения. Точность системы управления ориентацией космического корабля (часто определяемой количеством топлива, которое имеется на борту) является фактором наведения антенны космической станции.</w:t>
      </w:r>
    </w:p>
    <w:p w:rsidR="005E4856" w:rsidRPr="005E4856" w:rsidRDefault="005E4856" w:rsidP="001506F5">
      <w:pPr>
        <w:spacing w:line="236" w:lineRule="exact"/>
      </w:pPr>
      <w:r w:rsidRPr="005E4856">
        <w:t>Точность, с которой известно местоположение Земли и космических станций относительно друг друга, влияет на минимальную пригодную для использования ширину луча и максимальное пригодное для использования усиление.</w:t>
      </w:r>
    </w:p>
    <w:p w:rsidR="005E4856" w:rsidRPr="005E4856" w:rsidRDefault="005E4856" w:rsidP="001506F5">
      <w:pPr>
        <w:spacing w:line="236" w:lineRule="exact"/>
      </w:pPr>
      <w:r w:rsidRPr="005E4856">
        <w:t>В таблице 6 показаны типичные пределы показателей качества антенн.</w:t>
      </w:r>
    </w:p>
    <w:p w:rsidR="005E4856" w:rsidRPr="005E4856" w:rsidRDefault="005E4856" w:rsidP="001506F5">
      <w:pPr>
        <w:pStyle w:val="TableNo"/>
        <w:spacing w:line="236" w:lineRule="exact"/>
      </w:pPr>
      <w:r w:rsidRPr="005E4856">
        <w:t>ТАБЛИЦА 6</w:t>
      </w:r>
    </w:p>
    <w:p w:rsidR="005E4856" w:rsidRPr="005E4856" w:rsidRDefault="005E4856" w:rsidP="001506F5">
      <w:pPr>
        <w:pStyle w:val="Tabletitle"/>
        <w:spacing w:line="236" w:lineRule="exact"/>
      </w:pPr>
      <w:r w:rsidRPr="005E4856">
        <w:t>Текущие ограничения на точность и максимальное усиление антенны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93"/>
        <w:gridCol w:w="2304"/>
        <w:gridCol w:w="1705"/>
        <w:gridCol w:w="2304"/>
        <w:gridCol w:w="1649"/>
      </w:tblGrid>
      <w:tr w:rsidR="005E4856" w:rsidRPr="005E4856" w:rsidTr="002C5332">
        <w:trPr>
          <w:cantSplit/>
          <w:jc w:val="center"/>
        </w:trPr>
        <w:tc>
          <w:tcPr>
            <w:tcW w:w="960" w:type="pct"/>
            <w:vMerge w:val="restart"/>
            <w:vAlign w:val="center"/>
          </w:tcPr>
          <w:p w:rsidR="005E4856" w:rsidRPr="005E4856" w:rsidRDefault="005E4856" w:rsidP="00362F13">
            <w:pPr>
              <w:pStyle w:val="Tablehead"/>
              <w:spacing w:line="200" w:lineRule="exact"/>
            </w:pPr>
            <w:r w:rsidRPr="005E4856">
              <w:t>Ограничивающий параметр</w:t>
            </w:r>
          </w:p>
        </w:tc>
        <w:tc>
          <w:tcPr>
            <w:tcW w:w="2043" w:type="pct"/>
            <w:gridSpan w:val="2"/>
          </w:tcPr>
          <w:p w:rsidR="005E4856" w:rsidRPr="005E4856" w:rsidRDefault="005E4856" w:rsidP="00362F13">
            <w:pPr>
              <w:pStyle w:val="Tablehead"/>
              <w:spacing w:line="200" w:lineRule="exact"/>
            </w:pPr>
            <w:r w:rsidRPr="005E4856">
              <w:t>Антенны космической станции</w:t>
            </w:r>
          </w:p>
        </w:tc>
        <w:tc>
          <w:tcPr>
            <w:tcW w:w="1997" w:type="pct"/>
            <w:gridSpan w:val="2"/>
          </w:tcPr>
          <w:p w:rsidR="005E4856" w:rsidRPr="005E4856" w:rsidRDefault="005E4856" w:rsidP="00362F13">
            <w:pPr>
              <w:pStyle w:val="Tablehead"/>
              <w:spacing w:line="200" w:lineRule="exact"/>
            </w:pPr>
            <w:r w:rsidRPr="005E4856">
              <w:t>Антенны земной станции</w:t>
            </w:r>
          </w:p>
        </w:tc>
      </w:tr>
      <w:tr w:rsidR="005E4856" w:rsidRPr="005E4856" w:rsidTr="002C5332">
        <w:trPr>
          <w:cantSplit/>
          <w:jc w:val="center"/>
        </w:trPr>
        <w:tc>
          <w:tcPr>
            <w:tcW w:w="960" w:type="pct"/>
            <w:vMerge/>
            <w:vAlign w:val="center"/>
          </w:tcPr>
          <w:p w:rsidR="005E4856" w:rsidRPr="005E4856" w:rsidRDefault="005E4856" w:rsidP="00362F13">
            <w:pPr>
              <w:pStyle w:val="Tablehead"/>
              <w:spacing w:line="200" w:lineRule="exact"/>
            </w:pPr>
          </w:p>
        </w:tc>
        <w:tc>
          <w:tcPr>
            <w:tcW w:w="1169" w:type="pct"/>
            <w:vAlign w:val="center"/>
          </w:tcPr>
          <w:p w:rsidR="005E4856" w:rsidRPr="005E4856" w:rsidRDefault="005E4856" w:rsidP="00362F13">
            <w:pPr>
              <w:pStyle w:val="Tablehead"/>
              <w:spacing w:line="200" w:lineRule="exact"/>
            </w:pPr>
            <w:r w:rsidRPr="005E4856">
              <w:t>Типичное максимальное значение параметра</w:t>
            </w:r>
          </w:p>
        </w:tc>
        <w:tc>
          <w:tcPr>
            <w:tcW w:w="874" w:type="pct"/>
            <w:vAlign w:val="center"/>
          </w:tcPr>
          <w:p w:rsidR="005E4856" w:rsidRPr="005E4856" w:rsidRDefault="005E4856" w:rsidP="00362F13">
            <w:pPr>
              <w:pStyle w:val="Tablehead"/>
              <w:spacing w:line="200" w:lineRule="exact"/>
            </w:pPr>
            <w:r w:rsidRPr="005E4856">
              <w:t>Максимальное усиление</w:t>
            </w:r>
          </w:p>
        </w:tc>
        <w:tc>
          <w:tcPr>
            <w:tcW w:w="1151" w:type="pct"/>
            <w:vAlign w:val="center"/>
          </w:tcPr>
          <w:p w:rsidR="005E4856" w:rsidRPr="005E4856" w:rsidRDefault="005E4856" w:rsidP="00362F13">
            <w:pPr>
              <w:pStyle w:val="Tablehead"/>
              <w:spacing w:line="200" w:lineRule="exact"/>
            </w:pPr>
            <w:r w:rsidRPr="005E4856">
              <w:t>Типичное максимальное значение параметра</w:t>
            </w:r>
          </w:p>
        </w:tc>
        <w:tc>
          <w:tcPr>
            <w:tcW w:w="846" w:type="pct"/>
            <w:vAlign w:val="center"/>
          </w:tcPr>
          <w:p w:rsidR="005E4856" w:rsidRPr="005E4856" w:rsidRDefault="005E4856" w:rsidP="00362F13">
            <w:pPr>
              <w:pStyle w:val="Tablehead"/>
              <w:spacing w:line="200" w:lineRule="exact"/>
            </w:pPr>
            <w:r w:rsidRPr="005E4856">
              <w:t>Максимальное усиление</w:t>
            </w:r>
          </w:p>
        </w:tc>
      </w:tr>
      <w:tr w:rsidR="005E4856" w:rsidRPr="005E4856" w:rsidTr="002C5332">
        <w:trPr>
          <w:cantSplit/>
          <w:jc w:val="center"/>
        </w:trPr>
        <w:tc>
          <w:tcPr>
            <w:tcW w:w="960" w:type="pct"/>
            <w:tcBorders>
              <w:bottom w:val="nil"/>
            </w:tcBorders>
          </w:tcPr>
          <w:p w:rsidR="005E4856" w:rsidRPr="005E4856" w:rsidRDefault="005E4856" w:rsidP="00362F13">
            <w:pPr>
              <w:pStyle w:val="Tabletext"/>
              <w:spacing w:line="200" w:lineRule="exact"/>
              <w:jc w:val="left"/>
            </w:pPr>
            <w:r w:rsidRPr="005E4856">
              <w:t>Точность поверхности антенны</w:t>
            </w:r>
          </w:p>
        </w:tc>
        <w:tc>
          <w:tcPr>
            <w:tcW w:w="1169" w:type="pct"/>
            <w:tcBorders>
              <w:bottom w:val="nil"/>
            </w:tcBorders>
          </w:tcPr>
          <w:p w:rsidR="005E4856" w:rsidRPr="005E4856" w:rsidRDefault="005E4856" w:rsidP="002C5332">
            <w:pPr>
              <w:pStyle w:val="Tabletext"/>
              <w:spacing w:line="200" w:lineRule="exact"/>
              <w:jc w:val="left"/>
            </w:pPr>
            <w:r w:rsidRPr="005E4856">
              <w:t>0,24 мм (</w:t>
            </w:r>
            <w:proofErr w:type="gramStart"/>
            <w:r w:rsidRPr="005E4856">
              <w:t>среднеквадратическое</w:t>
            </w:r>
            <w:proofErr w:type="gramEnd"/>
            <w:r w:rsidRPr="005E4856">
              <w:t xml:space="preserve">), </w:t>
            </w:r>
            <w:r w:rsidR="002C5332" w:rsidRPr="002C5332">
              <w:br/>
            </w:r>
            <w:r w:rsidRPr="005E4856">
              <w:t>диаметр зеркала 3,7 м</w:t>
            </w:r>
          </w:p>
        </w:tc>
        <w:tc>
          <w:tcPr>
            <w:tcW w:w="874" w:type="pct"/>
            <w:tcBorders>
              <w:bottom w:val="nil"/>
            </w:tcBorders>
          </w:tcPr>
          <w:p w:rsidR="005E4856" w:rsidRPr="005E4856" w:rsidRDefault="005E4856" w:rsidP="002C5332">
            <w:pPr>
              <w:pStyle w:val="Tabletext"/>
              <w:spacing w:line="200" w:lineRule="exact"/>
              <w:jc w:val="left"/>
            </w:pPr>
            <w:r w:rsidRPr="005E4856">
              <w:t xml:space="preserve">66 </w:t>
            </w:r>
            <w:proofErr w:type="spellStart"/>
            <w:r w:rsidRPr="005E4856">
              <w:t>дБи</w:t>
            </w:r>
            <w:proofErr w:type="spellEnd"/>
            <w:r w:rsidRPr="00362F13">
              <w:rPr>
                <w:vertAlign w:val="superscript"/>
              </w:rPr>
              <w:t>(1)</w:t>
            </w:r>
            <w:r w:rsidRPr="005E4856">
              <w:t xml:space="preserve"> при 100 ГГц</w:t>
            </w:r>
          </w:p>
        </w:tc>
        <w:tc>
          <w:tcPr>
            <w:tcW w:w="1151" w:type="pct"/>
            <w:tcBorders>
              <w:bottom w:val="nil"/>
            </w:tcBorders>
          </w:tcPr>
          <w:p w:rsidR="005E4856" w:rsidRPr="005E4856" w:rsidRDefault="005E4856" w:rsidP="002C5332">
            <w:pPr>
              <w:pStyle w:val="Tabletext"/>
              <w:spacing w:line="200" w:lineRule="exact"/>
              <w:jc w:val="left"/>
            </w:pPr>
            <w:r w:rsidRPr="005E4856">
              <w:t xml:space="preserve">0,53 мм </w:t>
            </w:r>
            <w:r w:rsidR="002C5332" w:rsidRPr="002C5332">
              <w:br/>
            </w:r>
            <w:r w:rsidRPr="005E4856">
              <w:t>(</w:t>
            </w:r>
            <w:proofErr w:type="gramStart"/>
            <w:r w:rsidRPr="005E4856">
              <w:t>среднеквадратическое</w:t>
            </w:r>
            <w:proofErr w:type="gramEnd"/>
            <w:r w:rsidRPr="005E4856">
              <w:t>), диаметр зеркала 70 м</w:t>
            </w:r>
          </w:p>
        </w:tc>
        <w:tc>
          <w:tcPr>
            <w:tcW w:w="846" w:type="pct"/>
            <w:tcBorders>
              <w:bottom w:val="nil"/>
            </w:tcBorders>
          </w:tcPr>
          <w:p w:rsidR="005E4856" w:rsidRPr="005E4856" w:rsidRDefault="005E4856" w:rsidP="00362F13">
            <w:pPr>
              <w:pStyle w:val="Tabletext"/>
              <w:spacing w:line="200" w:lineRule="exact"/>
              <w:jc w:val="left"/>
            </w:pPr>
            <w:r w:rsidRPr="005E4856">
              <w:t>83 дБи</w:t>
            </w:r>
            <w:r w:rsidRPr="00362F13">
              <w:rPr>
                <w:vertAlign w:val="superscript"/>
              </w:rPr>
              <w:t>(1)</w:t>
            </w:r>
            <w:r w:rsidRPr="005E4856">
              <w:t xml:space="preserve"> </w:t>
            </w:r>
            <w:r w:rsidRPr="005E4856">
              <w:br/>
              <w:t>при 37 ГГц</w:t>
            </w:r>
          </w:p>
        </w:tc>
      </w:tr>
      <w:tr w:rsidR="005E4856" w:rsidRPr="005E4856" w:rsidTr="002C5332">
        <w:trPr>
          <w:cantSplit/>
          <w:jc w:val="center"/>
        </w:trPr>
        <w:tc>
          <w:tcPr>
            <w:tcW w:w="960" w:type="pct"/>
            <w:tcBorders>
              <w:top w:val="nil"/>
              <w:bottom w:val="single" w:sz="4" w:space="0" w:color="auto"/>
            </w:tcBorders>
          </w:tcPr>
          <w:p w:rsidR="005E4856" w:rsidRPr="005E4856" w:rsidRDefault="005E4856" w:rsidP="00362F13">
            <w:pPr>
              <w:pStyle w:val="Tabletext"/>
              <w:spacing w:line="200" w:lineRule="exact"/>
              <w:jc w:val="left"/>
            </w:pPr>
            <w:r w:rsidRPr="005E4856">
              <w:t>Точность наведения</w:t>
            </w:r>
          </w:p>
        </w:tc>
        <w:tc>
          <w:tcPr>
            <w:tcW w:w="1169" w:type="pct"/>
            <w:tcBorders>
              <w:top w:val="nil"/>
              <w:bottom w:val="single" w:sz="4" w:space="0" w:color="auto"/>
            </w:tcBorders>
          </w:tcPr>
          <w:p w:rsidR="005E4856" w:rsidRPr="005E4856" w:rsidRDefault="00362F13" w:rsidP="00362F13">
            <w:pPr>
              <w:pStyle w:val="Tabletext"/>
              <w:spacing w:line="200" w:lineRule="exact"/>
              <w:jc w:val="left"/>
            </w:pPr>
            <w:r>
              <w:t>±</w:t>
            </w:r>
            <w:r w:rsidR="005E4856" w:rsidRPr="005E4856">
              <w:t>0,15° (3</w:t>
            </w:r>
            <w:r>
              <w:t>σ</w:t>
            </w:r>
            <w:r w:rsidR="005E4856" w:rsidRPr="005E4856">
              <w:t>)</w:t>
            </w:r>
          </w:p>
        </w:tc>
        <w:tc>
          <w:tcPr>
            <w:tcW w:w="874" w:type="pct"/>
            <w:tcBorders>
              <w:top w:val="nil"/>
              <w:bottom w:val="single" w:sz="4" w:space="0" w:color="auto"/>
            </w:tcBorders>
          </w:tcPr>
          <w:p w:rsidR="005E4856" w:rsidRPr="005E4856" w:rsidRDefault="005E4856" w:rsidP="00362F13">
            <w:pPr>
              <w:pStyle w:val="Tabletext"/>
              <w:spacing w:line="200" w:lineRule="exact"/>
              <w:jc w:val="left"/>
            </w:pPr>
            <w:r w:rsidRPr="005E4856">
              <w:t>55 дБи</w:t>
            </w:r>
            <w:r w:rsidRPr="00362F13">
              <w:rPr>
                <w:vertAlign w:val="superscript"/>
              </w:rPr>
              <w:t>(2)</w:t>
            </w:r>
          </w:p>
        </w:tc>
        <w:tc>
          <w:tcPr>
            <w:tcW w:w="1151" w:type="pct"/>
            <w:tcBorders>
              <w:top w:val="nil"/>
              <w:bottom w:val="single" w:sz="4" w:space="0" w:color="auto"/>
            </w:tcBorders>
          </w:tcPr>
          <w:p w:rsidR="005E4856" w:rsidRPr="005E4856" w:rsidRDefault="00362F13" w:rsidP="00362F13">
            <w:pPr>
              <w:pStyle w:val="Tabletext"/>
              <w:spacing w:line="200" w:lineRule="exact"/>
              <w:jc w:val="left"/>
            </w:pPr>
            <w:r>
              <w:t>±</w:t>
            </w:r>
            <w:r w:rsidR="005E4856" w:rsidRPr="005E4856">
              <w:t>0,005° (3</w:t>
            </w:r>
            <w:r>
              <w:t>σ</w:t>
            </w:r>
            <w:r w:rsidR="005E4856" w:rsidRPr="005E4856">
              <w:t>)</w:t>
            </w:r>
          </w:p>
        </w:tc>
        <w:tc>
          <w:tcPr>
            <w:tcW w:w="846" w:type="pct"/>
            <w:tcBorders>
              <w:top w:val="nil"/>
              <w:bottom w:val="single" w:sz="4" w:space="0" w:color="auto"/>
            </w:tcBorders>
          </w:tcPr>
          <w:p w:rsidR="005E4856" w:rsidRPr="005E4856" w:rsidRDefault="005E4856" w:rsidP="00362F13">
            <w:pPr>
              <w:pStyle w:val="Tabletext"/>
              <w:spacing w:line="200" w:lineRule="exact"/>
              <w:jc w:val="left"/>
            </w:pPr>
            <w:r w:rsidRPr="005E4856">
              <w:t>75 дБи</w:t>
            </w:r>
            <w:r w:rsidRPr="00362F13">
              <w:rPr>
                <w:vertAlign w:val="superscript"/>
              </w:rPr>
              <w:t>(2)</w:t>
            </w:r>
          </w:p>
        </w:tc>
      </w:tr>
      <w:tr w:rsidR="005E4856" w:rsidRPr="005E4856" w:rsidTr="00362F13">
        <w:trPr>
          <w:cantSplit/>
          <w:jc w:val="center"/>
        </w:trPr>
        <w:tc>
          <w:tcPr>
            <w:tcW w:w="5000" w:type="pct"/>
            <w:gridSpan w:val="5"/>
            <w:tcBorders>
              <w:top w:val="single" w:sz="4" w:space="0" w:color="auto"/>
              <w:left w:val="nil"/>
              <w:bottom w:val="nil"/>
              <w:right w:val="nil"/>
            </w:tcBorders>
          </w:tcPr>
          <w:p w:rsidR="005E4856" w:rsidRPr="002C5332" w:rsidRDefault="005E4856" w:rsidP="00362F13">
            <w:pPr>
              <w:pStyle w:val="Tablelegend"/>
              <w:spacing w:line="200" w:lineRule="exact"/>
            </w:pPr>
            <w:r w:rsidRPr="002C5332">
              <w:rPr>
                <w:vertAlign w:val="superscript"/>
              </w:rPr>
              <w:t>(1)</w:t>
            </w:r>
            <w:r w:rsidRPr="002C5332">
              <w:tab/>
              <w:t>Усиление на других частотах будет меньше.</w:t>
            </w:r>
          </w:p>
          <w:p w:rsidR="005E4856" w:rsidRPr="005E4856" w:rsidRDefault="005E4856" w:rsidP="00362F13">
            <w:pPr>
              <w:pStyle w:val="Tablelegend"/>
              <w:spacing w:line="200" w:lineRule="exact"/>
            </w:pPr>
            <w:r w:rsidRPr="002C5332">
              <w:rPr>
                <w:vertAlign w:val="superscript"/>
              </w:rPr>
              <w:t>(2)</w:t>
            </w:r>
            <w:r w:rsidRPr="002C5332">
              <w:tab/>
              <w:t>Усиление антенны на половинной мощности ширины луча равняется двукратной точности наведения. Ширина луча антенны с более высоким усилением будет слишком узкая относительно точности наведения.</w:t>
            </w:r>
          </w:p>
        </w:tc>
      </w:tr>
    </w:tbl>
    <w:p w:rsidR="005E4856" w:rsidRPr="005E4856" w:rsidRDefault="005E4856" w:rsidP="001506F5">
      <w:pPr>
        <w:pStyle w:val="Heading2"/>
      </w:pPr>
      <w:r w:rsidRPr="005E4856">
        <w:lastRenderedPageBreak/>
        <w:t>4.7</w:t>
      </w:r>
      <w:r w:rsidRPr="005E4856">
        <w:tab/>
        <w:t>Дополнительные методы радионавигации</w:t>
      </w:r>
    </w:p>
    <w:p w:rsidR="005E4856" w:rsidRPr="005E4856" w:rsidRDefault="005E4856" w:rsidP="005E4856">
      <w:r w:rsidRPr="005E4856">
        <w:t>Измерения эффекта Допплера и зондирование расстояния обеспечивают основную информацию, необходимую для навигации. Были разработаны дополнительные методы, чтобы расширить точность навигации.</w:t>
      </w:r>
    </w:p>
    <w:p w:rsidR="005E4856" w:rsidRPr="005E4856" w:rsidRDefault="005E4856" w:rsidP="001506F5">
      <w:pPr>
        <w:pStyle w:val="Heading3"/>
      </w:pPr>
      <w:r w:rsidRPr="005E4856">
        <w:t>4.7.1</w:t>
      </w:r>
      <w:r w:rsidRPr="005E4856">
        <w:tab/>
        <w:t>Калибровка скорости распространения при воздействии заряженных частиц</w:t>
      </w:r>
    </w:p>
    <w:p w:rsidR="005E4856" w:rsidRPr="005E4856" w:rsidRDefault="005E4856" w:rsidP="005E4856">
      <w:r w:rsidRPr="005E4856">
        <w:t>На измерения дальности и эффекта Допплера влияет изменение скорости распространения радиоволны, вызванное действием электронов вдоль трассы передачи. Электроны распределены в пространстве и в планетных атмосферах с различной плотностью, и особенно их плотность велика около Солнца. Если это не учитывать, то вариации в скорости распространения могут давать ошибки при навигационных вычислениях.</w:t>
      </w:r>
    </w:p>
    <w:p w:rsidR="005E4856" w:rsidRPr="005E4856" w:rsidRDefault="005E4856" w:rsidP="005E4856">
      <w:r w:rsidRPr="005E4856">
        <w:t>Заряженные частицы вызывают увеличение фазовой скорости и уменьшение групповой скорости. Сравнивая изменение этих величин с усредненным эффектом Допплера в течение времени, можно определить влияние заряженных частиц. Влияние на скорость распространения обратно пропорционально квадрату радиочастоты. Эта частотная зависимость может использоваться для дополнительной точности градуировки. Обратное зондирование и измерение эффекта Допплера могут быть выполнены одновременными сигналами канала космос-Земля в двух или нескольких отдельных полосах частот. Влияние заряженных частиц в отдельных полосах частот различается по величине, и эта разность используется, чтобы улучшить калибровку.</w:t>
      </w:r>
    </w:p>
    <w:p w:rsidR="005E4856" w:rsidRPr="005E4856" w:rsidRDefault="005E4856" w:rsidP="005E4856">
      <w:r w:rsidRPr="005E4856">
        <w:t>Влияние заряженных частиц на измерение дальности описывается в Отчете МСЭ-R SA.2177.</w:t>
      </w:r>
    </w:p>
    <w:p w:rsidR="005E4856" w:rsidRPr="005E4856" w:rsidRDefault="005E4856" w:rsidP="001506F5">
      <w:pPr>
        <w:pStyle w:val="Heading3"/>
      </w:pPr>
      <w:r w:rsidRPr="005E4856">
        <w:t>4.7.2</w:t>
      </w:r>
      <w:r w:rsidRPr="005E4856">
        <w:tab/>
        <w:t>Интерферометрия со сверхбольшой базой (ИСББ)</w:t>
      </w:r>
    </w:p>
    <w:p w:rsidR="005E4856" w:rsidRPr="005E4856" w:rsidRDefault="005E4856" w:rsidP="005E4856">
      <w:r w:rsidRPr="005E4856">
        <w:t>Точность навигации космического корабля зависит от точного знания местоположения земной станции относительно навигационной системы координат. Ошибка, равная 3 м, в принятом местоположении станции может приводить к ошибке 700 км в расчетной позиции космического корабля на расстоянии Сатурна. ИСББ обеспечивает средства улучшения оценки местоположения станции путем использования астрономического источника радиоизлучения (квазара) как источника сигнала в фактически неизменяющейся точке на небесной сфере. Можно записывать сигналы квазара таким способом, чтобы определить с большой точностью разность во времени приема на двух далеко разнесенных станциях. При использовании нескольких из этих измерений местоположения станции могут быть определены с относительной погрешностью 10 см. В настоящее время для ИСББ используются частоты около 2 и 8 ГГц.</w:t>
      </w:r>
    </w:p>
    <w:p w:rsidR="005E4856" w:rsidRPr="005E4856" w:rsidRDefault="005E4856" w:rsidP="005E4856">
      <w:r w:rsidRPr="005E4856">
        <w:t>Методика ИСББ также используется, чтобы прямо измерить угол склонения космического корабля. Две точно расположенные земные станции, разделенные большим расстоянием с севера на юг, измеряют расстояние до космического корабля. Затем склонение может быть рассчитано с большей точностью.</w:t>
      </w:r>
    </w:p>
    <w:p w:rsidR="005E4856" w:rsidRPr="005E4856" w:rsidRDefault="005E4856" w:rsidP="005E4856">
      <w:r w:rsidRPr="005E4856">
        <w:t>Третье приложение метода ИСББ может использоваться для улучшения точности измерения углового положения космического корабля. Две или больше земных станций поочередно наблюдают сигнал космического корабля и сигнал квазара. Зная время, местоположение станции и учитывая влияние вращения Земли на полученные сигналы, можно определить угловое положение космического корабля относительно астрономических объектов. После завершения разработки этих методов будет обеспечено существенное повышение точности, достигаемой в настоящее время и равной 0,01 угловой секунды. Более высокая точность позволит осуществлять более точную навигацию.</w:t>
      </w:r>
    </w:p>
    <w:p w:rsidR="005E4856" w:rsidRPr="005E4856" w:rsidRDefault="005E4856" w:rsidP="001506F5">
      <w:pPr>
        <w:pStyle w:val="Heading1"/>
      </w:pPr>
      <w:r w:rsidRPr="005E4856">
        <w:t>5</w:t>
      </w:r>
      <w:r w:rsidRPr="005E4856">
        <w:tab/>
        <w:t>Анализ эффективности и расчетные пределы</w:t>
      </w:r>
    </w:p>
    <w:p w:rsidR="005E4856" w:rsidRPr="005E4856" w:rsidRDefault="005E4856" w:rsidP="005E4856">
      <w:r w:rsidRPr="005E4856">
        <w:t>В таблице 7 показан ресурс связи, используемый для анализа эффективности. Данный пример – для телеметрии с высокой скоростью из района Юпитера. Подобный анализ выполнен для дистанционного управления и измерения положения. Показанные ранее характеристики земной и космической станций используются как основа для вычисления запаса по характеристикам для каждой функции электросвязи.</w:t>
      </w:r>
    </w:p>
    <w:p w:rsidR="005E4856" w:rsidRPr="008A5D35" w:rsidRDefault="005E4856" w:rsidP="001506F5">
      <w:pPr>
        <w:pStyle w:val="TableNo"/>
      </w:pPr>
      <w:r w:rsidRPr="005E4856">
        <w:lastRenderedPageBreak/>
        <w:t>ТАБЛИЦА 7</w:t>
      </w:r>
    </w:p>
    <w:p w:rsidR="005E4856" w:rsidRPr="005E4856" w:rsidRDefault="005E4856" w:rsidP="001506F5">
      <w:pPr>
        <w:pStyle w:val="Tabletitle"/>
      </w:pPr>
      <w:r w:rsidRPr="008A5D35">
        <w:t>Ресурс</w:t>
      </w:r>
      <w:r w:rsidRPr="005E4856">
        <w:t xml:space="preserve"> эффективности электросвязи </w:t>
      </w:r>
      <w:r w:rsidRPr="001506F5">
        <w:rPr>
          <w:b w:val="0"/>
          <w:bCs/>
        </w:rPr>
        <w:t>"</w:t>
      </w:r>
      <w:r w:rsidRPr="005E4856">
        <w:t>космический корабль-Земля</w:t>
      </w:r>
      <w:r w:rsidRPr="001506F5">
        <w:rPr>
          <w:b w:val="0"/>
          <w:bCs/>
        </w:rPr>
        <w:t>"</w:t>
      </w:r>
      <w:r w:rsidRPr="005E4856">
        <w:t xml:space="preserve"> из района Юпитера</w:t>
      </w:r>
    </w:p>
    <w:tbl>
      <w:tblPr>
        <w:tblW w:w="9639" w:type="dxa"/>
        <w:jc w:val="center"/>
        <w:tblLayout w:type="fixed"/>
        <w:tblLook w:val="0000" w:firstRow="0" w:lastRow="0" w:firstColumn="0" w:lastColumn="0" w:noHBand="0" w:noVBand="0"/>
      </w:tblPr>
      <w:tblGrid>
        <w:gridCol w:w="7805"/>
        <w:gridCol w:w="1834"/>
      </w:tblGrid>
      <w:tr w:rsidR="005E4856" w:rsidRPr="00DC0EEF" w:rsidTr="00802053">
        <w:trPr>
          <w:cantSplit/>
          <w:jc w:val="center"/>
        </w:trPr>
        <w:tc>
          <w:tcPr>
            <w:tcW w:w="9731" w:type="dxa"/>
            <w:gridSpan w:val="2"/>
            <w:tcBorders>
              <w:top w:val="single" w:sz="4" w:space="0" w:color="auto"/>
              <w:left w:val="single" w:sz="6" w:space="0" w:color="auto"/>
              <w:right w:val="single" w:sz="6" w:space="0" w:color="auto"/>
            </w:tcBorders>
          </w:tcPr>
          <w:p w:rsidR="005E4856" w:rsidRPr="00DC0EEF" w:rsidRDefault="005E4856" w:rsidP="001506F5">
            <w:pPr>
              <w:pStyle w:val="Tablehead"/>
            </w:pPr>
            <w:r w:rsidRPr="00DC0EEF">
              <w:t xml:space="preserve">Экспедиция: </w:t>
            </w:r>
            <w:r w:rsidRPr="00DC0EEF">
              <w:rPr>
                <w:b w:val="0"/>
                <w:bCs/>
              </w:rPr>
              <w:t>"</w:t>
            </w:r>
            <w:r w:rsidRPr="00DC0EEF">
              <w:t>Вояджер</w:t>
            </w:r>
            <w:r w:rsidRPr="00DC0EEF">
              <w:rPr>
                <w:b w:val="0"/>
                <w:bCs/>
              </w:rPr>
              <w:t>"</w:t>
            </w:r>
            <w:r w:rsidRPr="00DC0EEF">
              <w:t xml:space="preserve"> Юпитер/Сатурн 1977 г.</w:t>
            </w:r>
          </w:p>
        </w:tc>
      </w:tr>
      <w:tr w:rsidR="005E4856" w:rsidRPr="005E4856" w:rsidTr="00802053">
        <w:trPr>
          <w:cantSplit/>
          <w:jc w:val="center"/>
        </w:trPr>
        <w:tc>
          <w:tcPr>
            <w:tcW w:w="9731" w:type="dxa"/>
            <w:gridSpan w:val="2"/>
            <w:tcBorders>
              <w:left w:val="single" w:sz="6" w:space="0" w:color="auto"/>
              <w:bottom w:val="single" w:sz="6" w:space="0" w:color="auto"/>
              <w:right w:val="single" w:sz="6" w:space="0" w:color="auto"/>
            </w:tcBorders>
          </w:tcPr>
          <w:p w:rsidR="005E4856" w:rsidRPr="005E4856" w:rsidRDefault="005E4856" w:rsidP="001506F5">
            <w:pPr>
              <w:pStyle w:val="Tablehead"/>
            </w:pPr>
            <w:r w:rsidRPr="005E4856">
              <w:t>Режим: Телеметрия, 115,2 кбит/с, кодированная несущая 8,45 ГГц</w:t>
            </w:r>
          </w:p>
        </w:tc>
      </w:tr>
      <w:tr w:rsidR="005E4856" w:rsidRPr="005E4856" w:rsidTr="00802053">
        <w:trPr>
          <w:cantSplit/>
          <w:jc w:val="center"/>
        </w:trPr>
        <w:tc>
          <w:tcPr>
            <w:tcW w:w="7881" w:type="dxa"/>
            <w:tcBorders>
              <w:top w:val="single" w:sz="6" w:space="0" w:color="auto"/>
              <w:left w:val="single" w:sz="6" w:space="0" w:color="auto"/>
              <w:right w:val="single" w:sz="6" w:space="0" w:color="auto"/>
            </w:tcBorders>
          </w:tcPr>
          <w:p w:rsidR="005E4856" w:rsidRPr="005E4856" w:rsidRDefault="005E4856" w:rsidP="001506F5">
            <w:pPr>
              <w:pStyle w:val="Tabletext"/>
              <w:jc w:val="left"/>
            </w:pPr>
            <w:r w:rsidRPr="005E4856">
              <w:t>Параметры передатчика</w:t>
            </w:r>
          </w:p>
        </w:tc>
        <w:tc>
          <w:tcPr>
            <w:tcW w:w="1850" w:type="dxa"/>
            <w:tcBorders>
              <w:top w:val="single" w:sz="6" w:space="0" w:color="auto"/>
              <w:left w:val="single" w:sz="6" w:space="0" w:color="auto"/>
              <w:right w:val="single" w:sz="6" w:space="0" w:color="auto"/>
            </w:tcBorders>
          </w:tcPr>
          <w:p w:rsidR="005E4856" w:rsidRPr="005E4856" w:rsidRDefault="005E4856" w:rsidP="001506F5">
            <w:pPr>
              <w:pStyle w:val="Tabletext"/>
              <w:jc w:val="center"/>
            </w:pPr>
          </w:p>
        </w:tc>
      </w:tr>
      <w:tr w:rsidR="005E4856" w:rsidRPr="005E4856" w:rsidTr="00EF3736">
        <w:trPr>
          <w:cantSplit/>
          <w:jc w:val="center"/>
        </w:trPr>
        <w:tc>
          <w:tcPr>
            <w:tcW w:w="7881" w:type="dxa"/>
            <w:tcBorders>
              <w:left w:val="single" w:sz="6" w:space="0" w:color="auto"/>
              <w:bottom w:val="single" w:sz="4" w:space="0" w:color="auto"/>
              <w:right w:val="single" w:sz="6" w:space="0" w:color="auto"/>
            </w:tcBorders>
          </w:tcPr>
          <w:p w:rsidR="005E4856" w:rsidRPr="005E4856" w:rsidRDefault="005E4856" w:rsidP="001506F5">
            <w:pPr>
              <w:pStyle w:val="Tabletext"/>
              <w:jc w:val="left"/>
            </w:pPr>
            <w:r w:rsidRPr="005E4856">
              <w:tab/>
              <w:t>Мощность РЧ (21 Вт) (дБВт)</w:t>
            </w:r>
            <w:r w:rsidRPr="005E4856">
              <w:br/>
            </w:r>
            <w:r w:rsidRPr="005E4856">
              <w:tab/>
              <w:t>Потери в цепях (дБ)</w:t>
            </w:r>
            <w:r w:rsidRPr="005E4856">
              <w:br/>
            </w:r>
            <w:r w:rsidRPr="005E4856">
              <w:tab/>
              <w:t>Усиление антенны (3,7 м) (дБи)</w:t>
            </w:r>
            <w:r w:rsidRPr="005E4856">
              <w:br/>
            </w:r>
            <w:r w:rsidRPr="005E4856">
              <w:tab/>
              <w:t>Потери на ориентацию (дБ)</w:t>
            </w:r>
          </w:p>
        </w:tc>
        <w:tc>
          <w:tcPr>
            <w:tcW w:w="1850" w:type="dxa"/>
            <w:tcBorders>
              <w:left w:val="single" w:sz="6" w:space="0" w:color="auto"/>
              <w:bottom w:val="single" w:sz="4" w:space="0" w:color="auto"/>
              <w:right w:val="single" w:sz="6" w:space="0" w:color="auto"/>
            </w:tcBorders>
          </w:tcPr>
          <w:p w:rsidR="005E4856" w:rsidRPr="005E4856" w:rsidRDefault="00DC0EEF" w:rsidP="00EF3736">
            <w:pPr>
              <w:pStyle w:val="Tabletext"/>
              <w:tabs>
                <w:tab w:val="clear" w:pos="284"/>
                <w:tab w:val="clear" w:pos="567"/>
                <w:tab w:val="clear" w:pos="851"/>
                <w:tab w:val="clear" w:pos="1134"/>
                <w:tab w:val="clear" w:pos="1418"/>
                <w:tab w:val="clear" w:pos="1701"/>
                <w:tab w:val="clear" w:pos="1985"/>
                <w:tab w:val="clear" w:pos="2268"/>
                <w:tab w:val="clear" w:pos="2552"/>
                <w:tab w:val="clear" w:pos="2835"/>
              </w:tabs>
              <w:ind w:right="600"/>
              <w:jc w:val="right"/>
            </w:pPr>
            <w:r>
              <w:t>13,2</w:t>
            </w:r>
            <w:r>
              <w:br/>
              <w:t>–0,2</w:t>
            </w:r>
            <w:r>
              <w:br/>
              <w:t>48,1</w:t>
            </w:r>
            <w:r>
              <w:br/>
            </w:r>
            <w:r w:rsidR="005E4856" w:rsidRPr="005E4856">
              <w:t>–0,2</w:t>
            </w:r>
          </w:p>
        </w:tc>
      </w:tr>
      <w:tr w:rsidR="005E4856" w:rsidRPr="005E4856" w:rsidTr="00EF3736">
        <w:trPr>
          <w:cantSplit/>
          <w:jc w:val="center"/>
        </w:trPr>
        <w:tc>
          <w:tcPr>
            <w:tcW w:w="7881" w:type="dxa"/>
            <w:tcBorders>
              <w:top w:val="single" w:sz="4" w:space="0" w:color="auto"/>
              <w:left w:val="single" w:sz="6" w:space="0" w:color="auto"/>
              <w:right w:val="single" w:sz="6" w:space="0" w:color="auto"/>
            </w:tcBorders>
          </w:tcPr>
          <w:p w:rsidR="005E4856" w:rsidRPr="005E4856" w:rsidRDefault="005E4856" w:rsidP="001506F5">
            <w:pPr>
              <w:pStyle w:val="Tabletext"/>
              <w:jc w:val="left"/>
            </w:pPr>
            <w:r w:rsidRPr="005E4856">
              <w:t>Параметры трассы</w:t>
            </w:r>
          </w:p>
        </w:tc>
        <w:tc>
          <w:tcPr>
            <w:tcW w:w="1850" w:type="dxa"/>
            <w:tcBorders>
              <w:top w:val="single" w:sz="4" w:space="0" w:color="auto"/>
              <w:left w:val="single" w:sz="6" w:space="0" w:color="auto"/>
              <w:right w:val="single" w:sz="6" w:space="0" w:color="auto"/>
            </w:tcBorders>
          </w:tcPr>
          <w:p w:rsidR="005E4856" w:rsidRPr="005E4856" w:rsidRDefault="005E4856" w:rsidP="00EF3736">
            <w:pPr>
              <w:pStyle w:val="Tabletext"/>
              <w:tabs>
                <w:tab w:val="clear" w:pos="851"/>
              </w:tabs>
              <w:ind w:right="600"/>
              <w:jc w:val="right"/>
            </w:pPr>
          </w:p>
        </w:tc>
      </w:tr>
      <w:tr w:rsidR="005E4856" w:rsidRPr="005E4856" w:rsidTr="00EF3736">
        <w:trPr>
          <w:cantSplit/>
          <w:jc w:val="center"/>
        </w:trPr>
        <w:tc>
          <w:tcPr>
            <w:tcW w:w="7881" w:type="dxa"/>
            <w:tcBorders>
              <w:left w:val="single" w:sz="6" w:space="0" w:color="auto"/>
              <w:bottom w:val="single" w:sz="4" w:space="0" w:color="auto"/>
              <w:right w:val="single" w:sz="6" w:space="0" w:color="auto"/>
            </w:tcBorders>
          </w:tcPr>
          <w:p w:rsidR="005E4856" w:rsidRPr="001506F5" w:rsidRDefault="005E4856" w:rsidP="001506F5">
            <w:pPr>
              <w:pStyle w:val="Tabletext"/>
              <w:jc w:val="left"/>
            </w:pPr>
            <w:r w:rsidRPr="005E4856">
              <w:tab/>
            </w:r>
            <w:r w:rsidRPr="001506F5">
              <w:t>Потери в свободном пространстве между изотропными антеннами (дБ)</w:t>
            </w:r>
            <w:r w:rsidRPr="001506F5">
              <w:br/>
            </w:r>
            <w:r w:rsidRPr="001506F5">
              <w:tab/>
              <w:t xml:space="preserve">(8,45 ГГц, 9,3 </w:t>
            </w:r>
            <w:r w:rsidR="001506F5">
              <w:sym w:font="Symbol" w:char="F0B4"/>
            </w:r>
            <w:r w:rsidRPr="001506F5">
              <w:t xml:space="preserve"> 10</w:t>
            </w:r>
            <w:r w:rsidRPr="001506F5">
              <w:rPr>
                <w:vertAlign w:val="superscript"/>
              </w:rPr>
              <w:t>8</w:t>
            </w:r>
            <w:r w:rsidRPr="001506F5">
              <w:t xml:space="preserve"> км)</w:t>
            </w:r>
          </w:p>
        </w:tc>
        <w:tc>
          <w:tcPr>
            <w:tcW w:w="1850" w:type="dxa"/>
            <w:tcBorders>
              <w:left w:val="single" w:sz="6" w:space="0" w:color="auto"/>
              <w:bottom w:val="single" w:sz="4" w:space="0" w:color="auto"/>
              <w:right w:val="single" w:sz="6" w:space="0" w:color="auto"/>
            </w:tcBorders>
          </w:tcPr>
          <w:p w:rsidR="005E4856" w:rsidRPr="005E4856" w:rsidRDefault="005E4856" w:rsidP="00EF3736">
            <w:pPr>
              <w:pStyle w:val="Tabletext"/>
              <w:tabs>
                <w:tab w:val="clear" w:pos="851"/>
              </w:tabs>
              <w:ind w:right="600"/>
              <w:jc w:val="right"/>
            </w:pPr>
            <w:r w:rsidRPr="005E4856">
              <w:t>–290,4</w:t>
            </w:r>
          </w:p>
        </w:tc>
      </w:tr>
      <w:tr w:rsidR="005E4856" w:rsidRPr="005E4856" w:rsidTr="00EF3736">
        <w:trPr>
          <w:cantSplit/>
          <w:jc w:val="center"/>
        </w:trPr>
        <w:tc>
          <w:tcPr>
            <w:tcW w:w="7881" w:type="dxa"/>
            <w:tcBorders>
              <w:top w:val="single" w:sz="4" w:space="0" w:color="auto"/>
              <w:left w:val="single" w:sz="6" w:space="0" w:color="auto"/>
              <w:right w:val="single" w:sz="6" w:space="0" w:color="auto"/>
            </w:tcBorders>
          </w:tcPr>
          <w:p w:rsidR="005E4856" w:rsidRPr="005E4856" w:rsidRDefault="005E4856" w:rsidP="001506F5">
            <w:pPr>
              <w:pStyle w:val="Tabletext"/>
              <w:jc w:val="left"/>
            </w:pPr>
            <w:r w:rsidRPr="005E4856">
              <w:t>Параметры приемника</w:t>
            </w:r>
          </w:p>
        </w:tc>
        <w:tc>
          <w:tcPr>
            <w:tcW w:w="1850" w:type="dxa"/>
            <w:tcBorders>
              <w:top w:val="single" w:sz="4" w:space="0" w:color="auto"/>
              <w:left w:val="single" w:sz="6" w:space="0" w:color="auto"/>
              <w:right w:val="single" w:sz="6" w:space="0" w:color="auto"/>
            </w:tcBorders>
          </w:tcPr>
          <w:p w:rsidR="005E4856" w:rsidRPr="005E4856" w:rsidRDefault="005E4856" w:rsidP="00EF3736">
            <w:pPr>
              <w:pStyle w:val="Tabletext"/>
              <w:tabs>
                <w:tab w:val="clear" w:pos="851"/>
              </w:tabs>
              <w:ind w:right="600"/>
              <w:jc w:val="right"/>
            </w:pPr>
          </w:p>
        </w:tc>
      </w:tr>
      <w:tr w:rsidR="005E4856" w:rsidRPr="005E4856" w:rsidTr="00EF3736">
        <w:trPr>
          <w:cantSplit/>
          <w:jc w:val="center"/>
        </w:trPr>
        <w:tc>
          <w:tcPr>
            <w:tcW w:w="7881" w:type="dxa"/>
            <w:tcBorders>
              <w:left w:val="single" w:sz="6" w:space="0" w:color="auto"/>
              <w:bottom w:val="single" w:sz="4" w:space="0" w:color="auto"/>
              <w:right w:val="single" w:sz="6" w:space="0" w:color="auto"/>
            </w:tcBorders>
          </w:tcPr>
          <w:p w:rsidR="005E4856" w:rsidRPr="005E4856" w:rsidRDefault="005E4856" w:rsidP="001506F5">
            <w:pPr>
              <w:pStyle w:val="Tabletext"/>
              <w:jc w:val="left"/>
            </w:pPr>
            <w:r w:rsidRPr="005E4856">
              <w:tab/>
              <w:t>Усиление антенны (64 м, угол места 30°) (дБи)</w:t>
            </w:r>
            <w:r w:rsidRPr="005E4856">
              <w:br/>
            </w:r>
            <w:r w:rsidRPr="005E4856">
              <w:tab/>
              <w:t>Потери на ориентацию (дБ)</w:t>
            </w:r>
            <w:r w:rsidRPr="005E4856">
              <w:br/>
            </w:r>
            <w:r w:rsidRPr="005E4856">
              <w:tab/>
              <w:t>Затухание, обусловленное погодными условиями (дБ)</w:t>
            </w:r>
            <w:r w:rsidRPr="005E4856">
              <w:br/>
            </w:r>
            <w:r w:rsidRPr="005E4856">
              <w:tab/>
              <w:t>Спектральная плотность мощности шума системы (22,6 K) (дБ(Вт/Гц))</w:t>
            </w:r>
          </w:p>
        </w:tc>
        <w:tc>
          <w:tcPr>
            <w:tcW w:w="1850" w:type="dxa"/>
            <w:tcBorders>
              <w:left w:val="single" w:sz="6" w:space="0" w:color="auto"/>
              <w:bottom w:val="single" w:sz="4" w:space="0" w:color="auto"/>
              <w:right w:val="single" w:sz="6" w:space="0" w:color="auto"/>
            </w:tcBorders>
          </w:tcPr>
          <w:p w:rsidR="005E4856" w:rsidRPr="005E4856" w:rsidRDefault="00DC0EEF" w:rsidP="00EF3736">
            <w:pPr>
              <w:pStyle w:val="Tabletext"/>
              <w:tabs>
                <w:tab w:val="clear" w:pos="851"/>
              </w:tabs>
              <w:ind w:right="600"/>
              <w:jc w:val="right"/>
            </w:pPr>
            <w:r>
              <w:t>72,0</w:t>
            </w:r>
            <w:r>
              <w:br/>
              <w:t>–0,3</w:t>
            </w:r>
            <w:r>
              <w:br/>
            </w:r>
            <w:r w:rsidR="005E4856" w:rsidRPr="005E4856">
              <w:t>–0,1</w:t>
            </w:r>
            <w:r w:rsidR="005E4856" w:rsidRPr="005E4856">
              <w:br/>
              <w:t>–215,1</w:t>
            </w:r>
          </w:p>
        </w:tc>
      </w:tr>
      <w:tr w:rsidR="005E4856" w:rsidRPr="005E4856" w:rsidTr="00EF3736">
        <w:trPr>
          <w:cantSplit/>
          <w:jc w:val="center"/>
        </w:trPr>
        <w:tc>
          <w:tcPr>
            <w:tcW w:w="7881" w:type="dxa"/>
            <w:tcBorders>
              <w:top w:val="single" w:sz="4" w:space="0" w:color="auto"/>
              <w:left w:val="single" w:sz="6" w:space="0" w:color="auto"/>
              <w:right w:val="single" w:sz="6" w:space="0" w:color="auto"/>
            </w:tcBorders>
          </w:tcPr>
          <w:p w:rsidR="005E4856" w:rsidRPr="005E4856" w:rsidRDefault="005E4856" w:rsidP="001506F5">
            <w:pPr>
              <w:pStyle w:val="Tabletext"/>
              <w:jc w:val="left"/>
            </w:pPr>
            <w:r w:rsidRPr="005E4856">
              <w:t>Общая суммарная мощность</w:t>
            </w:r>
          </w:p>
        </w:tc>
        <w:tc>
          <w:tcPr>
            <w:tcW w:w="1850" w:type="dxa"/>
            <w:tcBorders>
              <w:top w:val="single" w:sz="4" w:space="0" w:color="auto"/>
              <w:left w:val="single" w:sz="6" w:space="0" w:color="auto"/>
              <w:right w:val="single" w:sz="6" w:space="0" w:color="auto"/>
            </w:tcBorders>
          </w:tcPr>
          <w:p w:rsidR="005E4856" w:rsidRPr="005E4856" w:rsidRDefault="005E4856" w:rsidP="00EF3736">
            <w:pPr>
              <w:pStyle w:val="Tabletext"/>
              <w:tabs>
                <w:tab w:val="clear" w:pos="851"/>
              </w:tabs>
              <w:ind w:right="600"/>
              <w:jc w:val="right"/>
            </w:pPr>
          </w:p>
        </w:tc>
      </w:tr>
      <w:tr w:rsidR="005E4856" w:rsidRPr="005E4856" w:rsidTr="00EF3736">
        <w:trPr>
          <w:cantSplit/>
          <w:jc w:val="center"/>
        </w:trPr>
        <w:tc>
          <w:tcPr>
            <w:tcW w:w="7881" w:type="dxa"/>
            <w:tcBorders>
              <w:left w:val="single" w:sz="6" w:space="0" w:color="auto"/>
              <w:bottom w:val="single" w:sz="4" w:space="0" w:color="auto"/>
              <w:right w:val="single" w:sz="6" w:space="0" w:color="auto"/>
            </w:tcBorders>
          </w:tcPr>
          <w:p w:rsidR="005E4856" w:rsidRPr="005E4856" w:rsidRDefault="005E4856" w:rsidP="001506F5">
            <w:pPr>
              <w:pStyle w:val="Tabletext"/>
              <w:jc w:val="left"/>
            </w:pPr>
            <w:r w:rsidRPr="005E4856">
              <w:tab/>
              <w:t>Потери в линии (дБ)</w:t>
            </w:r>
            <w:r w:rsidRPr="005E4856">
              <w:br/>
            </w:r>
            <w:r w:rsidRPr="005E4856">
              <w:tab/>
              <w:t xml:space="preserve">Принимаемая мощность </w:t>
            </w:r>
            <w:r w:rsidRPr="005173E3">
              <w:rPr>
                <w:i/>
                <w:iCs/>
              </w:rPr>
              <w:t>P</w:t>
            </w:r>
            <w:r w:rsidRPr="005E4856">
              <w:t>(</w:t>
            </w:r>
            <w:r w:rsidRPr="005173E3">
              <w:rPr>
                <w:i/>
                <w:iCs/>
              </w:rPr>
              <w:t>T</w:t>
            </w:r>
            <w:r w:rsidRPr="005E4856">
              <w:t>) (дБВт)</w:t>
            </w:r>
          </w:p>
        </w:tc>
        <w:tc>
          <w:tcPr>
            <w:tcW w:w="1850" w:type="dxa"/>
            <w:tcBorders>
              <w:left w:val="single" w:sz="6" w:space="0" w:color="auto"/>
              <w:bottom w:val="single" w:sz="4" w:space="0" w:color="auto"/>
              <w:right w:val="single" w:sz="6" w:space="0" w:color="auto"/>
            </w:tcBorders>
          </w:tcPr>
          <w:p w:rsidR="005E4856" w:rsidRPr="005E4856" w:rsidRDefault="005E4856" w:rsidP="00EF3736">
            <w:pPr>
              <w:pStyle w:val="Tabletext"/>
              <w:tabs>
                <w:tab w:val="clear" w:pos="851"/>
              </w:tabs>
              <w:ind w:right="600"/>
              <w:jc w:val="right"/>
            </w:pPr>
            <w:r w:rsidRPr="005E4856">
              <w:t>–171,1</w:t>
            </w:r>
            <w:r w:rsidRPr="005E4856">
              <w:br/>
              <w:t>–157,9</w:t>
            </w:r>
          </w:p>
        </w:tc>
      </w:tr>
      <w:tr w:rsidR="005E4856" w:rsidRPr="005E4856" w:rsidTr="00EF3736">
        <w:trPr>
          <w:cantSplit/>
          <w:jc w:val="center"/>
        </w:trPr>
        <w:tc>
          <w:tcPr>
            <w:tcW w:w="7881" w:type="dxa"/>
            <w:tcBorders>
              <w:top w:val="single" w:sz="4" w:space="0" w:color="auto"/>
              <w:left w:val="single" w:sz="6" w:space="0" w:color="auto"/>
              <w:right w:val="single" w:sz="6" w:space="0" w:color="auto"/>
            </w:tcBorders>
          </w:tcPr>
          <w:p w:rsidR="005E4856" w:rsidRPr="005E4856" w:rsidRDefault="005E4856" w:rsidP="001506F5">
            <w:pPr>
              <w:pStyle w:val="Tabletext"/>
              <w:jc w:val="left"/>
            </w:pPr>
            <w:r w:rsidRPr="005E4856">
              <w:t>Характеристики эффективности отслеживания несущей (по обоим направлениям)</w:t>
            </w:r>
          </w:p>
        </w:tc>
        <w:tc>
          <w:tcPr>
            <w:tcW w:w="1850" w:type="dxa"/>
            <w:tcBorders>
              <w:top w:val="single" w:sz="4" w:space="0" w:color="auto"/>
              <w:left w:val="single" w:sz="6" w:space="0" w:color="auto"/>
              <w:right w:val="single" w:sz="6" w:space="0" w:color="auto"/>
            </w:tcBorders>
          </w:tcPr>
          <w:p w:rsidR="005E4856" w:rsidRPr="005E4856" w:rsidRDefault="005E4856" w:rsidP="00EF3736">
            <w:pPr>
              <w:pStyle w:val="Tabletext"/>
              <w:tabs>
                <w:tab w:val="clear" w:pos="851"/>
              </w:tabs>
              <w:ind w:right="600"/>
              <w:jc w:val="right"/>
            </w:pPr>
          </w:p>
        </w:tc>
      </w:tr>
      <w:tr w:rsidR="005E4856" w:rsidRPr="005E4856" w:rsidTr="00EF3736">
        <w:trPr>
          <w:cantSplit/>
          <w:jc w:val="center"/>
        </w:trPr>
        <w:tc>
          <w:tcPr>
            <w:tcW w:w="7881" w:type="dxa"/>
            <w:tcBorders>
              <w:left w:val="single" w:sz="6" w:space="0" w:color="auto"/>
              <w:bottom w:val="single" w:sz="4" w:space="0" w:color="auto"/>
              <w:right w:val="single" w:sz="6" w:space="0" w:color="auto"/>
            </w:tcBorders>
          </w:tcPr>
          <w:p w:rsidR="005E4856" w:rsidRPr="001506F5" w:rsidRDefault="005E4856" w:rsidP="001506F5">
            <w:pPr>
              <w:pStyle w:val="Tabletext"/>
              <w:jc w:val="left"/>
            </w:pPr>
            <w:r w:rsidRPr="005E4856">
              <w:tab/>
            </w:r>
            <w:r w:rsidRPr="001506F5">
              <w:t>Мощность несущей/полная мощность (дБ)</w:t>
            </w:r>
            <w:r w:rsidRPr="001506F5">
              <w:br/>
            </w:r>
            <w:r w:rsidRPr="001506F5">
              <w:tab/>
              <w:t>Принимаемая мощность несущей (дБВт)</w:t>
            </w:r>
            <w:r w:rsidRPr="001506F5">
              <w:br/>
            </w:r>
            <w:r w:rsidRPr="001506F5">
              <w:tab/>
              <w:t>Ширина полосы шумов порога несущей (</w:t>
            </w:r>
            <w:r w:rsidRPr="001506F5">
              <w:rPr>
                <w:i/>
                <w:iCs/>
              </w:rPr>
              <w:t>B</w:t>
            </w:r>
            <w:r w:rsidRPr="001506F5">
              <w:t xml:space="preserve"> </w:t>
            </w:r>
            <w:r w:rsidR="001506F5" w:rsidRPr="001506F5">
              <w:t>=</w:t>
            </w:r>
            <w:r w:rsidRPr="001506F5">
              <w:t xml:space="preserve"> 10 Гц) (10 </w:t>
            </w:r>
            <w:r w:rsidRPr="005E4856">
              <w:t>log</w:t>
            </w:r>
            <w:r w:rsidRPr="001506F5">
              <w:t xml:space="preserve"> </w:t>
            </w:r>
            <w:r w:rsidRPr="00B87A6D">
              <w:rPr>
                <w:i/>
                <w:iCs/>
              </w:rPr>
              <w:t>B</w:t>
            </w:r>
            <w:r w:rsidRPr="001506F5">
              <w:t>)</w:t>
            </w:r>
            <w:r w:rsidRPr="001506F5">
              <w:br/>
            </w:r>
            <w:r w:rsidRPr="001506F5">
              <w:tab/>
              <w:t>Мощность шума (дБВт)</w:t>
            </w:r>
            <w:r w:rsidRPr="001506F5">
              <w:br/>
            </w:r>
            <w:r w:rsidRPr="001506F5">
              <w:tab/>
              <w:t>Пороговое отношение сигнал/шум (дБ)</w:t>
            </w:r>
            <w:r w:rsidRPr="001506F5">
              <w:br/>
            </w:r>
            <w:r w:rsidRPr="001506F5">
              <w:tab/>
              <w:t>Пороговая мощность несущей (дБВт)</w:t>
            </w:r>
            <w:r w:rsidRPr="001506F5">
              <w:br/>
            </w:r>
            <w:r w:rsidRPr="001506F5">
              <w:tab/>
              <w:t>Запас по требуемым характеристикам (дБ)</w:t>
            </w:r>
          </w:p>
        </w:tc>
        <w:tc>
          <w:tcPr>
            <w:tcW w:w="1850" w:type="dxa"/>
            <w:tcBorders>
              <w:left w:val="single" w:sz="6" w:space="0" w:color="auto"/>
              <w:bottom w:val="single" w:sz="4" w:space="0" w:color="auto"/>
              <w:right w:val="single" w:sz="6" w:space="0" w:color="auto"/>
            </w:tcBorders>
          </w:tcPr>
          <w:p w:rsidR="005E4856" w:rsidRPr="005E4856" w:rsidRDefault="00DC0EEF" w:rsidP="00EF3736">
            <w:pPr>
              <w:pStyle w:val="Tabletext"/>
              <w:tabs>
                <w:tab w:val="clear" w:pos="851"/>
              </w:tabs>
              <w:ind w:right="600"/>
              <w:jc w:val="right"/>
            </w:pPr>
            <w:r>
              <w:t>–15,4</w:t>
            </w:r>
            <w:r>
              <w:br/>
              <w:t>–173,3</w:t>
            </w:r>
            <w:r>
              <w:br/>
            </w:r>
            <w:r w:rsidR="001506F5">
              <w:t>10,0</w:t>
            </w:r>
            <w:r w:rsidR="001506F5">
              <w:br/>
              <w:t>–205,1</w:t>
            </w:r>
            <w:r w:rsidR="001506F5">
              <w:br/>
            </w:r>
            <w:r>
              <w:t>20</w:t>
            </w:r>
            <w:r>
              <w:br/>
              <w:t>–185,1</w:t>
            </w:r>
            <w:r>
              <w:br/>
            </w:r>
            <w:r w:rsidR="005E4856" w:rsidRPr="005E4856">
              <w:t>11,8</w:t>
            </w:r>
          </w:p>
        </w:tc>
      </w:tr>
      <w:tr w:rsidR="005E4856" w:rsidRPr="005E4856" w:rsidTr="00EF3736">
        <w:trPr>
          <w:cantSplit/>
          <w:jc w:val="center"/>
        </w:trPr>
        <w:tc>
          <w:tcPr>
            <w:tcW w:w="7881" w:type="dxa"/>
            <w:tcBorders>
              <w:top w:val="single" w:sz="4" w:space="0" w:color="auto"/>
              <w:left w:val="single" w:sz="6" w:space="0" w:color="auto"/>
              <w:right w:val="single" w:sz="6" w:space="0" w:color="auto"/>
            </w:tcBorders>
          </w:tcPr>
          <w:p w:rsidR="005E4856" w:rsidRPr="005E4856" w:rsidRDefault="005E4856" w:rsidP="001506F5">
            <w:pPr>
              <w:pStyle w:val="Tabletext"/>
              <w:jc w:val="left"/>
            </w:pPr>
            <w:r w:rsidRPr="005E4856">
              <w:t>Характеристики эффективности выделения данных</w:t>
            </w:r>
          </w:p>
        </w:tc>
        <w:tc>
          <w:tcPr>
            <w:tcW w:w="1850" w:type="dxa"/>
            <w:tcBorders>
              <w:top w:val="single" w:sz="4" w:space="0" w:color="auto"/>
              <w:left w:val="single" w:sz="6" w:space="0" w:color="auto"/>
              <w:right w:val="single" w:sz="6" w:space="0" w:color="auto"/>
            </w:tcBorders>
          </w:tcPr>
          <w:p w:rsidR="005E4856" w:rsidRPr="005E4856" w:rsidRDefault="005E4856" w:rsidP="00EF3736">
            <w:pPr>
              <w:pStyle w:val="Tabletext"/>
              <w:tabs>
                <w:tab w:val="clear" w:pos="851"/>
              </w:tabs>
              <w:ind w:right="600"/>
              <w:jc w:val="right"/>
            </w:pPr>
          </w:p>
        </w:tc>
      </w:tr>
      <w:tr w:rsidR="005E4856" w:rsidRPr="001506F5" w:rsidTr="00802053">
        <w:trPr>
          <w:cantSplit/>
          <w:jc w:val="center"/>
        </w:trPr>
        <w:tc>
          <w:tcPr>
            <w:tcW w:w="7881" w:type="dxa"/>
            <w:tcBorders>
              <w:left w:val="single" w:sz="6" w:space="0" w:color="auto"/>
              <w:bottom w:val="single" w:sz="6" w:space="0" w:color="auto"/>
              <w:right w:val="single" w:sz="6" w:space="0" w:color="auto"/>
            </w:tcBorders>
          </w:tcPr>
          <w:p w:rsidR="005E4856" w:rsidRPr="001506F5" w:rsidRDefault="005E4856" w:rsidP="001506F5">
            <w:pPr>
              <w:pStyle w:val="Tabletext"/>
              <w:jc w:val="left"/>
            </w:pPr>
            <w:r w:rsidRPr="005E4856">
              <w:tab/>
              <w:t>Мощность данных/полная мощность (дБ)</w:t>
            </w:r>
            <w:r w:rsidRPr="005E4856">
              <w:br/>
            </w:r>
            <w:r w:rsidRPr="005E4856">
              <w:tab/>
              <w:t>Потери приема и выделения данных (дБ)</w:t>
            </w:r>
            <w:r w:rsidRPr="005E4856">
              <w:br/>
            </w:r>
            <w:r w:rsidRPr="005E4856">
              <w:tab/>
              <w:t>Полученная мощность данных (дБВт)</w:t>
            </w:r>
            <w:r w:rsidRPr="005E4856">
              <w:br/>
            </w:r>
            <w:r w:rsidRPr="005E4856">
              <w:tab/>
              <w:t xml:space="preserve">Ширина полосы шумов (эффективная ширина полосы шумов для выделения данных </w:t>
            </w:r>
            <w:r w:rsidRPr="005E4856">
              <w:tab/>
              <w:t xml:space="preserve">согласованным фильтром со скоростью </w:t>
            </w:r>
            <w:r w:rsidRPr="001506F5">
              <w:t>115,2 кбит/с) (дБ)</w:t>
            </w:r>
            <w:r w:rsidRPr="001506F5">
              <w:br/>
            </w:r>
            <w:r w:rsidRPr="001506F5">
              <w:tab/>
              <w:t>Мощность шума (дБВт)</w:t>
            </w:r>
            <w:r w:rsidRPr="001506F5">
              <w:br/>
            </w:r>
            <w:r w:rsidRPr="001506F5">
              <w:tab/>
              <w:t xml:space="preserve">Пороговое отношение сигнал/шум (частота передачи ошибочных битов </w:t>
            </w:r>
            <w:r w:rsidR="001506F5" w:rsidRPr="001506F5">
              <w:br/>
            </w:r>
            <w:r w:rsidR="001506F5" w:rsidRPr="001506F5">
              <w:tab/>
            </w:r>
            <w:r w:rsidRPr="001506F5">
              <w:t xml:space="preserve">равна 5 </w:t>
            </w:r>
            <w:r w:rsidR="001506F5">
              <w:sym w:font="Symbol" w:char="F0B4"/>
            </w:r>
            <w:r w:rsidRPr="001506F5">
              <w:t xml:space="preserve"> 10</w:t>
            </w:r>
            <w:r w:rsidRPr="00DC0EEF">
              <w:rPr>
                <w:vertAlign w:val="superscript"/>
              </w:rPr>
              <w:t>–3</w:t>
            </w:r>
            <w:r w:rsidRPr="001506F5">
              <w:t>) (дБ)</w:t>
            </w:r>
            <w:r w:rsidRPr="001506F5">
              <w:br/>
            </w:r>
            <w:r w:rsidRPr="001506F5">
              <w:tab/>
              <w:t>Пороговая мощность данных (дБВт)</w:t>
            </w:r>
            <w:r w:rsidRPr="001506F5">
              <w:br/>
            </w:r>
            <w:r w:rsidRPr="001506F5">
              <w:tab/>
              <w:t>Запас по требуемым характеристикам (дБ)</w:t>
            </w:r>
          </w:p>
        </w:tc>
        <w:tc>
          <w:tcPr>
            <w:tcW w:w="1850" w:type="dxa"/>
            <w:tcBorders>
              <w:left w:val="single" w:sz="6" w:space="0" w:color="auto"/>
              <w:bottom w:val="single" w:sz="6" w:space="0" w:color="auto"/>
              <w:right w:val="single" w:sz="6" w:space="0" w:color="auto"/>
            </w:tcBorders>
          </w:tcPr>
          <w:p w:rsidR="005E4856" w:rsidRPr="001506F5" w:rsidRDefault="001506F5" w:rsidP="00EF3736">
            <w:pPr>
              <w:pStyle w:val="Tabletext"/>
              <w:tabs>
                <w:tab w:val="clear" w:pos="851"/>
              </w:tabs>
              <w:ind w:right="600"/>
              <w:jc w:val="right"/>
            </w:pPr>
            <w:r w:rsidRPr="001506F5">
              <w:t>–0,3</w:t>
            </w:r>
            <w:r w:rsidRPr="001506F5">
              <w:br/>
            </w:r>
            <w:r w:rsidR="00DC0EEF">
              <w:t>–0,5</w:t>
            </w:r>
            <w:r w:rsidR="00DC0EEF">
              <w:br/>
              <w:t>–158,7</w:t>
            </w:r>
            <w:r w:rsidR="00DC0EEF">
              <w:br/>
              <w:t>50,6</w:t>
            </w:r>
            <w:r w:rsidR="00DC0EEF">
              <w:br/>
              <w:t>–164,5</w:t>
            </w:r>
            <w:r w:rsidR="00DC0EEF">
              <w:br/>
              <w:t>2,3</w:t>
            </w:r>
            <w:r w:rsidR="00DC0EEF">
              <w:br/>
              <w:t>–162,2</w:t>
            </w:r>
            <w:r w:rsidR="00DC0EEF">
              <w:br/>
            </w:r>
            <w:r w:rsidR="005E4856" w:rsidRPr="001506F5">
              <w:t>3,5</w:t>
            </w:r>
          </w:p>
        </w:tc>
      </w:tr>
    </w:tbl>
    <w:p w:rsidR="00934ED7" w:rsidRPr="005E4856" w:rsidRDefault="005E4856" w:rsidP="00DC0EEF">
      <w:pPr>
        <w:spacing w:before="240"/>
      </w:pPr>
      <w:r w:rsidRPr="001506F5">
        <w:t>Наиболее важным пунктом в проектировании экспедиций в глубокий космос явля</w:t>
      </w:r>
      <w:r w:rsidRPr="00DC0EEF">
        <w:t>ется весьма небольшой запас по требуемым телеметрическим характеристикам (3,5</w:t>
      </w:r>
      <w:r w:rsidRPr="005E4856">
        <w:t> </w:t>
      </w:r>
      <w:r w:rsidRPr="00DC0EEF">
        <w:t xml:space="preserve">дБ в данном примере). </w:t>
      </w:r>
      <w:r w:rsidRPr="005E4856">
        <w:t>Этот маленький запас – следствие необходимости получения максимальной научной отдачи от каждого космического корабля. Проектирование с увеличенным на 10 дБ запасом прочности уменьшило бы объем данных телеметрии на порядок. Риск использования системы с маленьким запасам по требуемым характеристикам состоит в ее чувствительности к вредным помехам, а для диапазонов свыше 2 ГГц – в уменьшенной надежности, вызванной влиянием погодных условий.</w:t>
      </w:r>
    </w:p>
    <w:p w:rsidR="005E4856" w:rsidRPr="005E4856" w:rsidRDefault="0041174C" w:rsidP="0041174C">
      <w:pPr>
        <w:spacing w:before="720"/>
        <w:jc w:val="center"/>
      </w:pPr>
      <w:r>
        <w:t>______________</w:t>
      </w:r>
    </w:p>
    <w:sectPr w:rsidR="005E4856" w:rsidRPr="005E4856" w:rsidSect="00745F3C">
      <w:headerReference w:type="even" r:id="rId16"/>
      <w:headerReference w:type="first" r:id="rId17"/>
      <w:pgSz w:w="11907" w:h="16840" w:code="9"/>
      <w:pgMar w:top="1418" w:right="1134" w:bottom="1134" w:left="1134" w:header="720" w:footer="482"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D0582" w:rsidRDefault="002D0582">
      <w:r>
        <w:separator/>
      </w:r>
    </w:p>
  </w:endnote>
  <w:endnote w:type="continuationSeparator" w:id="0">
    <w:p w:rsidR="002D0582" w:rsidRDefault="002D05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D0582" w:rsidRDefault="002D0582">
      <w:r>
        <w:separator/>
      </w:r>
    </w:p>
  </w:footnote>
  <w:footnote w:type="continuationSeparator" w:id="0">
    <w:p w:rsidR="002D0582" w:rsidRDefault="002D058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0582" w:rsidRDefault="002D0582">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0582" w:rsidRDefault="002D0582" w:rsidP="003C38BA">
    <w:pPr>
      <w:pStyle w:val="Header"/>
      <w:ind w:right="360" w:firstLine="360"/>
      <w:jc w:val="left"/>
    </w:pPr>
    <w:r>
      <w:rPr>
        <w:noProof/>
        <w:lang w:val="en-US" w:eastAsia="zh-CN"/>
      </w:rPr>
      <w:drawing>
        <wp:anchor distT="0" distB="0" distL="114300" distR="114300" simplePos="0" relativeHeight="251657728" behindDoc="1" locked="0" layoutInCell="1" allowOverlap="1">
          <wp:simplePos x="0" y="0"/>
          <wp:positionH relativeFrom="column">
            <wp:posOffset>-683895</wp:posOffset>
          </wp:positionH>
          <wp:positionV relativeFrom="paragraph">
            <wp:posOffset>-395605</wp:posOffset>
          </wp:positionV>
          <wp:extent cx="7586345" cy="10732770"/>
          <wp:effectExtent l="19050" t="0" r="0" b="0"/>
          <wp:wrapNone/>
          <wp:docPr id="8" name="Picture 8" descr="rec_R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c_R_2009"/>
                  <pic:cNvPicPr>
                    <a:picLocks noChangeAspect="1" noChangeArrowheads="1"/>
                  </pic:cNvPicPr>
                </pic:nvPicPr>
                <pic:blipFill>
                  <a:blip r:embed="rId1"/>
                  <a:srcRect/>
                  <a:stretch>
                    <a:fillRect/>
                  </a:stretch>
                </pic:blipFill>
                <pic:spPr bwMode="auto">
                  <a:xfrm>
                    <a:off x="0" y="0"/>
                    <a:ext cx="7586345" cy="10732770"/>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0582" w:rsidRPr="005E4856" w:rsidRDefault="002D0582" w:rsidP="005E4856">
    <w:pPr>
      <w:pStyle w:val="Header"/>
      <w:tabs>
        <w:tab w:val="center" w:pos="4820"/>
      </w:tabs>
      <w:jc w:val="left"/>
      <w:rPr>
        <w:b/>
        <w:bCs/>
        <w:szCs w:val="22"/>
      </w:rPr>
    </w:pPr>
    <w:r w:rsidRPr="008461A8">
      <w:rPr>
        <w:rStyle w:val="PageNumber"/>
        <w:rFonts w:eastAsia="SimSun"/>
        <w:b/>
        <w:bCs/>
        <w:szCs w:val="22"/>
      </w:rPr>
      <w:fldChar w:fldCharType="begin"/>
    </w:r>
    <w:r w:rsidRPr="008461A8">
      <w:rPr>
        <w:rStyle w:val="PageNumber"/>
        <w:rFonts w:eastAsia="SimSun"/>
        <w:b/>
        <w:bCs/>
        <w:szCs w:val="22"/>
      </w:rPr>
      <w:instrText xml:space="preserve"> PAGE </w:instrText>
    </w:r>
    <w:r w:rsidRPr="008461A8">
      <w:rPr>
        <w:rStyle w:val="PageNumber"/>
        <w:rFonts w:eastAsia="SimSun"/>
        <w:b/>
        <w:bCs/>
        <w:szCs w:val="22"/>
      </w:rPr>
      <w:fldChar w:fldCharType="separate"/>
    </w:r>
    <w:r w:rsidR="00C2331F">
      <w:rPr>
        <w:rStyle w:val="PageNumber"/>
        <w:rFonts w:eastAsia="SimSun"/>
        <w:b/>
        <w:bCs/>
        <w:noProof/>
        <w:szCs w:val="22"/>
      </w:rPr>
      <w:t>i</w:t>
    </w:r>
    <w:r w:rsidRPr="008461A8">
      <w:rPr>
        <w:rStyle w:val="PageNumber"/>
        <w:rFonts w:eastAsia="SimSun"/>
        <w:b/>
        <w:bCs/>
        <w:szCs w:val="22"/>
      </w:rPr>
      <w:fldChar w:fldCharType="end"/>
    </w:r>
    <w:r w:rsidRPr="008461A8">
      <w:rPr>
        <w:rStyle w:val="PageNumber"/>
        <w:rFonts w:eastAsia="SimSun"/>
        <w:b/>
        <w:bCs/>
        <w:szCs w:val="22"/>
      </w:rPr>
      <w:tab/>
    </w:r>
    <w:r w:rsidRPr="008461A8">
      <w:rPr>
        <w:b/>
        <w:bCs/>
        <w:szCs w:val="22"/>
      </w:rPr>
      <w:t xml:space="preserve">Рек. </w:t>
    </w:r>
    <w:r w:rsidRPr="008461A8">
      <w:rPr>
        <w:b/>
        <w:bCs/>
        <w:szCs w:val="22"/>
        <w:lang w:val="en-US"/>
      </w:rPr>
      <w:t xml:space="preserve"> </w:t>
    </w:r>
    <w:r w:rsidRPr="004663A3">
      <w:rPr>
        <w:b/>
        <w:bCs/>
        <w:szCs w:val="22"/>
        <w:lang w:eastAsia="ja-JP"/>
      </w:rPr>
      <w:fldChar w:fldCharType="begin"/>
    </w:r>
    <w:r w:rsidRPr="004663A3">
      <w:rPr>
        <w:b/>
        <w:bCs/>
        <w:szCs w:val="22"/>
        <w:lang w:eastAsia="ja-JP"/>
      </w:rPr>
      <w:instrText xml:space="preserve"> STYLEREF  href  \* MERGEFORMAT </w:instrText>
    </w:r>
    <w:r w:rsidRPr="004663A3">
      <w:rPr>
        <w:b/>
        <w:bCs/>
        <w:szCs w:val="22"/>
        <w:lang w:eastAsia="ja-JP"/>
      </w:rPr>
      <w:fldChar w:fldCharType="separate"/>
    </w:r>
    <w:r w:rsidR="00C2331F" w:rsidRPr="00C2331F">
      <w:rPr>
        <w:b/>
        <w:bCs/>
        <w:noProof/>
        <w:szCs w:val="22"/>
        <w:lang w:val="en-US" w:eastAsia="ja-JP"/>
      </w:rPr>
      <w:t>МСЭ-R</w:t>
    </w:r>
    <w:r w:rsidR="00C2331F">
      <w:rPr>
        <w:b/>
        <w:bCs/>
        <w:noProof/>
        <w:szCs w:val="22"/>
        <w:lang w:eastAsia="ja-JP"/>
      </w:rPr>
      <w:t xml:space="preserve">  SA.1014-2</w:t>
    </w:r>
    <w:r w:rsidRPr="004663A3">
      <w:rPr>
        <w:b/>
        <w:bCs/>
        <w:szCs w:val="22"/>
        <w:lang w:eastAsia="ja-JP"/>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0582" w:rsidRPr="0041174C" w:rsidRDefault="002D0582" w:rsidP="0041174C">
    <w:pPr>
      <w:pStyle w:val="Header"/>
      <w:tabs>
        <w:tab w:val="center" w:pos="4820"/>
        <w:tab w:val="right" w:pos="9639"/>
      </w:tabs>
      <w:jc w:val="left"/>
      <w:rPr>
        <w:szCs w:val="22"/>
      </w:rPr>
    </w:pPr>
    <w:r w:rsidRPr="0041174C">
      <w:rPr>
        <w:b/>
        <w:bCs/>
        <w:szCs w:val="22"/>
      </w:rPr>
      <w:tab/>
      <w:t xml:space="preserve">Рек. </w:t>
    </w:r>
    <w:r w:rsidRPr="0041174C">
      <w:rPr>
        <w:b/>
        <w:bCs/>
        <w:szCs w:val="22"/>
        <w:lang w:val="en-US"/>
      </w:rPr>
      <w:t xml:space="preserve"> </w:t>
    </w:r>
    <w:r w:rsidRPr="0041174C">
      <w:rPr>
        <w:b/>
        <w:bCs/>
        <w:szCs w:val="22"/>
        <w:lang w:eastAsia="ja-JP"/>
      </w:rPr>
      <w:fldChar w:fldCharType="begin"/>
    </w:r>
    <w:r w:rsidRPr="0041174C">
      <w:rPr>
        <w:b/>
        <w:bCs/>
        <w:szCs w:val="22"/>
        <w:lang w:eastAsia="ja-JP"/>
      </w:rPr>
      <w:instrText xml:space="preserve"> STYLEREF  href  \* MERGEFORMAT </w:instrText>
    </w:r>
    <w:r w:rsidRPr="0041174C">
      <w:rPr>
        <w:b/>
        <w:bCs/>
        <w:szCs w:val="22"/>
        <w:lang w:eastAsia="ja-JP"/>
      </w:rPr>
      <w:fldChar w:fldCharType="separate"/>
    </w:r>
    <w:r w:rsidR="00C2331F" w:rsidRPr="00C2331F">
      <w:rPr>
        <w:b/>
        <w:bCs/>
        <w:noProof/>
        <w:szCs w:val="22"/>
        <w:lang w:val="en-US" w:eastAsia="ja-JP"/>
      </w:rPr>
      <w:t>МСЭ-R</w:t>
    </w:r>
    <w:r w:rsidR="00C2331F">
      <w:rPr>
        <w:b/>
        <w:bCs/>
        <w:noProof/>
        <w:szCs w:val="22"/>
        <w:lang w:eastAsia="ja-JP"/>
      </w:rPr>
      <w:t xml:space="preserve">  SA.1014-2</w:t>
    </w:r>
    <w:r w:rsidRPr="0041174C">
      <w:rPr>
        <w:b/>
        <w:bCs/>
        <w:szCs w:val="22"/>
        <w:lang w:eastAsia="ja-JP"/>
      </w:rPr>
      <w:fldChar w:fldCharType="end"/>
    </w:r>
    <w:r w:rsidRPr="0041174C">
      <w:rPr>
        <w:b/>
        <w:bCs/>
        <w:szCs w:val="22"/>
        <w:lang w:eastAsia="ja-JP"/>
      </w:rPr>
      <w:tab/>
    </w:r>
    <w:r w:rsidRPr="0041174C">
      <w:rPr>
        <w:rStyle w:val="PageNumber"/>
        <w:b/>
        <w:bCs/>
        <w:szCs w:val="22"/>
      </w:rPr>
      <w:fldChar w:fldCharType="begin"/>
    </w:r>
    <w:r w:rsidRPr="0041174C">
      <w:rPr>
        <w:rStyle w:val="PageNumber"/>
        <w:b/>
        <w:bCs/>
        <w:szCs w:val="22"/>
      </w:rPr>
      <w:instrText xml:space="preserve"> PAGE </w:instrText>
    </w:r>
    <w:r w:rsidRPr="0041174C">
      <w:rPr>
        <w:rStyle w:val="PageNumber"/>
        <w:b/>
        <w:bCs/>
        <w:szCs w:val="22"/>
      </w:rPr>
      <w:fldChar w:fldCharType="separate"/>
    </w:r>
    <w:r w:rsidR="00C2331F">
      <w:rPr>
        <w:rStyle w:val="PageNumber"/>
        <w:b/>
        <w:bCs/>
        <w:noProof/>
        <w:szCs w:val="22"/>
      </w:rPr>
      <w:t>9</w:t>
    </w:r>
    <w:r w:rsidRPr="0041174C">
      <w:rPr>
        <w:rStyle w:val="PageNumber"/>
        <w:b/>
        <w:bCs/>
        <w:szCs w:val="22"/>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0582" w:rsidRPr="005E4856" w:rsidRDefault="002D0582" w:rsidP="005E4856">
    <w:pPr>
      <w:pStyle w:val="Header"/>
      <w:tabs>
        <w:tab w:val="center" w:pos="4820"/>
      </w:tabs>
      <w:jc w:val="left"/>
      <w:rPr>
        <w:b/>
        <w:bCs/>
        <w:szCs w:val="22"/>
      </w:rPr>
    </w:pPr>
    <w:r w:rsidRPr="008461A8">
      <w:rPr>
        <w:rStyle w:val="PageNumber"/>
        <w:rFonts w:eastAsia="SimSun"/>
        <w:b/>
        <w:bCs/>
        <w:szCs w:val="22"/>
      </w:rPr>
      <w:fldChar w:fldCharType="begin"/>
    </w:r>
    <w:r w:rsidRPr="008461A8">
      <w:rPr>
        <w:rStyle w:val="PageNumber"/>
        <w:rFonts w:eastAsia="SimSun"/>
        <w:b/>
        <w:bCs/>
        <w:szCs w:val="22"/>
      </w:rPr>
      <w:instrText xml:space="preserve"> PAGE </w:instrText>
    </w:r>
    <w:r w:rsidRPr="008461A8">
      <w:rPr>
        <w:rStyle w:val="PageNumber"/>
        <w:rFonts w:eastAsia="SimSun"/>
        <w:b/>
        <w:bCs/>
        <w:szCs w:val="22"/>
      </w:rPr>
      <w:fldChar w:fldCharType="separate"/>
    </w:r>
    <w:r w:rsidR="00C2331F">
      <w:rPr>
        <w:rStyle w:val="PageNumber"/>
        <w:rFonts w:eastAsia="SimSun"/>
        <w:b/>
        <w:bCs/>
        <w:noProof/>
        <w:szCs w:val="22"/>
      </w:rPr>
      <w:t>ii</w:t>
    </w:r>
    <w:r w:rsidRPr="008461A8">
      <w:rPr>
        <w:rStyle w:val="PageNumber"/>
        <w:rFonts w:eastAsia="SimSun"/>
        <w:b/>
        <w:bCs/>
        <w:szCs w:val="22"/>
      </w:rPr>
      <w:fldChar w:fldCharType="end"/>
    </w:r>
    <w:r w:rsidRPr="008461A8">
      <w:rPr>
        <w:rStyle w:val="PageNumber"/>
        <w:rFonts w:eastAsia="SimSun"/>
        <w:b/>
        <w:bCs/>
        <w:szCs w:val="22"/>
      </w:rPr>
      <w:tab/>
    </w:r>
    <w:r w:rsidRPr="008461A8">
      <w:rPr>
        <w:b/>
        <w:bCs/>
        <w:szCs w:val="22"/>
      </w:rPr>
      <w:t xml:space="preserve">Рек. </w:t>
    </w:r>
    <w:r w:rsidRPr="008461A8">
      <w:rPr>
        <w:b/>
        <w:bCs/>
        <w:szCs w:val="22"/>
        <w:lang w:val="en-US"/>
      </w:rPr>
      <w:t xml:space="preserve"> </w:t>
    </w:r>
    <w:r w:rsidRPr="004663A3">
      <w:rPr>
        <w:b/>
        <w:bCs/>
        <w:szCs w:val="22"/>
        <w:lang w:eastAsia="ja-JP"/>
      </w:rPr>
      <w:fldChar w:fldCharType="begin"/>
    </w:r>
    <w:r w:rsidRPr="004663A3">
      <w:rPr>
        <w:b/>
        <w:bCs/>
        <w:szCs w:val="22"/>
        <w:lang w:eastAsia="ja-JP"/>
      </w:rPr>
      <w:instrText xml:space="preserve"> STYLEREF  href  \* MERGEFORMAT </w:instrText>
    </w:r>
    <w:r w:rsidRPr="004663A3">
      <w:rPr>
        <w:b/>
        <w:bCs/>
        <w:szCs w:val="22"/>
        <w:lang w:eastAsia="ja-JP"/>
      </w:rPr>
      <w:fldChar w:fldCharType="separate"/>
    </w:r>
    <w:r w:rsidR="00C2331F" w:rsidRPr="00C2331F">
      <w:rPr>
        <w:b/>
        <w:bCs/>
        <w:noProof/>
        <w:szCs w:val="22"/>
        <w:lang w:val="en-US" w:eastAsia="ja-JP"/>
      </w:rPr>
      <w:t>МСЭ-R  SA.1014-2</w:t>
    </w:r>
    <w:r w:rsidRPr="004663A3">
      <w:rPr>
        <w:b/>
        <w:bCs/>
        <w:szCs w:val="22"/>
        <w:lang w:eastAsia="ja-JP"/>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0582" w:rsidRPr="005E4856" w:rsidRDefault="002D0582" w:rsidP="005E4856">
    <w:pPr>
      <w:pStyle w:val="Header"/>
      <w:tabs>
        <w:tab w:val="center" w:pos="4820"/>
      </w:tabs>
      <w:jc w:val="left"/>
      <w:rPr>
        <w:b/>
        <w:bCs/>
        <w:szCs w:val="22"/>
      </w:rPr>
    </w:pPr>
    <w:r w:rsidRPr="008461A8">
      <w:rPr>
        <w:rStyle w:val="PageNumber"/>
        <w:rFonts w:eastAsia="SimSun"/>
        <w:b/>
        <w:bCs/>
        <w:szCs w:val="22"/>
      </w:rPr>
      <w:fldChar w:fldCharType="begin"/>
    </w:r>
    <w:r w:rsidRPr="008461A8">
      <w:rPr>
        <w:rStyle w:val="PageNumber"/>
        <w:rFonts w:eastAsia="SimSun"/>
        <w:b/>
        <w:bCs/>
        <w:szCs w:val="22"/>
      </w:rPr>
      <w:instrText xml:space="preserve"> PAGE </w:instrText>
    </w:r>
    <w:r w:rsidRPr="008461A8">
      <w:rPr>
        <w:rStyle w:val="PageNumber"/>
        <w:rFonts w:eastAsia="SimSun"/>
        <w:b/>
        <w:bCs/>
        <w:szCs w:val="22"/>
      </w:rPr>
      <w:fldChar w:fldCharType="separate"/>
    </w:r>
    <w:r w:rsidR="00C2331F">
      <w:rPr>
        <w:rStyle w:val="PageNumber"/>
        <w:rFonts w:eastAsia="SimSun"/>
        <w:b/>
        <w:bCs/>
        <w:noProof/>
        <w:szCs w:val="22"/>
      </w:rPr>
      <w:t>10</w:t>
    </w:r>
    <w:r w:rsidRPr="008461A8">
      <w:rPr>
        <w:rStyle w:val="PageNumber"/>
        <w:rFonts w:eastAsia="SimSun"/>
        <w:b/>
        <w:bCs/>
        <w:szCs w:val="22"/>
      </w:rPr>
      <w:fldChar w:fldCharType="end"/>
    </w:r>
    <w:r w:rsidRPr="008461A8">
      <w:rPr>
        <w:rStyle w:val="PageNumber"/>
        <w:rFonts w:eastAsia="SimSun"/>
        <w:b/>
        <w:bCs/>
        <w:szCs w:val="22"/>
      </w:rPr>
      <w:tab/>
    </w:r>
    <w:r w:rsidRPr="008461A8">
      <w:rPr>
        <w:b/>
        <w:bCs/>
        <w:szCs w:val="22"/>
      </w:rPr>
      <w:t xml:space="preserve">Рек. </w:t>
    </w:r>
    <w:r w:rsidRPr="008461A8">
      <w:rPr>
        <w:b/>
        <w:bCs/>
        <w:szCs w:val="22"/>
        <w:lang w:val="en-US"/>
      </w:rPr>
      <w:t xml:space="preserve"> </w:t>
    </w:r>
    <w:r w:rsidRPr="004663A3">
      <w:rPr>
        <w:b/>
        <w:bCs/>
        <w:szCs w:val="22"/>
        <w:lang w:eastAsia="ja-JP"/>
      </w:rPr>
      <w:fldChar w:fldCharType="begin"/>
    </w:r>
    <w:r w:rsidRPr="004663A3">
      <w:rPr>
        <w:b/>
        <w:bCs/>
        <w:szCs w:val="22"/>
        <w:lang w:eastAsia="ja-JP"/>
      </w:rPr>
      <w:instrText xml:space="preserve"> STYLEREF  href  \* MERGEFORMAT </w:instrText>
    </w:r>
    <w:r w:rsidRPr="004663A3">
      <w:rPr>
        <w:b/>
        <w:bCs/>
        <w:szCs w:val="22"/>
        <w:lang w:eastAsia="ja-JP"/>
      </w:rPr>
      <w:fldChar w:fldCharType="separate"/>
    </w:r>
    <w:r w:rsidR="00C2331F" w:rsidRPr="00C2331F">
      <w:rPr>
        <w:b/>
        <w:bCs/>
        <w:noProof/>
        <w:szCs w:val="22"/>
        <w:lang w:val="en-US" w:eastAsia="ja-JP"/>
      </w:rPr>
      <w:t>МСЭ-R</w:t>
    </w:r>
    <w:r w:rsidR="00C2331F">
      <w:rPr>
        <w:b/>
        <w:bCs/>
        <w:noProof/>
        <w:szCs w:val="22"/>
        <w:lang w:eastAsia="ja-JP"/>
      </w:rPr>
      <w:t xml:space="preserve">  SA.1014-2</w:t>
    </w:r>
    <w:r w:rsidRPr="004663A3">
      <w:rPr>
        <w:b/>
        <w:bCs/>
        <w:szCs w:val="22"/>
        <w:lang w:eastAsia="ja-JP"/>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0582" w:rsidRPr="005E4856" w:rsidRDefault="002D0582" w:rsidP="005E4856">
    <w:pPr>
      <w:pStyle w:val="Header"/>
      <w:rPr>
        <w:szCs w:val="22"/>
      </w:rPr>
    </w:pPr>
    <w:r w:rsidRPr="00553C5F">
      <w:rPr>
        <w:szCs w:val="22"/>
      </w:rPr>
      <w:tab/>
    </w:r>
    <w:r w:rsidRPr="00553C5F">
      <w:rPr>
        <w:b/>
        <w:szCs w:val="22"/>
      </w:rPr>
      <w:t>Рек.</w:t>
    </w:r>
    <w:r w:rsidRPr="00553C5F">
      <w:rPr>
        <w:b/>
        <w:szCs w:val="22"/>
        <w:lang w:val="en-US"/>
      </w:rPr>
      <w:t xml:space="preserve"> </w:t>
    </w:r>
    <w:r w:rsidRPr="00553C5F">
      <w:rPr>
        <w:b/>
        <w:szCs w:val="22"/>
      </w:rPr>
      <w:t xml:space="preserve">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C2331F">
      <w:rPr>
        <w:b/>
        <w:bCs/>
        <w:noProof/>
        <w:szCs w:val="22"/>
        <w:lang w:val="en-US"/>
      </w:rPr>
      <w:t>МСЭ-R  SA.1014-2</w:t>
    </w:r>
    <w:r w:rsidRPr="00553C5F">
      <w:rPr>
        <w:b/>
        <w:bCs/>
        <w:szCs w:val="22"/>
        <w:lang w:val="en-US"/>
      </w:rPr>
      <w:fldChar w:fldCharType="end"/>
    </w:r>
    <w:r w:rsidRPr="00553C5F">
      <w:rPr>
        <w:szCs w:val="22"/>
      </w:rPr>
      <w:tab/>
    </w:r>
    <w:r w:rsidRPr="00553C5F">
      <w:rPr>
        <w:rStyle w:val="PageNumber"/>
        <w:b/>
        <w:bCs/>
        <w:szCs w:val="22"/>
      </w:rPr>
      <w:fldChar w:fldCharType="begin"/>
    </w:r>
    <w:r w:rsidRPr="00553C5F">
      <w:rPr>
        <w:rStyle w:val="PageNumber"/>
        <w:b/>
        <w:bCs/>
        <w:szCs w:val="22"/>
      </w:rPr>
      <w:instrText xml:space="preserve"> PAGE </w:instrText>
    </w:r>
    <w:r w:rsidRPr="00553C5F">
      <w:rPr>
        <w:rStyle w:val="PageNumber"/>
        <w:b/>
        <w:bCs/>
        <w:szCs w:val="22"/>
      </w:rPr>
      <w:fldChar w:fldCharType="separate"/>
    </w:r>
    <w:r w:rsidR="00C2331F">
      <w:rPr>
        <w:rStyle w:val="PageNumber"/>
        <w:b/>
        <w:bCs/>
        <w:noProof/>
        <w:szCs w:val="22"/>
      </w:rPr>
      <w:t>1</w:t>
    </w:r>
    <w:r w:rsidRPr="00553C5F">
      <w:rPr>
        <w:rStyle w:val="PageNumber"/>
        <w:b/>
        <w:bCs/>
        <w:szCs w:val="22"/>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9604A6CC"/>
    <w:lvl w:ilvl="0">
      <w:start w:val="1"/>
      <w:numFmt w:val="decimal"/>
      <w:lvlText w:val="%1."/>
      <w:lvlJc w:val="left"/>
      <w:pPr>
        <w:tabs>
          <w:tab w:val="num" w:pos="1492"/>
        </w:tabs>
        <w:ind w:left="1492" w:hanging="360"/>
      </w:pPr>
    </w:lvl>
  </w:abstractNum>
  <w:abstractNum w:abstractNumId="1">
    <w:nsid w:val="FFFFFF7D"/>
    <w:multiLevelType w:val="singleLevel"/>
    <w:tmpl w:val="D7F6878C"/>
    <w:lvl w:ilvl="0">
      <w:start w:val="1"/>
      <w:numFmt w:val="decimal"/>
      <w:lvlText w:val="%1."/>
      <w:lvlJc w:val="left"/>
      <w:pPr>
        <w:tabs>
          <w:tab w:val="num" w:pos="1209"/>
        </w:tabs>
        <w:ind w:left="1209" w:hanging="360"/>
      </w:pPr>
    </w:lvl>
  </w:abstractNum>
  <w:abstractNum w:abstractNumId="2">
    <w:nsid w:val="FFFFFF7E"/>
    <w:multiLevelType w:val="singleLevel"/>
    <w:tmpl w:val="D8BC4946"/>
    <w:lvl w:ilvl="0">
      <w:start w:val="1"/>
      <w:numFmt w:val="decimal"/>
      <w:lvlText w:val="%1."/>
      <w:lvlJc w:val="left"/>
      <w:pPr>
        <w:tabs>
          <w:tab w:val="num" w:pos="926"/>
        </w:tabs>
        <w:ind w:left="926" w:hanging="360"/>
      </w:pPr>
    </w:lvl>
  </w:abstractNum>
  <w:abstractNum w:abstractNumId="3">
    <w:nsid w:val="FFFFFF7F"/>
    <w:multiLevelType w:val="singleLevel"/>
    <w:tmpl w:val="734EDF22"/>
    <w:lvl w:ilvl="0">
      <w:start w:val="1"/>
      <w:numFmt w:val="decimal"/>
      <w:lvlText w:val="%1."/>
      <w:lvlJc w:val="left"/>
      <w:pPr>
        <w:tabs>
          <w:tab w:val="num" w:pos="643"/>
        </w:tabs>
        <w:ind w:left="643" w:hanging="360"/>
      </w:pPr>
    </w:lvl>
  </w:abstractNum>
  <w:abstractNum w:abstractNumId="4">
    <w:nsid w:val="FFFFFF80"/>
    <w:multiLevelType w:val="singleLevel"/>
    <w:tmpl w:val="A7E45EB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0240CA20"/>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084CBED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318C5856"/>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D7B013C4"/>
    <w:lvl w:ilvl="0">
      <w:start w:val="1"/>
      <w:numFmt w:val="decimal"/>
      <w:lvlText w:val="%1."/>
      <w:lvlJc w:val="left"/>
      <w:pPr>
        <w:tabs>
          <w:tab w:val="num" w:pos="360"/>
        </w:tabs>
        <w:ind w:left="360" w:hanging="360"/>
      </w:pPr>
    </w:lvl>
  </w:abstractNum>
  <w:abstractNum w:abstractNumId="9">
    <w:nsid w:val="FFFFFF89"/>
    <w:multiLevelType w:val="singleLevel"/>
    <w:tmpl w:val="F6E0AB5A"/>
    <w:lvl w:ilvl="0">
      <w:start w:val="1"/>
      <w:numFmt w:val="bullet"/>
      <w:lvlText w:val=""/>
      <w:lvlJc w:val="left"/>
      <w:pPr>
        <w:tabs>
          <w:tab w:val="num" w:pos="360"/>
        </w:tabs>
        <w:ind w:left="360" w:hanging="360"/>
      </w:pPr>
      <w:rPr>
        <w:rFonts w:ascii="Symbol" w:hAnsi="Symbol" w:hint="default"/>
      </w:rPr>
    </w:lvl>
  </w:abstractNum>
  <w:abstractNum w:abstractNumId="1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10"/>
  </w:num>
  <w:num w:numId="2">
    <w:abstractNumId w:val="0"/>
  </w:num>
  <w:num w:numId="3">
    <w:abstractNumId w:val="2"/>
  </w:num>
  <w:num w:numId="4">
    <w:abstractNumId w:val="1"/>
  </w:num>
  <w:num w:numId="5">
    <w:abstractNumId w:val="3"/>
  </w:num>
  <w:num w:numId="6">
    <w:abstractNumId w:val="8"/>
  </w:num>
  <w:num w:numId="7">
    <w:abstractNumId w:val="5"/>
  </w:num>
  <w:num w:numId="8">
    <w:abstractNumId w:val="4"/>
  </w:num>
  <w:num w:numId="9">
    <w:abstractNumId w:val="6"/>
  </w:num>
  <w:num w:numId="10">
    <w:abstractNumId w:val="7"/>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5601">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4ED7"/>
    <w:rsid w:val="00013002"/>
    <w:rsid w:val="0002102A"/>
    <w:rsid w:val="00036EE3"/>
    <w:rsid w:val="00072484"/>
    <w:rsid w:val="00096612"/>
    <w:rsid w:val="000B3FC0"/>
    <w:rsid w:val="000B7683"/>
    <w:rsid w:val="000D0677"/>
    <w:rsid w:val="000E3DF5"/>
    <w:rsid w:val="000E6A6E"/>
    <w:rsid w:val="00102934"/>
    <w:rsid w:val="00121E46"/>
    <w:rsid w:val="00131900"/>
    <w:rsid w:val="00147110"/>
    <w:rsid w:val="001506F5"/>
    <w:rsid w:val="001511A6"/>
    <w:rsid w:val="00197B47"/>
    <w:rsid w:val="001D407F"/>
    <w:rsid w:val="002058CE"/>
    <w:rsid w:val="002165F1"/>
    <w:rsid w:val="00276D21"/>
    <w:rsid w:val="00296D7F"/>
    <w:rsid w:val="002B3CF6"/>
    <w:rsid w:val="002C5332"/>
    <w:rsid w:val="002C768A"/>
    <w:rsid w:val="002D0582"/>
    <w:rsid w:val="002D76C4"/>
    <w:rsid w:val="002F5199"/>
    <w:rsid w:val="00305A41"/>
    <w:rsid w:val="00310527"/>
    <w:rsid w:val="00356B5D"/>
    <w:rsid w:val="00362F13"/>
    <w:rsid w:val="003646F2"/>
    <w:rsid w:val="003C38BA"/>
    <w:rsid w:val="0041174C"/>
    <w:rsid w:val="00420DFD"/>
    <w:rsid w:val="00437A76"/>
    <w:rsid w:val="00467C4F"/>
    <w:rsid w:val="00470E28"/>
    <w:rsid w:val="004724FA"/>
    <w:rsid w:val="004934C5"/>
    <w:rsid w:val="005173E3"/>
    <w:rsid w:val="00556548"/>
    <w:rsid w:val="00571788"/>
    <w:rsid w:val="00586EF8"/>
    <w:rsid w:val="005A127F"/>
    <w:rsid w:val="005B49AB"/>
    <w:rsid w:val="005B50E7"/>
    <w:rsid w:val="005E4856"/>
    <w:rsid w:val="005E7B4F"/>
    <w:rsid w:val="00601882"/>
    <w:rsid w:val="00607D68"/>
    <w:rsid w:val="006114CA"/>
    <w:rsid w:val="00613212"/>
    <w:rsid w:val="006149B1"/>
    <w:rsid w:val="00680D2B"/>
    <w:rsid w:val="00681B32"/>
    <w:rsid w:val="006B1D2B"/>
    <w:rsid w:val="006D1366"/>
    <w:rsid w:val="006E1131"/>
    <w:rsid w:val="006E2037"/>
    <w:rsid w:val="006E6199"/>
    <w:rsid w:val="00712870"/>
    <w:rsid w:val="00743D85"/>
    <w:rsid w:val="00745F3C"/>
    <w:rsid w:val="00753CF4"/>
    <w:rsid w:val="007565CC"/>
    <w:rsid w:val="00763B9A"/>
    <w:rsid w:val="00771723"/>
    <w:rsid w:val="007A6AA8"/>
    <w:rsid w:val="00802053"/>
    <w:rsid w:val="008310C9"/>
    <w:rsid w:val="00853CC5"/>
    <w:rsid w:val="00870848"/>
    <w:rsid w:val="008A5D35"/>
    <w:rsid w:val="008C7848"/>
    <w:rsid w:val="00906589"/>
    <w:rsid w:val="00906AD6"/>
    <w:rsid w:val="00917AF2"/>
    <w:rsid w:val="0092418A"/>
    <w:rsid w:val="00934ED7"/>
    <w:rsid w:val="009543C3"/>
    <w:rsid w:val="00965776"/>
    <w:rsid w:val="00966E1B"/>
    <w:rsid w:val="009947C0"/>
    <w:rsid w:val="009E3058"/>
    <w:rsid w:val="009F2D2C"/>
    <w:rsid w:val="00A25DEC"/>
    <w:rsid w:val="00A31928"/>
    <w:rsid w:val="00A62A14"/>
    <w:rsid w:val="00A6617B"/>
    <w:rsid w:val="00A71FE5"/>
    <w:rsid w:val="00A971A1"/>
    <w:rsid w:val="00AA3AD8"/>
    <w:rsid w:val="00AB0DC8"/>
    <w:rsid w:val="00AC3B0C"/>
    <w:rsid w:val="00AF302B"/>
    <w:rsid w:val="00B033C8"/>
    <w:rsid w:val="00B33425"/>
    <w:rsid w:val="00B44E24"/>
    <w:rsid w:val="00B54ECC"/>
    <w:rsid w:val="00B714F3"/>
    <w:rsid w:val="00B87A6D"/>
    <w:rsid w:val="00B87B6B"/>
    <w:rsid w:val="00BB283C"/>
    <w:rsid w:val="00BC5D77"/>
    <w:rsid w:val="00BF0366"/>
    <w:rsid w:val="00BF487A"/>
    <w:rsid w:val="00C2331F"/>
    <w:rsid w:val="00C46BD9"/>
    <w:rsid w:val="00C55258"/>
    <w:rsid w:val="00C73560"/>
    <w:rsid w:val="00C76638"/>
    <w:rsid w:val="00CB0F14"/>
    <w:rsid w:val="00CD659B"/>
    <w:rsid w:val="00CE0A43"/>
    <w:rsid w:val="00D54BEC"/>
    <w:rsid w:val="00D83556"/>
    <w:rsid w:val="00DC0EEF"/>
    <w:rsid w:val="00DF4176"/>
    <w:rsid w:val="00E17240"/>
    <w:rsid w:val="00E74595"/>
    <w:rsid w:val="00E85678"/>
    <w:rsid w:val="00EB7C57"/>
    <w:rsid w:val="00ED2695"/>
    <w:rsid w:val="00EF3736"/>
    <w:rsid w:val="00F05137"/>
    <w:rsid w:val="00F074C2"/>
    <w:rsid w:val="00F30C9B"/>
    <w:rsid w:val="00F354B1"/>
    <w:rsid w:val="00F41CFD"/>
    <w:rsid w:val="00F67DDE"/>
    <w:rsid w:val="00F76900"/>
    <w:rsid w:val="00FA5A91"/>
    <w:rsid w:val="00FB0E4E"/>
    <w:rsid w:val="00FD3C61"/>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5601">
      <o:colormru v:ext="edit" colors="#d62a47"/>
      <o:colormenu v:ext="edit" strokecolor="#d62a47"/>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A5D35"/>
    <w:pPr>
      <w:tabs>
        <w:tab w:val="left" w:pos="794"/>
        <w:tab w:val="left" w:pos="1191"/>
        <w:tab w:val="left" w:pos="1588"/>
        <w:tab w:val="left" w:pos="1985"/>
      </w:tabs>
      <w:overflowPunct w:val="0"/>
      <w:autoSpaceDE w:val="0"/>
      <w:autoSpaceDN w:val="0"/>
      <w:adjustRightInd w:val="0"/>
      <w:spacing w:before="120"/>
      <w:jc w:val="both"/>
      <w:textAlignment w:val="baseline"/>
    </w:pPr>
    <w:rPr>
      <w:sz w:val="22"/>
      <w:lang w:val="ru-RU" w:eastAsia="en-US"/>
    </w:rPr>
  </w:style>
  <w:style w:type="paragraph" w:styleId="Heading1">
    <w:name w:val="heading 1"/>
    <w:basedOn w:val="Normal"/>
    <w:next w:val="Normal"/>
    <w:qFormat/>
    <w:rsid w:val="005A127F"/>
    <w:pPr>
      <w:keepNext/>
      <w:keepLines/>
      <w:spacing w:before="480"/>
      <w:ind w:left="794" w:hanging="794"/>
      <w:outlineLvl w:val="0"/>
    </w:pPr>
    <w:rPr>
      <w:b/>
    </w:rPr>
  </w:style>
  <w:style w:type="paragraph" w:styleId="Heading2">
    <w:name w:val="heading 2"/>
    <w:basedOn w:val="Heading1"/>
    <w:next w:val="Normal"/>
    <w:qFormat/>
    <w:rsid w:val="005A127F"/>
    <w:pPr>
      <w:spacing w:before="320"/>
      <w:outlineLvl w:val="1"/>
    </w:pPr>
  </w:style>
  <w:style w:type="paragraph" w:styleId="Heading3">
    <w:name w:val="heading 3"/>
    <w:basedOn w:val="Heading1"/>
    <w:next w:val="Normal"/>
    <w:qFormat/>
    <w:rsid w:val="005A127F"/>
    <w:pPr>
      <w:spacing w:before="200"/>
      <w:outlineLvl w:val="2"/>
    </w:pPr>
  </w:style>
  <w:style w:type="paragraph" w:styleId="Heading4">
    <w:name w:val="heading 4"/>
    <w:basedOn w:val="Heading3"/>
    <w:next w:val="Normal"/>
    <w:qFormat/>
    <w:rsid w:val="005A127F"/>
    <w:pPr>
      <w:tabs>
        <w:tab w:val="clear" w:pos="794"/>
        <w:tab w:val="left" w:pos="992"/>
      </w:tabs>
      <w:ind w:left="992" w:hanging="992"/>
      <w:outlineLvl w:val="3"/>
    </w:pPr>
  </w:style>
  <w:style w:type="paragraph" w:styleId="Heading5">
    <w:name w:val="heading 5"/>
    <w:basedOn w:val="Heading4"/>
    <w:next w:val="Normal"/>
    <w:qFormat/>
    <w:rsid w:val="005A127F"/>
    <w:pPr>
      <w:outlineLvl w:val="4"/>
    </w:pPr>
  </w:style>
  <w:style w:type="paragraph" w:styleId="Heading6">
    <w:name w:val="heading 6"/>
    <w:basedOn w:val="Heading4"/>
    <w:next w:val="Normal"/>
    <w:qFormat/>
    <w:rsid w:val="005A127F"/>
    <w:pPr>
      <w:tabs>
        <w:tab w:val="clear" w:pos="992"/>
        <w:tab w:val="clear" w:pos="1191"/>
      </w:tabs>
      <w:ind w:left="1588" w:hanging="1588"/>
      <w:outlineLvl w:val="5"/>
    </w:pPr>
  </w:style>
  <w:style w:type="paragraph" w:styleId="Heading7">
    <w:name w:val="heading 7"/>
    <w:basedOn w:val="Heading6"/>
    <w:next w:val="Normal"/>
    <w:qFormat/>
    <w:rsid w:val="005A127F"/>
    <w:pPr>
      <w:outlineLvl w:val="6"/>
    </w:pPr>
  </w:style>
  <w:style w:type="paragraph" w:styleId="Heading8">
    <w:name w:val="heading 8"/>
    <w:basedOn w:val="Heading6"/>
    <w:next w:val="Normal"/>
    <w:qFormat/>
    <w:rsid w:val="005A127F"/>
    <w:pPr>
      <w:outlineLvl w:val="7"/>
    </w:pPr>
  </w:style>
  <w:style w:type="paragraph" w:styleId="Heading9">
    <w:name w:val="heading 9"/>
    <w:basedOn w:val="Heading6"/>
    <w:next w:val="Normal"/>
    <w:qFormat/>
    <w:rsid w:val="005A127F"/>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802053"/>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5A127F"/>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5A127F"/>
  </w:style>
  <w:style w:type="paragraph" w:customStyle="1" w:styleId="Headingb">
    <w:name w:val="Heading_b"/>
    <w:basedOn w:val="Heading3"/>
    <w:next w:val="Normal"/>
    <w:rsid w:val="005A127F"/>
    <w:pPr>
      <w:spacing w:before="160"/>
      <w:ind w:left="0" w:firstLine="0"/>
      <w:outlineLvl w:val="9"/>
    </w:pPr>
  </w:style>
  <w:style w:type="paragraph" w:customStyle="1" w:styleId="Headingi">
    <w:name w:val="Heading_i"/>
    <w:basedOn w:val="Heading3"/>
    <w:next w:val="Normal"/>
    <w:rsid w:val="005A127F"/>
    <w:pPr>
      <w:spacing w:before="160"/>
      <w:ind w:left="0" w:firstLine="0"/>
    </w:pPr>
    <w:rPr>
      <w:b w:val="0"/>
      <w:i/>
    </w:rPr>
  </w:style>
  <w:style w:type="character" w:customStyle="1" w:styleId="href">
    <w:name w:val="href"/>
    <w:basedOn w:val="DefaultParagraphFont"/>
    <w:rsid w:val="005A127F"/>
  </w:style>
  <w:style w:type="paragraph" w:customStyle="1" w:styleId="AnnexNoTitle">
    <w:name w:val="Annex_NoTitle"/>
    <w:basedOn w:val="Normal"/>
    <w:next w:val="Normalaftertitle"/>
    <w:rsid w:val="00802053"/>
    <w:pPr>
      <w:keepNext/>
      <w:keepLines/>
      <w:spacing w:before="480" w:after="80"/>
      <w:jc w:val="center"/>
    </w:pPr>
    <w:rPr>
      <w:b/>
      <w:sz w:val="26"/>
    </w:rPr>
  </w:style>
  <w:style w:type="paragraph" w:customStyle="1" w:styleId="Normalaftertitle">
    <w:name w:val="Normal_after_title"/>
    <w:basedOn w:val="Normal"/>
    <w:next w:val="Normal"/>
    <w:rsid w:val="005A127F"/>
    <w:pPr>
      <w:spacing w:before="320"/>
    </w:pPr>
  </w:style>
  <w:style w:type="paragraph" w:customStyle="1" w:styleId="enumlev2">
    <w:name w:val="enumlev2"/>
    <w:basedOn w:val="enumlev1"/>
    <w:rsid w:val="005A127F"/>
    <w:pPr>
      <w:ind w:left="1191" w:hanging="397"/>
    </w:pPr>
  </w:style>
  <w:style w:type="paragraph" w:customStyle="1" w:styleId="enumlev1">
    <w:name w:val="enumlev1"/>
    <w:basedOn w:val="Normal"/>
    <w:rsid w:val="005A127F"/>
    <w:pPr>
      <w:spacing w:before="80"/>
      <w:ind w:left="794" w:hanging="794"/>
    </w:pPr>
  </w:style>
  <w:style w:type="paragraph" w:customStyle="1" w:styleId="enumlev3">
    <w:name w:val="enumlev3"/>
    <w:basedOn w:val="enumlev2"/>
    <w:rsid w:val="005A127F"/>
    <w:pPr>
      <w:ind w:left="1588"/>
    </w:pPr>
  </w:style>
  <w:style w:type="paragraph" w:customStyle="1" w:styleId="Note">
    <w:name w:val="Note"/>
    <w:basedOn w:val="Normal"/>
    <w:rsid w:val="005A127F"/>
    <w:pPr>
      <w:tabs>
        <w:tab w:val="clear" w:pos="794"/>
        <w:tab w:val="clear" w:pos="1191"/>
        <w:tab w:val="clear" w:pos="1588"/>
        <w:tab w:val="clear" w:pos="1985"/>
      </w:tabs>
      <w:spacing w:before="80"/>
    </w:pPr>
  </w:style>
  <w:style w:type="paragraph" w:customStyle="1" w:styleId="RecNo">
    <w:name w:val="Rec_No"/>
    <w:basedOn w:val="Normal"/>
    <w:next w:val="Rectitle"/>
    <w:rsid w:val="00310527"/>
    <w:pPr>
      <w:keepNext/>
      <w:keepLines/>
      <w:tabs>
        <w:tab w:val="clear" w:pos="794"/>
        <w:tab w:val="clear" w:pos="1191"/>
        <w:tab w:val="clear" w:pos="1588"/>
        <w:tab w:val="clear" w:pos="1985"/>
      </w:tabs>
      <w:spacing w:before="480"/>
      <w:jc w:val="center"/>
    </w:pPr>
    <w:rPr>
      <w:sz w:val="26"/>
    </w:rPr>
  </w:style>
  <w:style w:type="paragraph" w:customStyle="1" w:styleId="Rectitle">
    <w:name w:val="Rec_title"/>
    <w:basedOn w:val="Normal"/>
    <w:next w:val="Recref"/>
    <w:rsid w:val="00802053"/>
    <w:pPr>
      <w:keepNext/>
      <w:keepLines/>
      <w:spacing w:before="240"/>
      <w:jc w:val="center"/>
    </w:pPr>
    <w:rPr>
      <w:b/>
      <w:sz w:val="26"/>
    </w:rPr>
  </w:style>
  <w:style w:type="paragraph" w:customStyle="1" w:styleId="Recref">
    <w:name w:val="Rec_ref"/>
    <w:basedOn w:val="Normal"/>
    <w:next w:val="Recdate"/>
    <w:rsid w:val="005A127F"/>
    <w:pPr>
      <w:jc w:val="center"/>
    </w:pPr>
  </w:style>
  <w:style w:type="paragraph" w:customStyle="1" w:styleId="Recdate">
    <w:name w:val="Rec_date"/>
    <w:basedOn w:val="Recref"/>
    <w:next w:val="Normalaftertitle"/>
    <w:rsid w:val="00802053"/>
    <w:pPr>
      <w:jc w:val="right"/>
    </w:pPr>
  </w:style>
  <w:style w:type="paragraph" w:customStyle="1" w:styleId="HeadingSum">
    <w:name w:val="Heading_Sum"/>
    <w:basedOn w:val="Headingb"/>
    <w:next w:val="Normal"/>
    <w:rsid w:val="005A127F"/>
    <w:pPr>
      <w:spacing w:before="240"/>
    </w:pPr>
    <w:rPr>
      <w:lang w:val="es-ES_tradnl"/>
    </w:rPr>
  </w:style>
  <w:style w:type="paragraph" w:customStyle="1" w:styleId="AppendixNoTitle">
    <w:name w:val="Appendix_NoTitle"/>
    <w:basedOn w:val="AnnexNoTitle"/>
    <w:next w:val="Normal"/>
    <w:rsid w:val="005A127F"/>
  </w:style>
  <w:style w:type="paragraph" w:customStyle="1" w:styleId="Tablefin">
    <w:name w:val="Table_fin"/>
    <w:basedOn w:val="Normal"/>
    <w:next w:val="Normal"/>
    <w:rsid w:val="005A127F"/>
    <w:pPr>
      <w:spacing w:before="0"/>
    </w:pPr>
    <w:rPr>
      <w:sz w:val="20"/>
      <w:lang w:val="en-GB"/>
    </w:rPr>
  </w:style>
  <w:style w:type="paragraph" w:customStyle="1" w:styleId="Tablehead">
    <w:name w:val="Table_head"/>
    <w:basedOn w:val="Normal"/>
    <w:next w:val="Normal"/>
    <w:rsid w:val="008A5D3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0"/>
    </w:rPr>
  </w:style>
  <w:style w:type="paragraph" w:customStyle="1" w:styleId="Tablelegend">
    <w:name w:val="Table_legend"/>
    <w:basedOn w:val="Normal"/>
    <w:rsid w:val="002D058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0"/>
    </w:rPr>
  </w:style>
  <w:style w:type="paragraph" w:customStyle="1" w:styleId="TableNo">
    <w:name w:val="Table_No"/>
    <w:basedOn w:val="Normal"/>
    <w:next w:val="Normal"/>
    <w:rsid w:val="005A127F"/>
    <w:pPr>
      <w:keepNext/>
      <w:spacing w:before="360" w:after="120"/>
      <w:jc w:val="center"/>
    </w:pPr>
  </w:style>
  <w:style w:type="paragraph" w:customStyle="1" w:styleId="Tabletext">
    <w:name w:val="Table_text"/>
    <w:basedOn w:val="Normal"/>
    <w:link w:val="TabletextChar"/>
    <w:rsid w:val="008A5D3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0"/>
    </w:rPr>
  </w:style>
  <w:style w:type="paragraph" w:customStyle="1" w:styleId="Equation">
    <w:name w:val="Equation"/>
    <w:basedOn w:val="Normal"/>
    <w:rsid w:val="005A127F"/>
    <w:pPr>
      <w:tabs>
        <w:tab w:val="clear" w:pos="1191"/>
        <w:tab w:val="clear" w:pos="1588"/>
        <w:tab w:val="clear" w:pos="1985"/>
        <w:tab w:val="center" w:pos="4820"/>
        <w:tab w:val="right" w:pos="9639"/>
      </w:tabs>
    </w:pPr>
  </w:style>
  <w:style w:type="paragraph" w:customStyle="1" w:styleId="Equationlegend">
    <w:name w:val="Equation_legend"/>
    <w:basedOn w:val="NormalIndent"/>
    <w:rsid w:val="005A127F"/>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5A127F"/>
    <w:pPr>
      <w:ind w:left="794"/>
    </w:pPr>
  </w:style>
  <w:style w:type="paragraph" w:customStyle="1" w:styleId="Figurelegend">
    <w:name w:val="Figure_legend"/>
    <w:basedOn w:val="Normal"/>
    <w:rsid w:val="005A127F"/>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5A127F"/>
    <w:pPr>
      <w:keepNext/>
      <w:keepLines/>
      <w:spacing w:before="480" w:after="80"/>
      <w:jc w:val="center"/>
    </w:pPr>
    <w:rPr>
      <w:caps/>
      <w:sz w:val="18"/>
    </w:rPr>
  </w:style>
  <w:style w:type="paragraph" w:customStyle="1" w:styleId="Figuretitle">
    <w:name w:val="Figure_title"/>
    <w:basedOn w:val="Normal"/>
    <w:next w:val="Figure"/>
    <w:rsid w:val="005A127F"/>
    <w:pPr>
      <w:keepNext/>
      <w:spacing w:before="0" w:after="120"/>
      <w:jc w:val="center"/>
    </w:pPr>
    <w:rPr>
      <w:rFonts w:ascii="Times New Roman Bold" w:hAnsi="Times New Roman Bold"/>
      <w:b/>
      <w:sz w:val="18"/>
    </w:rPr>
  </w:style>
  <w:style w:type="paragraph" w:customStyle="1" w:styleId="Figure">
    <w:name w:val="Figure"/>
    <w:basedOn w:val="FigureNo"/>
    <w:next w:val="Normal"/>
    <w:rsid w:val="005A127F"/>
    <w:pPr>
      <w:keepNext w:val="0"/>
      <w:spacing w:before="0" w:after="240"/>
    </w:pPr>
  </w:style>
  <w:style w:type="paragraph" w:customStyle="1" w:styleId="tocpart">
    <w:name w:val="tocpart"/>
    <w:basedOn w:val="Normal"/>
    <w:rsid w:val="005A127F"/>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5A127F"/>
    <w:pPr>
      <w:keepNext/>
      <w:keepLines/>
      <w:spacing w:before="480"/>
      <w:jc w:val="center"/>
    </w:pPr>
    <w:rPr>
      <w:sz w:val="28"/>
    </w:rPr>
  </w:style>
  <w:style w:type="paragraph" w:customStyle="1" w:styleId="Arttitle">
    <w:name w:val="Art_title"/>
    <w:basedOn w:val="Normal"/>
    <w:next w:val="Normalaftertitle"/>
    <w:rsid w:val="005A127F"/>
    <w:pPr>
      <w:keepNext/>
      <w:keepLines/>
      <w:spacing w:before="240"/>
      <w:jc w:val="center"/>
    </w:pPr>
    <w:rPr>
      <w:b/>
      <w:sz w:val="28"/>
    </w:rPr>
  </w:style>
  <w:style w:type="paragraph" w:customStyle="1" w:styleId="Blanc">
    <w:name w:val="Blanc"/>
    <w:basedOn w:val="Normal"/>
    <w:next w:val="Tabletext"/>
    <w:rsid w:val="005A127F"/>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5A127F"/>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5A127F"/>
    <w:pPr>
      <w:keepNext/>
      <w:keepLines/>
      <w:spacing w:before="160"/>
      <w:ind w:left="794"/>
    </w:pPr>
    <w:rPr>
      <w:i/>
    </w:rPr>
  </w:style>
  <w:style w:type="paragraph" w:customStyle="1" w:styleId="ChapNo">
    <w:name w:val="Chap_No"/>
    <w:basedOn w:val="ArtNo"/>
    <w:next w:val="Chaptitle"/>
    <w:rsid w:val="005A127F"/>
    <w:rPr>
      <w:b/>
    </w:rPr>
  </w:style>
  <w:style w:type="paragraph" w:customStyle="1" w:styleId="Chaptitle">
    <w:name w:val="Chap_title"/>
    <w:basedOn w:val="Arttitle"/>
    <w:next w:val="Normalaftertitle"/>
    <w:rsid w:val="005A127F"/>
  </w:style>
  <w:style w:type="character" w:styleId="FootnoteReference">
    <w:name w:val="footnote reference"/>
    <w:basedOn w:val="DefaultParagraphFont"/>
    <w:semiHidden/>
    <w:rsid w:val="005A127F"/>
    <w:rPr>
      <w:position w:val="6"/>
      <w:sz w:val="18"/>
    </w:rPr>
  </w:style>
  <w:style w:type="paragraph" w:styleId="FootnoteText">
    <w:name w:val="footnote text"/>
    <w:basedOn w:val="Normal"/>
    <w:semiHidden/>
    <w:rsid w:val="005A127F"/>
    <w:pPr>
      <w:keepLines/>
      <w:tabs>
        <w:tab w:val="left" w:pos="255"/>
      </w:tabs>
      <w:ind w:left="255" w:hanging="255"/>
    </w:pPr>
  </w:style>
  <w:style w:type="paragraph" w:styleId="Index1">
    <w:name w:val="index 1"/>
    <w:basedOn w:val="Normal"/>
    <w:next w:val="Normal"/>
    <w:semiHidden/>
    <w:rsid w:val="005A127F"/>
  </w:style>
  <w:style w:type="paragraph" w:styleId="Index2">
    <w:name w:val="index 2"/>
    <w:basedOn w:val="Normal"/>
    <w:next w:val="Normal"/>
    <w:semiHidden/>
    <w:rsid w:val="005A127F"/>
    <w:pPr>
      <w:ind w:left="283"/>
    </w:pPr>
  </w:style>
  <w:style w:type="paragraph" w:styleId="Index3">
    <w:name w:val="index 3"/>
    <w:basedOn w:val="Normal"/>
    <w:next w:val="Normal"/>
    <w:semiHidden/>
    <w:rsid w:val="005A127F"/>
    <w:pPr>
      <w:ind w:left="566"/>
    </w:pPr>
  </w:style>
  <w:style w:type="paragraph" w:styleId="IndexHeading">
    <w:name w:val="index heading"/>
    <w:basedOn w:val="Normal"/>
    <w:next w:val="Index1"/>
    <w:semiHidden/>
    <w:rsid w:val="005A127F"/>
  </w:style>
  <w:style w:type="paragraph" w:customStyle="1" w:styleId="Line">
    <w:name w:val="Line"/>
    <w:basedOn w:val="Normal"/>
    <w:next w:val="Normal"/>
    <w:rsid w:val="005A127F"/>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5A127F"/>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5A127F"/>
  </w:style>
  <w:style w:type="paragraph" w:customStyle="1" w:styleId="Partref">
    <w:name w:val="Part_ref"/>
    <w:basedOn w:val="Normal"/>
    <w:next w:val="Normal"/>
    <w:rsid w:val="005A127F"/>
    <w:pPr>
      <w:keepNext/>
      <w:keepLines/>
      <w:spacing w:after="280"/>
      <w:jc w:val="center"/>
    </w:pPr>
  </w:style>
  <w:style w:type="paragraph" w:customStyle="1" w:styleId="Parttitle">
    <w:name w:val="Part_title"/>
    <w:basedOn w:val="Normal"/>
    <w:next w:val="Normalaftertitle"/>
    <w:rsid w:val="005A127F"/>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5A127F"/>
  </w:style>
  <w:style w:type="paragraph" w:customStyle="1" w:styleId="QuestionNo">
    <w:name w:val="Question_No"/>
    <w:basedOn w:val="RecNo"/>
    <w:next w:val="Normal"/>
    <w:rsid w:val="005A127F"/>
  </w:style>
  <w:style w:type="paragraph" w:customStyle="1" w:styleId="Questionref">
    <w:name w:val="Question_ref"/>
    <w:basedOn w:val="Recref"/>
    <w:next w:val="Questiondate"/>
    <w:rsid w:val="005A127F"/>
  </w:style>
  <w:style w:type="paragraph" w:customStyle="1" w:styleId="Questiontitle">
    <w:name w:val="Question_title"/>
    <w:basedOn w:val="Normal"/>
    <w:next w:val="Questionref"/>
    <w:rsid w:val="005A127F"/>
  </w:style>
  <w:style w:type="paragraph" w:customStyle="1" w:styleId="Reftext">
    <w:name w:val="Ref_text"/>
    <w:basedOn w:val="Normal"/>
    <w:rsid w:val="005A127F"/>
    <w:pPr>
      <w:ind w:left="794" w:hanging="794"/>
    </w:pPr>
  </w:style>
  <w:style w:type="paragraph" w:customStyle="1" w:styleId="Reftitle">
    <w:name w:val="Ref_title"/>
    <w:basedOn w:val="Normal"/>
    <w:next w:val="Reftext"/>
    <w:rsid w:val="005A127F"/>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5A127F"/>
  </w:style>
  <w:style w:type="paragraph" w:customStyle="1" w:styleId="RepNo">
    <w:name w:val="Rep_No"/>
    <w:basedOn w:val="RecNo"/>
    <w:next w:val="Reptitle"/>
    <w:rsid w:val="005A127F"/>
  </w:style>
  <w:style w:type="paragraph" w:customStyle="1" w:styleId="Reptitle">
    <w:name w:val="Rep_title"/>
    <w:basedOn w:val="Rectitle"/>
    <w:next w:val="Repref"/>
    <w:rsid w:val="005A127F"/>
  </w:style>
  <w:style w:type="paragraph" w:customStyle="1" w:styleId="Repref">
    <w:name w:val="Rep_ref"/>
    <w:basedOn w:val="Recref"/>
    <w:next w:val="Repdate"/>
    <w:rsid w:val="005A127F"/>
  </w:style>
  <w:style w:type="paragraph" w:customStyle="1" w:styleId="Resdate">
    <w:name w:val="Res_date"/>
    <w:basedOn w:val="Recdate"/>
    <w:next w:val="Normalaftertitle"/>
    <w:rsid w:val="005A127F"/>
  </w:style>
  <w:style w:type="paragraph" w:customStyle="1" w:styleId="ResNo">
    <w:name w:val="Res_No"/>
    <w:basedOn w:val="RecNo"/>
    <w:next w:val="Restitle"/>
    <w:rsid w:val="005A127F"/>
  </w:style>
  <w:style w:type="paragraph" w:customStyle="1" w:styleId="Restitle">
    <w:name w:val="Res_title"/>
    <w:basedOn w:val="Normal"/>
    <w:next w:val="Resref"/>
    <w:rsid w:val="005A127F"/>
    <w:pPr>
      <w:spacing w:before="240"/>
      <w:jc w:val="center"/>
    </w:pPr>
    <w:rPr>
      <w:b/>
      <w:sz w:val="28"/>
    </w:rPr>
  </w:style>
  <w:style w:type="paragraph" w:customStyle="1" w:styleId="Resref">
    <w:name w:val="Res_ref"/>
    <w:basedOn w:val="Recref"/>
    <w:next w:val="Resdate"/>
    <w:rsid w:val="005A127F"/>
  </w:style>
  <w:style w:type="paragraph" w:customStyle="1" w:styleId="SectionNo">
    <w:name w:val="Section_No"/>
    <w:basedOn w:val="Normal"/>
    <w:next w:val="Normal"/>
    <w:rsid w:val="005A127F"/>
  </w:style>
  <w:style w:type="paragraph" w:customStyle="1" w:styleId="Sectiontitle">
    <w:name w:val="Section_title"/>
    <w:basedOn w:val="Normal"/>
    <w:next w:val="Normalaftertitle"/>
    <w:rsid w:val="005A127F"/>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5A127F"/>
    <w:pPr>
      <w:tabs>
        <w:tab w:val="clear" w:pos="794"/>
        <w:tab w:val="clear" w:pos="1191"/>
        <w:tab w:val="clear" w:pos="1588"/>
        <w:tab w:val="clear" w:pos="1985"/>
        <w:tab w:val="right" w:pos="9611"/>
      </w:tabs>
    </w:pPr>
    <w:rPr>
      <w:i/>
    </w:rPr>
  </w:style>
  <w:style w:type="paragraph" w:styleId="TOC1">
    <w:name w:val="toc 1"/>
    <w:basedOn w:val="Normal"/>
    <w:semiHidden/>
    <w:rsid w:val="005A127F"/>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5A127F"/>
    <w:pPr>
      <w:tabs>
        <w:tab w:val="clear" w:pos="567"/>
        <w:tab w:val="left" w:pos="1276"/>
      </w:tabs>
      <w:spacing w:before="160"/>
      <w:ind w:left="1276" w:hanging="709"/>
    </w:pPr>
  </w:style>
  <w:style w:type="paragraph" w:styleId="TOC3">
    <w:name w:val="toc 3"/>
    <w:basedOn w:val="TOC2"/>
    <w:semiHidden/>
    <w:rsid w:val="005A127F"/>
    <w:pPr>
      <w:tabs>
        <w:tab w:val="clear" w:pos="1276"/>
        <w:tab w:val="left" w:pos="2155"/>
      </w:tabs>
      <w:ind w:left="2155" w:hanging="879"/>
    </w:pPr>
  </w:style>
  <w:style w:type="paragraph" w:styleId="TOC4">
    <w:name w:val="toc 4"/>
    <w:basedOn w:val="TOC3"/>
    <w:semiHidden/>
    <w:rsid w:val="005A127F"/>
    <w:pPr>
      <w:tabs>
        <w:tab w:val="left" w:pos="3261"/>
      </w:tabs>
      <w:spacing w:before="80"/>
      <w:ind w:left="3261" w:hanging="993"/>
    </w:pPr>
  </w:style>
  <w:style w:type="paragraph" w:styleId="TOC5">
    <w:name w:val="toc 5"/>
    <w:basedOn w:val="TOC4"/>
    <w:semiHidden/>
    <w:rsid w:val="005A127F"/>
  </w:style>
  <w:style w:type="paragraph" w:styleId="TOC6">
    <w:name w:val="toc 6"/>
    <w:basedOn w:val="TOC4"/>
    <w:semiHidden/>
    <w:rsid w:val="005A127F"/>
  </w:style>
  <w:style w:type="paragraph" w:styleId="TOC7">
    <w:name w:val="toc 7"/>
    <w:basedOn w:val="TOC4"/>
    <w:semiHidden/>
    <w:rsid w:val="005A127F"/>
  </w:style>
  <w:style w:type="paragraph" w:styleId="TOC8">
    <w:name w:val="toc 8"/>
    <w:basedOn w:val="TOC4"/>
    <w:semiHidden/>
    <w:rsid w:val="005A127F"/>
  </w:style>
  <w:style w:type="paragraph" w:customStyle="1" w:styleId="Annexref">
    <w:name w:val="Annex_ref"/>
    <w:basedOn w:val="Normal"/>
    <w:next w:val="Normalaftertitle"/>
    <w:rsid w:val="005A127F"/>
    <w:pPr>
      <w:keepNext/>
      <w:keepLines/>
      <w:spacing w:after="280"/>
      <w:jc w:val="center"/>
    </w:pPr>
  </w:style>
  <w:style w:type="paragraph" w:customStyle="1" w:styleId="Appendixref">
    <w:name w:val="Appendix_ref"/>
    <w:basedOn w:val="Annexref"/>
    <w:next w:val="Normalaftertitle"/>
    <w:rsid w:val="005A127F"/>
  </w:style>
  <w:style w:type="paragraph" w:customStyle="1" w:styleId="Tabletitle">
    <w:name w:val="Table_title"/>
    <w:basedOn w:val="Normal"/>
    <w:next w:val="Tablehead"/>
    <w:rsid w:val="008A5D35"/>
    <w:pPr>
      <w:keepNext/>
      <w:spacing w:before="0" w:after="120"/>
      <w:jc w:val="center"/>
    </w:pPr>
    <w:rPr>
      <w:b/>
    </w:rPr>
  </w:style>
  <w:style w:type="paragraph" w:customStyle="1" w:styleId="Summary">
    <w:name w:val="Summary"/>
    <w:basedOn w:val="Normal"/>
    <w:next w:val="Normalaftertitle"/>
    <w:rsid w:val="005A127F"/>
    <w:pPr>
      <w:spacing w:after="480"/>
    </w:pPr>
    <w:rPr>
      <w:lang w:val="es-ES_tradnl"/>
    </w:rPr>
  </w:style>
  <w:style w:type="character" w:styleId="Hyperlink">
    <w:name w:val="Hyperlink"/>
    <w:basedOn w:val="DefaultParagraphFont"/>
    <w:rsid w:val="00934ED7"/>
    <w:rPr>
      <w:color w:val="0000FF"/>
      <w:u w:val="single"/>
    </w:rPr>
  </w:style>
  <w:style w:type="paragraph" w:customStyle="1" w:styleId="TableLegend0">
    <w:name w:val="Table_Legend"/>
    <w:basedOn w:val="Normal"/>
    <w:next w:val="Normal"/>
    <w:rsid w:val="005E4856"/>
    <w:pPr>
      <w:keepNext/>
      <w:spacing w:before="86" w:line="199" w:lineRule="exact"/>
      <w:ind w:left="-85" w:right="-85"/>
    </w:pPr>
    <w:rPr>
      <w:sz w:val="18"/>
      <w:lang w:val="en-GB" w:eastAsia="zh-CN"/>
    </w:rPr>
  </w:style>
  <w:style w:type="paragraph" w:customStyle="1" w:styleId="TableTitle0">
    <w:name w:val="Table_Title"/>
    <w:basedOn w:val="Table"/>
    <w:next w:val="Blanc"/>
    <w:rsid w:val="00802053"/>
    <w:pPr>
      <w:spacing w:before="0"/>
    </w:pPr>
    <w:rPr>
      <w:b/>
      <w:sz w:val="22"/>
    </w:rPr>
  </w:style>
  <w:style w:type="paragraph" w:customStyle="1" w:styleId="TableText0">
    <w:name w:val="Table_Text"/>
    <w:basedOn w:val="TableLegend0"/>
    <w:rsid w:val="005E4856"/>
    <w:pPr>
      <w:spacing w:before="100" w:after="100" w:line="190" w:lineRule="exact"/>
      <w:ind w:left="0" w:right="0"/>
    </w:pPr>
  </w:style>
  <w:style w:type="paragraph" w:customStyle="1" w:styleId="Table">
    <w:name w:val="Table_#"/>
    <w:basedOn w:val="Normal"/>
    <w:next w:val="TableTitle0"/>
    <w:rsid w:val="005E4856"/>
    <w:pPr>
      <w:keepNext/>
      <w:tabs>
        <w:tab w:val="clear" w:pos="794"/>
        <w:tab w:val="clear" w:pos="1191"/>
        <w:tab w:val="clear" w:pos="1588"/>
        <w:tab w:val="clear" w:pos="1985"/>
      </w:tabs>
      <w:spacing w:before="567" w:after="113"/>
      <w:jc w:val="center"/>
    </w:pPr>
    <w:rPr>
      <w:sz w:val="18"/>
      <w:lang w:val="en-GB" w:eastAsia="zh-CN"/>
    </w:rPr>
  </w:style>
  <w:style w:type="character" w:customStyle="1" w:styleId="HeaderChar">
    <w:name w:val="Header Char"/>
    <w:basedOn w:val="DefaultParagraphFont"/>
    <w:link w:val="Header"/>
    <w:rsid w:val="00802053"/>
    <w:rPr>
      <w:sz w:val="22"/>
      <w:lang w:val="fr-FR" w:eastAsia="en-US"/>
    </w:rPr>
  </w:style>
  <w:style w:type="character" w:customStyle="1" w:styleId="TabletextChar">
    <w:name w:val="Table_text Char"/>
    <w:basedOn w:val="DefaultParagraphFont"/>
    <w:link w:val="Tabletext"/>
    <w:locked/>
    <w:rsid w:val="008A5D35"/>
    <w:rPr>
      <w:lang w:val="ru-RU"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A5D35"/>
    <w:pPr>
      <w:tabs>
        <w:tab w:val="left" w:pos="794"/>
        <w:tab w:val="left" w:pos="1191"/>
        <w:tab w:val="left" w:pos="1588"/>
        <w:tab w:val="left" w:pos="1985"/>
      </w:tabs>
      <w:overflowPunct w:val="0"/>
      <w:autoSpaceDE w:val="0"/>
      <w:autoSpaceDN w:val="0"/>
      <w:adjustRightInd w:val="0"/>
      <w:spacing w:before="120"/>
      <w:jc w:val="both"/>
      <w:textAlignment w:val="baseline"/>
    </w:pPr>
    <w:rPr>
      <w:sz w:val="22"/>
      <w:lang w:val="ru-RU" w:eastAsia="en-US"/>
    </w:rPr>
  </w:style>
  <w:style w:type="paragraph" w:styleId="Heading1">
    <w:name w:val="heading 1"/>
    <w:basedOn w:val="Normal"/>
    <w:next w:val="Normal"/>
    <w:qFormat/>
    <w:rsid w:val="005A127F"/>
    <w:pPr>
      <w:keepNext/>
      <w:keepLines/>
      <w:spacing w:before="480"/>
      <w:ind w:left="794" w:hanging="794"/>
      <w:outlineLvl w:val="0"/>
    </w:pPr>
    <w:rPr>
      <w:b/>
    </w:rPr>
  </w:style>
  <w:style w:type="paragraph" w:styleId="Heading2">
    <w:name w:val="heading 2"/>
    <w:basedOn w:val="Heading1"/>
    <w:next w:val="Normal"/>
    <w:qFormat/>
    <w:rsid w:val="005A127F"/>
    <w:pPr>
      <w:spacing w:before="320"/>
      <w:outlineLvl w:val="1"/>
    </w:pPr>
  </w:style>
  <w:style w:type="paragraph" w:styleId="Heading3">
    <w:name w:val="heading 3"/>
    <w:basedOn w:val="Heading1"/>
    <w:next w:val="Normal"/>
    <w:qFormat/>
    <w:rsid w:val="005A127F"/>
    <w:pPr>
      <w:spacing w:before="200"/>
      <w:outlineLvl w:val="2"/>
    </w:pPr>
  </w:style>
  <w:style w:type="paragraph" w:styleId="Heading4">
    <w:name w:val="heading 4"/>
    <w:basedOn w:val="Heading3"/>
    <w:next w:val="Normal"/>
    <w:qFormat/>
    <w:rsid w:val="005A127F"/>
    <w:pPr>
      <w:tabs>
        <w:tab w:val="clear" w:pos="794"/>
        <w:tab w:val="left" w:pos="992"/>
      </w:tabs>
      <w:ind w:left="992" w:hanging="992"/>
      <w:outlineLvl w:val="3"/>
    </w:pPr>
  </w:style>
  <w:style w:type="paragraph" w:styleId="Heading5">
    <w:name w:val="heading 5"/>
    <w:basedOn w:val="Heading4"/>
    <w:next w:val="Normal"/>
    <w:qFormat/>
    <w:rsid w:val="005A127F"/>
    <w:pPr>
      <w:outlineLvl w:val="4"/>
    </w:pPr>
  </w:style>
  <w:style w:type="paragraph" w:styleId="Heading6">
    <w:name w:val="heading 6"/>
    <w:basedOn w:val="Heading4"/>
    <w:next w:val="Normal"/>
    <w:qFormat/>
    <w:rsid w:val="005A127F"/>
    <w:pPr>
      <w:tabs>
        <w:tab w:val="clear" w:pos="992"/>
        <w:tab w:val="clear" w:pos="1191"/>
      </w:tabs>
      <w:ind w:left="1588" w:hanging="1588"/>
      <w:outlineLvl w:val="5"/>
    </w:pPr>
  </w:style>
  <w:style w:type="paragraph" w:styleId="Heading7">
    <w:name w:val="heading 7"/>
    <w:basedOn w:val="Heading6"/>
    <w:next w:val="Normal"/>
    <w:qFormat/>
    <w:rsid w:val="005A127F"/>
    <w:pPr>
      <w:outlineLvl w:val="6"/>
    </w:pPr>
  </w:style>
  <w:style w:type="paragraph" w:styleId="Heading8">
    <w:name w:val="heading 8"/>
    <w:basedOn w:val="Heading6"/>
    <w:next w:val="Normal"/>
    <w:qFormat/>
    <w:rsid w:val="005A127F"/>
    <w:pPr>
      <w:outlineLvl w:val="7"/>
    </w:pPr>
  </w:style>
  <w:style w:type="paragraph" w:styleId="Heading9">
    <w:name w:val="heading 9"/>
    <w:basedOn w:val="Heading6"/>
    <w:next w:val="Normal"/>
    <w:qFormat/>
    <w:rsid w:val="005A127F"/>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802053"/>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5A127F"/>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5A127F"/>
  </w:style>
  <w:style w:type="paragraph" w:customStyle="1" w:styleId="Headingb">
    <w:name w:val="Heading_b"/>
    <w:basedOn w:val="Heading3"/>
    <w:next w:val="Normal"/>
    <w:rsid w:val="005A127F"/>
    <w:pPr>
      <w:spacing w:before="160"/>
      <w:ind w:left="0" w:firstLine="0"/>
      <w:outlineLvl w:val="9"/>
    </w:pPr>
  </w:style>
  <w:style w:type="paragraph" w:customStyle="1" w:styleId="Headingi">
    <w:name w:val="Heading_i"/>
    <w:basedOn w:val="Heading3"/>
    <w:next w:val="Normal"/>
    <w:rsid w:val="005A127F"/>
    <w:pPr>
      <w:spacing w:before="160"/>
      <w:ind w:left="0" w:firstLine="0"/>
    </w:pPr>
    <w:rPr>
      <w:b w:val="0"/>
      <w:i/>
    </w:rPr>
  </w:style>
  <w:style w:type="character" w:customStyle="1" w:styleId="href">
    <w:name w:val="href"/>
    <w:basedOn w:val="DefaultParagraphFont"/>
    <w:rsid w:val="005A127F"/>
  </w:style>
  <w:style w:type="paragraph" w:customStyle="1" w:styleId="AnnexNoTitle">
    <w:name w:val="Annex_NoTitle"/>
    <w:basedOn w:val="Normal"/>
    <w:next w:val="Normalaftertitle"/>
    <w:rsid w:val="00802053"/>
    <w:pPr>
      <w:keepNext/>
      <w:keepLines/>
      <w:spacing w:before="480" w:after="80"/>
      <w:jc w:val="center"/>
    </w:pPr>
    <w:rPr>
      <w:b/>
      <w:sz w:val="26"/>
    </w:rPr>
  </w:style>
  <w:style w:type="paragraph" w:customStyle="1" w:styleId="Normalaftertitle">
    <w:name w:val="Normal_after_title"/>
    <w:basedOn w:val="Normal"/>
    <w:next w:val="Normal"/>
    <w:rsid w:val="005A127F"/>
    <w:pPr>
      <w:spacing w:before="320"/>
    </w:pPr>
  </w:style>
  <w:style w:type="paragraph" w:customStyle="1" w:styleId="enumlev2">
    <w:name w:val="enumlev2"/>
    <w:basedOn w:val="enumlev1"/>
    <w:rsid w:val="005A127F"/>
    <w:pPr>
      <w:ind w:left="1191" w:hanging="397"/>
    </w:pPr>
  </w:style>
  <w:style w:type="paragraph" w:customStyle="1" w:styleId="enumlev1">
    <w:name w:val="enumlev1"/>
    <w:basedOn w:val="Normal"/>
    <w:rsid w:val="005A127F"/>
    <w:pPr>
      <w:spacing w:before="80"/>
      <w:ind w:left="794" w:hanging="794"/>
    </w:pPr>
  </w:style>
  <w:style w:type="paragraph" w:customStyle="1" w:styleId="enumlev3">
    <w:name w:val="enumlev3"/>
    <w:basedOn w:val="enumlev2"/>
    <w:rsid w:val="005A127F"/>
    <w:pPr>
      <w:ind w:left="1588"/>
    </w:pPr>
  </w:style>
  <w:style w:type="paragraph" w:customStyle="1" w:styleId="Note">
    <w:name w:val="Note"/>
    <w:basedOn w:val="Normal"/>
    <w:rsid w:val="005A127F"/>
    <w:pPr>
      <w:tabs>
        <w:tab w:val="clear" w:pos="794"/>
        <w:tab w:val="clear" w:pos="1191"/>
        <w:tab w:val="clear" w:pos="1588"/>
        <w:tab w:val="clear" w:pos="1985"/>
      </w:tabs>
      <w:spacing w:before="80"/>
    </w:pPr>
  </w:style>
  <w:style w:type="paragraph" w:customStyle="1" w:styleId="RecNo">
    <w:name w:val="Rec_No"/>
    <w:basedOn w:val="Normal"/>
    <w:next w:val="Rectitle"/>
    <w:rsid w:val="00310527"/>
    <w:pPr>
      <w:keepNext/>
      <w:keepLines/>
      <w:tabs>
        <w:tab w:val="clear" w:pos="794"/>
        <w:tab w:val="clear" w:pos="1191"/>
        <w:tab w:val="clear" w:pos="1588"/>
        <w:tab w:val="clear" w:pos="1985"/>
      </w:tabs>
      <w:spacing w:before="480"/>
      <w:jc w:val="center"/>
    </w:pPr>
    <w:rPr>
      <w:sz w:val="26"/>
    </w:rPr>
  </w:style>
  <w:style w:type="paragraph" w:customStyle="1" w:styleId="Rectitle">
    <w:name w:val="Rec_title"/>
    <w:basedOn w:val="Normal"/>
    <w:next w:val="Recref"/>
    <w:rsid w:val="00802053"/>
    <w:pPr>
      <w:keepNext/>
      <w:keepLines/>
      <w:spacing w:before="240"/>
      <w:jc w:val="center"/>
    </w:pPr>
    <w:rPr>
      <w:b/>
      <w:sz w:val="26"/>
    </w:rPr>
  </w:style>
  <w:style w:type="paragraph" w:customStyle="1" w:styleId="Recref">
    <w:name w:val="Rec_ref"/>
    <w:basedOn w:val="Normal"/>
    <w:next w:val="Recdate"/>
    <w:rsid w:val="005A127F"/>
    <w:pPr>
      <w:jc w:val="center"/>
    </w:pPr>
  </w:style>
  <w:style w:type="paragraph" w:customStyle="1" w:styleId="Recdate">
    <w:name w:val="Rec_date"/>
    <w:basedOn w:val="Recref"/>
    <w:next w:val="Normalaftertitle"/>
    <w:rsid w:val="00802053"/>
    <w:pPr>
      <w:jc w:val="right"/>
    </w:pPr>
  </w:style>
  <w:style w:type="paragraph" w:customStyle="1" w:styleId="HeadingSum">
    <w:name w:val="Heading_Sum"/>
    <w:basedOn w:val="Headingb"/>
    <w:next w:val="Normal"/>
    <w:rsid w:val="005A127F"/>
    <w:pPr>
      <w:spacing w:before="240"/>
    </w:pPr>
    <w:rPr>
      <w:lang w:val="es-ES_tradnl"/>
    </w:rPr>
  </w:style>
  <w:style w:type="paragraph" w:customStyle="1" w:styleId="AppendixNoTitle">
    <w:name w:val="Appendix_NoTitle"/>
    <w:basedOn w:val="AnnexNoTitle"/>
    <w:next w:val="Normal"/>
    <w:rsid w:val="005A127F"/>
  </w:style>
  <w:style w:type="paragraph" w:customStyle="1" w:styleId="Tablefin">
    <w:name w:val="Table_fin"/>
    <w:basedOn w:val="Normal"/>
    <w:next w:val="Normal"/>
    <w:rsid w:val="005A127F"/>
    <w:pPr>
      <w:spacing w:before="0"/>
    </w:pPr>
    <w:rPr>
      <w:sz w:val="20"/>
      <w:lang w:val="en-GB"/>
    </w:rPr>
  </w:style>
  <w:style w:type="paragraph" w:customStyle="1" w:styleId="Tablehead">
    <w:name w:val="Table_head"/>
    <w:basedOn w:val="Normal"/>
    <w:next w:val="Normal"/>
    <w:rsid w:val="008A5D3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0"/>
    </w:rPr>
  </w:style>
  <w:style w:type="paragraph" w:customStyle="1" w:styleId="Tablelegend">
    <w:name w:val="Table_legend"/>
    <w:basedOn w:val="Normal"/>
    <w:rsid w:val="002D058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0"/>
    </w:rPr>
  </w:style>
  <w:style w:type="paragraph" w:customStyle="1" w:styleId="TableNo">
    <w:name w:val="Table_No"/>
    <w:basedOn w:val="Normal"/>
    <w:next w:val="Normal"/>
    <w:rsid w:val="005A127F"/>
    <w:pPr>
      <w:keepNext/>
      <w:spacing w:before="360" w:after="120"/>
      <w:jc w:val="center"/>
    </w:pPr>
  </w:style>
  <w:style w:type="paragraph" w:customStyle="1" w:styleId="Tabletext">
    <w:name w:val="Table_text"/>
    <w:basedOn w:val="Normal"/>
    <w:link w:val="TabletextChar"/>
    <w:rsid w:val="008A5D3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0"/>
    </w:rPr>
  </w:style>
  <w:style w:type="paragraph" w:customStyle="1" w:styleId="Equation">
    <w:name w:val="Equation"/>
    <w:basedOn w:val="Normal"/>
    <w:rsid w:val="005A127F"/>
    <w:pPr>
      <w:tabs>
        <w:tab w:val="clear" w:pos="1191"/>
        <w:tab w:val="clear" w:pos="1588"/>
        <w:tab w:val="clear" w:pos="1985"/>
        <w:tab w:val="center" w:pos="4820"/>
        <w:tab w:val="right" w:pos="9639"/>
      </w:tabs>
    </w:pPr>
  </w:style>
  <w:style w:type="paragraph" w:customStyle="1" w:styleId="Equationlegend">
    <w:name w:val="Equation_legend"/>
    <w:basedOn w:val="NormalIndent"/>
    <w:rsid w:val="005A127F"/>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5A127F"/>
    <w:pPr>
      <w:ind w:left="794"/>
    </w:pPr>
  </w:style>
  <w:style w:type="paragraph" w:customStyle="1" w:styleId="Figurelegend">
    <w:name w:val="Figure_legend"/>
    <w:basedOn w:val="Normal"/>
    <w:rsid w:val="005A127F"/>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5A127F"/>
    <w:pPr>
      <w:keepNext/>
      <w:keepLines/>
      <w:spacing w:before="480" w:after="80"/>
      <w:jc w:val="center"/>
    </w:pPr>
    <w:rPr>
      <w:caps/>
      <w:sz w:val="18"/>
    </w:rPr>
  </w:style>
  <w:style w:type="paragraph" w:customStyle="1" w:styleId="Figuretitle">
    <w:name w:val="Figure_title"/>
    <w:basedOn w:val="Normal"/>
    <w:next w:val="Figure"/>
    <w:rsid w:val="005A127F"/>
    <w:pPr>
      <w:keepNext/>
      <w:spacing w:before="0" w:after="120"/>
      <w:jc w:val="center"/>
    </w:pPr>
    <w:rPr>
      <w:rFonts w:ascii="Times New Roman Bold" w:hAnsi="Times New Roman Bold"/>
      <w:b/>
      <w:sz w:val="18"/>
    </w:rPr>
  </w:style>
  <w:style w:type="paragraph" w:customStyle="1" w:styleId="Figure">
    <w:name w:val="Figure"/>
    <w:basedOn w:val="FigureNo"/>
    <w:next w:val="Normal"/>
    <w:rsid w:val="005A127F"/>
    <w:pPr>
      <w:keepNext w:val="0"/>
      <w:spacing w:before="0" w:after="240"/>
    </w:pPr>
  </w:style>
  <w:style w:type="paragraph" w:customStyle="1" w:styleId="tocpart">
    <w:name w:val="tocpart"/>
    <w:basedOn w:val="Normal"/>
    <w:rsid w:val="005A127F"/>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5A127F"/>
    <w:pPr>
      <w:keepNext/>
      <w:keepLines/>
      <w:spacing w:before="480"/>
      <w:jc w:val="center"/>
    </w:pPr>
    <w:rPr>
      <w:sz w:val="28"/>
    </w:rPr>
  </w:style>
  <w:style w:type="paragraph" w:customStyle="1" w:styleId="Arttitle">
    <w:name w:val="Art_title"/>
    <w:basedOn w:val="Normal"/>
    <w:next w:val="Normalaftertitle"/>
    <w:rsid w:val="005A127F"/>
    <w:pPr>
      <w:keepNext/>
      <w:keepLines/>
      <w:spacing w:before="240"/>
      <w:jc w:val="center"/>
    </w:pPr>
    <w:rPr>
      <w:b/>
      <w:sz w:val="28"/>
    </w:rPr>
  </w:style>
  <w:style w:type="paragraph" w:customStyle="1" w:styleId="Blanc">
    <w:name w:val="Blanc"/>
    <w:basedOn w:val="Normal"/>
    <w:next w:val="Tabletext"/>
    <w:rsid w:val="005A127F"/>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5A127F"/>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5A127F"/>
    <w:pPr>
      <w:keepNext/>
      <w:keepLines/>
      <w:spacing w:before="160"/>
      <w:ind w:left="794"/>
    </w:pPr>
    <w:rPr>
      <w:i/>
    </w:rPr>
  </w:style>
  <w:style w:type="paragraph" w:customStyle="1" w:styleId="ChapNo">
    <w:name w:val="Chap_No"/>
    <w:basedOn w:val="ArtNo"/>
    <w:next w:val="Chaptitle"/>
    <w:rsid w:val="005A127F"/>
    <w:rPr>
      <w:b/>
    </w:rPr>
  </w:style>
  <w:style w:type="paragraph" w:customStyle="1" w:styleId="Chaptitle">
    <w:name w:val="Chap_title"/>
    <w:basedOn w:val="Arttitle"/>
    <w:next w:val="Normalaftertitle"/>
    <w:rsid w:val="005A127F"/>
  </w:style>
  <w:style w:type="character" w:styleId="FootnoteReference">
    <w:name w:val="footnote reference"/>
    <w:basedOn w:val="DefaultParagraphFont"/>
    <w:semiHidden/>
    <w:rsid w:val="005A127F"/>
    <w:rPr>
      <w:position w:val="6"/>
      <w:sz w:val="18"/>
    </w:rPr>
  </w:style>
  <w:style w:type="paragraph" w:styleId="FootnoteText">
    <w:name w:val="footnote text"/>
    <w:basedOn w:val="Normal"/>
    <w:semiHidden/>
    <w:rsid w:val="005A127F"/>
    <w:pPr>
      <w:keepLines/>
      <w:tabs>
        <w:tab w:val="left" w:pos="255"/>
      </w:tabs>
      <w:ind w:left="255" w:hanging="255"/>
    </w:pPr>
  </w:style>
  <w:style w:type="paragraph" w:styleId="Index1">
    <w:name w:val="index 1"/>
    <w:basedOn w:val="Normal"/>
    <w:next w:val="Normal"/>
    <w:semiHidden/>
    <w:rsid w:val="005A127F"/>
  </w:style>
  <w:style w:type="paragraph" w:styleId="Index2">
    <w:name w:val="index 2"/>
    <w:basedOn w:val="Normal"/>
    <w:next w:val="Normal"/>
    <w:semiHidden/>
    <w:rsid w:val="005A127F"/>
    <w:pPr>
      <w:ind w:left="283"/>
    </w:pPr>
  </w:style>
  <w:style w:type="paragraph" w:styleId="Index3">
    <w:name w:val="index 3"/>
    <w:basedOn w:val="Normal"/>
    <w:next w:val="Normal"/>
    <w:semiHidden/>
    <w:rsid w:val="005A127F"/>
    <w:pPr>
      <w:ind w:left="566"/>
    </w:pPr>
  </w:style>
  <w:style w:type="paragraph" w:styleId="IndexHeading">
    <w:name w:val="index heading"/>
    <w:basedOn w:val="Normal"/>
    <w:next w:val="Index1"/>
    <w:semiHidden/>
    <w:rsid w:val="005A127F"/>
  </w:style>
  <w:style w:type="paragraph" w:customStyle="1" w:styleId="Line">
    <w:name w:val="Line"/>
    <w:basedOn w:val="Normal"/>
    <w:next w:val="Normal"/>
    <w:rsid w:val="005A127F"/>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5A127F"/>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5A127F"/>
  </w:style>
  <w:style w:type="paragraph" w:customStyle="1" w:styleId="Partref">
    <w:name w:val="Part_ref"/>
    <w:basedOn w:val="Normal"/>
    <w:next w:val="Normal"/>
    <w:rsid w:val="005A127F"/>
    <w:pPr>
      <w:keepNext/>
      <w:keepLines/>
      <w:spacing w:after="280"/>
      <w:jc w:val="center"/>
    </w:pPr>
  </w:style>
  <w:style w:type="paragraph" w:customStyle="1" w:styleId="Parttitle">
    <w:name w:val="Part_title"/>
    <w:basedOn w:val="Normal"/>
    <w:next w:val="Normalaftertitle"/>
    <w:rsid w:val="005A127F"/>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5A127F"/>
  </w:style>
  <w:style w:type="paragraph" w:customStyle="1" w:styleId="QuestionNo">
    <w:name w:val="Question_No"/>
    <w:basedOn w:val="RecNo"/>
    <w:next w:val="Normal"/>
    <w:rsid w:val="005A127F"/>
  </w:style>
  <w:style w:type="paragraph" w:customStyle="1" w:styleId="Questionref">
    <w:name w:val="Question_ref"/>
    <w:basedOn w:val="Recref"/>
    <w:next w:val="Questiondate"/>
    <w:rsid w:val="005A127F"/>
  </w:style>
  <w:style w:type="paragraph" w:customStyle="1" w:styleId="Questiontitle">
    <w:name w:val="Question_title"/>
    <w:basedOn w:val="Normal"/>
    <w:next w:val="Questionref"/>
    <w:rsid w:val="005A127F"/>
  </w:style>
  <w:style w:type="paragraph" w:customStyle="1" w:styleId="Reftext">
    <w:name w:val="Ref_text"/>
    <w:basedOn w:val="Normal"/>
    <w:rsid w:val="005A127F"/>
    <w:pPr>
      <w:ind w:left="794" w:hanging="794"/>
    </w:pPr>
  </w:style>
  <w:style w:type="paragraph" w:customStyle="1" w:styleId="Reftitle">
    <w:name w:val="Ref_title"/>
    <w:basedOn w:val="Normal"/>
    <w:next w:val="Reftext"/>
    <w:rsid w:val="005A127F"/>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5A127F"/>
  </w:style>
  <w:style w:type="paragraph" w:customStyle="1" w:styleId="RepNo">
    <w:name w:val="Rep_No"/>
    <w:basedOn w:val="RecNo"/>
    <w:next w:val="Reptitle"/>
    <w:rsid w:val="005A127F"/>
  </w:style>
  <w:style w:type="paragraph" w:customStyle="1" w:styleId="Reptitle">
    <w:name w:val="Rep_title"/>
    <w:basedOn w:val="Rectitle"/>
    <w:next w:val="Repref"/>
    <w:rsid w:val="005A127F"/>
  </w:style>
  <w:style w:type="paragraph" w:customStyle="1" w:styleId="Repref">
    <w:name w:val="Rep_ref"/>
    <w:basedOn w:val="Recref"/>
    <w:next w:val="Repdate"/>
    <w:rsid w:val="005A127F"/>
  </w:style>
  <w:style w:type="paragraph" w:customStyle="1" w:styleId="Resdate">
    <w:name w:val="Res_date"/>
    <w:basedOn w:val="Recdate"/>
    <w:next w:val="Normalaftertitle"/>
    <w:rsid w:val="005A127F"/>
  </w:style>
  <w:style w:type="paragraph" w:customStyle="1" w:styleId="ResNo">
    <w:name w:val="Res_No"/>
    <w:basedOn w:val="RecNo"/>
    <w:next w:val="Restitle"/>
    <w:rsid w:val="005A127F"/>
  </w:style>
  <w:style w:type="paragraph" w:customStyle="1" w:styleId="Restitle">
    <w:name w:val="Res_title"/>
    <w:basedOn w:val="Normal"/>
    <w:next w:val="Resref"/>
    <w:rsid w:val="005A127F"/>
    <w:pPr>
      <w:spacing w:before="240"/>
      <w:jc w:val="center"/>
    </w:pPr>
    <w:rPr>
      <w:b/>
      <w:sz w:val="28"/>
    </w:rPr>
  </w:style>
  <w:style w:type="paragraph" w:customStyle="1" w:styleId="Resref">
    <w:name w:val="Res_ref"/>
    <w:basedOn w:val="Recref"/>
    <w:next w:val="Resdate"/>
    <w:rsid w:val="005A127F"/>
  </w:style>
  <w:style w:type="paragraph" w:customStyle="1" w:styleId="SectionNo">
    <w:name w:val="Section_No"/>
    <w:basedOn w:val="Normal"/>
    <w:next w:val="Normal"/>
    <w:rsid w:val="005A127F"/>
  </w:style>
  <w:style w:type="paragraph" w:customStyle="1" w:styleId="Sectiontitle">
    <w:name w:val="Section_title"/>
    <w:basedOn w:val="Normal"/>
    <w:next w:val="Normalaftertitle"/>
    <w:rsid w:val="005A127F"/>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5A127F"/>
    <w:pPr>
      <w:tabs>
        <w:tab w:val="clear" w:pos="794"/>
        <w:tab w:val="clear" w:pos="1191"/>
        <w:tab w:val="clear" w:pos="1588"/>
        <w:tab w:val="clear" w:pos="1985"/>
        <w:tab w:val="right" w:pos="9611"/>
      </w:tabs>
    </w:pPr>
    <w:rPr>
      <w:i/>
    </w:rPr>
  </w:style>
  <w:style w:type="paragraph" w:styleId="TOC1">
    <w:name w:val="toc 1"/>
    <w:basedOn w:val="Normal"/>
    <w:semiHidden/>
    <w:rsid w:val="005A127F"/>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5A127F"/>
    <w:pPr>
      <w:tabs>
        <w:tab w:val="clear" w:pos="567"/>
        <w:tab w:val="left" w:pos="1276"/>
      </w:tabs>
      <w:spacing w:before="160"/>
      <w:ind w:left="1276" w:hanging="709"/>
    </w:pPr>
  </w:style>
  <w:style w:type="paragraph" w:styleId="TOC3">
    <w:name w:val="toc 3"/>
    <w:basedOn w:val="TOC2"/>
    <w:semiHidden/>
    <w:rsid w:val="005A127F"/>
    <w:pPr>
      <w:tabs>
        <w:tab w:val="clear" w:pos="1276"/>
        <w:tab w:val="left" w:pos="2155"/>
      </w:tabs>
      <w:ind w:left="2155" w:hanging="879"/>
    </w:pPr>
  </w:style>
  <w:style w:type="paragraph" w:styleId="TOC4">
    <w:name w:val="toc 4"/>
    <w:basedOn w:val="TOC3"/>
    <w:semiHidden/>
    <w:rsid w:val="005A127F"/>
    <w:pPr>
      <w:tabs>
        <w:tab w:val="left" w:pos="3261"/>
      </w:tabs>
      <w:spacing w:before="80"/>
      <w:ind w:left="3261" w:hanging="993"/>
    </w:pPr>
  </w:style>
  <w:style w:type="paragraph" w:styleId="TOC5">
    <w:name w:val="toc 5"/>
    <w:basedOn w:val="TOC4"/>
    <w:semiHidden/>
    <w:rsid w:val="005A127F"/>
  </w:style>
  <w:style w:type="paragraph" w:styleId="TOC6">
    <w:name w:val="toc 6"/>
    <w:basedOn w:val="TOC4"/>
    <w:semiHidden/>
    <w:rsid w:val="005A127F"/>
  </w:style>
  <w:style w:type="paragraph" w:styleId="TOC7">
    <w:name w:val="toc 7"/>
    <w:basedOn w:val="TOC4"/>
    <w:semiHidden/>
    <w:rsid w:val="005A127F"/>
  </w:style>
  <w:style w:type="paragraph" w:styleId="TOC8">
    <w:name w:val="toc 8"/>
    <w:basedOn w:val="TOC4"/>
    <w:semiHidden/>
    <w:rsid w:val="005A127F"/>
  </w:style>
  <w:style w:type="paragraph" w:customStyle="1" w:styleId="Annexref">
    <w:name w:val="Annex_ref"/>
    <w:basedOn w:val="Normal"/>
    <w:next w:val="Normalaftertitle"/>
    <w:rsid w:val="005A127F"/>
    <w:pPr>
      <w:keepNext/>
      <w:keepLines/>
      <w:spacing w:after="280"/>
      <w:jc w:val="center"/>
    </w:pPr>
  </w:style>
  <w:style w:type="paragraph" w:customStyle="1" w:styleId="Appendixref">
    <w:name w:val="Appendix_ref"/>
    <w:basedOn w:val="Annexref"/>
    <w:next w:val="Normalaftertitle"/>
    <w:rsid w:val="005A127F"/>
  </w:style>
  <w:style w:type="paragraph" w:customStyle="1" w:styleId="Tabletitle">
    <w:name w:val="Table_title"/>
    <w:basedOn w:val="Normal"/>
    <w:next w:val="Tablehead"/>
    <w:rsid w:val="008A5D35"/>
    <w:pPr>
      <w:keepNext/>
      <w:spacing w:before="0" w:after="120"/>
      <w:jc w:val="center"/>
    </w:pPr>
    <w:rPr>
      <w:b/>
    </w:rPr>
  </w:style>
  <w:style w:type="paragraph" w:customStyle="1" w:styleId="Summary">
    <w:name w:val="Summary"/>
    <w:basedOn w:val="Normal"/>
    <w:next w:val="Normalaftertitle"/>
    <w:rsid w:val="005A127F"/>
    <w:pPr>
      <w:spacing w:after="480"/>
    </w:pPr>
    <w:rPr>
      <w:lang w:val="es-ES_tradnl"/>
    </w:rPr>
  </w:style>
  <w:style w:type="character" w:styleId="Hyperlink">
    <w:name w:val="Hyperlink"/>
    <w:basedOn w:val="DefaultParagraphFont"/>
    <w:rsid w:val="00934ED7"/>
    <w:rPr>
      <w:color w:val="0000FF"/>
      <w:u w:val="single"/>
    </w:rPr>
  </w:style>
  <w:style w:type="paragraph" w:customStyle="1" w:styleId="TableLegend0">
    <w:name w:val="Table_Legend"/>
    <w:basedOn w:val="Normal"/>
    <w:next w:val="Normal"/>
    <w:rsid w:val="005E4856"/>
    <w:pPr>
      <w:keepNext/>
      <w:spacing w:before="86" w:line="199" w:lineRule="exact"/>
      <w:ind w:left="-85" w:right="-85"/>
    </w:pPr>
    <w:rPr>
      <w:sz w:val="18"/>
      <w:lang w:val="en-GB" w:eastAsia="zh-CN"/>
    </w:rPr>
  </w:style>
  <w:style w:type="paragraph" w:customStyle="1" w:styleId="TableTitle0">
    <w:name w:val="Table_Title"/>
    <w:basedOn w:val="Table"/>
    <w:next w:val="Blanc"/>
    <w:rsid w:val="00802053"/>
    <w:pPr>
      <w:spacing w:before="0"/>
    </w:pPr>
    <w:rPr>
      <w:b/>
      <w:sz w:val="22"/>
    </w:rPr>
  </w:style>
  <w:style w:type="paragraph" w:customStyle="1" w:styleId="TableText0">
    <w:name w:val="Table_Text"/>
    <w:basedOn w:val="TableLegend0"/>
    <w:rsid w:val="005E4856"/>
    <w:pPr>
      <w:spacing w:before="100" w:after="100" w:line="190" w:lineRule="exact"/>
      <w:ind w:left="0" w:right="0"/>
    </w:pPr>
  </w:style>
  <w:style w:type="paragraph" w:customStyle="1" w:styleId="Table">
    <w:name w:val="Table_#"/>
    <w:basedOn w:val="Normal"/>
    <w:next w:val="TableTitle0"/>
    <w:rsid w:val="005E4856"/>
    <w:pPr>
      <w:keepNext/>
      <w:tabs>
        <w:tab w:val="clear" w:pos="794"/>
        <w:tab w:val="clear" w:pos="1191"/>
        <w:tab w:val="clear" w:pos="1588"/>
        <w:tab w:val="clear" w:pos="1985"/>
      </w:tabs>
      <w:spacing w:before="567" w:after="113"/>
      <w:jc w:val="center"/>
    </w:pPr>
    <w:rPr>
      <w:sz w:val="18"/>
      <w:lang w:val="en-GB" w:eastAsia="zh-CN"/>
    </w:rPr>
  </w:style>
  <w:style w:type="character" w:customStyle="1" w:styleId="HeaderChar">
    <w:name w:val="Header Char"/>
    <w:basedOn w:val="DefaultParagraphFont"/>
    <w:link w:val="Header"/>
    <w:rsid w:val="00802053"/>
    <w:rPr>
      <w:sz w:val="22"/>
      <w:lang w:val="fr-FR" w:eastAsia="en-US"/>
    </w:rPr>
  </w:style>
  <w:style w:type="character" w:customStyle="1" w:styleId="TabletextChar">
    <w:name w:val="Table_text Char"/>
    <w:basedOn w:val="DefaultParagraphFont"/>
    <w:link w:val="Tabletext"/>
    <w:locked/>
    <w:rsid w:val="008A5D35"/>
    <w:rPr>
      <w:lang w:val="ru-RU"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itu.int/publ/R-REC/en" TargetMode="External"/><Relationship Id="rId17" Type="http://schemas.openxmlformats.org/officeDocument/2006/relationships/header" Target="header7.xml"/><Relationship Id="rId2" Type="http://schemas.openxmlformats.org/officeDocument/2006/relationships/numbering" Target="numbering.xml"/><Relationship Id="rId16"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tu.int/ITU-R/go/patents/en" TargetMode="External"/><Relationship Id="rId5" Type="http://schemas.openxmlformats.org/officeDocument/2006/relationships/settings" Target="settings.xml"/><Relationship Id="rId15" Type="http://schemas.openxmlformats.org/officeDocument/2006/relationships/header" Target="header5.xml"/><Relationship Id="rId10" Type="http://schemas.openxmlformats.org/officeDocument/2006/relationships/header" Target="header2.xm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20-%20ITU\BR_Rec_200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E1B683-C033-416A-B286-7E6C48616E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Template>
  <TotalTime>94</TotalTime>
  <Pages>12</Pages>
  <Words>4030</Words>
  <Characters>28420</Characters>
  <Application>Microsoft Office Word</Application>
  <DocSecurity>0</DocSecurity>
  <Lines>236</Lines>
  <Paragraphs>64</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32386</CharactersWithSpaces>
  <SharedDoc>false</SharedDoc>
  <HLinks>
    <vt:vector size="12" baseType="variant">
      <vt:variant>
        <vt:i4>1114207</vt:i4>
      </vt:variant>
      <vt:variant>
        <vt:i4>3</vt:i4>
      </vt:variant>
      <vt:variant>
        <vt:i4>0</vt:i4>
      </vt:variant>
      <vt:variant>
        <vt:i4>5</vt:i4>
      </vt:variant>
      <vt:variant>
        <vt:lpwstr>http://www.itu.int/publications/R-REC/en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POOL</dc:creator>
  <cp:keywords/>
  <dc:description>Edition                       1.11.07      SP_x000d_
corr. editeur: 14.2.08/KJ_x000d_
REV - 18-02-08 - HB_x000d_
Récup + PDF: 2.7.09/KJ</dc:description>
  <cp:lastModifiedBy>berdyeva</cp:lastModifiedBy>
  <cp:revision>16</cp:revision>
  <cp:lastPrinted>2011-03-17T16:07:00Z</cp:lastPrinted>
  <dcterms:created xsi:type="dcterms:W3CDTF">2011-03-17T14:33:00Z</dcterms:created>
  <dcterms:modified xsi:type="dcterms:W3CDTF">2011-03-17T16:14:00Z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