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4A21E" w14:textId="77777777" w:rsidR="002B706F" w:rsidRDefault="002B706F" w:rsidP="00197749"/>
    <w:p w14:paraId="79FC1703" w14:textId="77777777" w:rsidR="00091A6B" w:rsidRDefault="00091A6B" w:rsidP="00197749">
      <w:pPr>
        <w:rPr>
          <w:rtl/>
        </w:rPr>
      </w:pPr>
    </w:p>
    <w:p w14:paraId="570BBE2E" w14:textId="319E0BD1" w:rsidR="00091A6B" w:rsidRDefault="00091A6B" w:rsidP="00091A6B">
      <w:pPr>
        <w:pStyle w:val="CoverNumber"/>
      </w:pPr>
      <w:bookmarkStart w:id="0" w:name="_Hlk159942161"/>
      <w:proofErr w:type="gramStart"/>
      <w:r w:rsidRPr="00091A6B">
        <w:rPr>
          <w:rtl/>
        </w:rPr>
        <w:t xml:space="preserve">التوصيـة  </w:t>
      </w:r>
      <w:r w:rsidRPr="00091A6B">
        <w:t>ITU</w:t>
      </w:r>
      <w:proofErr w:type="gramEnd"/>
      <w:r w:rsidRPr="00091A6B">
        <w:t>-R </w:t>
      </w:r>
      <w:r w:rsidR="00D056E3">
        <w:t>S</w:t>
      </w:r>
      <w:r w:rsidRPr="00091A6B">
        <w:t>.</w:t>
      </w:r>
      <w:r w:rsidR="003E2C2C">
        <w:rPr>
          <w:lang w:val="en-GB"/>
        </w:rPr>
        <w:t>2157-0</w:t>
      </w:r>
      <w:bookmarkEnd w:id="0"/>
    </w:p>
    <w:p w14:paraId="788BE0B8" w14:textId="67A4C50E" w:rsidR="00091A6B" w:rsidRDefault="00091A6B" w:rsidP="00091A6B">
      <w:pPr>
        <w:pStyle w:val="CoverDate"/>
      </w:pPr>
      <w:bookmarkStart w:id="1" w:name="_Hlk159942170"/>
      <w:r w:rsidRPr="005F01A2">
        <w:t>(</w:t>
      </w:r>
      <w:r w:rsidR="003E2C2C">
        <w:t>2023</w:t>
      </w:r>
      <w:r>
        <w:t>/</w:t>
      </w:r>
      <w:r w:rsidR="003E2C2C">
        <w:t>09</w:t>
      </w:r>
      <w:r w:rsidRPr="005F01A2">
        <w:t>)</w:t>
      </w:r>
      <w:bookmarkEnd w:id="1"/>
    </w:p>
    <w:p w14:paraId="2938F645" w14:textId="77777777" w:rsidR="00EF6496" w:rsidRPr="00FE498C" w:rsidRDefault="00FC6892" w:rsidP="00FE498C">
      <w:pPr>
        <w:pStyle w:val="CoverSeries"/>
        <w:rPr>
          <w:rtl/>
          <w:lang w:bidi="ar-SY"/>
        </w:rPr>
      </w:pPr>
      <w:r>
        <w:rPr>
          <w:rFonts w:hint="cs"/>
          <w:rtl/>
          <w:lang w:val="en-GB"/>
        </w:rPr>
        <w:t xml:space="preserve">السلسلة </w:t>
      </w:r>
      <w:r w:rsidR="00D056E3">
        <w:t>S</w:t>
      </w:r>
      <w:r>
        <w:rPr>
          <w:rFonts w:hint="cs"/>
          <w:rtl/>
          <w:lang w:val="en-GB"/>
        </w:rPr>
        <w:t xml:space="preserve">: </w:t>
      </w:r>
      <w:r w:rsidR="00FE498C" w:rsidRPr="00FE498C">
        <w:rPr>
          <w:rFonts w:hint="cs"/>
          <w:rtl/>
          <w:lang w:bidi="ar-SA"/>
        </w:rPr>
        <w:t>الخدمة الثابتة الساتلية</w:t>
      </w:r>
    </w:p>
    <w:p w14:paraId="094C7FA0" w14:textId="1EC330B9" w:rsidR="00091A6B" w:rsidRPr="00CA0527" w:rsidRDefault="003E2C2C" w:rsidP="00CA0527">
      <w:pPr>
        <w:pStyle w:val="CoverTitle"/>
        <w:spacing w:before="360"/>
        <w:jc w:val="left"/>
        <w:rPr>
          <w:spacing w:val="6"/>
        </w:rPr>
      </w:pPr>
      <w:bookmarkStart w:id="2" w:name="_Hlk159942177"/>
      <w:r w:rsidRPr="00CA0527">
        <w:rPr>
          <w:spacing w:val="6"/>
          <w:rtl/>
        </w:rPr>
        <w:t xml:space="preserve">إجراءات تقييم التداخل من أي نظام </w:t>
      </w:r>
      <w:proofErr w:type="spellStart"/>
      <w:r w:rsidRPr="00CA0527">
        <w:rPr>
          <w:spacing w:val="6"/>
          <w:rtl/>
        </w:rPr>
        <w:t>ساتلي</w:t>
      </w:r>
      <w:proofErr w:type="spellEnd"/>
      <w:r w:rsidRPr="00CA0527">
        <w:rPr>
          <w:spacing w:val="6"/>
          <w:rtl/>
        </w:rPr>
        <w:t xml:space="preserve"> غير مستقر بالنسبة إلى الأرض في مجموعة عالمية من الوصلات المرجعية العامة المستقرة بالنسبة إلى الأرض في</w:t>
      </w:r>
      <w:r w:rsidR="00CA0527">
        <w:rPr>
          <w:rFonts w:hint="cs"/>
          <w:spacing w:val="6"/>
          <w:rtl/>
        </w:rPr>
        <w:t> </w:t>
      </w:r>
      <w:r w:rsidRPr="00CA0527">
        <w:rPr>
          <w:spacing w:val="6"/>
          <w:rtl/>
        </w:rPr>
        <w:t xml:space="preserve">نطاقات التردد </w:t>
      </w:r>
      <w:r w:rsidRPr="00CA0527">
        <w:rPr>
          <w:spacing w:val="6"/>
        </w:rPr>
        <w:t>GHz 39,5-37,5</w:t>
      </w:r>
      <w:r w:rsidRPr="00CA0527">
        <w:rPr>
          <w:spacing w:val="6"/>
          <w:rtl/>
        </w:rPr>
        <w:t xml:space="preserve"> (فضاء-أرض) و39,5</w:t>
      </w:r>
      <w:r w:rsidRPr="00CA0527">
        <w:rPr>
          <w:spacing w:val="6"/>
        </w:rPr>
        <w:t>GHz 42,5-</w:t>
      </w:r>
      <w:r w:rsidRPr="00CA0527">
        <w:rPr>
          <w:spacing w:val="6"/>
          <w:rtl/>
        </w:rPr>
        <w:t xml:space="preserve"> (فضاء-أرض) و</w:t>
      </w:r>
      <w:r w:rsidRPr="00CA0527">
        <w:rPr>
          <w:spacing w:val="6"/>
        </w:rPr>
        <w:t>GHz 50,2-47,2</w:t>
      </w:r>
      <w:r w:rsidRPr="00CA0527">
        <w:rPr>
          <w:spacing w:val="6"/>
          <w:rtl/>
        </w:rPr>
        <w:t xml:space="preserve"> (أرض-فضاء) و</w:t>
      </w:r>
      <w:r w:rsidRPr="00CA0527">
        <w:rPr>
          <w:spacing w:val="6"/>
        </w:rPr>
        <w:t>GHz</w:t>
      </w:r>
      <w:r w:rsidR="007E0297" w:rsidRPr="00CA0527">
        <w:rPr>
          <w:spacing w:val="6"/>
        </w:rPr>
        <w:t> </w:t>
      </w:r>
      <w:r w:rsidRPr="00CA0527">
        <w:rPr>
          <w:spacing w:val="6"/>
        </w:rPr>
        <w:t>51,4-50,4</w:t>
      </w:r>
      <w:r w:rsidRPr="00CA0527">
        <w:rPr>
          <w:spacing w:val="6"/>
          <w:rtl/>
        </w:rPr>
        <w:t xml:space="preserve"> (أرض-فضاء)</w:t>
      </w:r>
      <w:bookmarkEnd w:id="2"/>
    </w:p>
    <w:p w14:paraId="56C8C656" w14:textId="77777777" w:rsidR="00091A6B" w:rsidRDefault="00091A6B" w:rsidP="00197749"/>
    <w:p w14:paraId="6F6DA755" w14:textId="77777777" w:rsidR="00091A6B" w:rsidRDefault="00091A6B" w:rsidP="00197749"/>
    <w:p w14:paraId="5CB95CC4" w14:textId="77777777" w:rsidR="00091A6B" w:rsidRDefault="00091A6B" w:rsidP="00197749"/>
    <w:p w14:paraId="4E28B2D4" w14:textId="77777777" w:rsidR="00091A6B" w:rsidRDefault="00091A6B" w:rsidP="00197749"/>
    <w:p w14:paraId="0A6150E0" w14:textId="77777777" w:rsidR="00091A6B" w:rsidRDefault="00A161D3" w:rsidP="00197749">
      <w:r>
        <w:rPr>
          <w:noProof/>
        </w:rPr>
        <w:drawing>
          <wp:anchor distT="0" distB="0" distL="114300" distR="114300" simplePos="0" relativeHeight="251659776" behindDoc="0" locked="0" layoutInCell="1" allowOverlap="1" wp14:anchorId="53A516E9" wp14:editId="7F6CD549">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52685D64"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0D3F6043" wp14:editId="535C9EDD">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8D5EC"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7E0398DF"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F6043"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5008D5EC"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7E0398DF"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08D3B221" w14:textId="77777777" w:rsidR="005E066B" w:rsidRPr="00891CAB" w:rsidRDefault="005E066B" w:rsidP="003D017C">
      <w:pPr>
        <w:spacing w:before="240"/>
        <w:jc w:val="center"/>
        <w:outlineLvl w:val="0"/>
        <w:rPr>
          <w:b/>
          <w:bCs/>
          <w:sz w:val="32"/>
          <w:szCs w:val="32"/>
          <w:rtl/>
          <w:lang w:bidi="ar-EG"/>
        </w:rPr>
      </w:pPr>
      <w:bookmarkStart w:id="3" w:name="_Hlk159942229"/>
      <w:r w:rsidRPr="00891CAB">
        <w:rPr>
          <w:rFonts w:hint="cs"/>
          <w:b/>
          <w:bCs/>
          <w:sz w:val="32"/>
          <w:szCs w:val="32"/>
          <w:rtl/>
        </w:rPr>
        <w:lastRenderedPageBreak/>
        <w:t>تمهيـد</w:t>
      </w:r>
      <w:bookmarkEnd w:id="3"/>
    </w:p>
    <w:p w14:paraId="3C654593"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142AEAFA" w14:textId="77777777" w:rsidR="005E066B" w:rsidRPr="008113E9" w:rsidRDefault="005E066B" w:rsidP="002144CB">
      <w:pPr>
        <w:rPr>
          <w:spacing w:val="-2"/>
          <w:sz w:val="20"/>
          <w:szCs w:val="26"/>
          <w:rtl/>
          <w:lang w:val="ru-RU"/>
        </w:rPr>
      </w:pPr>
      <w:r w:rsidRPr="008113E9">
        <w:rPr>
          <w:rFonts w:hint="cs"/>
          <w:spacing w:val="-2"/>
          <w:sz w:val="20"/>
          <w:szCs w:val="26"/>
          <w:rtl/>
          <w:lang w:val="ru-RU"/>
        </w:rPr>
        <w:t xml:space="preserve">ويؤدي قطاع الاتصالات الراديوية وظائفه التنظيمية </w:t>
      </w:r>
      <w:proofErr w:type="spellStart"/>
      <w:r w:rsidRPr="008113E9">
        <w:rPr>
          <w:rFonts w:hint="cs"/>
          <w:spacing w:val="-2"/>
          <w:sz w:val="20"/>
          <w:szCs w:val="26"/>
          <w:rtl/>
          <w:lang w:val="ru-RU"/>
        </w:rPr>
        <w:t>والسياساتية</w:t>
      </w:r>
      <w:proofErr w:type="spellEnd"/>
      <w:r w:rsidRPr="008113E9">
        <w:rPr>
          <w:rFonts w:hint="cs"/>
          <w:spacing w:val="-2"/>
          <w:sz w:val="20"/>
          <w:szCs w:val="26"/>
          <w:rtl/>
          <w:lang w:val="ru-RU"/>
        </w:rPr>
        <w:t xml:space="preserve"> من خلال المؤتمرات العالمية والإقليمية للاتصالات الراديوية وجمعيات الاتصالات الراديوية بمساعدة لجان الدراسات.</w:t>
      </w:r>
    </w:p>
    <w:p w14:paraId="4D8532BD" w14:textId="77777777" w:rsidR="005E066B" w:rsidRPr="00440F51" w:rsidRDefault="005E066B" w:rsidP="005E066B">
      <w:pPr>
        <w:spacing w:before="0"/>
        <w:rPr>
          <w:spacing w:val="-2"/>
          <w:sz w:val="21"/>
          <w:szCs w:val="28"/>
          <w:lang w:val="ru-RU"/>
        </w:rPr>
      </w:pPr>
    </w:p>
    <w:p w14:paraId="09F8662A" w14:textId="77777777" w:rsidR="005E066B" w:rsidRPr="001231D6" w:rsidRDefault="005E066B" w:rsidP="00F615CE">
      <w:pPr>
        <w:pStyle w:val="IPR"/>
      </w:pPr>
      <w:bookmarkStart w:id="4" w:name="_Hlk159942239"/>
      <w:r w:rsidRPr="001231D6">
        <w:rPr>
          <w:rFonts w:hint="cs"/>
          <w:rtl/>
        </w:rPr>
        <w:t xml:space="preserve">سياسة قطاع الاتصالات الراديوية بشأن حقوق الملكية الفكرية </w:t>
      </w:r>
      <w:r w:rsidRPr="001231D6">
        <w:t>(IPR)</w:t>
      </w:r>
      <w:bookmarkEnd w:id="4"/>
    </w:p>
    <w:p w14:paraId="19740325" w14:textId="02CD2978" w:rsidR="005E066B" w:rsidRPr="008113E9" w:rsidRDefault="005E066B" w:rsidP="002144CB">
      <w:pPr>
        <w:rPr>
          <w:spacing w:val="-2"/>
          <w:sz w:val="20"/>
          <w:szCs w:val="26"/>
          <w:rtl/>
          <w:lang w:bidi="ar-EG"/>
        </w:rPr>
      </w:pPr>
      <w:r w:rsidRPr="008113E9">
        <w:rPr>
          <w:rFonts w:hint="cs"/>
          <w:spacing w:val="-2"/>
          <w:sz w:val="20"/>
          <w:szCs w:val="26"/>
          <w:rtl/>
          <w:lang w:val="ru-RU"/>
        </w:rPr>
        <w:t xml:space="preserve">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w:t>
      </w:r>
      <w:proofErr w:type="spellStart"/>
      <w:r w:rsidRPr="008113E9">
        <w:rPr>
          <w:rFonts w:hint="cs"/>
          <w:spacing w:val="-2"/>
          <w:sz w:val="20"/>
          <w:szCs w:val="26"/>
          <w:rtl/>
          <w:lang w:val="ru-RU"/>
        </w:rPr>
        <w:t>الكهرتقنية</w:t>
      </w:r>
      <w:proofErr w:type="spellEnd"/>
      <w:r w:rsidRPr="008113E9">
        <w:rPr>
          <w:rFonts w:hint="cs"/>
          <w:spacing w:val="-2"/>
          <w:sz w:val="20"/>
          <w:szCs w:val="26"/>
          <w:rtl/>
          <w:lang w:val="ru-RU"/>
        </w:rPr>
        <w:t xml:space="preserve">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r w:rsidR="00D7362F">
        <w:rPr>
          <w:rFonts w:hint="cs"/>
          <w:spacing w:val="-2"/>
          <w:sz w:val="20"/>
          <w:szCs w:val="26"/>
          <w:rtl/>
          <w:lang w:bidi="ar-EG"/>
        </w:rPr>
        <w:t>.</w:t>
      </w:r>
    </w:p>
    <w:p w14:paraId="12A96A87" w14:textId="77777777" w:rsidR="005E066B" w:rsidRDefault="005E066B" w:rsidP="005E066B">
      <w:pPr>
        <w:spacing w:before="0"/>
        <w:rPr>
          <w:sz w:val="21"/>
          <w:szCs w:val="20"/>
          <w:rtl/>
          <w:lang w:bidi="ar-EG"/>
        </w:rPr>
      </w:pPr>
    </w:p>
    <w:p w14:paraId="0868667B"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57CC5B07"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28304152"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5E46A8F3"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1E77BC">
                <w:rPr>
                  <w:rStyle w:val="Hyperlink"/>
                  <w:sz w:val="18"/>
                  <w:szCs w:val="24"/>
                </w:rPr>
                <w:t>https://www.itu.int/publ/R-REC/en</w:t>
              </w:r>
            </w:hyperlink>
            <w:r w:rsidRPr="009C6655">
              <w:rPr>
                <w:rFonts w:hint="cs"/>
                <w:sz w:val="18"/>
                <w:szCs w:val="24"/>
                <w:rtl/>
              </w:rPr>
              <w:t>)</w:t>
            </w:r>
          </w:p>
        </w:tc>
      </w:tr>
      <w:tr w:rsidR="005E066B" w:rsidRPr="00440F51" w14:paraId="5DAE8089" w14:textId="77777777" w:rsidTr="001E77BC">
        <w:trPr>
          <w:jc w:val="center"/>
        </w:trPr>
        <w:tc>
          <w:tcPr>
            <w:tcW w:w="1480" w:type="dxa"/>
            <w:tcBorders>
              <w:left w:val="single" w:sz="12" w:space="0" w:color="000080"/>
            </w:tcBorders>
          </w:tcPr>
          <w:p w14:paraId="55CCF2D5"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328CC6AC"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4F467729"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0A85EFA0"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 xml:space="preserve">البث </w:t>
            </w:r>
            <w:proofErr w:type="spellStart"/>
            <w:r w:rsidRPr="00DC46DB">
              <w:rPr>
                <w:rFonts w:ascii="Times New Roman Bold" w:hAnsi="Times New Roman Bold" w:hint="cs"/>
                <w:sz w:val="20"/>
                <w:szCs w:val="26"/>
                <w:rtl/>
                <w:lang w:val="ru-RU"/>
              </w:rPr>
              <w:t>الساتلي</w:t>
            </w:r>
            <w:proofErr w:type="spellEnd"/>
          </w:p>
        </w:tc>
      </w:tr>
      <w:tr w:rsidR="00E964C9" w:rsidRPr="000D02E3" w14:paraId="4F5F1990"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5D5635E9"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43B741EE"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0E649510"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25FE23D3"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68692D5C"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23B47AC0"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21B123BB"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72CA6939"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5DD5EBF8"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0C326C7F" w14:textId="77777777" w:rsidTr="00F171D0">
        <w:trPr>
          <w:jc w:val="center"/>
        </w:trPr>
        <w:tc>
          <w:tcPr>
            <w:tcW w:w="9394" w:type="dxa"/>
            <w:gridSpan w:val="2"/>
            <w:tcBorders>
              <w:left w:val="single" w:sz="12" w:space="0" w:color="000080"/>
              <w:right w:val="single" w:sz="12" w:space="0" w:color="000080"/>
            </w:tcBorders>
            <w:shd w:val="clear" w:color="auto" w:fill="FFFFFF" w:themeFill="background1"/>
          </w:tcPr>
          <w:p w14:paraId="5A33B1A2" w14:textId="77777777" w:rsidR="00E964C9" w:rsidRPr="00F171D0" w:rsidRDefault="00E964C9" w:rsidP="00E964C9">
            <w:pPr>
              <w:tabs>
                <w:tab w:val="left" w:pos="1471"/>
              </w:tabs>
              <w:spacing w:before="20" w:after="40" w:line="240" w:lineRule="exact"/>
              <w:rPr>
                <w:sz w:val="20"/>
                <w:szCs w:val="26"/>
                <w:lang w:val="ru-RU"/>
              </w:rPr>
            </w:pPr>
            <w:r w:rsidRPr="00F171D0">
              <w:rPr>
                <w:b/>
                <w:bCs/>
                <w:sz w:val="20"/>
                <w:szCs w:val="26"/>
                <w:lang w:val="ru-RU"/>
              </w:rPr>
              <w:t>P</w:t>
            </w:r>
            <w:r w:rsidRPr="00F171D0">
              <w:rPr>
                <w:rFonts w:hint="cs"/>
                <w:sz w:val="20"/>
                <w:szCs w:val="26"/>
                <w:rtl/>
                <w:lang w:val="ru-RU"/>
              </w:rPr>
              <w:tab/>
              <w:t>انتشار الموجات الراديوية</w:t>
            </w:r>
          </w:p>
        </w:tc>
      </w:tr>
      <w:tr w:rsidR="00E964C9" w:rsidRPr="00134026" w14:paraId="0C10BB99" w14:textId="77777777" w:rsidTr="00D056E3">
        <w:trPr>
          <w:jc w:val="center"/>
        </w:trPr>
        <w:tc>
          <w:tcPr>
            <w:tcW w:w="9394" w:type="dxa"/>
            <w:gridSpan w:val="2"/>
            <w:tcBorders>
              <w:left w:val="single" w:sz="12" w:space="0" w:color="000080"/>
              <w:right w:val="single" w:sz="12" w:space="0" w:color="000080"/>
            </w:tcBorders>
            <w:shd w:val="clear" w:color="auto" w:fill="FFFFFF" w:themeFill="background1"/>
          </w:tcPr>
          <w:p w14:paraId="0578F30C" w14:textId="77777777" w:rsidR="00E964C9" w:rsidRPr="00D056E3" w:rsidRDefault="00E964C9" w:rsidP="00E964C9">
            <w:pPr>
              <w:tabs>
                <w:tab w:val="left" w:pos="1471"/>
              </w:tabs>
              <w:spacing w:before="20" w:after="40" w:line="240" w:lineRule="exact"/>
              <w:rPr>
                <w:sz w:val="20"/>
                <w:szCs w:val="26"/>
                <w:lang w:val="ru-RU"/>
              </w:rPr>
            </w:pPr>
            <w:r w:rsidRPr="00D056E3">
              <w:rPr>
                <w:b/>
                <w:bCs/>
                <w:sz w:val="20"/>
                <w:szCs w:val="26"/>
                <w:lang w:val="ru-RU"/>
              </w:rPr>
              <w:t>RA</w:t>
            </w:r>
            <w:r w:rsidRPr="00D056E3">
              <w:rPr>
                <w:rFonts w:hint="cs"/>
                <w:sz w:val="20"/>
                <w:szCs w:val="26"/>
                <w:rtl/>
                <w:lang w:val="ru-RU"/>
              </w:rPr>
              <w:tab/>
              <w:t>علم الفلك الراديوي</w:t>
            </w:r>
          </w:p>
        </w:tc>
      </w:tr>
      <w:tr w:rsidR="00F939BC" w:rsidRPr="005425A3" w14:paraId="1C349D4D" w14:textId="77777777" w:rsidTr="00FE498C">
        <w:trPr>
          <w:jc w:val="center"/>
        </w:trPr>
        <w:tc>
          <w:tcPr>
            <w:tcW w:w="9394" w:type="dxa"/>
            <w:gridSpan w:val="2"/>
            <w:tcBorders>
              <w:left w:val="single" w:sz="12" w:space="0" w:color="000080"/>
              <w:right w:val="single" w:sz="12" w:space="0" w:color="000080"/>
            </w:tcBorders>
            <w:shd w:val="clear" w:color="auto" w:fill="FFFFFF" w:themeFill="background1"/>
          </w:tcPr>
          <w:p w14:paraId="78F9A4CF" w14:textId="77777777" w:rsidR="00F939BC" w:rsidRPr="00FE498C" w:rsidRDefault="00F939BC" w:rsidP="002E6ECC">
            <w:pPr>
              <w:tabs>
                <w:tab w:val="left" w:pos="1471"/>
              </w:tabs>
              <w:spacing w:before="20" w:after="40" w:line="240" w:lineRule="exact"/>
              <w:rPr>
                <w:sz w:val="20"/>
                <w:szCs w:val="26"/>
                <w:lang w:val="ru-RU"/>
              </w:rPr>
            </w:pPr>
            <w:r w:rsidRPr="00FE498C">
              <w:rPr>
                <w:b/>
                <w:bCs/>
                <w:sz w:val="20"/>
                <w:szCs w:val="26"/>
                <w:lang w:val="ru-RU"/>
              </w:rPr>
              <w:t>RS</w:t>
            </w:r>
            <w:r w:rsidRPr="00FE498C">
              <w:rPr>
                <w:rFonts w:hint="cs"/>
                <w:sz w:val="20"/>
                <w:szCs w:val="26"/>
                <w:rtl/>
                <w:lang w:val="ru-RU"/>
              </w:rPr>
              <w:tab/>
              <w:t>أنظمة الاستشعار عن ب</w:t>
            </w:r>
            <w:r w:rsidR="00E352F0">
              <w:rPr>
                <w:rFonts w:hint="cs"/>
                <w:sz w:val="20"/>
                <w:szCs w:val="26"/>
                <w:rtl/>
                <w:lang w:val="ru-RU"/>
              </w:rPr>
              <w:t>ُ</w:t>
            </w:r>
            <w:r w:rsidRPr="00FE498C">
              <w:rPr>
                <w:rFonts w:hint="cs"/>
                <w:sz w:val="20"/>
                <w:szCs w:val="26"/>
                <w:rtl/>
                <w:lang w:val="ru-RU"/>
              </w:rPr>
              <w:t>عد</w:t>
            </w:r>
          </w:p>
        </w:tc>
      </w:tr>
      <w:tr w:rsidR="00E964C9" w:rsidRPr="005425A3" w14:paraId="2D8B6BEE" w14:textId="77777777" w:rsidTr="00FE498C">
        <w:trPr>
          <w:jc w:val="center"/>
        </w:trPr>
        <w:tc>
          <w:tcPr>
            <w:tcW w:w="9394" w:type="dxa"/>
            <w:gridSpan w:val="2"/>
            <w:tcBorders>
              <w:left w:val="single" w:sz="12" w:space="0" w:color="000080"/>
              <w:right w:val="single" w:sz="12" w:space="0" w:color="000080"/>
            </w:tcBorders>
            <w:shd w:val="clear" w:color="auto" w:fill="F3F3F3"/>
          </w:tcPr>
          <w:p w14:paraId="29834F71" w14:textId="77777777" w:rsidR="00E964C9" w:rsidRPr="00FE498C" w:rsidRDefault="00E964C9" w:rsidP="00E964C9">
            <w:pPr>
              <w:tabs>
                <w:tab w:val="left" w:pos="1471"/>
              </w:tabs>
              <w:spacing w:before="20" w:after="40" w:line="240" w:lineRule="exact"/>
              <w:rPr>
                <w:rFonts w:ascii="Times New Roman Bold" w:hAnsi="Times New Roman Bold"/>
                <w:color w:val="000080"/>
                <w:sz w:val="20"/>
                <w:szCs w:val="26"/>
                <w:rtl/>
                <w:lang w:val="ru-RU"/>
              </w:rPr>
            </w:pPr>
            <w:r w:rsidRPr="00FE498C">
              <w:rPr>
                <w:rFonts w:ascii="Times New Roman Bold" w:hAnsi="Times New Roman Bold"/>
                <w:b/>
                <w:bCs/>
                <w:color w:val="000080"/>
                <w:sz w:val="20"/>
                <w:szCs w:val="26"/>
                <w:lang w:val="ru-RU"/>
              </w:rPr>
              <w:t>S</w:t>
            </w:r>
            <w:r w:rsidRPr="00FE498C">
              <w:rPr>
                <w:rFonts w:ascii="Times New Roman Bold" w:hAnsi="Times New Roman Bold" w:hint="cs"/>
                <w:color w:val="000080"/>
                <w:sz w:val="20"/>
                <w:szCs w:val="26"/>
                <w:rtl/>
                <w:lang w:val="ru-RU"/>
              </w:rPr>
              <w:tab/>
            </w:r>
            <w:r w:rsidRPr="00FE498C">
              <w:rPr>
                <w:rFonts w:ascii="Times New Roman Bold" w:hAnsi="Times New Roman Bold" w:hint="cs"/>
                <w:b/>
                <w:bCs/>
                <w:color w:val="000080"/>
                <w:sz w:val="20"/>
                <w:szCs w:val="26"/>
                <w:rtl/>
                <w:lang w:val="ru-RU"/>
              </w:rPr>
              <w:t>الخدمة الثابتة الساتلية</w:t>
            </w:r>
          </w:p>
        </w:tc>
      </w:tr>
      <w:tr w:rsidR="00E964C9" w:rsidRPr="005425A3" w14:paraId="35560C2E"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58B8670C"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38B9FE3E" w14:textId="77777777" w:rsidTr="001E77BC">
        <w:trPr>
          <w:jc w:val="center"/>
        </w:trPr>
        <w:tc>
          <w:tcPr>
            <w:tcW w:w="9394" w:type="dxa"/>
            <w:gridSpan w:val="2"/>
            <w:tcBorders>
              <w:left w:val="single" w:sz="12" w:space="0" w:color="000080"/>
              <w:right w:val="single" w:sz="12" w:space="0" w:color="000080"/>
            </w:tcBorders>
          </w:tcPr>
          <w:p w14:paraId="411E0BDD"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184B809D" w14:textId="77777777" w:rsidTr="001E77BC">
        <w:trPr>
          <w:jc w:val="center"/>
        </w:trPr>
        <w:tc>
          <w:tcPr>
            <w:tcW w:w="9394" w:type="dxa"/>
            <w:gridSpan w:val="2"/>
            <w:tcBorders>
              <w:left w:val="single" w:sz="12" w:space="0" w:color="000080"/>
              <w:right w:val="single" w:sz="12" w:space="0" w:color="000080"/>
            </w:tcBorders>
          </w:tcPr>
          <w:p w14:paraId="525B6C03"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2C44DBE1" w14:textId="77777777" w:rsidTr="001E77BC">
        <w:trPr>
          <w:jc w:val="center"/>
        </w:trPr>
        <w:tc>
          <w:tcPr>
            <w:tcW w:w="9394" w:type="dxa"/>
            <w:gridSpan w:val="2"/>
            <w:tcBorders>
              <w:left w:val="single" w:sz="12" w:space="0" w:color="000080"/>
              <w:right w:val="single" w:sz="12" w:space="0" w:color="000080"/>
            </w:tcBorders>
          </w:tcPr>
          <w:p w14:paraId="2391D27D"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 xml:space="preserve">التجميع </w:t>
            </w:r>
            <w:proofErr w:type="spellStart"/>
            <w:r w:rsidRPr="008C733D">
              <w:rPr>
                <w:rFonts w:hint="cs"/>
                <w:sz w:val="20"/>
                <w:szCs w:val="26"/>
                <w:rtl/>
                <w:lang w:val="ru-RU"/>
              </w:rPr>
              <w:t>الساتلي</w:t>
            </w:r>
            <w:proofErr w:type="spellEnd"/>
            <w:r w:rsidRPr="008C733D">
              <w:rPr>
                <w:rFonts w:hint="cs"/>
                <w:sz w:val="20"/>
                <w:szCs w:val="26"/>
                <w:rtl/>
                <w:lang w:val="ru-RU"/>
              </w:rPr>
              <w:t xml:space="preserve"> للأخبار</w:t>
            </w:r>
          </w:p>
        </w:tc>
      </w:tr>
      <w:tr w:rsidR="00E964C9" w:rsidRPr="00440F51" w14:paraId="5F19790B" w14:textId="77777777" w:rsidTr="001E77BC">
        <w:trPr>
          <w:jc w:val="center"/>
        </w:trPr>
        <w:tc>
          <w:tcPr>
            <w:tcW w:w="9394" w:type="dxa"/>
            <w:gridSpan w:val="2"/>
            <w:tcBorders>
              <w:left w:val="single" w:sz="12" w:space="0" w:color="000080"/>
              <w:right w:val="single" w:sz="12" w:space="0" w:color="000080"/>
            </w:tcBorders>
          </w:tcPr>
          <w:p w14:paraId="68B411BD"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581B7658"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6F457EB9"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3097E09E" w14:textId="77777777" w:rsidR="005E066B" w:rsidRPr="00440F51" w:rsidRDefault="005E066B" w:rsidP="005E066B">
      <w:pPr>
        <w:spacing w:before="0"/>
        <w:rPr>
          <w:sz w:val="21"/>
          <w:szCs w:val="20"/>
          <w:rtl/>
        </w:rPr>
      </w:pPr>
    </w:p>
    <w:p w14:paraId="4D90CE49"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7D3D672D" w14:textId="77777777" w:rsidTr="001E77BC">
        <w:trPr>
          <w:trHeight w:val="720"/>
          <w:jc w:val="center"/>
        </w:trPr>
        <w:tc>
          <w:tcPr>
            <w:tcW w:w="9379" w:type="dxa"/>
          </w:tcPr>
          <w:p w14:paraId="4746ABE6" w14:textId="77777777" w:rsidR="005E066B" w:rsidRPr="00E352F0" w:rsidRDefault="005E066B" w:rsidP="001E77BC">
            <w:pPr>
              <w:ind w:left="45" w:right="540"/>
              <w:rPr>
                <w:b/>
                <w:bCs/>
                <w:i/>
                <w:iCs/>
                <w:spacing w:val="-4"/>
                <w:sz w:val="21"/>
                <w:szCs w:val="26"/>
                <w:rtl/>
                <w:lang w:val="ru-RU"/>
              </w:rPr>
            </w:pPr>
            <w:r w:rsidRPr="00E352F0">
              <w:rPr>
                <w:rFonts w:hint="cs"/>
                <w:b/>
                <w:bCs/>
                <w:i/>
                <w:iCs/>
                <w:spacing w:val="-4"/>
                <w:sz w:val="21"/>
                <w:szCs w:val="26"/>
                <w:rtl/>
                <w:lang w:val="ru-RU"/>
              </w:rPr>
              <w:t>ملاحظة</w:t>
            </w:r>
            <w:r w:rsidRPr="00E352F0">
              <w:rPr>
                <w:rFonts w:hint="cs"/>
                <w:i/>
                <w:iCs/>
                <w:spacing w:val="-4"/>
                <w:sz w:val="21"/>
                <w:szCs w:val="26"/>
                <w:rtl/>
                <w:lang w:val="ru-RU"/>
              </w:rPr>
              <w:t xml:space="preserve">: </w:t>
            </w:r>
            <w:r w:rsidR="00D2107D" w:rsidRPr="00E352F0">
              <w:rPr>
                <w:rFonts w:hint="cs"/>
                <w:i/>
                <w:iCs/>
                <w:spacing w:val="-4"/>
                <w:sz w:val="21"/>
                <w:szCs w:val="26"/>
                <w:rtl/>
                <w:lang w:val="ru-RU"/>
              </w:rPr>
              <w:t xml:space="preserve">تمت الموافقة </w:t>
            </w:r>
            <w:r w:rsidRPr="00E352F0">
              <w:rPr>
                <w:rFonts w:hint="cs"/>
                <w:i/>
                <w:iCs/>
                <w:spacing w:val="-4"/>
                <w:sz w:val="21"/>
                <w:szCs w:val="26"/>
                <w:rtl/>
                <w:lang w:val="ru-RU"/>
              </w:rPr>
              <w:t xml:space="preserve">على النسخة الإنكليزية </w:t>
            </w:r>
            <w:r w:rsidR="00D2107D" w:rsidRPr="00E352F0">
              <w:rPr>
                <w:rFonts w:hint="cs"/>
                <w:i/>
                <w:iCs/>
                <w:spacing w:val="-4"/>
                <w:sz w:val="21"/>
                <w:szCs w:val="26"/>
                <w:rtl/>
                <w:lang w:val="ru-RU"/>
              </w:rPr>
              <w:t>لهذه التوصية</w:t>
            </w:r>
            <w:r w:rsidRPr="00E352F0">
              <w:rPr>
                <w:rFonts w:hint="cs"/>
                <w:i/>
                <w:iCs/>
                <w:spacing w:val="-4"/>
                <w:sz w:val="21"/>
                <w:szCs w:val="26"/>
                <w:rtl/>
                <w:lang w:val="ru-RU"/>
              </w:rPr>
              <w:t xml:space="preserve"> الصادر</w:t>
            </w:r>
            <w:r w:rsidR="00D2107D" w:rsidRPr="00E352F0">
              <w:rPr>
                <w:rFonts w:hint="cs"/>
                <w:i/>
                <w:iCs/>
                <w:spacing w:val="-4"/>
                <w:sz w:val="21"/>
                <w:szCs w:val="26"/>
                <w:rtl/>
                <w:lang w:val="ru-RU"/>
              </w:rPr>
              <w:t>ة</w:t>
            </w:r>
            <w:r w:rsidRPr="00E352F0">
              <w:rPr>
                <w:rFonts w:hint="cs"/>
                <w:i/>
                <w:iCs/>
                <w:spacing w:val="-4"/>
                <w:sz w:val="21"/>
                <w:szCs w:val="26"/>
                <w:rtl/>
                <w:lang w:val="ru-RU"/>
              </w:rPr>
              <w:t xml:space="preserve"> عن قطاع الاتصالات الراديوية بموجب الإجراء الموضح في القرار </w:t>
            </w:r>
            <w:r w:rsidRPr="00E352F0">
              <w:rPr>
                <w:i/>
                <w:iCs/>
                <w:spacing w:val="-4"/>
                <w:sz w:val="21"/>
                <w:szCs w:val="26"/>
              </w:rPr>
              <w:t>ITU-R 1</w:t>
            </w:r>
            <w:r w:rsidRPr="00E352F0">
              <w:rPr>
                <w:rFonts w:hint="cs"/>
                <w:i/>
                <w:iCs/>
                <w:spacing w:val="-4"/>
                <w:sz w:val="21"/>
                <w:szCs w:val="26"/>
                <w:rtl/>
                <w:lang w:bidi="ar-EG"/>
              </w:rPr>
              <w:t>.</w:t>
            </w:r>
          </w:p>
        </w:tc>
      </w:tr>
    </w:tbl>
    <w:p w14:paraId="37AC1445" w14:textId="2CEE7ED2"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3E2C2C">
        <w:rPr>
          <w:sz w:val="20"/>
          <w:szCs w:val="26"/>
        </w:rPr>
        <w:t>2024</w:t>
      </w:r>
    </w:p>
    <w:p w14:paraId="5F927CB2" w14:textId="77777777" w:rsidR="005E066B" w:rsidRPr="00440F51" w:rsidRDefault="005E066B" w:rsidP="003D40E1">
      <w:pPr>
        <w:spacing w:before="0" w:line="120" w:lineRule="auto"/>
        <w:ind w:right="539"/>
        <w:jc w:val="right"/>
        <w:rPr>
          <w:sz w:val="21"/>
          <w:szCs w:val="28"/>
          <w:rtl/>
          <w:lang w:bidi="ar-EG"/>
        </w:rPr>
      </w:pPr>
    </w:p>
    <w:p w14:paraId="11C6AC82" w14:textId="3E94DF6A"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3E2C2C">
        <w:rPr>
          <w:sz w:val="21"/>
          <w:szCs w:val="20"/>
        </w:rPr>
        <w:t>2024</w:t>
      </w:r>
    </w:p>
    <w:p w14:paraId="0DD4A3AA" w14:textId="77777777" w:rsidR="005E066B" w:rsidRPr="00E352F0" w:rsidRDefault="005E066B" w:rsidP="005E066B">
      <w:pPr>
        <w:rPr>
          <w:spacing w:val="-4"/>
          <w:sz w:val="20"/>
          <w:szCs w:val="26"/>
          <w:rtl/>
          <w:lang w:bidi="ar-EG"/>
        </w:rPr>
      </w:pPr>
      <w:r w:rsidRPr="00E352F0">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E352F0" w:rsidRPr="00E352F0">
        <w:rPr>
          <w:rFonts w:hint="cs"/>
          <w:spacing w:val="-4"/>
          <w:sz w:val="20"/>
          <w:szCs w:val="26"/>
          <w:rtl/>
          <w:lang w:val="ru-RU"/>
        </w:rPr>
        <w:t xml:space="preserve"> </w:t>
      </w:r>
      <w:r w:rsidRPr="00E352F0">
        <w:rPr>
          <w:rFonts w:hint="cs"/>
          <w:spacing w:val="-4"/>
          <w:sz w:val="20"/>
          <w:szCs w:val="26"/>
          <w:rtl/>
          <w:lang w:val="ru-RU"/>
        </w:rPr>
        <w:t xml:space="preserve">الاتحاد الدولي للاتصالات </w:t>
      </w:r>
      <w:r w:rsidRPr="00E352F0">
        <w:rPr>
          <w:spacing w:val="-4"/>
          <w:sz w:val="20"/>
          <w:szCs w:val="26"/>
        </w:rPr>
        <w:t>(ITU)</w:t>
      </w:r>
      <w:r w:rsidRPr="00E352F0">
        <w:rPr>
          <w:rFonts w:hint="cs"/>
          <w:spacing w:val="-4"/>
          <w:sz w:val="20"/>
          <w:szCs w:val="26"/>
          <w:rtl/>
          <w:lang w:bidi="ar-EG"/>
        </w:rPr>
        <w:t>.</w:t>
      </w:r>
    </w:p>
    <w:p w14:paraId="31975938"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1646967C" w14:textId="4BC4FD09" w:rsidR="002E6ECC" w:rsidRPr="0045598B" w:rsidRDefault="002E6ECC" w:rsidP="00AA1ACD">
      <w:pPr>
        <w:pStyle w:val="RecNo"/>
        <w:rPr>
          <w:rtl/>
        </w:rPr>
      </w:pPr>
      <w:proofErr w:type="gramStart"/>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ITU</w:t>
      </w:r>
      <w:proofErr w:type="gramEnd"/>
      <w:r w:rsidR="00CA603A" w:rsidRPr="00AA1ACD">
        <w:rPr>
          <w:rStyle w:val="href"/>
          <w:rFonts w:eastAsia="Times New Roman" w:cs="Times New Roman"/>
          <w:szCs w:val="20"/>
          <w:lang w:eastAsia="en-US" w:bidi="ar-SA"/>
        </w:rPr>
        <w:t xml:space="preserve">-R </w:t>
      </w:r>
      <w:r w:rsidR="00D056E3">
        <w:rPr>
          <w:rStyle w:val="href"/>
          <w:rFonts w:eastAsia="Times New Roman" w:cs="Times New Roman"/>
          <w:szCs w:val="20"/>
          <w:lang w:eastAsia="en-US" w:bidi="ar-SA"/>
        </w:rPr>
        <w:t>S</w:t>
      </w:r>
      <w:r w:rsidR="00CA603A" w:rsidRPr="00AA1ACD">
        <w:rPr>
          <w:rStyle w:val="href"/>
          <w:rFonts w:eastAsia="Times New Roman" w:cs="Times New Roman"/>
          <w:szCs w:val="20"/>
          <w:lang w:eastAsia="en-US" w:bidi="ar-SA"/>
        </w:rPr>
        <w:t>.</w:t>
      </w:r>
      <w:r w:rsidR="003E2C2C">
        <w:rPr>
          <w:rStyle w:val="href"/>
          <w:rFonts w:eastAsia="Times New Roman" w:cs="Times New Roman"/>
          <w:szCs w:val="20"/>
          <w:lang w:eastAsia="en-US" w:bidi="ar-SA"/>
        </w:rPr>
        <w:t>2157-0</w:t>
      </w:r>
    </w:p>
    <w:p w14:paraId="2D07BE0F" w14:textId="6FE628A4" w:rsidR="002E6ECC" w:rsidRPr="006E3D0D" w:rsidRDefault="007E0297" w:rsidP="002E6ECC">
      <w:pPr>
        <w:pStyle w:val="Rectitle"/>
        <w:rPr>
          <w:rtl/>
        </w:rPr>
      </w:pPr>
      <w:r w:rsidRPr="007E0297">
        <w:rPr>
          <w:rtl/>
        </w:rPr>
        <w:t xml:space="preserve">إجراءات تقييم التداخل من أي نظام </w:t>
      </w:r>
      <w:proofErr w:type="spellStart"/>
      <w:r w:rsidRPr="007E0297">
        <w:rPr>
          <w:rtl/>
        </w:rPr>
        <w:t>ساتلي</w:t>
      </w:r>
      <w:proofErr w:type="spellEnd"/>
      <w:r w:rsidRPr="007E0297">
        <w:rPr>
          <w:rtl/>
        </w:rPr>
        <w:t xml:space="preserve"> غير مستقر بالنسبة إلى الأرض في مجموعة عالمية من الوصلات المرجعية العامة المستقرة بالنسبة إلى الأرض في نطاقات</w:t>
      </w:r>
      <w:r w:rsidR="00CA0527">
        <w:br/>
      </w:r>
      <w:r w:rsidRPr="007E0297">
        <w:rPr>
          <w:rtl/>
        </w:rPr>
        <w:t xml:space="preserve">التردد </w:t>
      </w:r>
      <w:r w:rsidRPr="007E0297">
        <w:t>GHz</w:t>
      </w:r>
      <w:r w:rsidR="00CA0527">
        <w:t> </w:t>
      </w:r>
      <w:r w:rsidRPr="007E0297">
        <w:t>39,5</w:t>
      </w:r>
      <w:r w:rsidR="00CA0527">
        <w:noBreakHyphen/>
      </w:r>
      <w:r w:rsidRPr="007E0297">
        <w:t>37,5</w:t>
      </w:r>
      <w:r w:rsidRPr="007E0297">
        <w:rPr>
          <w:rtl/>
        </w:rPr>
        <w:t xml:space="preserve"> (فضاء-أرض) و</w:t>
      </w:r>
      <w:r>
        <w:t>GHz 42,5-39,5</w:t>
      </w:r>
      <w:r>
        <w:rPr>
          <w:rFonts w:hint="cs"/>
          <w:rtl/>
          <w:lang w:bidi="ar-SY"/>
        </w:rPr>
        <w:t xml:space="preserve"> </w:t>
      </w:r>
      <w:r w:rsidRPr="007E0297">
        <w:rPr>
          <w:rtl/>
        </w:rPr>
        <w:t>(فضاء-أرض)</w:t>
      </w:r>
      <w:r w:rsidR="00CA0527">
        <w:br/>
      </w:r>
      <w:r w:rsidRPr="007E0297">
        <w:rPr>
          <w:rtl/>
        </w:rPr>
        <w:t>و</w:t>
      </w:r>
      <w:r w:rsidRPr="007E0297">
        <w:t>GHz 50,2-47,2</w:t>
      </w:r>
      <w:r w:rsidRPr="007E0297">
        <w:rPr>
          <w:rtl/>
        </w:rPr>
        <w:t xml:space="preserve"> (أرض-فضاء) و</w:t>
      </w:r>
      <w:r w:rsidRPr="007E0297">
        <w:t>GHz 51,4-50,4</w:t>
      </w:r>
      <w:r w:rsidRPr="007E0297">
        <w:rPr>
          <w:rtl/>
        </w:rPr>
        <w:t xml:space="preserve"> (أرض-فضاء)</w:t>
      </w:r>
    </w:p>
    <w:p w14:paraId="1D1302F8" w14:textId="25B0F5BB" w:rsidR="002E6ECC" w:rsidRPr="006E3D0D" w:rsidRDefault="002E6ECC" w:rsidP="005425A3">
      <w:pPr>
        <w:pStyle w:val="Recdate"/>
        <w:spacing w:before="240"/>
        <w:rPr>
          <w:rtl/>
        </w:rPr>
      </w:pPr>
      <w:r w:rsidRPr="006E3D0D">
        <w:t>(</w:t>
      </w:r>
      <w:r w:rsidR="003E2C2C">
        <w:t>2023</w:t>
      </w:r>
      <w:r w:rsidRPr="006E3D0D">
        <w:t>)</w:t>
      </w:r>
    </w:p>
    <w:p w14:paraId="7D659C70" w14:textId="5449F969" w:rsidR="002E6ECC" w:rsidRPr="007E0297" w:rsidRDefault="003E2C2C" w:rsidP="007E0297">
      <w:pPr>
        <w:pStyle w:val="Note"/>
        <w:rPr>
          <w:rtl/>
        </w:rPr>
      </w:pPr>
      <w:r w:rsidRPr="007E0297">
        <w:rPr>
          <w:b/>
          <w:bCs/>
          <w:rtl/>
        </w:rPr>
        <w:t>ملاحظة</w:t>
      </w:r>
      <w:r w:rsidRPr="007E0297">
        <w:rPr>
          <w:rtl/>
        </w:rPr>
        <w:t xml:space="preserve"> - ينبغي عدم تفسير الموافقة على هذه التوصية بأن قطاع الاتصالات الراديوية أعرب عن أي آراء، بشكل مباشر أو غير مباشر، لصالح أي من الأساليب الواردة في تقرير الاجتماع التحضيري للمؤتمر بشأن البند </w:t>
      </w:r>
      <w:r w:rsidR="007E0297">
        <w:t>7</w:t>
      </w:r>
      <w:r w:rsidRPr="007E0297">
        <w:rPr>
          <w:rtl/>
        </w:rPr>
        <w:t xml:space="preserve"> من جدول أعمال المؤتمر </w:t>
      </w:r>
      <w:r w:rsidRPr="007E0297">
        <w:t>WRC-23</w:t>
      </w:r>
      <w:r w:rsidRPr="007E0297">
        <w:rPr>
          <w:rtl/>
        </w:rPr>
        <w:t>، الموضوع</w:t>
      </w:r>
      <w:r w:rsidR="007E0297">
        <w:rPr>
          <w:rFonts w:hint="cs"/>
          <w:rtl/>
          <w:lang w:bidi="ar-SY"/>
        </w:rPr>
        <w:t xml:space="preserve"> </w:t>
      </w:r>
      <w:r w:rsidR="007E0297">
        <w:rPr>
          <w:lang w:bidi="ar-SY"/>
        </w:rPr>
        <w:t>G</w:t>
      </w:r>
      <w:r w:rsidR="007E0297" w:rsidRPr="007E0297">
        <w:rPr>
          <w:rFonts w:hint="cs"/>
          <w:sz w:val="2"/>
          <w:szCs w:val="8"/>
          <w:rtl/>
          <w:lang w:bidi="ar-SY"/>
        </w:rPr>
        <w:t xml:space="preserve"> </w:t>
      </w:r>
      <w:r w:rsidR="007E0297">
        <w:rPr>
          <w:rStyle w:val="FootnoteReference"/>
        </w:rPr>
        <w:footnoteReference w:id="1"/>
      </w:r>
      <w:r w:rsidR="007E0297">
        <w:rPr>
          <w:rFonts w:hint="cs"/>
          <w:rtl/>
          <w:lang w:bidi="ar-SY"/>
        </w:rPr>
        <w:t>.</w:t>
      </w:r>
    </w:p>
    <w:p w14:paraId="056F9DFE" w14:textId="77777777" w:rsidR="003E2C2C" w:rsidRPr="003E4D74" w:rsidRDefault="003E2C2C" w:rsidP="003E4D74">
      <w:pPr>
        <w:pStyle w:val="Headingb"/>
      </w:pPr>
      <w:bookmarkStart w:id="5" w:name="_Hlk159942249"/>
      <w:r>
        <w:rPr>
          <w:rtl/>
        </w:rPr>
        <w:t>مجال التطبيق</w:t>
      </w:r>
      <w:bookmarkEnd w:id="5"/>
    </w:p>
    <w:p w14:paraId="260CD5BE" w14:textId="0A1C4E93" w:rsidR="003E2C2C" w:rsidRPr="007E0297" w:rsidRDefault="003E2C2C" w:rsidP="007E0297">
      <w:r w:rsidRPr="007E0297">
        <w:rPr>
          <w:rtl/>
        </w:rPr>
        <w:t xml:space="preserve">تقدم هذه التوصية إجراءات لتقييم امتثال أي </w:t>
      </w:r>
      <w:r w:rsidRPr="007E0297">
        <w:rPr>
          <w:i/>
          <w:iCs/>
          <w:rtl/>
        </w:rPr>
        <w:t xml:space="preserve">نظام </w:t>
      </w:r>
      <w:proofErr w:type="spellStart"/>
      <w:r w:rsidRPr="007E0297">
        <w:rPr>
          <w:i/>
          <w:iCs/>
          <w:rtl/>
        </w:rPr>
        <w:t>ساتلي</w:t>
      </w:r>
      <w:proofErr w:type="spellEnd"/>
      <w:r w:rsidRPr="007E0297">
        <w:rPr>
          <w:i/>
          <w:iCs/>
          <w:rtl/>
        </w:rPr>
        <w:t xml:space="preserve"> غير مستقر بالنسبة إلى الأرض </w:t>
      </w:r>
      <w:r w:rsidR="007E0297">
        <w:rPr>
          <w:i/>
          <w:iCs/>
        </w:rPr>
        <w:t>(non-GSO)</w:t>
      </w:r>
      <w:r w:rsidRPr="007E0297">
        <w:rPr>
          <w:rtl/>
        </w:rPr>
        <w:t xml:space="preserve"> للرقم </w:t>
      </w:r>
      <w:r w:rsidR="007E0297" w:rsidRPr="007E0297">
        <w:rPr>
          <w:b/>
          <w:bCs/>
        </w:rPr>
        <w:t>5L.22</w:t>
      </w:r>
      <w:r w:rsidRPr="007E0297">
        <w:rPr>
          <w:rtl/>
        </w:rPr>
        <w:t xml:space="preserve"> من لوائح الراديو </w:t>
      </w:r>
      <w:r w:rsidRPr="007E0297">
        <w:rPr>
          <w:i/>
          <w:iCs/>
          <w:rtl/>
        </w:rPr>
        <w:t>(</w:t>
      </w:r>
      <w:r w:rsidRPr="007E0297">
        <w:rPr>
          <w:i/>
          <w:iCs/>
        </w:rPr>
        <w:t>RR</w:t>
      </w:r>
      <w:r w:rsidRPr="007E0297">
        <w:rPr>
          <w:i/>
          <w:iCs/>
          <w:rtl/>
        </w:rPr>
        <w:t>)</w:t>
      </w:r>
      <w:r w:rsidRPr="007E0297">
        <w:rPr>
          <w:rtl/>
        </w:rPr>
        <w:t xml:space="preserve"> من أجل ضمان حماية الشبكات </w:t>
      </w:r>
      <w:r w:rsidRPr="003E4D74">
        <w:rPr>
          <w:i/>
          <w:iCs/>
          <w:rtl/>
        </w:rPr>
        <w:t>الساتلية المستقرة بالنسبة إلى الأرض</w:t>
      </w:r>
      <w:r w:rsidRPr="007E0297">
        <w:rPr>
          <w:rtl/>
        </w:rPr>
        <w:t xml:space="preserve"> (</w:t>
      </w:r>
      <w:r w:rsidRPr="007E0297">
        <w:t>GSO</w:t>
      </w:r>
      <w:r w:rsidRPr="007E0297">
        <w:rPr>
          <w:rtl/>
        </w:rPr>
        <w:t xml:space="preserve">) في نطاقات التردد </w:t>
      </w:r>
      <w:r w:rsidRPr="007E0297">
        <w:t>GHz 39,5-37,5</w:t>
      </w:r>
      <w:r w:rsidRPr="007E0297">
        <w:rPr>
          <w:rtl/>
        </w:rPr>
        <w:t xml:space="preserve"> (فضاء-أرض) و</w:t>
      </w:r>
      <w:r w:rsidRPr="007E0297">
        <w:t>GHz 42,5-39,5</w:t>
      </w:r>
      <w:r w:rsidRPr="007E0297">
        <w:rPr>
          <w:rtl/>
        </w:rPr>
        <w:t xml:space="preserve"> (فضاء-أرض) و</w:t>
      </w:r>
      <w:r w:rsidRPr="007E0297">
        <w:t>GHz 50,2-47,2</w:t>
      </w:r>
      <w:r w:rsidRPr="007E0297">
        <w:rPr>
          <w:rtl/>
        </w:rPr>
        <w:t xml:space="preserve"> (أرض فضاء) و</w:t>
      </w:r>
      <w:r w:rsidRPr="007E0297">
        <w:t>GHz 51,4-50,4</w:t>
      </w:r>
      <w:r w:rsidRPr="007E0297">
        <w:rPr>
          <w:rtl/>
        </w:rPr>
        <w:t xml:space="preserve"> (أرض-فضاء).</w:t>
      </w:r>
    </w:p>
    <w:p w14:paraId="5570A3E7" w14:textId="77777777" w:rsidR="003E2C2C" w:rsidRDefault="003E2C2C" w:rsidP="003E4D74">
      <w:pPr>
        <w:pStyle w:val="Headingb"/>
      </w:pPr>
      <w:r>
        <w:rPr>
          <w:rtl/>
        </w:rPr>
        <w:t xml:space="preserve">كلمات </w:t>
      </w:r>
      <w:r w:rsidRPr="003E4D74">
        <w:rPr>
          <w:rtl/>
        </w:rPr>
        <w:t>أساسية</w:t>
      </w:r>
    </w:p>
    <w:p w14:paraId="5D4CB280" w14:textId="4E9027BD" w:rsidR="003E2C2C" w:rsidRPr="003E4D74" w:rsidRDefault="003E2C2C" w:rsidP="003E4D74">
      <w:r w:rsidRPr="003E4D74">
        <w:rPr>
          <w:rtl/>
        </w:rPr>
        <w:t xml:space="preserve">التداخل الأحادي المصدر المسموح به، انحطاط أداء الوصلة، التشفير والتشكيل </w:t>
      </w:r>
      <w:r w:rsidR="003E4D74" w:rsidRPr="003E4D74">
        <w:rPr>
          <w:rtl/>
        </w:rPr>
        <w:t>التكيفيان</w:t>
      </w:r>
      <w:r w:rsidRPr="003E4D74">
        <w:rPr>
          <w:rtl/>
        </w:rPr>
        <w:t xml:space="preserve">، الوصلات المرجعية العامة المستقرة بالنسبة إلى الأرض، </w:t>
      </w:r>
      <w:proofErr w:type="spellStart"/>
      <w:r w:rsidRPr="003E4D74">
        <w:rPr>
          <w:rtl/>
        </w:rPr>
        <w:t>التيسر</w:t>
      </w:r>
      <w:proofErr w:type="spellEnd"/>
      <w:r w:rsidRPr="003E4D74">
        <w:rPr>
          <w:rtl/>
        </w:rPr>
        <w:t xml:space="preserve"> والكفاءة الطيفية، الخبو الناجم عن هطول الأمطار</w:t>
      </w:r>
    </w:p>
    <w:p w14:paraId="6268D3AE" w14:textId="77777777" w:rsidR="003E2C2C" w:rsidRDefault="003E2C2C" w:rsidP="003E4D74">
      <w:pPr>
        <w:pStyle w:val="Headingb"/>
      </w:pPr>
      <w:r>
        <w:rPr>
          <w:rtl/>
        </w:rPr>
        <w:t>المختصرات/مسرد المصطلحات</w:t>
      </w:r>
    </w:p>
    <w:p w14:paraId="6A8DABBA" w14:textId="185AAD6E" w:rsidR="003E2C2C" w:rsidRDefault="003E2C2C" w:rsidP="003E2C2C">
      <w:r>
        <w:t>ACM</w:t>
      </w:r>
      <w:r>
        <w:rPr>
          <w:rtl/>
        </w:rPr>
        <w:tab/>
        <w:t xml:space="preserve">تشفير وتشكيل </w:t>
      </w:r>
      <w:r w:rsidR="003E4D74">
        <w:rPr>
          <w:rFonts w:hint="cs"/>
          <w:rtl/>
        </w:rPr>
        <w:t>التكيفيان</w:t>
      </w:r>
      <w:r>
        <w:rPr>
          <w:rtl/>
        </w:rPr>
        <w:t xml:space="preserve"> (</w:t>
      </w:r>
      <w:r w:rsidRPr="003E4D74">
        <w:rPr>
          <w:i/>
          <w:iCs/>
        </w:rPr>
        <w:t>Adaptive coding and modulation</w:t>
      </w:r>
      <w:r>
        <w:rPr>
          <w:rtl/>
        </w:rPr>
        <w:t>)</w:t>
      </w:r>
    </w:p>
    <w:p w14:paraId="5801DF87" w14:textId="77777777" w:rsidR="003E2C2C" w:rsidRDefault="003E2C2C" w:rsidP="003E2C2C">
      <w:r>
        <w:t>CDF</w:t>
      </w:r>
      <w:r>
        <w:rPr>
          <w:rtl/>
        </w:rPr>
        <w:tab/>
        <w:t>دالة التوزيع التراكمي (</w:t>
      </w:r>
      <w:r w:rsidRPr="003E4D74">
        <w:rPr>
          <w:i/>
          <w:iCs/>
        </w:rPr>
        <w:t>Cumulative distribution function</w:t>
      </w:r>
      <w:r>
        <w:rPr>
          <w:rtl/>
        </w:rPr>
        <w:t>)</w:t>
      </w:r>
    </w:p>
    <w:p w14:paraId="5AE91987" w14:textId="77777777" w:rsidR="003E2C2C" w:rsidRDefault="003E2C2C" w:rsidP="003E2C2C">
      <w:r>
        <w:t>EPFD</w:t>
      </w:r>
      <w:r>
        <w:rPr>
          <w:rtl/>
        </w:rPr>
        <w:tab/>
        <w:t>كثافة تدفق القدرة المكافئة (</w:t>
      </w:r>
      <w:r w:rsidRPr="003E4D74">
        <w:rPr>
          <w:i/>
          <w:iCs/>
        </w:rPr>
        <w:t>Equivalent power flux-density</w:t>
      </w:r>
      <w:r>
        <w:rPr>
          <w:rtl/>
        </w:rPr>
        <w:t>)</w:t>
      </w:r>
    </w:p>
    <w:p w14:paraId="3B8547EE" w14:textId="77777777" w:rsidR="003E2C2C" w:rsidRDefault="003E2C2C" w:rsidP="003E2C2C">
      <w:r>
        <w:t>PDF</w:t>
      </w:r>
      <w:r>
        <w:rPr>
          <w:rtl/>
        </w:rPr>
        <w:tab/>
        <w:t>دالة كثافة الاحتمال (</w:t>
      </w:r>
      <w:r w:rsidRPr="003E4D74">
        <w:rPr>
          <w:i/>
          <w:iCs/>
        </w:rPr>
        <w:t>Probability density function</w:t>
      </w:r>
      <w:r>
        <w:rPr>
          <w:rtl/>
        </w:rPr>
        <w:t>)</w:t>
      </w:r>
    </w:p>
    <w:p w14:paraId="032540EB" w14:textId="77777777" w:rsidR="003E2C2C" w:rsidRDefault="003E2C2C" w:rsidP="003E4D74">
      <w:pPr>
        <w:pStyle w:val="Headingb"/>
      </w:pPr>
      <w:r>
        <w:rPr>
          <w:rtl/>
        </w:rPr>
        <w:t>توصيات وتقارير الاتحاد ذات الصلة</w:t>
      </w:r>
    </w:p>
    <w:p w14:paraId="4738277A" w14:textId="724F6612" w:rsidR="003E2C2C" w:rsidRPr="00FD6E81" w:rsidRDefault="003E2C2C" w:rsidP="00FD6E81">
      <w:pPr>
        <w:pStyle w:val="Reftext"/>
      </w:pPr>
      <w:r w:rsidRPr="00FD6E81">
        <w:rPr>
          <w:rtl/>
        </w:rPr>
        <w:t xml:space="preserve">التوصية </w:t>
      </w:r>
      <w:r w:rsidR="003E4D74" w:rsidRPr="00FD6E81">
        <w:t xml:space="preserve">ITU-R </w:t>
      </w:r>
      <w:hyperlink r:id="rId15" w:history="1">
        <w:r w:rsidR="003E4D74" w:rsidRPr="00FD6E81">
          <w:rPr>
            <w:rStyle w:val="Hyperlink"/>
            <w:color w:val="auto"/>
            <w:u w:val="none"/>
          </w:rPr>
          <w:t>P.618</w:t>
        </w:r>
      </w:hyperlink>
      <w:r w:rsidRPr="00FD6E81">
        <w:rPr>
          <w:rtl/>
        </w:rPr>
        <w:t xml:space="preserve"> - بيانات الانتشار وطرائق التنبؤ المطلوبة لتصميم أنظمة الاتصالات أرض-فضاء</w:t>
      </w:r>
    </w:p>
    <w:p w14:paraId="504F3E53" w14:textId="79F3EDA0" w:rsidR="003E2C2C" w:rsidRPr="00FD6E81" w:rsidRDefault="003E2C2C" w:rsidP="00FD6E81">
      <w:pPr>
        <w:pStyle w:val="Reftext"/>
      </w:pPr>
      <w:r w:rsidRPr="00FD6E81">
        <w:rPr>
          <w:rtl/>
        </w:rPr>
        <w:t xml:space="preserve">التوصية </w:t>
      </w:r>
      <w:r w:rsidR="003E4D74" w:rsidRPr="00FD6E81">
        <w:t xml:space="preserve">ITU-R </w:t>
      </w:r>
      <w:hyperlink r:id="rId16" w:history="1">
        <w:r w:rsidR="003E4D74" w:rsidRPr="00FD6E81">
          <w:rPr>
            <w:rStyle w:val="Hyperlink"/>
            <w:color w:val="auto"/>
            <w:spacing w:val="-4"/>
            <w:u w:val="none"/>
          </w:rPr>
          <w:t>S.1503</w:t>
        </w:r>
      </w:hyperlink>
      <w:r w:rsidRPr="00FD6E81">
        <w:rPr>
          <w:rtl/>
        </w:rPr>
        <w:t xml:space="preserve"> - وصف وظيفي لاستعماله في تطوير أدوات برمجية من أجل تحديد مدى توافق أنظمة أو</w:t>
      </w:r>
      <w:r w:rsidR="00B02072">
        <w:rPr>
          <w:rFonts w:hint="cs"/>
          <w:rtl/>
        </w:rPr>
        <w:t> </w:t>
      </w:r>
      <w:r w:rsidRPr="00FD6E81">
        <w:rPr>
          <w:rtl/>
        </w:rPr>
        <w:t>شبكات الخدمة الثابتة العاملة في مدارات غير مستقرة بالنسبة إلى الأرض مع الحدود المنصوص عليها في</w:t>
      </w:r>
      <w:r w:rsidR="00B02072">
        <w:rPr>
          <w:rFonts w:hint="cs"/>
          <w:rtl/>
        </w:rPr>
        <w:t> </w:t>
      </w:r>
      <w:r w:rsidRPr="00FD6E81">
        <w:rPr>
          <w:rtl/>
        </w:rPr>
        <w:t>المادة</w:t>
      </w:r>
      <w:r w:rsidR="003E4D74" w:rsidRPr="00FD6E81">
        <w:rPr>
          <w:rFonts w:hint="cs"/>
          <w:rtl/>
        </w:rPr>
        <w:t> </w:t>
      </w:r>
      <w:r w:rsidR="003E4D74" w:rsidRPr="00FD6E81">
        <w:t>22</w:t>
      </w:r>
      <w:r w:rsidRPr="00FD6E81">
        <w:rPr>
          <w:rtl/>
        </w:rPr>
        <w:t xml:space="preserve"> من لوائح الراديو</w:t>
      </w:r>
    </w:p>
    <w:p w14:paraId="0B16E02E" w14:textId="73809731" w:rsidR="003E2C2C" w:rsidRPr="00937768" w:rsidRDefault="003E2C2C" w:rsidP="00FD6E81">
      <w:pPr>
        <w:pStyle w:val="Reftext"/>
        <w:rPr>
          <w:spacing w:val="-6"/>
        </w:rPr>
      </w:pPr>
      <w:r w:rsidRPr="00FD6E81">
        <w:rPr>
          <w:spacing w:val="-6"/>
          <w:rtl/>
        </w:rPr>
        <w:t xml:space="preserve">التوصية </w:t>
      </w:r>
      <w:r w:rsidR="003E4D74" w:rsidRPr="00FD6E81">
        <w:rPr>
          <w:spacing w:val="-6"/>
        </w:rPr>
        <w:t xml:space="preserve">ITU-R </w:t>
      </w:r>
      <w:hyperlink r:id="rId17" w:history="1">
        <w:r w:rsidR="003E4D74" w:rsidRPr="00FD6E81">
          <w:rPr>
            <w:rStyle w:val="Hyperlink"/>
            <w:color w:val="auto"/>
            <w:spacing w:val="-6"/>
            <w:u w:val="none"/>
          </w:rPr>
          <w:t>S.2131</w:t>
        </w:r>
      </w:hyperlink>
      <w:r w:rsidRPr="00FD6E81">
        <w:rPr>
          <w:spacing w:val="-6"/>
          <w:rtl/>
        </w:rPr>
        <w:t xml:space="preserve"> - طريقة تحديد أهداف أداء </w:t>
      </w:r>
      <w:r w:rsidRPr="00FD6E81">
        <w:rPr>
          <w:rtl/>
        </w:rPr>
        <w:t>المسارات</w:t>
      </w:r>
      <w:r w:rsidRPr="00FD6E81">
        <w:rPr>
          <w:spacing w:val="-6"/>
          <w:rtl/>
        </w:rPr>
        <w:t xml:space="preserve"> الرقمية المرجعية الافتراضية </w:t>
      </w:r>
      <w:r w:rsidRPr="00937768">
        <w:rPr>
          <w:spacing w:val="-6"/>
          <w:rtl/>
        </w:rPr>
        <w:t>الساتلية التي تستعمل التشفير والتشكيل التكيفيين</w:t>
      </w:r>
    </w:p>
    <w:p w14:paraId="07A2F904" w14:textId="791EE1DA" w:rsidR="003E2C2C" w:rsidRDefault="003E2C2C" w:rsidP="003E4D74">
      <w:pPr>
        <w:pStyle w:val="Normalaftertitle"/>
        <w:keepNext/>
      </w:pPr>
      <w:r>
        <w:rPr>
          <w:rtl/>
        </w:rPr>
        <w:lastRenderedPageBreak/>
        <w:t>إن</w:t>
      </w:r>
      <w:r w:rsidR="003E4D74">
        <w:rPr>
          <w:rFonts w:hint="cs"/>
          <w:rtl/>
          <w:lang w:bidi="ar-SY"/>
        </w:rPr>
        <w:t xml:space="preserve"> </w:t>
      </w:r>
      <w:r>
        <w:rPr>
          <w:rtl/>
        </w:rPr>
        <w:t>جمعية الاتصالات الراديوية للاتحاد الدولي للاتصالات،</w:t>
      </w:r>
    </w:p>
    <w:p w14:paraId="1237B9B1" w14:textId="77777777" w:rsidR="003E2C2C" w:rsidRDefault="003E2C2C" w:rsidP="0095044D">
      <w:pPr>
        <w:pStyle w:val="Call"/>
      </w:pPr>
      <w:r>
        <w:rPr>
          <w:rtl/>
        </w:rPr>
        <w:t>إذ تضع في اعتبارها</w:t>
      </w:r>
    </w:p>
    <w:p w14:paraId="7EDB675B" w14:textId="12459C72" w:rsidR="003E2C2C" w:rsidRDefault="0095044D" w:rsidP="003E2C2C">
      <w:r w:rsidRPr="0095044D">
        <w:rPr>
          <w:rFonts w:hint="cs"/>
          <w:i/>
          <w:iCs/>
          <w:rtl/>
        </w:rPr>
        <w:t xml:space="preserve"> </w:t>
      </w:r>
      <w:r w:rsidR="003E2C2C" w:rsidRPr="00F61C5F">
        <w:rPr>
          <w:i/>
          <w:iCs/>
          <w:rtl/>
        </w:rPr>
        <w:t>أ )</w:t>
      </w:r>
      <w:r w:rsidR="003E2C2C" w:rsidRPr="00F61C5F">
        <w:rPr>
          <w:rtl/>
        </w:rPr>
        <w:tab/>
        <w:t>أن الشبكات الساتلية المستقرة بالنسبة إلى الأرض</w:t>
      </w:r>
      <w:r w:rsidR="00F61C5F">
        <w:rPr>
          <w:rFonts w:hint="cs"/>
          <w:rtl/>
        </w:rPr>
        <w:t xml:space="preserve"> </w:t>
      </w:r>
      <w:r w:rsidR="00F61C5F">
        <w:t>(</w:t>
      </w:r>
      <w:r w:rsidR="00F61C5F" w:rsidRPr="00F61C5F">
        <w:t>GSO</w:t>
      </w:r>
      <w:r w:rsidR="00F61C5F">
        <w:t>)</w:t>
      </w:r>
      <w:r w:rsidR="00F61C5F">
        <w:rPr>
          <w:rFonts w:hint="cs"/>
          <w:rtl/>
        </w:rPr>
        <w:t xml:space="preserve"> </w:t>
      </w:r>
      <w:r w:rsidR="003E2C2C" w:rsidRPr="00F61C5F">
        <w:rPr>
          <w:rtl/>
        </w:rPr>
        <w:t>وغير المستقرة بالنسبة إلى الأرض (</w:t>
      </w:r>
      <w:r w:rsidR="003E2C2C" w:rsidRPr="00F61C5F">
        <w:t>non-GSO</w:t>
      </w:r>
      <w:r w:rsidR="003E2C2C" w:rsidRPr="00F61C5F">
        <w:rPr>
          <w:rtl/>
        </w:rPr>
        <w:t xml:space="preserve">) في الخدمة الثابتة الساتلية </w:t>
      </w:r>
      <w:r w:rsidR="00937768">
        <w:t>(</w:t>
      </w:r>
      <w:r w:rsidR="003E2C2C" w:rsidRPr="00F61C5F">
        <w:t>FSS</w:t>
      </w:r>
      <w:r w:rsidR="00937768">
        <w:t>)</w:t>
      </w:r>
      <w:r w:rsidR="003E2C2C" w:rsidRPr="00F61C5F">
        <w:rPr>
          <w:rtl/>
        </w:rPr>
        <w:t xml:space="preserve"> يمكن أن تعمل في نطاقات التردد </w:t>
      </w:r>
      <w:r w:rsidR="003E2C2C" w:rsidRPr="00F61C5F">
        <w:t>GHz 39,5-37,5</w:t>
      </w:r>
      <w:r w:rsidR="003E2C2C" w:rsidRPr="00F61C5F">
        <w:rPr>
          <w:rtl/>
        </w:rPr>
        <w:t xml:space="preserve"> (فضاء-أرض) و</w:t>
      </w:r>
      <w:r w:rsidR="003E2C2C" w:rsidRPr="00F61C5F">
        <w:t>GHz 42,5-39,5</w:t>
      </w:r>
      <w:r w:rsidR="003E2C2C" w:rsidRPr="00F61C5F">
        <w:rPr>
          <w:rtl/>
        </w:rPr>
        <w:t xml:space="preserve"> (فضاء-أرض) و</w:t>
      </w:r>
      <w:r w:rsidR="003E2C2C" w:rsidRPr="00F61C5F">
        <w:t>GHz 50,2-47,2</w:t>
      </w:r>
      <w:r w:rsidR="003E2C2C" w:rsidRPr="00F61C5F">
        <w:rPr>
          <w:rtl/>
        </w:rPr>
        <w:t xml:space="preserve"> (أرض-فضاء) و</w:t>
      </w:r>
      <w:r w:rsidR="003E2C2C" w:rsidRPr="00F61C5F">
        <w:t>GHz 51,4-50,4</w:t>
      </w:r>
      <w:r w:rsidR="003E2C2C" w:rsidRPr="00F61C5F">
        <w:rPr>
          <w:rtl/>
        </w:rPr>
        <w:t xml:space="preserve"> (أرض-فضاء)؛</w:t>
      </w:r>
    </w:p>
    <w:p w14:paraId="421906C5" w14:textId="16E8484D" w:rsidR="003E2C2C" w:rsidRDefault="003E2C2C" w:rsidP="003E2C2C">
      <w:r w:rsidRPr="00F61C5F">
        <w:rPr>
          <w:i/>
          <w:iCs/>
          <w:rtl/>
        </w:rPr>
        <w:t>ب)</w:t>
      </w:r>
      <w:r>
        <w:rPr>
          <w:rtl/>
        </w:rPr>
        <w:tab/>
        <w:t xml:space="preserve">أن المؤتمر </w:t>
      </w:r>
      <w:r>
        <w:t>WRC-19</w:t>
      </w:r>
      <w:r>
        <w:rPr>
          <w:rtl/>
        </w:rPr>
        <w:t xml:space="preserve"> اعتمد الرقمين </w:t>
      </w:r>
      <w:r w:rsidR="00F61C5F" w:rsidRPr="00F61C5F">
        <w:rPr>
          <w:b/>
          <w:bCs/>
        </w:rPr>
        <w:t>5L.22</w:t>
      </w:r>
      <w:r>
        <w:rPr>
          <w:rtl/>
        </w:rPr>
        <w:t xml:space="preserve"> و</w:t>
      </w:r>
      <w:r w:rsidR="00F61C5F" w:rsidRPr="00F61C5F">
        <w:rPr>
          <w:b/>
          <w:bCs/>
        </w:rPr>
        <w:t>5M.22</w:t>
      </w:r>
      <w:r>
        <w:rPr>
          <w:rtl/>
        </w:rPr>
        <w:t xml:space="preserve"> اللذين يتضمنان حدود التداخل أحادي المصدر والتداخل الكلي للأنظمة الساتلية غير المستقرة بالنسبة إلى الأرض في الخدمة الثابتة الساتلية في نطاقات التردد </w:t>
      </w:r>
      <w:r>
        <w:t>GHz 39,5-37,5</w:t>
      </w:r>
      <w:r>
        <w:rPr>
          <w:rtl/>
        </w:rPr>
        <w:t xml:space="preserve"> (فضاء-أرض) و</w:t>
      </w:r>
      <w:r>
        <w:t>GHz 42,5-39,5</w:t>
      </w:r>
      <w:r>
        <w:rPr>
          <w:rtl/>
        </w:rPr>
        <w:t xml:space="preserve"> (فضاء-أرض) و</w:t>
      </w:r>
      <w:r>
        <w:t>GHz 50,2-47,2</w:t>
      </w:r>
      <w:r>
        <w:rPr>
          <w:rtl/>
        </w:rPr>
        <w:t xml:space="preserve"> (أرض-فضاء) و</w:t>
      </w:r>
      <w:r>
        <w:t>GHz 51,4-50,4</w:t>
      </w:r>
      <w:r>
        <w:rPr>
          <w:rtl/>
        </w:rPr>
        <w:t xml:space="preserve"> (أرض-فضاء) لحماية الشبكات الساتلية المستقرة بالنسبة إلى الأرض العاملة في نطاقات التردد نفسها</w:t>
      </w:r>
      <w:r w:rsidR="00937768">
        <w:rPr>
          <w:rFonts w:hint="cs"/>
          <w:rtl/>
        </w:rPr>
        <w:t>،</w:t>
      </w:r>
    </w:p>
    <w:p w14:paraId="55257F05" w14:textId="77777777" w:rsidR="003E2C2C" w:rsidRDefault="003E2C2C" w:rsidP="00F61C5F">
      <w:pPr>
        <w:pStyle w:val="Call"/>
      </w:pPr>
      <w:r>
        <w:rPr>
          <w:rtl/>
        </w:rPr>
        <w:t>وإذ تدرك</w:t>
      </w:r>
    </w:p>
    <w:p w14:paraId="1A86B949" w14:textId="73CCFEDC" w:rsidR="003E2C2C" w:rsidRPr="00EA497D" w:rsidRDefault="00F61C5F" w:rsidP="003E2C2C">
      <w:r w:rsidRPr="00F61C5F">
        <w:rPr>
          <w:rFonts w:hint="cs"/>
          <w:i/>
          <w:iCs/>
          <w:rtl/>
        </w:rPr>
        <w:t xml:space="preserve"> </w:t>
      </w:r>
      <w:r w:rsidR="003E2C2C" w:rsidRPr="00F61C5F">
        <w:rPr>
          <w:i/>
          <w:iCs/>
          <w:rtl/>
        </w:rPr>
        <w:t>أ )</w:t>
      </w:r>
      <w:r w:rsidR="003E2C2C">
        <w:rPr>
          <w:rtl/>
        </w:rPr>
        <w:tab/>
        <w:t xml:space="preserve">أن قطاع الاتصالات الراديوية بالاتحاد </w:t>
      </w:r>
      <w:r w:rsidR="00937768">
        <w:t>(</w:t>
      </w:r>
      <w:r w:rsidR="003E2C2C" w:rsidRPr="00EA497D">
        <w:t>ITU-R</w:t>
      </w:r>
      <w:r w:rsidRPr="00EA497D">
        <w:t>)</w:t>
      </w:r>
      <w:r w:rsidR="003E2C2C" w:rsidRPr="00EA497D">
        <w:rPr>
          <w:rtl/>
        </w:rPr>
        <w:t xml:space="preserve"> قد أعدّ منهجية ترد في التوصية </w:t>
      </w:r>
      <w:r w:rsidRPr="00EA497D">
        <w:t xml:space="preserve">ITU-R </w:t>
      </w:r>
      <w:hyperlink r:id="rId18" w:history="1">
        <w:r w:rsidRPr="00EA497D">
          <w:rPr>
            <w:rStyle w:val="Hyperlink"/>
            <w:color w:val="auto"/>
            <w:u w:val="none"/>
          </w:rPr>
          <w:t>S.1503</w:t>
        </w:r>
      </w:hyperlink>
      <w:r w:rsidR="003E2C2C" w:rsidRPr="00EA497D">
        <w:rPr>
          <w:rtl/>
        </w:rPr>
        <w:t xml:space="preserve"> تسمح بحساب كثافة تدفق القدرة المكافئة </w:t>
      </w:r>
      <w:r w:rsidR="00937768" w:rsidRPr="00EA497D">
        <w:t>(</w:t>
      </w:r>
      <w:proofErr w:type="spellStart"/>
      <w:r w:rsidR="003E2C2C" w:rsidRPr="00EA497D">
        <w:t>epfd</w:t>
      </w:r>
      <w:proofErr w:type="spellEnd"/>
      <w:r w:rsidR="00937768" w:rsidRPr="00EA497D">
        <w:t>)</w:t>
      </w:r>
      <w:r w:rsidR="003E2C2C" w:rsidRPr="00EA497D">
        <w:rPr>
          <w:rtl/>
        </w:rPr>
        <w:t xml:space="preserve"> المتولدة عن أي نظام غير مستقر بالنسبة إلى الأرض قيد النظر في الخدمة الثابتة </w:t>
      </w:r>
      <w:proofErr w:type="spellStart"/>
      <w:r w:rsidR="003E2C2C" w:rsidRPr="00EA497D">
        <w:rPr>
          <w:rtl/>
        </w:rPr>
        <w:t>الساتلية</w:t>
      </w:r>
      <w:proofErr w:type="spellEnd"/>
      <w:r w:rsidR="003E2C2C" w:rsidRPr="00EA497D">
        <w:rPr>
          <w:rtl/>
        </w:rPr>
        <w:t>؛</w:t>
      </w:r>
    </w:p>
    <w:p w14:paraId="3D7EF086" w14:textId="2AF584BA" w:rsidR="003E2C2C" w:rsidRDefault="003E2C2C" w:rsidP="003E2C2C">
      <w:r w:rsidRPr="00EA497D">
        <w:rPr>
          <w:i/>
          <w:iCs/>
          <w:rtl/>
        </w:rPr>
        <w:t>ب)</w:t>
      </w:r>
      <w:r w:rsidRPr="00EA497D">
        <w:rPr>
          <w:rtl/>
        </w:rPr>
        <w:tab/>
        <w:t xml:space="preserve">أنه، وفقاً للحسابات التي تجري باستعمال التوصية </w:t>
      </w:r>
      <w:r w:rsidR="00F61C5F" w:rsidRPr="00EA497D">
        <w:t xml:space="preserve">ITU-R </w:t>
      </w:r>
      <w:hyperlink r:id="rId19" w:history="1">
        <w:r w:rsidR="00F61C5F" w:rsidRPr="00EA497D">
          <w:rPr>
            <w:rStyle w:val="Hyperlink"/>
            <w:color w:val="auto"/>
            <w:u w:val="none"/>
          </w:rPr>
          <w:t>S.1503</w:t>
        </w:r>
      </w:hyperlink>
      <w:r w:rsidRPr="00EA497D">
        <w:rPr>
          <w:rtl/>
        </w:rPr>
        <w:t xml:space="preserve">، يمكن التحقق من التداخل الذي تسببه كثافة تدفق القدرة المكافئة </w:t>
      </w:r>
      <w:proofErr w:type="spellStart"/>
      <w:r w:rsidRPr="00EA497D">
        <w:t>epfd</w:t>
      </w:r>
      <w:proofErr w:type="spellEnd"/>
      <w:r w:rsidR="00F61C5F" w:rsidRPr="00EA497D">
        <w:t>)</w:t>
      </w:r>
      <w:r w:rsidRPr="00EA497D">
        <w:rPr>
          <w:rtl/>
        </w:rPr>
        <w:t xml:space="preserve">) لأي نظام </w:t>
      </w:r>
      <w:proofErr w:type="spellStart"/>
      <w:r w:rsidRPr="00EA497D">
        <w:rPr>
          <w:rtl/>
        </w:rPr>
        <w:t>ساتلي</w:t>
      </w:r>
      <w:proofErr w:type="spellEnd"/>
      <w:r w:rsidRPr="00EA497D">
        <w:rPr>
          <w:rtl/>
        </w:rPr>
        <w:t xml:space="preserve"> غير مستقر بالنسبة إلى الأرض في شتى أنحاء العالم وذلك من خلال مجموعة من ميزانيات الوصلات المرجعية العامة المستقرة بالنسبة إلى الأرض ذات الخصائص التي تشمل </w:t>
      </w:r>
      <w:r>
        <w:rPr>
          <w:rtl/>
        </w:rPr>
        <w:t>عمليات نشر للشبكات الساتلية المستقرة بالنسبة إلى الأرض على الصعيد العالمي والمستقلة عن أي موقع جغرافي محدد؛</w:t>
      </w:r>
    </w:p>
    <w:p w14:paraId="49DE17B3" w14:textId="51DBEC83" w:rsidR="003E2C2C" w:rsidRDefault="003E2C2C" w:rsidP="003E2C2C">
      <w:r w:rsidRPr="00F61C5F">
        <w:rPr>
          <w:i/>
          <w:iCs/>
          <w:rtl/>
        </w:rPr>
        <w:t>ج)</w:t>
      </w:r>
      <w:r>
        <w:rPr>
          <w:rtl/>
        </w:rPr>
        <w:tab/>
        <w:t xml:space="preserve">أن القرار </w:t>
      </w:r>
      <w:r w:rsidR="00F61C5F" w:rsidRPr="00672D17">
        <w:rPr>
          <w:b/>
          <w:bCs/>
        </w:rPr>
        <w:t>769 (WRC-19)</w:t>
      </w:r>
      <w:r>
        <w:rPr>
          <w:rtl/>
        </w:rPr>
        <w:t xml:space="preserve"> يتناول حماية الشبكات الساتلية المستقرة بالنسبة إلى الأرض من الإرسالات الكلية الصادرة من الأنظمة الساتلية غير المستقرة بالنسبة إلى الأرض،</w:t>
      </w:r>
    </w:p>
    <w:p w14:paraId="684011C1" w14:textId="77777777" w:rsidR="003E2C2C" w:rsidRDefault="003E2C2C" w:rsidP="00F61C5F">
      <w:pPr>
        <w:pStyle w:val="Call"/>
      </w:pPr>
      <w:r>
        <w:rPr>
          <w:rtl/>
        </w:rPr>
        <w:t>توصـي</w:t>
      </w:r>
    </w:p>
    <w:p w14:paraId="7CF6103F" w14:textId="24A6A857" w:rsidR="003E2C2C" w:rsidRDefault="003E2C2C" w:rsidP="003E2C2C">
      <w:r>
        <w:rPr>
          <w:rtl/>
        </w:rPr>
        <w:t xml:space="preserve">بالنظر في الإجراءات المنصوص عليها في الملحقين </w:t>
      </w:r>
      <w:r w:rsidR="00F61C5F">
        <w:t>1</w:t>
      </w:r>
      <w:r>
        <w:rPr>
          <w:rtl/>
        </w:rPr>
        <w:t xml:space="preserve"> و</w:t>
      </w:r>
      <w:r w:rsidR="00F61C5F">
        <w:t>2</w:t>
      </w:r>
      <w:r>
        <w:rPr>
          <w:rtl/>
        </w:rPr>
        <w:t xml:space="preserve"> لتقييم مدى امتثال أي نظام غير مستقر بالنسبة إلى الأرض للرقم </w:t>
      </w:r>
      <w:r w:rsidR="00F61C5F" w:rsidRPr="00F61C5F">
        <w:rPr>
          <w:b/>
          <w:bCs/>
        </w:rPr>
        <w:t>5L.22</w:t>
      </w:r>
      <w:r>
        <w:rPr>
          <w:rtl/>
        </w:rPr>
        <w:t xml:space="preserve"> من لوائح الراديو من أجل ضمان حماية الشبكات الساتلية المستقرة بالنسبة إلى الأرض في نطاقات التردد </w:t>
      </w:r>
      <w:r>
        <w:t>GHz 39,5-37,5</w:t>
      </w:r>
      <w:r>
        <w:rPr>
          <w:rtl/>
        </w:rPr>
        <w:t xml:space="preserve"> (فضاء</w:t>
      </w:r>
      <w:r w:rsidR="00F61C5F">
        <w:rPr>
          <w:rtl/>
        </w:rPr>
        <w:noBreakHyphen/>
      </w:r>
      <w:r>
        <w:rPr>
          <w:rtl/>
        </w:rPr>
        <w:t>أرض) و</w:t>
      </w:r>
      <w:r>
        <w:t>GHz 42,5-39,5</w:t>
      </w:r>
      <w:r>
        <w:rPr>
          <w:rtl/>
        </w:rPr>
        <w:t xml:space="preserve"> (فضاء-أرض) و</w:t>
      </w:r>
      <w:r>
        <w:t>GHz 50,2-47,2</w:t>
      </w:r>
      <w:r>
        <w:rPr>
          <w:rtl/>
        </w:rPr>
        <w:t xml:space="preserve"> (أرض فضاء) و</w:t>
      </w:r>
      <w:r>
        <w:t>GHz 51,4-50,4</w:t>
      </w:r>
      <w:r>
        <w:rPr>
          <w:rtl/>
        </w:rPr>
        <w:t xml:space="preserve"> (أرض-فضاء).</w:t>
      </w:r>
    </w:p>
    <w:p w14:paraId="06DA39C0" w14:textId="77777777" w:rsidR="003E2C2C" w:rsidRDefault="003E2C2C" w:rsidP="003E2C2C"/>
    <w:p w14:paraId="7CE62DC6" w14:textId="77777777" w:rsidR="003E2C2C" w:rsidRDefault="003E2C2C" w:rsidP="003E2C2C"/>
    <w:p w14:paraId="604F2F11" w14:textId="03DF267D" w:rsidR="003E2C2C" w:rsidRDefault="003E2C2C" w:rsidP="00F61C5F">
      <w:pPr>
        <w:pStyle w:val="AnnexNoTitle"/>
      </w:pPr>
      <w:bookmarkStart w:id="6" w:name="_Hlk159942257"/>
      <w:r>
        <w:rPr>
          <w:rtl/>
        </w:rPr>
        <w:t xml:space="preserve">الملحق </w:t>
      </w:r>
      <w:r w:rsidR="003E4D74">
        <w:t>1</w:t>
      </w:r>
      <w:r w:rsidR="00F61C5F">
        <w:rPr>
          <w:rtl/>
        </w:rPr>
        <w:br/>
      </w:r>
      <w:r w:rsidR="00F61C5F">
        <w:rPr>
          <w:rtl/>
        </w:rPr>
        <w:br/>
      </w:r>
      <w:r>
        <w:rPr>
          <w:rtl/>
        </w:rPr>
        <w:t>الإجراء الذي يستعمله المكتب في التحقق من امتثال الأنظمة الساتلية غير المستقرة بالنسبة</w:t>
      </w:r>
      <w:r w:rsidR="00F61C5F">
        <w:rPr>
          <w:rFonts w:hint="cs"/>
          <w:rtl/>
        </w:rPr>
        <w:t> </w:t>
      </w:r>
      <w:r>
        <w:rPr>
          <w:rtl/>
        </w:rPr>
        <w:t>إلى</w:t>
      </w:r>
      <w:r w:rsidR="00F61C5F">
        <w:rPr>
          <w:rFonts w:hint="cs"/>
          <w:rtl/>
        </w:rPr>
        <w:t> </w:t>
      </w:r>
      <w:r>
        <w:rPr>
          <w:rtl/>
        </w:rPr>
        <w:t xml:space="preserve">الأرض في الخدمة الثابتة الساتلية للرقم </w:t>
      </w:r>
      <w:r w:rsidR="00F61C5F">
        <w:t>5L.22</w:t>
      </w:r>
      <w:r>
        <w:rPr>
          <w:rtl/>
        </w:rPr>
        <w:t xml:space="preserve"> من لوائح الراديو في نطاقات التردد</w:t>
      </w:r>
      <w:r w:rsidR="00F61C5F">
        <w:rPr>
          <w:rFonts w:hint="cs"/>
          <w:rtl/>
        </w:rPr>
        <w:t> </w:t>
      </w:r>
      <w:r>
        <w:t>GHz</w:t>
      </w:r>
      <w:r w:rsidR="00F61C5F">
        <w:t> </w:t>
      </w:r>
      <w:r>
        <w:t>39,5</w:t>
      </w:r>
      <w:r w:rsidR="00F61C5F">
        <w:noBreakHyphen/>
      </w:r>
      <w:r>
        <w:t>37,5</w:t>
      </w:r>
      <w:r>
        <w:rPr>
          <w:rtl/>
        </w:rPr>
        <w:t xml:space="preserve"> (فضاء-أرض) و</w:t>
      </w:r>
      <w:r>
        <w:t>GHz 42,5-39,5</w:t>
      </w:r>
      <w:r>
        <w:rPr>
          <w:rtl/>
        </w:rPr>
        <w:t xml:space="preserve"> (فضاء-أرض) و</w:t>
      </w:r>
      <w:r>
        <w:t>GHz 50,2-47,2</w:t>
      </w:r>
      <w:r>
        <w:rPr>
          <w:rtl/>
        </w:rPr>
        <w:t xml:space="preserve"> (أرض</w:t>
      </w:r>
      <w:r w:rsidR="00F61C5F">
        <w:rPr>
          <w:rtl/>
        </w:rPr>
        <w:noBreakHyphen/>
      </w:r>
      <w:r>
        <w:rPr>
          <w:rtl/>
        </w:rPr>
        <w:t>فضاء) و</w:t>
      </w:r>
      <w:r>
        <w:t>GHz 51,4-50,4</w:t>
      </w:r>
      <w:r>
        <w:rPr>
          <w:rtl/>
        </w:rPr>
        <w:t xml:space="preserve"> (أرض-فضاء)</w:t>
      </w:r>
      <w:bookmarkEnd w:id="6"/>
    </w:p>
    <w:p w14:paraId="58CD9184" w14:textId="6D7D30F5" w:rsidR="003E2C2C" w:rsidRPr="00EA497D" w:rsidRDefault="003E2C2C" w:rsidP="00F61C5F">
      <w:pPr>
        <w:pStyle w:val="Normalaftertitle"/>
      </w:pPr>
      <w:r>
        <w:rPr>
          <w:rtl/>
        </w:rPr>
        <w:t xml:space="preserve">يقدم هذا الملحق نظرة عامة عن عملية التحقق من الامتثال لحدود التداخل الأحادي المصدر المسموح به لنظام </w:t>
      </w:r>
      <w:proofErr w:type="spellStart"/>
      <w:r>
        <w:rPr>
          <w:rtl/>
        </w:rPr>
        <w:t>ساتلي</w:t>
      </w:r>
      <w:proofErr w:type="spellEnd"/>
      <w:r>
        <w:rPr>
          <w:rtl/>
        </w:rPr>
        <w:t xml:space="preserve"> غير مستقر بالنسبة إلى الأرض على شبكات ساتلية مستقرة بالنسبة إلى الأرض باستخد</w:t>
      </w:r>
      <w:r w:rsidR="00F61C5F">
        <w:rPr>
          <w:rFonts w:hint="cs"/>
          <w:rtl/>
        </w:rPr>
        <w:t>ام</w:t>
      </w:r>
      <w:r>
        <w:rPr>
          <w:rtl/>
        </w:rPr>
        <w:t xml:space="preserve"> معلمات الوصلات المرجعية العامة المستقرة بالنسبة </w:t>
      </w:r>
      <w:r>
        <w:rPr>
          <w:rtl/>
        </w:rPr>
        <w:lastRenderedPageBreak/>
        <w:t xml:space="preserve">إلى الأرض الواردة في الملحق </w:t>
      </w:r>
      <w:r w:rsidR="003E4D74">
        <w:t>1</w:t>
      </w:r>
      <w:r>
        <w:rPr>
          <w:rtl/>
        </w:rPr>
        <w:t xml:space="preserve"> بالقرار </w:t>
      </w:r>
      <w:r w:rsidR="00F61C5F" w:rsidRPr="00A8679A">
        <w:rPr>
          <w:b/>
          <w:bCs/>
        </w:rPr>
        <w:t>770</w:t>
      </w:r>
      <w:r w:rsidR="00F61C5F">
        <w:rPr>
          <w:b/>
          <w:bCs/>
        </w:rPr>
        <w:t xml:space="preserve"> (WRC-19)</w:t>
      </w:r>
      <w:r>
        <w:rPr>
          <w:rtl/>
        </w:rPr>
        <w:t xml:space="preserve"> وتأثير التداخل باستخدام أحدث نسخة من </w:t>
      </w:r>
      <w:r w:rsidRPr="00EA497D">
        <w:rPr>
          <w:rtl/>
        </w:rPr>
        <w:t xml:space="preserve">التوصية </w:t>
      </w:r>
      <w:r w:rsidR="00F61C5F" w:rsidRPr="00EA497D">
        <w:t>ITU</w:t>
      </w:r>
      <w:r w:rsidR="00F61C5F" w:rsidRPr="00EA497D">
        <w:noBreakHyphen/>
        <w:t>R </w:t>
      </w:r>
      <w:hyperlink r:id="rId20" w:history="1">
        <w:r w:rsidR="00F61C5F" w:rsidRPr="00EA497D">
          <w:rPr>
            <w:rStyle w:val="Hyperlink"/>
            <w:color w:val="auto"/>
            <w:u w:val="none"/>
          </w:rPr>
          <w:t>S.1503</w:t>
        </w:r>
      </w:hyperlink>
      <w:r w:rsidRPr="00EA497D">
        <w:rPr>
          <w:rtl/>
        </w:rPr>
        <w:t>. ويعتمد الإجراء المتبع لتحديد الامتثال للتداخل الأحادي المصدر المسموح به على المبادئ التالية.</w:t>
      </w:r>
    </w:p>
    <w:p w14:paraId="615455D5" w14:textId="64D5A1E1" w:rsidR="003E2C2C" w:rsidRDefault="003E2C2C" w:rsidP="003E2C2C">
      <w:r w:rsidRPr="00F61C5F">
        <w:rPr>
          <w:i/>
          <w:iCs/>
          <w:rtl/>
        </w:rPr>
        <w:t xml:space="preserve">المبدأ </w:t>
      </w:r>
      <w:r w:rsidR="003E4D74" w:rsidRPr="00F61C5F">
        <w:rPr>
          <w:i/>
          <w:iCs/>
        </w:rPr>
        <w:t>1</w:t>
      </w:r>
      <w:r>
        <w:rPr>
          <w:rtl/>
        </w:rPr>
        <w:t xml:space="preserve">: يُمثل مصدرا انحطاط أداء الوصلات المتغيّران بمرور </w:t>
      </w:r>
      <w:r w:rsidR="003E4D74">
        <w:rPr>
          <w:rFonts w:hint="cs"/>
          <w:rtl/>
        </w:rPr>
        <w:t>مع</w:t>
      </w:r>
      <w:r>
        <w:rPr>
          <w:rtl/>
        </w:rPr>
        <w:t xml:space="preserve"> الزمن والمأخوذان في الاعتبار في عملية التحقق خبو الوصلة (الناجم عن هطول الأمطار) باستعمال خصائص الوصلات المرجعية العامة المستقرة بالنسبة إلى الأرض الوارد وصفها في القرار </w:t>
      </w:r>
      <w:r w:rsidR="00F61C5F" w:rsidRPr="00A8679A">
        <w:rPr>
          <w:b/>
          <w:bCs/>
        </w:rPr>
        <w:t>770</w:t>
      </w:r>
      <w:r w:rsidR="00F61C5F">
        <w:rPr>
          <w:b/>
          <w:bCs/>
        </w:rPr>
        <w:t> (WRC</w:t>
      </w:r>
      <w:r w:rsidR="00F61C5F">
        <w:rPr>
          <w:b/>
          <w:bCs/>
        </w:rPr>
        <w:noBreakHyphen/>
        <w:t>19)</w:t>
      </w:r>
      <w:r>
        <w:rPr>
          <w:rtl/>
        </w:rPr>
        <w:t xml:space="preserve"> والتداخل الناجم عن الأنظمة غير المستقرة بالنسبة إلى الأرض. ويُحسب إجمالي نسبة الموجة الحاملة إلى الضوضاء، </w:t>
      </w:r>
      <w:r>
        <w:t>C/N</w:t>
      </w:r>
      <w:r>
        <w:rPr>
          <w:rtl/>
        </w:rPr>
        <w:t>، في عرض النطاق المرجعي لموجة حاملة معينة من خلال المعادلة التالية:</w:t>
      </w:r>
    </w:p>
    <w:p w14:paraId="760FFF60" w14:textId="43D1CFF0" w:rsidR="00F61C5F" w:rsidRDefault="00F61C5F" w:rsidP="00C74102">
      <w:pPr>
        <w:pStyle w:val="Equation"/>
        <w:spacing w:after="120" w:line="240" w:lineRule="auto"/>
        <w:rPr>
          <w:szCs w:val="24"/>
        </w:rPr>
      </w:pPr>
      <w:r>
        <w:rPr>
          <w:szCs w:val="24"/>
        </w:rPr>
        <w:tab/>
      </w:r>
      <m:oMath>
        <m:f>
          <m:fPr>
            <m:type m:val="lin"/>
            <m:ctrlPr>
              <w:rPr>
                <w:rFonts w:ascii="Cambria Math" w:eastAsia="Batang" w:hAnsi="Cambria Math"/>
                <w:i/>
                <w:szCs w:val="24"/>
              </w:rPr>
            </m:ctrlPr>
          </m:fPr>
          <m:num>
            <m:r>
              <w:rPr>
                <w:rFonts w:ascii="Cambria Math" w:hAnsi="Cambria Math"/>
                <w:szCs w:val="24"/>
              </w:rPr>
              <m:t>C</m:t>
            </m:r>
          </m:num>
          <m:den>
            <m:r>
              <w:rPr>
                <w:rFonts w:ascii="Cambria Math" w:hAnsi="Cambria Math"/>
                <w:szCs w:val="24"/>
              </w:rPr>
              <m:t>N</m:t>
            </m:r>
          </m:den>
        </m:f>
        <m:r>
          <w:rPr>
            <w:rFonts w:ascii="Cambria Math" w:hAnsi="Cambria Math"/>
            <w:szCs w:val="24"/>
          </w:rPr>
          <m:t>=</m:t>
        </m:r>
        <m:f>
          <m:fPr>
            <m:type m:val="lin"/>
            <m:ctrlPr>
              <w:rPr>
                <w:rFonts w:ascii="Cambria Math" w:eastAsia="Batang" w:hAnsi="Cambria Math"/>
                <w:i/>
                <w:szCs w:val="24"/>
              </w:rPr>
            </m:ctrlPr>
          </m:fPr>
          <m:num>
            <m:r>
              <w:rPr>
                <w:rFonts w:ascii="Cambria Math" w:hAnsi="Cambria Math"/>
                <w:szCs w:val="24"/>
              </w:rPr>
              <m:t>C</m:t>
            </m:r>
          </m:num>
          <m:den>
            <m:d>
              <m:dPr>
                <m:ctrlPr>
                  <w:rPr>
                    <w:rFonts w:ascii="Cambria Math" w:eastAsia="Batang" w:hAnsi="Cambria Math"/>
                    <w:i/>
                    <w:szCs w:val="24"/>
                  </w:rPr>
                </m:ctrlPr>
              </m:dPr>
              <m:e>
                <m:sSub>
                  <m:sSubPr>
                    <m:ctrlPr>
                      <w:rPr>
                        <w:rFonts w:ascii="Cambria Math" w:eastAsia="Batang" w:hAnsi="Cambria Math"/>
                        <w:i/>
                        <w:szCs w:val="24"/>
                      </w:rPr>
                    </m:ctrlPr>
                  </m:sSubPr>
                  <m:e>
                    <m:r>
                      <w:rPr>
                        <w:rFonts w:ascii="Cambria Math" w:hAnsi="Cambria Math"/>
                        <w:szCs w:val="24"/>
                      </w:rPr>
                      <m:t>N</m:t>
                    </m:r>
                  </m:e>
                  <m:sub>
                    <m:r>
                      <w:rPr>
                        <w:rFonts w:ascii="Cambria Math" w:hAnsi="Cambria Math"/>
                        <w:szCs w:val="24"/>
                      </w:rPr>
                      <m:t>T</m:t>
                    </m:r>
                  </m:sub>
                </m:sSub>
                <m:r>
                  <w:rPr>
                    <w:rFonts w:ascii="Cambria Math" w:hAnsi="Cambria Math"/>
                    <w:szCs w:val="24"/>
                  </w:rPr>
                  <m:t>+I</m:t>
                </m:r>
              </m:e>
            </m:d>
          </m:den>
        </m:f>
      </m:oMath>
      <w:r>
        <w:rPr>
          <w:szCs w:val="24"/>
        </w:rPr>
        <w:tab/>
        <w:t>(1)</w:t>
      </w:r>
    </w:p>
    <w:p w14:paraId="3D822AFC" w14:textId="77777777" w:rsidR="003E2C2C" w:rsidRDefault="003E2C2C" w:rsidP="003E2C2C">
      <w:r>
        <w:rPr>
          <w:rtl/>
        </w:rPr>
        <w:t>حيث:</w:t>
      </w:r>
    </w:p>
    <w:p w14:paraId="45B7D0B3" w14:textId="5CAD4CF2" w:rsidR="003E2C2C" w:rsidRDefault="003E2C2C" w:rsidP="00F61C5F">
      <w:pPr>
        <w:pStyle w:val="Equationlegend"/>
      </w:pPr>
      <w:r>
        <w:rPr>
          <w:rtl/>
        </w:rPr>
        <w:tab/>
      </w:r>
      <w:r w:rsidRPr="00F61C5F">
        <w:rPr>
          <w:i/>
          <w:iCs/>
        </w:rPr>
        <w:t>C</w:t>
      </w:r>
      <w:r>
        <w:rPr>
          <w:rtl/>
        </w:rPr>
        <w:t>:</w:t>
      </w:r>
      <w:r>
        <w:rPr>
          <w:rtl/>
        </w:rPr>
        <w:tab/>
        <w:t xml:space="preserve">قدرة الإشارة المطلوبة </w:t>
      </w:r>
      <w:r w:rsidR="00F61C5F">
        <w:t>(W)</w:t>
      </w:r>
      <w:r>
        <w:rPr>
          <w:rtl/>
        </w:rPr>
        <w:t xml:space="preserve"> في عرض النطاق المرجعي، التي تتغير بدلالة الخبو وبدلالة تشكيل الإرسال</w:t>
      </w:r>
    </w:p>
    <w:p w14:paraId="37CE43FC" w14:textId="53B8F6F4" w:rsidR="003E2C2C" w:rsidRDefault="003E2C2C" w:rsidP="00F61C5F">
      <w:pPr>
        <w:pStyle w:val="Equationlegend"/>
      </w:pPr>
      <w:r>
        <w:rPr>
          <w:rtl/>
        </w:rPr>
        <w:tab/>
      </w:r>
      <w:r w:rsidRPr="00F61C5F">
        <w:rPr>
          <w:i/>
          <w:iCs/>
        </w:rPr>
        <w:t>N</w:t>
      </w:r>
      <w:r>
        <w:rPr>
          <w:rtl/>
        </w:rPr>
        <w:t>:</w:t>
      </w:r>
      <w:r>
        <w:rPr>
          <w:rtl/>
        </w:rPr>
        <w:tab/>
        <w:t xml:space="preserve">قدرة الضوضاء </w:t>
      </w:r>
      <w:r w:rsidR="00F61C5F">
        <w:t>(W)</w:t>
      </w:r>
      <w:r>
        <w:rPr>
          <w:rtl/>
        </w:rPr>
        <w:t xml:space="preserve"> في عرض النطاق المرجعي</w:t>
      </w:r>
    </w:p>
    <w:p w14:paraId="7F12F608" w14:textId="161554B7" w:rsidR="003E2C2C" w:rsidRDefault="003E2C2C" w:rsidP="00F61C5F">
      <w:pPr>
        <w:pStyle w:val="Equationlegend"/>
      </w:pPr>
      <w:r>
        <w:rPr>
          <w:rtl/>
        </w:rPr>
        <w:tab/>
      </w:r>
      <w:r w:rsidR="00F61C5F" w:rsidRPr="00F3679A">
        <w:rPr>
          <w:i/>
          <w:iCs/>
          <w:szCs w:val="24"/>
        </w:rPr>
        <w:t>N</w:t>
      </w:r>
      <w:r w:rsidR="00F61C5F" w:rsidRPr="00F3679A">
        <w:rPr>
          <w:i/>
          <w:iCs/>
          <w:vertAlign w:val="subscript"/>
        </w:rPr>
        <w:t>T</w:t>
      </w:r>
      <w:r>
        <w:rPr>
          <w:rtl/>
        </w:rPr>
        <w:t>:</w:t>
      </w:r>
      <w:r>
        <w:rPr>
          <w:rtl/>
        </w:rPr>
        <w:tab/>
        <w:t xml:space="preserve">إجمالي قدرة ضوضاء النظام </w:t>
      </w:r>
      <w:r w:rsidR="00F61C5F">
        <w:t>(W)</w:t>
      </w:r>
      <w:r>
        <w:rPr>
          <w:rtl/>
        </w:rPr>
        <w:t xml:space="preserve"> في عرض النطاق المرجعي</w:t>
      </w:r>
    </w:p>
    <w:p w14:paraId="157588CB" w14:textId="6BF4A38D" w:rsidR="003E2C2C" w:rsidRDefault="003E2C2C" w:rsidP="00F61C5F">
      <w:pPr>
        <w:pStyle w:val="Equationlegend"/>
      </w:pPr>
      <w:r>
        <w:rPr>
          <w:rtl/>
        </w:rPr>
        <w:tab/>
      </w:r>
      <w:r w:rsidRPr="00F61C5F">
        <w:rPr>
          <w:i/>
          <w:iCs/>
        </w:rPr>
        <w:t>I</w:t>
      </w:r>
      <w:r>
        <w:rPr>
          <w:rtl/>
        </w:rPr>
        <w:t>:</w:t>
      </w:r>
      <w:r>
        <w:rPr>
          <w:rtl/>
        </w:rPr>
        <w:tab/>
        <w:t>قدرة التداخل المتغيرة</w:t>
      </w:r>
      <w:r w:rsidR="003E4D74">
        <w:rPr>
          <w:rFonts w:hint="cs"/>
          <w:rtl/>
        </w:rPr>
        <w:t xml:space="preserve"> </w:t>
      </w:r>
      <w:r>
        <w:rPr>
          <w:rtl/>
        </w:rPr>
        <w:t xml:space="preserve">مع الزمن </w:t>
      </w:r>
      <w:r w:rsidR="00F61C5F">
        <w:t>(W)</w:t>
      </w:r>
      <w:r>
        <w:rPr>
          <w:rtl/>
        </w:rPr>
        <w:t xml:space="preserve"> في عرض النطاق المرجعي الناتجة عن شبكات أخرى.</w:t>
      </w:r>
    </w:p>
    <w:p w14:paraId="590D9F33" w14:textId="33268FED" w:rsidR="003E2C2C" w:rsidRDefault="003E2C2C" w:rsidP="003E2C2C">
      <w:r w:rsidRPr="00F61C5F">
        <w:rPr>
          <w:i/>
          <w:iCs/>
          <w:rtl/>
        </w:rPr>
        <w:t xml:space="preserve">المبدأ </w:t>
      </w:r>
      <w:r w:rsidR="00F61C5F" w:rsidRPr="00F61C5F">
        <w:rPr>
          <w:i/>
          <w:iCs/>
        </w:rPr>
        <w:t>2</w:t>
      </w:r>
      <w:r>
        <w:rPr>
          <w:rtl/>
        </w:rPr>
        <w:t xml:space="preserve">: يركز حساب الكفاءة الطيفية على الأنظمة الساتلية التي تستعمل التشفير والتشكيل التكيفيين </w:t>
      </w:r>
      <w:r w:rsidR="00937768">
        <w:t>(</w:t>
      </w:r>
      <w:r>
        <w:t>ACM</w:t>
      </w:r>
      <w:r w:rsidR="00937768">
        <w:t>)</w:t>
      </w:r>
      <w:r>
        <w:rPr>
          <w:rtl/>
        </w:rPr>
        <w:t xml:space="preserve"> بإجراء حساب لتدهور الصبيب كدالة في النسبة </w:t>
      </w:r>
      <w:r>
        <w:t>C/N</w:t>
      </w:r>
      <w:r>
        <w:rPr>
          <w:rtl/>
        </w:rPr>
        <w:t xml:space="preserve"> التي تتغير تبعاً لتأثيرات الانتشار والتداخل على الوصلة الساتلية على المدى الطويل.</w:t>
      </w:r>
    </w:p>
    <w:p w14:paraId="7AA13DFE" w14:textId="350616C5" w:rsidR="003E2C2C" w:rsidRDefault="003E2C2C" w:rsidP="003E2C2C">
      <w:r w:rsidRPr="00F61C5F">
        <w:rPr>
          <w:i/>
          <w:iCs/>
          <w:rtl/>
        </w:rPr>
        <w:t xml:space="preserve">المبدأ </w:t>
      </w:r>
      <w:r w:rsidR="00F61C5F" w:rsidRPr="00F61C5F">
        <w:rPr>
          <w:i/>
          <w:iCs/>
        </w:rPr>
        <w:t>3</w:t>
      </w:r>
      <w:r>
        <w:rPr>
          <w:rtl/>
        </w:rPr>
        <w:t>: أثناء حدوث حالة خبو في اتجاه الوصلة الهابطة، توهَّن الموجة الحاملة المسببة للتداخل بنفس مقدار توهين الموجة الحاملة المطلوبة. ويُسفر تطبيق هذا المبدأ عن قصور طفيف في تقدير تأثير التداخل على الوصلة الهابطة.</w:t>
      </w:r>
    </w:p>
    <w:p w14:paraId="16D42AA5" w14:textId="77777777" w:rsidR="003E2C2C" w:rsidRDefault="003E2C2C" w:rsidP="003E4D74">
      <w:pPr>
        <w:pStyle w:val="Headingb"/>
      </w:pPr>
      <w:r>
        <w:rPr>
          <w:rtl/>
        </w:rPr>
        <w:t>تنفيذ خوارزمية التحقق</w:t>
      </w:r>
    </w:p>
    <w:p w14:paraId="6474A8AC" w14:textId="1E3A7E1C" w:rsidR="003E2C2C" w:rsidRDefault="003E2C2C" w:rsidP="003E2C2C">
      <w:r>
        <w:rPr>
          <w:rtl/>
        </w:rPr>
        <w:t xml:space="preserve">ينبغي استخدام معلمات الوصلات المرجعية العامة المستقرة بالنسبة إلى الأرض المبينة في الملحق </w:t>
      </w:r>
      <w:r w:rsidR="003E4D74">
        <w:t>1</w:t>
      </w:r>
      <w:r>
        <w:rPr>
          <w:rtl/>
        </w:rPr>
        <w:t xml:space="preserve"> بالقرار</w:t>
      </w:r>
      <w:r w:rsidR="00F61C5F">
        <w:rPr>
          <w:rFonts w:hint="cs"/>
          <w:rtl/>
        </w:rPr>
        <w:t xml:space="preserve"> </w:t>
      </w:r>
      <w:r w:rsidR="00F61C5F" w:rsidRPr="00A8679A">
        <w:rPr>
          <w:b/>
          <w:bCs/>
        </w:rPr>
        <w:t>770</w:t>
      </w:r>
      <w:r w:rsidR="00F61C5F">
        <w:rPr>
          <w:b/>
          <w:bCs/>
        </w:rPr>
        <w:t xml:space="preserve"> (WRC-19)</w:t>
      </w:r>
      <w:r w:rsidR="00F61C5F">
        <w:rPr>
          <w:rFonts w:hint="cs"/>
          <w:b/>
          <w:bCs/>
          <w:rtl/>
        </w:rPr>
        <w:t xml:space="preserve"> </w:t>
      </w:r>
      <w:r>
        <w:rPr>
          <w:rtl/>
        </w:rPr>
        <w:t>على النحو المبين في الخوارزمية التالية لتحديد امتثال أي شبكة غير مستقرة بالنسبة إلى الأرض في الخدمة الثابتة الساتلية لأحكام الرقم</w:t>
      </w:r>
      <w:r w:rsidR="00F61C5F">
        <w:rPr>
          <w:rFonts w:hint="cs"/>
          <w:rtl/>
        </w:rPr>
        <w:t> </w:t>
      </w:r>
      <w:r w:rsidR="00F61C5F" w:rsidRPr="00F61C5F">
        <w:rPr>
          <w:b/>
          <w:bCs/>
        </w:rPr>
        <w:t>5L.22</w:t>
      </w:r>
      <w:r>
        <w:rPr>
          <w:rtl/>
        </w:rPr>
        <w:t xml:space="preserve"> من لوائح الراديو.</w:t>
      </w:r>
    </w:p>
    <w:p w14:paraId="6A77B92E" w14:textId="30E8972D" w:rsidR="003E2C2C" w:rsidRDefault="003E2C2C" w:rsidP="003E2C2C">
      <w:r>
        <w:rPr>
          <w:rtl/>
        </w:rPr>
        <w:t xml:space="preserve">وتوجد في إطار تحليل المعلمات مجموعة من القيم لكل من المعلمات التالية الواردة في القسم </w:t>
      </w:r>
      <w:r w:rsidR="00F61C5F">
        <w:t>2</w:t>
      </w:r>
      <w:r>
        <w:rPr>
          <w:rtl/>
        </w:rPr>
        <w:t xml:space="preserve"> من الجدولين </w:t>
      </w:r>
      <w:r w:rsidR="00F61C5F">
        <w:t>1</w:t>
      </w:r>
      <w:r>
        <w:rPr>
          <w:rtl/>
        </w:rPr>
        <w:t xml:space="preserve"> و</w:t>
      </w:r>
      <w:r w:rsidR="00F61C5F">
        <w:t>2</w:t>
      </w:r>
      <w:r>
        <w:rPr>
          <w:rtl/>
        </w:rPr>
        <w:t xml:space="preserve"> في الملحق </w:t>
      </w:r>
      <w:r w:rsidR="00F61C5F">
        <w:t>1</w:t>
      </w:r>
      <w:r>
        <w:rPr>
          <w:rtl/>
        </w:rPr>
        <w:t xml:space="preserve"> بالقرار </w:t>
      </w:r>
      <w:r w:rsidR="00F61C5F" w:rsidRPr="00A8679A">
        <w:rPr>
          <w:b/>
          <w:bCs/>
        </w:rPr>
        <w:t>770</w:t>
      </w:r>
      <w:r w:rsidR="00F61C5F">
        <w:rPr>
          <w:b/>
          <w:bCs/>
        </w:rPr>
        <w:t xml:space="preserve"> (WRC-19)</w:t>
      </w:r>
      <w:r>
        <w:rPr>
          <w:rtl/>
        </w:rPr>
        <w:t>:</w:t>
      </w:r>
    </w:p>
    <w:p w14:paraId="0E080CBB" w14:textId="641A5824" w:rsidR="003E2C2C" w:rsidRDefault="00EA497D" w:rsidP="00F61C5F">
      <w:pPr>
        <w:pStyle w:val="enumlev1"/>
      </w:pPr>
      <w:r>
        <w:rPr>
          <w:rFonts w:cs="Times New Roman" w:hint="eastAsia"/>
          <w:lang w:val="fr-FR"/>
        </w:rPr>
        <w:t>–</w:t>
      </w:r>
      <w:r w:rsidR="003E2C2C">
        <w:rPr>
          <w:rtl/>
        </w:rPr>
        <w:tab/>
      </w:r>
      <w:r w:rsidR="003E2C2C">
        <w:rPr>
          <w:rFonts w:hint="cs"/>
          <w:rtl/>
        </w:rPr>
        <w:t>تغاير</w:t>
      </w:r>
      <w:r w:rsidR="003E2C2C">
        <w:rPr>
          <w:rtl/>
        </w:rPr>
        <w:t xml:space="preserve"> </w:t>
      </w:r>
      <w:r w:rsidR="003E2C2C">
        <w:rPr>
          <w:rFonts w:hint="cs"/>
          <w:rtl/>
        </w:rPr>
        <w:t>كثافة</w:t>
      </w:r>
      <w:r w:rsidR="003E2C2C">
        <w:rPr>
          <w:rtl/>
        </w:rPr>
        <w:t xml:space="preserve"> </w:t>
      </w:r>
      <w:r w:rsidR="003E2C2C">
        <w:rPr>
          <w:rFonts w:hint="cs"/>
          <w:rtl/>
        </w:rPr>
        <w:t>القدرة</w:t>
      </w:r>
      <w:r w:rsidR="003E2C2C">
        <w:rPr>
          <w:rtl/>
        </w:rPr>
        <w:t xml:space="preserve"> </w:t>
      </w:r>
      <w:r w:rsidR="003E2C2C">
        <w:rPr>
          <w:rFonts w:hint="cs"/>
          <w:rtl/>
        </w:rPr>
        <w:t>المشعة</w:t>
      </w:r>
      <w:r w:rsidR="003E2C2C">
        <w:rPr>
          <w:rtl/>
        </w:rPr>
        <w:t xml:space="preserve"> </w:t>
      </w:r>
      <w:r w:rsidR="003E2C2C">
        <w:rPr>
          <w:rFonts w:hint="cs"/>
          <w:rtl/>
        </w:rPr>
        <w:t>المكافئة</w:t>
      </w:r>
      <w:r w:rsidR="003E2C2C">
        <w:rPr>
          <w:rtl/>
        </w:rPr>
        <w:t xml:space="preserve"> </w:t>
      </w:r>
      <w:proofErr w:type="spellStart"/>
      <w:r w:rsidR="003E2C2C">
        <w:rPr>
          <w:rFonts w:hint="cs"/>
          <w:rtl/>
        </w:rPr>
        <w:t>المتناحية</w:t>
      </w:r>
      <w:proofErr w:type="spellEnd"/>
      <w:r w:rsidR="003E2C2C">
        <w:rPr>
          <w:rtl/>
        </w:rPr>
        <w:t xml:space="preserve"> </w:t>
      </w:r>
      <w:r w:rsidR="00F61C5F">
        <w:t>(</w:t>
      </w:r>
      <w:proofErr w:type="spellStart"/>
      <w:r w:rsidR="00F61C5F">
        <w:rPr>
          <w:rFonts w:eastAsiaTheme="minorHAnsi"/>
        </w:rPr>
        <w:t>e.i.r.p</w:t>
      </w:r>
      <w:proofErr w:type="spellEnd"/>
      <w:r w:rsidR="00F61C5F">
        <w:rPr>
          <w:rFonts w:eastAsiaTheme="minorHAnsi"/>
        </w:rPr>
        <w:t>.</w:t>
      </w:r>
      <w:r w:rsidR="00F61C5F">
        <w:t>)</w:t>
      </w:r>
    </w:p>
    <w:p w14:paraId="65DD0E70" w14:textId="36BD6537" w:rsidR="003E2C2C" w:rsidRDefault="00EA497D" w:rsidP="00F61C5F">
      <w:pPr>
        <w:pStyle w:val="enumlev1"/>
      </w:pPr>
      <w:r>
        <w:rPr>
          <w:rFonts w:cs="Times New Roman" w:hint="eastAsia"/>
          <w:lang w:val="fr-FR"/>
        </w:rPr>
        <w:t>–</w:t>
      </w:r>
      <w:r w:rsidR="003E2C2C">
        <w:rPr>
          <w:rtl/>
        </w:rPr>
        <w:tab/>
      </w:r>
      <w:r w:rsidR="003E2C2C">
        <w:rPr>
          <w:rFonts w:hint="cs"/>
          <w:rtl/>
        </w:rPr>
        <w:t>زاوية</w:t>
      </w:r>
      <w:r w:rsidR="003E2C2C">
        <w:rPr>
          <w:rtl/>
        </w:rPr>
        <w:t xml:space="preserve"> </w:t>
      </w:r>
      <w:r w:rsidR="003E2C2C">
        <w:rPr>
          <w:rFonts w:hint="cs"/>
          <w:rtl/>
        </w:rPr>
        <w:t>الارتفاع</w:t>
      </w:r>
      <w:r w:rsidR="003E2C2C">
        <w:rPr>
          <w:rtl/>
        </w:rPr>
        <w:t xml:space="preserve"> (</w:t>
      </w:r>
      <w:r w:rsidR="003E2C2C">
        <w:rPr>
          <w:rFonts w:hint="cs"/>
          <w:rtl/>
        </w:rPr>
        <w:t>بالدرجات</w:t>
      </w:r>
      <w:r w:rsidR="003E2C2C">
        <w:rPr>
          <w:rtl/>
        </w:rPr>
        <w:t>)</w:t>
      </w:r>
    </w:p>
    <w:p w14:paraId="6C7FDAD7" w14:textId="45A3DBEB" w:rsidR="003E2C2C" w:rsidRDefault="00EA497D" w:rsidP="00F61C5F">
      <w:pPr>
        <w:pStyle w:val="enumlev1"/>
        <w:rPr>
          <w:rtl/>
          <w:lang w:bidi="ar-SY"/>
        </w:rPr>
      </w:pPr>
      <w:r>
        <w:rPr>
          <w:rFonts w:cs="Times New Roman" w:hint="eastAsia"/>
          <w:lang w:val="fr-FR"/>
        </w:rPr>
        <w:t>–</w:t>
      </w:r>
      <w:r w:rsidR="003E2C2C">
        <w:rPr>
          <w:rtl/>
        </w:rPr>
        <w:tab/>
      </w:r>
      <w:r w:rsidR="003E2C2C">
        <w:rPr>
          <w:rFonts w:hint="cs"/>
          <w:rtl/>
        </w:rPr>
        <w:t>ارتفاع</w:t>
      </w:r>
      <w:r w:rsidR="003E2C2C">
        <w:rPr>
          <w:rtl/>
        </w:rPr>
        <w:t xml:space="preserve"> </w:t>
      </w:r>
      <w:r w:rsidR="003E2C2C">
        <w:rPr>
          <w:rFonts w:hint="cs"/>
          <w:rtl/>
        </w:rPr>
        <w:t>الأمطار</w:t>
      </w:r>
      <w:r w:rsidR="003E2C2C">
        <w:rPr>
          <w:rtl/>
        </w:rPr>
        <w:t xml:space="preserve"> </w:t>
      </w:r>
      <w:r w:rsidR="00F61C5F">
        <w:t>(m)</w:t>
      </w:r>
    </w:p>
    <w:p w14:paraId="7FFB697B" w14:textId="4BCA74E8" w:rsidR="003E2C2C" w:rsidRDefault="00EA497D" w:rsidP="00F61C5F">
      <w:pPr>
        <w:pStyle w:val="enumlev1"/>
      </w:pPr>
      <w:r>
        <w:rPr>
          <w:rFonts w:cs="Times New Roman" w:hint="eastAsia"/>
          <w:lang w:val="fr-FR"/>
        </w:rPr>
        <w:t>–</w:t>
      </w:r>
      <w:r w:rsidR="003E2C2C">
        <w:rPr>
          <w:rtl/>
        </w:rPr>
        <w:tab/>
      </w:r>
      <w:r w:rsidR="003E2C2C">
        <w:rPr>
          <w:rFonts w:hint="cs"/>
          <w:rtl/>
        </w:rPr>
        <w:t>خط</w:t>
      </w:r>
      <w:r w:rsidR="003E2C2C">
        <w:rPr>
          <w:rtl/>
        </w:rPr>
        <w:t xml:space="preserve"> </w:t>
      </w:r>
      <w:r w:rsidR="003E2C2C">
        <w:rPr>
          <w:rFonts w:hint="cs"/>
          <w:rtl/>
        </w:rPr>
        <w:t>العرض</w:t>
      </w:r>
      <w:r w:rsidR="003E2C2C">
        <w:rPr>
          <w:rtl/>
        </w:rPr>
        <w:t xml:space="preserve"> (</w:t>
      </w:r>
      <w:r w:rsidR="003E2C2C">
        <w:rPr>
          <w:rFonts w:hint="cs"/>
          <w:rtl/>
        </w:rPr>
        <w:t>درجات</w:t>
      </w:r>
      <w:r w:rsidR="003E2C2C">
        <w:rPr>
          <w:rtl/>
        </w:rPr>
        <w:t>)</w:t>
      </w:r>
    </w:p>
    <w:p w14:paraId="6B0A8BCB" w14:textId="239104DF" w:rsidR="003E2C2C" w:rsidRDefault="00EA497D" w:rsidP="00F61C5F">
      <w:pPr>
        <w:pStyle w:val="enumlev1"/>
      </w:pPr>
      <w:r>
        <w:rPr>
          <w:rFonts w:cs="Times New Roman" w:hint="eastAsia"/>
          <w:lang w:val="fr-FR"/>
        </w:rPr>
        <w:t>–</w:t>
      </w:r>
      <w:r w:rsidR="003E2C2C">
        <w:rPr>
          <w:rtl/>
        </w:rPr>
        <w:tab/>
      </w:r>
      <w:r w:rsidR="003E2C2C">
        <w:rPr>
          <w:rFonts w:hint="cs"/>
          <w:rtl/>
        </w:rPr>
        <w:t>معدل</w:t>
      </w:r>
      <w:r w:rsidR="003E2C2C">
        <w:rPr>
          <w:rtl/>
        </w:rPr>
        <w:t xml:space="preserve"> </w:t>
      </w:r>
      <w:r w:rsidR="003E2C2C">
        <w:rPr>
          <w:rFonts w:hint="cs"/>
          <w:rtl/>
        </w:rPr>
        <w:t>هطول</w:t>
      </w:r>
      <w:r w:rsidR="003E2C2C">
        <w:rPr>
          <w:rtl/>
        </w:rPr>
        <w:t xml:space="preserve"> </w:t>
      </w:r>
      <w:r w:rsidR="003E2C2C">
        <w:rPr>
          <w:rFonts w:hint="cs"/>
          <w:rtl/>
        </w:rPr>
        <w:t>الأمطار</w:t>
      </w:r>
      <w:r w:rsidR="003E2C2C">
        <w:rPr>
          <w:rtl/>
        </w:rPr>
        <w:t xml:space="preserve"> </w:t>
      </w:r>
      <w:r w:rsidR="003E2C2C">
        <w:rPr>
          <w:rFonts w:hint="cs"/>
          <w:rtl/>
        </w:rPr>
        <w:t>خلال</w:t>
      </w:r>
      <w:r w:rsidR="003E2C2C">
        <w:rPr>
          <w:rtl/>
        </w:rPr>
        <w:t xml:space="preserve"> </w:t>
      </w:r>
      <w:r w:rsidR="00937768">
        <w:t>%</w:t>
      </w:r>
      <w:r w:rsidR="00F61C5F">
        <w:t>0,01</w:t>
      </w:r>
      <w:r w:rsidR="003E2C2C">
        <w:rPr>
          <w:rtl/>
        </w:rPr>
        <w:t xml:space="preserve"> </w:t>
      </w:r>
      <w:r w:rsidR="003E2C2C">
        <w:rPr>
          <w:rFonts w:hint="cs"/>
          <w:rtl/>
        </w:rPr>
        <w:t>من</w:t>
      </w:r>
      <w:r w:rsidR="003E2C2C">
        <w:rPr>
          <w:rtl/>
        </w:rPr>
        <w:t xml:space="preserve"> </w:t>
      </w:r>
      <w:r w:rsidR="003E2C2C">
        <w:rPr>
          <w:rFonts w:hint="cs"/>
          <w:rtl/>
        </w:rPr>
        <w:t>الوقت</w:t>
      </w:r>
      <w:r w:rsidR="00F61C5F">
        <w:rPr>
          <w:rFonts w:hint="cs"/>
          <w:rtl/>
        </w:rPr>
        <w:t xml:space="preserve"> </w:t>
      </w:r>
      <w:r w:rsidR="00F61C5F">
        <w:t>(mm/</w:t>
      </w:r>
      <w:proofErr w:type="spellStart"/>
      <w:r w:rsidR="00F61C5F">
        <w:t>hr</w:t>
      </w:r>
      <w:proofErr w:type="spellEnd"/>
      <w:r w:rsidR="00F61C5F">
        <w:t>)</w:t>
      </w:r>
    </w:p>
    <w:p w14:paraId="0EA1CB2F" w14:textId="211E8FA9" w:rsidR="003E2C2C" w:rsidRDefault="00EA497D" w:rsidP="00F61C5F">
      <w:pPr>
        <w:pStyle w:val="enumlev1"/>
        <w:rPr>
          <w:rFonts w:hint="cs"/>
          <w:rtl/>
        </w:rPr>
      </w:pPr>
      <w:r>
        <w:rPr>
          <w:rFonts w:cs="Times New Roman" w:hint="eastAsia"/>
          <w:lang w:val="fr-FR"/>
        </w:rPr>
        <w:t>–</w:t>
      </w:r>
      <w:r w:rsidR="003E2C2C">
        <w:rPr>
          <w:rtl/>
        </w:rPr>
        <w:tab/>
      </w:r>
      <w:r w:rsidR="003E2C2C">
        <w:rPr>
          <w:rFonts w:hint="cs"/>
          <w:rtl/>
        </w:rPr>
        <w:t>ارتفاع</w:t>
      </w:r>
      <w:r w:rsidR="003E2C2C">
        <w:rPr>
          <w:rtl/>
        </w:rPr>
        <w:t xml:space="preserve"> </w:t>
      </w:r>
      <w:r w:rsidR="003E2C2C">
        <w:rPr>
          <w:rFonts w:hint="cs"/>
          <w:rtl/>
        </w:rPr>
        <w:t>المحطة</w:t>
      </w:r>
      <w:r w:rsidR="003E2C2C">
        <w:rPr>
          <w:rtl/>
        </w:rPr>
        <w:t xml:space="preserve"> </w:t>
      </w:r>
      <w:r w:rsidR="003E2C2C">
        <w:rPr>
          <w:rFonts w:hint="cs"/>
          <w:rtl/>
        </w:rPr>
        <w:t>الأرضية</w:t>
      </w:r>
      <w:r w:rsidR="003E2C2C">
        <w:rPr>
          <w:rtl/>
        </w:rPr>
        <w:t xml:space="preserve"> </w:t>
      </w:r>
      <w:r w:rsidR="00F61C5F">
        <w:t>(m)</w:t>
      </w:r>
    </w:p>
    <w:p w14:paraId="6FFC74DB" w14:textId="640F37D0" w:rsidR="003E2C2C" w:rsidRDefault="00EA497D" w:rsidP="00F61C5F">
      <w:pPr>
        <w:pStyle w:val="enumlev1"/>
      </w:pPr>
      <w:r>
        <w:rPr>
          <w:rFonts w:cs="Times New Roman" w:hint="eastAsia"/>
          <w:lang w:val="fr-FR"/>
        </w:rPr>
        <w:t>–</w:t>
      </w:r>
      <w:r w:rsidR="003E2C2C">
        <w:rPr>
          <w:rtl/>
        </w:rPr>
        <w:tab/>
      </w:r>
      <w:r w:rsidR="003E2C2C">
        <w:rPr>
          <w:rFonts w:hint="cs"/>
          <w:rtl/>
        </w:rPr>
        <w:t>درجة</w:t>
      </w:r>
      <w:r w:rsidR="003E2C2C">
        <w:rPr>
          <w:rtl/>
        </w:rPr>
        <w:t xml:space="preserve"> </w:t>
      </w:r>
      <w:r w:rsidR="003E2C2C">
        <w:rPr>
          <w:rFonts w:hint="cs"/>
          <w:rtl/>
        </w:rPr>
        <w:t>حرارة</w:t>
      </w:r>
      <w:r w:rsidR="003E2C2C">
        <w:rPr>
          <w:rtl/>
        </w:rPr>
        <w:t xml:space="preserve"> </w:t>
      </w:r>
      <w:r w:rsidR="003E2C2C">
        <w:rPr>
          <w:rFonts w:hint="cs"/>
          <w:rtl/>
        </w:rPr>
        <w:t>الضوضاء</w:t>
      </w:r>
      <w:r w:rsidR="003E2C2C">
        <w:rPr>
          <w:rtl/>
        </w:rPr>
        <w:t xml:space="preserve"> </w:t>
      </w:r>
      <w:r w:rsidR="003E2C2C">
        <w:rPr>
          <w:rFonts w:hint="cs"/>
          <w:rtl/>
        </w:rPr>
        <w:t>في</w:t>
      </w:r>
      <w:r w:rsidR="003E2C2C">
        <w:rPr>
          <w:rtl/>
        </w:rPr>
        <w:t xml:space="preserve"> </w:t>
      </w:r>
      <w:r w:rsidR="003E2C2C">
        <w:rPr>
          <w:rFonts w:hint="cs"/>
          <w:rtl/>
        </w:rPr>
        <w:t>المحطة</w:t>
      </w:r>
      <w:r w:rsidR="003E2C2C">
        <w:rPr>
          <w:rtl/>
        </w:rPr>
        <w:t xml:space="preserve"> </w:t>
      </w:r>
      <w:r w:rsidR="003E2C2C">
        <w:rPr>
          <w:rFonts w:hint="cs"/>
          <w:rtl/>
        </w:rPr>
        <w:t>الأرضية</w:t>
      </w:r>
      <w:r w:rsidR="003E2C2C">
        <w:rPr>
          <w:rtl/>
        </w:rPr>
        <w:t xml:space="preserve"> </w:t>
      </w:r>
      <w:r w:rsidR="00F61C5F">
        <w:t>(K)</w:t>
      </w:r>
      <w:r w:rsidR="003E2C2C">
        <w:rPr>
          <w:rtl/>
        </w:rPr>
        <w:t xml:space="preserve"> أو درجة حرارة الضوضاء في </w:t>
      </w:r>
      <w:proofErr w:type="spellStart"/>
      <w:r w:rsidR="003E2C2C">
        <w:rPr>
          <w:rtl/>
        </w:rPr>
        <w:t>الساتل</w:t>
      </w:r>
      <w:proofErr w:type="spellEnd"/>
      <w:r w:rsidR="003E2C2C">
        <w:rPr>
          <w:rtl/>
        </w:rPr>
        <w:t xml:space="preserve"> </w:t>
      </w:r>
      <w:r w:rsidR="00F61C5F">
        <w:t>(K)</w:t>
      </w:r>
      <w:r w:rsidR="003E2C2C">
        <w:rPr>
          <w:rtl/>
        </w:rPr>
        <w:t>، حسب الاقتضاء.</w:t>
      </w:r>
    </w:p>
    <w:p w14:paraId="431BEAE5" w14:textId="24E3FDA5" w:rsidR="003E2C2C" w:rsidRPr="00F61C5F" w:rsidRDefault="003E2C2C" w:rsidP="001058B3">
      <w:pPr>
        <w:keepNext/>
        <w:keepLines/>
      </w:pPr>
      <w:r w:rsidRPr="005D65BB">
        <w:rPr>
          <w:rtl/>
        </w:rPr>
        <w:lastRenderedPageBreak/>
        <w:t xml:space="preserve">وينبغي إنشاء مجموعة من الوصلات المرجعية العامة المستقرة بالنسبة إلى الأرض باستخدام حالة واحدة لكل خدمة من الحالات المحددة في القسم </w:t>
      </w:r>
      <w:r w:rsidR="005D65BB">
        <w:t>1</w:t>
      </w:r>
      <w:r w:rsidRPr="005D65BB">
        <w:rPr>
          <w:rtl/>
        </w:rPr>
        <w:t xml:space="preserve"> من الجدولين </w:t>
      </w:r>
      <w:r w:rsidR="005D65BB">
        <w:t>1</w:t>
      </w:r>
      <w:r w:rsidRPr="005D65BB">
        <w:rPr>
          <w:rtl/>
        </w:rPr>
        <w:t xml:space="preserve"> و</w:t>
      </w:r>
      <w:r w:rsidR="005D65BB">
        <w:t>2</w:t>
      </w:r>
      <w:r w:rsidRPr="005D65BB">
        <w:rPr>
          <w:rtl/>
        </w:rPr>
        <w:t xml:space="preserve"> في الملحق </w:t>
      </w:r>
      <w:r w:rsidR="005D65BB">
        <w:t>1</w:t>
      </w:r>
      <w:r w:rsidRPr="005D65BB">
        <w:rPr>
          <w:rtl/>
        </w:rPr>
        <w:t xml:space="preserve"> بالقرار </w:t>
      </w:r>
      <w:r w:rsidR="00A64ECD" w:rsidRPr="005D65BB">
        <w:rPr>
          <w:b/>
          <w:bCs/>
        </w:rPr>
        <w:t>770 (WRC-19)</w:t>
      </w:r>
      <w:r w:rsidRPr="005D65BB">
        <w:rPr>
          <w:rtl/>
        </w:rPr>
        <w:t xml:space="preserve">، وقيمة واحدة من كل من المعلمات الواردة في تحليل المعلمات في القسم </w:t>
      </w:r>
      <w:r w:rsidR="005D65BB">
        <w:t>2</w:t>
      </w:r>
      <w:r w:rsidRPr="005D65BB">
        <w:rPr>
          <w:rtl/>
        </w:rPr>
        <w:t xml:space="preserve"> من الجدولين </w:t>
      </w:r>
      <w:r w:rsidR="005D65BB">
        <w:t>1</w:t>
      </w:r>
      <w:r w:rsidRPr="005D65BB">
        <w:rPr>
          <w:rtl/>
        </w:rPr>
        <w:t xml:space="preserve"> و</w:t>
      </w:r>
      <w:r w:rsidR="005D65BB">
        <w:t>2</w:t>
      </w:r>
      <w:r w:rsidRPr="005D65BB">
        <w:rPr>
          <w:rtl/>
        </w:rPr>
        <w:t>. ثم ينبغي إجراء العملية التالية باستخدام هذه المجموعة من الوصلات المرجعية العامة المستقرة بالنسبة إلى الأرض:</w:t>
      </w:r>
    </w:p>
    <w:p w14:paraId="210F3E6A" w14:textId="16F9FFDF" w:rsidR="003E2C2C" w:rsidRPr="005D65BB" w:rsidRDefault="003E2C2C" w:rsidP="005D65BB">
      <w:pPr>
        <w:ind w:left="567"/>
        <w:rPr>
          <w:i/>
          <w:iCs/>
        </w:rPr>
      </w:pPr>
      <w:r w:rsidRPr="005D65BB">
        <w:rPr>
          <w:i/>
          <w:iCs/>
          <w:rtl/>
        </w:rPr>
        <w:t xml:space="preserve">التردد الذي ينبغي استعماله في الخطوات التالية باستثناء الخطوة </w:t>
      </w:r>
      <w:r w:rsidR="005D65BB" w:rsidRPr="005D65BB">
        <w:rPr>
          <w:i/>
          <w:iCs/>
        </w:rPr>
        <w:t>2</w:t>
      </w:r>
      <w:r w:rsidRPr="005D65BB">
        <w:rPr>
          <w:i/>
          <w:iCs/>
          <w:rtl/>
        </w:rPr>
        <w:t xml:space="preserve"> هو </w:t>
      </w:r>
      <w:r w:rsidRPr="005D65BB">
        <w:rPr>
          <w:i/>
          <w:iCs/>
        </w:rPr>
        <w:t>GHz 37,5</w:t>
      </w:r>
      <w:r w:rsidRPr="005D65BB">
        <w:rPr>
          <w:i/>
          <w:iCs/>
          <w:rtl/>
        </w:rPr>
        <w:t xml:space="preserve"> للاتجاه فضاء-أرض و</w:t>
      </w:r>
      <w:r w:rsidRPr="005D65BB">
        <w:rPr>
          <w:i/>
          <w:iCs/>
        </w:rPr>
        <w:t>GHz 47,2</w:t>
      </w:r>
      <w:r w:rsidRPr="005D65BB">
        <w:rPr>
          <w:i/>
          <w:iCs/>
          <w:rtl/>
        </w:rPr>
        <w:t xml:space="preserve"> في</w:t>
      </w:r>
      <w:r w:rsidR="001058B3">
        <w:rPr>
          <w:rFonts w:hint="cs"/>
          <w:i/>
          <w:iCs/>
          <w:rtl/>
        </w:rPr>
        <w:t> </w:t>
      </w:r>
      <w:r w:rsidRPr="001058B3">
        <w:rPr>
          <w:i/>
          <w:iCs/>
          <w:rtl/>
        </w:rPr>
        <w:t xml:space="preserve">الاتجاه أرض-فضاء. ويحدَّد التردد الذي ينبغي استخدامه في الخطوة </w:t>
      </w:r>
      <w:r w:rsidR="005D65BB" w:rsidRPr="001058B3">
        <w:rPr>
          <w:i/>
          <w:iCs/>
        </w:rPr>
        <w:t>2</w:t>
      </w:r>
      <w:r w:rsidRPr="001058B3">
        <w:rPr>
          <w:i/>
          <w:iCs/>
          <w:rtl/>
        </w:rPr>
        <w:t xml:space="preserve">، </w:t>
      </w:r>
      <w:proofErr w:type="spellStart"/>
      <w:r w:rsidR="005D65BB" w:rsidRPr="001058B3">
        <w:rPr>
          <w:i/>
          <w:iCs/>
        </w:rPr>
        <w:t>f</w:t>
      </w:r>
      <w:r w:rsidR="005D65BB" w:rsidRPr="001058B3">
        <w:rPr>
          <w:i/>
          <w:iCs/>
          <w:vertAlign w:val="subscript"/>
        </w:rPr>
        <w:t>GHz</w:t>
      </w:r>
      <w:proofErr w:type="spellEnd"/>
      <w:r w:rsidRPr="001058B3">
        <w:rPr>
          <w:i/>
          <w:iCs/>
          <w:rtl/>
        </w:rPr>
        <w:t xml:space="preserve">، بتطبيق المنهجية الواردة في التوصية </w:t>
      </w:r>
      <w:r w:rsidR="005D65BB" w:rsidRPr="001058B3">
        <w:rPr>
          <w:i/>
          <w:iCs/>
        </w:rPr>
        <w:t>ITU</w:t>
      </w:r>
      <w:r w:rsidR="005D65BB" w:rsidRPr="001058B3">
        <w:rPr>
          <w:i/>
          <w:iCs/>
        </w:rPr>
        <w:noBreakHyphen/>
        <w:t>R </w:t>
      </w:r>
      <w:hyperlink r:id="rId21" w:history="1">
        <w:r w:rsidR="005D65BB" w:rsidRPr="001058B3">
          <w:rPr>
            <w:rStyle w:val="Hyperlink"/>
            <w:i/>
            <w:iCs/>
            <w:color w:val="auto"/>
            <w:u w:val="none"/>
          </w:rPr>
          <w:t>S.1503</w:t>
        </w:r>
      </w:hyperlink>
      <w:r w:rsidRPr="001058B3">
        <w:rPr>
          <w:i/>
          <w:iCs/>
          <w:rtl/>
        </w:rPr>
        <w:t xml:space="preserve"> على الترددات المبلغ عنها للنظام غير المستقر بالنسبة إلى الأرض ونطاقات التردد التي تنطبق عليها أحكام الرقم </w:t>
      </w:r>
      <w:r w:rsidR="005D65BB" w:rsidRPr="001058B3">
        <w:rPr>
          <w:b/>
          <w:bCs/>
          <w:i/>
          <w:iCs/>
        </w:rPr>
        <w:t>5L.</w:t>
      </w:r>
      <w:r w:rsidR="005D65BB" w:rsidRPr="005D65BB">
        <w:rPr>
          <w:b/>
          <w:bCs/>
          <w:i/>
          <w:iCs/>
        </w:rPr>
        <w:t>22</w:t>
      </w:r>
      <w:r w:rsidRPr="005D65BB">
        <w:rPr>
          <w:i/>
          <w:iCs/>
          <w:rtl/>
        </w:rPr>
        <w:t xml:space="preserve"> من لوائح الراديو.</w:t>
      </w:r>
    </w:p>
    <w:p w14:paraId="60DA3F93" w14:textId="77777777" w:rsidR="003E2C2C" w:rsidRPr="005D65BB" w:rsidRDefault="003E2C2C" w:rsidP="005D65BB">
      <w:pPr>
        <w:ind w:left="567"/>
        <w:rPr>
          <w:i/>
          <w:iCs/>
        </w:rPr>
      </w:pPr>
      <w:r w:rsidRPr="005D65BB">
        <w:rPr>
          <w:i/>
          <w:iCs/>
          <w:rtl/>
        </w:rPr>
        <w:t>وتُتَّبع الخطوات التالية لكل من الوصلات المرجعية العامة المستقرة بالنسبة إلى الأرض</w:t>
      </w:r>
    </w:p>
    <w:p w14:paraId="2FC5C6CA" w14:textId="2D1C02FB" w:rsidR="003E2C2C" w:rsidRPr="005D65BB" w:rsidRDefault="005D65BB" w:rsidP="005D65BB">
      <w:pPr>
        <w:ind w:left="567"/>
        <w:rPr>
          <w:i/>
          <w:iCs/>
        </w:rPr>
      </w:pPr>
      <w:r w:rsidRPr="005D65BB">
        <w:rPr>
          <w:rFonts w:hint="cs"/>
          <w:i/>
          <w:iCs/>
          <w:rtl/>
        </w:rPr>
        <w:t>{</w:t>
      </w:r>
    </w:p>
    <w:p w14:paraId="51680BCC" w14:textId="6DD4EE3E" w:rsidR="003E2C2C" w:rsidRPr="005D65BB" w:rsidRDefault="003E2C2C" w:rsidP="009C45EF">
      <w:pPr>
        <w:ind w:left="1134"/>
        <w:rPr>
          <w:i/>
          <w:iCs/>
        </w:rPr>
      </w:pPr>
      <w:r w:rsidRPr="005D65BB">
        <w:rPr>
          <w:i/>
          <w:iCs/>
          <w:rtl/>
        </w:rPr>
        <w:t xml:space="preserve">الخطوة </w:t>
      </w:r>
      <w:r w:rsidR="005D65BB" w:rsidRPr="005D65BB">
        <w:rPr>
          <w:i/>
          <w:iCs/>
        </w:rPr>
        <w:t>0</w:t>
      </w:r>
      <w:r w:rsidRPr="005D65BB">
        <w:rPr>
          <w:i/>
          <w:iCs/>
          <w:rtl/>
        </w:rPr>
        <w:t>: تحديد ما إذا كانت هذه الوصلة المرجعية العامة المستقرة بالنسبة إلى الأرض صالحة واختيار العتبة الملائمة.</w:t>
      </w:r>
    </w:p>
    <w:p w14:paraId="1F9977D7" w14:textId="77777777" w:rsidR="003E2C2C" w:rsidRPr="005D65BB" w:rsidRDefault="003E2C2C" w:rsidP="009C45EF">
      <w:pPr>
        <w:ind w:left="1134"/>
        <w:rPr>
          <w:i/>
          <w:iCs/>
        </w:rPr>
      </w:pPr>
      <w:r w:rsidRPr="005D65BB">
        <w:rPr>
          <w:i/>
          <w:iCs/>
          <w:rtl/>
        </w:rPr>
        <w:t>فإذا كانت الوصلة المرجعية العامة المستقرة بالنسبة إلى الأرض صالحة، تُتَّبع عندئذ الخطوات التالية:</w:t>
      </w:r>
    </w:p>
    <w:p w14:paraId="5D9727B4" w14:textId="7C464B4D" w:rsidR="003E2C2C" w:rsidRPr="005D65BB" w:rsidRDefault="005D65BB" w:rsidP="009C45EF">
      <w:pPr>
        <w:ind w:left="1134"/>
        <w:rPr>
          <w:i/>
          <w:iCs/>
          <w:rtl/>
          <w:lang w:bidi="ar-SY"/>
        </w:rPr>
      </w:pPr>
      <w:r w:rsidRPr="005D65BB">
        <w:rPr>
          <w:rFonts w:hint="cs"/>
          <w:i/>
          <w:iCs/>
          <w:rtl/>
          <w:lang w:bidi="ar-SY"/>
        </w:rPr>
        <w:t>{</w:t>
      </w:r>
    </w:p>
    <w:p w14:paraId="0ADB11DD" w14:textId="6B658440" w:rsidR="003E2C2C" w:rsidRPr="005D65BB" w:rsidRDefault="003E2C2C" w:rsidP="009C45EF">
      <w:pPr>
        <w:tabs>
          <w:tab w:val="right" w:pos="2126"/>
        </w:tabs>
        <w:ind w:left="1984" w:hanging="850"/>
        <w:rPr>
          <w:i/>
          <w:iCs/>
        </w:rPr>
      </w:pPr>
      <w:r w:rsidRPr="005D65BB">
        <w:rPr>
          <w:i/>
          <w:iCs/>
          <w:rtl/>
        </w:rPr>
        <w:t xml:space="preserve">الخطوة </w:t>
      </w:r>
      <w:r w:rsidR="005D65BB" w:rsidRPr="005D65BB">
        <w:rPr>
          <w:i/>
          <w:iCs/>
        </w:rPr>
        <w:t>1</w:t>
      </w:r>
      <w:r w:rsidRPr="005D65BB">
        <w:rPr>
          <w:i/>
          <w:iCs/>
          <w:rtl/>
        </w:rPr>
        <w:t xml:space="preserve">: اشتقاق دالة كثافة الاحتمال </w:t>
      </w:r>
      <w:r w:rsidR="00A65216">
        <w:rPr>
          <w:i/>
          <w:iCs/>
        </w:rPr>
        <w:t>(</w:t>
      </w:r>
      <w:r w:rsidRPr="005D65BB">
        <w:rPr>
          <w:i/>
          <w:iCs/>
        </w:rPr>
        <w:t>PDF</w:t>
      </w:r>
      <w:r w:rsidR="00A65216">
        <w:rPr>
          <w:i/>
          <w:iCs/>
        </w:rPr>
        <w:t>)</w:t>
      </w:r>
      <w:r w:rsidRPr="005D65BB">
        <w:rPr>
          <w:i/>
          <w:iCs/>
          <w:rtl/>
        </w:rPr>
        <w:t xml:space="preserve"> للخبو الناجم عن هطول الأمطار، التي ينبغي استخدامها في عملية التحوير</w:t>
      </w:r>
    </w:p>
    <w:p w14:paraId="11490D3A" w14:textId="463701B1" w:rsidR="003E2C2C" w:rsidRPr="005D65BB" w:rsidRDefault="003E2C2C" w:rsidP="009C45EF">
      <w:pPr>
        <w:tabs>
          <w:tab w:val="right" w:pos="2126"/>
        </w:tabs>
        <w:ind w:left="1984" w:hanging="850"/>
        <w:rPr>
          <w:i/>
          <w:iCs/>
        </w:rPr>
      </w:pPr>
      <w:r w:rsidRPr="005D65BB">
        <w:rPr>
          <w:i/>
          <w:iCs/>
          <w:rtl/>
        </w:rPr>
        <w:t xml:space="preserve">الخطوة </w:t>
      </w:r>
      <w:r w:rsidR="005D65BB" w:rsidRPr="005D65BB">
        <w:rPr>
          <w:i/>
          <w:iCs/>
        </w:rPr>
        <w:t>2</w:t>
      </w:r>
      <w:r w:rsidRPr="005D65BB">
        <w:rPr>
          <w:i/>
          <w:iCs/>
          <w:rtl/>
        </w:rPr>
        <w:t xml:space="preserve">: استخدام التوصية </w:t>
      </w:r>
      <w:r w:rsidR="005D65BB">
        <w:rPr>
          <w:i/>
          <w:iCs/>
        </w:rPr>
        <w:t>ITU</w:t>
      </w:r>
      <w:r w:rsidR="005D65BB">
        <w:rPr>
          <w:i/>
          <w:iCs/>
        </w:rPr>
        <w:noBreakHyphen/>
        <w:t>R S.1503</w:t>
      </w:r>
      <w:r w:rsidRPr="005D65BB">
        <w:rPr>
          <w:i/>
          <w:iCs/>
          <w:rtl/>
        </w:rPr>
        <w:t xml:space="preserve"> لاشتقاق دالة </w:t>
      </w:r>
      <w:r w:rsidRPr="005D65BB">
        <w:rPr>
          <w:i/>
          <w:iCs/>
        </w:rPr>
        <w:t>PDF</w:t>
      </w:r>
      <w:r w:rsidRPr="005D65BB">
        <w:rPr>
          <w:i/>
          <w:iCs/>
          <w:rtl/>
        </w:rPr>
        <w:t xml:space="preserve"> لكثافة تدفق القدرة المكافئة </w:t>
      </w:r>
      <w:r w:rsidR="00A65216">
        <w:rPr>
          <w:i/>
          <w:iCs/>
        </w:rPr>
        <w:t>(</w:t>
      </w:r>
      <w:r w:rsidRPr="005D65BB">
        <w:rPr>
          <w:i/>
          <w:iCs/>
        </w:rPr>
        <w:t>EPFD</w:t>
      </w:r>
      <w:r w:rsidR="00A65216">
        <w:rPr>
          <w:i/>
          <w:iCs/>
        </w:rPr>
        <w:t>)</w:t>
      </w:r>
      <w:r w:rsidRPr="005D65BB">
        <w:rPr>
          <w:i/>
          <w:iCs/>
          <w:rtl/>
        </w:rPr>
        <w:t xml:space="preserve"> الناتجة عن النظام غير المستقر بالنسبة إلى الأرض في الخدمة الثابتة الساتلية</w:t>
      </w:r>
    </w:p>
    <w:p w14:paraId="3A8D178D" w14:textId="5B0A1EBD" w:rsidR="003E2C2C" w:rsidRPr="005D65BB" w:rsidRDefault="003E2C2C" w:rsidP="009C45EF">
      <w:pPr>
        <w:tabs>
          <w:tab w:val="right" w:pos="2126"/>
        </w:tabs>
        <w:ind w:left="1984" w:hanging="850"/>
        <w:rPr>
          <w:i/>
          <w:iCs/>
        </w:rPr>
      </w:pPr>
      <w:r w:rsidRPr="005D65BB">
        <w:rPr>
          <w:i/>
          <w:iCs/>
          <w:rtl/>
        </w:rPr>
        <w:t xml:space="preserve">الخطوة </w:t>
      </w:r>
      <w:r w:rsidR="005D65BB" w:rsidRPr="005D65BB">
        <w:rPr>
          <w:i/>
          <w:iCs/>
        </w:rPr>
        <w:t>3</w:t>
      </w:r>
      <w:r w:rsidRPr="005D65BB">
        <w:rPr>
          <w:i/>
          <w:iCs/>
          <w:rtl/>
        </w:rPr>
        <w:t xml:space="preserve">: إجراء عملية تحوير معدَّلة (فضاء-أرض) أو عملية تحوير (أرض-فضاء) باستخدام دالة </w:t>
      </w:r>
      <w:r w:rsidRPr="005D65BB">
        <w:rPr>
          <w:i/>
          <w:iCs/>
        </w:rPr>
        <w:t>PDF</w:t>
      </w:r>
      <w:r w:rsidRPr="005D65BB">
        <w:rPr>
          <w:i/>
          <w:iCs/>
          <w:rtl/>
        </w:rPr>
        <w:t xml:space="preserve"> للخبو الناجم عن هطول الأمطار ودالة </w:t>
      </w:r>
      <w:r w:rsidRPr="005D65BB">
        <w:rPr>
          <w:i/>
          <w:iCs/>
        </w:rPr>
        <w:t>PDF</w:t>
      </w:r>
      <w:r w:rsidRPr="005D65BB">
        <w:rPr>
          <w:i/>
          <w:iCs/>
          <w:rtl/>
        </w:rPr>
        <w:t xml:space="preserve"> للكثافة </w:t>
      </w:r>
      <w:r w:rsidRPr="005D65BB">
        <w:rPr>
          <w:i/>
          <w:iCs/>
        </w:rPr>
        <w:t>EPFD</w:t>
      </w:r>
      <w:r w:rsidRPr="005D65BB">
        <w:rPr>
          <w:i/>
          <w:iCs/>
          <w:rtl/>
        </w:rPr>
        <w:t xml:space="preserve">. وينتج عن هذا التحوير دالة </w:t>
      </w:r>
      <w:r w:rsidRPr="005D65BB">
        <w:rPr>
          <w:i/>
          <w:iCs/>
        </w:rPr>
        <w:t>PDF</w:t>
      </w:r>
      <w:r w:rsidRPr="005D65BB">
        <w:rPr>
          <w:i/>
          <w:iCs/>
          <w:rtl/>
        </w:rPr>
        <w:t xml:space="preserve"> للنسبة </w:t>
      </w:r>
      <w:r w:rsidRPr="005D65BB">
        <w:rPr>
          <w:i/>
          <w:iCs/>
        </w:rPr>
        <w:t>C/N</w:t>
      </w:r>
      <w:r w:rsidRPr="005D65BB">
        <w:rPr>
          <w:i/>
          <w:iCs/>
          <w:rtl/>
        </w:rPr>
        <w:t xml:space="preserve"> و</w:t>
      </w:r>
      <w:r w:rsidR="009C45EF">
        <w:rPr>
          <w:i/>
          <w:iCs/>
        </w:rPr>
        <w:t>C</w:t>
      </w:r>
      <w:r w:rsidR="009C45EF">
        <w:rPr>
          <w:iCs/>
        </w:rPr>
        <w:t>/</w:t>
      </w:r>
      <w:r w:rsidR="009C45EF">
        <w:rPr>
          <w:i/>
          <w:iCs/>
        </w:rPr>
        <w:t>(N</w:t>
      </w:r>
      <w:r w:rsidR="009C45EF" w:rsidRPr="00A8679A">
        <w:rPr>
          <w:i/>
          <w:iCs/>
          <w:vertAlign w:val="subscript"/>
        </w:rPr>
        <w:t>T</w:t>
      </w:r>
      <w:r w:rsidR="009C45EF">
        <w:rPr>
          <w:i/>
          <w:iCs/>
        </w:rPr>
        <w:t>+I)</w:t>
      </w:r>
    </w:p>
    <w:p w14:paraId="51CD5FE0" w14:textId="648513C3" w:rsidR="003E2C2C" w:rsidRPr="009C45EF" w:rsidRDefault="003E2C2C" w:rsidP="009C45EF">
      <w:pPr>
        <w:tabs>
          <w:tab w:val="right" w:pos="2126"/>
        </w:tabs>
        <w:ind w:left="1984" w:hanging="850"/>
        <w:rPr>
          <w:i/>
          <w:iCs/>
          <w:spacing w:val="-6"/>
        </w:rPr>
      </w:pPr>
      <w:r w:rsidRPr="009C45EF">
        <w:rPr>
          <w:i/>
          <w:iCs/>
          <w:spacing w:val="-6"/>
          <w:rtl/>
        </w:rPr>
        <w:t xml:space="preserve">الخطوة </w:t>
      </w:r>
      <w:r w:rsidR="005D65BB" w:rsidRPr="009C45EF">
        <w:rPr>
          <w:i/>
          <w:iCs/>
          <w:spacing w:val="-6"/>
        </w:rPr>
        <w:t>4</w:t>
      </w:r>
      <w:r w:rsidRPr="009C45EF">
        <w:rPr>
          <w:i/>
          <w:iCs/>
          <w:spacing w:val="-6"/>
          <w:rtl/>
        </w:rPr>
        <w:t xml:space="preserve">: استخدام دالتي </w:t>
      </w:r>
      <w:r w:rsidRPr="009C45EF">
        <w:rPr>
          <w:i/>
          <w:iCs/>
          <w:spacing w:val="-6"/>
        </w:rPr>
        <w:t>PDF</w:t>
      </w:r>
      <w:r w:rsidRPr="009C45EF">
        <w:rPr>
          <w:i/>
          <w:iCs/>
          <w:spacing w:val="-6"/>
          <w:rtl/>
        </w:rPr>
        <w:t xml:space="preserve"> للنسبتين </w:t>
      </w:r>
      <w:r w:rsidRPr="009C45EF">
        <w:rPr>
          <w:i/>
          <w:iCs/>
          <w:spacing w:val="-6"/>
        </w:rPr>
        <w:t>C/N</w:t>
      </w:r>
      <w:r w:rsidRPr="009C45EF">
        <w:rPr>
          <w:i/>
          <w:iCs/>
          <w:spacing w:val="-6"/>
          <w:rtl/>
        </w:rPr>
        <w:t xml:space="preserve"> و</w:t>
      </w:r>
      <w:r w:rsidR="009C45EF" w:rsidRPr="009C45EF">
        <w:rPr>
          <w:i/>
          <w:iCs/>
          <w:spacing w:val="-6"/>
        </w:rPr>
        <w:t>C</w:t>
      </w:r>
      <w:r w:rsidR="009C45EF" w:rsidRPr="009C45EF">
        <w:rPr>
          <w:spacing w:val="-6"/>
        </w:rPr>
        <w:t>/</w:t>
      </w:r>
      <w:r w:rsidR="009C45EF" w:rsidRPr="009C45EF">
        <w:rPr>
          <w:i/>
          <w:iCs/>
          <w:spacing w:val="-6"/>
        </w:rPr>
        <w:t>(N</w:t>
      </w:r>
      <w:r w:rsidR="009C45EF" w:rsidRPr="009C45EF">
        <w:rPr>
          <w:i/>
          <w:iCs/>
          <w:spacing w:val="-6"/>
          <w:vertAlign w:val="subscript"/>
        </w:rPr>
        <w:t>T</w:t>
      </w:r>
      <w:r w:rsidR="009C45EF" w:rsidRPr="009C45EF">
        <w:rPr>
          <w:i/>
          <w:iCs/>
          <w:spacing w:val="-6"/>
        </w:rPr>
        <w:t>+I)</w:t>
      </w:r>
      <w:r w:rsidRPr="009C45EF">
        <w:rPr>
          <w:i/>
          <w:iCs/>
          <w:spacing w:val="-6"/>
          <w:rtl/>
        </w:rPr>
        <w:t xml:space="preserve"> لتحديد مدى الامتثال لأحكام الرقم </w:t>
      </w:r>
      <w:r w:rsidR="009C45EF" w:rsidRPr="009C45EF">
        <w:rPr>
          <w:b/>
          <w:bCs/>
          <w:i/>
          <w:iCs/>
          <w:spacing w:val="-6"/>
        </w:rPr>
        <w:t>5L.22</w:t>
      </w:r>
      <w:r w:rsidRPr="009C45EF">
        <w:rPr>
          <w:i/>
          <w:iCs/>
          <w:spacing w:val="-6"/>
          <w:rtl/>
        </w:rPr>
        <w:t xml:space="preserve"> من لوائح الراديو</w:t>
      </w:r>
    </w:p>
    <w:p w14:paraId="4EE4048B" w14:textId="6E2A595D" w:rsidR="003E2C2C" w:rsidRPr="009C45EF" w:rsidRDefault="009C45EF" w:rsidP="009C45EF">
      <w:pPr>
        <w:tabs>
          <w:tab w:val="right" w:pos="2126"/>
        </w:tabs>
        <w:ind w:left="1984" w:hanging="850"/>
        <w:rPr>
          <w:i/>
          <w:iCs/>
        </w:rPr>
      </w:pPr>
      <w:r w:rsidRPr="009C45EF">
        <w:rPr>
          <w:rFonts w:hint="cs"/>
          <w:i/>
          <w:iCs/>
          <w:rtl/>
        </w:rPr>
        <w:t>}</w:t>
      </w:r>
    </w:p>
    <w:p w14:paraId="1C8F1F1E" w14:textId="30BBB0F1" w:rsidR="003E2C2C" w:rsidRPr="009C45EF" w:rsidRDefault="009C45EF" w:rsidP="009C45EF">
      <w:pPr>
        <w:ind w:left="567"/>
        <w:rPr>
          <w:i/>
          <w:iCs/>
        </w:rPr>
      </w:pPr>
      <w:r w:rsidRPr="009C45EF">
        <w:rPr>
          <w:rFonts w:hint="cs"/>
          <w:i/>
          <w:iCs/>
          <w:rtl/>
        </w:rPr>
        <w:t>}</w:t>
      </w:r>
    </w:p>
    <w:p w14:paraId="39A9747A" w14:textId="433D362F" w:rsidR="003E2C2C" w:rsidRPr="009C45EF" w:rsidRDefault="003E2C2C" w:rsidP="009C45EF">
      <w:pPr>
        <w:ind w:left="567"/>
        <w:rPr>
          <w:i/>
          <w:iCs/>
        </w:rPr>
      </w:pPr>
      <w:r w:rsidRPr="009C45EF">
        <w:rPr>
          <w:i/>
          <w:iCs/>
          <w:rtl/>
        </w:rPr>
        <w:t xml:space="preserve">وإذا خُلص إلى أن النظام غير المستقر بالنسبة إلى الأرض قيد التفحص يمتثل لأحكام الرقم </w:t>
      </w:r>
      <w:r w:rsidR="009C45EF" w:rsidRPr="009C45EF">
        <w:rPr>
          <w:b/>
          <w:bCs/>
          <w:i/>
          <w:iCs/>
        </w:rPr>
        <w:t>5L.22</w:t>
      </w:r>
      <w:r w:rsidRPr="009C45EF">
        <w:rPr>
          <w:i/>
          <w:iCs/>
          <w:rtl/>
        </w:rPr>
        <w:t xml:space="preserve"> من لوائح الراديو فيما يتعلق بجميع الوصلات المرجعية العامة المستقرة بالنسبة إلى الأرض، تكون نتيجة التقييم </w:t>
      </w:r>
      <w:proofErr w:type="spellStart"/>
      <w:r w:rsidRPr="009C45EF">
        <w:rPr>
          <w:i/>
          <w:iCs/>
          <w:rtl/>
        </w:rPr>
        <w:t>مؤاتية</w:t>
      </w:r>
      <w:proofErr w:type="spellEnd"/>
      <w:r w:rsidRPr="009C45EF">
        <w:rPr>
          <w:i/>
          <w:iCs/>
          <w:rtl/>
        </w:rPr>
        <w:t xml:space="preserve">. وخلافاً لذلك، تكون النتيجة غير </w:t>
      </w:r>
      <w:proofErr w:type="spellStart"/>
      <w:r w:rsidRPr="009C45EF">
        <w:rPr>
          <w:i/>
          <w:iCs/>
          <w:rtl/>
        </w:rPr>
        <w:t>مؤاتية</w:t>
      </w:r>
      <w:proofErr w:type="spellEnd"/>
      <w:r w:rsidRPr="009C45EF">
        <w:rPr>
          <w:i/>
          <w:iCs/>
          <w:rtl/>
        </w:rPr>
        <w:t>.</w:t>
      </w:r>
    </w:p>
    <w:p w14:paraId="34E6371A" w14:textId="783C03A9" w:rsidR="003E2C2C" w:rsidRDefault="003E2C2C" w:rsidP="009C45EF">
      <w:r>
        <w:rPr>
          <w:rtl/>
        </w:rPr>
        <w:t xml:space="preserve">ويبين المرفقان </w:t>
      </w:r>
      <w:r w:rsidR="009C45EF">
        <w:t>1</w:t>
      </w:r>
      <w:r>
        <w:rPr>
          <w:rtl/>
        </w:rPr>
        <w:t xml:space="preserve"> و</w:t>
      </w:r>
      <w:r w:rsidR="009C45EF">
        <w:t>2</w:t>
      </w:r>
      <w:r>
        <w:rPr>
          <w:rtl/>
        </w:rPr>
        <w:t xml:space="preserve"> بهذا المحلق كلّاً من هذه الخطوات بمزيد من التفصيل فيما يخص الإجراءات المتعلقة بالاتجاهين فضاء-أرض وأرض-فضاء، على التوالي.</w:t>
      </w:r>
    </w:p>
    <w:p w14:paraId="7EDC9E8F" w14:textId="77777777" w:rsidR="003E2C2C" w:rsidRDefault="003E2C2C" w:rsidP="003E2C2C"/>
    <w:p w14:paraId="70BBC40A" w14:textId="77777777" w:rsidR="003E2C2C" w:rsidRDefault="003E2C2C" w:rsidP="003E2C2C"/>
    <w:p w14:paraId="73E4FC13" w14:textId="432EE6CE" w:rsidR="003E2C2C" w:rsidRDefault="003E2C2C" w:rsidP="00670C88">
      <w:pPr>
        <w:pStyle w:val="AnnexNoTitle"/>
      </w:pPr>
      <w:bookmarkStart w:id="7" w:name="_Hlk159942275"/>
      <w:r>
        <w:rPr>
          <w:rtl/>
        </w:rPr>
        <w:lastRenderedPageBreak/>
        <w:t xml:space="preserve">المرفق </w:t>
      </w:r>
      <w:r w:rsidR="00670C88">
        <w:t>1</w:t>
      </w:r>
      <w:r w:rsidR="00670C88">
        <w:rPr>
          <w:rtl/>
          <w:lang w:bidi="ar-SY"/>
        </w:rPr>
        <w:br/>
      </w:r>
      <w:r>
        <w:rPr>
          <w:rtl/>
        </w:rPr>
        <w:t xml:space="preserve">بالملحق </w:t>
      </w:r>
      <w:r w:rsidR="00670C88">
        <w:t>1</w:t>
      </w:r>
      <w:r w:rsidR="00670C88">
        <w:rPr>
          <w:rtl/>
          <w:lang w:bidi="ar-SY"/>
        </w:rPr>
        <w:br/>
      </w:r>
      <w:r w:rsidR="00670C88">
        <w:rPr>
          <w:rtl/>
        </w:rPr>
        <w:br/>
      </w:r>
      <w:r>
        <w:rPr>
          <w:rtl/>
        </w:rPr>
        <w:t xml:space="preserve">الخطوات الواجب تطبيقها في الاتجاه فضاء-أرض في نطاقي التردد </w:t>
      </w:r>
      <w:r>
        <w:t>GHz 39,5-37,5</w:t>
      </w:r>
      <w:r>
        <w:rPr>
          <w:rtl/>
        </w:rPr>
        <w:t xml:space="preserve"> و</w:t>
      </w:r>
      <w:r>
        <w:t>GHz</w:t>
      </w:r>
      <w:r w:rsidR="00670C88">
        <w:t> </w:t>
      </w:r>
      <w:r>
        <w:t>42,5</w:t>
      </w:r>
      <w:r w:rsidR="00670C88">
        <w:noBreakHyphen/>
      </w:r>
      <w:r>
        <w:t>39,5</w:t>
      </w:r>
      <w:r>
        <w:rPr>
          <w:rtl/>
        </w:rPr>
        <w:t xml:space="preserve"> لتحديد الامتثال للرقم </w:t>
      </w:r>
      <w:r w:rsidR="00670C88">
        <w:t>5L.22</w:t>
      </w:r>
      <w:r>
        <w:rPr>
          <w:rtl/>
        </w:rPr>
        <w:t xml:space="preserve"> من لوائح الراديو</w:t>
      </w:r>
      <w:bookmarkEnd w:id="7"/>
    </w:p>
    <w:p w14:paraId="32A75CB7" w14:textId="53B96112" w:rsidR="003E2C2C" w:rsidRDefault="003E2C2C" w:rsidP="001058B3">
      <w:pPr>
        <w:pStyle w:val="Normalaftertitle"/>
      </w:pPr>
      <w:r>
        <w:rPr>
          <w:rtl/>
        </w:rPr>
        <w:t>يتحدد تأثير التداخل الأحادي المصدر من نظام غير مستقر بالنسبة إلى الأرض على تيسر</w:t>
      </w:r>
      <w:r w:rsidR="00670C88">
        <w:rPr>
          <w:rFonts w:hint="cs"/>
          <w:rtl/>
          <w:lang w:bidi="ar-SY"/>
        </w:rPr>
        <w:t xml:space="preserve"> </w:t>
      </w:r>
      <w:r>
        <w:rPr>
          <w:rtl/>
        </w:rPr>
        <w:t xml:space="preserve">الوصلة المرجعية العامة المستقرة بالنسبة إلى الأرض وكفاءتها الطيفية من خلال تطبيق الخطوات التالية. وتُستخدم معلمات الوصلات المرجعية العامة المستقرة بالنسبة إلى الأرض الواردة في الملحق </w:t>
      </w:r>
      <w:r w:rsidR="00670C88">
        <w:t>1</w:t>
      </w:r>
      <w:r>
        <w:rPr>
          <w:rtl/>
        </w:rPr>
        <w:t xml:space="preserve"> بالقرار </w:t>
      </w:r>
      <w:r w:rsidR="00670C88" w:rsidRPr="00A8679A">
        <w:rPr>
          <w:b/>
          <w:bCs/>
        </w:rPr>
        <w:t>770</w:t>
      </w:r>
      <w:r w:rsidR="00670C88">
        <w:rPr>
          <w:b/>
          <w:bCs/>
        </w:rPr>
        <w:t xml:space="preserve"> (WRC-19)</w:t>
      </w:r>
      <w:r>
        <w:rPr>
          <w:rtl/>
        </w:rPr>
        <w:t xml:space="preserve">، مع مراعاة جميع </w:t>
      </w:r>
      <w:proofErr w:type="spellStart"/>
      <w:r>
        <w:rPr>
          <w:rtl/>
        </w:rPr>
        <w:t>التباديل</w:t>
      </w:r>
      <w:proofErr w:type="spellEnd"/>
      <w:r>
        <w:rPr>
          <w:rtl/>
        </w:rPr>
        <w:t xml:space="preserve"> </w:t>
      </w:r>
      <w:proofErr w:type="spellStart"/>
      <w:r>
        <w:rPr>
          <w:rtl/>
        </w:rPr>
        <w:t>المعلمية</w:t>
      </w:r>
      <w:proofErr w:type="spellEnd"/>
      <w:r>
        <w:rPr>
          <w:rtl/>
        </w:rPr>
        <w:t xml:space="preserve"> المحتملة، بالاقتران مع ناتج كثافة تدفق القدرة المكافئة </w:t>
      </w:r>
      <w:r w:rsidR="00670C88">
        <w:t>(</w:t>
      </w:r>
      <w:proofErr w:type="spellStart"/>
      <w:r w:rsidR="00670C88">
        <w:t>epfd</w:t>
      </w:r>
      <w:proofErr w:type="spellEnd"/>
      <w:r w:rsidR="00670C88">
        <w:t>)</w:t>
      </w:r>
      <w:r>
        <w:rPr>
          <w:rtl/>
        </w:rPr>
        <w:t xml:space="preserve"> في أسوأ تشكيلة هندسية، في النسخة </w:t>
      </w:r>
      <w:r w:rsidRPr="001058B3">
        <w:rPr>
          <w:rtl/>
        </w:rPr>
        <w:t xml:space="preserve">الأحدث للتوصية </w:t>
      </w:r>
      <w:r w:rsidR="00670C88" w:rsidRPr="001058B3">
        <w:t>ITU</w:t>
      </w:r>
      <w:r w:rsidR="00670C88" w:rsidRPr="001058B3">
        <w:noBreakHyphen/>
        <w:t>R </w:t>
      </w:r>
      <w:hyperlink r:id="rId22" w:history="1">
        <w:r w:rsidR="00670C88" w:rsidRPr="001058B3">
          <w:rPr>
            <w:rStyle w:val="Hyperlink"/>
            <w:color w:val="auto"/>
            <w:u w:val="none"/>
          </w:rPr>
          <w:t>S.1503</w:t>
        </w:r>
      </w:hyperlink>
      <w:r w:rsidRPr="001058B3">
        <w:rPr>
          <w:rtl/>
        </w:rPr>
        <w:t>. أما نواتج هذه التوصية، فهي</w:t>
      </w:r>
      <w:r w:rsidR="00C90A60">
        <w:rPr>
          <w:rFonts w:hint="cs"/>
          <w:rtl/>
        </w:rPr>
        <w:t> </w:t>
      </w:r>
      <w:r w:rsidRPr="001058B3">
        <w:rPr>
          <w:rtl/>
        </w:rPr>
        <w:t xml:space="preserve">مجموعة من إحصاءات التداخلات التي ينشئها النظام غير المستقر بالنسبة إلى الأرض. ثم تُستخدم </w:t>
      </w:r>
      <w:r>
        <w:rPr>
          <w:rtl/>
        </w:rPr>
        <w:t>إحصاءات التداخلات هذه لتحديد أثر التداخل في كل من الوصلات المرجعية العامة المستقرة بالنسبة إلى الأرض.</w:t>
      </w:r>
    </w:p>
    <w:p w14:paraId="599C9D0A" w14:textId="5CEB6A24" w:rsidR="003E2C2C" w:rsidRDefault="003E2C2C" w:rsidP="00670C88">
      <w:pPr>
        <w:pStyle w:val="Headingb"/>
      </w:pPr>
      <w:r>
        <w:rPr>
          <w:rtl/>
        </w:rPr>
        <w:t xml:space="preserve">الخطوة </w:t>
      </w:r>
      <w:r w:rsidR="00670C88">
        <w:t>0</w:t>
      </w:r>
      <w:r>
        <w:rPr>
          <w:rtl/>
        </w:rPr>
        <w:t xml:space="preserve">: التحقق من الوصلة المرجعية العامة المستقرة بالنسبة إلى الأرض واختيار قيمة العتبة للنسبة </w:t>
      </w:r>
      <w:r w:rsidRPr="00670C88">
        <w:rPr>
          <w:i/>
          <w:iCs/>
        </w:rPr>
        <w:t>C/N</w:t>
      </w:r>
    </w:p>
    <w:p w14:paraId="39126A85" w14:textId="2C4F2276" w:rsidR="00670C88" w:rsidRPr="00CB7EB2" w:rsidRDefault="003E2C2C" w:rsidP="00CB7EB2">
      <w:pPr>
        <w:rPr>
          <w:i/>
          <w:rtl/>
          <w:lang w:bidi="ar-SY"/>
        </w:rPr>
      </w:pPr>
      <w:r>
        <w:rPr>
          <w:rtl/>
        </w:rPr>
        <w:t>ينبغي اتباع الخطوات التالية لتحديد ما إذا كانت الوصلة المرجعية العامة المستقرة بالنسبة إلى الأرض صالحة، وإذا كانت صالحة تحدَّد قيمة العتبة التي ينبغي استعمالها من قيم العتبة</w:t>
      </w:r>
      <w:r w:rsidR="00CB7EB2">
        <w:rPr>
          <w:rFonts w:hint="cs"/>
          <w:rtl/>
          <w:lang w:bidi="ar-SY"/>
        </w:rPr>
        <w:t xml:space="preserve"> </w:t>
      </w:r>
      <w:r w:rsidR="00CB7EB2">
        <w:rPr>
          <w:noProof/>
          <w:position w:val="-32"/>
        </w:rPr>
        <w:object w:dxaOrig="720" w:dyaOrig="570" w14:anchorId="1FE26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pt;height:28.5pt;mso-width-percent:0;mso-height-percent:0;mso-width-percent:0;mso-height-percent:0" o:ole="">
            <v:imagedata r:id="rId23" o:title=""/>
          </v:shape>
          <o:OLEObject Type="Embed" ProgID="Equation.DSMT4" ShapeID="_x0000_i1025" DrawAspect="Content" ObjectID="_1770555612" r:id="rId24"/>
        </w:object>
      </w:r>
      <w:r>
        <w:rPr>
          <w:rtl/>
        </w:rPr>
        <w:t xml:space="preserve"> ويُفترض أن</w:t>
      </w:r>
      <w:r w:rsidR="00670C88">
        <w:rPr>
          <w:rFonts w:hint="cs"/>
          <w:rtl/>
        </w:rPr>
        <w:t xml:space="preserve"> </w:t>
      </w:r>
      <w:r w:rsidR="00CB7EB2">
        <w:rPr>
          <w:i/>
        </w:rPr>
        <w:t>R</w:t>
      </w:r>
      <w:r w:rsidR="00CB7EB2">
        <w:rPr>
          <w:i/>
          <w:vertAlign w:val="subscript"/>
        </w:rPr>
        <w:t>s</w:t>
      </w:r>
      <w:r w:rsidR="00CB7EB2">
        <w:rPr>
          <w:rFonts w:hint="cs"/>
          <w:i/>
          <w:vertAlign w:val="subscript"/>
          <w:rtl/>
        </w:rPr>
        <w:t xml:space="preserve"> </w:t>
      </w:r>
      <w:r w:rsidR="00CB7EB2" w:rsidRPr="00CB7EB2">
        <w:rPr>
          <w:rFonts w:hint="cs"/>
          <w:i/>
          <w:rtl/>
        </w:rPr>
        <w:t xml:space="preserve">= </w:t>
      </w:r>
      <w:r w:rsidR="00CB7EB2" w:rsidRPr="00CB7EB2">
        <w:rPr>
          <w:iCs/>
        </w:rPr>
        <w:t>Km 6 378,137</w:t>
      </w:r>
      <w:r w:rsidR="00CB7EB2">
        <w:rPr>
          <w:rFonts w:hint="cs"/>
          <w:iCs/>
          <w:rtl/>
        </w:rPr>
        <w:t xml:space="preserve"> </w:t>
      </w:r>
      <w:r w:rsidR="00CB7EB2" w:rsidRPr="00CB7EB2">
        <w:rPr>
          <w:rFonts w:hint="cs"/>
          <w:i/>
          <w:rtl/>
        </w:rPr>
        <w:t>و</w:t>
      </w:r>
      <w:proofErr w:type="spellStart"/>
      <w:r w:rsidR="00CB7EB2">
        <w:rPr>
          <w:i/>
        </w:rPr>
        <w:t>R</w:t>
      </w:r>
      <w:r w:rsidR="00CB7EB2">
        <w:rPr>
          <w:i/>
          <w:vertAlign w:val="subscript"/>
        </w:rPr>
        <w:t>geo</w:t>
      </w:r>
      <w:proofErr w:type="spellEnd"/>
      <w:r w:rsidR="00CB7EB2">
        <w:rPr>
          <w:rFonts w:hint="cs"/>
          <w:i/>
          <w:vertAlign w:val="subscript"/>
          <w:rtl/>
        </w:rPr>
        <w:t xml:space="preserve"> </w:t>
      </w:r>
      <w:r w:rsidR="00CB7EB2" w:rsidRPr="00CB7EB2">
        <w:rPr>
          <w:rFonts w:hint="cs"/>
          <w:rtl/>
        </w:rPr>
        <w:t>=</w:t>
      </w:r>
      <w:r w:rsidR="00CB7EB2">
        <w:rPr>
          <w:rFonts w:hint="cs"/>
          <w:rtl/>
        </w:rPr>
        <w:t xml:space="preserve"> </w:t>
      </w:r>
      <w:r w:rsidR="00CB7EB2">
        <w:t>Km 42 164</w:t>
      </w:r>
      <w:r w:rsidR="00CB7EB2">
        <w:rPr>
          <w:rFonts w:hint="cs"/>
          <w:rtl/>
          <w:lang w:bidi="ar-SY"/>
        </w:rPr>
        <w:t xml:space="preserve"> و</w:t>
      </w:r>
      <w:proofErr w:type="spellStart"/>
      <w:r w:rsidR="00CB7EB2">
        <w:rPr>
          <w:i/>
          <w:iCs/>
        </w:rPr>
        <w:t>k</w:t>
      </w:r>
      <w:r w:rsidR="00CB7EB2">
        <w:rPr>
          <w:i/>
          <w:iCs/>
          <w:vertAlign w:val="subscript"/>
        </w:rPr>
        <w:t>dB</w:t>
      </w:r>
      <w:proofErr w:type="spellEnd"/>
      <w:r w:rsidR="00CB7EB2">
        <w:rPr>
          <w:rFonts w:hint="cs"/>
          <w:i/>
          <w:iCs/>
          <w:vertAlign w:val="subscript"/>
          <w:rtl/>
        </w:rPr>
        <w:t> </w:t>
      </w:r>
      <w:r w:rsidR="00CB7EB2" w:rsidRPr="00CB7EB2">
        <w:rPr>
          <w:rFonts w:hint="cs"/>
          <w:rtl/>
        </w:rPr>
        <w:t>= </w:t>
      </w:r>
      <w:r w:rsidR="00CB7EB2">
        <w:t>dB(J/K) 228,6–</w:t>
      </w:r>
      <w:r w:rsidR="00CB7EB2">
        <w:rPr>
          <w:rFonts w:hint="cs"/>
          <w:rtl/>
          <w:lang w:bidi="ar-SY"/>
        </w:rPr>
        <w:t xml:space="preserve"> و</w:t>
      </w:r>
      <w:r w:rsidR="00CB7EB2" w:rsidRPr="00CB7EB2">
        <w:rPr>
          <w:rFonts w:ascii="Cambria Math" w:hAnsi="Cambria Math"/>
          <w:i/>
        </w:rPr>
        <w:t xml:space="preserve"> </w:t>
      </w:r>
      <m:oMath>
        <m:r>
          <w:rPr>
            <w:rFonts w:ascii="Cambria Math" w:hAnsi="Cambria Math"/>
          </w:rPr>
          <m:t>c</m:t>
        </m:r>
      </m:oMath>
      <w:r w:rsidR="00CB7EB2">
        <w:rPr>
          <w:rFonts w:ascii="Cambria Math" w:hAnsi="Cambria Math" w:hint="cs"/>
          <w:i/>
          <w:rtl/>
          <w:lang w:bidi="ar-SY"/>
        </w:rPr>
        <w:t xml:space="preserve">= </w:t>
      </w:r>
      <w:r w:rsidR="00CB7EB2" w:rsidRPr="00CB7EB2">
        <w:rPr>
          <w:rFonts w:ascii="Cambria Math" w:hAnsi="Cambria Math"/>
          <w:iCs/>
          <w:lang w:bidi="ar-SY"/>
        </w:rPr>
        <w:t>km/s</w:t>
      </w:r>
      <w:r w:rsidR="00CB7EB2">
        <w:rPr>
          <w:rFonts w:ascii="Cambria Math" w:hAnsi="Cambria Math"/>
          <w:iCs/>
          <w:lang w:bidi="ar-SY"/>
        </w:rPr>
        <w:t xml:space="preserve"> 10</w:t>
      </w:r>
      <w:r w:rsidR="00CB7EB2">
        <w:rPr>
          <w:rFonts w:ascii="Cambria Math" w:hAnsi="Cambria Math"/>
          <w:iCs/>
          <w:vertAlign w:val="superscript"/>
          <w:lang w:bidi="ar-SY"/>
        </w:rPr>
        <w:t xml:space="preserve">5 </w:t>
      </w:r>
      <w:r w:rsidR="00CB7EB2">
        <w:rPr>
          <w:rFonts w:ascii="Cambria Math" w:hAnsi="Cambria Math"/>
          <w:iCs/>
          <w:lang w:bidi="ar-SY"/>
        </w:rPr>
        <w:t>x 2,99792458</w:t>
      </w:r>
    </w:p>
    <w:p w14:paraId="3093A04F" w14:textId="77777777" w:rsidR="003E2C2C" w:rsidRDefault="003E2C2C" w:rsidP="003E2C2C">
      <w:r>
        <w:rPr>
          <w:rtl/>
        </w:rPr>
        <w:t>ويلاحظ أن مصطلح "دالة التوزيع التراكمي" يُراد به أن يشمل مفهوم دالة التوزيع التراكمي التكميلي تبعاً للسياق.</w:t>
      </w:r>
    </w:p>
    <w:p w14:paraId="2A79CD9E" w14:textId="4A7710E9" w:rsidR="003E2C2C" w:rsidRDefault="00670C88" w:rsidP="00CB7EB2">
      <w:pPr>
        <w:pStyle w:val="enumlev1"/>
      </w:pPr>
      <w:r>
        <w:t>1</w:t>
      </w:r>
      <w:r w:rsidR="003E2C2C">
        <w:rPr>
          <w:rtl/>
        </w:rPr>
        <w:t>)</w:t>
      </w:r>
      <w:r w:rsidR="003E2C2C">
        <w:rPr>
          <w:rtl/>
        </w:rPr>
        <w:tab/>
        <w:t xml:space="preserve">حساب الكسب الأقصى لهوائي المحطة الأرضية بوحدة </w:t>
      </w:r>
      <w:r w:rsidR="003E2C2C">
        <w:t>dBi</w:t>
      </w:r>
      <w:r w:rsidR="003E2C2C">
        <w:rPr>
          <w:rtl/>
        </w:rPr>
        <w:t xml:space="preserve"> باستخدام المعادلة التالية:</w:t>
      </w:r>
    </w:p>
    <w:p w14:paraId="1DD1F4DA" w14:textId="52F238D2" w:rsidR="003E2C2C" w:rsidRDefault="003E2C2C" w:rsidP="00CB7EB2">
      <w:pPr>
        <w:pStyle w:val="enumlev1"/>
        <w:rPr>
          <w:rtl/>
          <w:lang w:bidi="ar-SY"/>
        </w:rPr>
      </w:pPr>
      <w:r>
        <w:rPr>
          <w:rtl/>
        </w:rPr>
        <w:tab/>
        <w:t xml:space="preserve">في حالة </w:t>
      </w:r>
      <w:r w:rsidR="00CB7EB2">
        <w:t xml:space="preserve">100 </w:t>
      </w:r>
      <w:r w:rsidR="00CB7EB2">
        <w:sym w:font="Symbol" w:char="F0B3"/>
      </w:r>
      <w:r w:rsidR="00CB7EB2" w:rsidRPr="00CB7EB2">
        <w:rPr>
          <w:i/>
          <w:iCs/>
        </w:rPr>
        <w:t xml:space="preserve"> </w:t>
      </w:r>
      <w:r w:rsidR="00CB7EB2">
        <w:rPr>
          <w:i/>
          <w:iCs/>
        </w:rPr>
        <w:t>D</w:t>
      </w:r>
      <w:r w:rsidR="00CB7EB2">
        <w:t>/λ</w:t>
      </w:r>
      <w:r w:rsidR="00C90A60">
        <w:t xml:space="preserve"> </w:t>
      </w:r>
      <w:r w:rsidR="00CB7EB2">
        <w:sym w:font="Symbol" w:char="F0B3"/>
      </w:r>
      <w:r w:rsidR="00C90A60">
        <w:t xml:space="preserve"> </w:t>
      </w:r>
      <w:r w:rsidR="00CB7EB2">
        <w:t>20</w:t>
      </w:r>
    </w:p>
    <w:p w14:paraId="5433E55F" w14:textId="3E53C3CC" w:rsidR="00733063" w:rsidRDefault="00733063" w:rsidP="00C74102">
      <w:pPr>
        <w:pStyle w:val="Equation"/>
        <w:spacing w:after="120" w:line="240" w:lineRule="auto"/>
      </w:pPr>
      <w:r>
        <w:rPr>
          <w:i/>
        </w:rPr>
        <w:tab/>
      </w:r>
      <w:proofErr w:type="gramStart"/>
      <w:r>
        <w:rPr>
          <w:i/>
        </w:rPr>
        <w:t>G</w:t>
      </w:r>
      <w:r>
        <w:rPr>
          <w:i/>
          <w:iCs/>
          <w:position w:val="-4"/>
          <w:sz w:val="20"/>
        </w:rPr>
        <w:t>max</w:t>
      </w:r>
      <w:r>
        <w:t xml:space="preserve">  </w:t>
      </w:r>
      <w:r>
        <w:rPr>
          <w:rFonts w:ascii="Symbol" w:hAnsi="Symbol"/>
          <w:position w:val="-4"/>
        </w:rPr>
        <w:t></w:t>
      </w:r>
      <w:proofErr w:type="gramEnd"/>
      <w:r>
        <w:t xml:space="preserve">  </w:t>
      </w:r>
      <w:r>
        <w:rPr>
          <w:position w:val="-4"/>
        </w:rPr>
        <w:t xml:space="preserve">20 log </w:t>
      </w:r>
      <w:r>
        <w:rPr>
          <w:noProof/>
          <w:position w:val="-30"/>
        </w:rPr>
        <w:object w:dxaOrig="435" w:dyaOrig="720" w14:anchorId="124DF81B">
          <v:shape id="_x0000_i1026" type="#_x0000_t75" alt="" style="width:21pt;height:36pt;mso-width-percent:0;mso-height-percent:0;mso-width-percent:0;mso-height-percent:0" o:ole="">
            <v:imagedata r:id="rId25" o:title=""/>
          </v:shape>
          <o:OLEObject Type="Embed" ProgID="Equation.3" ShapeID="_x0000_i1026" DrawAspect="Content" ObjectID="_1770555613" r:id="rId26"/>
        </w:object>
      </w:r>
      <w:r>
        <w:t xml:space="preserve"> </w:t>
      </w:r>
      <w:r>
        <w:rPr>
          <w:rFonts w:ascii="Symbol" w:hAnsi="Symbol"/>
        </w:rPr>
        <w:t></w:t>
      </w:r>
      <w:r>
        <w:t xml:space="preserve"> 7.7           </w:t>
      </w:r>
      <w:proofErr w:type="spellStart"/>
      <w:r>
        <w:t>dBi</w:t>
      </w:r>
      <w:proofErr w:type="spellEnd"/>
    </w:p>
    <w:p w14:paraId="2E97E664" w14:textId="6F8008D5" w:rsidR="003E2C2C" w:rsidRDefault="003E2C2C" w:rsidP="00733063">
      <w:pPr>
        <w:pStyle w:val="enumlev1"/>
      </w:pPr>
      <w:r>
        <w:rPr>
          <w:rtl/>
        </w:rPr>
        <w:tab/>
        <w:t xml:space="preserve">في حالة </w:t>
      </w:r>
      <w:r w:rsidR="00733063">
        <w:t xml:space="preserve">100 </w:t>
      </w:r>
      <w:r w:rsidR="00733063">
        <w:sym w:font="Symbol" w:char="F03C"/>
      </w:r>
      <w:r w:rsidR="00733063">
        <w:t xml:space="preserve"> </w:t>
      </w:r>
      <w:r w:rsidR="00733063">
        <w:rPr>
          <w:i/>
          <w:iCs/>
        </w:rPr>
        <w:t>D</w:t>
      </w:r>
      <w:r w:rsidR="00733063">
        <w:t>/λ</w:t>
      </w:r>
    </w:p>
    <w:p w14:paraId="62CC12FB" w14:textId="777D016F" w:rsidR="00733063" w:rsidRDefault="00733063" w:rsidP="00C74102">
      <w:pPr>
        <w:pStyle w:val="Equation"/>
        <w:spacing w:after="120" w:line="240" w:lineRule="auto"/>
      </w:pPr>
      <w:r>
        <w:rPr>
          <w:i/>
        </w:rPr>
        <w:tab/>
      </w:r>
      <w:proofErr w:type="gramStart"/>
      <w:r>
        <w:rPr>
          <w:i/>
        </w:rPr>
        <w:t>G</w:t>
      </w:r>
      <w:r>
        <w:rPr>
          <w:i/>
          <w:iCs/>
          <w:position w:val="-4"/>
          <w:sz w:val="20"/>
        </w:rPr>
        <w:t>max</w:t>
      </w:r>
      <w:r>
        <w:rPr>
          <w:position w:val="-4"/>
        </w:rPr>
        <w:t xml:space="preserve">  =</w:t>
      </w:r>
      <w:proofErr w:type="gramEnd"/>
      <w:r>
        <w:rPr>
          <w:position w:val="-4"/>
        </w:rPr>
        <w:t xml:space="preserve">  20 log </w:t>
      </w:r>
      <w:r>
        <w:rPr>
          <w:noProof/>
          <w:position w:val="-30"/>
        </w:rPr>
        <w:object w:dxaOrig="435" w:dyaOrig="720" w14:anchorId="339B2AF7">
          <v:shape id="_x0000_i1027" type="#_x0000_t75" alt="" style="width:21pt;height:36pt;mso-width-percent:0;mso-height-percent:0;mso-width-percent:0;mso-height-percent:0" o:ole="" fillcolor="window">
            <v:imagedata r:id="rId27" o:title=""/>
          </v:shape>
          <o:OLEObject Type="Embed" ProgID="Equation.3" ShapeID="_x0000_i1027" DrawAspect="Content" ObjectID="_1770555614" r:id="rId28"/>
        </w:object>
      </w:r>
      <w:r>
        <w:t xml:space="preserve"> + 8.4           </w:t>
      </w:r>
      <w:proofErr w:type="spellStart"/>
      <w:r>
        <w:t>dBi</w:t>
      </w:r>
      <w:proofErr w:type="spellEnd"/>
    </w:p>
    <w:p w14:paraId="657F2B69" w14:textId="54485036" w:rsidR="003E2C2C" w:rsidRDefault="00670C88" w:rsidP="00733063">
      <w:pPr>
        <w:pStyle w:val="enumlev1"/>
      </w:pPr>
      <w:r>
        <w:t>2</w:t>
      </w:r>
      <w:r w:rsidR="003E2C2C">
        <w:rPr>
          <w:rtl/>
        </w:rPr>
        <w:t>)</w:t>
      </w:r>
      <w:r w:rsidR="003E2C2C">
        <w:rPr>
          <w:rtl/>
        </w:rPr>
        <w:tab/>
        <w:t>حساب المسافة المائلة بالكيلومتر باستخدام المعادلة التالية:</w:t>
      </w:r>
    </w:p>
    <w:p w14:paraId="73569465" w14:textId="50118263" w:rsidR="00733063" w:rsidRDefault="00733063" w:rsidP="00C74102">
      <w:pPr>
        <w:pStyle w:val="Equation"/>
        <w:spacing w:after="120" w:line="240" w:lineRule="auto"/>
      </w:pPr>
      <w:r>
        <w:tab/>
      </w:r>
      <w:r>
        <w:rPr>
          <w:noProof/>
          <w:position w:val="-44"/>
        </w:rPr>
        <w:object w:dxaOrig="3600" w:dyaOrig="1005" w14:anchorId="0498C1FC">
          <v:shape id="_x0000_i1028" type="#_x0000_t75" alt="" style="width:180pt;height:51pt;mso-width-percent:0;mso-height-percent:0;mso-width-percent:0;mso-height-percent:0" o:ole="">
            <v:imagedata r:id="rId29" o:title=""/>
          </v:shape>
          <o:OLEObject Type="Embed" ProgID="Equation.DSMT4" ShapeID="_x0000_i1028" DrawAspect="Content" ObjectID="_1770555615" r:id="rId30"/>
        </w:object>
      </w:r>
    </w:p>
    <w:p w14:paraId="5CE586B9" w14:textId="106DBFB7" w:rsidR="003E2C2C" w:rsidRDefault="00733063" w:rsidP="00733063">
      <w:pPr>
        <w:pStyle w:val="enumlev1"/>
      </w:pPr>
      <w:r>
        <w:t>3</w:t>
      </w:r>
      <w:r w:rsidR="003E2C2C">
        <w:rPr>
          <w:rtl/>
        </w:rPr>
        <w:t>)</w:t>
      </w:r>
      <w:r w:rsidR="003E2C2C">
        <w:rPr>
          <w:rtl/>
        </w:rPr>
        <w:tab/>
        <w:t xml:space="preserve">حساب خسارة المسير في الفضاء الحر بوحدة </w:t>
      </w:r>
      <w:r w:rsidR="003E2C2C">
        <w:t>dB</w:t>
      </w:r>
      <w:r w:rsidR="003E2C2C">
        <w:rPr>
          <w:rtl/>
        </w:rPr>
        <w:t xml:space="preserve"> باستخدام المعادلة التالية:</w:t>
      </w:r>
    </w:p>
    <w:p w14:paraId="7D2ACE85" w14:textId="36D4C44B" w:rsidR="00733063" w:rsidRPr="00060054" w:rsidRDefault="00733063" w:rsidP="00C74102">
      <w:pPr>
        <w:pStyle w:val="Equation"/>
        <w:spacing w:after="120" w:line="240" w:lineRule="auto"/>
        <w:rPr>
          <w:lang w:val="de-CH"/>
        </w:rPr>
      </w:pPr>
      <w:r>
        <w:rPr>
          <w:i/>
          <w:iCs/>
        </w:rPr>
        <w:tab/>
      </w:r>
      <w:r w:rsidRPr="00060054">
        <w:rPr>
          <w:i/>
          <w:iCs/>
          <w:lang w:val="de-CH"/>
        </w:rPr>
        <w:t>L</w:t>
      </w:r>
      <w:r w:rsidRPr="00060054">
        <w:rPr>
          <w:i/>
          <w:iCs/>
          <w:vertAlign w:val="subscript"/>
          <w:lang w:val="de-CH"/>
        </w:rPr>
        <w:t>fs</w:t>
      </w:r>
      <w:r w:rsidRPr="00060054">
        <w:rPr>
          <w:lang w:val="de-CH"/>
        </w:rPr>
        <w:t xml:space="preserve"> = 92.45 + 20log(</w:t>
      </w:r>
      <w:r w:rsidRPr="00060054">
        <w:rPr>
          <w:i/>
          <w:iCs/>
          <w:lang w:val="de-CH"/>
        </w:rPr>
        <w:t>f</w:t>
      </w:r>
      <w:r w:rsidRPr="00060054">
        <w:rPr>
          <w:i/>
          <w:iCs/>
          <w:vertAlign w:val="subscript"/>
          <w:lang w:val="de-CH"/>
        </w:rPr>
        <w:t>GHz</w:t>
      </w:r>
      <w:r w:rsidRPr="00060054">
        <w:rPr>
          <w:lang w:val="de-CH"/>
        </w:rPr>
        <w:t>) + 20log(</w:t>
      </w:r>
      <w:r w:rsidRPr="00060054">
        <w:rPr>
          <w:i/>
          <w:iCs/>
          <w:lang w:val="de-CH"/>
        </w:rPr>
        <w:t>d</w:t>
      </w:r>
      <w:r w:rsidRPr="00060054">
        <w:rPr>
          <w:i/>
          <w:iCs/>
          <w:vertAlign w:val="subscript"/>
          <w:lang w:val="de-CH"/>
        </w:rPr>
        <w:t>km</w:t>
      </w:r>
      <w:r w:rsidRPr="00060054">
        <w:rPr>
          <w:lang w:val="de-CH"/>
        </w:rPr>
        <w:t>)</w:t>
      </w:r>
    </w:p>
    <w:p w14:paraId="605CF184" w14:textId="09918421" w:rsidR="003E2C2C" w:rsidRDefault="00733063" w:rsidP="00733063">
      <w:pPr>
        <w:pStyle w:val="enumlev1"/>
      </w:pPr>
      <w:r>
        <w:t>4</w:t>
      </w:r>
      <w:r w:rsidR="003E2C2C">
        <w:rPr>
          <w:rtl/>
        </w:rPr>
        <w:t>)</w:t>
      </w:r>
      <w:r w:rsidR="003E2C2C">
        <w:rPr>
          <w:rtl/>
        </w:rPr>
        <w:tab/>
        <w:t xml:space="preserve">حساب قدرة الإشارة المطلوبة في عرض النطاق المرجعي بوحدة </w:t>
      </w:r>
      <w:r w:rsidR="003E2C2C">
        <w:t>dBW</w:t>
      </w:r>
      <w:r w:rsidR="003E2C2C">
        <w:rPr>
          <w:rtl/>
        </w:rPr>
        <w:t xml:space="preserve"> مع أخذ الخسائر الإضافية للوصلة في الحسبان على النحو التالي:</w:t>
      </w:r>
    </w:p>
    <w:p w14:paraId="231BC8BF" w14:textId="1E45CA55" w:rsidR="00733063" w:rsidRDefault="00733063" w:rsidP="00C74102">
      <w:pPr>
        <w:pStyle w:val="Equation"/>
        <w:spacing w:after="120" w:line="240" w:lineRule="auto"/>
      </w:pPr>
      <w:r>
        <w:tab/>
      </w:r>
      <w:r>
        <w:rPr>
          <w:i/>
          <w:iCs/>
        </w:rPr>
        <w:t>C</w:t>
      </w:r>
      <w:r>
        <w:t xml:space="preserve"> = </w:t>
      </w:r>
      <w:r>
        <w:rPr>
          <w:i/>
          <w:iCs/>
        </w:rPr>
        <w:t>eirp</w:t>
      </w:r>
      <w:r>
        <w:t xml:space="preserve"> + </w:t>
      </w:r>
      <w:r>
        <w:sym w:font="Symbol" w:char="F044"/>
      </w:r>
      <w:r>
        <w:rPr>
          <w:i/>
          <w:iCs/>
        </w:rPr>
        <w:t>eirp</w:t>
      </w:r>
      <w:r>
        <w:t xml:space="preserve"> − </w:t>
      </w:r>
      <w:r>
        <w:rPr>
          <w:i/>
          <w:iCs/>
        </w:rPr>
        <w:t>L</w:t>
      </w:r>
      <w:r>
        <w:rPr>
          <w:i/>
          <w:iCs/>
          <w:vertAlign w:val="subscript"/>
        </w:rPr>
        <w:t>fs</w:t>
      </w:r>
      <w:r>
        <w:t xml:space="preserve"> + </w:t>
      </w:r>
      <w:r>
        <w:rPr>
          <w:i/>
          <w:iCs/>
        </w:rPr>
        <w:t>G</w:t>
      </w:r>
      <w:r>
        <w:rPr>
          <w:i/>
          <w:iCs/>
          <w:vertAlign w:val="subscript"/>
        </w:rPr>
        <w:t>max</w:t>
      </w:r>
      <w:r>
        <w:rPr>
          <w:i/>
          <w:iCs/>
        </w:rPr>
        <w:t xml:space="preserve"> </w:t>
      </w:r>
      <w:r>
        <w:t xml:space="preserve">− </w:t>
      </w:r>
      <w:r>
        <w:rPr>
          <w:i/>
          <w:iCs/>
        </w:rPr>
        <w:t>L</w:t>
      </w:r>
      <w:r>
        <w:rPr>
          <w:i/>
          <w:iCs/>
          <w:vertAlign w:val="subscript"/>
        </w:rPr>
        <w:t>o</w:t>
      </w:r>
    </w:p>
    <w:p w14:paraId="66BD51CB" w14:textId="0E97F788" w:rsidR="003E2C2C" w:rsidRDefault="00733063" w:rsidP="00733063">
      <w:pPr>
        <w:pStyle w:val="enumlev1"/>
      </w:pPr>
      <w:r>
        <w:lastRenderedPageBreak/>
        <w:t>5</w:t>
      </w:r>
      <w:r w:rsidR="003E2C2C">
        <w:rPr>
          <w:rtl/>
        </w:rPr>
        <w:t>)</w:t>
      </w:r>
      <w:r w:rsidR="003E2C2C">
        <w:rPr>
          <w:rtl/>
        </w:rPr>
        <w:tab/>
        <w:t xml:space="preserve">حساب قدرة الضوضاء الإجمالية في عرض النطاق المرجعي بوحدة </w:t>
      </w:r>
      <w:r w:rsidR="003E2C2C">
        <w:t>dBW/MHz</w:t>
      </w:r>
      <w:r w:rsidR="003E2C2C">
        <w:rPr>
          <w:rtl/>
        </w:rPr>
        <w:t xml:space="preserve"> باستخدام المعادلة التالية:</w:t>
      </w:r>
    </w:p>
    <w:p w14:paraId="0700A06A" w14:textId="2A227D32" w:rsidR="00733063" w:rsidRPr="001345E4" w:rsidRDefault="00733063" w:rsidP="00C74102">
      <w:pPr>
        <w:pStyle w:val="Equation"/>
        <w:spacing w:after="120" w:line="240" w:lineRule="auto"/>
        <w:rPr>
          <w:lang w:val="fr-CH"/>
        </w:rPr>
      </w:pPr>
      <w:r>
        <w:tab/>
      </w:r>
      <w:r w:rsidRPr="001345E4">
        <w:rPr>
          <w:i/>
          <w:iCs/>
          <w:lang w:val="fr-CH"/>
        </w:rPr>
        <w:t>N</w:t>
      </w:r>
      <w:r w:rsidRPr="001345E4">
        <w:rPr>
          <w:i/>
          <w:iCs/>
          <w:vertAlign w:val="subscript"/>
          <w:lang w:val="fr-CH"/>
        </w:rPr>
        <w:t>T</w:t>
      </w:r>
      <w:r w:rsidRPr="001345E4">
        <w:rPr>
          <w:i/>
          <w:iCs/>
          <w:lang w:val="fr-CH"/>
        </w:rPr>
        <w:t xml:space="preserve"> </w:t>
      </w:r>
      <w:r w:rsidRPr="001345E4">
        <w:rPr>
          <w:lang w:val="fr-CH"/>
        </w:rPr>
        <w:t>= 10</w:t>
      </w:r>
      <w:proofErr w:type="gramStart"/>
      <w:r w:rsidRPr="001345E4">
        <w:rPr>
          <w:lang w:val="fr-CH"/>
        </w:rPr>
        <w:t>log(</w:t>
      </w:r>
      <w:proofErr w:type="gramEnd"/>
      <w:r w:rsidRPr="001345E4">
        <w:rPr>
          <w:i/>
          <w:iCs/>
          <w:lang w:val="fr-CH"/>
        </w:rPr>
        <w:t>T ∙ </w:t>
      </w:r>
      <w:proofErr w:type="spellStart"/>
      <w:r w:rsidRPr="001345E4">
        <w:rPr>
          <w:i/>
          <w:iCs/>
          <w:lang w:val="fr-CH"/>
        </w:rPr>
        <w:t>B</w:t>
      </w:r>
      <w:r w:rsidRPr="001345E4">
        <w:rPr>
          <w:i/>
          <w:iCs/>
          <w:vertAlign w:val="subscript"/>
          <w:lang w:val="fr-CH"/>
        </w:rPr>
        <w:t>MHz</w:t>
      </w:r>
      <w:proofErr w:type="spellEnd"/>
      <w:r w:rsidRPr="001345E4">
        <w:rPr>
          <w:lang w:val="fr-CH"/>
        </w:rPr>
        <w:t> ∙ 10</w:t>
      </w:r>
      <w:r w:rsidRPr="001345E4">
        <w:rPr>
          <w:vertAlign w:val="superscript"/>
          <w:lang w:val="fr-CH"/>
        </w:rPr>
        <w:t>6</w:t>
      </w:r>
      <w:r w:rsidRPr="001345E4">
        <w:rPr>
          <w:lang w:val="fr-CH"/>
        </w:rPr>
        <w:t xml:space="preserve">) + </w:t>
      </w:r>
      <w:proofErr w:type="spellStart"/>
      <w:r w:rsidRPr="001345E4">
        <w:rPr>
          <w:i/>
          <w:iCs/>
          <w:lang w:val="fr-CH"/>
        </w:rPr>
        <w:t>k</w:t>
      </w:r>
      <w:r w:rsidRPr="001345E4">
        <w:rPr>
          <w:i/>
          <w:iCs/>
          <w:vertAlign w:val="subscript"/>
          <w:lang w:val="fr-CH"/>
        </w:rPr>
        <w:t>dB</w:t>
      </w:r>
      <w:proofErr w:type="spellEnd"/>
      <w:r w:rsidRPr="001345E4">
        <w:rPr>
          <w:lang w:val="fr-CH"/>
        </w:rPr>
        <w:t xml:space="preserve"> + </w:t>
      </w:r>
      <w:proofErr w:type="spellStart"/>
      <w:r w:rsidRPr="001345E4">
        <w:rPr>
          <w:i/>
          <w:iCs/>
          <w:lang w:val="fr-CH"/>
        </w:rPr>
        <w:t>M</w:t>
      </w:r>
      <w:r w:rsidRPr="001345E4">
        <w:rPr>
          <w:i/>
          <w:iCs/>
          <w:vertAlign w:val="subscript"/>
          <w:lang w:val="fr-CH"/>
        </w:rPr>
        <w:t>ointra</w:t>
      </w:r>
      <w:proofErr w:type="spellEnd"/>
      <w:r w:rsidRPr="001345E4">
        <w:rPr>
          <w:vertAlign w:val="subscript"/>
          <w:lang w:val="fr-CH"/>
        </w:rPr>
        <w:t xml:space="preserve"> </w:t>
      </w:r>
      <w:r w:rsidRPr="001345E4">
        <w:rPr>
          <w:lang w:val="fr-CH"/>
        </w:rPr>
        <w:t xml:space="preserve">+ </w:t>
      </w:r>
      <w:proofErr w:type="spellStart"/>
      <w:r w:rsidRPr="00937768">
        <w:rPr>
          <w:i/>
          <w:iCs/>
          <w:lang w:val="fr-FR"/>
        </w:rPr>
        <w:t>M</w:t>
      </w:r>
      <w:r w:rsidRPr="00937768">
        <w:rPr>
          <w:i/>
          <w:iCs/>
          <w:vertAlign w:val="subscript"/>
          <w:lang w:val="fr-FR"/>
        </w:rPr>
        <w:t>ointer</w:t>
      </w:r>
      <w:proofErr w:type="spellEnd"/>
      <w:r w:rsidRPr="001345E4">
        <w:rPr>
          <w:lang w:val="fr-CH"/>
        </w:rPr>
        <w:t xml:space="preserve"> </w:t>
      </w:r>
    </w:p>
    <w:p w14:paraId="44E13249" w14:textId="11F884F4" w:rsidR="003E2C2C" w:rsidRDefault="00733063" w:rsidP="00733063">
      <w:pPr>
        <w:pStyle w:val="enumlev1"/>
      </w:pPr>
      <w:r>
        <w:t>6</w:t>
      </w:r>
      <w:r w:rsidR="003E2C2C">
        <w:rPr>
          <w:rtl/>
        </w:rPr>
        <w:t>)</w:t>
      </w:r>
      <w:r w:rsidR="003E2C2C">
        <w:rPr>
          <w:rtl/>
        </w:rPr>
        <w:tab/>
        <w:t xml:space="preserve">لكل عتبة من عتبات </w:t>
      </w:r>
      <w:r>
        <w:t>(</w:t>
      </w:r>
      <w:r>
        <w:rPr>
          <w:i/>
          <w:iCs/>
        </w:rPr>
        <w:t>C</w:t>
      </w:r>
      <w:r>
        <w:t>/</w:t>
      </w:r>
      <w:r>
        <w:rPr>
          <w:i/>
          <w:iCs/>
        </w:rPr>
        <w:t>N</w:t>
      </w:r>
      <w:r>
        <w:t>)</w:t>
      </w:r>
      <w:r>
        <w:rPr>
          <w:i/>
          <w:iCs/>
          <w:vertAlign w:val="subscript"/>
        </w:rPr>
        <w:t>Thr,i</w:t>
      </w:r>
      <w:r w:rsidR="003E2C2C">
        <w:rPr>
          <w:rtl/>
        </w:rPr>
        <w:t xml:space="preserve">، اشتقاق هامش هطول الأمطار المتاح في تلك الحالة بوحدة </w:t>
      </w:r>
      <w:r w:rsidR="003E2C2C">
        <w:t>dB</w:t>
      </w:r>
      <w:r w:rsidR="003E2C2C">
        <w:rPr>
          <w:rtl/>
        </w:rPr>
        <w:t xml:space="preserve"> على النحو التالي:</w:t>
      </w:r>
    </w:p>
    <w:p w14:paraId="46E9DA9C" w14:textId="1EFCE2EF" w:rsidR="00733063" w:rsidRDefault="00733063" w:rsidP="00C74102">
      <w:pPr>
        <w:pStyle w:val="Equation"/>
        <w:spacing w:after="120" w:line="240" w:lineRule="auto"/>
      </w:pPr>
      <w:r>
        <w:rPr>
          <w:iCs/>
        </w:rPr>
        <w:tab/>
      </w:r>
      <w:r>
        <w:rPr>
          <w:iCs/>
          <w:noProof/>
          <w:position w:val="-32"/>
        </w:rPr>
        <w:object w:dxaOrig="2595" w:dyaOrig="720" w14:anchorId="47D163AE">
          <v:shape id="_x0000_i1029" type="#_x0000_t75" alt="" style="width:129pt;height:36pt;mso-width-percent:0;mso-height-percent:0;mso-width-percent:0;mso-height-percent:0" o:ole="">
            <v:imagedata r:id="rId31" o:title=""/>
          </v:shape>
          <o:OLEObject Type="Embed" ProgID="Equation.DSMT4" ShapeID="_x0000_i1029" DrawAspect="Content" ObjectID="_1770555616" r:id="rId32"/>
        </w:object>
      </w:r>
    </w:p>
    <w:p w14:paraId="1E1C4E9D" w14:textId="12EFF0CA" w:rsidR="003E2C2C" w:rsidRDefault="00733063" w:rsidP="00733063">
      <w:pPr>
        <w:pStyle w:val="enumlev1"/>
      </w:pPr>
      <w:r>
        <w:t>7</w:t>
      </w:r>
      <w:r w:rsidR="003E2C2C">
        <w:rPr>
          <w:rtl/>
        </w:rPr>
        <w:t>)</w:t>
      </w:r>
      <w:r w:rsidR="003E2C2C">
        <w:rPr>
          <w:rtl/>
        </w:rPr>
        <w:tab/>
        <w:t xml:space="preserve">إذا كان الهامش </w:t>
      </w:r>
      <w:r>
        <w:rPr>
          <w:i/>
          <w:iCs/>
        </w:rPr>
        <w:t>A</w:t>
      </w:r>
      <w:r>
        <w:rPr>
          <w:i/>
          <w:iCs/>
          <w:vertAlign w:val="subscript"/>
        </w:rPr>
        <w:t>rain,i</w:t>
      </w:r>
      <w:r>
        <w:t xml:space="preserve"> </w:t>
      </w:r>
      <w:r>
        <w:sym w:font="Symbol" w:char="F0A3"/>
      </w:r>
      <w:r>
        <w:t xml:space="preserve"> </w:t>
      </w:r>
      <w:r>
        <w:rPr>
          <w:i/>
          <w:iCs/>
        </w:rPr>
        <w:t>A</w:t>
      </w:r>
      <w:r>
        <w:rPr>
          <w:i/>
          <w:iCs/>
          <w:vertAlign w:val="subscript"/>
        </w:rPr>
        <w:t>min</w:t>
      </w:r>
      <w:r w:rsidR="003E2C2C">
        <w:rPr>
          <w:rtl/>
        </w:rPr>
        <w:t xml:space="preserve"> في كل عتبة من عتبات </w:t>
      </w:r>
      <w:r>
        <w:t>(</w:t>
      </w:r>
      <w:r>
        <w:rPr>
          <w:i/>
          <w:iCs/>
        </w:rPr>
        <w:t>C</w:t>
      </w:r>
      <w:r>
        <w:t>/</w:t>
      </w:r>
      <w:r>
        <w:rPr>
          <w:i/>
          <w:iCs/>
        </w:rPr>
        <w:t>N</w:t>
      </w:r>
      <w:r>
        <w:t>)</w:t>
      </w:r>
      <w:r>
        <w:rPr>
          <w:i/>
          <w:iCs/>
          <w:vertAlign w:val="subscript"/>
        </w:rPr>
        <w:t>Thr,i</w:t>
      </w:r>
      <w:r w:rsidR="003E2C2C">
        <w:rPr>
          <w:rtl/>
        </w:rPr>
        <w:t>، فإن هذه الوصلة المرجعية العامة المستقرة بالنسبة إلى الأرض تعتبر غير صالحة.</w:t>
      </w:r>
    </w:p>
    <w:p w14:paraId="3F00B23B" w14:textId="0BD5F8D6" w:rsidR="003E2C2C" w:rsidRDefault="00733063" w:rsidP="003E2C2C">
      <w:r>
        <w:t>8</w:t>
      </w:r>
      <w:r w:rsidR="003E2C2C">
        <w:rPr>
          <w:rtl/>
        </w:rPr>
        <w:t>)</w:t>
      </w:r>
      <w:r w:rsidR="003E2C2C">
        <w:rPr>
          <w:rtl/>
        </w:rPr>
        <w:tab/>
        <w:t xml:space="preserve">إجراء الخطوة </w:t>
      </w:r>
      <w:r>
        <w:t>9</w:t>
      </w:r>
      <w:r w:rsidR="003E2C2C">
        <w:rPr>
          <w:rtl/>
        </w:rPr>
        <w:t xml:space="preserve"> لكل عتبة من عتبات </w:t>
      </w:r>
      <w:r>
        <w:t>(</w:t>
      </w:r>
      <w:r>
        <w:rPr>
          <w:i/>
          <w:iCs/>
        </w:rPr>
        <w:t>C</w:t>
      </w:r>
      <w:r>
        <w:t>/</w:t>
      </w:r>
      <w:proofErr w:type="gramStart"/>
      <w:r>
        <w:rPr>
          <w:i/>
          <w:iCs/>
        </w:rPr>
        <w:t>N</w:t>
      </w:r>
      <w:r>
        <w:t>)</w:t>
      </w:r>
      <w:r>
        <w:rPr>
          <w:i/>
          <w:iCs/>
          <w:vertAlign w:val="subscript"/>
        </w:rPr>
        <w:t>Thr</w:t>
      </w:r>
      <w:proofErr w:type="gramEnd"/>
      <w:r>
        <w:rPr>
          <w:i/>
          <w:iCs/>
          <w:vertAlign w:val="subscript"/>
        </w:rPr>
        <w:t>,i</w:t>
      </w:r>
      <w:r w:rsidR="003E2C2C">
        <w:rPr>
          <w:rtl/>
        </w:rPr>
        <w:t xml:space="preserve"> يكون فيها الهامش </w:t>
      </w:r>
      <w:proofErr w:type="spellStart"/>
      <w:r>
        <w:rPr>
          <w:i/>
          <w:iCs/>
        </w:rPr>
        <w:t>A</w:t>
      </w:r>
      <w:r>
        <w:rPr>
          <w:i/>
          <w:iCs/>
          <w:vertAlign w:val="subscript"/>
        </w:rPr>
        <w:t>rain,i</w:t>
      </w:r>
      <w:proofErr w:type="spellEnd"/>
      <w:r>
        <w:t xml:space="preserve"> &gt; </w:t>
      </w:r>
      <w:r>
        <w:rPr>
          <w:i/>
          <w:iCs/>
        </w:rPr>
        <w:t>A</w:t>
      </w:r>
      <w:r>
        <w:rPr>
          <w:i/>
          <w:iCs/>
          <w:vertAlign w:val="subscript"/>
        </w:rPr>
        <w:t>min</w:t>
      </w:r>
      <w:r w:rsidR="003E2C2C" w:rsidRPr="00C90A60">
        <w:rPr>
          <w:rtl/>
        </w:rPr>
        <w:t>.</w:t>
      </w:r>
    </w:p>
    <w:p w14:paraId="18C24911" w14:textId="2271A684" w:rsidR="003E2C2C" w:rsidRDefault="00733063" w:rsidP="00733063">
      <w:pPr>
        <w:pStyle w:val="enumlev1"/>
      </w:pPr>
      <w:r>
        <w:t>9</w:t>
      </w:r>
      <w:r w:rsidR="003E2C2C">
        <w:rPr>
          <w:rtl/>
        </w:rPr>
        <w:t>)</w:t>
      </w:r>
      <w:r w:rsidR="003E2C2C">
        <w:rPr>
          <w:rtl/>
        </w:rPr>
        <w:tab/>
        <w:t xml:space="preserve">حساب النسبة المئوية من الوقت ذات الصلة، </w:t>
      </w:r>
      <w:r>
        <w:rPr>
          <w:i/>
          <w:iCs/>
        </w:rPr>
        <w:t>p</w:t>
      </w:r>
      <w:r>
        <w:rPr>
          <w:i/>
          <w:iCs/>
          <w:vertAlign w:val="subscript"/>
        </w:rPr>
        <w:t>rain,i</w:t>
      </w:r>
      <w:r w:rsidR="003E2C2C">
        <w:rPr>
          <w:rtl/>
        </w:rPr>
        <w:t xml:space="preserve">، باستعمال نموذج هطول الأمطار الوارد في الملحق </w:t>
      </w:r>
      <w:r>
        <w:t>2</w:t>
      </w:r>
      <w:r w:rsidR="003E2C2C">
        <w:rPr>
          <w:rtl/>
        </w:rPr>
        <w:t xml:space="preserve"> بهذه التوصية إلى جانب القيم المختارة لمعدل هطول الأمطار، وارتفاع المحطة الأرضية، وارتفاع الأمطار، وخط عرض المحطة الأرضية، وزاوية الارتفاع، والتردد، والهامش المحسوب للخبو الناجم عن هطول الأمطار، وقيمة مفترضة للاستقطاب الرأسي.</w:t>
      </w:r>
    </w:p>
    <w:p w14:paraId="7079DD86" w14:textId="1AD5741E" w:rsidR="003E2C2C" w:rsidRDefault="00FC1386" w:rsidP="00733063">
      <w:pPr>
        <w:pStyle w:val="enumlev1"/>
      </w:pPr>
      <w:r>
        <w:t>10</w:t>
      </w:r>
      <w:r w:rsidR="003E2C2C">
        <w:rPr>
          <w:rtl/>
        </w:rPr>
        <w:t>)</w:t>
      </w:r>
      <w:r w:rsidR="003E2C2C">
        <w:rPr>
          <w:rtl/>
        </w:rPr>
        <w:tab/>
        <w:t xml:space="preserve">إن لم تكن النسبة المئوية من الوقت المقترنة بكل قيمة من قيم العتبة </w:t>
      </w:r>
      <w:r>
        <w:t>(</w:t>
      </w:r>
      <w:r>
        <w:rPr>
          <w:i/>
          <w:iCs/>
        </w:rPr>
        <w:t>C</w:t>
      </w:r>
      <w:r>
        <w:t>/</w:t>
      </w:r>
      <w:r>
        <w:rPr>
          <w:i/>
          <w:iCs/>
        </w:rPr>
        <w:t>N</w:t>
      </w:r>
      <w:r>
        <w:t>)</w:t>
      </w:r>
      <w:r>
        <w:rPr>
          <w:i/>
          <w:iCs/>
          <w:vertAlign w:val="subscript"/>
        </w:rPr>
        <w:t>Thr,i</w:t>
      </w:r>
      <w:r w:rsidR="003E2C2C">
        <w:rPr>
          <w:rtl/>
        </w:rPr>
        <w:t xml:space="preserve"> ضمن المدى التالي:</w:t>
      </w:r>
    </w:p>
    <w:p w14:paraId="21CB4000" w14:textId="77777777" w:rsidR="00FC1386" w:rsidRDefault="00FC1386" w:rsidP="00C74102">
      <w:pPr>
        <w:pStyle w:val="Equation"/>
        <w:spacing w:after="120" w:line="240" w:lineRule="auto"/>
      </w:pPr>
      <m:oMathPara>
        <m:oMath>
          <m:r>
            <w:rPr>
              <w:rFonts w:ascii="Cambria Math" w:hAnsi="Cambria Math"/>
            </w:rPr>
            <m:t>0.01%≤</m:t>
          </m:r>
          <m:sSub>
            <m:sSubPr>
              <m:ctrlPr>
                <w:rPr>
                  <w:rFonts w:ascii="Cambria Math" w:hAnsi="Cambria Math"/>
                  <w:i/>
                </w:rPr>
              </m:ctrlPr>
            </m:sSubPr>
            <m:e>
              <m:r>
                <w:rPr>
                  <w:rFonts w:ascii="Cambria Math" w:hAnsi="Cambria Math"/>
                </w:rPr>
                <m:t>P</m:t>
              </m:r>
            </m:e>
            <m:sub>
              <m:r>
                <w:rPr>
                  <w:rFonts w:ascii="Cambria Math" w:hAnsi="Cambria Math"/>
                </w:rPr>
                <m:t>rain,i</m:t>
              </m:r>
            </m:sub>
          </m:sSub>
          <m:r>
            <w:rPr>
              <w:rFonts w:ascii="Cambria Math" w:hAnsi="Cambria Math"/>
            </w:rPr>
            <m:t>≤10%</m:t>
          </m:r>
        </m:oMath>
      </m:oMathPara>
    </w:p>
    <w:p w14:paraId="0A8992D9" w14:textId="77777777" w:rsidR="003E2C2C" w:rsidRDefault="003E2C2C" w:rsidP="00FC1386">
      <w:pPr>
        <w:pStyle w:val="enumlev1"/>
      </w:pPr>
      <w:r>
        <w:rPr>
          <w:rtl/>
        </w:rPr>
        <w:tab/>
        <w:t>فإن هذه الوصلة المرجعية العامة المستقرة بالنسبة إلى الأرض غير صالحة.</w:t>
      </w:r>
    </w:p>
    <w:p w14:paraId="5AD34DEC" w14:textId="4D3DAC12" w:rsidR="003E2C2C" w:rsidRDefault="00FC1386" w:rsidP="00733063">
      <w:pPr>
        <w:pStyle w:val="enumlev1"/>
      </w:pPr>
      <w:r>
        <w:t>11</w:t>
      </w:r>
      <w:r w:rsidR="003E2C2C">
        <w:rPr>
          <w:rtl/>
        </w:rPr>
        <w:t>)</w:t>
      </w:r>
      <w:r w:rsidR="003E2C2C">
        <w:rPr>
          <w:rtl/>
        </w:rPr>
        <w:tab/>
        <w:t xml:space="preserve">إذا كانت عتبة واحدة على الأقل تفي بالمعايير المحددة في الخطوتين </w:t>
      </w:r>
      <w:r>
        <w:t>7</w:t>
      </w:r>
      <w:r w:rsidR="003E2C2C">
        <w:rPr>
          <w:rtl/>
        </w:rPr>
        <w:t xml:space="preserve"> و</w:t>
      </w:r>
      <w:r>
        <w:t>10</w:t>
      </w:r>
      <w:r w:rsidR="003E2C2C">
        <w:rPr>
          <w:rtl/>
        </w:rPr>
        <w:t xml:space="preserve">، تُستخدم في التحليل أدنى عتبة، </w:t>
      </w:r>
      <w:r>
        <w:t>(</w:t>
      </w:r>
      <w:r>
        <w:rPr>
          <w:i/>
          <w:iCs/>
        </w:rPr>
        <w:t>C</w:t>
      </w:r>
      <w:r>
        <w:t>/</w:t>
      </w:r>
      <w:r>
        <w:rPr>
          <w:i/>
          <w:iCs/>
        </w:rPr>
        <w:t>N</w:t>
      </w:r>
      <w:r>
        <w:t>)</w:t>
      </w:r>
      <w:r>
        <w:rPr>
          <w:i/>
          <w:iCs/>
          <w:vertAlign w:val="subscript"/>
        </w:rPr>
        <w:t>Thr</w:t>
      </w:r>
      <w:r w:rsidR="003E2C2C">
        <w:rPr>
          <w:rtl/>
        </w:rPr>
        <w:t>، تفي بهذه المعايير.</w:t>
      </w:r>
    </w:p>
    <w:p w14:paraId="77612E53" w14:textId="13CE5615" w:rsidR="003E2C2C" w:rsidRDefault="003E2C2C" w:rsidP="00FC1386">
      <w:pPr>
        <w:pStyle w:val="Note"/>
      </w:pPr>
      <w:r w:rsidRPr="00FC1386">
        <w:rPr>
          <w:b/>
          <w:bCs/>
          <w:rtl/>
        </w:rPr>
        <w:t>ملاحظة</w:t>
      </w:r>
      <w:r w:rsidR="00FC1386">
        <w:rPr>
          <w:rFonts w:hint="cs"/>
          <w:rtl/>
        </w:rPr>
        <w:t xml:space="preserve"> -</w:t>
      </w:r>
      <w:r>
        <w:rPr>
          <w:rtl/>
        </w:rPr>
        <w:t xml:space="preserve"> قيمة </w:t>
      </w:r>
      <w:r w:rsidRPr="008B3C2F">
        <w:rPr>
          <w:i/>
          <w:iCs/>
        </w:rPr>
        <w:t>A</w:t>
      </w:r>
      <w:r w:rsidRPr="008B3C2F">
        <w:rPr>
          <w:i/>
          <w:iCs/>
          <w:vertAlign w:val="subscript"/>
        </w:rPr>
        <w:t>min</w:t>
      </w:r>
      <w:r>
        <w:rPr>
          <w:rtl/>
        </w:rPr>
        <w:t xml:space="preserve"> هي </w:t>
      </w:r>
      <w:r>
        <w:t>dB 3</w:t>
      </w:r>
      <w:r>
        <w:rPr>
          <w:rtl/>
        </w:rPr>
        <w:t>.</w:t>
      </w:r>
    </w:p>
    <w:p w14:paraId="663B0CF4" w14:textId="611943A9" w:rsidR="003E2C2C" w:rsidRDefault="003E2C2C" w:rsidP="00FC1386">
      <w:pPr>
        <w:pStyle w:val="Headingb"/>
      </w:pPr>
      <w:r>
        <w:rPr>
          <w:rtl/>
        </w:rPr>
        <w:t xml:space="preserve">الخطوة </w:t>
      </w:r>
      <w:r w:rsidR="006A1C0C">
        <w:t>1</w:t>
      </w:r>
      <w:r>
        <w:rPr>
          <w:rtl/>
        </w:rPr>
        <w:t xml:space="preserve">: استخراج دالة كثافة الاحتمال </w:t>
      </w:r>
      <w:r w:rsidR="00FC1386">
        <w:t>(PDF)</w:t>
      </w:r>
      <w:r>
        <w:rPr>
          <w:rtl/>
        </w:rPr>
        <w:t xml:space="preserve"> للخبو الناجم عن هطول الأمطار</w:t>
      </w:r>
    </w:p>
    <w:p w14:paraId="026CCE93" w14:textId="6AAF2484" w:rsidR="003E2C2C" w:rsidRDefault="003E2C2C" w:rsidP="003E2C2C">
      <w:r>
        <w:rPr>
          <w:rtl/>
        </w:rPr>
        <w:t xml:space="preserve">ينبغي استخراج الدالة </w:t>
      </w:r>
      <w:r>
        <w:t>PDF</w:t>
      </w:r>
      <w:r>
        <w:rPr>
          <w:rtl/>
        </w:rPr>
        <w:t xml:space="preserve"> للخبو الناجم عن هطول الأمطار باستعمال الملحق </w:t>
      </w:r>
      <w:r w:rsidR="00FC1386">
        <w:t>2</w:t>
      </w:r>
      <w:r>
        <w:rPr>
          <w:rtl/>
        </w:rPr>
        <w:t xml:space="preserve"> بهذه التوصية استناداً إلى القيم المختارة لمعدل هطول الأمطار وارتفاع المحطة الأرضية وخط عرض المحطة الأرضية وارتفاع الأمطار وزاوية الارتفاع والتردد (ملخصة في الجدول </w:t>
      </w:r>
      <w:r w:rsidR="00FC1386">
        <w:t>2</w:t>
      </w:r>
      <w:r>
        <w:rPr>
          <w:rtl/>
        </w:rPr>
        <w:t xml:space="preserve"> من الملحق </w:t>
      </w:r>
      <w:r w:rsidR="00FC1386">
        <w:t>2</w:t>
      </w:r>
      <w:r>
        <w:rPr>
          <w:rtl/>
        </w:rPr>
        <w:t>) وقيمة مفترضة للاستقطاب الرأسي على النحو التالي:</w:t>
      </w:r>
    </w:p>
    <w:p w14:paraId="233DA064" w14:textId="57800D9E" w:rsidR="003E2C2C" w:rsidRDefault="008B3C2F" w:rsidP="007E64E8">
      <w:pPr>
        <w:pStyle w:val="enumlev1"/>
      </w:pPr>
      <w:r>
        <w:t>(1</w:t>
      </w:r>
      <w:r w:rsidR="003E2C2C">
        <w:rPr>
          <w:rtl/>
        </w:rPr>
        <w:tab/>
        <w:t xml:space="preserve">حساب أقصى عمق للخبو </w:t>
      </w:r>
      <w:r w:rsidR="007E64E8">
        <w:rPr>
          <w:i/>
          <w:iCs/>
        </w:rPr>
        <w:t>A</w:t>
      </w:r>
      <w:r w:rsidR="007E64E8" w:rsidRPr="002A3503">
        <w:rPr>
          <w:i/>
          <w:iCs/>
          <w:vertAlign w:val="subscript"/>
        </w:rPr>
        <w:t>rain</w:t>
      </w:r>
      <w:r w:rsidR="007E64E8">
        <w:t>(</w:t>
      </w:r>
      <w:r w:rsidR="007E64E8" w:rsidRPr="00A8679A">
        <w:rPr>
          <w:i/>
        </w:rPr>
        <w:t>p</w:t>
      </w:r>
      <w:r w:rsidR="007E64E8">
        <w:t>)</w:t>
      </w:r>
      <w:r w:rsidR="003E2C2C">
        <w:rPr>
          <w:rtl/>
        </w:rPr>
        <w:t xml:space="preserve"> باستعمال </w:t>
      </w:r>
      <w:r w:rsidR="007E64E8">
        <w:rPr>
          <w:i/>
          <w:iCs/>
        </w:rPr>
        <w:t>p</w:t>
      </w:r>
      <w:r w:rsidR="007E64E8">
        <w:t xml:space="preserve"> = </w:t>
      </w:r>
      <w:proofErr w:type="spellStart"/>
      <w:r w:rsidR="007E64E8" w:rsidRPr="00A8679A">
        <w:rPr>
          <w:i/>
        </w:rPr>
        <w:t>p</w:t>
      </w:r>
      <w:r w:rsidR="007E64E8" w:rsidRPr="00A8679A">
        <w:rPr>
          <w:i/>
          <w:iCs/>
          <w:vertAlign w:val="subscript"/>
        </w:rPr>
        <w:t>min</w:t>
      </w:r>
      <w:proofErr w:type="spellEnd"/>
      <w:r w:rsidR="003E2C2C">
        <w:rPr>
          <w:rtl/>
        </w:rPr>
        <w:t xml:space="preserve"> مع ملاحظة أن قيمة </w:t>
      </w:r>
      <w:proofErr w:type="spellStart"/>
      <w:r w:rsidR="007E64E8" w:rsidRPr="00A8679A">
        <w:rPr>
          <w:i/>
        </w:rPr>
        <w:t>p</w:t>
      </w:r>
      <w:r w:rsidR="007E64E8" w:rsidRPr="00A8679A">
        <w:rPr>
          <w:i/>
          <w:vertAlign w:val="subscript"/>
        </w:rPr>
        <w:t>min</w:t>
      </w:r>
      <w:proofErr w:type="spellEnd"/>
      <w:r w:rsidR="003E2C2C">
        <w:rPr>
          <w:rtl/>
        </w:rPr>
        <w:t xml:space="preserve"> مقدمة في الملحق </w:t>
      </w:r>
      <w:r w:rsidR="007E64E8">
        <w:t>2</w:t>
      </w:r>
      <w:r w:rsidR="003E2C2C">
        <w:rPr>
          <w:rtl/>
        </w:rPr>
        <w:t>.</w:t>
      </w:r>
    </w:p>
    <w:p w14:paraId="0E3EDEA5" w14:textId="5BF455D0" w:rsidR="003E2C2C" w:rsidRDefault="008B3C2F" w:rsidP="007E64E8">
      <w:pPr>
        <w:pStyle w:val="enumlev1"/>
      </w:pPr>
      <w:r>
        <w:t>(2</w:t>
      </w:r>
      <w:r w:rsidR="003E2C2C">
        <w:rPr>
          <w:rtl/>
        </w:rPr>
        <w:tab/>
        <w:t xml:space="preserve">إنشاء مجموعة من الأجزاء </w:t>
      </w:r>
      <w:r w:rsidR="007E64E8" w:rsidRPr="00250299">
        <w:rPr>
          <w:i/>
          <w:iCs/>
        </w:rPr>
        <w:t>N</w:t>
      </w:r>
      <w:r w:rsidR="003E2C2C">
        <w:rPr>
          <w:rtl/>
        </w:rPr>
        <w:t xml:space="preserve"> بعرض </w:t>
      </w:r>
      <w:r w:rsidR="003E2C2C">
        <w:t>dB 0,1</w:t>
      </w:r>
      <w:r w:rsidR="003E2C2C">
        <w:rPr>
          <w:rtl/>
        </w:rPr>
        <w:t xml:space="preserve"> للخبو الناجم عن هطول الأمطار </w:t>
      </w:r>
      <w:r w:rsidR="007E64E8">
        <w:rPr>
          <w:i/>
          <w:iCs/>
        </w:rPr>
        <w:t>A</w:t>
      </w:r>
      <w:r w:rsidR="007E64E8">
        <w:rPr>
          <w:i/>
          <w:iCs/>
          <w:vertAlign w:val="subscript"/>
        </w:rPr>
        <w:t>rain</w:t>
      </w:r>
      <w:r w:rsidR="003E2C2C">
        <w:rPr>
          <w:rtl/>
        </w:rPr>
        <w:t xml:space="preserve"> تتراوح قيمتها بين </w:t>
      </w:r>
      <w:r w:rsidR="003E2C2C">
        <w:t>dB 0</w:t>
      </w:r>
      <w:r w:rsidR="003E2C2C">
        <w:rPr>
          <w:rtl/>
        </w:rPr>
        <w:t xml:space="preserve"> والقيمة المقربة إلى رقم واحد بعد العلامة العشرية </w:t>
      </w:r>
      <w:r w:rsidR="007E64E8">
        <w:t>(</w:t>
      </w:r>
      <w:r w:rsidR="007E64E8">
        <w:rPr>
          <w:i/>
          <w:iCs/>
        </w:rPr>
        <w:t>A</w:t>
      </w:r>
      <w:r w:rsidR="007E64E8">
        <w:rPr>
          <w:i/>
          <w:iCs/>
          <w:vertAlign w:val="subscript"/>
        </w:rPr>
        <w:t xml:space="preserve">rain </w:t>
      </w:r>
      <w:r w:rsidR="007E64E8">
        <w:rPr>
          <w:iCs/>
        </w:rPr>
        <w:t>(</w:t>
      </w:r>
      <w:proofErr w:type="spellStart"/>
      <w:r w:rsidR="007E64E8" w:rsidRPr="00A8679A">
        <w:rPr>
          <w:i/>
          <w:iCs/>
        </w:rPr>
        <w:t>p</w:t>
      </w:r>
      <w:r w:rsidR="007E64E8" w:rsidRPr="00A8679A">
        <w:rPr>
          <w:i/>
          <w:vertAlign w:val="subscript"/>
        </w:rPr>
        <w:t>min</w:t>
      </w:r>
      <w:proofErr w:type="spellEnd"/>
      <w:r w:rsidR="007E64E8">
        <w:rPr>
          <w:iCs/>
        </w:rPr>
        <w:t>)) + 0.1 dB</w:t>
      </w:r>
      <w:r w:rsidR="003E2C2C">
        <w:rPr>
          <w:rtl/>
        </w:rPr>
        <w:t>.</w:t>
      </w:r>
    </w:p>
    <w:p w14:paraId="1CF020E8" w14:textId="6178DB92" w:rsidR="003E2C2C" w:rsidRDefault="008B3C2F" w:rsidP="007E64E8">
      <w:pPr>
        <w:pStyle w:val="enumlev1"/>
      </w:pPr>
      <w:r>
        <w:t>(3</w:t>
      </w:r>
      <w:r w:rsidR="003E2C2C">
        <w:rPr>
          <w:rtl/>
        </w:rPr>
        <w:tab/>
        <w:t xml:space="preserve">لكل من هذه الأجزاء، تحديد الاحتمال </w:t>
      </w:r>
      <w:r w:rsidR="007E64E8">
        <w:rPr>
          <w:i/>
          <w:iCs/>
        </w:rPr>
        <w:t>p</w:t>
      </w:r>
      <w:r w:rsidR="007E64E8">
        <w:rPr>
          <w:rtl/>
        </w:rPr>
        <w:t xml:space="preserve"> </w:t>
      </w:r>
      <w:r w:rsidR="003E2C2C">
        <w:rPr>
          <w:rtl/>
        </w:rPr>
        <w:t xml:space="preserve">المقترن بها لإيجاد دالة توزيع تراكمي </w:t>
      </w:r>
      <w:r w:rsidR="007E64E8">
        <w:t>(CDF)</w:t>
      </w:r>
      <w:r w:rsidR="003E2C2C">
        <w:rPr>
          <w:rtl/>
        </w:rPr>
        <w:t xml:space="preserve"> للخبو </w:t>
      </w:r>
      <w:r w:rsidR="007E64E8">
        <w:rPr>
          <w:i/>
          <w:iCs/>
        </w:rPr>
        <w:t>A</w:t>
      </w:r>
      <w:r w:rsidR="007E64E8">
        <w:rPr>
          <w:i/>
          <w:iCs/>
          <w:vertAlign w:val="subscript"/>
        </w:rPr>
        <w:t>rain</w:t>
      </w:r>
    </w:p>
    <w:p w14:paraId="70908490" w14:textId="77777777" w:rsidR="007E64E8" w:rsidRPr="00876E33" w:rsidRDefault="007627E8" w:rsidP="00C74102">
      <w:pPr>
        <w:pStyle w:val="Equation"/>
        <w:spacing w:after="120" w:line="240" w:lineRule="auto"/>
        <w:rPr>
          <w:i/>
          <w:iCs/>
        </w:rPr>
      </w:pPr>
      <m:oMathPara>
        <m:oMath>
          <m:sSub>
            <m:sSubPr>
              <m:ctrlPr>
                <w:rPr>
                  <w:rFonts w:ascii="Cambria Math" w:hAnsi="Cambria Math"/>
                  <w:i/>
                  <w:iCs/>
                  <w:vertAlign w:val="subscript"/>
                  <w:lang w:val="de-DE"/>
                </w:rPr>
              </m:ctrlPr>
            </m:sSubPr>
            <m:e>
              <m:r>
                <w:rPr>
                  <w:rFonts w:ascii="Cambria Math" w:hAnsi="Cambria Math"/>
                  <w:vertAlign w:val="subscript"/>
                  <w:lang w:val="de-DE"/>
                </w:rPr>
                <m:t>CDF</m:t>
              </m:r>
            </m:e>
            <m:sub>
              <m:r>
                <w:rPr>
                  <w:rFonts w:ascii="Cambria Math" w:hAnsi="Cambria Math"/>
                  <w:vertAlign w:val="subscript"/>
                  <w:lang w:val="de-DE"/>
                </w:rPr>
                <m:t>n</m:t>
              </m:r>
            </m:sub>
          </m:sSub>
          <m:r>
            <w:rPr>
              <w:rFonts w:ascii="Cambria Math" w:hAnsi="Cambria Math"/>
              <w:vertAlign w:val="subscript"/>
              <w:lang w:val="de-DE"/>
            </w:rPr>
            <m:t>=Probability that</m:t>
          </m:r>
          <m:sSub>
            <m:sSubPr>
              <m:ctrlPr>
                <w:rPr>
                  <w:rFonts w:ascii="Cambria Math" w:hAnsi="Cambria Math"/>
                  <w:i/>
                  <w:iCs/>
                  <w:vertAlign w:val="subscript"/>
                  <w:lang w:val="de-DE"/>
                </w:rPr>
              </m:ctrlPr>
            </m:sSubPr>
            <m:e>
              <m:r>
                <w:rPr>
                  <w:rFonts w:ascii="Cambria Math" w:hAnsi="Cambria Math"/>
                  <w:vertAlign w:val="subscript"/>
                  <w:lang w:val="de-DE"/>
                </w:rPr>
                <m:t xml:space="preserve"> A</m:t>
              </m:r>
            </m:e>
            <m:sub>
              <m:r>
                <w:rPr>
                  <w:rFonts w:ascii="Cambria Math" w:hAnsi="Cambria Math"/>
                  <w:vertAlign w:val="subscript"/>
                  <w:lang w:val="de-DE"/>
                </w:rPr>
                <m:t>rain</m:t>
              </m:r>
            </m:sub>
          </m:sSub>
          <m:r>
            <w:rPr>
              <w:rFonts w:ascii="Cambria Math" w:hAnsi="Cambria Math"/>
              <w:vertAlign w:val="subscript"/>
              <w:lang w:val="de-DE"/>
            </w:rPr>
            <m:t>≥</m:t>
          </m:r>
          <m:d>
            <m:dPr>
              <m:ctrlPr>
                <w:rPr>
                  <w:rFonts w:ascii="Cambria Math" w:hAnsi="Cambria Math"/>
                  <w:i/>
                  <w:iCs/>
                </w:rPr>
              </m:ctrlPr>
            </m:dPr>
            <m:e>
              <m:d>
                <m:dPr>
                  <m:ctrlPr>
                    <w:rPr>
                      <w:rFonts w:ascii="Cambria Math" w:hAnsi="Cambria Math"/>
                      <w:i/>
                      <w:iCs/>
                    </w:rPr>
                  </m:ctrlPr>
                </m:dPr>
                <m:e>
                  <m:r>
                    <w:rPr>
                      <w:rFonts w:ascii="Cambria Math" w:hAnsi="Cambria Math"/>
                    </w:rPr>
                    <m:t>n-1</m:t>
                  </m:r>
                </m:e>
              </m:d>
              <m:r>
                <w:rPr>
                  <w:rFonts w:ascii="Cambria Math" w:hAnsi="Cambria Math"/>
                </w:rPr>
                <m:t>*0.1</m:t>
              </m:r>
            </m:e>
          </m:d>
          <m:r>
            <w:rPr>
              <w:rFonts w:ascii="Cambria Math" w:hAnsi="Cambria Math"/>
            </w:rPr>
            <m:t>dB        for n&lt;N</m:t>
          </m:r>
        </m:oMath>
      </m:oMathPara>
    </w:p>
    <w:p w14:paraId="3AE05422" w14:textId="77777777" w:rsidR="007E64E8" w:rsidRPr="00993A4A" w:rsidRDefault="007627E8" w:rsidP="00C74102">
      <w:pPr>
        <w:pStyle w:val="Equation"/>
        <w:spacing w:after="120" w:line="240" w:lineRule="auto"/>
        <w:rPr>
          <w:vertAlign w:val="subscript"/>
          <w:lang w:val="de-DE"/>
        </w:rPr>
      </w:pPr>
      <m:oMathPara>
        <m:oMath>
          <m:sSub>
            <m:sSubPr>
              <m:ctrlPr>
                <w:rPr>
                  <w:rFonts w:ascii="Cambria Math" w:hAnsi="Cambria Math"/>
                  <w:i/>
                  <w:iCs/>
                </w:rPr>
              </m:ctrlPr>
            </m:sSubPr>
            <m:e>
              <m:r>
                <w:rPr>
                  <w:rFonts w:ascii="Cambria Math" w:hAnsi="Cambria Math"/>
                </w:rPr>
                <m:t>CDF</m:t>
              </m:r>
            </m:e>
            <m:sub>
              <m:r>
                <w:rPr>
                  <w:rFonts w:ascii="Cambria Math" w:hAnsi="Cambria Math"/>
                </w:rPr>
                <m:t>n</m:t>
              </m:r>
            </m:sub>
          </m:sSub>
          <m:r>
            <w:rPr>
              <w:rFonts w:ascii="Cambria Math" w:hAnsi="Cambria Math"/>
            </w:rPr>
            <m:t>=0%       for n=N</m:t>
          </m:r>
        </m:oMath>
      </m:oMathPara>
    </w:p>
    <w:p w14:paraId="4CE29930" w14:textId="38492236" w:rsidR="003E2C2C" w:rsidRDefault="003E2C2C" w:rsidP="007E64E8">
      <w:pPr>
        <w:pStyle w:val="enumlev1"/>
        <w:rPr>
          <w:rFonts w:hint="cs"/>
        </w:rPr>
      </w:pPr>
      <w:r>
        <w:rPr>
          <w:rtl/>
        </w:rPr>
        <w:tab/>
        <w:t xml:space="preserve">حيث </w:t>
      </w:r>
      <w:r w:rsidRPr="008B3C2F">
        <w:rPr>
          <w:i/>
          <w:iCs/>
        </w:rPr>
        <w:t>n</w:t>
      </w:r>
      <w:r>
        <w:t xml:space="preserve"> = 1, 2, 3, …N</w:t>
      </w:r>
      <w:r w:rsidR="00BA65AD">
        <w:rPr>
          <w:rFonts w:hint="cs"/>
          <w:rtl/>
        </w:rPr>
        <w:t>.</w:t>
      </w:r>
    </w:p>
    <w:p w14:paraId="2C1BA479" w14:textId="771EA7AF" w:rsidR="003E2C2C" w:rsidRDefault="008B3C2F" w:rsidP="007E64E8">
      <w:pPr>
        <w:pStyle w:val="enumlev1"/>
      </w:pPr>
      <w:r>
        <w:t>(4</w:t>
      </w:r>
      <w:r w:rsidR="003E2C2C">
        <w:rPr>
          <w:rtl/>
        </w:rPr>
        <w:tab/>
        <w:t xml:space="preserve">في كل من هذه الأجزاء، تحويل دالة التوزيع التراكمي هذه إلى دالة كثافة احتمال للخبو </w:t>
      </w:r>
      <w:r w:rsidR="007E64E8">
        <w:rPr>
          <w:i/>
          <w:iCs/>
        </w:rPr>
        <w:t>A</w:t>
      </w:r>
      <w:r w:rsidR="007E64E8">
        <w:rPr>
          <w:i/>
          <w:iCs/>
          <w:vertAlign w:val="subscript"/>
        </w:rPr>
        <w:t>rain</w:t>
      </w:r>
    </w:p>
    <w:p w14:paraId="08187EE9" w14:textId="77777777" w:rsidR="007E64E8" w:rsidRPr="00876E33" w:rsidRDefault="007627E8" w:rsidP="00C74102">
      <w:pPr>
        <w:pStyle w:val="Equation"/>
        <w:spacing w:after="120" w:line="240" w:lineRule="auto"/>
        <w:rPr>
          <w:i/>
          <w:iCs/>
        </w:rPr>
      </w:pPr>
      <m:oMathPara>
        <m:oMath>
          <m:sSub>
            <m:sSubPr>
              <m:ctrlPr>
                <w:rPr>
                  <w:rFonts w:ascii="Cambria Math" w:hAnsi="Cambria Math"/>
                  <w:i/>
                </w:rPr>
              </m:ctrlPr>
            </m:sSubPr>
            <m:e>
              <m:r>
                <w:rPr>
                  <w:rFonts w:ascii="Cambria Math" w:hAnsi="Cambria Math"/>
                </w:rPr>
                <m:t>PDF</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CDF</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CDF</m:t>
                  </m:r>
                </m:e>
                <m:sub>
                  <m:r>
                    <w:rPr>
                      <w:rFonts w:ascii="Cambria Math" w:hAnsi="Cambria Math"/>
                    </w:rPr>
                    <m:t>n+1</m:t>
                  </m:r>
                </m:sub>
              </m:sSub>
            </m:num>
            <m:den>
              <m:r>
                <w:rPr>
                  <w:rFonts w:ascii="Cambria Math" w:hAnsi="Cambria Math"/>
                </w:rPr>
                <m:t>100</m:t>
              </m:r>
            </m:den>
          </m:f>
          <m:r>
            <w:rPr>
              <w:rFonts w:ascii="Cambria Math" w:hAnsi="Cambria Math"/>
              <w:vertAlign w:val="subscript"/>
            </w:rPr>
            <m:t xml:space="preserve">              </m:t>
          </m:r>
          <m:r>
            <w:rPr>
              <w:rFonts w:ascii="Cambria Math" w:hAnsi="Cambria Math"/>
              <w:vertAlign w:val="subscript"/>
              <w:lang w:val="de-DE"/>
            </w:rPr>
            <m:t>for</m:t>
          </m:r>
          <m:r>
            <w:rPr>
              <w:rFonts w:ascii="Cambria Math" w:hAnsi="Cambria Math"/>
              <w:vertAlign w:val="subscript"/>
            </w:rPr>
            <m:t xml:space="preserve"> </m:t>
          </m:r>
          <m:r>
            <w:rPr>
              <w:rFonts w:ascii="Cambria Math" w:hAnsi="Cambria Math"/>
              <w:vertAlign w:val="subscript"/>
              <w:lang w:val="de-DE"/>
            </w:rPr>
            <m:t>n</m:t>
          </m:r>
          <m:r>
            <w:rPr>
              <w:rFonts w:ascii="Cambria Math" w:hAnsi="Cambria Math"/>
            </w:rPr>
            <m:t>&lt;N</m:t>
          </m:r>
        </m:oMath>
      </m:oMathPara>
    </w:p>
    <w:p w14:paraId="460DB55C" w14:textId="77777777" w:rsidR="007E64E8" w:rsidRPr="00876E33" w:rsidRDefault="007627E8" w:rsidP="00C74102">
      <w:pPr>
        <w:pStyle w:val="Equation"/>
        <w:spacing w:after="120" w:line="240" w:lineRule="auto"/>
        <w:rPr>
          <w:i/>
          <w:iCs/>
        </w:rPr>
      </w:pPr>
      <m:oMathPara>
        <m:oMath>
          <m:sSub>
            <m:sSubPr>
              <m:ctrlPr>
                <w:rPr>
                  <w:rFonts w:ascii="Cambria Math" w:hAnsi="Cambria Math"/>
                  <w:i/>
                  <w:iCs/>
                </w:rPr>
              </m:ctrlPr>
            </m:sSubPr>
            <m:e>
              <m:r>
                <w:rPr>
                  <w:rFonts w:ascii="Cambria Math" w:hAnsi="Cambria Math"/>
                </w:rPr>
                <m:t>PDF</m:t>
              </m:r>
            </m:e>
            <m:sub>
              <m:r>
                <w:rPr>
                  <w:rFonts w:ascii="Cambria Math" w:hAnsi="Cambria Math"/>
                </w:rPr>
                <m:t>n</m:t>
              </m:r>
            </m:sub>
          </m:sSub>
          <m:r>
            <w:rPr>
              <w:rFonts w:ascii="Cambria Math" w:hAnsi="Cambria Math"/>
            </w:rPr>
            <m:t>=0%   for n=N</m:t>
          </m:r>
        </m:oMath>
      </m:oMathPara>
    </w:p>
    <w:p w14:paraId="6F256057" w14:textId="038402A7" w:rsidR="003E2C2C" w:rsidRDefault="003E2C2C" w:rsidP="007E64E8">
      <w:pPr>
        <w:pStyle w:val="enumlev1"/>
      </w:pPr>
      <w:r>
        <w:rPr>
          <w:rtl/>
        </w:rPr>
        <w:tab/>
        <w:t xml:space="preserve">حيث: </w:t>
      </w:r>
      <m:oMath>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PDF</m:t>
                </m:r>
              </m:e>
              <m:sub>
                <m:r>
                  <w:rPr>
                    <w:rFonts w:ascii="Cambria Math" w:hAnsi="Cambria Math"/>
                  </w:rPr>
                  <m:t>n</m:t>
                </m:r>
              </m:sub>
            </m:sSub>
            <m:r>
              <m:rPr>
                <m:sty m:val="p"/>
              </m:rPr>
              <w:rPr>
                <w:rFonts w:ascii="Cambria Math" w:hAnsi="Cambria Math"/>
              </w:rPr>
              <m:t>=1</m:t>
            </m:r>
          </m:e>
        </m:nary>
      </m:oMath>
    </w:p>
    <w:p w14:paraId="07EDD655" w14:textId="1673C28C" w:rsidR="003E2C2C" w:rsidRPr="00BA65AD" w:rsidRDefault="003E2C2C" w:rsidP="003E2C2C">
      <w:r>
        <w:rPr>
          <w:rFonts w:hint="eastAsia"/>
          <w:rtl/>
        </w:rPr>
        <w:lastRenderedPageBreak/>
        <w:t>وينبغي</w:t>
      </w:r>
      <w:r>
        <w:rPr>
          <w:rtl/>
        </w:rPr>
        <w:t xml:space="preserve"> استعمال جزء بحجم </w:t>
      </w:r>
      <w:r>
        <w:t>dB 0,1</w:t>
      </w:r>
      <w:r>
        <w:rPr>
          <w:rtl/>
        </w:rPr>
        <w:t xml:space="preserve"> لضمان الاتساق مع </w:t>
      </w:r>
      <w:r w:rsidRPr="00BA65AD">
        <w:rPr>
          <w:rtl/>
        </w:rPr>
        <w:t xml:space="preserve">نواتج التوصية </w:t>
      </w:r>
      <w:r w:rsidR="007E64E8" w:rsidRPr="00BA65AD">
        <w:t>ITU</w:t>
      </w:r>
      <w:r w:rsidR="007E64E8" w:rsidRPr="00BA65AD">
        <w:noBreakHyphen/>
        <w:t xml:space="preserve">R </w:t>
      </w:r>
      <w:hyperlink r:id="rId33" w:history="1">
        <w:r w:rsidR="007E64E8" w:rsidRPr="00BA65AD">
          <w:rPr>
            <w:rStyle w:val="Hyperlink"/>
            <w:color w:val="auto"/>
            <w:u w:val="none"/>
          </w:rPr>
          <w:t>S.1503</w:t>
        </w:r>
      </w:hyperlink>
      <w:r w:rsidRPr="00BA65AD">
        <w:rPr>
          <w:rtl/>
        </w:rPr>
        <w:t xml:space="preserve">. ويشمل كل جزء من أجزاء الدالة </w:t>
      </w:r>
      <w:r w:rsidRPr="00BA65AD">
        <w:t>CDF</w:t>
      </w:r>
      <w:r w:rsidRPr="00BA65AD">
        <w:rPr>
          <w:rtl/>
        </w:rPr>
        <w:t xml:space="preserve"> احتمال ألا تقل قيمة الخبو الناجم عن هطول الأمطار عن </w:t>
      </w:r>
      <w:r w:rsidRPr="00BA65AD">
        <w:t xml:space="preserve">dB </w:t>
      </w:r>
      <w:r w:rsidR="007E64E8" w:rsidRPr="00BA65AD">
        <w:rPr>
          <w:i/>
          <w:iCs/>
        </w:rPr>
        <w:t>A</w:t>
      </w:r>
      <w:r w:rsidR="007E64E8" w:rsidRPr="00BA65AD">
        <w:rPr>
          <w:i/>
          <w:iCs/>
          <w:vertAlign w:val="subscript"/>
        </w:rPr>
        <w:t>rain</w:t>
      </w:r>
      <w:r w:rsidRPr="00BA65AD">
        <w:rPr>
          <w:rtl/>
        </w:rPr>
        <w:t xml:space="preserve">. بينما يشمل كل جزء من أجزاء الدالة </w:t>
      </w:r>
      <w:r w:rsidRPr="00BA65AD">
        <w:t>PDF</w:t>
      </w:r>
      <w:r w:rsidRPr="00BA65AD">
        <w:rPr>
          <w:rtl/>
        </w:rPr>
        <w:t xml:space="preserve"> احتمال أن تتراوح قيمة الخبو الناجم عن هطول الأ</w:t>
      </w:r>
      <w:r w:rsidRPr="00BA65AD">
        <w:rPr>
          <w:rFonts w:hint="eastAsia"/>
          <w:rtl/>
        </w:rPr>
        <w:t>مطار</w:t>
      </w:r>
      <w:r w:rsidRPr="00BA65AD">
        <w:rPr>
          <w:rtl/>
        </w:rPr>
        <w:t xml:space="preserve"> بين </w:t>
      </w:r>
      <w:r w:rsidR="007E64E8" w:rsidRPr="00BA65AD">
        <w:rPr>
          <w:i/>
          <w:iCs/>
        </w:rPr>
        <w:t>A</w:t>
      </w:r>
      <w:r w:rsidR="007E64E8" w:rsidRPr="00BA65AD">
        <w:rPr>
          <w:i/>
          <w:iCs/>
          <w:vertAlign w:val="subscript"/>
        </w:rPr>
        <w:t>rain</w:t>
      </w:r>
      <w:r w:rsidRPr="00BA65AD">
        <w:rPr>
          <w:rtl/>
        </w:rPr>
        <w:t xml:space="preserve"> و</w:t>
      </w:r>
      <w:r w:rsidR="007E64E8" w:rsidRPr="00BA65AD">
        <w:rPr>
          <w:i/>
          <w:iCs/>
        </w:rPr>
        <w:t>A</w:t>
      </w:r>
      <w:r w:rsidR="007E64E8" w:rsidRPr="00BA65AD">
        <w:rPr>
          <w:i/>
          <w:iCs/>
          <w:vertAlign w:val="subscript"/>
        </w:rPr>
        <w:t>rain</w:t>
      </w:r>
      <w:r w:rsidR="007E64E8" w:rsidRPr="00BA65AD">
        <w:rPr>
          <w:i/>
          <w:iCs/>
        </w:rPr>
        <w:t> </w:t>
      </w:r>
      <w:r w:rsidR="007E64E8" w:rsidRPr="00BA65AD">
        <w:t>+ 0.1 dB</w:t>
      </w:r>
      <w:r w:rsidRPr="00BA65AD">
        <w:rPr>
          <w:rtl/>
        </w:rPr>
        <w:t>.</w:t>
      </w:r>
    </w:p>
    <w:p w14:paraId="4A441D92" w14:textId="2D2AC108" w:rsidR="003E2C2C" w:rsidRPr="00BA65AD" w:rsidRDefault="003E2C2C" w:rsidP="007E64E8">
      <w:pPr>
        <w:pStyle w:val="Headingb"/>
      </w:pPr>
      <w:r w:rsidRPr="00BA65AD">
        <w:rPr>
          <w:rFonts w:hint="eastAsia"/>
          <w:rtl/>
        </w:rPr>
        <w:t>الخطوة</w:t>
      </w:r>
      <w:r w:rsidRPr="00BA65AD">
        <w:rPr>
          <w:rtl/>
        </w:rPr>
        <w:t xml:space="preserve"> </w:t>
      </w:r>
      <w:r w:rsidR="007E64E8" w:rsidRPr="00BA65AD">
        <w:t>2</w:t>
      </w:r>
      <w:r w:rsidRPr="00BA65AD">
        <w:rPr>
          <w:rtl/>
        </w:rPr>
        <w:t xml:space="preserve">: استخراج دالة كثافة الاحتمال </w:t>
      </w:r>
      <w:r w:rsidR="008B3C2F" w:rsidRPr="00BA65AD">
        <w:t>(</w:t>
      </w:r>
      <w:r w:rsidRPr="00BA65AD">
        <w:t>PDF</w:t>
      </w:r>
      <w:r w:rsidR="008B3C2F" w:rsidRPr="00BA65AD">
        <w:t>)</w:t>
      </w:r>
      <w:r w:rsidRPr="00BA65AD">
        <w:rPr>
          <w:rtl/>
        </w:rPr>
        <w:t xml:space="preserve"> لكثافة تدفق القدرة المكافئة </w:t>
      </w:r>
      <w:r w:rsidR="008B3C2F" w:rsidRPr="00BA65AD">
        <w:t>(</w:t>
      </w:r>
      <w:proofErr w:type="spellStart"/>
      <w:r w:rsidR="00EF6E04" w:rsidRPr="00BA65AD">
        <w:t>epfd</w:t>
      </w:r>
      <w:proofErr w:type="spellEnd"/>
      <w:r w:rsidR="008B3C2F" w:rsidRPr="00BA65AD">
        <w:t>)</w:t>
      </w:r>
    </w:p>
    <w:p w14:paraId="322F47B3" w14:textId="7AC4E0A1" w:rsidR="003E2C2C" w:rsidRPr="00BA65AD" w:rsidRDefault="003E2C2C" w:rsidP="003E2C2C">
      <w:r w:rsidRPr="00BA65AD">
        <w:rPr>
          <w:rFonts w:hint="eastAsia"/>
          <w:rtl/>
        </w:rPr>
        <w:t>ينبغي</w:t>
      </w:r>
      <w:r w:rsidRPr="00BA65AD">
        <w:rPr>
          <w:rtl/>
        </w:rPr>
        <w:t xml:space="preserve"> استخدام التوصية </w:t>
      </w:r>
      <w:r w:rsidR="00C57DA3" w:rsidRPr="00BA65AD">
        <w:t>ITU</w:t>
      </w:r>
      <w:r w:rsidR="00C57DA3" w:rsidRPr="00BA65AD">
        <w:noBreakHyphen/>
        <w:t>R </w:t>
      </w:r>
      <w:hyperlink r:id="rId34" w:history="1">
        <w:r w:rsidR="00C57DA3" w:rsidRPr="00BA65AD">
          <w:rPr>
            <w:rStyle w:val="Hyperlink"/>
            <w:color w:val="auto"/>
            <w:u w:val="none"/>
          </w:rPr>
          <w:t>S.1503</w:t>
        </w:r>
      </w:hyperlink>
      <w:r w:rsidRPr="00BA65AD">
        <w:rPr>
          <w:rtl/>
        </w:rPr>
        <w:t xml:space="preserve"> لتحديد دالة التوزيع التراكمي </w:t>
      </w:r>
      <w:r w:rsidR="00C57DA3" w:rsidRPr="00BA65AD">
        <w:t>(CDF)</w:t>
      </w:r>
      <w:r w:rsidRPr="00BA65AD">
        <w:rPr>
          <w:rtl/>
        </w:rPr>
        <w:t xml:space="preserve"> للكثافة </w:t>
      </w:r>
      <w:r w:rsidRPr="00BA65AD">
        <w:t>epfd</w:t>
      </w:r>
      <w:r w:rsidRPr="00BA65AD">
        <w:rPr>
          <w:rtl/>
        </w:rPr>
        <w:t xml:space="preserve"> من معلمات الأنظمة غير المستقرة بالنسبة إلى الأرض في الخدمة الثابتة الساتلية والتردد وحجم الهوائي الطبقي ومخطط كسب هوائي المحطة الأرضية. وتُحسب دالة </w:t>
      </w:r>
      <w:r w:rsidRPr="00BA65AD">
        <w:t>CDF</w:t>
      </w:r>
      <w:r w:rsidRPr="00BA65AD">
        <w:rPr>
          <w:rtl/>
        </w:rPr>
        <w:t xml:space="preserve"> للك</w:t>
      </w:r>
      <w:r w:rsidRPr="00BA65AD">
        <w:rPr>
          <w:rFonts w:hint="eastAsia"/>
          <w:rtl/>
        </w:rPr>
        <w:t>ثافة</w:t>
      </w:r>
      <w:r w:rsidRPr="00BA65AD">
        <w:rPr>
          <w:rtl/>
        </w:rPr>
        <w:t xml:space="preserve"> </w:t>
      </w:r>
      <w:r w:rsidRPr="00BA65AD">
        <w:t>epfd</w:t>
      </w:r>
      <w:r w:rsidRPr="00BA65AD">
        <w:rPr>
          <w:rtl/>
        </w:rPr>
        <w:t xml:space="preserve"> في أسوأ تشكيلة هندسية استناداً إلى التوصية </w:t>
      </w:r>
      <w:r w:rsidR="00C57DA3" w:rsidRPr="00BA65AD">
        <w:t>ITU</w:t>
      </w:r>
      <w:r w:rsidR="00C57DA3" w:rsidRPr="00BA65AD">
        <w:noBreakHyphen/>
        <w:t>R </w:t>
      </w:r>
      <w:hyperlink r:id="rId35" w:history="1">
        <w:r w:rsidR="00C57DA3" w:rsidRPr="00BA65AD">
          <w:rPr>
            <w:rStyle w:val="Hyperlink"/>
            <w:color w:val="auto"/>
            <w:u w:val="none"/>
          </w:rPr>
          <w:t>S.1503</w:t>
        </w:r>
      </w:hyperlink>
      <w:r w:rsidRPr="00BA65AD">
        <w:rPr>
          <w:rtl/>
        </w:rPr>
        <w:t xml:space="preserve">. وتتكون دالة </w:t>
      </w:r>
      <w:r w:rsidRPr="00BA65AD">
        <w:t>CDF</w:t>
      </w:r>
      <w:r w:rsidRPr="00BA65AD">
        <w:rPr>
          <w:rtl/>
        </w:rPr>
        <w:t xml:space="preserve"> للكثافة </w:t>
      </w:r>
      <w:proofErr w:type="spellStart"/>
      <w:r w:rsidRPr="00BA65AD">
        <w:t>epfd</w:t>
      </w:r>
      <w:proofErr w:type="spellEnd"/>
      <w:r w:rsidRPr="00BA65AD">
        <w:rPr>
          <w:rtl/>
        </w:rPr>
        <w:t xml:space="preserve"> من أجزاء</w:t>
      </w:r>
      <w:r w:rsidR="00C57DA3" w:rsidRPr="00BA65AD">
        <w:rPr>
          <w:rFonts w:hint="cs"/>
          <w:rtl/>
        </w:rPr>
        <w:t> </w:t>
      </w:r>
      <w:r w:rsidR="00C57DA3" w:rsidRPr="00BA65AD">
        <w:rPr>
          <w:i/>
          <w:iCs/>
        </w:rPr>
        <w:t>N</w:t>
      </w:r>
      <w:r w:rsidR="007D4815">
        <w:rPr>
          <w:rFonts w:hint="cs"/>
          <w:i/>
          <w:iCs/>
          <w:rtl/>
        </w:rPr>
        <w:t xml:space="preserve"> </w:t>
      </w:r>
      <w:r w:rsidRPr="00BA65AD">
        <w:rPr>
          <w:rtl/>
        </w:rPr>
        <w:t xml:space="preserve">متباعدة بمقدار </w:t>
      </w:r>
      <w:r w:rsidRPr="00BA65AD">
        <w:t>dB 0,1</w:t>
      </w:r>
      <w:r w:rsidRPr="00BA65AD">
        <w:rPr>
          <w:rtl/>
        </w:rPr>
        <w:t>.</w:t>
      </w:r>
    </w:p>
    <w:p w14:paraId="5ADE79D0" w14:textId="125826DC" w:rsidR="003E2C2C" w:rsidRDefault="003E2C2C" w:rsidP="008B3C2F">
      <w:pPr>
        <w:keepNext/>
      </w:pPr>
      <w:r>
        <w:rPr>
          <w:rFonts w:hint="eastAsia"/>
          <w:rtl/>
        </w:rPr>
        <w:t>ثم</w:t>
      </w:r>
      <w:r>
        <w:rPr>
          <w:rtl/>
        </w:rPr>
        <w:t xml:space="preserve"> تُحول دالة </w:t>
      </w:r>
      <w:r>
        <w:t>CDF</w:t>
      </w:r>
      <w:r>
        <w:rPr>
          <w:rtl/>
        </w:rPr>
        <w:t xml:space="preserve"> للكثافة </w:t>
      </w:r>
      <w:r>
        <w:t>epfd</w:t>
      </w:r>
      <w:r>
        <w:rPr>
          <w:rtl/>
        </w:rPr>
        <w:t xml:space="preserve"> إلى دالة </w:t>
      </w:r>
      <w:r>
        <w:t>PDF</w:t>
      </w:r>
      <w:r>
        <w:rPr>
          <w:rtl/>
        </w:rPr>
        <w:t xml:space="preserve"> على النحو التالي:</w:t>
      </w:r>
    </w:p>
    <w:p w14:paraId="23F40DF6" w14:textId="4FBC96C0" w:rsidR="003E2C2C" w:rsidRPr="007D4815" w:rsidRDefault="008B3C2F" w:rsidP="00C57DA3">
      <w:pPr>
        <w:pStyle w:val="enumlev1"/>
        <w:rPr>
          <w:spacing w:val="-4"/>
        </w:rPr>
      </w:pPr>
      <w:r w:rsidRPr="007D4815">
        <w:rPr>
          <w:spacing w:val="-4"/>
        </w:rPr>
        <w:t>(1</w:t>
      </w:r>
      <w:r w:rsidR="003E2C2C" w:rsidRPr="007D4815">
        <w:rPr>
          <w:spacing w:val="-4"/>
          <w:rtl/>
        </w:rPr>
        <w:tab/>
        <w:t xml:space="preserve">التأكد من أن النسبة المئوية من الوقت هي </w:t>
      </w:r>
      <w:r w:rsidR="00C57DA3" w:rsidRPr="007D4815">
        <w:rPr>
          <w:spacing w:val="-4"/>
        </w:rPr>
        <w:t>100</w:t>
      </w:r>
      <w:r w:rsidR="00C57DA3" w:rsidRPr="007D4815">
        <w:rPr>
          <w:rFonts w:hint="cs"/>
          <w:spacing w:val="-4"/>
          <w:rtl/>
          <w:lang w:bidi="ar-SY"/>
        </w:rPr>
        <w:t xml:space="preserve">% </w:t>
      </w:r>
      <w:r w:rsidR="003E2C2C" w:rsidRPr="007D4815">
        <w:rPr>
          <w:spacing w:val="-4"/>
          <w:rtl/>
        </w:rPr>
        <w:t xml:space="preserve">للأجزاء الأولى من دالة </w:t>
      </w:r>
      <w:r w:rsidR="003E2C2C" w:rsidRPr="007D4815">
        <w:rPr>
          <w:spacing w:val="-4"/>
        </w:rPr>
        <w:t>CDF</w:t>
      </w:r>
      <w:r w:rsidR="003E2C2C" w:rsidRPr="007D4815">
        <w:rPr>
          <w:spacing w:val="-4"/>
          <w:rtl/>
        </w:rPr>
        <w:t xml:space="preserve"> للكثافة </w:t>
      </w:r>
      <w:proofErr w:type="spellStart"/>
      <w:r w:rsidR="003E2C2C" w:rsidRPr="007D4815">
        <w:rPr>
          <w:spacing w:val="-4"/>
        </w:rPr>
        <w:t>epfd</w:t>
      </w:r>
      <w:proofErr w:type="spellEnd"/>
      <w:r w:rsidR="003E2C2C" w:rsidRPr="007D4815">
        <w:rPr>
          <w:spacing w:val="-4"/>
          <w:rtl/>
        </w:rPr>
        <w:t xml:space="preserve"> و</w:t>
      </w:r>
      <w:r w:rsidRPr="007D4815">
        <w:rPr>
          <w:spacing w:val="-4"/>
        </w:rPr>
        <w:t>%</w:t>
      </w:r>
      <w:r w:rsidR="00C57DA3" w:rsidRPr="007D4815">
        <w:rPr>
          <w:spacing w:val="-4"/>
        </w:rPr>
        <w:t>0</w:t>
      </w:r>
      <w:r w:rsidR="003E2C2C" w:rsidRPr="007D4815">
        <w:rPr>
          <w:spacing w:val="-4"/>
          <w:rtl/>
        </w:rPr>
        <w:t xml:space="preserve"> للأجزاء الأخيرة منها.</w:t>
      </w:r>
    </w:p>
    <w:p w14:paraId="64C85155" w14:textId="6287D054" w:rsidR="003E2C2C" w:rsidRDefault="008B3C2F" w:rsidP="00C57DA3">
      <w:pPr>
        <w:pStyle w:val="enumlev1"/>
      </w:pPr>
      <w:r>
        <w:t>(2</w:t>
      </w:r>
      <w:r w:rsidR="003E2C2C">
        <w:rPr>
          <w:rtl/>
        </w:rPr>
        <w:tab/>
        <w:t xml:space="preserve">في كل من هذه الأجزاء، تُحول دالة </w:t>
      </w:r>
      <w:r w:rsidR="003E2C2C">
        <w:t>CDF</w:t>
      </w:r>
      <w:r w:rsidR="003E2C2C">
        <w:rPr>
          <w:rtl/>
        </w:rPr>
        <w:t xml:space="preserve"> هذه إلى دالة </w:t>
      </w:r>
      <w:r w:rsidR="003E2C2C">
        <w:t>PDF</w:t>
      </w:r>
      <w:r w:rsidR="003E2C2C">
        <w:rPr>
          <w:rtl/>
        </w:rPr>
        <w:t xml:space="preserve"> للكثافة </w:t>
      </w:r>
      <w:proofErr w:type="spellStart"/>
      <w:r w:rsidR="003E2C2C">
        <w:t>epfd</w:t>
      </w:r>
      <w:proofErr w:type="spellEnd"/>
    </w:p>
    <w:p w14:paraId="796062CF" w14:textId="77777777" w:rsidR="00C57DA3" w:rsidRPr="00876E33" w:rsidRDefault="007627E8" w:rsidP="00C74102">
      <w:pPr>
        <w:pStyle w:val="Equation"/>
        <w:spacing w:after="120" w:line="240" w:lineRule="auto"/>
        <w:rPr>
          <w:i/>
          <w:iCs/>
        </w:rPr>
      </w:pPr>
      <m:oMathPara>
        <m:oMath>
          <m:sSub>
            <m:sSubPr>
              <m:ctrlPr>
                <w:rPr>
                  <w:rFonts w:ascii="Cambria Math" w:hAnsi="Cambria Math"/>
                </w:rPr>
              </m:ctrlPr>
            </m:sSubPr>
            <m:e>
              <m:r>
                <w:rPr>
                  <w:rFonts w:ascii="Cambria Math" w:hAnsi="Cambria Math"/>
                </w:rPr>
                <m:t>PDF</m:t>
              </m:r>
            </m:e>
            <m:sub>
              <m:r>
                <w:rPr>
                  <w:rFonts w:ascii="Cambria Math" w:hAnsi="Cambria Math"/>
                </w:rPr>
                <m:t>n</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CDF</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CDF</m:t>
                  </m:r>
                </m:e>
                <m:sub>
                  <m:r>
                    <w:rPr>
                      <w:rFonts w:ascii="Cambria Math" w:hAnsi="Cambria Math"/>
                    </w:rPr>
                    <m:t>n</m:t>
                  </m:r>
                  <m:r>
                    <m:rPr>
                      <m:sty m:val="p"/>
                    </m:rPr>
                    <w:rPr>
                      <w:rFonts w:ascii="Cambria Math" w:hAnsi="Cambria Math"/>
                    </w:rPr>
                    <m:t>+1</m:t>
                  </m:r>
                </m:sub>
              </m:sSub>
            </m:num>
            <m:den>
              <m:r>
                <m:rPr>
                  <m:sty m:val="p"/>
                </m:rPr>
                <w:rPr>
                  <w:rFonts w:ascii="Cambria Math" w:hAnsi="Cambria Math"/>
                </w:rPr>
                <m:t>100</m:t>
              </m:r>
            </m:den>
          </m:f>
          <m:r>
            <m:rPr>
              <m:sty m:val="p"/>
            </m:rPr>
            <w:rPr>
              <w:rFonts w:ascii="Cambria Math" w:hAnsi="Cambria Math"/>
              <w:vertAlign w:val="subscript"/>
            </w:rPr>
            <m:t xml:space="preserve">              </m:t>
          </m:r>
          <m:r>
            <w:rPr>
              <w:rFonts w:ascii="Cambria Math" w:hAnsi="Cambria Math"/>
              <w:vertAlign w:val="subscript"/>
              <w:lang w:val="de-DE"/>
            </w:rPr>
            <m:t>for</m:t>
          </m:r>
          <m:r>
            <m:rPr>
              <m:sty m:val="p"/>
            </m:rPr>
            <w:rPr>
              <w:rFonts w:ascii="Cambria Math" w:hAnsi="Cambria Math"/>
              <w:vertAlign w:val="subscript"/>
            </w:rPr>
            <m:t xml:space="preserve"> </m:t>
          </m:r>
          <m:r>
            <w:rPr>
              <w:rFonts w:ascii="Cambria Math" w:hAnsi="Cambria Math"/>
              <w:vertAlign w:val="subscript"/>
              <w:lang w:val="de-DE"/>
            </w:rPr>
            <m:t>n</m:t>
          </m:r>
          <m:r>
            <m:rPr>
              <m:sty m:val="p"/>
            </m:rPr>
            <w:rPr>
              <w:rFonts w:ascii="Cambria Math" w:hAnsi="Cambria Math"/>
              <w:vertAlign w:val="subscript"/>
              <w:lang w:val="de-DE"/>
            </w:rPr>
            <m:t>&lt;</m:t>
          </m:r>
          <m:r>
            <w:rPr>
              <w:rFonts w:ascii="Cambria Math" w:hAnsi="Cambria Math"/>
              <w:vertAlign w:val="subscript"/>
              <w:lang w:val="de-DE"/>
            </w:rPr>
            <m:t>N</m:t>
          </m:r>
        </m:oMath>
      </m:oMathPara>
    </w:p>
    <w:p w14:paraId="47C9BC80" w14:textId="77777777" w:rsidR="00C57DA3" w:rsidRPr="00876E33" w:rsidRDefault="007627E8" w:rsidP="00C74102">
      <w:pPr>
        <w:pStyle w:val="Equation"/>
        <w:spacing w:after="120" w:line="240" w:lineRule="auto"/>
        <w:rPr>
          <w:i/>
          <w:iCs/>
        </w:rPr>
      </w:pPr>
      <m:oMathPara>
        <m:oMath>
          <m:sSub>
            <m:sSubPr>
              <m:ctrlPr>
                <w:rPr>
                  <w:rFonts w:ascii="Cambria Math" w:hAnsi="Cambria Math"/>
                  <w:i/>
                  <w:iCs/>
                </w:rPr>
              </m:ctrlPr>
            </m:sSubPr>
            <m:e>
              <m:r>
                <w:rPr>
                  <w:rFonts w:ascii="Cambria Math" w:hAnsi="Cambria Math"/>
                </w:rPr>
                <m:t>PDF</m:t>
              </m:r>
            </m:e>
            <m:sub>
              <m:r>
                <w:rPr>
                  <w:rFonts w:ascii="Cambria Math" w:hAnsi="Cambria Math"/>
                </w:rPr>
                <m:t>n</m:t>
              </m:r>
            </m:sub>
          </m:sSub>
          <m:r>
            <w:rPr>
              <w:rFonts w:ascii="Cambria Math" w:hAnsi="Cambria Math"/>
            </w:rPr>
            <m:t>=0   for n=N</m:t>
          </m:r>
        </m:oMath>
      </m:oMathPara>
    </w:p>
    <w:p w14:paraId="0E9EC12C" w14:textId="4FA45650" w:rsidR="003E2C2C" w:rsidRDefault="003E2C2C" w:rsidP="003E2C2C">
      <w:r>
        <w:rPr>
          <w:rtl/>
        </w:rPr>
        <w:tab/>
        <w:t xml:space="preserve">حيث: </w:t>
      </w:r>
      <m:oMath>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PDF</m:t>
                </m:r>
              </m:e>
              <m:sub>
                <m:r>
                  <w:rPr>
                    <w:rFonts w:ascii="Cambria Math" w:hAnsi="Cambria Math"/>
                  </w:rPr>
                  <m:t>n</m:t>
                </m:r>
              </m:sub>
            </m:sSub>
            <m:r>
              <w:rPr>
                <w:rFonts w:ascii="Cambria Math" w:hAnsi="Cambria Math"/>
              </w:rPr>
              <m:t>=1</m:t>
            </m:r>
          </m:e>
        </m:nary>
      </m:oMath>
    </w:p>
    <w:p w14:paraId="7B6580CF" w14:textId="6EADE2B4" w:rsidR="003E2C2C" w:rsidRDefault="003E2C2C" w:rsidP="00C57DA3">
      <w:r>
        <w:rPr>
          <w:rFonts w:hint="eastAsia"/>
          <w:rtl/>
        </w:rPr>
        <w:t>ويحتوي</w:t>
      </w:r>
      <w:r>
        <w:rPr>
          <w:rtl/>
        </w:rPr>
        <w:t xml:space="preserve"> كل جزء من دالة </w:t>
      </w:r>
      <w:r>
        <w:t>CDF</w:t>
      </w:r>
      <w:r>
        <w:rPr>
          <w:rtl/>
        </w:rPr>
        <w:t xml:space="preserve"> للكثافة </w:t>
      </w:r>
      <w:r>
        <w:t>epfd</w:t>
      </w:r>
      <w:r>
        <w:rPr>
          <w:rtl/>
        </w:rPr>
        <w:t xml:space="preserve"> على احتمال أن تكون قيمة الكثافة </w:t>
      </w:r>
      <w:r>
        <w:t>epfd</w:t>
      </w:r>
      <w:r>
        <w:rPr>
          <w:rtl/>
        </w:rPr>
        <w:t xml:space="preserve"> على الأقل </w:t>
      </w:r>
      <w:r w:rsidR="006A1C0C">
        <w:t>dB W/m</w:t>
      </w:r>
      <w:r w:rsidR="006A1C0C" w:rsidRPr="00A8679A">
        <w:rPr>
          <w:vertAlign w:val="superscript"/>
        </w:rPr>
        <w:t>2</w:t>
      </w:r>
      <w:r>
        <w:t xml:space="preserve"> X</w:t>
      </w:r>
      <w:r>
        <w:rPr>
          <w:rtl/>
        </w:rPr>
        <w:t xml:space="preserve"> في عرض النطاق المرجعي. بينما يشمل كل جزء من أجزاء الدالة </w:t>
      </w:r>
      <w:r>
        <w:t>PDF</w:t>
      </w:r>
      <w:r>
        <w:rPr>
          <w:rtl/>
        </w:rPr>
        <w:t xml:space="preserve"> احتمال أن تتراوح قيمة الكثافة </w:t>
      </w:r>
      <w:r>
        <w:t>epfd</w:t>
      </w:r>
      <w:r>
        <w:rPr>
          <w:rtl/>
        </w:rPr>
        <w:t xml:space="preserve"> بين </w:t>
      </w:r>
      <w:r>
        <w:t>X</w:t>
      </w:r>
      <w:r>
        <w:rPr>
          <w:rtl/>
        </w:rPr>
        <w:t xml:space="preserve"> و</w:t>
      </w:r>
      <w:r w:rsidR="006A1C0C">
        <w:t xml:space="preserve">dB </w:t>
      </w:r>
      <w:r>
        <w:t>X + 0,1</w:t>
      </w:r>
      <w:r>
        <w:rPr>
          <w:rtl/>
        </w:rPr>
        <w:t>.</w:t>
      </w:r>
    </w:p>
    <w:p w14:paraId="000B7E83" w14:textId="595A38B3" w:rsidR="003E2C2C" w:rsidRDefault="003E2C2C" w:rsidP="006A1C0C">
      <w:pPr>
        <w:pStyle w:val="Headingb"/>
      </w:pPr>
      <w:r>
        <w:rPr>
          <w:rFonts w:hint="eastAsia"/>
          <w:rtl/>
        </w:rPr>
        <w:t>الخطوة</w:t>
      </w:r>
      <w:r>
        <w:rPr>
          <w:rtl/>
        </w:rPr>
        <w:t xml:space="preserve"> </w:t>
      </w:r>
      <w:r w:rsidR="006A1C0C">
        <w:t>3</w:t>
      </w:r>
      <w:r>
        <w:rPr>
          <w:rtl/>
        </w:rPr>
        <w:t xml:space="preserve">: تحديد دالتي </w:t>
      </w:r>
      <w:r>
        <w:t>CDF</w:t>
      </w:r>
      <w:r>
        <w:rPr>
          <w:rtl/>
        </w:rPr>
        <w:t xml:space="preserve"> للنسبتين </w:t>
      </w:r>
      <w:r w:rsidR="006A1C0C">
        <w:rPr>
          <w:i/>
          <w:iCs/>
        </w:rPr>
        <w:t>C</w:t>
      </w:r>
      <w:r w:rsidR="006A1C0C">
        <w:t>/</w:t>
      </w:r>
      <w:r w:rsidR="006A1C0C">
        <w:rPr>
          <w:i/>
          <w:iCs/>
        </w:rPr>
        <w:t>N</w:t>
      </w:r>
      <w:r>
        <w:rPr>
          <w:rtl/>
        </w:rPr>
        <w:t xml:space="preserve"> و</w:t>
      </w:r>
      <w:r w:rsidR="006A1C0C" w:rsidRPr="006A1C0C">
        <w:rPr>
          <w:i/>
          <w:iCs/>
        </w:rPr>
        <w:t xml:space="preserve"> </w:t>
      </w:r>
      <w:r w:rsidR="006A1C0C">
        <w:rPr>
          <w:i/>
          <w:iCs/>
        </w:rPr>
        <w:t>C</w:t>
      </w:r>
      <w:r w:rsidR="006A1C0C">
        <w:t>/(</w:t>
      </w:r>
      <w:r w:rsidR="006A1C0C">
        <w:rPr>
          <w:i/>
          <w:iCs/>
        </w:rPr>
        <w:t>N</w:t>
      </w:r>
      <w:r w:rsidR="006A1C0C">
        <w:t>+</w:t>
      </w:r>
      <w:r w:rsidR="006A1C0C">
        <w:rPr>
          <w:i/>
          <w:iCs/>
        </w:rPr>
        <w:t>I</w:t>
      </w:r>
      <w:r w:rsidR="006A1C0C">
        <w:t>)</w:t>
      </w:r>
      <w:r>
        <w:rPr>
          <w:rtl/>
        </w:rPr>
        <w:t xml:space="preserve">بإجراء تحوير معدَّل لدالة </w:t>
      </w:r>
      <w:r>
        <w:t>PDF</w:t>
      </w:r>
      <w:r>
        <w:rPr>
          <w:rtl/>
        </w:rPr>
        <w:t xml:space="preserve"> للخبو الناجم عن هطول الأمطار ودالة </w:t>
      </w:r>
      <w:r>
        <w:t>PDF</w:t>
      </w:r>
      <w:r>
        <w:rPr>
          <w:rtl/>
        </w:rPr>
        <w:t xml:space="preserve"> للكثافة </w:t>
      </w:r>
      <w:r>
        <w:t>epfd</w:t>
      </w:r>
    </w:p>
    <w:p w14:paraId="54011E10" w14:textId="08324B21" w:rsidR="003E2C2C" w:rsidRDefault="003E2C2C" w:rsidP="003E2C2C">
      <w:r>
        <w:rPr>
          <w:rFonts w:hint="eastAsia"/>
          <w:rtl/>
        </w:rPr>
        <w:t>فيما</w:t>
      </w:r>
      <w:r>
        <w:rPr>
          <w:rtl/>
        </w:rPr>
        <w:t xml:space="preserve"> يتعلق بالوصلة المرجعية العامة المختارة المستقرة بالنسبة إلى الأرض، ينبغي استخراج دالتي </w:t>
      </w:r>
      <w:r>
        <w:t>PDF</w:t>
      </w:r>
      <w:r>
        <w:rPr>
          <w:rtl/>
        </w:rPr>
        <w:t xml:space="preserve"> للنسبتين </w:t>
      </w:r>
      <w:r w:rsidR="006A1C0C">
        <w:rPr>
          <w:i/>
          <w:iCs/>
        </w:rPr>
        <w:t>C</w:t>
      </w:r>
      <w:r w:rsidR="006A1C0C">
        <w:t>/</w:t>
      </w:r>
      <w:r w:rsidR="006A1C0C">
        <w:rPr>
          <w:i/>
          <w:iCs/>
        </w:rPr>
        <w:t>N</w:t>
      </w:r>
      <w:r>
        <w:rPr>
          <w:rtl/>
        </w:rPr>
        <w:t xml:space="preserve"> و</w:t>
      </w:r>
      <w:r w:rsidR="006A1C0C">
        <w:rPr>
          <w:i/>
          <w:iCs/>
        </w:rPr>
        <w:t>C</w:t>
      </w:r>
      <w:r w:rsidR="006A1C0C">
        <w:t>/(</w:t>
      </w:r>
      <w:r w:rsidR="006A1C0C">
        <w:rPr>
          <w:i/>
          <w:iCs/>
        </w:rPr>
        <w:t>N</w:t>
      </w:r>
      <w:r w:rsidR="006A1C0C">
        <w:t>+</w:t>
      </w:r>
      <w:r w:rsidR="006A1C0C">
        <w:rPr>
          <w:i/>
          <w:iCs/>
        </w:rPr>
        <w:t>I</w:t>
      </w:r>
      <w:r w:rsidR="006A1C0C">
        <w:t>)</w:t>
      </w:r>
      <w:r>
        <w:rPr>
          <w:rtl/>
        </w:rPr>
        <w:t xml:space="preserve"> باتّباع الخطوات التالية لإجراء التحوير المعدَّل المنفصل:</w:t>
      </w:r>
    </w:p>
    <w:p w14:paraId="49EB27AD" w14:textId="262EFF68" w:rsidR="003E2C2C" w:rsidRPr="007D4815" w:rsidRDefault="003E2C2C" w:rsidP="006A1C0C">
      <w:pPr>
        <w:pStyle w:val="enumlev1"/>
        <w:rPr>
          <w:i/>
          <w:iCs/>
        </w:rPr>
      </w:pPr>
      <w:r w:rsidRPr="007D4815">
        <w:rPr>
          <w:i/>
          <w:iCs/>
          <w:rtl/>
        </w:rPr>
        <w:tab/>
        <w:t xml:space="preserve">بدء إجراء توزيعات النسبتين </w:t>
      </w:r>
      <w:r w:rsidR="006A1C0C" w:rsidRPr="007D4815">
        <w:rPr>
          <w:i/>
          <w:iCs/>
        </w:rPr>
        <w:t>C/N</w:t>
      </w:r>
      <w:r w:rsidRPr="007D4815">
        <w:rPr>
          <w:i/>
          <w:iCs/>
          <w:rtl/>
        </w:rPr>
        <w:t xml:space="preserve"> و</w:t>
      </w:r>
      <w:r w:rsidR="006A1C0C" w:rsidRPr="007D4815">
        <w:rPr>
          <w:i/>
          <w:iCs/>
        </w:rPr>
        <w:t>C/(N+I)</w:t>
      </w:r>
      <w:r w:rsidRPr="007D4815">
        <w:rPr>
          <w:i/>
          <w:iCs/>
          <w:rtl/>
        </w:rPr>
        <w:t xml:space="preserve"> بأجزاء يبلغ حجم كل منها </w:t>
      </w:r>
      <w:r w:rsidR="006A1C0C" w:rsidRPr="007D4815">
        <w:rPr>
          <w:i/>
          <w:iCs/>
        </w:rPr>
        <w:t>0,1</w:t>
      </w:r>
      <w:r w:rsidRPr="007D4815">
        <w:rPr>
          <w:i/>
          <w:iCs/>
          <w:rtl/>
        </w:rPr>
        <w:t xml:space="preserve"> </w:t>
      </w:r>
      <w:r w:rsidRPr="007D4815">
        <w:rPr>
          <w:i/>
          <w:iCs/>
        </w:rPr>
        <w:t>dB</w:t>
      </w:r>
    </w:p>
    <w:p w14:paraId="5D5DF37C" w14:textId="77777777" w:rsidR="003E2C2C" w:rsidRDefault="003E2C2C" w:rsidP="006A1C0C">
      <w:pPr>
        <w:pStyle w:val="enumlev1"/>
      </w:pPr>
      <w:r w:rsidRPr="007D4815">
        <w:rPr>
          <w:i/>
          <w:iCs/>
          <w:rtl/>
        </w:rPr>
        <w:tab/>
        <w:t xml:space="preserve">حساب المساحة الفعالة لهوائي مُتناحٍ عند طول موجة </w:t>
      </w:r>
      <w:r w:rsidRPr="007D4815">
        <w:rPr>
          <w:i/>
          <w:iCs/>
        </w:rPr>
        <w:t>λ</w:t>
      </w:r>
      <w:r w:rsidRPr="007D4815">
        <w:rPr>
          <w:i/>
          <w:iCs/>
          <w:rtl/>
        </w:rPr>
        <w:t xml:space="preserve"> باستخدام المعادلة التالية:</w:t>
      </w:r>
    </w:p>
    <w:p w14:paraId="5A3A2853" w14:textId="5C801277" w:rsidR="006A1C0C" w:rsidRDefault="006A1C0C" w:rsidP="00C74102">
      <w:pPr>
        <w:pStyle w:val="Equation"/>
        <w:spacing w:after="120" w:line="240" w:lineRule="auto"/>
        <w:rPr>
          <w:iCs/>
        </w:rPr>
      </w:pPr>
      <w:r>
        <w:rPr>
          <w:i/>
          <w:iCs/>
        </w:rPr>
        <w:tab/>
      </w:r>
      <w:r>
        <w:rPr>
          <w:i/>
          <w:iCs/>
          <w:noProof/>
          <w:position w:val="-34"/>
        </w:rPr>
        <w:object w:dxaOrig="1875" w:dyaOrig="720" w14:anchorId="53680FFC">
          <v:shape id="_x0000_i1030" type="#_x0000_t75" alt="" style="width:92.25pt;height:36pt;mso-width-percent:0;mso-height-percent:0;mso-width-percent:0;mso-height-percent:0" o:ole="">
            <v:imagedata r:id="rId36" o:title=""/>
          </v:shape>
          <o:OLEObject Type="Embed" ProgID="Equation.DSMT4" ShapeID="_x0000_i1030" DrawAspect="Content" ObjectID="_1770555617" r:id="rId37"/>
        </w:object>
      </w:r>
    </w:p>
    <w:p w14:paraId="18F02D71" w14:textId="77777777" w:rsidR="003E2C2C" w:rsidRPr="007D4815" w:rsidRDefault="003E2C2C" w:rsidP="006A1C0C">
      <w:pPr>
        <w:pStyle w:val="enumlev1"/>
        <w:rPr>
          <w:i/>
          <w:iCs/>
        </w:rPr>
      </w:pPr>
      <w:r w:rsidRPr="007D4815">
        <w:rPr>
          <w:i/>
          <w:iCs/>
          <w:rtl/>
        </w:rPr>
        <w:tab/>
        <w:t>حساب قدرة الإشارة المطلوبة مع أخذ الخسائر الإضافية للوصلة وكسب الهوائي عند حافة التغطية في الحسبان:</w:t>
      </w:r>
    </w:p>
    <w:p w14:paraId="2F9C13C8" w14:textId="40C2733E" w:rsidR="006A1C0C" w:rsidRDefault="006A1C0C" w:rsidP="00C74102">
      <w:pPr>
        <w:pStyle w:val="Equation"/>
        <w:spacing w:after="120" w:line="240" w:lineRule="auto"/>
        <w:rPr>
          <w:i/>
          <w:iCs/>
        </w:rPr>
      </w:pPr>
      <w:r>
        <w:rPr>
          <w:iCs/>
        </w:rPr>
        <w:tab/>
      </w:r>
      <w:r>
        <w:rPr>
          <w:i/>
          <w:iCs/>
        </w:rPr>
        <w:t xml:space="preserve">C = eirp + </w:t>
      </w:r>
      <w:r>
        <w:sym w:font="Symbol" w:char="F044"/>
      </w:r>
      <w:r>
        <w:rPr>
          <w:i/>
          <w:iCs/>
        </w:rPr>
        <w:t>eirp − L</w:t>
      </w:r>
      <w:r>
        <w:rPr>
          <w:i/>
          <w:iCs/>
          <w:vertAlign w:val="subscript"/>
        </w:rPr>
        <w:t>fs</w:t>
      </w:r>
      <w:r>
        <w:rPr>
          <w:i/>
          <w:iCs/>
        </w:rPr>
        <w:t xml:space="preserve"> + G</w:t>
      </w:r>
      <w:r>
        <w:rPr>
          <w:i/>
          <w:iCs/>
          <w:vertAlign w:val="subscript"/>
        </w:rPr>
        <w:t>max</w:t>
      </w:r>
      <w:r>
        <w:rPr>
          <w:i/>
          <w:iCs/>
        </w:rPr>
        <w:t xml:space="preserve"> − L</w:t>
      </w:r>
      <w:r>
        <w:rPr>
          <w:i/>
          <w:iCs/>
          <w:vertAlign w:val="subscript"/>
        </w:rPr>
        <w:t>o</w:t>
      </w:r>
    </w:p>
    <w:p w14:paraId="535B801C" w14:textId="77777777" w:rsidR="003E2C2C" w:rsidRPr="007D4815" w:rsidRDefault="003E2C2C" w:rsidP="006A1C0C">
      <w:pPr>
        <w:pStyle w:val="enumlev1"/>
        <w:rPr>
          <w:i/>
          <w:iCs/>
        </w:rPr>
      </w:pPr>
      <w:r w:rsidRPr="007D4815">
        <w:rPr>
          <w:i/>
          <w:iCs/>
          <w:rtl/>
        </w:rPr>
        <w:tab/>
        <w:t>حساب قدرة ضوضاء النظام باستخدام المعادلة التالية:</w:t>
      </w:r>
    </w:p>
    <w:p w14:paraId="4F884858" w14:textId="7535C118" w:rsidR="006A1C0C" w:rsidRPr="001345E4" w:rsidRDefault="006A1C0C" w:rsidP="00C74102">
      <w:pPr>
        <w:pStyle w:val="Equation"/>
        <w:spacing w:after="120" w:line="240" w:lineRule="auto"/>
        <w:rPr>
          <w:i/>
          <w:iCs/>
          <w:vertAlign w:val="subscript"/>
          <w:lang w:val="fr-CH"/>
        </w:rPr>
      </w:pPr>
      <w:r>
        <w:rPr>
          <w:i/>
          <w:iCs/>
        </w:rPr>
        <w:tab/>
      </w:r>
      <w:r w:rsidRPr="001345E4">
        <w:rPr>
          <w:i/>
          <w:iCs/>
          <w:lang w:val="fr-CH"/>
        </w:rPr>
        <w:t>N</w:t>
      </w:r>
      <w:r w:rsidRPr="001345E4">
        <w:rPr>
          <w:i/>
          <w:iCs/>
          <w:vertAlign w:val="subscript"/>
          <w:lang w:val="fr-CH"/>
        </w:rPr>
        <w:t>T</w:t>
      </w:r>
      <w:r w:rsidRPr="001345E4">
        <w:rPr>
          <w:i/>
          <w:iCs/>
          <w:lang w:val="fr-CH"/>
        </w:rPr>
        <w:t xml:space="preserve"> </w:t>
      </w:r>
      <w:r w:rsidRPr="001345E4">
        <w:rPr>
          <w:b/>
          <w:i/>
          <w:iCs/>
          <w:lang w:val="fr-CH"/>
        </w:rPr>
        <w:t>=</w:t>
      </w:r>
      <w:r w:rsidRPr="001345E4">
        <w:rPr>
          <w:i/>
          <w:iCs/>
          <w:lang w:val="fr-CH"/>
        </w:rPr>
        <w:t xml:space="preserve"> </w:t>
      </w:r>
      <w:r w:rsidRPr="001345E4">
        <w:rPr>
          <w:lang w:val="fr-CH"/>
        </w:rPr>
        <w:t>10</w:t>
      </w:r>
      <w:proofErr w:type="gramStart"/>
      <w:r w:rsidRPr="001345E4">
        <w:rPr>
          <w:lang w:val="fr-CH"/>
        </w:rPr>
        <w:t>log</w:t>
      </w:r>
      <w:r w:rsidRPr="001345E4">
        <w:rPr>
          <w:i/>
          <w:iCs/>
          <w:lang w:val="fr-CH"/>
        </w:rPr>
        <w:t>(</w:t>
      </w:r>
      <w:proofErr w:type="gramEnd"/>
      <w:r w:rsidRPr="001345E4">
        <w:rPr>
          <w:i/>
          <w:iCs/>
          <w:lang w:val="fr-CH"/>
        </w:rPr>
        <w:t>T ∙ B</w:t>
      </w:r>
      <w:r w:rsidRPr="001345E4">
        <w:rPr>
          <w:i/>
          <w:iCs/>
          <w:vertAlign w:val="subscript"/>
          <w:lang w:val="fr-CH"/>
        </w:rPr>
        <w:t>MHz</w:t>
      </w:r>
      <w:r w:rsidRPr="001345E4">
        <w:rPr>
          <w:i/>
          <w:iCs/>
          <w:lang w:val="fr-CH"/>
        </w:rPr>
        <w:t> ∙ </w:t>
      </w:r>
      <w:r w:rsidRPr="001345E4">
        <w:rPr>
          <w:lang w:val="fr-CH"/>
        </w:rPr>
        <w:t>10</w:t>
      </w:r>
      <w:r w:rsidRPr="001345E4">
        <w:rPr>
          <w:vertAlign w:val="superscript"/>
          <w:lang w:val="fr-CH"/>
        </w:rPr>
        <w:t>6</w:t>
      </w:r>
      <w:r w:rsidRPr="001345E4">
        <w:rPr>
          <w:i/>
          <w:iCs/>
          <w:lang w:val="fr-CH"/>
        </w:rPr>
        <w:t>) +k</w:t>
      </w:r>
      <w:r w:rsidRPr="001345E4">
        <w:rPr>
          <w:i/>
          <w:iCs/>
          <w:vertAlign w:val="subscript"/>
          <w:lang w:val="fr-CH"/>
        </w:rPr>
        <w:t>dB</w:t>
      </w:r>
      <w:r w:rsidRPr="001345E4">
        <w:rPr>
          <w:i/>
          <w:iCs/>
          <w:lang w:val="fr-CH"/>
        </w:rPr>
        <w:t xml:space="preserve"> + M</w:t>
      </w:r>
      <w:r w:rsidRPr="001345E4">
        <w:rPr>
          <w:i/>
          <w:iCs/>
          <w:vertAlign w:val="subscript"/>
          <w:lang w:val="fr-CH"/>
        </w:rPr>
        <w:t>ointra</w:t>
      </w:r>
    </w:p>
    <w:p w14:paraId="7C0CF657" w14:textId="5773C715" w:rsidR="003E2C2C" w:rsidRPr="006A1C0C" w:rsidRDefault="003E2C2C" w:rsidP="006A1C0C">
      <w:pPr>
        <w:pStyle w:val="enumlev1"/>
        <w:rPr>
          <w:i/>
          <w:iCs/>
        </w:rPr>
      </w:pPr>
      <w:r w:rsidRPr="006A1C0C">
        <w:rPr>
          <w:i/>
          <w:iCs/>
          <w:rtl/>
        </w:rPr>
        <w:tab/>
        <w:t xml:space="preserve">لكل قيمة </w:t>
      </w:r>
      <w:r w:rsidR="006A1C0C" w:rsidRPr="006A1C0C">
        <w:rPr>
          <w:i/>
          <w:iCs/>
        </w:rPr>
        <w:t>A</w:t>
      </w:r>
      <w:r w:rsidR="006A1C0C" w:rsidRPr="006A1C0C">
        <w:rPr>
          <w:i/>
          <w:iCs/>
          <w:vertAlign w:val="subscript"/>
        </w:rPr>
        <w:t>rain</w:t>
      </w:r>
      <w:r w:rsidRPr="006A1C0C">
        <w:rPr>
          <w:i/>
          <w:iCs/>
          <w:rtl/>
        </w:rPr>
        <w:t xml:space="preserve"> في دالة </w:t>
      </w:r>
      <w:r w:rsidRPr="006A1C0C">
        <w:rPr>
          <w:i/>
          <w:iCs/>
        </w:rPr>
        <w:t>PFD</w:t>
      </w:r>
      <w:r w:rsidRPr="006A1C0C">
        <w:rPr>
          <w:i/>
          <w:iCs/>
          <w:rtl/>
        </w:rPr>
        <w:t xml:space="preserve"> للخبو الناجم عن هطول الأمطار</w:t>
      </w:r>
    </w:p>
    <w:p w14:paraId="18535E85" w14:textId="4C0BBD83" w:rsidR="003E2C2C" w:rsidRPr="006A1C0C" w:rsidRDefault="006A1C0C" w:rsidP="006A1C0C">
      <w:pPr>
        <w:ind w:firstLine="567"/>
        <w:rPr>
          <w:i/>
          <w:iCs/>
        </w:rPr>
      </w:pPr>
      <w:r w:rsidRPr="006A1C0C">
        <w:rPr>
          <w:rFonts w:hint="cs"/>
          <w:i/>
          <w:iCs/>
          <w:rtl/>
        </w:rPr>
        <w:t>{</w:t>
      </w:r>
    </w:p>
    <w:p w14:paraId="515DD1FB" w14:textId="77777777" w:rsidR="003E2C2C" w:rsidRPr="006A1C0C" w:rsidRDefault="003E2C2C" w:rsidP="006A1C0C">
      <w:pPr>
        <w:pStyle w:val="enumlev1"/>
        <w:rPr>
          <w:i/>
          <w:iCs/>
        </w:rPr>
      </w:pPr>
      <w:r>
        <w:rPr>
          <w:rtl/>
        </w:rPr>
        <w:tab/>
      </w:r>
      <w:r w:rsidRPr="006A1C0C">
        <w:rPr>
          <w:i/>
          <w:iCs/>
          <w:rtl/>
        </w:rPr>
        <w:t>حساب قدرة الإشارة المطلوبة الخابية باستخدام المعادلة التالية:</w:t>
      </w:r>
    </w:p>
    <w:p w14:paraId="520BD093" w14:textId="7C8C334B" w:rsidR="006A1C0C" w:rsidRDefault="006A1C0C" w:rsidP="00C74102">
      <w:pPr>
        <w:pStyle w:val="Equation"/>
        <w:spacing w:after="120" w:line="240" w:lineRule="auto"/>
        <w:rPr>
          <w:i/>
          <w:iCs/>
        </w:rPr>
      </w:pPr>
      <w:r>
        <w:rPr>
          <w:iCs/>
        </w:rPr>
        <w:tab/>
      </w:r>
      <w:r>
        <w:rPr>
          <w:i/>
          <w:iCs/>
        </w:rPr>
        <w:t>C</w:t>
      </w:r>
      <w:r>
        <w:rPr>
          <w:i/>
          <w:iCs/>
          <w:vertAlign w:val="subscript"/>
        </w:rPr>
        <w:t>f</w:t>
      </w:r>
      <w:r>
        <w:rPr>
          <w:i/>
          <w:iCs/>
        </w:rPr>
        <w:t xml:space="preserve"> = C − A</w:t>
      </w:r>
      <w:r>
        <w:rPr>
          <w:i/>
          <w:iCs/>
          <w:vertAlign w:val="subscript"/>
        </w:rPr>
        <w:t>rain</w:t>
      </w:r>
    </w:p>
    <w:p w14:paraId="11D48B65" w14:textId="737CB09C" w:rsidR="003E2C2C" w:rsidRPr="006A1C0C" w:rsidRDefault="003E2C2C" w:rsidP="006A1C0C">
      <w:pPr>
        <w:pStyle w:val="enumlev1"/>
        <w:rPr>
          <w:i/>
          <w:iCs/>
        </w:rPr>
      </w:pPr>
      <w:r w:rsidRPr="006A1C0C">
        <w:rPr>
          <w:i/>
          <w:iCs/>
          <w:rtl/>
        </w:rPr>
        <w:lastRenderedPageBreak/>
        <w:tab/>
        <w:t xml:space="preserve">حساب النسبة </w:t>
      </w:r>
      <w:r w:rsidR="006A1C0C" w:rsidRPr="006A1C0C">
        <w:rPr>
          <w:i/>
          <w:iCs/>
        </w:rPr>
        <w:t>C/N</w:t>
      </w:r>
      <w:r w:rsidRPr="006A1C0C">
        <w:rPr>
          <w:i/>
          <w:iCs/>
          <w:rtl/>
        </w:rPr>
        <w:t xml:space="preserve"> باستخدام المعادلة التالية:</w:t>
      </w:r>
    </w:p>
    <w:p w14:paraId="0B888D27" w14:textId="086AEFA0" w:rsidR="006A1C0C" w:rsidRDefault="006A1C0C" w:rsidP="00C74102">
      <w:pPr>
        <w:pStyle w:val="Equation"/>
        <w:spacing w:after="120" w:line="240" w:lineRule="auto"/>
        <w:rPr>
          <w:iCs/>
        </w:rPr>
      </w:pPr>
      <w:r>
        <w:rPr>
          <w:i/>
          <w:iCs/>
        </w:rPr>
        <w:tab/>
      </w:r>
      <w:r w:rsidRPr="00ED1619">
        <w:rPr>
          <w:i/>
          <w:iCs/>
          <w:noProof/>
          <w:position w:val="-24"/>
        </w:rPr>
        <w:object w:dxaOrig="1300" w:dyaOrig="620" w14:anchorId="0D623499">
          <v:shape id="_x0000_i1031" type="#_x0000_t75" alt="" style="width:64.5pt;height:28.5pt;mso-width-percent:0;mso-height-percent:0;mso-width-percent:0;mso-height-percent:0" o:ole="">
            <v:imagedata r:id="rId38" o:title=""/>
          </v:shape>
          <o:OLEObject Type="Embed" ProgID="Equation.DSMT4" ShapeID="_x0000_i1031" DrawAspect="Content" ObjectID="_1770555618" r:id="rId39"/>
        </w:object>
      </w:r>
    </w:p>
    <w:p w14:paraId="3599829D" w14:textId="37A6061A" w:rsidR="003E2C2C" w:rsidRPr="006A1C0C" w:rsidRDefault="003E2C2C" w:rsidP="006A1C0C">
      <w:pPr>
        <w:pStyle w:val="enumlev1"/>
        <w:rPr>
          <w:i/>
          <w:iCs/>
        </w:rPr>
      </w:pPr>
      <w:r w:rsidRPr="006A1C0C">
        <w:rPr>
          <w:i/>
          <w:iCs/>
          <w:rtl/>
        </w:rPr>
        <w:tab/>
        <w:t xml:space="preserve">تحديث توزيع النسبة </w:t>
      </w:r>
      <w:r w:rsidR="006A1C0C" w:rsidRPr="006A1C0C">
        <w:rPr>
          <w:i/>
          <w:iCs/>
        </w:rPr>
        <w:t>C/N</w:t>
      </w:r>
      <w:r w:rsidRPr="006A1C0C">
        <w:rPr>
          <w:i/>
          <w:iCs/>
          <w:rtl/>
        </w:rPr>
        <w:t xml:space="preserve"> بقيمة </w:t>
      </w:r>
      <w:r w:rsidR="006A1C0C" w:rsidRPr="006A1C0C">
        <w:rPr>
          <w:i/>
          <w:iCs/>
        </w:rPr>
        <w:t>C/N</w:t>
      </w:r>
      <w:r w:rsidRPr="006A1C0C">
        <w:rPr>
          <w:i/>
          <w:iCs/>
          <w:rtl/>
        </w:rPr>
        <w:t xml:space="preserve"> هذه والاحتمال المقترن بقيمة </w:t>
      </w:r>
      <w:r w:rsidR="006A1C0C" w:rsidRPr="006A1C0C">
        <w:rPr>
          <w:i/>
          <w:iCs/>
        </w:rPr>
        <w:t>A</w:t>
      </w:r>
      <w:r w:rsidR="006A1C0C" w:rsidRPr="006A1C0C">
        <w:rPr>
          <w:i/>
          <w:iCs/>
          <w:vertAlign w:val="subscript"/>
        </w:rPr>
        <w:t>rain</w:t>
      </w:r>
      <w:r w:rsidRPr="006A1C0C">
        <w:rPr>
          <w:i/>
          <w:iCs/>
          <w:rtl/>
        </w:rPr>
        <w:t xml:space="preserve"> هذه</w:t>
      </w:r>
    </w:p>
    <w:p w14:paraId="5D348B36" w14:textId="77777777" w:rsidR="003E2C2C" w:rsidRPr="006A1C0C" w:rsidRDefault="003E2C2C" w:rsidP="006A1C0C">
      <w:pPr>
        <w:pStyle w:val="enumlev1"/>
        <w:rPr>
          <w:i/>
          <w:iCs/>
        </w:rPr>
      </w:pPr>
      <w:r w:rsidRPr="006A1C0C">
        <w:rPr>
          <w:i/>
          <w:iCs/>
          <w:rtl/>
        </w:rPr>
        <w:tab/>
        <w:t xml:space="preserve">ولكل قيمة للكثافة </w:t>
      </w:r>
      <w:r w:rsidRPr="006A1C0C">
        <w:rPr>
          <w:i/>
          <w:iCs/>
        </w:rPr>
        <w:t>EPFD</w:t>
      </w:r>
      <w:r w:rsidRPr="006A1C0C">
        <w:rPr>
          <w:i/>
          <w:iCs/>
          <w:rtl/>
        </w:rPr>
        <w:t xml:space="preserve"> في دالة </w:t>
      </w:r>
      <w:r w:rsidRPr="006A1C0C">
        <w:rPr>
          <w:i/>
          <w:iCs/>
        </w:rPr>
        <w:t>PDF</w:t>
      </w:r>
      <w:r w:rsidRPr="006A1C0C">
        <w:rPr>
          <w:i/>
          <w:iCs/>
          <w:rtl/>
        </w:rPr>
        <w:t xml:space="preserve"> للكثافة</w:t>
      </w:r>
      <w:r w:rsidRPr="006A1C0C">
        <w:rPr>
          <w:i/>
          <w:iCs/>
        </w:rPr>
        <w:t>EPFD</w:t>
      </w:r>
    </w:p>
    <w:p w14:paraId="1CA3FF44" w14:textId="7D94261F" w:rsidR="006A1C0C" w:rsidRPr="009C45EF" w:rsidRDefault="006A1C0C" w:rsidP="006A1C0C">
      <w:pPr>
        <w:tabs>
          <w:tab w:val="right" w:pos="2126"/>
        </w:tabs>
        <w:ind w:left="1701" w:hanging="567"/>
        <w:rPr>
          <w:i/>
          <w:iCs/>
        </w:rPr>
      </w:pPr>
      <w:r>
        <w:rPr>
          <w:rFonts w:hint="cs"/>
          <w:i/>
          <w:iCs/>
          <w:rtl/>
        </w:rPr>
        <w:t>{</w:t>
      </w:r>
    </w:p>
    <w:p w14:paraId="401D139A" w14:textId="351A761B" w:rsidR="003E2C2C" w:rsidRPr="006A1C0C" w:rsidRDefault="006A1C0C" w:rsidP="006A1C0C">
      <w:pPr>
        <w:ind w:left="1275" w:hanging="794"/>
        <w:rPr>
          <w:i/>
          <w:iCs/>
        </w:rPr>
      </w:pPr>
      <w:r w:rsidRPr="006A1C0C">
        <w:rPr>
          <w:i/>
          <w:iCs/>
          <w:rtl/>
        </w:rPr>
        <w:tab/>
      </w:r>
      <w:r w:rsidR="003E2C2C" w:rsidRPr="006A1C0C">
        <w:rPr>
          <w:i/>
          <w:iCs/>
          <w:rtl/>
        </w:rPr>
        <w:t xml:space="preserve">حساب التداخل الناجم عن الكثافة </w:t>
      </w:r>
      <w:r w:rsidR="003E2C2C" w:rsidRPr="006A1C0C">
        <w:rPr>
          <w:i/>
          <w:iCs/>
        </w:rPr>
        <w:t>EPFD</w:t>
      </w:r>
      <w:r w:rsidR="003E2C2C" w:rsidRPr="006A1C0C">
        <w:rPr>
          <w:i/>
          <w:iCs/>
          <w:rtl/>
        </w:rPr>
        <w:t xml:space="preserve"> مع مراعاة الخبو الناجم عن هطول الأمطار باستخدام المعادلة التالية:</w:t>
      </w:r>
    </w:p>
    <w:p w14:paraId="12138ADA" w14:textId="1844FEBE" w:rsidR="006A1C0C" w:rsidRDefault="006A1C0C" w:rsidP="00C74102">
      <w:pPr>
        <w:pStyle w:val="Equation"/>
        <w:spacing w:after="120" w:line="240" w:lineRule="auto"/>
        <w:rPr>
          <w:iCs/>
        </w:rPr>
      </w:pPr>
      <w:r>
        <w:rPr>
          <w:i/>
        </w:rPr>
        <w:tab/>
      </w:r>
      <w:r>
        <w:rPr>
          <w:i/>
          <w:noProof/>
          <w:position w:val="-16"/>
        </w:rPr>
        <w:object w:dxaOrig="3165" w:dyaOrig="435" w14:anchorId="54E5E1C8">
          <v:shape id="_x0000_i1032" type="#_x0000_t75" alt="" style="width:159pt;height:21pt;mso-width-percent:0;mso-height-percent:0;mso-width-percent:0;mso-height-percent:0" o:ole="">
            <v:imagedata r:id="rId40" o:title=""/>
          </v:shape>
          <o:OLEObject Type="Embed" ProgID="Equation.DSMT4" ShapeID="_x0000_i1032" DrawAspect="Content" ObjectID="_1770555619" r:id="rId41"/>
        </w:object>
      </w:r>
    </w:p>
    <w:p w14:paraId="45470B74" w14:textId="77777777" w:rsidR="003E2C2C" w:rsidRPr="006A1C0C" w:rsidRDefault="003E2C2C" w:rsidP="006A1C0C">
      <w:pPr>
        <w:ind w:left="1275" w:hanging="794"/>
        <w:rPr>
          <w:i/>
          <w:iCs/>
        </w:rPr>
      </w:pPr>
      <w:r w:rsidRPr="006A1C0C">
        <w:rPr>
          <w:i/>
          <w:iCs/>
          <w:rtl/>
        </w:rPr>
        <w:tab/>
        <w:t>حساب الضوضاء + التداخل باستخدام المعادلة التالية:</w:t>
      </w:r>
    </w:p>
    <w:p w14:paraId="168C3040" w14:textId="6CF4C354" w:rsidR="006A1C0C" w:rsidRDefault="006A1C0C" w:rsidP="00C74102">
      <w:pPr>
        <w:pStyle w:val="Equation"/>
        <w:spacing w:after="120" w:line="240" w:lineRule="auto"/>
        <w:rPr>
          <w:iCs/>
        </w:rPr>
      </w:pPr>
      <w:r>
        <w:rPr>
          <w:i/>
        </w:rPr>
        <w:tab/>
      </w:r>
      <w:r w:rsidRPr="00E850A5">
        <w:rPr>
          <w:i/>
          <w:noProof/>
          <w:position w:val="-20"/>
        </w:rPr>
        <w:object w:dxaOrig="3420" w:dyaOrig="520" w14:anchorId="52B57667">
          <v:shape id="_x0000_i1033" type="#_x0000_t75" alt="" style="width:165pt;height:21.75pt;mso-width-percent:0;mso-height-percent:0;mso-width-percent:0;mso-height-percent:0" o:ole="">
            <v:imagedata r:id="rId42" o:title=""/>
          </v:shape>
          <o:OLEObject Type="Embed" ProgID="Equation.DSMT4" ShapeID="_x0000_i1033" DrawAspect="Content" ObjectID="_1770555620" r:id="rId43"/>
        </w:object>
      </w:r>
    </w:p>
    <w:p w14:paraId="7E3B47D6" w14:textId="451B9EBA" w:rsidR="003E2C2C" w:rsidRPr="006A1C0C" w:rsidRDefault="003E2C2C" w:rsidP="006A1C0C">
      <w:pPr>
        <w:ind w:left="1275" w:hanging="794"/>
        <w:rPr>
          <w:i/>
          <w:iCs/>
        </w:rPr>
      </w:pPr>
      <w:r w:rsidRPr="006A1C0C">
        <w:rPr>
          <w:i/>
          <w:iCs/>
          <w:rtl/>
        </w:rPr>
        <w:tab/>
        <w:t xml:space="preserve">حساب النسبة </w:t>
      </w:r>
      <w:r w:rsidR="006A1C0C" w:rsidRPr="006A1C0C">
        <w:rPr>
          <w:i/>
          <w:iCs/>
        </w:rPr>
        <w:t>C/(N+I)</w:t>
      </w:r>
      <w:r w:rsidR="006A1C0C" w:rsidRPr="006A1C0C">
        <w:rPr>
          <w:rFonts w:hint="cs"/>
          <w:i/>
          <w:iCs/>
          <w:rtl/>
        </w:rPr>
        <w:t xml:space="preserve"> </w:t>
      </w:r>
      <w:r w:rsidRPr="006A1C0C">
        <w:rPr>
          <w:i/>
          <w:iCs/>
          <w:rtl/>
        </w:rPr>
        <w:t>باستخدام المعادلة التالية:</w:t>
      </w:r>
    </w:p>
    <w:p w14:paraId="0CC26C54" w14:textId="5C52B724" w:rsidR="006A1C0C" w:rsidRDefault="006A1C0C" w:rsidP="00C74102">
      <w:pPr>
        <w:pStyle w:val="Equation"/>
        <w:spacing w:after="120" w:line="240" w:lineRule="auto"/>
        <w:rPr>
          <w:iCs/>
        </w:rPr>
      </w:pPr>
      <w:r>
        <w:rPr>
          <w:iCs/>
        </w:rPr>
        <w:tab/>
      </w:r>
      <w:r w:rsidRPr="00ED1619">
        <w:rPr>
          <w:iCs/>
          <w:noProof/>
          <w:position w:val="-24"/>
        </w:rPr>
        <w:object w:dxaOrig="2240" w:dyaOrig="620" w14:anchorId="09188567">
          <v:shape id="_x0000_i1034" type="#_x0000_t75" alt="" style="width:115.5pt;height:28.5pt;mso-width-percent:0;mso-height-percent:0;mso-width-percent:0;mso-height-percent:0" o:ole="">
            <v:imagedata r:id="rId44" o:title=""/>
          </v:shape>
          <o:OLEObject Type="Embed" ProgID="Equation.DSMT4" ShapeID="_x0000_i1034" DrawAspect="Content" ObjectID="_1770555621" r:id="rId45"/>
        </w:object>
      </w:r>
    </w:p>
    <w:p w14:paraId="02D58FA2" w14:textId="34F841A0" w:rsidR="003E2C2C" w:rsidRPr="006A1C0C" w:rsidRDefault="003E2C2C" w:rsidP="006A1C0C">
      <w:pPr>
        <w:ind w:left="1275" w:hanging="794"/>
        <w:rPr>
          <w:i/>
          <w:iCs/>
        </w:rPr>
      </w:pPr>
      <w:r w:rsidRPr="006A1C0C">
        <w:rPr>
          <w:i/>
          <w:iCs/>
          <w:rtl/>
        </w:rPr>
        <w:tab/>
        <w:t>تحد</w:t>
      </w:r>
      <w:r w:rsidR="006A1C0C">
        <w:rPr>
          <w:rFonts w:hint="cs"/>
          <w:i/>
          <w:iCs/>
          <w:rtl/>
        </w:rPr>
        <w:t>ي</w:t>
      </w:r>
      <w:r w:rsidRPr="006A1C0C">
        <w:rPr>
          <w:i/>
          <w:iCs/>
          <w:rtl/>
        </w:rPr>
        <w:t xml:space="preserve">د الجزء </w:t>
      </w:r>
      <w:r w:rsidR="006A1C0C" w:rsidRPr="006A1C0C">
        <w:rPr>
          <w:i/>
          <w:iCs/>
        </w:rPr>
        <w:t>C/(N+I)</w:t>
      </w:r>
      <w:r w:rsidRPr="006A1C0C">
        <w:rPr>
          <w:i/>
          <w:iCs/>
          <w:rtl/>
        </w:rPr>
        <w:t xml:space="preserve"> ذي الصلة بقيمة </w:t>
      </w:r>
      <w:r w:rsidR="006A1C0C" w:rsidRPr="006A1C0C">
        <w:rPr>
          <w:i/>
          <w:iCs/>
        </w:rPr>
        <w:t>C/(N+I)</w:t>
      </w:r>
      <w:r w:rsidRPr="006A1C0C">
        <w:rPr>
          <w:i/>
          <w:iCs/>
          <w:rtl/>
        </w:rPr>
        <w:t xml:space="preserve"> هذه</w:t>
      </w:r>
    </w:p>
    <w:p w14:paraId="55F3E48F" w14:textId="77777777" w:rsidR="003E2C2C" w:rsidRPr="006A1C0C" w:rsidRDefault="003E2C2C" w:rsidP="006A1C0C">
      <w:pPr>
        <w:ind w:left="1275" w:hanging="794"/>
        <w:rPr>
          <w:i/>
          <w:iCs/>
        </w:rPr>
      </w:pPr>
      <w:r w:rsidRPr="006A1C0C">
        <w:rPr>
          <w:i/>
          <w:iCs/>
          <w:rtl/>
        </w:rPr>
        <w:tab/>
        <w:t xml:space="preserve">زيادة الاحتمال المقترن بهذا الجزء بإضافة ناتج احتمالات قيمتي الخبو الناجم عن هطول الأمطار والكثافة </w:t>
      </w:r>
      <w:r w:rsidRPr="006A1C0C">
        <w:rPr>
          <w:i/>
          <w:iCs/>
        </w:rPr>
        <w:t>EPFD</w:t>
      </w:r>
      <w:r w:rsidRPr="006A1C0C">
        <w:rPr>
          <w:i/>
          <w:iCs/>
          <w:rtl/>
        </w:rPr>
        <w:t xml:space="preserve"> هاتين</w:t>
      </w:r>
    </w:p>
    <w:p w14:paraId="411F9471" w14:textId="309C6333" w:rsidR="006A1C0C" w:rsidRPr="009C45EF" w:rsidRDefault="006A1C0C" w:rsidP="001C1D2E">
      <w:pPr>
        <w:tabs>
          <w:tab w:val="right" w:pos="2126"/>
        </w:tabs>
        <w:ind w:left="850" w:hanging="142"/>
        <w:rPr>
          <w:i/>
          <w:iCs/>
        </w:rPr>
      </w:pPr>
      <w:r>
        <w:rPr>
          <w:rFonts w:hint="cs"/>
          <w:i/>
          <w:iCs/>
          <w:rtl/>
        </w:rPr>
        <w:t>}</w:t>
      </w:r>
    </w:p>
    <w:p w14:paraId="5B1306B1" w14:textId="0F71AEFE" w:rsidR="006A1C0C" w:rsidRPr="006A1C0C" w:rsidRDefault="006A1C0C" w:rsidP="006A1C0C">
      <w:pPr>
        <w:ind w:firstLine="567"/>
        <w:rPr>
          <w:i/>
          <w:iCs/>
        </w:rPr>
      </w:pPr>
      <w:r>
        <w:rPr>
          <w:rFonts w:hint="cs"/>
          <w:i/>
          <w:iCs/>
          <w:rtl/>
        </w:rPr>
        <w:t>}</w:t>
      </w:r>
    </w:p>
    <w:p w14:paraId="23284ED1" w14:textId="1B0EC058" w:rsidR="003E2C2C" w:rsidRDefault="003E2C2C" w:rsidP="006A1C0C">
      <w:pPr>
        <w:pStyle w:val="Headingb"/>
      </w:pPr>
      <w:r>
        <w:rPr>
          <w:rFonts w:hint="eastAsia"/>
          <w:rtl/>
        </w:rPr>
        <w:t>الخطوة</w:t>
      </w:r>
      <w:r>
        <w:rPr>
          <w:rtl/>
        </w:rPr>
        <w:t xml:space="preserve"> </w:t>
      </w:r>
      <w:r w:rsidR="006A1C0C">
        <w:t>4</w:t>
      </w:r>
      <w:r>
        <w:rPr>
          <w:rtl/>
        </w:rPr>
        <w:t xml:space="preserve">: استعمال توزيعات النسبتين </w:t>
      </w:r>
      <w:r w:rsidR="006A1C0C">
        <w:rPr>
          <w:i/>
          <w:iCs/>
        </w:rPr>
        <w:t>C</w:t>
      </w:r>
      <w:r w:rsidR="006A1C0C">
        <w:t>/</w:t>
      </w:r>
      <w:r w:rsidR="006A1C0C">
        <w:rPr>
          <w:i/>
          <w:iCs/>
        </w:rPr>
        <w:t>N</w:t>
      </w:r>
      <w:r>
        <w:rPr>
          <w:rtl/>
        </w:rPr>
        <w:t xml:space="preserve"> و</w:t>
      </w:r>
      <w:r w:rsidR="006A1C0C" w:rsidRPr="006A1C0C">
        <w:rPr>
          <w:i/>
          <w:iCs/>
        </w:rPr>
        <w:t xml:space="preserve"> </w:t>
      </w:r>
      <w:r w:rsidR="006A1C0C">
        <w:rPr>
          <w:i/>
          <w:iCs/>
        </w:rPr>
        <w:t>C</w:t>
      </w:r>
      <w:r w:rsidR="006A1C0C">
        <w:t>/(</w:t>
      </w:r>
      <w:r w:rsidR="006A1C0C">
        <w:rPr>
          <w:i/>
          <w:iCs/>
        </w:rPr>
        <w:t>N</w:t>
      </w:r>
      <w:r w:rsidR="006A1C0C">
        <w:t>+</w:t>
      </w:r>
      <w:r w:rsidR="006A1C0C">
        <w:rPr>
          <w:i/>
          <w:iCs/>
        </w:rPr>
        <w:t>I</w:t>
      </w:r>
      <w:r w:rsidR="006A1C0C">
        <w:t>)</w:t>
      </w:r>
      <w:r>
        <w:rPr>
          <w:rtl/>
        </w:rPr>
        <w:t xml:space="preserve">استناداً إلى المعايير المحددة في الرقم </w:t>
      </w:r>
      <w:r w:rsidR="006A1C0C">
        <w:t>5L.22</w:t>
      </w:r>
      <w:r>
        <w:rPr>
          <w:rtl/>
        </w:rPr>
        <w:t xml:space="preserve"> من لوائح الراديو</w:t>
      </w:r>
    </w:p>
    <w:p w14:paraId="5C646A89" w14:textId="53458F63" w:rsidR="003E2C2C" w:rsidRDefault="003E2C2C" w:rsidP="003E2C2C">
      <w:r>
        <w:rPr>
          <w:rFonts w:hint="eastAsia"/>
          <w:rtl/>
        </w:rPr>
        <w:t>ينبغي</w:t>
      </w:r>
      <w:r>
        <w:rPr>
          <w:rtl/>
        </w:rPr>
        <w:t xml:space="preserve"> بعد ذلك استخدام توزيعات النسبتين </w:t>
      </w:r>
      <w:r w:rsidR="006A1C0C">
        <w:rPr>
          <w:i/>
          <w:iCs/>
        </w:rPr>
        <w:t>C</w:t>
      </w:r>
      <w:r w:rsidR="006A1C0C">
        <w:t>/</w:t>
      </w:r>
      <w:r w:rsidR="006A1C0C">
        <w:rPr>
          <w:i/>
          <w:iCs/>
        </w:rPr>
        <w:t>N</w:t>
      </w:r>
      <w:r>
        <w:rPr>
          <w:rtl/>
        </w:rPr>
        <w:t xml:space="preserve"> و</w:t>
      </w:r>
      <w:r w:rsidR="006A1C0C">
        <w:rPr>
          <w:i/>
          <w:iCs/>
        </w:rPr>
        <w:t>C</w:t>
      </w:r>
      <w:r w:rsidR="006A1C0C">
        <w:rPr>
          <w:iCs/>
        </w:rPr>
        <w:t>/</w:t>
      </w:r>
      <w:r w:rsidR="006A1C0C">
        <w:t>(</w:t>
      </w:r>
      <w:r w:rsidR="006A1C0C">
        <w:rPr>
          <w:i/>
          <w:iCs/>
        </w:rPr>
        <w:t>N+I</w:t>
      </w:r>
      <w:r w:rsidR="006A1C0C">
        <w:t>)</w:t>
      </w:r>
      <w:r w:rsidR="00294753">
        <w:rPr>
          <w:rFonts w:hint="cs"/>
          <w:rtl/>
        </w:rPr>
        <w:t xml:space="preserve"> </w:t>
      </w:r>
      <w:r>
        <w:rPr>
          <w:rtl/>
        </w:rPr>
        <w:t xml:space="preserve">للتحقق من الوفاء بمعياري </w:t>
      </w:r>
      <w:proofErr w:type="spellStart"/>
      <w:r>
        <w:rPr>
          <w:rtl/>
        </w:rPr>
        <w:t>التيسر</w:t>
      </w:r>
      <w:proofErr w:type="spellEnd"/>
      <w:r>
        <w:rPr>
          <w:rtl/>
        </w:rPr>
        <w:t xml:space="preserve"> والكفاءة الطيفية المحددين في</w:t>
      </w:r>
      <w:r w:rsidR="001C1D2E">
        <w:rPr>
          <w:rFonts w:hint="cs"/>
          <w:rtl/>
        </w:rPr>
        <w:t> </w:t>
      </w:r>
      <w:r>
        <w:rPr>
          <w:rtl/>
        </w:rPr>
        <w:t>الرقم</w:t>
      </w:r>
      <w:r w:rsidR="006A1C0C">
        <w:rPr>
          <w:rFonts w:hint="cs"/>
          <w:rtl/>
        </w:rPr>
        <w:t> </w:t>
      </w:r>
      <w:r w:rsidR="006A1C0C" w:rsidRPr="006A1C0C">
        <w:rPr>
          <w:b/>
          <w:bCs/>
        </w:rPr>
        <w:t>5L.22</w:t>
      </w:r>
      <w:r>
        <w:rPr>
          <w:rtl/>
        </w:rPr>
        <w:t xml:space="preserve"> من لوائح الراديو على النحو التالي:</w:t>
      </w:r>
    </w:p>
    <w:p w14:paraId="1357F5F8" w14:textId="10450EBF" w:rsidR="003E2C2C" w:rsidRPr="000D3C84" w:rsidRDefault="003E2C2C" w:rsidP="006A1C0C">
      <w:pPr>
        <w:pStyle w:val="Headingi"/>
        <w:rPr>
          <w:iCs/>
        </w:rPr>
      </w:pPr>
      <w:bookmarkStart w:id="8" w:name="_Hlk159942297"/>
      <w:r w:rsidRPr="000D3C84">
        <w:rPr>
          <w:rFonts w:hint="eastAsia"/>
          <w:iCs/>
          <w:rtl/>
        </w:rPr>
        <w:t>الخطوة</w:t>
      </w:r>
      <w:r w:rsidRPr="000D3C84">
        <w:rPr>
          <w:iCs/>
          <w:rtl/>
        </w:rPr>
        <w:t xml:space="preserve"> </w:t>
      </w:r>
      <w:r w:rsidR="003E4D74" w:rsidRPr="000D3C84">
        <w:rPr>
          <w:iCs/>
        </w:rPr>
        <w:t>4A</w:t>
      </w:r>
      <w:r w:rsidRPr="000D3C84">
        <w:rPr>
          <w:iCs/>
          <w:rtl/>
        </w:rPr>
        <w:t>: التحقق من زيادة عدم التيسر</w:t>
      </w:r>
      <w:bookmarkEnd w:id="8"/>
    </w:p>
    <w:p w14:paraId="3083E9A9" w14:textId="2AB9460E" w:rsidR="003E2C2C" w:rsidRDefault="003E2C2C" w:rsidP="003E2C2C">
      <w:r>
        <w:rPr>
          <w:rFonts w:hint="eastAsia"/>
          <w:rtl/>
        </w:rPr>
        <w:t>باستخدام</w:t>
      </w:r>
      <w:r>
        <w:rPr>
          <w:rtl/>
        </w:rPr>
        <w:t xml:space="preserve"> العتبة المختارة </w:t>
      </w:r>
      <w:r w:rsidR="006A1C0C">
        <w:rPr>
          <w:noProof/>
          <w:position w:val="-30"/>
        </w:rPr>
        <w:object w:dxaOrig="720" w:dyaOrig="570" w14:anchorId="13EAA42C">
          <v:shape id="_x0000_i1035" type="#_x0000_t75" alt="" style="width:36pt;height:28.5pt;mso-width-percent:0;mso-height-percent:0;mso-width-percent:0;mso-height-percent:0" o:ole="">
            <v:imagedata r:id="rId46" o:title=""/>
          </v:shape>
          <o:OLEObject Type="Embed" ProgID="Equation.DSMT4" ShapeID="_x0000_i1035" DrawAspect="Content" ObjectID="_1770555622" r:id="rId47"/>
        </w:object>
      </w:r>
      <w:r w:rsidR="006A1C0C">
        <w:rPr>
          <w:rFonts w:hint="cs"/>
          <w:noProof/>
          <w:rtl/>
        </w:rPr>
        <w:t xml:space="preserve"> </w:t>
      </w:r>
      <w:r>
        <w:rPr>
          <w:rtl/>
        </w:rPr>
        <w:t>للوصلة المرجعية العامة المستقرة بالنسبة إلى الأرض، تحديد ما يلي:</w:t>
      </w:r>
    </w:p>
    <w:p w14:paraId="4FA7C592" w14:textId="3E46A7CD" w:rsidR="003E2C2C" w:rsidRDefault="003E2C2C" w:rsidP="00C11495">
      <w:pPr>
        <w:pStyle w:val="Equationlegend"/>
        <w:spacing w:after="120"/>
        <w:rPr>
          <w:noProof/>
          <w:rtl/>
        </w:rPr>
      </w:pPr>
      <w:r>
        <w:rPr>
          <w:rtl/>
        </w:rPr>
        <w:tab/>
      </w:r>
      <w:r w:rsidR="006A1C0C">
        <w:rPr>
          <w:i/>
          <w:iCs/>
        </w:rPr>
        <w:t>U</w:t>
      </w:r>
      <w:r w:rsidR="006A1C0C">
        <w:rPr>
          <w:i/>
          <w:iCs/>
          <w:vertAlign w:val="subscript"/>
        </w:rPr>
        <w:t>R</w:t>
      </w:r>
      <w:r w:rsidR="006A1C0C">
        <w:rPr>
          <w:rtl/>
        </w:rPr>
        <w:t xml:space="preserve"> </w:t>
      </w:r>
      <w:r>
        <w:rPr>
          <w:rtl/>
        </w:rPr>
        <w:t xml:space="preserve">= </w:t>
      </w:r>
      <w:r>
        <w:rPr>
          <w:rtl/>
        </w:rPr>
        <w:tab/>
        <w:t>مجموع الاحتمالات لكل الأجزاء التي تكون فيها</w:t>
      </w:r>
      <w:r w:rsidR="006A1C0C" w:rsidRPr="006A1C0C">
        <w:rPr>
          <w:i/>
          <w:iCs/>
        </w:rPr>
        <w:t xml:space="preserve"> </w:t>
      </w:r>
      <w:r w:rsidR="006A1C0C">
        <w:rPr>
          <w:i/>
          <w:iCs/>
        </w:rPr>
        <w:t>C</w:t>
      </w:r>
      <w:r w:rsidR="006A1C0C">
        <w:t>/</w:t>
      </w:r>
      <w:r w:rsidR="006A1C0C">
        <w:rPr>
          <w:i/>
          <w:iCs/>
        </w:rPr>
        <w:t>N</w:t>
      </w:r>
      <w:r w:rsidR="006A1C0C">
        <w:t xml:space="preserve"> &lt; </w:t>
      </w:r>
      <w:r w:rsidR="006A1C0C">
        <w:rPr>
          <w:noProof/>
          <w:position w:val="-30"/>
        </w:rPr>
        <w:object w:dxaOrig="720" w:dyaOrig="570" w14:anchorId="6BDCB24F">
          <v:shape id="_x0000_i1036" type="#_x0000_t75" alt="" style="width:36pt;height:28.5pt;mso-width-percent:0;mso-height-percent:0;mso-width-percent:0;mso-height-percent:0" o:ole="">
            <v:imagedata r:id="rId46" o:title=""/>
          </v:shape>
          <o:OLEObject Type="Embed" ProgID="Equation.DSMT4" ShapeID="_x0000_i1036" DrawAspect="Content" ObjectID="_1770555623" r:id="rId48"/>
        </w:object>
      </w:r>
    </w:p>
    <w:p w14:paraId="15368439" w14:textId="7BFD976D" w:rsidR="006A1C0C" w:rsidRDefault="006A1C0C" w:rsidP="00C11495">
      <w:pPr>
        <w:pStyle w:val="Equationlegend"/>
        <w:spacing w:after="120"/>
        <w:rPr>
          <w:rtl/>
          <w:lang w:bidi="ar-SY"/>
        </w:rPr>
      </w:pPr>
      <w:r>
        <w:rPr>
          <w:i/>
          <w:iCs/>
          <w:rtl/>
        </w:rPr>
        <w:tab/>
      </w:r>
      <w:r>
        <w:rPr>
          <w:i/>
          <w:iCs/>
        </w:rPr>
        <w:t>U</w:t>
      </w:r>
      <w:r>
        <w:rPr>
          <w:i/>
          <w:iCs/>
          <w:vertAlign w:val="subscript"/>
        </w:rPr>
        <w:t>RI</w:t>
      </w:r>
      <w:r>
        <w:rPr>
          <w:rFonts w:hint="cs"/>
          <w:i/>
          <w:iCs/>
          <w:vertAlign w:val="subscript"/>
          <w:rtl/>
        </w:rPr>
        <w:t xml:space="preserve"> </w:t>
      </w:r>
      <w:r w:rsidRPr="006A1C0C">
        <w:rPr>
          <w:rFonts w:hint="cs"/>
          <w:rtl/>
        </w:rPr>
        <w:t>=</w:t>
      </w:r>
      <w:r>
        <w:rPr>
          <w:rtl/>
        </w:rPr>
        <w:tab/>
      </w:r>
      <w:r>
        <w:rPr>
          <w:rFonts w:hint="cs"/>
          <w:rtl/>
        </w:rPr>
        <w:t xml:space="preserve">مجموع الاحتمالات لكل الأجزاء التي تكون فيها </w:t>
      </w:r>
      <w:r>
        <w:rPr>
          <w:i/>
          <w:iCs/>
        </w:rPr>
        <w:t>C</w:t>
      </w:r>
      <w:r>
        <w:t>/(</w:t>
      </w:r>
      <w:r>
        <w:rPr>
          <w:i/>
          <w:iCs/>
        </w:rPr>
        <w:t>N</w:t>
      </w:r>
      <w:r>
        <w:t>+</w:t>
      </w:r>
      <w:r>
        <w:rPr>
          <w:i/>
          <w:iCs/>
        </w:rPr>
        <w:t>I</w:t>
      </w:r>
      <w:r>
        <w:t xml:space="preserve">) &lt; </w:t>
      </w:r>
      <w:r>
        <w:rPr>
          <w:noProof/>
          <w:position w:val="-30"/>
        </w:rPr>
        <w:object w:dxaOrig="720" w:dyaOrig="570" w14:anchorId="1BA09EEC">
          <v:shape id="_x0000_i1037" type="#_x0000_t75" alt="" style="width:36pt;height:28.5pt;mso-width-percent:0;mso-height-percent:0;mso-width-percent:0;mso-height-percent:0" o:ole="">
            <v:imagedata r:id="rId46" o:title=""/>
          </v:shape>
          <o:OLEObject Type="Embed" ProgID="Equation.DSMT4" ShapeID="_x0000_i1037" DrawAspect="Content" ObjectID="_1770555624" r:id="rId49"/>
        </w:object>
      </w:r>
    </w:p>
    <w:p w14:paraId="01170277" w14:textId="77777777" w:rsidR="003E2C2C" w:rsidRDefault="003E2C2C" w:rsidP="006A1C0C">
      <w:r>
        <w:rPr>
          <w:rFonts w:hint="eastAsia"/>
          <w:rtl/>
        </w:rPr>
        <w:t>والشرط</w:t>
      </w:r>
      <w:r>
        <w:rPr>
          <w:rtl/>
        </w:rPr>
        <w:t xml:space="preserve"> الذي ينبغي التحقق من استيفائه بعد ذلك هو:</w:t>
      </w:r>
    </w:p>
    <w:p w14:paraId="1248117A" w14:textId="3BB4083A" w:rsidR="006A1C0C" w:rsidRDefault="006A1C0C" w:rsidP="00C74102">
      <w:pPr>
        <w:pStyle w:val="Equation"/>
        <w:spacing w:after="120" w:line="240" w:lineRule="auto"/>
      </w:pPr>
      <w:r>
        <w:tab/>
      </w:r>
      <m:oMath>
        <m:sSub>
          <m:sSubPr>
            <m:ctrlPr>
              <w:rPr>
                <w:rFonts w:ascii="Cambria Math" w:hAnsi="Cambria Math"/>
                <w:i/>
              </w:rPr>
            </m:ctrlPr>
          </m:sSubPr>
          <m:e>
            <m:r>
              <w:rPr>
                <w:rFonts w:ascii="Cambria Math" w:hAnsi="Cambria Math"/>
              </w:rPr>
              <m:t>U</m:t>
            </m:r>
          </m:e>
          <m:sub>
            <m:r>
              <w:rPr>
                <w:rFonts w:ascii="Cambria Math" w:hAnsi="Cambria Math"/>
              </w:rPr>
              <m:t>RI</m:t>
            </m:r>
          </m:sub>
        </m:sSub>
        <m:r>
          <w:rPr>
            <w:rFonts w:ascii="Cambria Math" w:hAnsi="Cambria Math"/>
          </w:rPr>
          <m:t>≤1.03×</m:t>
        </m:r>
        <m:sSub>
          <m:sSubPr>
            <m:ctrlPr>
              <w:rPr>
                <w:rFonts w:ascii="Cambria Math" w:hAnsi="Cambria Math"/>
                <w:i/>
              </w:rPr>
            </m:ctrlPr>
          </m:sSubPr>
          <m:e>
            <m:r>
              <w:rPr>
                <w:rFonts w:ascii="Cambria Math" w:hAnsi="Cambria Math"/>
              </w:rPr>
              <m:t>U</m:t>
            </m:r>
          </m:e>
          <m:sub>
            <m:r>
              <w:rPr>
                <w:rFonts w:ascii="Cambria Math" w:hAnsi="Cambria Math"/>
              </w:rPr>
              <m:t>R</m:t>
            </m:r>
          </m:sub>
        </m:sSub>
      </m:oMath>
    </w:p>
    <w:p w14:paraId="533EE852" w14:textId="5FEC4E07" w:rsidR="003E2C2C" w:rsidRPr="006A1C0C" w:rsidRDefault="003E2C2C" w:rsidP="006A1C0C">
      <w:pPr>
        <w:pStyle w:val="Headingi"/>
        <w:rPr>
          <w:iCs/>
        </w:rPr>
      </w:pPr>
      <w:bookmarkStart w:id="9" w:name="_Hlk159942309"/>
      <w:r w:rsidRPr="006A1C0C">
        <w:rPr>
          <w:rFonts w:hint="eastAsia"/>
          <w:iCs/>
          <w:rtl/>
        </w:rPr>
        <w:t>الخطوة</w:t>
      </w:r>
      <w:r w:rsidRPr="006A1C0C">
        <w:rPr>
          <w:iCs/>
          <w:rtl/>
        </w:rPr>
        <w:t xml:space="preserve"> </w:t>
      </w:r>
      <w:r w:rsidR="006A1C0C" w:rsidRPr="006A1C0C">
        <w:rPr>
          <w:iCs/>
        </w:rPr>
        <w:t>4B</w:t>
      </w:r>
      <w:r w:rsidRPr="006A1C0C">
        <w:rPr>
          <w:iCs/>
          <w:rtl/>
        </w:rPr>
        <w:t>: التحقق من انخفاض متوسط الكفاءة الطيفية المرجّح زمنياً</w:t>
      </w:r>
      <w:bookmarkEnd w:id="9"/>
    </w:p>
    <w:p w14:paraId="2F6386E7" w14:textId="77777777" w:rsidR="003E2C2C" w:rsidRDefault="003E2C2C" w:rsidP="003E2C2C">
      <w:r>
        <w:rPr>
          <w:rFonts w:hint="eastAsia"/>
          <w:rtl/>
        </w:rPr>
        <w:t>تحديد</w:t>
      </w:r>
      <w:r>
        <w:rPr>
          <w:rtl/>
        </w:rPr>
        <w:t xml:space="preserve"> متوسط الكفاءة الطيفية المرجّح زمنياً في الأجل الطويل، </w:t>
      </w:r>
      <w:r>
        <w:t>SER</w:t>
      </w:r>
      <w:r>
        <w:rPr>
          <w:rtl/>
        </w:rPr>
        <w:t>، بافتراض هطول الأمطار فقط، من خلال:</w:t>
      </w:r>
    </w:p>
    <w:p w14:paraId="3AF33F02" w14:textId="77777777" w:rsidR="006C3DDF" w:rsidRPr="00387E7E" w:rsidRDefault="006C3DDF" w:rsidP="006C3DDF">
      <w:pPr>
        <w:rPr>
          <w:i/>
          <w:iCs/>
        </w:rPr>
      </w:pPr>
      <w:r w:rsidRPr="00387E7E">
        <w:rPr>
          <w:i/>
          <w:iCs/>
          <w:rtl/>
        </w:rPr>
        <w:tab/>
      </w:r>
      <w:r w:rsidRPr="00387E7E">
        <w:rPr>
          <w:i/>
          <w:iCs/>
          <w:rtl/>
        </w:rPr>
        <w:tab/>
        <w:t xml:space="preserve">وضع </w:t>
      </w:r>
      <w:r w:rsidRPr="00387E7E">
        <w:rPr>
          <w:i/>
          <w:iCs/>
        </w:rPr>
        <w:t>SE</w:t>
      </w:r>
      <w:r w:rsidRPr="00387E7E">
        <w:rPr>
          <w:i/>
          <w:iCs/>
          <w:vertAlign w:val="subscript"/>
        </w:rPr>
        <w:t>RI</w:t>
      </w:r>
      <w:r w:rsidRPr="00387E7E">
        <w:rPr>
          <w:i/>
          <w:iCs/>
        </w:rPr>
        <w:t xml:space="preserve"> = 0</w:t>
      </w:r>
    </w:p>
    <w:p w14:paraId="20C4F9AF" w14:textId="77777777" w:rsidR="006C3DDF" w:rsidRPr="00387E7E" w:rsidRDefault="006C3DDF" w:rsidP="00C11495">
      <w:pPr>
        <w:pStyle w:val="Equationlegend"/>
        <w:tabs>
          <w:tab w:val="clear" w:pos="1814"/>
        </w:tabs>
        <w:spacing w:after="120"/>
        <w:ind w:left="850" w:hanging="850"/>
        <w:rPr>
          <w:i/>
          <w:iCs/>
          <w:lang w:bidi="ar-SY"/>
        </w:rPr>
      </w:pPr>
      <w:r w:rsidRPr="00387E7E">
        <w:rPr>
          <w:i/>
          <w:iCs/>
          <w:rtl/>
        </w:rPr>
        <w:lastRenderedPageBreak/>
        <w:tab/>
      </w:r>
      <w:r w:rsidRPr="00387E7E">
        <w:rPr>
          <w:i/>
          <w:iCs/>
          <w:rtl/>
        </w:rPr>
        <w:tab/>
        <w:t xml:space="preserve">لجميع الأجزاء في الدالة </w:t>
      </w:r>
      <w:r w:rsidRPr="00387E7E">
        <w:rPr>
          <w:i/>
          <w:iCs/>
        </w:rPr>
        <w:t>PDF</w:t>
      </w:r>
      <w:r w:rsidRPr="00387E7E">
        <w:rPr>
          <w:i/>
          <w:iCs/>
          <w:rtl/>
        </w:rPr>
        <w:t xml:space="preserve"> للنسبة </w:t>
      </w:r>
      <w:r w:rsidRPr="00387E7E">
        <w:rPr>
          <w:i/>
          <w:iCs/>
        </w:rPr>
        <w:t>C/(N+I)</w:t>
      </w:r>
      <w:r w:rsidRPr="00387E7E">
        <w:rPr>
          <w:i/>
          <w:iCs/>
          <w:rtl/>
        </w:rPr>
        <w:t xml:space="preserve"> الأعلى من قيمة العتبة</w:t>
      </w:r>
      <w:r>
        <w:rPr>
          <w:rFonts w:hint="cs"/>
          <w:i/>
          <w:iCs/>
          <w:rtl/>
        </w:rPr>
        <w:t xml:space="preserve"> </w:t>
      </w:r>
      <w:r>
        <w:rPr>
          <w:noProof/>
          <w:position w:val="-30"/>
        </w:rPr>
        <w:object w:dxaOrig="720" w:dyaOrig="570" w14:anchorId="22C00101">
          <v:shape id="_x0000_i1038" type="#_x0000_t75" alt="" style="width:36pt;height:28.5pt;mso-width-percent:0;mso-height-percent:0;mso-width-percent:0;mso-height-percent:0" o:ole="">
            <v:imagedata r:id="rId46" o:title=""/>
          </v:shape>
          <o:OLEObject Type="Embed" ProgID="Equation.DSMT4" ShapeID="_x0000_i1038" DrawAspect="Content" ObjectID="_1770555625" r:id="rId50"/>
        </w:object>
      </w:r>
    </w:p>
    <w:p w14:paraId="6169278D" w14:textId="04B3CA24" w:rsidR="003E2C2C" w:rsidRPr="00387E7E" w:rsidRDefault="003E2C2C" w:rsidP="00387E7E">
      <w:pPr>
        <w:ind w:left="567"/>
        <w:rPr>
          <w:i/>
          <w:iCs/>
        </w:rPr>
      </w:pPr>
      <w:r w:rsidRPr="00387E7E">
        <w:rPr>
          <w:i/>
          <w:iCs/>
          <w:rtl/>
        </w:rPr>
        <w:t>{</w:t>
      </w:r>
    </w:p>
    <w:p w14:paraId="1A1F2E75" w14:textId="3398AA33" w:rsidR="003E2C2C" w:rsidRPr="00387E7E" w:rsidRDefault="003E2C2C" w:rsidP="00387E7E">
      <w:pPr>
        <w:ind w:left="1134"/>
        <w:rPr>
          <w:i/>
          <w:iCs/>
        </w:rPr>
      </w:pPr>
      <w:r w:rsidRPr="00387E7E">
        <w:rPr>
          <w:rFonts w:hint="eastAsia"/>
          <w:i/>
          <w:iCs/>
          <w:rtl/>
        </w:rPr>
        <w:t>ينبغي</w:t>
      </w:r>
      <w:r w:rsidRPr="00387E7E">
        <w:rPr>
          <w:i/>
          <w:iCs/>
          <w:rtl/>
        </w:rPr>
        <w:t xml:space="preserve"> استعمال المعادلة </w:t>
      </w:r>
      <w:r w:rsidR="00C11495">
        <w:rPr>
          <w:i/>
          <w:iCs/>
        </w:rPr>
        <w:t>(3)</w:t>
      </w:r>
      <w:r w:rsidRPr="00387E7E">
        <w:rPr>
          <w:i/>
          <w:iCs/>
          <w:rtl/>
        </w:rPr>
        <w:t xml:space="preserve"> الواردة في ملحق التوصية </w:t>
      </w:r>
      <w:r w:rsidR="00387E7E" w:rsidRPr="00387E7E">
        <w:rPr>
          <w:i/>
          <w:iCs/>
        </w:rPr>
        <w:t>ITU</w:t>
      </w:r>
      <w:r w:rsidR="00387E7E" w:rsidRPr="00387E7E">
        <w:rPr>
          <w:i/>
          <w:iCs/>
        </w:rPr>
        <w:noBreakHyphen/>
        <w:t>R S.2131-1</w:t>
      </w:r>
      <w:r w:rsidRPr="00387E7E">
        <w:rPr>
          <w:i/>
          <w:iCs/>
          <w:rtl/>
        </w:rPr>
        <w:t xml:space="preserve"> لتحويل النسبة </w:t>
      </w:r>
      <w:r w:rsidR="00387E7E" w:rsidRPr="00387E7E">
        <w:rPr>
          <w:i/>
          <w:iCs/>
        </w:rPr>
        <w:t>C/N</w:t>
      </w:r>
      <w:r w:rsidR="00387E7E" w:rsidRPr="00387E7E">
        <w:rPr>
          <w:i/>
          <w:iCs/>
          <w:rtl/>
        </w:rPr>
        <w:t xml:space="preserve"> </w:t>
      </w:r>
      <w:r w:rsidRPr="00387E7E">
        <w:rPr>
          <w:i/>
          <w:iCs/>
          <w:rtl/>
        </w:rPr>
        <w:t>إلى كفاءة طيفية</w:t>
      </w:r>
    </w:p>
    <w:p w14:paraId="3945F700" w14:textId="2FB64299" w:rsidR="003E2C2C" w:rsidRPr="00387E7E" w:rsidRDefault="003E2C2C" w:rsidP="00387E7E">
      <w:pPr>
        <w:ind w:left="1134"/>
        <w:rPr>
          <w:i/>
          <w:iCs/>
        </w:rPr>
      </w:pPr>
      <w:r w:rsidRPr="00387E7E">
        <w:rPr>
          <w:rFonts w:hint="eastAsia"/>
          <w:i/>
          <w:iCs/>
          <w:rtl/>
        </w:rPr>
        <w:t>زيادة</w:t>
      </w:r>
      <w:r w:rsidRPr="00387E7E">
        <w:rPr>
          <w:i/>
          <w:iCs/>
          <w:rtl/>
        </w:rPr>
        <w:t xml:space="preserve"> قيمة </w:t>
      </w:r>
      <w:r w:rsidR="00387E7E" w:rsidRPr="00387E7E">
        <w:rPr>
          <w:i/>
          <w:iCs/>
        </w:rPr>
        <w:t>SE</w:t>
      </w:r>
      <w:r w:rsidR="00387E7E" w:rsidRPr="00387E7E">
        <w:rPr>
          <w:i/>
          <w:iCs/>
          <w:vertAlign w:val="subscript"/>
        </w:rPr>
        <w:t>R</w:t>
      </w:r>
      <w:r w:rsidRPr="00387E7E">
        <w:rPr>
          <w:i/>
          <w:iCs/>
          <w:rtl/>
        </w:rPr>
        <w:t xml:space="preserve"> بإضافة ناتج ضرب الكفاءة الطيفية في الاحتمال المقترن بالنسبة </w:t>
      </w:r>
      <w:r w:rsidR="00387E7E" w:rsidRPr="00387E7E">
        <w:rPr>
          <w:i/>
          <w:iCs/>
        </w:rPr>
        <w:t>C/N</w:t>
      </w:r>
      <w:r w:rsidR="00387E7E" w:rsidRPr="00387E7E">
        <w:rPr>
          <w:i/>
          <w:iCs/>
          <w:rtl/>
        </w:rPr>
        <w:t xml:space="preserve"> </w:t>
      </w:r>
      <w:r w:rsidRPr="00387E7E">
        <w:rPr>
          <w:i/>
          <w:iCs/>
          <w:rtl/>
        </w:rPr>
        <w:t>هذه</w:t>
      </w:r>
    </w:p>
    <w:p w14:paraId="4C219331" w14:textId="7CF9EACF" w:rsidR="003E2C2C" w:rsidRPr="00387E7E" w:rsidRDefault="003E2C2C" w:rsidP="00387E7E">
      <w:pPr>
        <w:ind w:left="567"/>
        <w:rPr>
          <w:i/>
          <w:iCs/>
        </w:rPr>
      </w:pPr>
      <w:r w:rsidRPr="00387E7E">
        <w:rPr>
          <w:i/>
          <w:iCs/>
          <w:rtl/>
        </w:rPr>
        <w:t>}</w:t>
      </w:r>
    </w:p>
    <w:p w14:paraId="3F18909F" w14:textId="0646C6D9" w:rsidR="003E2C2C" w:rsidRDefault="003E2C2C" w:rsidP="00C11495">
      <w:pPr>
        <w:keepNext/>
        <w:keepLines/>
      </w:pPr>
      <w:r>
        <w:rPr>
          <w:rFonts w:hint="eastAsia"/>
          <w:rtl/>
        </w:rPr>
        <w:t>تحديد</w:t>
      </w:r>
      <w:r>
        <w:rPr>
          <w:rtl/>
        </w:rPr>
        <w:t xml:space="preserve"> متوسط الكفاءة الطيفية المرجّح زمنياً في الأجل الطويل، </w:t>
      </w:r>
      <w:r w:rsidR="00387E7E">
        <w:rPr>
          <w:i/>
          <w:iCs/>
        </w:rPr>
        <w:t>SE</w:t>
      </w:r>
      <w:r w:rsidR="00387E7E">
        <w:rPr>
          <w:i/>
          <w:iCs/>
          <w:vertAlign w:val="subscript"/>
        </w:rPr>
        <w:t>RI</w:t>
      </w:r>
      <w:r>
        <w:rPr>
          <w:rtl/>
        </w:rPr>
        <w:t>، بافتراض هطول الأمطار فقط، من خلال:</w:t>
      </w:r>
    </w:p>
    <w:p w14:paraId="3F228D32" w14:textId="77777777" w:rsidR="006C3DDF" w:rsidRPr="00387E7E" w:rsidRDefault="006C3DDF" w:rsidP="006C3DDF">
      <w:pPr>
        <w:rPr>
          <w:i/>
          <w:iCs/>
        </w:rPr>
      </w:pPr>
      <w:r w:rsidRPr="00387E7E">
        <w:rPr>
          <w:i/>
          <w:iCs/>
          <w:rtl/>
        </w:rPr>
        <w:tab/>
      </w:r>
      <w:r w:rsidRPr="00387E7E">
        <w:rPr>
          <w:i/>
          <w:iCs/>
          <w:rtl/>
        </w:rPr>
        <w:tab/>
        <w:t xml:space="preserve">وضع </w:t>
      </w:r>
      <w:r w:rsidRPr="00387E7E">
        <w:rPr>
          <w:i/>
          <w:iCs/>
        </w:rPr>
        <w:t>SE</w:t>
      </w:r>
      <w:r w:rsidRPr="00387E7E">
        <w:rPr>
          <w:i/>
          <w:iCs/>
          <w:vertAlign w:val="subscript"/>
        </w:rPr>
        <w:t>RI</w:t>
      </w:r>
      <w:r w:rsidRPr="00387E7E">
        <w:rPr>
          <w:i/>
          <w:iCs/>
        </w:rPr>
        <w:t xml:space="preserve"> = 0</w:t>
      </w:r>
    </w:p>
    <w:p w14:paraId="2B8F8790" w14:textId="77777777" w:rsidR="006C3DDF" w:rsidRPr="00387E7E" w:rsidRDefault="006C3DDF" w:rsidP="006C3DDF">
      <w:pPr>
        <w:pStyle w:val="Equationlegend"/>
        <w:tabs>
          <w:tab w:val="clear" w:pos="1814"/>
        </w:tabs>
        <w:ind w:left="850" w:hanging="850"/>
        <w:rPr>
          <w:i/>
          <w:iCs/>
          <w:lang w:bidi="ar-SY"/>
        </w:rPr>
      </w:pPr>
      <w:r w:rsidRPr="00387E7E">
        <w:rPr>
          <w:i/>
          <w:iCs/>
          <w:rtl/>
        </w:rPr>
        <w:tab/>
      </w:r>
      <w:r w:rsidRPr="00387E7E">
        <w:rPr>
          <w:i/>
          <w:iCs/>
          <w:rtl/>
        </w:rPr>
        <w:tab/>
        <w:t xml:space="preserve">لجميع الأجزاء في الدالة </w:t>
      </w:r>
      <w:r w:rsidRPr="00387E7E">
        <w:rPr>
          <w:i/>
          <w:iCs/>
        </w:rPr>
        <w:t>PDF</w:t>
      </w:r>
      <w:r w:rsidRPr="00387E7E">
        <w:rPr>
          <w:i/>
          <w:iCs/>
          <w:rtl/>
        </w:rPr>
        <w:t xml:space="preserve"> للنسبة </w:t>
      </w:r>
      <w:r w:rsidRPr="00387E7E">
        <w:rPr>
          <w:i/>
          <w:iCs/>
        </w:rPr>
        <w:t>C/(N+I)</w:t>
      </w:r>
      <w:r w:rsidRPr="00387E7E">
        <w:rPr>
          <w:i/>
          <w:iCs/>
          <w:rtl/>
        </w:rPr>
        <w:t xml:space="preserve"> الأعلى من قيمة العتبة</w:t>
      </w:r>
      <w:r>
        <w:rPr>
          <w:rFonts w:hint="cs"/>
          <w:i/>
          <w:iCs/>
          <w:rtl/>
        </w:rPr>
        <w:t xml:space="preserve"> </w:t>
      </w:r>
      <w:r>
        <w:rPr>
          <w:noProof/>
          <w:position w:val="-30"/>
        </w:rPr>
        <w:object w:dxaOrig="720" w:dyaOrig="570" w14:anchorId="6FA24449">
          <v:shape id="_x0000_i1039" type="#_x0000_t75" alt="" style="width:36pt;height:28.5pt;mso-width-percent:0;mso-height-percent:0;mso-width-percent:0;mso-height-percent:0" o:ole="">
            <v:imagedata r:id="rId46" o:title=""/>
          </v:shape>
          <o:OLEObject Type="Embed" ProgID="Equation.DSMT4" ShapeID="_x0000_i1039" DrawAspect="Content" ObjectID="_1770555626" r:id="rId51"/>
        </w:object>
      </w:r>
    </w:p>
    <w:p w14:paraId="672ED11B" w14:textId="2489519C" w:rsidR="003E2C2C" w:rsidRPr="00387E7E" w:rsidRDefault="003E2C2C" w:rsidP="00387E7E">
      <w:pPr>
        <w:ind w:left="567"/>
        <w:rPr>
          <w:i/>
          <w:iCs/>
        </w:rPr>
      </w:pPr>
      <w:r w:rsidRPr="00387E7E">
        <w:rPr>
          <w:i/>
          <w:iCs/>
          <w:rtl/>
        </w:rPr>
        <w:t>{</w:t>
      </w:r>
    </w:p>
    <w:p w14:paraId="0A18E41C" w14:textId="62A12CB2" w:rsidR="003E2C2C" w:rsidRPr="00387E7E" w:rsidRDefault="003E2C2C" w:rsidP="00387E7E">
      <w:pPr>
        <w:ind w:left="1134"/>
        <w:rPr>
          <w:i/>
          <w:iCs/>
        </w:rPr>
      </w:pPr>
      <w:r w:rsidRPr="00387E7E">
        <w:rPr>
          <w:rFonts w:hint="eastAsia"/>
          <w:i/>
          <w:iCs/>
          <w:rtl/>
        </w:rPr>
        <w:t>ينبغي</w:t>
      </w:r>
      <w:r w:rsidRPr="00387E7E">
        <w:rPr>
          <w:i/>
          <w:iCs/>
          <w:rtl/>
        </w:rPr>
        <w:t xml:space="preserve"> استعمال المعادلة </w:t>
      </w:r>
      <w:r w:rsidR="00C11495">
        <w:rPr>
          <w:i/>
          <w:iCs/>
        </w:rPr>
        <w:t>(3)</w:t>
      </w:r>
      <w:r w:rsidRPr="00387E7E">
        <w:rPr>
          <w:i/>
          <w:iCs/>
          <w:rtl/>
        </w:rPr>
        <w:t xml:space="preserve"> الواردة في ملحق التوصية </w:t>
      </w:r>
      <w:r w:rsidR="00387E7E" w:rsidRPr="00387E7E">
        <w:rPr>
          <w:i/>
          <w:iCs/>
        </w:rPr>
        <w:t>ITU</w:t>
      </w:r>
      <w:r w:rsidR="00387E7E" w:rsidRPr="00387E7E">
        <w:rPr>
          <w:i/>
          <w:iCs/>
        </w:rPr>
        <w:noBreakHyphen/>
        <w:t>R S.2131-1</w:t>
      </w:r>
      <w:r w:rsidRPr="00387E7E">
        <w:rPr>
          <w:i/>
          <w:iCs/>
          <w:rtl/>
        </w:rPr>
        <w:t xml:space="preserve"> لتحويل النسبة </w:t>
      </w:r>
      <w:r w:rsidR="00387E7E" w:rsidRPr="00387E7E">
        <w:rPr>
          <w:i/>
          <w:iCs/>
        </w:rPr>
        <w:t>C/(N+I)</w:t>
      </w:r>
      <w:r w:rsidRPr="00387E7E">
        <w:rPr>
          <w:i/>
          <w:iCs/>
          <w:rtl/>
        </w:rPr>
        <w:t xml:space="preserve"> إلى كفاءة طيفية</w:t>
      </w:r>
    </w:p>
    <w:p w14:paraId="77F3BDD7" w14:textId="4E8608CE" w:rsidR="003E2C2C" w:rsidRPr="00387E7E" w:rsidRDefault="003E2C2C" w:rsidP="00387E7E">
      <w:pPr>
        <w:ind w:left="1134"/>
        <w:rPr>
          <w:i/>
          <w:iCs/>
        </w:rPr>
      </w:pPr>
      <w:r w:rsidRPr="00387E7E">
        <w:rPr>
          <w:rFonts w:hint="eastAsia"/>
          <w:i/>
          <w:iCs/>
          <w:rtl/>
        </w:rPr>
        <w:t>زيادة</w:t>
      </w:r>
      <w:r w:rsidRPr="00387E7E">
        <w:rPr>
          <w:i/>
          <w:iCs/>
          <w:rtl/>
        </w:rPr>
        <w:t xml:space="preserve"> قيمة </w:t>
      </w:r>
      <w:r w:rsidR="00387E7E" w:rsidRPr="00387E7E">
        <w:rPr>
          <w:i/>
          <w:iCs/>
        </w:rPr>
        <w:t>SE</w:t>
      </w:r>
      <w:r w:rsidR="00387E7E" w:rsidRPr="00387E7E">
        <w:rPr>
          <w:i/>
          <w:iCs/>
          <w:vertAlign w:val="subscript"/>
        </w:rPr>
        <w:t>RI</w:t>
      </w:r>
      <w:r w:rsidRPr="00387E7E">
        <w:rPr>
          <w:i/>
          <w:iCs/>
          <w:rtl/>
        </w:rPr>
        <w:t xml:space="preserve"> بإضافة ناتج ضرب الكفاءة الطيفية في الاحتمال المقترن بالنسبة </w:t>
      </w:r>
      <w:r w:rsidR="00387E7E" w:rsidRPr="00387E7E">
        <w:rPr>
          <w:i/>
          <w:iCs/>
        </w:rPr>
        <w:t>C/(N+I)</w:t>
      </w:r>
      <w:r w:rsidRPr="00387E7E">
        <w:rPr>
          <w:i/>
          <w:iCs/>
          <w:rtl/>
        </w:rPr>
        <w:t xml:space="preserve"> هذه</w:t>
      </w:r>
    </w:p>
    <w:p w14:paraId="5CC6DFBC" w14:textId="5B73DC3B" w:rsidR="003E2C2C" w:rsidRPr="00387E7E" w:rsidRDefault="003E2C2C" w:rsidP="00387E7E">
      <w:pPr>
        <w:ind w:left="567"/>
        <w:rPr>
          <w:i/>
          <w:iCs/>
        </w:rPr>
      </w:pPr>
      <w:r w:rsidRPr="00387E7E">
        <w:rPr>
          <w:i/>
          <w:iCs/>
          <w:rtl/>
        </w:rPr>
        <w:t>}</w:t>
      </w:r>
    </w:p>
    <w:p w14:paraId="5482083C" w14:textId="77777777" w:rsidR="003E2C2C" w:rsidRDefault="003E2C2C" w:rsidP="00387E7E">
      <w:r>
        <w:rPr>
          <w:rFonts w:hint="eastAsia"/>
          <w:rtl/>
        </w:rPr>
        <w:t>والشرط</w:t>
      </w:r>
      <w:r>
        <w:rPr>
          <w:rtl/>
        </w:rPr>
        <w:t xml:space="preserve"> الذي ينبغي التحقق من استيفائه بعد ذلك هو:</w:t>
      </w:r>
    </w:p>
    <w:p w14:paraId="697E96A8" w14:textId="2FDBF9E1" w:rsidR="00387E7E" w:rsidRDefault="00387E7E" w:rsidP="00C74102">
      <w:pPr>
        <w:pStyle w:val="Equation"/>
        <w:spacing w:after="120" w:line="240" w:lineRule="auto"/>
      </w:pPr>
      <w:r>
        <w:tab/>
      </w:r>
      <m:oMath>
        <m:sSub>
          <m:sSubPr>
            <m:ctrlPr>
              <w:rPr>
                <w:rFonts w:ascii="Cambria Math" w:hAnsi="Cambria Math"/>
                <w:i/>
              </w:rPr>
            </m:ctrlPr>
          </m:sSubPr>
          <m:e>
            <m:r>
              <w:rPr>
                <w:rFonts w:ascii="Cambria Math" w:hAnsi="Cambria Math"/>
              </w:rPr>
              <m:t>SE</m:t>
            </m:r>
          </m:e>
          <m:sub>
            <m:r>
              <w:rPr>
                <w:rFonts w:ascii="Cambria Math" w:hAnsi="Cambria Math"/>
              </w:rPr>
              <m:t>RI</m:t>
            </m:r>
          </m:sub>
        </m:sSub>
        <m:r>
          <w:rPr>
            <w:rFonts w:ascii="Cambria Math" w:hAnsi="Cambria Math"/>
          </w:rPr>
          <m:t>≥</m:t>
        </m:r>
        <m:sSub>
          <m:sSubPr>
            <m:ctrlPr>
              <w:rPr>
                <w:rFonts w:ascii="Cambria Math" w:hAnsi="Cambria Math"/>
                <w:i/>
              </w:rPr>
            </m:ctrlPr>
          </m:sSubPr>
          <m:e>
            <m:r>
              <w:rPr>
                <w:rFonts w:ascii="Cambria Math" w:hAnsi="Cambria Math"/>
              </w:rPr>
              <m:t>SE</m:t>
            </m:r>
          </m:e>
          <m:sub>
            <m:r>
              <w:rPr>
                <w:rFonts w:ascii="Cambria Math" w:hAnsi="Cambria Math"/>
              </w:rPr>
              <m:t>R</m:t>
            </m:r>
          </m:sub>
        </m:sSub>
        <m:r>
          <w:rPr>
            <w:rFonts w:ascii="Cambria Math" w:hAnsi="Cambria Math"/>
          </w:rPr>
          <m:t>*</m:t>
        </m:r>
        <m:d>
          <m:dPr>
            <m:ctrlPr>
              <w:rPr>
                <w:rFonts w:ascii="Cambria Math" w:hAnsi="Cambria Math"/>
                <w:i/>
              </w:rPr>
            </m:ctrlPr>
          </m:dPr>
          <m:e>
            <m:r>
              <w:rPr>
                <w:rFonts w:ascii="Cambria Math" w:hAnsi="Cambria Math"/>
              </w:rPr>
              <m:t>1-0.03</m:t>
            </m:r>
          </m:e>
        </m:d>
      </m:oMath>
    </w:p>
    <w:p w14:paraId="057C99AC" w14:textId="77777777" w:rsidR="003E2C2C" w:rsidRDefault="003E2C2C" w:rsidP="003E2C2C"/>
    <w:p w14:paraId="181FFEDA" w14:textId="77777777" w:rsidR="003E2C2C" w:rsidRDefault="003E2C2C" w:rsidP="003E2C2C"/>
    <w:p w14:paraId="4C72FB87" w14:textId="4D89F322" w:rsidR="003E2C2C" w:rsidRDefault="003E2C2C" w:rsidP="00ED4294">
      <w:pPr>
        <w:pStyle w:val="AnnexNoTitle"/>
      </w:pPr>
      <w:bookmarkStart w:id="10" w:name="_Hlk159942326"/>
      <w:r>
        <w:rPr>
          <w:rFonts w:hint="eastAsia"/>
          <w:rtl/>
        </w:rPr>
        <w:t>المرفق</w:t>
      </w:r>
      <w:r>
        <w:rPr>
          <w:rtl/>
        </w:rPr>
        <w:t xml:space="preserve"> </w:t>
      </w:r>
      <w:r w:rsidR="00ED4294">
        <w:t>2</w:t>
      </w:r>
      <w:r w:rsidR="00ED4294">
        <w:rPr>
          <w:rtl/>
          <w:lang w:bidi="ar-SY"/>
        </w:rPr>
        <w:br/>
      </w:r>
      <w:r>
        <w:rPr>
          <w:rtl/>
        </w:rPr>
        <w:t xml:space="preserve">بالملحق </w:t>
      </w:r>
      <w:r w:rsidR="00ED4294">
        <w:t>1</w:t>
      </w:r>
      <w:r>
        <w:rPr>
          <w:rtl/>
        </w:rPr>
        <w:t xml:space="preserve"> </w:t>
      </w:r>
      <w:r w:rsidR="00ED4294">
        <w:br/>
      </w:r>
      <w:r w:rsidR="00ED4294">
        <w:br/>
      </w:r>
      <w:r>
        <w:rPr>
          <w:rtl/>
        </w:rPr>
        <w:t xml:space="preserve">خطوات الخوارزمية الواجب تطبيقها في الاتجاه أرض-فضاء في نطاقي التردد </w:t>
      </w:r>
      <w:r>
        <w:t>GHz 50,2-47,2</w:t>
      </w:r>
      <w:r>
        <w:rPr>
          <w:rtl/>
        </w:rPr>
        <w:t xml:space="preserve"> و</w:t>
      </w:r>
      <w:r>
        <w:t>GHz</w:t>
      </w:r>
      <w:r w:rsidR="000D3C84">
        <w:t> </w:t>
      </w:r>
      <w:r>
        <w:t>51,4-50,4</w:t>
      </w:r>
      <w:r>
        <w:rPr>
          <w:rtl/>
        </w:rPr>
        <w:t xml:space="preserve"> لتحديد الامتثال للرقم </w:t>
      </w:r>
      <w:r w:rsidR="00ED4294">
        <w:t>5L.22</w:t>
      </w:r>
      <w:r>
        <w:rPr>
          <w:rtl/>
        </w:rPr>
        <w:t xml:space="preserve"> من لوائح الراديو</w:t>
      </w:r>
      <w:bookmarkEnd w:id="10"/>
    </w:p>
    <w:p w14:paraId="72285ACF" w14:textId="7D484E2A" w:rsidR="003E2C2C" w:rsidRDefault="003E2C2C" w:rsidP="00ED4294">
      <w:pPr>
        <w:pStyle w:val="Normalaftertitle"/>
      </w:pPr>
      <w:r>
        <w:rPr>
          <w:rFonts w:hint="eastAsia"/>
          <w:rtl/>
        </w:rPr>
        <w:t>يتحدد</w:t>
      </w:r>
      <w:r>
        <w:rPr>
          <w:rtl/>
        </w:rPr>
        <w:t xml:space="preserve"> تأثير التداخل الأحادي المصدر من نظام غير </w:t>
      </w:r>
      <w:r w:rsidRPr="000D3C84">
        <w:rPr>
          <w:rtl/>
        </w:rPr>
        <w:t>مستقر بالنسبة إلى الأرض على تيسر</w:t>
      </w:r>
      <w:r w:rsidR="00ED4294" w:rsidRPr="000D3C84">
        <w:rPr>
          <w:rFonts w:hint="cs"/>
          <w:rtl/>
        </w:rPr>
        <w:t xml:space="preserve"> </w:t>
      </w:r>
      <w:r w:rsidRPr="000D3C84">
        <w:rPr>
          <w:rtl/>
        </w:rPr>
        <w:t>الوصلة المرجعية العامة المستقرة بالنسبة إلى الأرض وكفاءتها الطيفية من خلال تطبيق الخطوات التالية. وتُستخدم معلمات الوصلات المرجعية العامة المستقرة بالنسبة إلى الأرض الواردة في ا</w:t>
      </w:r>
      <w:r w:rsidRPr="000D3C84">
        <w:rPr>
          <w:rFonts w:hint="eastAsia"/>
          <w:rtl/>
        </w:rPr>
        <w:t>لملحق</w:t>
      </w:r>
      <w:r w:rsidRPr="000D3C84">
        <w:rPr>
          <w:rtl/>
        </w:rPr>
        <w:t xml:space="preserve"> </w:t>
      </w:r>
      <w:r w:rsidR="00ED4294" w:rsidRPr="000D3C84">
        <w:t>1</w:t>
      </w:r>
      <w:r w:rsidRPr="000D3C84">
        <w:rPr>
          <w:rtl/>
        </w:rPr>
        <w:t xml:space="preserve"> بالقرار </w:t>
      </w:r>
      <w:r w:rsidR="00ED4294" w:rsidRPr="000D3C84">
        <w:rPr>
          <w:b/>
          <w:bCs/>
        </w:rPr>
        <w:t>770 (WRC-19)</w:t>
      </w:r>
      <w:r w:rsidRPr="000D3C84">
        <w:rPr>
          <w:rtl/>
        </w:rPr>
        <w:t>، مع مراعاة جميع التباديل المعلمية المحتملة، بالاقتران مع ناتج كثافة تدفق القدرة المكافئة</w:t>
      </w:r>
      <w:r w:rsidR="00ED4294" w:rsidRPr="000D3C84">
        <w:rPr>
          <w:rFonts w:hint="cs"/>
          <w:rtl/>
          <w:lang w:bidi="ar-SY"/>
        </w:rPr>
        <w:t xml:space="preserve"> </w:t>
      </w:r>
      <w:r w:rsidR="00ED4294" w:rsidRPr="000D3C84">
        <w:rPr>
          <w:lang w:bidi="ar-SY"/>
        </w:rPr>
        <w:t>(</w:t>
      </w:r>
      <w:r w:rsidR="00ED4294" w:rsidRPr="000D3C84">
        <w:t>epfd</w:t>
      </w:r>
      <w:r w:rsidR="00ED4294" w:rsidRPr="000D3C84">
        <w:rPr>
          <w:lang w:bidi="ar-SY"/>
        </w:rPr>
        <w:t>)</w:t>
      </w:r>
      <w:r w:rsidR="00ED4294" w:rsidRPr="000D3C84">
        <w:rPr>
          <w:rFonts w:hint="cs"/>
          <w:rtl/>
          <w:lang w:bidi="ar-SY"/>
        </w:rPr>
        <w:t xml:space="preserve"> </w:t>
      </w:r>
      <w:r w:rsidRPr="000D3C84">
        <w:rPr>
          <w:rtl/>
        </w:rPr>
        <w:t xml:space="preserve">في أسوأ تشكيلة هندسية </w:t>
      </w:r>
      <w:r w:rsidR="00ED4294" w:rsidRPr="000D3C84">
        <w:t>(“WCG”)</w:t>
      </w:r>
      <w:r w:rsidRPr="000D3C84">
        <w:rPr>
          <w:rtl/>
        </w:rPr>
        <w:t xml:space="preserve">، في النسخة الأحدث للتوصية </w:t>
      </w:r>
      <w:r w:rsidR="00ED4294" w:rsidRPr="000D3C84">
        <w:t>ITU</w:t>
      </w:r>
      <w:r w:rsidR="00ED4294" w:rsidRPr="000D3C84">
        <w:noBreakHyphen/>
        <w:t>R </w:t>
      </w:r>
      <w:hyperlink r:id="rId52" w:history="1">
        <w:r w:rsidR="00ED4294" w:rsidRPr="000D3C84">
          <w:rPr>
            <w:rStyle w:val="Hyperlink"/>
            <w:color w:val="auto"/>
            <w:u w:val="none"/>
          </w:rPr>
          <w:t>S.1503</w:t>
        </w:r>
      </w:hyperlink>
      <w:r w:rsidRPr="000D3C84">
        <w:rPr>
          <w:rtl/>
        </w:rPr>
        <w:t>. أما نواتج هذه</w:t>
      </w:r>
      <w:r w:rsidR="000D3C84">
        <w:rPr>
          <w:rFonts w:hint="cs"/>
          <w:rtl/>
        </w:rPr>
        <w:t> </w:t>
      </w:r>
      <w:r w:rsidRPr="000D3C84">
        <w:rPr>
          <w:rtl/>
        </w:rPr>
        <w:t>التوصية، فهي مجموعة من إحصاءات التداخلات التي ي</w:t>
      </w:r>
      <w:r w:rsidRPr="000D3C84">
        <w:rPr>
          <w:rFonts w:hint="eastAsia"/>
          <w:rtl/>
        </w:rPr>
        <w:t>نشئها</w:t>
      </w:r>
      <w:r w:rsidRPr="000D3C84">
        <w:rPr>
          <w:rtl/>
        </w:rPr>
        <w:t xml:space="preserve"> النظام غير المستقر بالنسبة إلى الأرض. ثم تُستخدم إحصاءات التداخلات هذه لتحديد أثر التداخل في كل من الوصلات المرجعية العامة المستقرة بالنسبة </w:t>
      </w:r>
      <w:r>
        <w:rPr>
          <w:rtl/>
        </w:rPr>
        <w:t>إلى الأرض.</w:t>
      </w:r>
    </w:p>
    <w:p w14:paraId="11309F34" w14:textId="1FB67F12" w:rsidR="003E2C2C" w:rsidRDefault="003E2C2C" w:rsidP="00587537">
      <w:pPr>
        <w:pStyle w:val="Headingb"/>
      </w:pPr>
      <w:r>
        <w:rPr>
          <w:rFonts w:hint="eastAsia"/>
          <w:rtl/>
        </w:rPr>
        <w:lastRenderedPageBreak/>
        <w:t>الخطوة</w:t>
      </w:r>
      <w:r>
        <w:rPr>
          <w:rtl/>
        </w:rPr>
        <w:t xml:space="preserve"> </w:t>
      </w:r>
      <w:r w:rsidR="00587537">
        <w:t>0</w:t>
      </w:r>
      <w:r>
        <w:rPr>
          <w:rtl/>
        </w:rPr>
        <w:t xml:space="preserve">: التحقق من الوصلة المرجعية العامة المستقرة بالنسبة إلى الأرض واختيار قيمة العتبة للنسبة </w:t>
      </w:r>
      <w:r w:rsidRPr="007664B4">
        <w:rPr>
          <w:i/>
          <w:iCs/>
        </w:rPr>
        <w:t>C/N</w:t>
      </w:r>
    </w:p>
    <w:p w14:paraId="3DE3839A" w14:textId="3C63C8DF" w:rsidR="00587537" w:rsidRDefault="003E2C2C" w:rsidP="003E2C2C">
      <w:pPr>
        <w:rPr>
          <w:rtl/>
        </w:rPr>
      </w:pPr>
      <w:r>
        <w:rPr>
          <w:rFonts w:hint="eastAsia"/>
          <w:rtl/>
        </w:rPr>
        <w:t>ينبغي</w:t>
      </w:r>
      <w:r>
        <w:rPr>
          <w:rtl/>
        </w:rPr>
        <w:t xml:space="preserve"> اتباع الخطوات التالية لتحديد ما إذا كانت الوصلة المرجعية العامة المستقرة بالنسبة إلى الأرض صالحة، وإذا كانت صالحة تحدَّد قيمة العتبة التي ينبغي استعمالها من قيم العتبة</w:t>
      </w:r>
      <w:r w:rsidR="00587537">
        <w:rPr>
          <w:rFonts w:hint="cs"/>
          <w:rtl/>
          <w:lang w:bidi="ar-SY"/>
        </w:rPr>
        <w:t xml:space="preserve"> </w:t>
      </w:r>
      <w:r w:rsidR="00587537">
        <w:rPr>
          <w:noProof/>
          <w:position w:val="-32"/>
        </w:rPr>
        <w:object w:dxaOrig="720" w:dyaOrig="570" w14:anchorId="45A7408A">
          <v:shape id="_x0000_i1040" type="#_x0000_t75" alt="" style="width:36pt;height:28.5pt;mso-width-percent:0;mso-height-percent:0;mso-width-percent:0;mso-height-percent:0" o:ole="">
            <v:imagedata r:id="rId23" o:title=""/>
          </v:shape>
          <o:OLEObject Type="Embed" ProgID="Equation.DSMT4" ShapeID="_x0000_i1040" DrawAspect="Content" ObjectID="_1770555627" r:id="rId53"/>
        </w:object>
      </w:r>
      <w:r>
        <w:rPr>
          <w:rtl/>
        </w:rPr>
        <w:t xml:space="preserve">. </w:t>
      </w:r>
      <w:r w:rsidR="00587537">
        <w:rPr>
          <w:rtl/>
        </w:rPr>
        <w:t>ويُفترض أن</w:t>
      </w:r>
      <w:r w:rsidR="00587537">
        <w:rPr>
          <w:rFonts w:hint="cs"/>
          <w:rtl/>
        </w:rPr>
        <w:t xml:space="preserve"> </w:t>
      </w:r>
      <w:r w:rsidR="00587537">
        <w:rPr>
          <w:i/>
        </w:rPr>
        <w:t>R</w:t>
      </w:r>
      <w:r w:rsidR="00587537">
        <w:rPr>
          <w:i/>
          <w:vertAlign w:val="subscript"/>
        </w:rPr>
        <w:t>s</w:t>
      </w:r>
      <w:r w:rsidR="00587537">
        <w:rPr>
          <w:rFonts w:hint="cs"/>
          <w:i/>
          <w:vertAlign w:val="subscript"/>
          <w:rtl/>
        </w:rPr>
        <w:t xml:space="preserve"> </w:t>
      </w:r>
      <w:r w:rsidR="00587537" w:rsidRPr="00CB7EB2">
        <w:rPr>
          <w:rFonts w:hint="cs"/>
          <w:i/>
          <w:rtl/>
        </w:rPr>
        <w:t xml:space="preserve">= </w:t>
      </w:r>
      <w:r w:rsidR="00587537" w:rsidRPr="00CB7EB2">
        <w:rPr>
          <w:iCs/>
        </w:rPr>
        <w:t>Km 6 378,137</w:t>
      </w:r>
      <w:r w:rsidR="00587537">
        <w:rPr>
          <w:rFonts w:hint="cs"/>
          <w:iCs/>
          <w:rtl/>
        </w:rPr>
        <w:t xml:space="preserve"> </w:t>
      </w:r>
      <w:r w:rsidR="00587537" w:rsidRPr="00CB7EB2">
        <w:rPr>
          <w:rFonts w:hint="cs"/>
          <w:i/>
          <w:rtl/>
        </w:rPr>
        <w:t>و</w:t>
      </w:r>
      <w:r w:rsidR="00587537">
        <w:rPr>
          <w:i/>
        </w:rPr>
        <w:t>R</w:t>
      </w:r>
      <w:r w:rsidR="00587537">
        <w:rPr>
          <w:i/>
          <w:vertAlign w:val="subscript"/>
        </w:rPr>
        <w:t>geo</w:t>
      </w:r>
      <w:r w:rsidR="00587537">
        <w:rPr>
          <w:rFonts w:hint="cs"/>
          <w:i/>
          <w:vertAlign w:val="subscript"/>
          <w:rtl/>
        </w:rPr>
        <w:t xml:space="preserve"> </w:t>
      </w:r>
      <w:r w:rsidR="00587537" w:rsidRPr="00CB7EB2">
        <w:rPr>
          <w:rFonts w:hint="cs"/>
          <w:rtl/>
        </w:rPr>
        <w:t>=</w:t>
      </w:r>
      <w:r w:rsidR="00587537">
        <w:rPr>
          <w:rFonts w:hint="cs"/>
          <w:rtl/>
        </w:rPr>
        <w:t xml:space="preserve"> </w:t>
      </w:r>
      <w:r w:rsidR="00587537">
        <w:t>Km 42 164</w:t>
      </w:r>
      <w:r w:rsidR="00587537">
        <w:rPr>
          <w:rFonts w:hint="cs"/>
          <w:rtl/>
          <w:lang w:bidi="ar-SY"/>
        </w:rPr>
        <w:t xml:space="preserve"> و</w:t>
      </w:r>
      <w:r w:rsidR="00587537">
        <w:rPr>
          <w:i/>
          <w:iCs/>
        </w:rPr>
        <w:t>k</w:t>
      </w:r>
      <w:r w:rsidR="00587537">
        <w:rPr>
          <w:i/>
          <w:iCs/>
          <w:vertAlign w:val="subscript"/>
        </w:rPr>
        <w:t>dB</w:t>
      </w:r>
      <w:r w:rsidR="00587537">
        <w:rPr>
          <w:rFonts w:hint="cs"/>
          <w:i/>
          <w:iCs/>
          <w:vertAlign w:val="subscript"/>
          <w:rtl/>
        </w:rPr>
        <w:t> </w:t>
      </w:r>
      <w:r w:rsidR="00587537" w:rsidRPr="00CB7EB2">
        <w:rPr>
          <w:rFonts w:hint="cs"/>
          <w:rtl/>
        </w:rPr>
        <w:t>= </w:t>
      </w:r>
      <w:r w:rsidR="00587537">
        <w:t>dB(J/K) 228,6–</w:t>
      </w:r>
      <w:r w:rsidR="00587537">
        <w:rPr>
          <w:rFonts w:hint="cs"/>
          <w:rtl/>
          <w:lang w:bidi="ar-SY"/>
        </w:rPr>
        <w:t xml:space="preserve"> و</w:t>
      </w:r>
      <w:r w:rsidR="00587537" w:rsidRPr="00CB7EB2">
        <w:rPr>
          <w:rFonts w:ascii="Cambria Math" w:hAnsi="Cambria Math"/>
          <w:i/>
        </w:rPr>
        <w:t xml:space="preserve"> </w:t>
      </w:r>
      <m:oMath>
        <m:r>
          <w:rPr>
            <w:rFonts w:ascii="Cambria Math" w:hAnsi="Cambria Math"/>
          </w:rPr>
          <m:t>c</m:t>
        </m:r>
      </m:oMath>
      <w:r w:rsidR="00587537">
        <w:rPr>
          <w:rFonts w:ascii="Cambria Math" w:hAnsi="Cambria Math" w:hint="cs"/>
          <w:i/>
          <w:rtl/>
          <w:lang w:bidi="ar-SY"/>
        </w:rPr>
        <w:t xml:space="preserve">= </w:t>
      </w:r>
      <w:r w:rsidR="00587537" w:rsidRPr="00CB7EB2">
        <w:rPr>
          <w:rFonts w:ascii="Cambria Math" w:hAnsi="Cambria Math"/>
          <w:iCs/>
          <w:lang w:bidi="ar-SY"/>
        </w:rPr>
        <w:t>km/s</w:t>
      </w:r>
      <w:r w:rsidR="00587537">
        <w:rPr>
          <w:rFonts w:ascii="Cambria Math" w:hAnsi="Cambria Math"/>
          <w:iCs/>
          <w:lang w:bidi="ar-SY"/>
        </w:rPr>
        <w:t xml:space="preserve"> 10</w:t>
      </w:r>
      <w:r w:rsidR="00587537">
        <w:rPr>
          <w:rFonts w:ascii="Cambria Math" w:hAnsi="Cambria Math"/>
          <w:iCs/>
          <w:vertAlign w:val="superscript"/>
          <w:lang w:bidi="ar-SY"/>
        </w:rPr>
        <w:t xml:space="preserve">5 </w:t>
      </w:r>
      <w:r w:rsidR="00587537">
        <w:rPr>
          <w:rFonts w:ascii="Cambria Math" w:hAnsi="Cambria Math"/>
          <w:iCs/>
          <w:lang w:bidi="ar-SY"/>
        </w:rPr>
        <w:t>x 2,99792458</w:t>
      </w:r>
    </w:p>
    <w:p w14:paraId="027CFD11" w14:textId="77777777" w:rsidR="003E2C2C" w:rsidRDefault="003E2C2C" w:rsidP="003E2C2C">
      <w:r w:rsidRPr="0002649C">
        <w:rPr>
          <w:rFonts w:hint="eastAsia"/>
          <w:rtl/>
        </w:rPr>
        <w:t>ويلاحظ</w:t>
      </w:r>
      <w:r w:rsidRPr="0002649C">
        <w:rPr>
          <w:rtl/>
        </w:rPr>
        <w:t xml:space="preserve"> أن مصطلح "دالة التوزيع التراكمي" يُراد به أن يشمل مفهوم دالة التوزيع التراكمي التكميلي تبعاً للسياق.</w:t>
      </w:r>
    </w:p>
    <w:p w14:paraId="1005171F" w14:textId="338F41C8" w:rsidR="003E2C2C" w:rsidRDefault="00803156" w:rsidP="0002649C">
      <w:pPr>
        <w:pStyle w:val="enumlev1"/>
      </w:pPr>
      <w:r>
        <w:t>(1</w:t>
      </w:r>
      <w:r w:rsidR="003E2C2C">
        <w:rPr>
          <w:rtl/>
        </w:rPr>
        <w:tab/>
        <w:t xml:space="preserve">حساب المسافة المائلة بالكيلومتر باستخدام المعادلة التالية: </w:t>
      </w:r>
    </w:p>
    <w:p w14:paraId="0905E753" w14:textId="5E8F2BD2" w:rsidR="0002649C" w:rsidRDefault="0002649C" w:rsidP="00C74102">
      <w:pPr>
        <w:pStyle w:val="Equation"/>
        <w:spacing w:after="120" w:line="240" w:lineRule="auto"/>
      </w:pPr>
      <w:r>
        <w:tab/>
      </w:r>
      <m:oMath>
        <m:sSub>
          <m:sSubPr>
            <m:ctrlPr>
              <w:rPr>
                <w:rFonts w:ascii="Cambria Math" w:hAnsi="Cambria Math"/>
                <w:i/>
              </w:rPr>
            </m:ctrlPr>
          </m:sSubPr>
          <m:e>
            <m:r>
              <w:rPr>
                <w:rFonts w:ascii="Cambria Math" w:hAnsi="Cambria Math"/>
              </w:rPr>
              <m:t>d</m:t>
            </m:r>
          </m:e>
          <m:sub>
            <m:r>
              <w:rPr>
                <w:rFonts w:ascii="Cambria Math" w:hAnsi="Cambria Math"/>
              </w:rPr>
              <m:t>km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s</m:t>
            </m:r>
          </m:sub>
        </m:sSub>
        <m:d>
          <m:dPr>
            <m:ctrlPr>
              <w:rPr>
                <w:rFonts w:ascii="Cambria Math" w:hAnsi="Cambria Math"/>
                <w:i/>
              </w:rPr>
            </m:ctrlPr>
          </m:dPr>
          <m:e>
            <m:rad>
              <m:radPr>
                <m:degHide m:val="1"/>
                <m:ctrlPr>
                  <w:rPr>
                    <w:rFonts w:ascii="Cambria Math" w:hAnsi="Cambria Math"/>
                    <w:i/>
                  </w:rPr>
                </m:ctrlPr>
              </m:radPr>
              <m:deg/>
              <m:e>
                <m:f>
                  <m:fPr>
                    <m:ctrlPr>
                      <w:rPr>
                        <w:rFonts w:ascii="Cambria Math" w:hAnsi="Cambria Math"/>
                        <w:i/>
                      </w:rPr>
                    </m:ctrlPr>
                  </m:fPr>
                  <m:num>
                    <m:sSubSup>
                      <m:sSubSupPr>
                        <m:ctrlPr>
                          <w:rPr>
                            <w:rFonts w:ascii="Cambria Math" w:hAnsi="Cambria Math"/>
                            <w:i/>
                          </w:rPr>
                        </m:ctrlPr>
                      </m:sSubSupPr>
                      <m:e>
                        <m:r>
                          <w:rPr>
                            <w:rFonts w:ascii="Cambria Math" w:hAnsi="Cambria Math"/>
                          </w:rPr>
                          <m:t>R</m:t>
                        </m:r>
                      </m:e>
                      <m:sub>
                        <m:r>
                          <w:rPr>
                            <w:rFonts w:ascii="Cambria Math" w:hAnsi="Cambria Math"/>
                          </w:rPr>
                          <m:t>geo</m:t>
                        </m:r>
                      </m:sub>
                      <m:sup>
                        <m:r>
                          <w:rPr>
                            <w:rFonts w:ascii="Cambria Math" w:hAnsi="Cambria Math"/>
                          </w:rPr>
                          <m:t>2</m:t>
                        </m:r>
                      </m:sup>
                    </m:sSubSup>
                  </m:num>
                  <m:den>
                    <m:sSubSup>
                      <m:sSubSupPr>
                        <m:ctrlPr>
                          <w:rPr>
                            <w:rFonts w:ascii="Cambria Math" w:hAnsi="Cambria Math"/>
                            <w:i/>
                          </w:rPr>
                        </m:ctrlPr>
                      </m:sSubSupPr>
                      <m:e>
                        <m:r>
                          <w:rPr>
                            <w:rFonts w:ascii="Cambria Math" w:hAnsi="Cambria Math"/>
                          </w:rPr>
                          <m:t>R</m:t>
                        </m:r>
                      </m:e>
                      <m:sub>
                        <m:r>
                          <w:rPr>
                            <w:rFonts w:ascii="Cambria Math" w:hAnsi="Cambria Math"/>
                          </w:rPr>
                          <m:t>s</m:t>
                        </m:r>
                      </m:sub>
                      <m:sup>
                        <m:r>
                          <w:rPr>
                            <w:rFonts w:ascii="Cambria Math" w:hAnsi="Cambria Math"/>
                          </w:rPr>
                          <m:t>2</m:t>
                        </m:r>
                      </m:sup>
                    </m:sSubSup>
                  </m:den>
                </m:f>
                <m:r>
                  <w:rPr>
                    <w:rFonts w:ascii="Cambria Math" w:hAnsi="Cambria Math"/>
                  </w:rPr>
                  <m:t>-</m:t>
                </m:r>
                <m:sSup>
                  <m:sSupPr>
                    <m:ctrlPr>
                      <w:rPr>
                        <w:rFonts w:ascii="Cambria Math" w:hAnsi="Cambria Math"/>
                        <w:i/>
                      </w:rPr>
                    </m:ctrlPr>
                  </m:sSupPr>
                  <m:e>
                    <m:r>
                      <m:rPr>
                        <m:sty m:val="p"/>
                      </m:rPr>
                      <w:rPr>
                        <w:rFonts w:ascii="Cambria Math" w:hAnsi="Cambria Math"/>
                      </w:rPr>
                      <m:t>cos</m:t>
                    </m:r>
                  </m:e>
                  <m:sup>
                    <m:r>
                      <w:rPr>
                        <w:rFonts w:ascii="Cambria Math" w:hAnsi="Cambria Math"/>
                      </w:rPr>
                      <m:t>2</m:t>
                    </m:r>
                  </m:sup>
                </m:sSup>
                <m:d>
                  <m:dPr>
                    <m:ctrlPr>
                      <w:rPr>
                        <w:rFonts w:ascii="Cambria Math" w:hAnsi="Cambria Math"/>
                        <w:i/>
                      </w:rPr>
                    </m:ctrlPr>
                  </m:dPr>
                  <m:e>
                    <m:r>
                      <m:rPr>
                        <m:sty m:val="p"/>
                      </m:rPr>
                      <w:rPr>
                        <w:rFonts w:ascii="Cambria Math" w:hAnsi="Cambria Math"/>
                      </w:rPr>
                      <m:t>ε</m:t>
                    </m:r>
                  </m:e>
                </m:d>
              </m:e>
            </m:rad>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m:rPr>
                        <m:sty m:val="p"/>
                      </m:rPr>
                      <w:rPr>
                        <w:rFonts w:ascii="Cambria Math" w:hAnsi="Cambria Math"/>
                      </w:rPr>
                      <m:t>ε</m:t>
                    </m:r>
                  </m:e>
                </m:d>
              </m:e>
            </m:func>
          </m:e>
        </m:d>
      </m:oMath>
    </w:p>
    <w:p w14:paraId="04210F96" w14:textId="6E00C8FA" w:rsidR="003E2C2C" w:rsidRDefault="00803156" w:rsidP="0002649C">
      <w:pPr>
        <w:pStyle w:val="enumlev1"/>
      </w:pPr>
      <w:r>
        <w:t>(2</w:t>
      </w:r>
      <w:r w:rsidR="003E2C2C">
        <w:rPr>
          <w:rtl/>
        </w:rPr>
        <w:tab/>
        <w:t xml:space="preserve">حساب خسارة المسير في الفضاء الحر بوحدة </w:t>
      </w:r>
      <w:r w:rsidR="003E2C2C">
        <w:t>dB</w:t>
      </w:r>
      <w:r w:rsidR="003E2C2C">
        <w:rPr>
          <w:rtl/>
        </w:rPr>
        <w:t xml:space="preserve"> باستخدام المعادلة التالية:</w:t>
      </w:r>
    </w:p>
    <w:p w14:paraId="363760EC" w14:textId="74828553" w:rsidR="0002649C" w:rsidRPr="002770BC" w:rsidRDefault="0002649C" w:rsidP="00C74102">
      <w:pPr>
        <w:pStyle w:val="Equation"/>
        <w:spacing w:after="120" w:line="240" w:lineRule="auto"/>
      </w:pPr>
      <w:r>
        <w:tab/>
      </w:r>
      <m:oMath>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=92.45+20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GHz</m:t>
                    </m:r>
                  </m:sub>
                </m:sSub>
              </m:e>
            </m:d>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km</m:t>
                    </m:r>
                  </m:sub>
                </m:sSub>
              </m:e>
            </m:d>
          </m:e>
        </m:func>
      </m:oMath>
    </w:p>
    <w:p w14:paraId="07B1D021" w14:textId="0F2005E3" w:rsidR="003E2C2C" w:rsidRDefault="00803156" w:rsidP="0002649C">
      <w:pPr>
        <w:pStyle w:val="enumlev1"/>
      </w:pPr>
      <w:r>
        <w:t>(3</w:t>
      </w:r>
      <w:r w:rsidR="003E2C2C">
        <w:rPr>
          <w:rtl/>
        </w:rPr>
        <w:tab/>
        <w:t xml:space="preserve">حساب قدرة الإشارة المطلوبة في عرض النطاق المرجعي بوحدة </w:t>
      </w:r>
      <w:proofErr w:type="spellStart"/>
      <w:r w:rsidR="003E2C2C">
        <w:t>dBW</w:t>
      </w:r>
      <w:proofErr w:type="spellEnd"/>
      <w:r w:rsidR="003E2C2C">
        <w:rPr>
          <w:rtl/>
        </w:rPr>
        <w:t xml:space="preserve"> مع أخذ الخسائر الإضافية للوصلة وكسب الهوائي عند حافة التغطية في الحسبان:</w:t>
      </w:r>
    </w:p>
    <w:p w14:paraId="791DFEE6" w14:textId="0A18E070" w:rsidR="0002649C" w:rsidRDefault="0002649C" w:rsidP="00C74102">
      <w:pPr>
        <w:pStyle w:val="Equation"/>
        <w:spacing w:after="120" w:line="240" w:lineRule="auto"/>
      </w:pPr>
      <w:r>
        <w:tab/>
      </w:r>
      <m:oMath>
        <m:r>
          <w:rPr>
            <w:rFonts w:ascii="Cambria Math" w:hAnsi="Cambria Math"/>
          </w:rPr>
          <m:t>C=eirp+</m:t>
        </m:r>
        <m:r>
          <m:rPr>
            <m:sty m:val="p"/>
          </m:rPr>
          <w:rPr>
            <w:rFonts w:ascii="Cambria Math" w:hAnsi="Cambria Math"/>
          </w:rPr>
          <m:t>Δ</m:t>
        </m:r>
        <m:r>
          <w:rPr>
            <w:rFonts w:ascii="Cambria Math" w:hAnsi="Cambria Math"/>
          </w:rPr>
          <m:t>eirp-</m:t>
        </m:r>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rel</m:t>
            </m:r>
          </m:sub>
        </m:sSub>
      </m:oMath>
    </w:p>
    <w:p w14:paraId="120952B2" w14:textId="697EFB7F" w:rsidR="003E2C2C" w:rsidRDefault="00803156" w:rsidP="0002649C">
      <w:pPr>
        <w:pStyle w:val="enumlev1"/>
      </w:pPr>
      <w:r>
        <w:t>(4</w:t>
      </w:r>
      <w:r w:rsidR="003E2C2C">
        <w:rPr>
          <w:rtl/>
        </w:rPr>
        <w:tab/>
        <w:t xml:space="preserve">حساب قدرة الضوضاء الإجمالية في عرض النطاق المرجعي بوحدة </w:t>
      </w:r>
      <w:proofErr w:type="spellStart"/>
      <w:r w:rsidR="003E2C2C">
        <w:t>dBW</w:t>
      </w:r>
      <w:proofErr w:type="spellEnd"/>
      <w:r w:rsidR="003E2C2C">
        <w:t>/MHz</w:t>
      </w:r>
      <w:r w:rsidR="003E2C2C">
        <w:rPr>
          <w:rtl/>
        </w:rPr>
        <w:t xml:space="preserve"> باستخدام المعادلة التالية:</w:t>
      </w:r>
    </w:p>
    <w:p w14:paraId="16810F62" w14:textId="1A5F828C" w:rsidR="0002649C" w:rsidRDefault="0002649C" w:rsidP="00C74102">
      <w:pPr>
        <w:pStyle w:val="Equation"/>
        <w:spacing w:after="120" w:line="240" w:lineRule="auto"/>
      </w:pPr>
      <w:r>
        <w:tab/>
      </w:r>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B</m:t>
                    </m:r>
                  </m:e>
                  <m:sub>
                    <m:r>
                      <w:rPr>
                        <w:rFonts w:ascii="Cambria Math" w:hAnsi="Cambria Math"/>
                      </w:rPr>
                      <m:t>MHz</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e>
            </m:d>
          </m:e>
        </m:func>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dB</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ointra</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ointer</m:t>
            </m:r>
          </m:sub>
        </m:sSub>
      </m:oMath>
    </w:p>
    <w:p w14:paraId="0B9DA02E" w14:textId="57473228" w:rsidR="003E2C2C" w:rsidRDefault="00803156" w:rsidP="0002649C">
      <w:pPr>
        <w:pStyle w:val="enumlev1"/>
      </w:pPr>
      <w:r>
        <w:t>(5</w:t>
      </w:r>
      <w:r w:rsidR="003E2C2C">
        <w:rPr>
          <w:rtl/>
        </w:rPr>
        <w:tab/>
        <w:t xml:space="preserve">لكل عتبة من عتبات </w:t>
      </w:r>
      <w:r w:rsidR="0002649C">
        <w:t>(</w:t>
      </w:r>
      <w:r w:rsidR="0002649C">
        <w:rPr>
          <w:i/>
          <w:iCs/>
        </w:rPr>
        <w:t>C</w:t>
      </w:r>
      <w:r w:rsidR="0002649C">
        <w:t>/</w:t>
      </w:r>
      <w:proofErr w:type="gramStart"/>
      <w:r w:rsidR="0002649C">
        <w:rPr>
          <w:i/>
          <w:iCs/>
        </w:rPr>
        <w:t>N</w:t>
      </w:r>
      <w:r w:rsidR="0002649C">
        <w:t>)</w:t>
      </w:r>
      <w:proofErr w:type="spellStart"/>
      <w:r w:rsidR="0002649C">
        <w:rPr>
          <w:i/>
          <w:iCs/>
          <w:vertAlign w:val="subscript"/>
        </w:rPr>
        <w:t>Thr</w:t>
      </w:r>
      <w:proofErr w:type="gramEnd"/>
      <w:r w:rsidR="0002649C">
        <w:rPr>
          <w:i/>
          <w:iCs/>
          <w:vertAlign w:val="subscript"/>
        </w:rPr>
        <w:t>,i</w:t>
      </w:r>
      <w:proofErr w:type="spellEnd"/>
      <w:r w:rsidR="003E2C2C">
        <w:rPr>
          <w:rtl/>
        </w:rPr>
        <w:t xml:space="preserve">، اشتقاق هامش هطول الأمطار في تلك الحالة بوحدة </w:t>
      </w:r>
      <w:r w:rsidR="003E2C2C">
        <w:t>dB</w:t>
      </w:r>
      <w:r w:rsidR="003E2C2C">
        <w:rPr>
          <w:rtl/>
        </w:rPr>
        <w:t xml:space="preserve"> على النحو التالي:</w:t>
      </w:r>
    </w:p>
    <w:p w14:paraId="3A4A2979" w14:textId="0459338D" w:rsidR="0002649C" w:rsidRDefault="0002649C" w:rsidP="00C74102">
      <w:pPr>
        <w:pStyle w:val="Equation"/>
        <w:spacing w:after="120" w:line="240" w:lineRule="auto"/>
        <w:rPr>
          <w:iCs/>
        </w:rPr>
      </w:pPr>
      <w:r>
        <w:rPr>
          <w:iCs/>
        </w:rPr>
        <w:tab/>
      </w:r>
      <m:oMath>
        <m:sSub>
          <m:sSubPr>
            <m:ctrlPr>
              <w:rPr>
                <w:rFonts w:ascii="Cambria Math" w:hAnsi="Cambria Math"/>
                <w:i/>
                <w:iCs/>
              </w:rPr>
            </m:ctrlPr>
          </m:sSubPr>
          <m:e>
            <m:r>
              <w:rPr>
                <w:rFonts w:ascii="Cambria Math" w:hAnsi="Cambria Math"/>
              </w:rPr>
              <m:t>A</m:t>
            </m:r>
          </m:e>
          <m:sub>
            <m:r>
              <w:rPr>
                <w:rFonts w:ascii="Cambria Math" w:hAnsi="Cambria Math"/>
              </w:rPr>
              <m:t>rain, i</m:t>
            </m:r>
          </m:sub>
        </m:sSub>
        <m:r>
          <w:rPr>
            <w:rFonts w:ascii="Cambria Math" w:hAnsi="Cambria Math"/>
          </w:rPr>
          <m:t>=C-</m:t>
        </m:r>
        <m:sSub>
          <m:sSubPr>
            <m:ctrlPr>
              <w:rPr>
                <w:rFonts w:ascii="Cambria Math" w:hAnsi="Cambria Math"/>
                <w:i/>
                <w:iCs/>
              </w:rPr>
            </m:ctrlPr>
          </m:sSubPr>
          <m:e>
            <m:r>
              <w:rPr>
                <w:rFonts w:ascii="Cambria Math" w:hAnsi="Cambria Math"/>
              </w:rPr>
              <m:t>N</m:t>
            </m:r>
          </m:e>
          <m:sub>
            <m:r>
              <w:rPr>
                <w:rFonts w:ascii="Cambria Math" w:hAnsi="Cambria Math"/>
              </w:rPr>
              <m:t>T</m:t>
            </m:r>
          </m:sub>
        </m:sSub>
        <m:r>
          <w:rPr>
            <w:rFonts w:ascii="Cambria Math" w:hAnsi="Cambria Math"/>
          </w:rPr>
          <m:t>-</m:t>
        </m:r>
        <m:sSub>
          <m:sSubPr>
            <m:ctrlPr>
              <w:rPr>
                <w:rFonts w:ascii="Cambria Math" w:hAnsi="Cambria Math"/>
                <w:i/>
                <w:iCs/>
              </w:rPr>
            </m:ctrlPr>
          </m:sSubPr>
          <m:e>
            <m:d>
              <m:dPr>
                <m:ctrlPr>
                  <w:rPr>
                    <w:rFonts w:ascii="Cambria Math" w:hAnsi="Cambria Math"/>
                    <w:i/>
                    <w:iCs/>
                  </w:rPr>
                </m:ctrlPr>
              </m:dPr>
              <m:e>
                <m:f>
                  <m:fPr>
                    <m:ctrlPr>
                      <w:rPr>
                        <w:rFonts w:ascii="Cambria Math" w:hAnsi="Cambria Math"/>
                        <w:i/>
                        <w:iCs/>
                      </w:rPr>
                    </m:ctrlPr>
                  </m:fPr>
                  <m:num>
                    <m:r>
                      <w:rPr>
                        <w:rFonts w:ascii="Cambria Math" w:hAnsi="Cambria Math"/>
                      </w:rPr>
                      <m:t>C</m:t>
                    </m:r>
                  </m:num>
                  <m:den>
                    <m:r>
                      <w:rPr>
                        <w:rFonts w:ascii="Cambria Math" w:hAnsi="Cambria Math"/>
                      </w:rPr>
                      <m:t>N</m:t>
                    </m:r>
                  </m:den>
                </m:f>
              </m:e>
            </m:d>
          </m:e>
          <m:sub>
            <m:r>
              <w:rPr>
                <w:rFonts w:ascii="Cambria Math" w:hAnsi="Cambria Math"/>
              </w:rPr>
              <m:t>Thr, i</m:t>
            </m:r>
          </m:sub>
        </m:sSub>
      </m:oMath>
    </w:p>
    <w:p w14:paraId="3AF7B4D4" w14:textId="38852005" w:rsidR="003E2C2C" w:rsidRDefault="00803156" w:rsidP="0002649C">
      <w:pPr>
        <w:pStyle w:val="enumlev1"/>
      </w:pPr>
      <w:r>
        <w:t>(6</w:t>
      </w:r>
      <w:r w:rsidR="003E2C2C">
        <w:rPr>
          <w:rtl/>
        </w:rPr>
        <w:tab/>
        <w:t xml:space="preserve">إذا كان الهامش </w:t>
      </w:r>
      <w:proofErr w:type="spellStart"/>
      <w:proofErr w:type="gramStart"/>
      <w:r w:rsidR="0002649C">
        <w:rPr>
          <w:i/>
          <w:iCs/>
        </w:rPr>
        <w:t>A</w:t>
      </w:r>
      <w:r w:rsidR="0002649C">
        <w:rPr>
          <w:i/>
          <w:iCs/>
          <w:vertAlign w:val="subscript"/>
        </w:rPr>
        <w:t>rain,i</w:t>
      </w:r>
      <w:proofErr w:type="spellEnd"/>
      <w:proofErr w:type="gramEnd"/>
      <w:r w:rsidR="0002649C">
        <w:t xml:space="preserve"> </w:t>
      </w:r>
      <w:r w:rsidR="0002649C">
        <w:sym w:font="Symbol" w:char="F0A3"/>
      </w:r>
      <w:r w:rsidR="0002649C">
        <w:t xml:space="preserve"> </w:t>
      </w:r>
      <w:r w:rsidR="0002649C">
        <w:rPr>
          <w:i/>
          <w:iCs/>
        </w:rPr>
        <w:t>A</w:t>
      </w:r>
      <w:r w:rsidR="0002649C">
        <w:rPr>
          <w:i/>
          <w:iCs/>
          <w:vertAlign w:val="subscript"/>
        </w:rPr>
        <w:t>min</w:t>
      </w:r>
      <w:r w:rsidR="003E2C2C">
        <w:rPr>
          <w:rtl/>
        </w:rPr>
        <w:t xml:space="preserve"> في كل عتبة من عتبات </w:t>
      </w:r>
      <w:r w:rsidR="0002649C">
        <w:t>(</w:t>
      </w:r>
      <w:r w:rsidR="0002649C">
        <w:rPr>
          <w:i/>
          <w:iCs/>
        </w:rPr>
        <w:t>C</w:t>
      </w:r>
      <w:r w:rsidR="0002649C">
        <w:t>/</w:t>
      </w:r>
      <w:r w:rsidR="0002649C">
        <w:rPr>
          <w:i/>
          <w:iCs/>
        </w:rPr>
        <w:t>N</w:t>
      </w:r>
      <w:r w:rsidR="0002649C">
        <w:t>)</w:t>
      </w:r>
      <w:proofErr w:type="spellStart"/>
      <w:r w:rsidR="0002649C">
        <w:rPr>
          <w:i/>
          <w:iCs/>
          <w:vertAlign w:val="subscript"/>
        </w:rPr>
        <w:t>Thr,i</w:t>
      </w:r>
      <w:proofErr w:type="spellEnd"/>
      <w:r w:rsidR="003E2C2C">
        <w:rPr>
          <w:rtl/>
        </w:rPr>
        <w:t>، فإن هذه الوصلة المرجعية العامة المستقرة بالنسبة إلى الأرض تعتبر غير صالحة.</w:t>
      </w:r>
    </w:p>
    <w:p w14:paraId="4BE10A32" w14:textId="057DFE2B" w:rsidR="003E2C2C" w:rsidRDefault="00803156" w:rsidP="0002649C">
      <w:pPr>
        <w:pStyle w:val="enumlev1"/>
      </w:pPr>
      <w:r>
        <w:t>(7</w:t>
      </w:r>
      <w:r w:rsidR="003E2C2C">
        <w:rPr>
          <w:rtl/>
        </w:rPr>
        <w:tab/>
        <w:t xml:space="preserve">إجراء الخطوة </w:t>
      </w:r>
      <w:r w:rsidR="0002649C">
        <w:t>8</w:t>
      </w:r>
      <w:r w:rsidR="003E2C2C">
        <w:rPr>
          <w:rtl/>
        </w:rPr>
        <w:t xml:space="preserve"> لكل عتبة من عتبات </w:t>
      </w:r>
      <w:r w:rsidR="0002649C">
        <w:t>(</w:t>
      </w:r>
      <w:r w:rsidR="0002649C">
        <w:rPr>
          <w:i/>
          <w:iCs/>
        </w:rPr>
        <w:t>C</w:t>
      </w:r>
      <w:r w:rsidR="0002649C">
        <w:t>/</w:t>
      </w:r>
      <w:proofErr w:type="gramStart"/>
      <w:r w:rsidR="0002649C">
        <w:rPr>
          <w:i/>
          <w:iCs/>
        </w:rPr>
        <w:t>N</w:t>
      </w:r>
      <w:r w:rsidR="0002649C">
        <w:t>)</w:t>
      </w:r>
      <w:proofErr w:type="spellStart"/>
      <w:r w:rsidR="0002649C">
        <w:rPr>
          <w:i/>
          <w:iCs/>
          <w:vertAlign w:val="subscript"/>
        </w:rPr>
        <w:t>Thr</w:t>
      </w:r>
      <w:proofErr w:type="gramEnd"/>
      <w:r w:rsidR="0002649C">
        <w:rPr>
          <w:i/>
          <w:iCs/>
          <w:vertAlign w:val="subscript"/>
        </w:rPr>
        <w:t>,i</w:t>
      </w:r>
      <w:proofErr w:type="spellEnd"/>
      <w:r w:rsidR="003E2C2C">
        <w:rPr>
          <w:rtl/>
        </w:rPr>
        <w:t xml:space="preserve"> يكون فيها الهامش </w:t>
      </w:r>
      <w:proofErr w:type="spellStart"/>
      <w:r w:rsidR="0002649C">
        <w:rPr>
          <w:i/>
          <w:iCs/>
        </w:rPr>
        <w:t>A</w:t>
      </w:r>
      <w:r w:rsidR="0002649C">
        <w:rPr>
          <w:i/>
          <w:iCs/>
          <w:vertAlign w:val="subscript"/>
        </w:rPr>
        <w:t>rain,i</w:t>
      </w:r>
      <w:proofErr w:type="spellEnd"/>
      <w:r w:rsidR="0002649C">
        <w:t> &gt; </w:t>
      </w:r>
      <w:r w:rsidR="0002649C">
        <w:rPr>
          <w:i/>
          <w:iCs/>
        </w:rPr>
        <w:t>A</w:t>
      </w:r>
      <w:r w:rsidR="0002649C">
        <w:rPr>
          <w:i/>
          <w:iCs/>
          <w:vertAlign w:val="subscript"/>
        </w:rPr>
        <w:t>min</w:t>
      </w:r>
      <w:r w:rsidR="003E2C2C">
        <w:rPr>
          <w:rtl/>
        </w:rPr>
        <w:t xml:space="preserve">. </w:t>
      </w:r>
    </w:p>
    <w:p w14:paraId="1351108F" w14:textId="61EA019C" w:rsidR="003E2C2C" w:rsidRDefault="00803156" w:rsidP="0002649C">
      <w:pPr>
        <w:pStyle w:val="enumlev1"/>
      </w:pPr>
      <w:r>
        <w:t>(8</w:t>
      </w:r>
      <w:r w:rsidR="003E2C2C">
        <w:rPr>
          <w:rtl/>
        </w:rPr>
        <w:tab/>
        <w:t xml:space="preserve">حساب النسبة المئوية من الوقت ذات الصلة، </w:t>
      </w:r>
      <w:proofErr w:type="spellStart"/>
      <w:proofErr w:type="gramStart"/>
      <w:r w:rsidR="0002649C">
        <w:rPr>
          <w:i/>
          <w:iCs/>
        </w:rPr>
        <w:t>p</w:t>
      </w:r>
      <w:r w:rsidR="0002649C">
        <w:rPr>
          <w:i/>
          <w:iCs/>
          <w:vertAlign w:val="subscript"/>
        </w:rPr>
        <w:t>rain,i</w:t>
      </w:r>
      <w:proofErr w:type="spellEnd"/>
      <w:proofErr w:type="gramEnd"/>
      <w:r w:rsidR="003E2C2C">
        <w:rPr>
          <w:rtl/>
        </w:rPr>
        <w:t xml:space="preserve">، باستعمال نموذج هطول الأمطار الوارد في الملحق </w:t>
      </w:r>
      <w:r w:rsidR="0002649C">
        <w:t>2</w:t>
      </w:r>
      <w:r w:rsidR="003E2C2C">
        <w:rPr>
          <w:rtl/>
        </w:rPr>
        <w:t xml:space="preserve"> إلى جانب القيم المختارة لمعدل هطول الأمطار، وارتفاع المحطة الأرضية، وارتفاع الأمطار، وخط عرض المحطة الأرضية، وزاوية الارتفاع، والتردد، والهامش المحسوب للخبو </w:t>
      </w:r>
      <w:r w:rsidR="003E2C2C">
        <w:rPr>
          <w:rFonts w:hint="eastAsia"/>
          <w:rtl/>
        </w:rPr>
        <w:t>الناجم</w:t>
      </w:r>
      <w:r w:rsidR="003E2C2C">
        <w:rPr>
          <w:rtl/>
        </w:rPr>
        <w:t xml:space="preserve"> عن هطول الأمطار، وقيمة مفترضة للاستقطاب الرأسي.</w:t>
      </w:r>
    </w:p>
    <w:p w14:paraId="27F5031C" w14:textId="4C395710" w:rsidR="003E2C2C" w:rsidRDefault="00803156" w:rsidP="0002649C">
      <w:pPr>
        <w:pStyle w:val="enumlev1"/>
      </w:pPr>
      <w:r>
        <w:t>(9</w:t>
      </w:r>
      <w:r w:rsidR="003E2C2C">
        <w:rPr>
          <w:rtl/>
        </w:rPr>
        <w:tab/>
        <w:t xml:space="preserve">إن لم تكن النسبة المئوية من الوقت المقترنة بكل قيمة من قيم العتبة </w:t>
      </w:r>
      <w:r w:rsidR="0002649C">
        <w:t>(</w:t>
      </w:r>
      <w:r w:rsidR="0002649C">
        <w:rPr>
          <w:i/>
          <w:iCs/>
        </w:rPr>
        <w:t>C</w:t>
      </w:r>
      <w:r w:rsidR="0002649C">
        <w:t>/</w:t>
      </w:r>
      <w:proofErr w:type="gramStart"/>
      <w:r w:rsidR="0002649C">
        <w:rPr>
          <w:i/>
          <w:iCs/>
        </w:rPr>
        <w:t>N)</w:t>
      </w:r>
      <w:proofErr w:type="spellStart"/>
      <w:r w:rsidR="0002649C">
        <w:rPr>
          <w:i/>
          <w:iCs/>
          <w:vertAlign w:val="subscript"/>
        </w:rPr>
        <w:t>Thr</w:t>
      </w:r>
      <w:proofErr w:type="gramEnd"/>
      <w:r w:rsidR="0002649C">
        <w:rPr>
          <w:i/>
          <w:iCs/>
          <w:vertAlign w:val="subscript"/>
        </w:rPr>
        <w:t>,i</w:t>
      </w:r>
      <w:proofErr w:type="spellEnd"/>
      <w:r w:rsidR="0002649C">
        <w:rPr>
          <w:rFonts w:hint="cs"/>
          <w:rtl/>
          <w:lang w:bidi="ar-SY"/>
        </w:rPr>
        <w:t xml:space="preserve"> </w:t>
      </w:r>
      <w:r w:rsidR="003E2C2C">
        <w:rPr>
          <w:rtl/>
        </w:rPr>
        <w:t>ضمن المدى التالي:</w:t>
      </w:r>
    </w:p>
    <w:p w14:paraId="5B26C610" w14:textId="77777777" w:rsidR="0002649C" w:rsidRPr="00C65F4D" w:rsidRDefault="0002649C" w:rsidP="00C74102">
      <w:pPr>
        <w:pStyle w:val="Equation"/>
        <w:spacing w:after="120" w:line="240" w:lineRule="auto"/>
      </w:pPr>
      <m:oMathPara>
        <m:oMath>
          <m:r>
            <m:rPr>
              <m:nor/>
            </m:rPr>
            <w:rPr>
              <w:rFonts w:ascii="Cambria Math"/>
            </w:rPr>
            <m:t>0.01%</m:t>
          </m:r>
          <m:r>
            <m:rPr>
              <m:sty m:val="p"/>
            </m:rPr>
            <w:rPr>
              <w:rFonts w:ascii="Cambria Math"/>
            </w:rPr>
            <m:t>≤</m:t>
          </m:r>
          <m:sSub>
            <m:sSubPr>
              <m:ctrlPr>
                <w:rPr>
                  <w:rFonts w:ascii="Cambria Math" w:hAnsi="Cambria Math"/>
                </w:rPr>
              </m:ctrlPr>
            </m:sSubPr>
            <m:e>
              <m:r>
                <w:rPr>
                  <w:rFonts w:ascii="Cambria Math"/>
                </w:rPr>
                <m:t>p</m:t>
              </m:r>
            </m:e>
            <m:sub>
              <m:r>
                <w:rPr>
                  <w:rFonts w:ascii="Cambria Math"/>
                </w:rPr>
                <m:t>rain,i</m:t>
              </m:r>
              <m:ctrlPr>
                <w:rPr>
                  <w:rFonts w:ascii="Cambria Math" w:hAnsi="Cambria Math"/>
                  <w:i/>
                </w:rPr>
              </m:ctrlPr>
            </m:sub>
          </m:sSub>
          <m:r>
            <w:rPr>
              <w:rFonts w:ascii="Cambria Math"/>
            </w:rPr>
            <m:t>≤</m:t>
          </m:r>
          <m:r>
            <m:rPr>
              <m:nor/>
            </m:rPr>
            <w:rPr>
              <w:rFonts w:ascii="Cambria Math"/>
            </w:rPr>
            <m:t>10%</m:t>
          </m:r>
        </m:oMath>
      </m:oMathPara>
    </w:p>
    <w:p w14:paraId="75A032A6" w14:textId="77777777" w:rsidR="003E2C2C" w:rsidRDefault="003E2C2C" w:rsidP="0002649C">
      <w:pPr>
        <w:pStyle w:val="enumlev1"/>
      </w:pPr>
      <w:r>
        <w:rPr>
          <w:rtl/>
        </w:rPr>
        <w:tab/>
        <w:t>فإن هذه الوصلة المرجعية العامة المستقرة بالنسبة إلى الأرض غير صالحة.</w:t>
      </w:r>
    </w:p>
    <w:p w14:paraId="1DC40AA9" w14:textId="4B360BAD" w:rsidR="003E2C2C" w:rsidRDefault="00803156" w:rsidP="0002649C">
      <w:pPr>
        <w:pStyle w:val="enumlev1"/>
      </w:pPr>
      <w:r>
        <w:t>(10</w:t>
      </w:r>
      <w:r w:rsidR="003E2C2C">
        <w:rPr>
          <w:rtl/>
        </w:rPr>
        <w:tab/>
        <w:t xml:space="preserve">إذا كانت عتبة واحدة على الأقل تفي بالمعايير المحددة في الخطوتين </w:t>
      </w:r>
      <w:r w:rsidR="0002649C">
        <w:t>6</w:t>
      </w:r>
      <w:r w:rsidR="003E2C2C">
        <w:rPr>
          <w:rtl/>
        </w:rPr>
        <w:t xml:space="preserve"> و</w:t>
      </w:r>
      <w:r w:rsidR="0002649C">
        <w:t>9</w:t>
      </w:r>
      <w:r w:rsidR="003E2C2C">
        <w:rPr>
          <w:rtl/>
        </w:rPr>
        <w:t xml:space="preserve">، ينبغي أن تُستخدم في التحليل أدنى عتبة، </w:t>
      </w:r>
      <w:r w:rsidR="0002649C">
        <w:t>(</w:t>
      </w:r>
      <w:r w:rsidR="0002649C">
        <w:rPr>
          <w:i/>
          <w:iCs/>
        </w:rPr>
        <w:t>C</w:t>
      </w:r>
      <w:r w:rsidR="0002649C">
        <w:t>/</w:t>
      </w:r>
      <w:proofErr w:type="gramStart"/>
      <w:r w:rsidR="0002649C">
        <w:rPr>
          <w:i/>
          <w:iCs/>
        </w:rPr>
        <w:t>N</w:t>
      </w:r>
      <w:r w:rsidR="0002649C">
        <w:t>)</w:t>
      </w:r>
      <w:r w:rsidR="0002649C">
        <w:rPr>
          <w:i/>
          <w:iCs/>
          <w:vertAlign w:val="subscript"/>
        </w:rPr>
        <w:t>Thr</w:t>
      </w:r>
      <w:proofErr w:type="gramEnd"/>
      <w:r w:rsidR="003E2C2C">
        <w:rPr>
          <w:rtl/>
        </w:rPr>
        <w:t>، تفي بهذه المعايير.</w:t>
      </w:r>
    </w:p>
    <w:p w14:paraId="04D9AEB8" w14:textId="460D6777" w:rsidR="003E2C2C" w:rsidRDefault="003E2C2C" w:rsidP="0002649C">
      <w:pPr>
        <w:pStyle w:val="Note"/>
      </w:pPr>
      <w:r w:rsidRPr="0002649C">
        <w:rPr>
          <w:rFonts w:hint="eastAsia"/>
          <w:b/>
          <w:bCs/>
          <w:rtl/>
        </w:rPr>
        <w:t>ملاحظة</w:t>
      </w:r>
      <w:r w:rsidR="0002649C" w:rsidRPr="0002649C">
        <w:rPr>
          <w:rFonts w:hint="cs"/>
          <w:b/>
          <w:bCs/>
          <w:rtl/>
        </w:rPr>
        <w:t xml:space="preserve"> </w:t>
      </w:r>
      <w:r w:rsidR="0002649C">
        <w:rPr>
          <w:rFonts w:hint="cs"/>
          <w:rtl/>
        </w:rPr>
        <w:t>-</w:t>
      </w:r>
      <w:r>
        <w:rPr>
          <w:rtl/>
        </w:rPr>
        <w:t xml:space="preserve"> قيمة </w:t>
      </w:r>
      <w:r w:rsidR="0002649C" w:rsidRPr="00B22205">
        <w:rPr>
          <w:i/>
          <w:iCs/>
          <w:sz w:val="24"/>
          <w:szCs w:val="24"/>
        </w:rPr>
        <w:t>A</w:t>
      </w:r>
      <w:r w:rsidR="0002649C" w:rsidRPr="00B22205">
        <w:rPr>
          <w:i/>
          <w:iCs/>
          <w:sz w:val="24"/>
          <w:szCs w:val="24"/>
          <w:vertAlign w:val="subscript"/>
        </w:rPr>
        <w:t>min</w:t>
      </w:r>
      <w:r>
        <w:rPr>
          <w:rtl/>
        </w:rPr>
        <w:t xml:space="preserve"> هي </w:t>
      </w:r>
      <w:r>
        <w:t>dB 3</w:t>
      </w:r>
      <w:r>
        <w:rPr>
          <w:rtl/>
        </w:rPr>
        <w:t xml:space="preserve"> وقيمة كسب الهوائي نسبةً إلى القيمة القصوى نحو المحطة الأرضية هي </w:t>
      </w:r>
      <w:r w:rsidR="0002649C">
        <w:t xml:space="preserve">dB 3– = </w:t>
      </w:r>
      <w:r w:rsidR="0002649C" w:rsidRPr="00B22205">
        <w:rPr>
          <w:i/>
          <w:iCs/>
          <w:sz w:val="24"/>
          <w:szCs w:val="24"/>
        </w:rPr>
        <w:t>G</w:t>
      </w:r>
      <w:r w:rsidR="0002649C" w:rsidRPr="00B22205">
        <w:rPr>
          <w:i/>
          <w:iCs/>
          <w:sz w:val="24"/>
          <w:szCs w:val="24"/>
          <w:vertAlign w:val="subscript"/>
        </w:rPr>
        <w:t>rel</w:t>
      </w:r>
      <w:r>
        <w:rPr>
          <w:rtl/>
        </w:rPr>
        <w:t>.</w:t>
      </w:r>
    </w:p>
    <w:p w14:paraId="2E107A99" w14:textId="3577F970" w:rsidR="003E2C2C" w:rsidRDefault="003E2C2C" w:rsidP="0002649C">
      <w:pPr>
        <w:pStyle w:val="Headingb"/>
      </w:pPr>
      <w:r>
        <w:rPr>
          <w:rFonts w:hint="eastAsia"/>
          <w:rtl/>
        </w:rPr>
        <w:t>الخطوة</w:t>
      </w:r>
      <w:r>
        <w:rPr>
          <w:rtl/>
        </w:rPr>
        <w:t xml:space="preserve"> </w:t>
      </w:r>
      <w:r w:rsidR="0002649C">
        <w:t>1</w:t>
      </w:r>
      <w:r>
        <w:rPr>
          <w:rtl/>
        </w:rPr>
        <w:t xml:space="preserve">: استخراج دالة كثافة الاحتمال </w:t>
      </w:r>
      <w:r w:rsidR="0002649C">
        <w:t>(PDF)</w:t>
      </w:r>
      <w:r>
        <w:rPr>
          <w:rtl/>
        </w:rPr>
        <w:t xml:space="preserve"> للخبو الناجم عن هطول الأمطار</w:t>
      </w:r>
    </w:p>
    <w:p w14:paraId="493C0A6F" w14:textId="42141FC8" w:rsidR="003E2C2C" w:rsidRDefault="003E2C2C" w:rsidP="0002649C">
      <w:r>
        <w:rPr>
          <w:rFonts w:hint="eastAsia"/>
          <w:rtl/>
        </w:rPr>
        <w:t>ينبغي</w:t>
      </w:r>
      <w:r>
        <w:rPr>
          <w:rtl/>
        </w:rPr>
        <w:t xml:space="preserve"> استخراج الدالة </w:t>
      </w:r>
      <w:r>
        <w:t>PDF</w:t>
      </w:r>
      <w:r>
        <w:rPr>
          <w:rtl/>
        </w:rPr>
        <w:t xml:space="preserve"> للخبو الناجم عن هطول الأمطار باستعمال الملحق </w:t>
      </w:r>
      <w:r w:rsidR="0002649C">
        <w:t>2</w:t>
      </w:r>
      <w:r>
        <w:rPr>
          <w:rtl/>
        </w:rPr>
        <w:t xml:space="preserve"> بهذه التوصية استناداً إلى القيم المختارة لمعدل هطول الأمطار وارتفاع المحطة الأرضية وخط عرض المحطة الأرضية وارتفاع الأمطار وزاوية الارتفاع والتردد وقيمة مفترضة للاستقطاب الرأسي على النح</w:t>
      </w:r>
      <w:r>
        <w:rPr>
          <w:rFonts w:hint="eastAsia"/>
          <w:rtl/>
        </w:rPr>
        <w:t>و</w:t>
      </w:r>
      <w:r>
        <w:rPr>
          <w:rtl/>
        </w:rPr>
        <w:t xml:space="preserve"> التالي:</w:t>
      </w:r>
    </w:p>
    <w:p w14:paraId="1F692FC6" w14:textId="462170CB" w:rsidR="003E2C2C" w:rsidRDefault="00803156" w:rsidP="0002649C">
      <w:pPr>
        <w:pStyle w:val="enumlev1"/>
      </w:pPr>
      <w:r>
        <w:lastRenderedPageBreak/>
        <w:t>(1</w:t>
      </w:r>
      <w:r w:rsidR="003E2C2C">
        <w:rPr>
          <w:rtl/>
        </w:rPr>
        <w:tab/>
        <w:t xml:space="preserve">حساب أقصى عمق للخبو </w:t>
      </w:r>
      <w:r w:rsidR="0002649C">
        <w:rPr>
          <w:i/>
          <w:iCs/>
        </w:rPr>
        <w:t>A</w:t>
      </w:r>
      <w:r w:rsidR="0002649C" w:rsidRPr="00A8679A">
        <w:rPr>
          <w:i/>
          <w:iCs/>
          <w:vertAlign w:val="subscript"/>
        </w:rPr>
        <w:t>rain</w:t>
      </w:r>
      <w:r w:rsidR="0002649C">
        <w:rPr>
          <w:i/>
          <w:iCs/>
        </w:rPr>
        <w:t>(p)</w:t>
      </w:r>
      <w:r w:rsidR="003E2C2C">
        <w:rPr>
          <w:rtl/>
        </w:rPr>
        <w:t xml:space="preserve"> باستعمال </w:t>
      </w:r>
      <w:r w:rsidR="0002649C">
        <w:rPr>
          <w:i/>
          <w:iCs/>
        </w:rPr>
        <w:t>p</w:t>
      </w:r>
      <w:r w:rsidR="0002649C">
        <w:t xml:space="preserve"> = </w:t>
      </w:r>
      <w:proofErr w:type="spellStart"/>
      <w:r w:rsidR="0002649C" w:rsidRPr="00A8679A">
        <w:rPr>
          <w:i/>
        </w:rPr>
        <w:t>p</w:t>
      </w:r>
      <w:r w:rsidR="0002649C" w:rsidRPr="00A8679A">
        <w:rPr>
          <w:i/>
          <w:iCs/>
          <w:vertAlign w:val="subscript"/>
        </w:rPr>
        <w:t>min</w:t>
      </w:r>
      <w:proofErr w:type="spellEnd"/>
      <w:r w:rsidR="003E2C2C">
        <w:rPr>
          <w:rtl/>
        </w:rPr>
        <w:t xml:space="preserve"> مع ملاحظة أن قيمة </w:t>
      </w:r>
      <w:proofErr w:type="spellStart"/>
      <w:r w:rsidR="0002649C" w:rsidRPr="00A8679A">
        <w:rPr>
          <w:i/>
          <w:iCs/>
        </w:rPr>
        <w:t>p</w:t>
      </w:r>
      <w:r w:rsidR="0002649C" w:rsidRPr="00A8679A">
        <w:rPr>
          <w:i/>
          <w:iCs/>
          <w:vertAlign w:val="subscript"/>
        </w:rPr>
        <w:t>min</w:t>
      </w:r>
      <w:proofErr w:type="spellEnd"/>
      <w:r w:rsidR="003E2C2C">
        <w:rPr>
          <w:rtl/>
        </w:rPr>
        <w:t xml:space="preserve"> محددة في الملحق </w:t>
      </w:r>
      <w:r w:rsidR="0002649C">
        <w:t>2</w:t>
      </w:r>
      <w:r w:rsidR="003E2C2C">
        <w:rPr>
          <w:rtl/>
        </w:rPr>
        <w:t>.</w:t>
      </w:r>
    </w:p>
    <w:p w14:paraId="215A848A" w14:textId="01566D6F" w:rsidR="003E2C2C" w:rsidRDefault="00803156" w:rsidP="0002649C">
      <w:pPr>
        <w:pStyle w:val="enumlev1"/>
      </w:pPr>
      <w:r>
        <w:t>(2</w:t>
      </w:r>
      <w:r w:rsidR="003E2C2C">
        <w:rPr>
          <w:rtl/>
        </w:rPr>
        <w:tab/>
        <w:t xml:space="preserve">إنشاء مجموعة من الأجزاء </w:t>
      </w:r>
      <w:r w:rsidR="003E2C2C">
        <w:t>N</w:t>
      </w:r>
      <w:r w:rsidR="003E2C2C">
        <w:rPr>
          <w:rtl/>
        </w:rPr>
        <w:t xml:space="preserve"> بعرض </w:t>
      </w:r>
      <w:r w:rsidR="003E2C2C">
        <w:t>dB 0,1</w:t>
      </w:r>
      <w:r w:rsidR="003E2C2C">
        <w:rPr>
          <w:rtl/>
        </w:rPr>
        <w:t xml:space="preserve"> تتراوح قيمتها بين </w:t>
      </w:r>
      <w:r w:rsidR="003E2C2C">
        <w:t>dB 0</w:t>
      </w:r>
      <w:r w:rsidR="003E2C2C">
        <w:rPr>
          <w:rtl/>
        </w:rPr>
        <w:t xml:space="preserve"> والقيمة المقربة إلى رقم واحد بعد العلامة العشرية </w:t>
      </w:r>
      <w:r w:rsidR="0002649C" w:rsidRPr="00993A4A">
        <w:t>(</w:t>
      </w:r>
      <w:r w:rsidR="0002649C" w:rsidRPr="00C65F4D">
        <w:rPr>
          <w:i/>
          <w:iCs/>
        </w:rPr>
        <w:t>A</w:t>
      </w:r>
      <w:r w:rsidR="0002649C" w:rsidRPr="00993A4A">
        <w:rPr>
          <w:i/>
          <w:iCs/>
          <w:vertAlign w:val="subscript"/>
        </w:rPr>
        <w:t>rain</w:t>
      </w:r>
      <w:r w:rsidR="0002649C" w:rsidRPr="00993A4A">
        <w:rPr>
          <w:iCs/>
        </w:rPr>
        <w:t>(</w:t>
      </w:r>
      <w:proofErr w:type="spellStart"/>
      <w:r w:rsidR="0002649C" w:rsidRPr="00A8679A">
        <w:rPr>
          <w:i/>
          <w:iCs/>
        </w:rPr>
        <w:t>p</w:t>
      </w:r>
      <w:r w:rsidR="0002649C" w:rsidRPr="00A8679A">
        <w:rPr>
          <w:i/>
          <w:vertAlign w:val="subscript"/>
        </w:rPr>
        <w:t>min</w:t>
      </w:r>
      <w:proofErr w:type="spellEnd"/>
      <w:r w:rsidR="0002649C" w:rsidRPr="00993A4A">
        <w:rPr>
          <w:iCs/>
        </w:rPr>
        <w:t>))</w:t>
      </w:r>
      <w:r w:rsidR="0002649C">
        <w:rPr>
          <w:iCs/>
        </w:rPr>
        <w:t xml:space="preserve"> </w:t>
      </w:r>
      <w:r w:rsidR="0002649C" w:rsidRPr="00993A4A">
        <w:rPr>
          <w:iCs/>
        </w:rPr>
        <w:t>+</w:t>
      </w:r>
      <w:r w:rsidR="0002649C">
        <w:rPr>
          <w:iCs/>
        </w:rPr>
        <w:t xml:space="preserve"> </w:t>
      </w:r>
      <w:r w:rsidR="0002649C" w:rsidRPr="00C65F4D">
        <w:rPr>
          <w:iCs/>
        </w:rPr>
        <w:t>0.1 dB</w:t>
      </w:r>
      <w:r w:rsidR="003E2C2C">
        <w:rPr>
          <w:rtl/>
        </w:rPr>
        <w:t>.</w:t>
      </w:r>
    </w:p>
    <w:p w14:paraId="289B7228" w14:textId="029100CE" w:rsidR="003E2C2C" w:rsidRDefault="00803156" w:rsidP="0002649C">
      <w:pPr>
        <w:pStyle w:val="enumlev1"/>
      </w:pPr>
      <w:r>
        <w:t>(3</w:t>
      </w:r>
      <w:r w:rsidR="003E2C2C">
        <w:rPr>
          <w:rtl/>
        </w:rPr>
        <w:tab/>
        <w:t xml:space="preserve">لكل من هذه الأجزاء، تحديد الاحتمال </w:t>
      </w:r>
      <w:r w:rsidR="003E2C2C">
        <w:t>p</w:t>
      </w:r>
      <w:r w:rsidR="003E2C2C">
        <w:rPr>
          <w:rtl/>
        </w:rPr>
        <w:t xml:space="preserve"> المقترن بها لإيجاد دالة توزيع تراكمي </w:t>
      </w:r>
      <w:r w:rsidR="0002649C">
        <w:t>(CDF)</w:t>
      </w:r>
      <w:r w:rsidR="003E2C2C">
        <w:rPr>
          <w:rtl/>
        </w:rPr>
        <w:t xml:space="preserve"> للخبو </w:t>
      </w:r>
      <w:r w:rsidR="0002649C">
        <w:rPr>
          <w:i/>
          <w:iCs/>
        </w:rPr>
        <w:t>A</w:t>
      </w:r>
      <w:r w:rsidR="0002649C">
        <w:rPr>
          <w:i/>
          <w:iCs/>
          <w:vertAlign w:val="subscript"/>
        </w:rPr>
        <w:t>rain</w:t>
      </w:r>
    </w:p>
    <w:p w14:paraId="433D25E8" w14:textId="77777777" w:rsidR="0002649C" w:rsidRPr="00876E33" w:rsidRDefault="007627E8" w:rsidP="00C74102">
      <w:pPr>
        <w:pStyle w:val="Equation"/>
        <w:spacing w:after="120" w:line="240" w:lineRule="auto"/>
        <w:rPr>
          <w:i/>
          <w:iCs/>
        </w:rPr>
      </w:pPr>
      <m:oMathPara>
        <m:oMath>
          <m:sSub>
            <m:sSubPr>
              <m:ctrlPr>
                <w:rPr>
                  <w:rFonts w:ascii="Cambria Math" w:hAnsi="Cambria Math"/>
                  <w:i/>
                  <w:iCs/>
                  <w:vertAlign w:val="subscript"/>
                  <w:lang w:val="de-DE"/>
                </w:rPr>
              </m:ctrlPr>
            </m:sSubPr>
            <m:e>
              <m:r>
                <w:rPr>
                  <w:rFonts w:ascii="Cambria Math" w:hAnsi="Cambria Math"/>
                  <w:vertAlign w:val="subscript"/>
                  <w:lang w:val="de-DE"/>
                </w:rPr>
                <m:t>CDF</m:t>
              </m:r>
            </m:e>
            <m:sub>
              <m:r>
                <w:rPr>
                  <w:rFonts w:ascii="Cambria Math" w:hAnsi="Cambria Math"/>
                  <w:vertAlign w:val="subscript"/>
                  <w:lang w:val="de-DE"/>
                </w:rPr>
                <m:t>n</m:t>
              </m:r>
            </m:sub>
          </m:sSub>
          <m:r>
            <w:rPr>
              <w:rFonts w:ascii="Cambria Math" w:hAnsi="Cambria Math"/>
              <w:vertAlign w:val="subscript"/>
              <w:lang w:val="de-DE"/>
            </w:rPr>
            <m:t>=Probability t</m:t>
          </m:r>
          <m:r>
            <w:rPr>
              <w:rFonts w:ascii="Cambria Math" w:hAnsi="Cambria Math"/>
            </w:rPr>
            <m:t>hat</m:t>
          </m:r>
          <m:sSub>
            <m:sSubPr>
              <m:ctrlPr>
                <w:rPr>
                  <w:rFonts w:ascii="Cambria Math" w:hAnsi="Cambria Math"/>
                  <w:i/>
                  <w:iCs/>
                </w:rPr>
              </m:ctrlPr>
            </m:sSubPr>
            <m:e>
              <m:r>
                <w:rPr>
                  <w:rFonts w:ascii="Cambria Math" w:hAnsi="Cambria Math"/>
                </w:rPr>
                <m:t xml:space="preserve"> A</m:t>
              </m:r>
            </m:e>
            <m:sub>
              <m:r>
                <w:rPr>
                  <w:rFonts w:ascii="Cambria Math" w:hAnsi="Cambria Math"/>
                </w:rPr>
                <m:t>rain</m:t>
              </m:r>
            </m:sub>
          </m:sSub>
          <m:r>
            <w:rPr>
              <w:rFonts w:ascii="Cambria Math" w:hAnsi="Cambria Math"/>
            </w:rPr>
            <m:t>≥</m:t>
          </m:r>
          <m:d>
            <m:dPr>
              <m:ctrlPr>
                <w:rPr>
                  <w:rFonts w:ascii="Cambria Math" w:hAnsi="Cambria Math"/>
                  <w:i/>
                  <w:iCs/>
                </w:rPr>
              </m:ctrlPr>
            </m:dPr>
            <m:e>
              <m:d>
                <m:dPr>
                  <m:ctrlPr>
                    <w:rPr>
                      <w:rFonts w:ascii="Cambria Math" w:hAnsi="Cambria Math"/>
                      <w:i/>
                      <w:iCs/>
                    </w:rPr>
                  </m:ctrlPr>
                </m:dPr>
                <m:e>
                  <m:r>
                    <w:rPr>
                      <w:rFonts w:ascii="Cambria Math" w:hAnsi="Cambria Math"/>
                    </w:rPr>
                    <m:t>n-1</m:t>
                  </m:r>
                </m:e>
              </m:d>
              <m:r>
                <w:rPr>
                  <w:rFonts w:ascii="Cambria Math" w:hAnsi="Cambria Math"/>
                </w:rPr>
                <m:t>*0.1</m:t>
              </m:r>
            </m:e>
          </m:d>
          <m:r>
            <w:rPr>
              <w:rFonts w:ascii="Cambria Math" w:hAnsi="Cambria Math"/>
            </w:rPr>
            <m:t>dB        for n&lt;N</m:t>
          </m:r>
        </m:oMath>
      </m:oMathPara>
    </w:p>
    <w:p w14:paraId="1BE40755" w14:textId="77777777" w:rsidR="0002649C" w:rsidRPr="00993A4A" w:rsidRDefault="007627E8" w:rsidP="00C74102">
      <w:pPr>
        <w:pStyle w:val="Equation"/>
        <w:spacing w:after="120" w:line="240" w:lineRule="auto"/>
        <w:rPr>
          <w:vertAlign w:val="subscript"/>
          <w:lang w:val="de-DE"/>
        </w:rPr>
      </w:pPr>
      <m:oMathPara>
        <m:oMath>
          <m:sSub>
            <m:sSubPr>
              <m:ctrlPr>
                <w:rPr>
                  <w:rFonts w:ascii="Cambria Math" w:hAnsi="Cambria Math"/>
                  <w:i/>
                  <w:iCs/>
                </w:rPr>
              </m:ctrlPr>
            </m:sSubPr>
            <m:e>
              <m:r>
                <w:rPr>
                  <w:rFonts w:ascii="Cambria Math" w:hAnsi="Cambria Math"/>
                </w:rPr>
                <m:t>CDF</m:t>
              </m:r>
            </m:e>
            <m:sub>
              <m:r>
                <w:rPr>
                  <w:rFonts w:ascii="Cambria Math" w:hAnsi="Cambria Math"/>
                </w:rPr>
                <m:t>n</m:t>
              </m:r>
            </m:sub>
          </m:sSub>
          <m:r>
            <w:rPr>
              <w:rFonts w:ascii="Cambria Math" w:hAnsi="Cambria Math"/>
              <w:vertAlign w:val="subscript"/>
              <w:lang w:val="de-DE"/>
            </w:rPr>
            <m:t>=0%       for n=N</m:t>
          </m:r>
        </m:oMath>
      </m:oMathPara>
    </w:p>
    <w:p w14:paraId="443F250D" w14:textId="4832EB25" w:rsidR="003E2C2C" w:rsidRDefault="003E2C2C" w:rsidP="0002649C">
      <w:pPr>
        <w:pStyle w:val="enumlev1"/>
      </w:pPr>
      <w:r>
        <w:rPr>
          <w:rtl/>
        </w:rPr>
        <w:tab/>
        <w:t xml:space="preserve">حيث </w:t>
      </w:r>
      <w:r>
        <w:t>n = 1, 2, 3, …N</w:t>
      </w:r>
      <w:r w:rsidR="007664B4">
        <w:rPr>
          <w:rFonts w:hint="cs"/>
          <w:rtl/>
        </w:rPr>
        <w:t>.</w:t>
      </w:r>
    </w:p>
    <w:p w14:paraId="457D3E76" w14:textId="47209FB5" w:rsidR="003E2C2C" w:rsidRDefault="00803156" w:rsidP="0002649C">
      <w:pPr>
        <w:pStyle w:val="enumlev1"/>
      </w:pPr>
      <w:r>
        <w:t>(4</w:t>
      </w:r>
      <w:r w:rsidR="003E2C2C">
        <w:rPr>
          <w:rtl/>
        </w:rPr>
        <w:tab/>
        <w:t xml:space="preserve">في كل من هذه الأجزاء، تحويل دالة التوزيع التراكمي هذه إلى دالة كثافة احتمال للخبو </w:t>
      </w:r>
      <w:r w:rsidR="0002649C">
        <w:rPr>
          <w:i/>
          <w:iCs/>
        </w:rPr>
        <w:t>A</w:t>
      </w:r>
      <w:r w:rsidR="0002649C">
        <w:rPr>
          <w:i/>
          <w:iCs/>
          <w:vertAlign w:val="subscript"/>
        </w:rPr>
        <w:t>rain</w:t>
      </w:r>
    </w:p>
    <w:p w14:paraId="09CB89CA" w14:textId="77777777" w:rsidR="0002649C" w:rsidRPr="00876E33" w:rsidRDefault="007627E8" w:rsidP="00C74102">
      <w:pPr>
        <w:pStyle w:val="Equation"/>
        <w:spacing w:after="120" w:line="240" w:lineRule="auto"/>
        <w:rPr>
          <w:i/>
          <w:iCs/>
        </w:rPr>
      </w:pPr>
      <m:oMathPara>
        <m:oMath>
          <m:sSub>
            <m:sSubPr>
              <m:ctrlPr>
                <w:rPr>
                  <w:rFonts w:ascii="Cambria Math" w:hAnsi="Cambria Math"/>
                  <w:i/>
                  <w:iCs/>
                </w:rPr>
              </m:ctrlPr>
            </m:sSubPr>
            <m:e>
              <m:r>
                <w:rPr>
                  <w:rFonts w:ascii="Cambria Math" w:hAnsi="Cambria Math"/>
                </w:rPr>
                <m:t>PDF</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CDF</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CDF</m:t>
              </m:r>
            </m:e>
            <m:sub>
              <m:r>
                <w:rPr>
                  <w:rFonts w:ascii="Cambria Math" w:hAnsi="Cambria Math"/>
                </w:rPr>
                <m:t>n+1</m:t>
              </m:r>
            </m:sub>
          </m:sSub>
          <m:r>
            <w:rPr>
              <w:rFonts w:ascii="Cambria Math" w:hAnsi="Cambria Math"/>
            </w:rPr>
            <m:t xml:space="preserve">              for n&lt;N</m:t>
          </m:r>
        </m:oMath>
      </m:oMathPara>
    </w:p>
    <w:p w14:paraId="6071B40B" w14:textId="77777777" w:rsidR="0002649C" w:rsidRPr="00876E33" w:rsidRDefault="007627E8" w:rsidP="00C74102">
      <w:pPr>
        <w:pStyle w:val="Equation"/>
        <w:spacing w:after="120" w:line="240" w:lineRule="auto"/>
        <w:rPr>
          <w:i/>
          <w:iCs/>
        </w:rPr>
      </w:pPr>
      <m:oMathPara>
        <m:oMath>
          <m:sSub>
            <m:sSubPr>
              <m:ctrlPr>
                <w:rPr>
                  <w:rFonts w:ascii="Cambria Math" w:hAnsi="Cambria Math"/>
                  <w:i/>
                  <w:iCs/>
                </w:rPr>
              </m:ctrlPr>
            </m:sSubPr>
            <m:e>
              <m:r>
                <w:rPr>
                  <w:rFonts w:ascii="Cambria Math" w:hAnsi="Cambria Math"/>
                </w:rPr>
                <m:t>PDF</m:t>
              </m:r>
            </m:e>
            <m:sub>
              <m:r>
                <w:rPr>
                  <w:rFonts w:ascii="Cambria Math" w:hAnsi="Cambria Math"/>
                </w:rPr>
                <m:t>n</m:t>
              </m:r>
            </m:sub>
          </m:sSub>
          <m:r>
            <w:rPr>
              <w:rFonts w:ascii="Cambria Math" w:hAnsi="Cambria Math"/>
            </w:rPr>
            <m:t>=0%   for n=N</m:t>
          </m:r>
        </m:oMath>
      </m:oMathPara>
    </w:p>
    <w:p w14:paraId="2EFBB1EC" w14:textId="72087216" w:rsidR="003E2C2C" w:rsidRDefault="003E2C2C" w:rsidP="0002649C">
      <w:pPr>
        <w:pStyle w:val="enumlev1"/>
      </w:pPr>
      <w:r>
        <w:rPr>
          <w:rtl/>
        </w:rPr>
        <w:tab/>
        <w:t xml:space="preserve">حيث: </w:t>
      </w:r>
      <m:oMath>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PDF</m:t>
                </m:r>
              </m:e>
              <m:sub>
                <m:r>
                  <w:rPr>
                    <w:rFonts w:ascii="Cambria Math" w:hAnsi="Cambria Math"/>
                  </w:rPr>
                  <m:t>n</m:t>
                </m:r>
              </m:sub>
            </m:sSub>
            <m:r>
              <m:rPr>
                <m:sty m:val="p"/>
              </m:rPr>
              <w:rPr>
                <w:rFonts w:ascii="Cambria Math" w:hAnsi="Cambria Math"/>
              </w:rPr>
              <m:t>=100%</m:t>
            </m:r>
          </m:e>
        </m:nary>
      </m:oMath>
    </w:p>
    <w:p w14:paraId="08E57990" w14:textId="41F2AAC3" w:rsidR="003E2C2C" w:rsidRPr="007664B4" w:rsidRDefault="003E2C2C" w:rsidP="003E2C2C">
      <w:r>
        <w:rPr>
          <w:rFonts w:hint="eastAsia"/>
          <w:rtl/>
        </w:rPr>
        <w:t>وينبغي</w:t>
      </w:r>
      <w:r>
        <w:rPr>
          <w:rtl/>
        </w:rPr>
        <w:t xml:space="preserve"> استعمال جزء بحجم </w:t>
      </w:r>
      <w:r>
        <w:t>dB 0,1</w:t>
      </w:r>
      <w:r>
        <w:rPr>
          <w:rtl/>
        </w:rPr>
        <w:t xml:space="preserve"> لضمان </w:t>
      </w:r>
      <w:r w:rsidRPr="007664B4">
        <w:rPr>
          <w:rtl/>
        </w:rPr>
        <w:t xml:space="preserve">الاتساق مع نواتج التوصية </w:t>
      </w:r>
      <w:r w:rsidR="006A67FD" w:rsidRPr="007664B4">
        <w:t>ITU</w:t>
      </w:r>
      <w:r w:rsidR="006A67FD" w:rsidRPr="007664B4">
        <w:noBreakHyphen/>
        <w:t>R </w:t>
      </w:r>
      <w:hyperlink r:id="rId54" w:history="1">
        <w:r w:rsidR="006A67FD" w:rsidRPr="007664B4">
          <w:rPr>
            <w:rStyle w:val="Hyperlink"/>
            <w:color w:val="auto"/>
            <w:u w:val="none"/>
          </w:rPr>
          <w:t>S.1503</w:t>
        </w:r>
      </w:hyperlink>
      <w:r w:rsidRPr="007664B4">
        <w:rPr>
          <w:rtl/>
        </w:rPr>
        <w:t xml:space="preserve">. ويشمل كل جزء من أجزاء الدالة </w:t>
      </w:r>
      <w:r w:rsidRPr="007664B4">
        <w:t>CDF</w:t>
      </w:r>
      <w:r w:rsidRPr="007664B4">
        <w:rPr>
          <w:rtl/>
        </w:rPr>
        <w:t xml:space="preserve"> احتمال ألا تقل قيمة الخبو الناجم عن هطول الأمطار عن </w:t>
      </w:r>
      <w:r w:rsidRPr="007664B4">
        <w:t xml:space="preserve">dB </w:t>
      </w:r>
      <w:r w:rsidR="006A67FD" w:rsidRPr="007664B4">
        <w:rPr>
          <w:i/>
          <w:iCs/>
        </w:rPr>
        <w:t>A</w:t>
      </w:r>
      <w:r w:rsidR="006A67FD" w:rsidRPr="007664B4">
        <w:rPr>
          <w:i/>
          <w:iCs/>
          <w:vertAlign w:val="subscript"/>
        </w:rPr>
        <w:t>rain</w:t>
      </w:r>
      <w:r w:rsidRPr="007664B4">
        <w:rPr>
          <w:rtl/>
        </w:rPr>
        <w:t xml:space="preserve">. بينما يشمل كل جزء من أجزاء الدالة </w:t>
      </w:r>
      <w:r w:rsidRPr="007664B4">
        <w:t>PDF</w:t>
      </w:r>
      <w:r w:rsidRPr="007664B4">
        <w:rPr>
          <w:rtl/>
        </w:rPr>
        <w:t xml:space="preserve"> احتمال أن تتراوح قيمة الخبو الناجم عن هطول الأم</w:t>
      </w:r>
      <w:r w:rsidRPr="007664B4">
        <w:rPr>
          <w:rFonts w:hint="eastAsia"/>
          <w:rtl/>
        </w:rPr>
        <w:t>طار</w:t>
      </w:r>
      <w:r w:rsidRPr="007664B4">
        <w:rPr>
          <w:rtl/>
        </w:rPr>
        <w:t xml:space="preserve"> بين </w:t>
      </w:r>
      <w:r w:rsidR="006A67FD" w:rsidRPr="007664B4">
        <w:rPr>
          <w:i/>
          <w:iCs/>
        </w:rPr>
        <w:t>A</w:t>
      </w:r>
      <w:r w:rsidR="006A67FD" w:rsidRPr="007664B4">
        <w:rPr>
          <w:i/>
          <w:iCs/>
          <w:vertAlign w:val="subscript"/>
        </w:rPr>
        <w:t>rain</w:t>
      </w:r>
      <w:r w:rsidRPr="007664B4">
        <w:rPr>
          <w:rtl/>
        </w:rPr>
        <w:t xml:space="preserve"> و</w:t>
      </w:r>
      <w:r w:rsidR="006A67FD" w:rsidRPr="007664B4">
        <w:rPr>
          <w:i/>
          <w:iCs/>
        </w:rPr>
        <w:t>A</w:t>
      </w:r>
      <w:r w:rsidR="006A67FD" w:rsidRPr="007664B4">
        <w:rPr>
          <w:i/>
          <w:iCs/>
          <w:vertAlign w:val="subscript"/>
        </w:rPr>
        <w:t>rain</w:t>
      </w:r>
      <w:r w:rsidR="006A67FD" w:rsidRPr="007664B4">
        <w:t xml:space="preserve"> + 0.1 dB</w:t>
      </w:r>
      <w:r w:rsidRPr="007664B4">
        <w:rPr>
          <w:rtl/>
        </w:rPr>
        <w:t>.</w:t>
      </w:r>
    </w:p>
    <w:p w14:paraId="66754015" w14:textId="116A1963" w:rsidR="003E2C2C" w:rsidRPr="007664B4" w:rsidRDefault="003E2C2C" w:rsidP="006A67FD">
      <w:pPr>
        <w:pStyle w:val="Headingb"/>
      </w:pPr>
      <w:r w:rsidRPr="007664B4">
        <w:rPr>
          <w:rFonts w:hint="eastAsia"/>
          <w:rtl/>
        </w:rPr>
        <w:t>الخطوة</w:t>
      </w:r>
      <w:r w:rsidRPr="007664B4">
        <w:rPr>
          <w:rtl/>
        </w:rPr>
        <w:t xml:space="preserve"> </w:t>
      </w:r>
      <w:r w:rsidR="006A67FD" w:rsidRPr="007664B4">
        <w:t>2</w:t>
      </w:r>
      <w:r w:rsidRPr="007664B4">
        <w:rPr>
          <w:rtl/>
        </w:rPr>
        <w:t xml:space="preserve">: استخراج دالة كثافة الاحتمال </w:t>
      </w:r>
      <w:r w:rsidR="006A67FD" w:rsidRPr="007664B4">
        <w:t>(PDF)</w:t>
      </w:r>
      <w:r w:rsidRPr="007664B4">
        <w:rPr>
          <w:rtl/>
        </w:rPr>
        <w:t xml:space="preserve"> لكثافة تدفق القدرة المكافئة </w:t>
      </w:r>
      <w:r w:rsidR="006A67FD" w:rsidRPr="007664B4">
        <w:t>(</w:t>
      </w:r>
      <w:proofErr w:type="spellStart"/>
      <w:r w:rsidR="007664B4" w:rsidRPr="007664B4">
        <w:t>epfd</w:t>
      </w:r>
      <w:proofErr w:type="spellEnd"/>
      <w:r w:rsidR="006A67FD" w:rsidRPr="007664B4">
        <w:t>)</w:t>
      </w:r>
    </w:p>
    <w:p w14:paraId="3B285D5D" w14:textId="597B1FA9" w:rsidR="003E2C2C" w:rsidRPr="007664B4" w:rsidRDefault="003E2C2C" w:rsidP="003E2C2C">
      <w:r w:rsidRPr="007664B4">
        <w:rPr>
          <w:rFonts w:hint="eastAsia"/>
          <w:rtl/>
        </w:rPr>
        <w:t>ينبغي</w:t>
      </w:r>
      <w:r w:rsidRPr="007664B4">
        <w:rPr>
          <w:rtl/>
        </w:rPr>
        <w:t xml:space="preserve"> استخدام التوصية </w:t>
      </w:r>
      <w:r w:rsidR="006A67FD" w:rsidRPr="007664B4">
        <w:t>ITU</w:t>
      </w:r>
      <w:r w:rsidR="006A67FD" w:rsidRPr="007664B4">
        <w:noBreakHyphen/>
        <w:t>R </w:t>
      </w:r>
      <w:hyperlink r:id="rId55" w:history="1">
        <w:r w:rsidR="006A67FD" w:rsidRPr="007664B4">
          <w:rPr>
            <w:rStyle w:val="Hyperlink"/>
            <w:color w:val="auto"/>
            <w:u w:val="none"/>
          </w:rPr>
          <w:t>S.1503</w:t>
        </w:r>
      </w:hyperlink>
      <w:r w:rsidRPr="007664B4">
        <w:rPr>
          <w:rtl/>
        </w:rPr>
        <w:t xml:space="preserve"> لتحديد دالة التوزيع التراكمي</w:t>
      </w:r>
      <w:r w:rsidR="006A67FD" w:rsidRPr="007664B4">
        <w:rPr>
          <w:rFonts w:hint="cs"/>
          <w:rtl/>
          <w:lang w:bidi="ar-SY"/>
        </w:rPr>
        <w:t xml:space="preserve"> </w:t>
      </w:r>
      <w:r w:rsidR="006A67FD" w:rsidRPr="007664B4">
        <w:rPr>
          <w:lang w:bidi="ar-SY"/>
        </w:rPr>
        <w:t>(</w:t>
      </w:r>
      <w:r w:rsidR="006A67FD" w:rsidRPr="007664B4">
        <w:t>CDF</w:t>
      </w:r>
      <w:r w:rsidR="006A67FD" w:rsidRPr="007664B4">
        <w:rPr>
          <w:lang w:bidi="ar-SY"/>
        </w:rPr>
        <w:t>)</w:t>
      </w:r>
      <w:r w:rsidR="006A67FD" w:rsidRPr="007664B4">
        <w:rPr>
          <w:rFonts w:hint="cs"/>
          <w:rtl/>
          <w:lang w:bidi="ar-SY"/>
        </w:rPr>
        <w:t xml:space="preserve"> </w:t>
      </w:r>
      <w:r w:rsidRPr="007664B4">
        <w:rPr>
          <w:rtl/>
        </w:rPr>
        <w:t xml:space="preserve">للكثافة </w:t>
      </w:r>
      <w:r w:rsidRPr="007664B4">
        <w:t>epfd</w:t>
      </w:r>
      <w:r w:rsidRPr="007664B4">
        <w:rPr>
          <w:rtl/>
        </w:rPr>
        <w:t xml:space="preserve"> بناءً على معلمات الأنظمة غير المستقرة بالنسبة إلى الأرض في الخدمة الثابتة الساتلية والتردد وحجم الهوائي الطبقي ومخطط كسب هوائي المحطة الأرضية. وتُحسب دالة </w:t>
      </w:r>
      <w:r w:rsidRPr="007664B4">
        <w:t>CDF</w:t>
      </w:r>
      <w:r w:rsidRPr="007664B4">
        <w:rPr>
          <w:rtl/>
        </w:rPr>
        <w:t xml:space="preserve"> للكثا</w:t>
      </w:r>
      <w:r w:rsidRPr="007664B4">
        <w:rPr>
          <w:rFonts w:hint="eastAsia"/>
          <w:rtl/>
        </w:rPr>
        <w:t>فة</w:t>
      </w:r>
      <w:r w:rsidRPr="007664B4">
        <w:rPr>
          <w:rtl/>
        </w:rPr>
        <w:t xml:space="preserve"> </w:t>
      </w:r>
      <w:r w:rsidRPr="007664B4">
        <w:t>epfd</w:t>
      </w:r>
      <w:r w:rsidRPr="007664B4">
        <w:rPr>
          <w:rtl/>
        </w:rPr>
        <w:t xml:space="preserve"> في أسوأ تشكيلة هندسية استناداً إلى التوصية </w:t>
      </w:r>
      <w:r w:rsidR="006A67FD" w:rsidRPr="007664B4">
        <w:t>ITU</w:t>
      </w:r>
      <w:r w:rsidR="006A67FD" w:rsidRPr="007664B4">
        <w:noBreakHyphen/>
        <w:t>R </w:t>
      </w:r>
      <w:hyperlink r:id="rId56" w:history="1">
        <w:r w:rsidR="006A67FD" w:rsidRPr="007664B4">
          <w:rPr>
            <w:rStyle w:val="Hyperlink"/>
            <w:color w:val="auto"/>
            <w:u w:val="none"/>
          </w:rPr>
          <w:t>S.1503</w:t>
        </w:r>
      </w:hyperlink>
      <w:r w:rsidRPr="007664B4">
        <w:rPr>
          <w:rtl/>
        </w:rPr>
        <w:t>.</w:t>
      </w:r>
    </w:p>
    <w:p w14:paraId="16929CAB" w14:textId="6B98052E" w:rsidR="003E2C2C" w:rsidRPr="007664B4" w:rsidRDefault="003E2C2C" w:rsidP="003E2C2C">
      <w:r w:rsidRPr="007664B4">
        <w:rPr>
          <w:rFonts w:hint="eastAsia"/>
          <w:rtl/>
        </w:rPr>
        <w:t>ثم</w:t>
      </w:r>
      <w:r w:rsidRPr="007664B4">
        <w:rPr>
          <w:rtl/>
        </w:rPr>
        <w:t xml:space="preserve"> تُحول دالة </w:t>
      </w:r>
      <w:r w:rsidRPr="007664B4">
        <w:t>CDF</w:t>
      </w:r>
      <w:r w:rsidRPr="007664B4">
        <w:rPr>
          <w:rtl/>
        </w:rPr>
        <w:t xml:space="preserve"> للكثافة </w:t>
      </w:r>
      <w:r w:rsidRPr="007664B4">
        <w:t>epfd</w:t>
      </w:r>
      <w:r w:rsidRPr="007664B4">
        <w:rPr>
          <w:rtl/>
        </w:rPr>
        <w:t xml:space="preserve"> إلى دالة </w:t>
      </w:r>
      <w:r w:rsidRPr="007664B4">
        <w:t>PDF</w:t>
      </w:r>
      <w:r w:rsidRPr="007664B4">
        <w:rPr>
          <w:rtl/>
        </w:rPr>
        <w:t>.</w:t>
      </w:r>
    </w:p>
    <w:p w14:paraId="11910478" w14:textId="7109CD94" w:rsidR="003E2C2C" w:rsidRDefault="003E2C2C" w:rsidP="006A67FD">
      <w:pPr>
        <w:pStyle w:val="Headingb"/>
      </w:pPr>
      <w:r>
        <w:rPr>
          <w:rFonts w:hint="eastAsia"/>
          <w:rtl/>
        </w:rPr>
        <w:t>الخطوة</w:t>
      </w:r>
      <w:r>
        <w:rPr>
          <w:rtl/>
        </w:rPr>
        <w:t xml:space="preserve"> </w:t>
      </w:r>
      <w:r w:rsidR="006A67FD">
        <w:t>3</w:t>
      </w:r>
      <w:r>
        <w:rPr>
          <w:rtl/>
        </w:rPr>
        <w:t xml:space="preserve">: تحديد دالتي </w:t>
      </w:r>
      <w:r>
        <w:t>CDF</w:t>
      </w:r>
      <w:r>
        <w:rPr>
          <w:rtl/>
        </w:rPr>
        <w:t xml:space="preserve"> للنسبتين </w:t>
      </w:r>
      <w:r w:rsidR="006A67FD" w:rsidRPr="006347B1">
        <w:rPr>
          <w:i/>
          <w:iCs/>
        </w:rPr>
        <w:t>C</w:t>
      </w:r>
      <w:r w:rsidR="006A67FD" w:rsidRPr="006347B1">
        <w:t>/</w:t>
      </w:r>
      <w:r w:rsidR="006A67FD" w:rsidRPr="006347B1">
        <w:rPr>
          <w:i/>
          <w:iCs/>
        </w:rPr>
        <w:t>N</w:t>
      </w:r>
      <w:r>
        <w:rPr>
          <w:rtl/>
        </w:rPr>
        <w:t xml:space="preserve"> و</w:t>
      </w:r>
      <w:r w:rsidR="006A67FD" w:rsidRPr="006347B1">
        <w:rPr>
          <w:i/>
          <w:iCs/>
        </w:rPr>
        <w:t>C</w:t>
      </w:r>
      <w:r w:rsidR="006A67FD" w:rsidRPr="006347B1">
        <w:t>/(</w:t>
      </w:r>
      <w:r w:rsidR="006A67FD" w:rsidRPr="006347B1">
        <w:rPr>
          <w:i/>
          <w:iCs/>
        </w:rPr>
        <w:t>N</w:t>
      </w:r>
      <w:r w:rsidR="006A67FD" w:rsidRPr="006347B1">
        <w:t>+</w:t>
      </w:r>
      <w:r w:rsidR="006A67FD" w:rsidRPr="006347B1">
        <w:rPr>
          <w:i/>
          <w:iCs/>
        </w:rPr>
        <w:t>I</w:t>
      </w:r>
      <w:r w:rsidR="006A67FD" w:rsidRPr="006347B1">
        <w:t>)</w:t>
      </w:r>
      <w:r>
        <w:rPr>
          <w:rtl/>
        </w:rPr>
        <w:t xml:space="preserve"> بإجراء تحوير لدالة </w:t>
      </w:r>
      <w:r>
        <w:t>PDF</w:t>
      </w:r>
      <w:r>
        <w:rPr>
          <w:rtl/>
        </w:rPr>
        <w:t xml:space="preserve"> للخبو الناجم عن هطول الأمطار ودالة </w:t>
      </w:r>
      <w:r>
        <w:t>PDF</w:t>
      </w:r>
      <w:r>
        <w:rPr>
          <w:rtl/>
        </w:rPr>
        <w:t xml:space="preserve"> للكثافة </w:t>
      </w:r>
      <w:r>
        <w:t>epfd</w:t>
      </w:r>
    </w:p>
    <w:p w14:paraId="036539DA" w14:textId="37736D6C" w:rsidR="003E2C2C" w:rsidRDefault="003E2C2C" w:rsidP="003E2C2C">
      <w:r>
        <w:rPr>
          <w:rFonts w:hint="eastAsia"/>
          <w:rtl/>
        </w:rPr>
        <w:t>فيما</w:t>
      </w:r>
      <w:r>
        <w:rPr>
          <w:rtl/>
        </w:rPr>
        <w:t xml:space="preserve"> يتعلق بالوصلة المرجعية العامة المختارة المستقرة بالنسبة إلى الأرض، ينبغي استخراج دالتي </w:t>
      </w:r>
      <w:r>
        <w:t>PDF</w:t>
      </w:r>
      <w:r>
        <w:rPr>
          <w:rtl/>
        </w:rPr>
        <w:t xml:space="preserve"> للنسبتين </w:t>
      </w:r>
      <w:r w:rsidR="006A67FD">
        <w:rPr>
          <w:i/>
          <w:iCs/>
        </w:rPr>
        <w:t>C</w:t>
      </w:r>
      <w:r w:rsidR="006A67FD">
        <w:t>/</w:t>
      </w:r>
      <w:r w:rsidR="006A67FD">
        <w:rPr>
          <w:i/>
          <w:iCs/>
        </w:rPr>
        <w:t>N</w:t>
      </w:r>
      <w:r>
        <w:rPr>
          <w:rtl/>
        </w:rPr>
        <w:t xml:space="preserve"> و</w:t>
      </w:r>
      <w:r w:rsidR="006A67FD">
        <w:rPr>
          <w:i/>
          <w:iCs/>
        </w:rPr>
        <w:t>C</w:t>
      </w:r>
      <w:r w:rsidR="006A67FD">
        <w:t>/(</w:t>
      </w:r>
      <w:r w:rsidR="006A67FD">
        <w:rPr>
          <w:i/>
          <w:iCs/>
        </w:rPr>
        <w:t>N</w:t>
      </w:r>
      <w:r w:rsidR="006A67FD">
        <w:t>+</w:t>
      </w:r>
      <w:r w:rsidR="006A67FD">
        <w:rPr>
          <w:i/>
          <w:iCs/>
        </w:rPr>
        <w:t>I</w:t>
      </w:r>
      <w:r w:rsidR="006A67FD">
        <w:t>)</w:t>
      </w:r>
      <w:r>
        <w:rPr>
          <w:rtl/>
        </w:rPr>
        <w:t xml:space="preserve"> باتّباع الخطوات التالية لإجراء التحوير المنفصل:</w:t>
      </w:r>
    </w:p>
    <w:p w14:paraId="5D6913E5" w14:textId="1A0B59C7" w:rsidR="003E2C2C" w:rsidRPr="006A67FD" w:rsidRDefault="003E2C2C" w:rsidP="003E2C2C">
      <w:pPr>
        <w:rPr>
          <w:i/>
          <w:iCs/>
        </w:rPr>
      </w:pPr>
      <w:r w:rsidRPr="006A67FD">
        <w:rPr>
          <w:i/>
          <w:iCs/>
          <w:rtl/>
        </w:rPr>
        <w:tab/>
        <w:t xml:space="preserve">بدء إجراء توزيعات النسبتين </w:t>
      </w:r>
      <w:r w:rsidR="006A67FD" w:rsidRPr="006A67FD">
        <w:rPr>
          <w:i/>
          <w:iCs/>
        </w:rPr>
        <w:t>C/N</w:t>
      </w:r>
      <w:r w:rsidRPr="006A67FD">
        <w:rPr>
          <w:i/>
          <w:iCs/>
          <w:rtl/>
        </w:rPr>
        <w:t xml:space="preserve"> و</w:t>
      </w:r>
      <w:r w:rsidR="006A67FD" w:rsidRPr="006A67FD">
        <w:rPr>
          <w:i/>
          <w:iCs/>
        </w:rPr>
        <w:t>C/(N+I)</w:t>
      </w:r>
      <w:r w:rsidRPr="006A67FD">
        <w:rPr>
          <w:i/>
          <w:iCs/>
          <w:rtl/>
        </w:rPr>
        <w:t xml:space="preserve"> بأجزاء يبلغ حجم كل منها </w:t>
      </w:r>
      <w:r w:rsidR="006A67FD" w:rsidRPr="006A67FD">
        <w:rPr>
          <w:i/>
          <w:iCs/>
        </w:rPr>
        <w:t>0,1</w:t>
      </w:r>
      <w:r w:rsidRPr="006A67FD">
        <w:rPr>
          <w:i/>
          <w:iCs/>
          <w:rtl/>
        </w:rPr>
        <w:t xml:space="preserve"> </w:t>
      </w:r>
      <w:r w:rsidRPr="006A67FD">
        <w:rPr>
          <w:i/>
          <w:iCs/>
        </w:rPr>
        <w:t>dB</w:t>
      </w:r>
    </w:p>
    <w:p w14:paraId="232D1EC5" w14:textId="77777777" w:rsidR="003E2C2C" w:rsidRPr="006A67FD" w:rsidRDefault="003E2C2C" w:rsidP="003E2C2C">
      <w:pPr>
        <w:rPr>
          <w:i/>
          <w:iCs/>
        </w:rPr>
      </w:pPr>
      <w:r w:rsidRPr="006A67FD">
        <w:rPr>
          <w:i/>
          <w:iCs/>
          <w:rtl/>
        </w:rPr>
        <w:tab/>
        <w:t xml:space="preserve">حساب المساحة الفعالة لهوائي مُتناحٍ عند طول موجة </w:t>
      </w:r>
      <w:r w:rsidRPr="006A67FD">
        <w:rPr>
          <w:i/>
          <w:iCs/>
        </w:rPr>
        <w:t>λ</w:t>
      </w:r>
      <w:r w:rsidRPr="006A67FD">
        <w:rPr>
          <w:i/>
          <w:iCs/>
          <w:rtl/>
        </w:rPr>
        <w:t xml:space="preserve"> باستخدام المعادلة التالية:</w:t>
      </w:r>
    </w:p>
    <w:p w14:paraId="454F2B3A" w14:textId="6C0AB278" w:rsidR="006A67FD" w:rsidRDefault="006A67FD" w:rsidP="00C74102">
      <w:pPr>
        <w:pStyle w:val="Equation"/>
        <w:spacing w:after="120" w:line="240" w:lineRule="auto"/>
      </w:pPr>
      <w:r>
        <w:tab/>
      </w:r>
      <m:oMath>
        <m:sSub>
          <m:sSubPr>
            <m:ctrlPr>
              <w:rPr>
                <w:rFonts w:ascii="Cambria Math" w:hAnsi="Cambria Math"/>
                <w:i/>
              </w:rPr>
            </m:ctrlPr>
          </m:sSubPr>
          <m:e>
            <m:r>
              <w:rPr>
                <w:rFonts w:ascii="Cambria Math" w:hAnsi="Cambria Math"/>
              </w:rPr>
              <m:t>A</m:t>
            </m:r>
          </m:e>
          <m:sub>
            <m:r>
              <w:rPr>
                <w:rFonts w:ascii="Cambria Math" w:hAnsi="Cambria Math"/>
              </w:rPr>
              <m:t>ISO</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m:rPr>
                            <m:sty m:val="p"/>
                          </m:rPr>
                          <w:rPr>
                            <w:rFonts w:ascii="Cambria Math" w:hAnsi="Cambria Math"/>
                          </w:rPr>
                          <m:t>λ</m:t>
                        </m:r>
                      </m:e>
                      <m:sup>
                        <m:r>
                          <w:rPr>
                            <w:rFonts w:ascii="Cambria Math" w:hAnsi="Cambria Math"/>
                          </w:rPr>
                          <m:t>2</m:t>
                        </m:r>
                      </m:sup>
                    </m:sSup>
                  </m:num>
                  <m:den>
                    <m:r>
                      <w:rPr>
                        <w:rFonts w:ascii="Cambria Math" w:hAnsi="Cambria Math"/>
                      </w:rPr>
                      <m:t>4</m:t>
                    </m:r>
                    <m:r>
                      <m:rPr>
                        <m:sty m:val="p"/>
                      </m:rPr>
                      <w:rPr>
                        <w:rFonts w:ascii="Cambria Math" w:hAnsi="Cambria Math"/>
                      </w:rPr>
                      <m:t>π</m:t>
                    </m:r>
                  </m:den>
                </m:f>
              </m:e>
            </m:d>
          </m:e>
        </m:func>
      </m:oMath>
    </w:p>
    <w:p w14:paraId="1141EE92" w14:textId="77777777" w:rsidR="003E2C2C" w:rsidRPr="006A67FD" w:rsidRDefault="003E2C2C" w:rsidP="003E2C2C">
      <w:pPr>
        <w:rPr>
          <w:i/>
          <w:iCs/>
        </w:rPr>
      </w:pPr>
      <w:r w:rsidRPr="006A67FD">
        <w:rPr>
          <w:i/>
          <w:iCs/>
          <w:rtl/>
        </w:rPr>
        <w:tab/>
        <w:t>حساب قدرة الإشارة المطلوبة مع أخذ الخسائر الإضافية للوصلة وكسب الهوائي عند حافة التغطية في الحسبان:</w:t>
      </w:r>
    </w:p>
    <w:p w14:paraId="2F323984" w14:textId="39A70C6B" w:rsidR="006A67FD" w:rsidRDefault="006A67FD" w:rsidP="00C74102">
      <w:pPr>
        <w:pStyle w:val="Equation"/>
        <w:spacing w:after="120" w:line="240" w:lineRule="auto"/>
      </w:pPr>
      <w:r>
        <w:tab/>
      </w:r>
      <m:oMath>
        <m:r>
          <w:rPr>
            <w:rFonts w:ascii="Cambria Math" w:hAnsi="Cambria Math"/>
          </w:rPr>
          <m:t>C=eirp+</m:t>
        </m:r>
        <m:r>
          <m:rPr>
            <m:sty m:val="p"/>
          </m:rPr>
          <w:rPr>
            <w:rFonts w:ascii="Cambria Math" w:hAnsi="Cambria Math"/>
          </w:rPr>
          <m:t>Δ</m:t>
        </m:r>
        <m:r>
          <w:rPr>
            <w:rFonts w:ascii="Cambria Math" w:hAnsi="Cambria Math"/>
          </w:rPr>
          <m:t>eirp-</m:t>
        </m:r>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rel</m:t>
            </m:r>
          </m:sub>
        </m:sSub>
      </m:oMath>
    </w:p>
    <w:p w14:paraId="663043F5" w14:textId="77777777" w:rsidR="003E2C2C" w:rsidRPr="006A67FD" w:rsidRDefault="003E2C2C" w:rsidP="003E2C2C">
      <w:pPr>
        <w:rPr>
          <w:i/>
          <w:iCs/>
        </w:rPr>
      </w:pPr>
      <w:r w:rsidRPr="006A67FD">
        <w:rPr>
          <w:i/>
          <w:iCs/>
          <w:rtl/>
        </w:rPr>
        <w:tab/>
        <w:t>حساب قدرة ضوضاء النظام باستخدام المعادلة التالية:</w:t>
      </w:r>
    </w:p>
    <w:p w14:paraId="44BBE948" w14:textId="0BFC2EB4" w:rsidR="006A67FD" w:rsidRDefault="006A67FD" w:rsidP="00C74102">
      <w:pPr>
        <w:pStyle w:val="Equation"/>
        <w:spacing w:after="120" w:line="240" w:lineRule="auto"/>
      </w:pPr>
      <w:r>
        <w:tab/>
      </w:r>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B</m:t>
                    </m:r>
                  </m:e>
                  <m:sub>
                    <m:r>
                      <w:rPr>
                        <w:rFonts w:ascii="Cambria Math" w:hAnsi="Cambria Math"/>
                      </w:rPr>
                      <m:t>MHz</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e>
            </m:d>
          </m:e>
        </m:func>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dB</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ointra</m:t>
            </m:r>
          </m:sub>
        </m:sSub>
      </m:oMath>
    </w:p>
    <w:p w14:paraId="33CFE549" w14:textId="77777777" w:rsidR="003E2C2C" w:rsidRPr="006A67FD" w:rsidRDefault="003E2C2C" w:rsidP="003E2C2C">
      <w:pPr>
        <w:rPr>
          <w:i/>
          <w:iCs/>
        </w:rPr>
      </w:pPr>
      <w:r w:rsidRPr="006A67FD">
        <w:rPr>
          <w:i/>
          <w:iCs/>
          <w:rtl/>
        </w:rPr>
        <w:tab/>
        <w:t xml:space="preserve">لكل قيمة </w:t>
      </w:r>
      <w:r w:rsidRPr="006A67FD">
        <w:rPr>
          <w:i/>
          <w:iCs/>
        </w:rPr>
        <w:t>Arain</w:t>
      </w:r>
      <w:r w:rsidRPr="006A67FD">
        <w:rPr>
          <w:i/>
          <w:iCs/>
          <w:rtl/>
        </w:rPr>
        <w:t xml:space="preserve"> في دالة </w:t>
      </w:r>
      <w:r w:rsidRPr="006A67FD">
        <w:rPr>
          <w:i/>
          <w:iCs/>
        </w:rPr>
        <w:t>PFD</w:t>
      </w:r>
      <w:r w:rsidRPr="006A67FD">
        <w:rPr>
          <w:i/>
          <w:iCs/>
          <w:rtl/>
        </w:rPr>
        <w:t xml:space="preserve"> للخبو الناجم عن هطول الأمطار</w:t>
      </w:r>
    </w:p>
    <w:p w14:paraId="499BF4FD" w14:textId="77777777" w:rsidR="003E2C2C" w:rsidRPr="006A67FD" w:rsidRDefault="003E2C2C" w:rsidP="006A67FD">
      <w:pPr>
        <w:ind w:firstLine="794"/>
        <w:rPr>
          <w:i/>
          <w:iCs/>
        </w:rPr>
      </w:pPr>
      <w:r w:rsidRPr="006A67FD">
        <w:rPr>
          <w:i/>
          <w:iCs/>
          <w:rtl/>
        </w:rPr>
        <w:t>{</w:t>
      </w:r>
    </w:p>
    <w:p w14:paraId="7F127515" w14:textId="77777777" w:rsidR="003E2C2C" w:rsidRPr="006A67FD" w:rsidRDefault="003E2C2C" w:rsidP="003E2C2C">
      <w:pPr>
        <w:rPr>
          <w:i/>
          <w:iCs/>
        </w:rPr>
      </w:pPr>
      <w:r w:rsidRPr="006A67FD">
        <w:rPr>
          <w:i/>
          <w:iCs/>
          <w:rtl/>
        </w:rPr>
        <w:lastRenderedPageBreak/>
        <w:tab/>
        <w:t>حساب قدرة الإشارة المطلوبة الخابية باستخدام المعادلة التالية:</w:t>
      </w:r>
    </w:p>
    <w:p w14:paraId="7242FA76" w14:textId="7837E6FF" w:rsidR="006A67FD" w:rsidRDefault="006A67FD" w:rsidP="00C74102">
      <w:pPr>
        <w:pStyle w:val="Equation"/>
        <w:spacing w:after="120" w:line="240" w:lineRule="auto"/>
        <w:rPr>
          <w:iCs/>
        </w:rPr>
      </w:pPr>
      <w:r>
        <w:tab/>
      </w:r>
      <m:oMath>
        <m:sSub>
          <m:sSubPr>
            <m:ctrlPr>
              <w:rPr>
                <w:rFonts w:ascii="Cambria Math" w:hAnsi="Cambria Math"/>
              </w:rPr>
            </m:ctrlPr>
          </m:sSubPr>
          <m:e>
            <m:r>
              <w:rPr>
                <w:rFonts w:ascii="Cambria Math" w:hAnsi="Cambria Math"/>
              </w:rPr>
              <m:t>C</m:t>
            </m:r>
          </m:e>
          <m:sub>
            <m:r>
              <w:rPr>
                <w:rFonts w:ascii="Cambria Math" w:hAnsi="Cambria Math"/>
              </w:rPr>
              <m:t>f</m:t>
            </m:r>
          </m:sub>
        </m:sSub>
        <m:r>
          <m:rPr>
            <m:sty m:val="p"/>
          </m:rPr>
          <w:rPr>
            <w:rFonts w:ascii="Cambria Math" w:hAnsi="Cambria Math"/>
          </w:rPr>
          <m:t>=</m:t>
        </m:r>
        <m:r>
          <w:rPr>
            <w:rFonts w:ascii="Cambria Math" w:hAnsi="Cambria Math"/>
          </w:rPr>
          <m:t>C</m:t>
        </m:r>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rain</m:t>
            </m:r>
          </m:sub>
        </m:sSub>
      </m:oMath>
    </w:p>
    <w:p w14:paraId="0716632A" w14:textId="77777777" w:rsidR="003E2C2C" w:rsidRPr="006A67FD" w:rsidRDefault="003E2C2C" w:rsidP="003E2C2C">
      <w:pPr>
        <w:rPr>
          <w:i/>
          <w:iCs/>
        </w:rPr>
      </w:pPr>
      <w:r w:rsidRPr="006A67FD">
        <w:rPr>
          <w:i/>
          <w:iCs/>
          <w:rtl/>
        </w:rPr>
        <w:tab/>
        <w:t xml:space="preserve">حساب النسبة </w:t>
      </w:r>
      <w:r w:rsidRPr="006A67FD">
        <w:rPr>
          <w:i/>
          <w:iCs/>
        </w:rPr>
        <w:t>C/N</w:t>
      </w:r>
      <w:r w:rsidRPr="006A67FD">
        <w:rPr>
          <w:i/>
          <w:iCs/>
          <w:rtl/>
        </w:rPr>
        <w:t xml:space="preserve"> باستخدام المعادلة التالية:</w:t>
      </w:r>
    </w:p>
    <w:p w14:paraId="43D0F1B2" w14:textId="29BC291A" w:rsidR="006A67FD" w:rsidRPr="00D529B2" w:rsidRDefault="006A67FD" w:rsidP="00C74102">
      <w:pPr>
        <w:pStyle w:val="Equation"/>
        <w:spacing w:after="120" w:line="240" w:lineRule="auto"/>
      </w:pPr>
      <w:r>
        <w:rPr>
          <w:i/>
        </w:rPr>
        <w:tab/>
      </w:r>
      <m:oMath>
        <m:f>
          <m:fPr>
            <m:ctrlPr>
              <w:rPr>
                <w:rFonts w:ascii="Cambria Math" w:hAnsi="Cambria Math"/>
              </w:rPr>
            </m:ctrlPr>
          </m:fPr>
          <m:num>
            <m:r>
              <w:rPr>
                <w:rFonts w:ascii="Cambria Math" w:hAnsi="Cambria Math"/>
              </w:rPr>
              <m:t>C</m:t>
            </m:r>
          </m:num>
          <m:den>
            <m:r>
              <w:rPr>
                <w:rFonts w:ascii="Cambria Math" w:hAnsi="Cambria Math"/>
              </w:rPr>
              <m:t>N</m:t>
            </m:r>
          </m:den>
        </m:f>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T</m:t>
            </m:r>
          </m:sub>
        </m:sSub>
      </m:oMath>
    </w:p>
    <w:p w14:paraId="39EF1920" w14:textId="044F6373" w:rsidR="003E2C2C" w:rsidRPr="006A67FD" w:rsidRDefault="003E2C2C" w:rsidP="003E2C2C">
      <w:pPr>
        <w:rPr>
          <w:i/>
          <w:iCs/>
        </w:rPr>
      </w:pPr>
      <w:r w:rsidRPr="006A67FD">
        <w:rPr>
          <w:i/>
          <w:iCs/>
          <w:rtl/>
        </w:rPr>
        <w:tab/>
        <w:t xml:space="preserve">تحديث توزيع النسبة </w:t>
      </w:r>
      <w:r w:rsidRPr="006A67FD">
        <w:rPr>
          <w:i/>
          <w:iCs/>
        </w:rPr>
        <w:t>C/N</w:t>
      </w:r>
      <w:r w:rsidRPr="006A67FD">
        <w:rPr>
          <w:i/>
          <w:iCs/>
          <w:rtl/>
        </w:rPr>
        <w:t xml:space="preserve"> بقيمة </w:t>
      </w:r>
      <w:r w:rsidRPr="006A67FD">
        <w:rPr>
          <w:i/>
          <w:iCs/>
        </w:rPr>
        <w:t>C/N</w:t>
      </w:r>
      <w:r w:rsidRPr="006A67FD">
        <w:rPr>
          <w:i/>
          <w:iCs/>
          <w:rtl/>
        </w:rPr>
        <w:t xml:space="preserve"> هذه والاحتمال المقترن بقيمة </w:t>
      </w:r>
      <w:r w:rsidR="006A67FD" w:rsidRPr="006A67FD">
        <w:rPr>
          <w:i/>
          <w:iCs/>
        </w:rPr>
        <w:t>A</w:t>
      </w:r>
      <w:r w:rsidR="006A67FD" w:rsidRPr="006A67FD">
        <w:rPr>
          <w:i/>
          <w:iCs/>
          <w:vertAlign w:val="subscript"/>
        </w:rPr>
        <w:t>rain</w:t>
      </w:r>
      <w:r w:rsidRPr="006A67FD">
        <w:rPr>
          <w:i/>
          <w:iCs/>
          <w:rtl/>
        </w:rPr>
        <w:t xml:space="preserve"> هذه</w:t>
      </w:r>
    </w:p>
    <w:p w14:paraId="24A3A36B" w14:textId="77777777" w:rsidR="003E2C2C" w:rsidRPr="006A67FD" w:rsidRDefault="003E2C2C" w:rsidP="003E2C2C">
      <w:pPr>
        <w:rPr>
          <w:i/>
          <w:iCs/>
        </w:rPr>
      </w:pPr>
      <w:r w:rsidRPr="006A67FD">
        <w:rPr>
          <w:i/>
          <w:iCs/>
          <w:rtl/>
        </w:rPr>
        <w:tab/>
        <w:t xml:space="preserve">ولكل قيمة للكثافة </w:t>
      </w:r>
      <w:r w:rsidRPr="006A67FD">
        <w:rPr>
          <w:i/>
          <w:iCs/>
        </w:rPr>
        <w:t>EPFD</w:t>
      </w:r>
      <w:r w:rsidRPr="006A67FD">
        <w:rPr>
          <w:i/>
          <w:iCs/>
          <w:rtl/>
        </w:rPr>
        <w:t xml:space="preserve"> في دالة </w:t>
      </w:r>
      <w:r w:rsidRPr="006A67FD">
        <w:rPr>
          <w:i/>
          <w:iCs/>
        </w:rPr>
        <w:t>PDF</w:t>
      </w:r>
      <w:r w:rsidRPr="006A67FD">
        <w:rPr>
          <w:i/>
          <w:iCs/>
          <w:rtl/>
        </w:rPr>
        <w:t xml:space="preserve"> للكثافة </w:t>
      </w:r>
      <w:r w:rsidRPr="006A67FD">
        <w:rPr>
          <w:i/>
          <w:iCs/>
        </w:rPr>
        <w:t>EPFD</w:t>
      </w:r>
    </w:p>
    <w:p w14:paraId="34C10029" w14:textId="1CCECF54" w:rsidR="003E2C2C" w:rsidRPr="006A67FD" w:rsidRDefault="006A67FD" w:rsidP="006A67FD">
      <w:pPr>
        <w:ind w:firstLine="794"/>
        <w:rPr>
          <w:i/>
          <w:iCs/>
          <w:rtl/>
          <w:lang w:bidi="ar-SY"/>
        </w:rPr>
      </w:pPr>
      <w:r w:rsidRPr="006A67FD">
        <w:rPr>
          <w:i/>
          <w:iCs/>
          <w:rtl/>
        </w:rPr>
        <w:t>{</w:t>
      </w:r>
    </w:p>
    <w:p w14:paraId="6B2FF8E3" w14:textId="77777777" w:rsidR="003E2C2C" w:rsidRPr="006A67FD" w:rsidRDefault="003E2C2C" w:rsidP="003E2C2C">
      <w:pPr>
        <w:rPr>
          <w:i/>
          <w:iCs/>
        </w:rPr>
      </w:pPr>
      <w:r w:rsidRPr="006A67FD">
        <w:rPr>
          <w:i/>
          <w:iCs/>
          <w:rtl/>
        </w:rPr>
        <w:tab/>
        <w:t xml:space="preserve">حساب التداخل الناجم عن الكثافة </w:t>
      </w:r>
      <w:r w:rsidRPr="006A67FD">
        <w:rPr>
          <w:i/>
          <w:iCs/>
        </w:rPr>
        <w:t>EPFD</w:t>
      </w:r>
      <w:r w:rsidRPr="006A67FD">
        <w:rPr>
          <w:i/>
          <w:iCs/>
          <w:rtl/>
        </w:rPr>
        <w:t>:</w:t>
      </w:r>
    </w:p>
    <w:p w14:paraId="27DB86F3" w14:textId="316BE91E" w:rsidR="006A67FD" w:rsidRDefault="006A67FD" w:rsidP="00C74102">
      <w:pPr>
        <w:pStyle w:val="Equation"/>
        <w:spacing w:after="120" w:line="240" w:lineRule="auto"/>
      </w:pPr>
      <w:r>
        <w:tab/>
      </w:r>
      <m:oMath>
        <m:r>
          <w:rPr>
            <w:rFonts w:ascii="Cambria Math" w:hAnsi="Cambria Math"/>
          </w:rPr>
          <m:t>I=EPFD+</m:t>
        </m:r>
        <m:sSub>
          <m:sSubPr>
            <m:ctrlPr>
              <w:rPr>
                <w:rFonts w:ascii="Cambria Math" w:hAnsi="Cambria Math"/>
                <w:i/>
              </w:rPr>
            </m:ctrlPr>
          </m:sSubPr>
          <m:e>
            <m:r>
              <w:rPr>
                <w:rFonts w:ascii="Cambria Math" w:hAnsi="Cambria Math"/>
              </w:rPr>
              <m:t>G</m:t>
            </m:r>
          </m:e>
          <m:sub>
            <m:r>
              <w:rPr>
                <w:rFonts w:ascii="Cambria Math" w:hAnsi="Cambria Math"/>
              </w:rPr>
              <m:t>peak</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iso</m:t>
            </m:r>
          </m:sub>
        </m:sSub>
      </m:oMath>
    </w:p>
    <w:p w14:paraId="0E641704" w14:textId="77777777" w:rsidR="003E2C2C" w:rsidRPr="006A67FD" w:rsidRDefault="003E2C2C" w:rsidP="003E2C2C">
      <w:pPr>
        <w:rPr>
          <w:i/>
          <w:iCs/>
        </w:rPr>
      </w:pPr>
      <w:r w:rsidRPr="006A67FD">
        <w:rPr>
          <w:i/>
          <w:iCs/>
          <w:rtl/>
        </w:rPr>
        <w:tab/>
        <w:t>حساب الضوضاء + التداخل باستخدام المعادلة التالية:</w:t>
      </w:r>
    </w:p>
    <w:p w14:paraId="2C043DCA" w14:textId="16A6A581" w:rsidR="006A67FD" w:rsidRDefault="006A67FD" w:rsidP="00C74102">
      <w:pPr>
        <w:pStyle w:val="Equation"/>
        <w:spacing w:after="120" w:line="240" w:lineRule="auto"/>
      </w:pPr>
      <w:r>
        <w:tab/>
      </w:r>
      <m:oMath>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T</m:t>
                </m:r>
              </m:sub>
            </m:sSub>
            <m:r>
              <m:rPr>
                <m:sty m:val="p"/>
              </m:rPr>
              <w:rPr>
                <w:rFonts w:ascii="Cambria Math" w:hAnsi="Cambria Math"/>
              </w:rPr>
              <m:t>+</m:t>
            </m:r>
            <m:r>
              <w:rPr>
                <w:rFonts w:ascii="Cambria Math" w:hAnsi="Cambria Math"/>
              </w:rPr>
              <m:t>I</m:t>
            </m:r>
          </m:e>
        </m:d>
        <m:r>
          <m:rPr>
            <m:sty m:val="p"/>
          </m:rPr>
          <w:rPr>
            <w:rFonts w:ascii="Cambria Math" w:hAnsi="Cambria Math"/>
          </w:rPr>
          <m:t>=10</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p>
                  <m:sSupPr>
                    <m:ctrlPr>
                      <w:rPr>
                        <w:rFonts w:ascii="Cambria Math" w:hAnsi="Cambria Math"/>
                      </w:rPr>
                    </m:ctrlPr>
                  </m:sSupPr>
                  <m:e>
                    <m:r>
                      <m:rPr>
                        <m:sty m:val="p"/>
                      </m:rPr>
                      <w:rPr>
                        <w:rFonts w:ascii="Cambria Math" w:hAnsi="Cambria Math"/>
                      </w:rPr>
                      <m:t>10</m:t>
                    </m:r>
                  </m:e>
                  <m:sup>
                    <m:f>
                      <m:fPr>
                        <m:type m:val="lin"/>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T</m:t>
                            </m:r>
                          </m:sub>
                        </m:sSub>
                      </m:num>
                      <m:den>
                        <m:r>
                          <m:rPr>
                            <m:sty m:val="p"/>
                          </m:rPr>
                          <w:rPr>
                            <w:rFonts w:ascii="Cambria Math" w:hAnsi="Cambria Math"/>
                          </w:rPr>
                          <m:t>10</m:t>
                        </m:r>
                      </m:den>
                    </m:f>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f>
                      <m:fPr>
                        <m:type m:val="lin"/>
                        <m:ctrlPr>
                          <w:rPr>
                            <w:rFonts w:ascii="Cambria Math" w:hAnsi="Cambria Math"/>
                          </w:rPr>
                        </m:ctrlPr>
                      </m:fPr>
                      <m:num>
                        <m:r>
                          <w:rPr>
                            <w:rFonts w:ascii="Cambria Math" w:hAnsi="Cambria Math"/>
                          </w:rPr>
                          <m:t>I</m:t>
                        </m:r>
                      </m:num>
                      <m:den>
                        <m:r>
                          <m:rPr>
                            <m:sty m:val="p"/>
                          </m:rPr>
                          <w:rPr>
                            <w:rFonts w:ascii="Cambria Math" w:hAnsi="Cambria Math"/>
                          </w:rPr>
                          <m:t>10</m:t>
                        </m:r>
                      </m:den>
                    </m:f>
                  </m:sup>
                </m:sSup>
              </m:e>
            </m:d>
          </m:e>
        </m:func>
      </m:oMath>
    </w:p>
    <w:p w14:paraId="427F4B67" w14:textId="77777777" w:rsidR="003E2C2C" w:rsidRPr="006A67FD" w:rsidRDefault="003E2C2C" w:rsidP="003E2C2C">
      <w:pPr>
        <w:rPr>
          <w:i/>
          <w:iCs/>
        </w:rPr>
      </w:pPr>
      <w:r w:rsidRPr="006A67FD">
        <w:rPr>
          <w:i/>
          <w:iCs/>
          <w:rtl/>
        </w:rPr>
        <w:tab/>
        <w:t xml:space="preserve">حساب النسبة </w:t>
      </w:r>
      <w:r w:rsidRPr="006A67FD">
        <w:rPr>
          <w:i/>
          <w:iCs/>
        </w:rPr>
        <w:t>C/(N+I)</w:t>
      </w:r>
      <w:r w:rsidRPr="006A67FD">
        <w:rPr>
          <w:i/>
          <w:iCs/>
          <w:rtl/>
        </w:rPr>
        <w:t xml:space="preserve"> باستخدام المعادلة التالية:</w:t>
      </w:r>
    </w:p>
    <w:p w14:paraId="0BCD7BEC" w14:textId="11578030" w:rsidR="006A67FD" w:rsidRDefault="006A67FD" w:rsidP="00C74102">
      <w:pPr>
        <w:pStyle w:val="Equation"/>
        <w:spacing w:after="120" w:line="240" w:lineRule="auto"/>
      </w:pPr>
      <w:r>
        <w:tab/>
      </w:r>
      <m:oMath>
        <m:f>
          <m:fPr>
            <m:ctrlPr>
              <w:rPr>
                <w:rFonts w:ascii="Cambria Math" w:hAnsi="Cambria Math"/>
                <w:i/>
              </w:rPr>
            </m:ctrlPr>
          </m:fPr>
          <m:num>
            <m:r>
              <w:rPr>
                <w:rFonts w:ascii="Cambria Math" w:hAnsi="Cambria Math"/>
              </w:rPr>
              <m:t>C</m:t>
            </m:r>
          </m:num>
          <m:den>
            <m:r>
              <w:rPr>
                <w:rFonts w:ascii="Cambria Math" w:hAnsi="Cambria Math"/>
              </w:rPr>
              <m:t>N+I</m:t>
            </m:r>
          </m:den>
        </m:f>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f</m:t>
            </m:r>
          </m:sub>
        </m:sSub>
        <m:r>
          <w:rPr>
            <w:rFonts w:ascii="Cambria Math" w:hAnsi="Cambria Math"/>
          </w:rPr>
          <m:t>-</m:t>
        </m:r>
        <m:d>
          <m:dPr>
            <m:ctrlPr>
              <w:rPr>
                <w:rFonts w:ascii="Cambria Math" w:hAnsi="Cambria Math"/>
                <w:i/>
              </w:rPr>
            </m:ctrlPr>
          </m:dPr>
          <m:e>
            <m:sSub>
              <m:sSubPr>
                <m:ctrlPr>
                  <w:rPr>
                    <w:rFonts w:ascii="Cambria Math" w:hAnsi="Cambria Math"/>
                  </w:rPr>
                </m:ctrlPr>
              </m:sSubPr>
              <m:e>
                <m:r>
                  <w:rPr>
                    <w:rFonts w:ascii="Cambria Math" w:hAnsi="Cambria Math"/>
                  </w:rPr>
                  <m:t>N</m:t>
                </m:r>
              </m:e>
              <m:sub>
                <m:r>
                  <w:rPr>
                    <w:rFonts w:ascii="Cambria Math" w:hAnsi="Cambria Math"/>
                  </w:rPr>
                  <m:t>T</m:t>
                </m:r>
              </m:sub>
            </m:sSub>
            <m:r>
              <m:rPr>
                <m:sty m:val="p"/>
              </m:rPr>
              <w:rPr>
                <w:rFonts w:ascii="Cambria Math" w:hAnsi="Cambria Math"/>
              </w:rPr>
              <m:t>+</m:t>
            </m:r>
            <m:r>
              <w:rPr>
                <w:rFonts w:ascii="Cambria Math" w:hAnsi="Cambria Math"/>
              </w:rPr>
              <m:t>I</m:t>
            </m:r>
          </m:e>
        </m:d>
      </m:oMath>
    </w:p>
    <w:p w14:paraId="49D51C8F" w14:textId="769586A0" w:rsidR="003E2C2C" w:rsidRPr="006A67FD" w:rsidRDefault="003E2C2C" w:rsidP="003E2C2C">
      <w:pPr>
        <w:rPr>
          <w:i/>
          <w:iCs/>
        </w:rPr>
      </w:pPr>
      <w:r w:rsidRPr="006A67FD">
        <w:rPr>
          <w:i/>
          <w:iCs/>
          <w:rtl/>
        </w:rPr>
        <w:tab/>
      </w:r>
      <w:r w:rsidRPr="006A67FD">
        <w:rPr>
          <w:i/>
          <w:iCs/>
          <w:rtl/>
        </w:rPr>
        <w:tab/>
        <w:t>تحد</w:t>
      </w:r>
      <w:r w:rsidR="006A67FD" w:rsidRPr="006A67FD">
        <w:rPr>
          <w:rFonts w:hint="cs"/>
          <w:i/>
          <w:iCs/>
          <w:rtl/>
        </w:rPr>
        <w:t>ي</w:t>
      </w:r>
      <w:r w:rsidRPr="006A67FD">
        <w:rPr>
          <w:i/>
          <w:iCs/>
          <w:rtl/>
        </w:rPr>
        <w:t xml:space="preserve">د الجزء </w:t>
      </w:r>
      <w:r w:rsidRPr="006A67FD">
        <w:rPr>
          <w:i/>
          <w:iCs/>
        </w:rPr>
        <w:t>C/(N+I)</w:t>
      </w:r>
      <w:r w:rsidRPr="006A67FD">
        <w:rPr>
          <w:i/>
          <w:iCs/>
          <w:rtl/>
        </w:rPr>
        <w:t xml:space="preserve"> ذي الصلة بقيمة </w:t>
      </w:r>
      <w:r w:rsidRPr="006A67FD">
        <w:rPr>
          <w:i/>
          <w:iCs/>
        </w:rPr>
        <w:t>C/(N+I)</w:t>
      </w:r>
      <w:r w:rsidRPr="006A67FD">
        <w:rPr>
          <w:i/>
          <w:iCs/>
          <w:rtl/>
        </w:rPr>
        <w:t xml:space="preserve"> هذه</w:t>
      </w:r>
    </w:p>
    <w:p w14:paraId="0FB566D4" w14:textId="04783920" w:rsidR="003E2C2C" w:rsidRPr="006A67FD" w:rsidRDefault="003E2C2C" w:rsidP="003E2C2C">
      <w:pPr>
        <w:rPr>
          <w:i/>
          <w:iCs/>
        </w:rPr>
      </w:pPr>
      <w:r w:rsidRPr="006A67FD">
        <w:rPr>
          <w:i/>
          <w:iCs/>
          <w:rtl/>
        </w:rPr>
        <w:tab/>
        <w:t xml:space="preserve">زيادة الاحتمال المقترن بهذا الجزء بإضافة ناتج احتمالات قيمتي الخبو الناجم عن هطول الأمطار والكثافة </w:t>
      </w:r>
      <w:r w:rsidRPr="006A67FD">
        <w:rPr>
          <w:i/>
          <w:iCs/>
        </w:rPr>
        <w:t>EPFD</w:t>
      </w:r>
      <w:r w:rsidRPr="006A67FD">
        <w:rPr>
          <w:i/>
          <w:iCs/>
          <w:rtl/>
        </w:rPr>
        <w:t xml:space="preserve"> هاتين</w:t>
      </w:r>
    </w:p>
    <w:p w14:paraId="3D36946E" w14:textId="49C9483C" w:rsidR="003E2C2C" w:rsidRPr="006A67FD" w:rsidRDefault="003E2C2C" w:rsidP="006A67FD">
      <w:pPr>
        <w:ind w:firstLine="794"/>
        <w:rPr>
          <w:i/>
          <w:iCs/>
        </w:rPr>
      </w:pPr>
      <w:r w:rsidRPr="006A67FD">
        <w:rPr>
          <w:i/>
          <w:iCs/>
          <w:rtl/>
        </w:rPr>
        <w:t>}</w:t>
      </w:r>
    </w:p>
    <w:p w14:paraId="71E90963" w14:textId="77777777" w:rsidR="003E2C2C" w:rsidRPr="006A67FD" w:rsidRDefault="003E2C2C" w:rsidP="006A67FD">
      <w:pPr>
        <w:ind w:firstLine="794"/>
        <w:rPr>
          <w:i/>
          <w:iCs/>
        </w:rPr>
      </w:pPr>
      <w:r w:rsidRPr="006A67FD">
        <w:rPr>
          <w:i/>
          <w:iCs/>
          <w:rtl/>
        </w:rPr>
        <w:t>}</w:t>
      </w:r>
    </w:p>
    <w:p w14:paraId="7326DAF1" w14:textId="77777777" w:rsidR="00D96D21" w:rsidRDefault="00D96D21" w:rsidP="00D96D21">
      <w:pPr>
        <w:pStyle w:val="Headingb"/>
      </w:pPr>
      <w:r>
        <w:rPr>
          <w:rFonts w:hint="eastAsia"/>
          <w:rtl/>
        </w:rPr>
        <w:t>الخطوة</w:t>
      </w:r>
      <w:r>
        <w:rPr>
          <w:rtl/>
        </w:rPr>
        <w:t xml:space="preserve"> </w:t>
      </w:r>
      <w:r>
        <w:t>4</w:t>
      </w:r>
      <w:r>
        <w:rPr>
          <w:rtl/>
        </w:rPr>
        <w:t xml:space="preserve">: استعمال توزيعات النسبتين </w:t>
      </w:r>
      <w:r>
        <w:rPr>
          <w:i/>
          <w:iCs/>
        </w:rPr>
        <w:t>C</w:t>
      </w:r>
      <w:r>
        <w:t>/</w:t>
      </w:r>
      <w:r>
        <w:rPr>
          <w:i/>
          <w:iCs/>
        </w:rPr>
        <w:t>N</w:t>
      </w:r>
      <w:r>
        <w:rPr>
          <w:rtl/>
        </w:rPr>
        <w:t xml:space="preserve"> و</w:t>
      </w:r>
      <w:r w:rsidRPr="006A1C0C">
        <w:rPr>
          <w:i/>
          <w:iCs/>
        </w:rPr>
        <w:t xml:space="preserve"> </w:t>
      </w:r>
      <w:r>
        <w:rPr>
          <w:i/>
          <w:iCs/>
        </w:rPr>
        <w:t>C</w:t>
      </w:r>
      <w:r>
        <w:t>/(</w:t>
      </w:r>
      <w:r>
        <w:rPr>
          <w:i/>
          <w:iCs/>
        </w:rPr>
        <w:t>N</w:t>
      </w:r>
      <w:r>
        <w:t>+</w:t>
      </w:r>
      <w:r>
        <w:rPr>
          <w:i/>
          <w:iCs/>
        </w:rPr>
        <w:t>I</w:t>
      </w:r>
      <w:r>
        <w:t>)</w:t>
      </w:r>
      <w:r>
        <w:rPr>
          <w:rtl/>
        </w:rPr>
        <w:t xml:space="preserve">استناداً إلى المعايير المحددة في الرقم </w:t>
      </w:r>
      <w:r>
        <w:t>5L.22</w:t>
      </w:r>
      <w:r>
        <w:rPr>
          <w:rtl/>
        </w:rPr>
        <w:t xml:space="preserve"> من لوائح الراديو</w:t>
      </w:r>
    </w:p>
    <w:p w14:paraId="34AA3468" w14:textId="3FE61F07" w:rsidR="00D96D21" w:rsidRDefault="00D96D21" w:rsidP="00D96D21">
      <w:r>
        <w:rPr>
          <w:rFonts w:hint="eastAsia"/>
          <w:rtl/>
        </w:rPr>
        <w:t>ينبغي</w:t>
      </w:r>
      <w:r>
        <w:rPr>
          <w:rtl/>
        </w:rPr>
        <w:t xml:space="preserve"> بعد ذلك استخدام توزيعات النسبتين </w:t>
      </w:r>
      <w:r>
        <w:rPr>
          <w:i/>
          <w:iCs/>
        </w:rPr>
        <w:t>C</w:t>
      </w:r>
      <w:r>
        <w:t>/</w:t>
      </w:r>
      <w:r>
        <w:rPr>
          <w:i/>
          <w:iCs/>
        </w:rPr>
        <w:t>N</w:t>
      </w:r>
      <w:r>
        <w:rPr>
          <w:rtl/>
        </w:rPr>
        <w:t xml:space="preserve"> و</w:t>
      </w:r>
      <w:r>
        <w:rPr>
          <w:i/>
          <w:iCs/>
        </w:rPr>
        <w:t>C</w:t>
      </w:r>
      <w:r>
        <w:rPr>
          <w:iCs/>
        </w:rPr>
        <w:t>/</w:t>
      </w:r>
      <w:r>
        <w:t>(</w:t>
      </w:r>
      <w:r>
        <w:rPr>
          <w:i/>
          <w:iCs/>
        </w:rPr>
        <w:t>N+I</w:t>
      </w:r>
      <w:r>
        <w:t>)</w:t>
      </w:r>
      <w:r w:rsidR="00522DC7">
        <w:rPr>
          <w:rFonts w:hint="cs"/>
          <w:rtl/>
        </w:rPr>
        <w:t xml:space="preserve"> </w:t>
      </w:r>
      <w:r>
        <w:rPr>
          <w:rtl/>
        </w:rPr>
        <w:t xml:space="preserve">للتحقق من الوفاء بمعياري </w:t>
      </w:r>
      <w:proofErr w:type="spellStart"/>
      <w:r>
        <w:rPr>
          <w:rtl/>
        </w:rPr>
        <w:t>التيسر</w:t>
      </w:r>
      <w:proofErr w:type="spellEnd"/>
      <w:r>
        <w:rPr>
          <w:rtl/>
        </w:rPr>
        <w:t xml:space="preserve"> والكفاءة الطيفية المحددين في</w:t>
      </w:r>
      <w:r w:rsidR="007664B4">
        <w:rPr>
          <w:rFonts w:hint="cs"/>
          <w:rtl/>
        </w:rPr>
        <w:t> </w:t>
      </w:r>
      <w:r>
        <w:rPr>
          <w:rtl/>
        </w:rPr>
        <w:t>الرقم</w:t>
      </w:r>
      <w:r>
        <w:rPr>
          <w:rFonts w:hint="cs"/>
          <w:rtl/>
        </w:rPr>
        <w:t> </w:t>
      </w:r>
      <w:r w:rsidRPr="006A1C0C">
        <w:rPr>
          <w:b/>
          <w:bCs/>
        </w:rPr>
        <w:t>5L.22</w:t>
      </w:r>
      <w:r>
        <w:rPr>
          <w:rtl/>
        </w:rPr>
        <w:t xml:space="preserve"> من لوائح الراديو على النحو التالي:</w:t>
      </w:r>
    </w:p>
    <w:p w14:paraId="00A94025" w14:textId="77777777" w:rsidR="00D96D21" w:rsidRPr="00522DC7" w:rsidRDefault="00D96D21" w:rsidP="00D96D21">
      <w:pPr>
        <w:pStyle w:val="Headingi"/>
        <w:rPr>
          <w:iCs/>
        </w:rPr>
      </w:pPr>
      <w:bookmarkStart w:id="11" w:name="_Hlk159942347"/>
      <w:r w:rsidRPr="00522DC7">
        <w:rPr>
          <w:rFonts w:hint="eastAsia"/>
          <w:iCs/>
          <w:rtl/>
        </w:rPr>
        <w:t>الخطوة</w:t>
      </w:r>
      <w:r w:rsidRPr="00522DC7">
        <w:rPr>
          <w:iCs/>
          <w:rtl/>
        </w:rPr>
        <w:t xml:space="preserve"> </w:t>
      </w:r>
      <w:r w:rsidRPr="00522DC7">
        <w:rPr>
          <w:iCs/>
        </w:rPr>
        <w:t>4A</w:t>
      </w:r>
      <w:r w:rsidRPr="00522DC7">
        <w:rPr>
          <w:iCs/>
          <w:rtl/>
        </w:rPr>
        <w:t>: التحقق من زيادة عدم التيسر</w:t>
      </w:r>
      <w:bookmarkEnd w:id="11"/>
    </w:p>
    <w:p w14:paraId="780E6E0E" w14:textId="77777777" w:rsidR="00D96D21" w:rsidRDefault="00D96D21" w:rsidP="00D96D21">
      <w:r>
        <w:rPr>
          <w:rFonts w:hint="eastAsia"/>
          <w:rtl/>
        </w:rPr>
        <w:t>باستخدام</w:t>
      </w:r>
      <w:r>
        <w:rPr>
          <w:rtl/>
        </w:rPr>
        <w:t xml:space="preserve"> العتبة المختارة </w:t>
      </w:r>
      <w:r>
        <w:rPr>
          <w:noProof/>
          <w:position w:val="-30"/>
        </w:rPr>
        <w:object w:dxaOrig="720" w:dyaOrig="570" w14:anchorId="6EE4AB94">
          <v:shape id="_x0000_i1041" type="#_x0000_t75" alt="" style="width:36pt;height:28.5pt;mso-width-percent:0;mso-height-percent:0;mso-width-percent:0;mso-height-percent:0" o:ole="">
            <v:imagedata r:id="rId46" o:title=""/>
          </v:shape>
          <o:OLEObject Type="Embed" ProgID="Equation.DSMT4" ShapeID="_x0000_i1041" DrawAspect="Content" ObjectID="_1770555628" r:id="rId57"/>
        </w:object>
      </w:r>
      <w:r>
        <w:rPr>
          <w:rFonts w:hint="cs"/>
          <w:noProof/>
          <w:rtl/>
        </w:rPr>
        <w:t xml:space="preserve"> </w:t>
      </w:r>
      <w:r>
        <w:rPr>
          <w:rtl/>
        </w:rPr>
        <w:t>للوصلة المرجعية العامة المستقرة بالنسبة إلى الأرض، تحديد ما يلي:</w:t>
      </w:r>
    </w:p>
    <w:p w14:paraId="5CA10C24" w14:textId="77777777" w:rsidR="00D96D21" w:rsidRDefault="00D96D21" w:rsidP="00D96D21">
      <w:pPr>
        <w:pStyle w:val="Equationlegend"/>
        <w:rPr>
          <w:noProof/>
          <w:rtl/>
        </w:rPr>
      </w:pPr>
      <w:r>
        <w:rPr>
          <w:rtl/>
        </w:rPr>
        <w:tab/>
      </w:r>
      <w:r>
        <w:rPr>
          <w:i/>
          <w:iCs/>
        </w:rPr>
        <w:t>U</w:t>
      </w:r>
      <w:r>
        <w:rPr>
          <w:i/>
          <w:iCs/>
          <w:vertAlign w:val="subscript"/>
        </w:rPr>
        <w:t>R</w:t>
      </w:r>
      <w:r>
        <w:rPr>
          <w:rtl/>
        </w:rPr>
        <w:t xml:space="preserve"> = </w:t>
      </w:r>
      <w:r>
        <w:rPr>
          <w:rtl/>
        </w:rPr>
        <w:tab/>
        <w:t>مجموع الاحتمالات لكل الأجزاء التي تكون فيها</w:t>
      </w:r>
      <w:r w:rsidRPr="006A1C0C">
        <w:rPr>
          <w:i/>
          <w:iCs/>
        </w:rPr>
        <w:t xml:space="preserve"> </w:t>
      </w:r>
      <w:r>
        <w:rPr>
          <w:i/>
          <w:iCs/>
        </w:rPr>
        <w:t>C</w:t>
      </w:r>
      <w:r>
        <w:t>/</w:t>
      </w:r>
      <w:r>
        <w:rPr>
          <w:i/>
          <w:iCs/>
        </w:rPr>
        <w:t>N</w:t>
      </w:r>
      <w:r>
        <w:t xml:space="preserve"> &lt; </w:t>
      </w:r>
      <w:r>
        <w:rPr>
          <w:noProof/>
          <w:position w:val="-30"/>
        </w:rPr>
        <w:object w:dxaOrig="720" w:dyaOrig="570" w14:anchorId="55973CEF">
          <v:shape id="_x0000_i1042" type="#_x0000_t75" alt="" style="width:36pt;height:28.5pt;mso-width-percent:0;mso-height-percent:0;mso-width-percent:0;mso-height-percent:0" o:ole="">
            <v:imagedata r:id="rId46" o:title=""/>
          </v:shape>
          <o:OLEObject Type="Embed" ProgID="Equation.DSMT4" ShapeID="_x0000_i1042" DrawAspect="Content" ObjectID="_1770555629" r:id="rId58"/>
        </w:object>
      </w:r>
    </w:p>
    <w:p w14:paraId="295BAC9A" w14:textId="77777777" w:rsidR="00D96D21" w:rsidRDefault="00D96D21" w:rsidP="00D96D21">
      <w:pPr>
        <w:pStyle w:val="Equationlegend"/>
        <w:rPr>
          <w:rtl/>
          <w:lang w:bidi="ar-SY"/>
        </w:rPr>
      </w:pPr>
      <w:r>
        <w:rPr>
          <w:i/>
          <w:iCs/>
          <w:rtl/>
        </w:rPr>
        <w:tab/>
      </w:r>
      <w:r>
        <w:rPr>
          <w:i/>
          <w:iCs/>
        </w:rPr>
        <w:t>U</w:t>
      </w:r>
      <w:r>
        <w:rPr>
          <w:i/>
          <w:iCs/>
          <w:vertAlign w:val="subscript"/>
        </w:rPr>
        <w:t>RI</w:t>
      </w:r>
      <w:r>
        <w:rPr>
          <w:rFonts w:hint="cs"/>
          <w:i/>
          <w:iCs/>
          <w:vertAlign w:val="subscript"/>
          <w:rtl/>
        </w:rPr>
        <w:t xml:space="preserve"> </w:t>
      </w:r>
      <w:r w:rsidRPr="006A1C0C">
        <w:rPr>
          <w:rFonts w:hint="cs"/>
          <w:rtl/>
        </w:rPr>
        <w:t>=</w:t>
      </w:r>
      <w:r>
        <w:rPr>
          <w:rtl/>
        </w:rPr>
        <w:tab/>
      </w:r>
      <w:r>
        <w:rPr>
          <w:rFonts w:hint="cs"/>
          <w:rtl/>
        </w:rPr>
        <w:t xml:space="preserve">مجموع الاحتمالات لكل الأجزاء التي تكون فيها </w:t>
      </w:r>
      <w:r>
        <w:rPr>
          <w:i/>
          <w:iCs/>
        </w:rPr>
        <w:t>C</w:t>
      </w:r>
      <w:r>
        <w:t>/(</w:t>
      </w:r>
      <w:r>
        <w:rPr>
          <w:i/>
          <w:iCs/>
        </w:rPr>
        <w:t>N</w:t>
      </w:r>
      <w:r>
        <w:t>+</w:t>
      </w:r>
      <w:r>
        <w:rPr>
          <w:i/>
          <w:iCs/>
        </w:rPr>
        <w:t>I</w:t>
      </w:r>
      <w:r>
        <w:t xml:space="preserve">) &lt; </w:t>
      </w:r>
      <w:r>
        <w:rPr>
          <w:noProof/>
          <w:position w:val="-30"/>
        </w:rPr>
        <w:object w:dxaOrig="720" w:dyaOrig="570" w14:anchorId="26097385">
          <v:shape id="_x0000_i1043" type="#_x0000_t75" alt="" style="width:36pt;height:28.5pt;mso-width-percent:0;mso-height-percent:0;mso-width-percent:0;mso-height-percent:0" o:ole="">
            <v:imagedata r:id="rId46" o:title=""/>
          </v:shape>
          <o:OLEObject Type="Embed" ProgID="Equation.DSMT4" ShapeID="_x0000_i1043" DrawAspect="Content" ObjectID="_1770555630" r:id="rId59"/>
        </w:object>
      </w:r>
    </w:p>
    <w:p w14:paraId="3CF95C86" w14:textId="77777777" w:rsidR="00D96D21" w:rsidRDefault="00D96D21" w:rsidP="00D96D21">
      <w:r>
        <w:rPr>
          <w:rFonts w:hint="eastAsia"/>
          <w:rtl/>
        </w:rPr>
        <w:t>والشرط</w:t>
      </w:r>
      <w:r>
        <w:rPr>
          <w:rtl/>
        </w:rPr>
        <w:t xml:space="preserve"> الذي ينبغي التحقق من استيفائه بعد ذلك هو:</w:t>
      </w:r>
    </w:p>
    <w:p w14:paraId="455F4C95" w14:textId="77777777" w:rsidR="00D96D21" w:rsidRPr="00876E33" w:rsidRDefault="00D96D21" w:rsidP="00C74102">
      <w:pPr>
        <w:pStyle w:val="Equation"/>
        <w:spacing w:after="120" w:line="240" w:lineRule="auto"/>
        <w:rPr>
          <w:i/>
          <w:iCs/>
        </w:rPr>
      </w:pPr>
      <w:r w:rsidRPr="00876E33">
        <w:rPr>
          <w:i/>
          <w:iCs/>
        </w:rPr>
        <w:tab/>
      </w:r>
      <m:oMath>
        <m:sSub>
          <m:sSubPr>
            <m:ctrlPr>
              <w:rPr>
                <w:rFonts w:ascii="Cambria Math" w:hAnsi="Cambria Math"/>
                <w:i/>
                <w:iCs/>
              </w:rPr>
            </m:ctrlPr>
          </m:sSubPr>
          <m:e>
            <m:r>
              <w:rPr>
                <w:rFonts w:ascii="Cambria Math" w:hAnsi="Cambria Math"/>
              </w:rPr>
              <m:t>U</m:t>
            </m:r>
          </m:e>
          <m:sub>
            <m:r>
              <w:rPr>
                <w:rFonts w:ascii="Cambria Math" w:hAnsi="Cambria Math"/>
              </w:rPr>
              <m:t>RI</m:t>
            </m:r>
          </m:sub>
        </m:sSub>
        <m:r>
          <w:rPr>
            <w:rFonts w:ascii="Cambria Math" w:hAnsi="Cambria Math"/>
          </w:rPr>
          <m:t>≤1.03×</m:t>
        </m:r>
        <m:sSub>
          <m:sSubPr>
            <m:ctrlPr>
              <w:rPr>
                <w:rFonts w:ascii="Cambria Math" w:hAnsi="Cambria Math"/>
                <w:i/>
                <w:iCs/>
              </w:rPr>
            </m:ctrlPr>
          </m:sSubPr>
          <m:e>
            <m:r>
              <w:rPr>
                <w:rFonts w:ascii="Cambria Math" w:hAnsi="Cambria Math"/>
              </w:rPr>
              <m:t>U</m:t>
            </m:r>
          </m:e>
          <m:sub>
            <m:r>
              <w:rPr>
                <w:rFonts w:ascii="Cambria Math" w:hAnsi="Cambria Math"/>
              </w:rPr>
              <m:t>R</m:t>
            </m:r>
          </m:sub>
        </m:sSub>
      </m:oMath>
    </w:p>
    <w:p w14:paraId="7409CA0A" w14:textId="77777777" w:rsidR="00D96D21" w:rsidRPr="006A1C0C" w:rsidRDefault="00D96D21" w:rsidP="00D96D21">
      <w:pPr>
        <w:pStyle w:val="Headingi"/>
        <w:rPr>
          <w:iCs/>
        </w:rPr>
      </w:pPr>
      <w:bookmarkStart w:id="12" w:name="_Hlk159942352"/>
      <w:r w:rsidRPr="006A1C0C">
        <w:rPr>
          <w:rFonts w:hint="eastAsia"/>
          <w:iCs/>
          <w:rtl/>
        </w:rPr>
        <w:t>الخطوة</w:t>
      </w:r>
      <w:r w:rsidRPr="006A1C0C">
        <w:rPr>
          <w:iCs/>
          <w:rtl/>
        </w:rPr>
        <w:t xml:space="preserve"> </w:t>
      </w:r>
      <w:r w:rsidRPr="006A1C0C">
        <w:rPr>
          <w:iCs/>
        </w:rPr>
        <w:t>4B</w:t>
      </w:r>
      <w:r w:rsidRPr="006A1C0C">
        <w:rPr>
          <w:iCs/>
          <w:rtl/>
        </w:rPr>
        <w:t>: التحقق من انخفاض متوسط الكفاءة الطيفية المرجّح زمنياً</w:t>
      </w:r>
      <w:bookmarkEnd w:id="12"/>
    </w:p>
    <w:p w14:paraId="3698E0A3" w14:textId="77777777" w:rsidR="00D96D21" w:rsidRDefault="00D96D21" w:rsidP="00D96D21">
      <w:r>
        <w:rPr>
          <w:rFonts w:hint="eastAsia"/>
          <w:rtl/>
        </w:rPr>
        <w:t>تحديد</w:t>
      </w:r>
      <w:r>
        <w:rPr>
          <w:rtl/>
        </w:rPr>
        <w:t xml:space="preserve"> متوسط الكفاءة الطيفية المرجّح زمنياً في الأجل الطويل، </w:t>
      </w:r>
      <w:r>
        <w:t>SER</w:t>
      </w:r>
      <w:r>
        <w:rPr>
          <w:rtl/>
        </w:rPr>
        <w:t>، بافتراض هطول الأمطار فقط، من خلال:</w:t>
      </w:r>
    </w:p>
    <w:p w14:paraId="21EEA28F" w14:textId="30417B44" w:rsidR="00D96D21" w:rsidRDefault="00D96D21" w:rsidP="00C74102">
      <w:pPr>
        <w:pStyle w:val="Equation"/>
        <w:spacing w:after="120" w:line="240" w:lineRule="auto"/>
        <w:rPr>
          <w:i/>
          <w:iCs/>
        </w:rPr>
      </w:pPr>
      <w:r>
        <w:rPr>
          <w:i/>
          <w:iCs/>
        </w:rPr>
        <w:tab/>
        <w:t>Set SE</w:t>
      </w:r>
      <w:r w:rsidRPr="00876E33">
        <w:rPr>
          <w:i/>
          <w:iCs/>
        </w:rPr>
        <w:t>R</w:t>
      </w:r>
      <w:r>
        <w:rPr>
          <w:i/>
          <w:iCs/>
        </w:rPr>
        <w:t xml:space="preserve"> = 0</w:t>
      </w:r>
    </w:p>
    <w:p w14:paraId="5ADF1D84" w14:textId="77777777" w:rsidR="00D96D21" w:rsidRDefault="00D96D21" w:rsidP="006C3DDF">
      <w:pPr>
        <w:pStyle w:val="Equationlegend"/>
        <w:tabs>
          <w:tab w:val="clear" w:pos="1814"/>
        </w:tabs>
        <w:rPr>
          <w:noProof/>
          <w:rtl/>
          <w:lang w:bidi="ar-SY"/>
        </w:rPr>
      </w:pPr>
      <w:r>
        <w:rPr>
          <w:rtl/>
        </w:rPr>
        <w:lastRenderedPageBreak/>
        <w:tab/>
      </w:r>
      <w:r>
        <w:rPr>
          <w:rtl/>
        </w:rPr>
        <w:tab/>
      </w:r>
      <w:r w:rsidRPr="00387E7E">
        <w:rPr>
          <w:rFonts w:hint="cs"/>
          <w:i/>
          <w:iCs/>
          <w:rtl/>
        </w:rPr>
        <w:t xml:space="preserve">لجميع الأجزاء في الدالة </w:t>
      </w:r>
      <w:r w:rsidRPr="00387E7E">
        <w:rPr>
          <w:i/>
          <w:iCs/>
        </w:rPr>
        <w:t>PDF</w:t>
      </w:r>
      <w:r w:rsidRPr="00387E7E">
        <w:rPr>
          <w:rFonts w:hint="cs"/>
          <w:i/>
          <w:iCs/>
          <w:rtl/>
          <w:lang w:bidi="ar-SY"/>
        </w:rPr>
        <w:t xml:space="preserve"> للنسبة </w:t>
      </w:r>
      <w:r w:rsidRPr="00387E7E">
        <w:rPr>
          <w:i/>
          <w:iCs/>
          <w:lang w:bidi="ar-SY"/>
        </w:rPr>
        <w:t>C/N</w:t>
      </w:r>
      <w:r w:rsidRPr="00387E7E">
        <w:rPr>
          <w:rFonts w:hint="cs"/>
          <w:i/>
          <w:iCs/>
          <w:rtl/>
          <w:lang w:bidi="ar-SY"/>
        </w:rPr>
        <w:t xml:space="preserve"> الأعلى من قيمة العتبة</w:t>
      </w:r>
      <w:r>
        <w:rPr>
          <w:rFonts w:hint="cs"/>
          <w:rtl/>
          <w:lang w:bidi="ar-SY"/>
        </w:rPr>
        <w:t xml:space="preserve"> </w:t>
      </w:r>
      <w:r w:rsidRPr="004E4CD1">
        <w:rPr>
          <w:noProof/>
          <w:position w:val="-30"/>
        </w:rPr>
        <w:object w:dxaOrig="720" w:dyaOrig="570" w14:anchorId="53A16EDC">
          <v:shape id="_x0000_i1044" type="#_x0000_t75" alt="" style="width:36pt;height:28.5pt;mso-width-percent:0;mso-height-percent:0;mso-width-percent:0;mso-height-percent:0" o:ole="">
            <v:imagedata r:id="rId46" o:title=""/>
          </v:shape>
          <o:OLEObject Type="Embed" ProgID="Equation.DSMT4" ShapeID="_x0000_i1044" DrawAspect="Content" ObjectID="_1770555631" r:id="rId60"/>
        </w:object>
      </w:r>
    </w:p>
    <w:p w14:paraId="3C7C3B6D" w14:textId="77777777" w:rsidR="00D96D21" w:rsidRPr="00387E7E" w:rsidRDefault="00D96D21" w:rsidP="00D96D21">
      <w:pPr>
        <w:ind w:left="567"/>
        <w:rPr>
          <w:i/>
          <w:iCs/>
        </w:rPr>
      </w:pPr>
      <w:r w:rsidRPr="00387E7E">
        <w:rPr>
          <w:i/>
          <w:iCs/>
          <w:rtl/>
        </w:rPr>
        <w:t>{</w:t>
      </w:r>
    </w:p>
    <w:p w14:paraId="0500A2B6" w14:textId="7FEC4BC3" w:rsidR="00D96D21" w:rsidRPr="00387E7E" w:rsidRDefault="00D96D21" w:rsidP="00D96D21">
      <w:pPr>
        <w:ind w:left="1134"/>
        <w:rPr>
          <w:i/>
          <w:iCs/>
        </w:rPr>
      </w:pPr>
      <w:r w:rsidRPr="00387E7E">
        <w:rPr>
          <w:rFonts w:hint="eastAsia"/>
          <w:i/>
          <w:iCs/>
          <w:rtl/>
        </w:rPr>
        <w:t>ينبغي</w:t>
      </w:r>
      <w:r w:rsidRPr="00387E7E">
        <w:rPr>
          <w:i/>
          <w:iCs/>
          <w:rtl/>
        </w:rPr>
        <w:t xml:space="preserve"> استعمال المعادلة </w:t>
      </w:r>
      <w:r w:rsidR="00D6638B">
        <w:rPr>
          <w:i/>
          <w:iCs/>
        </w:rPr>
        <w:t>(3)</w:t>
      </w:r>
      <w:r w:rsidRPr="00387E7E">
        <w:rPr>
          <w:i/>
          <w:iCs/>
          <w:rtl/>
        </w:rPr>
        <w:t xml:space="preserve"> الواردة في ملحق التوصية </w:t>
      </w:r>
      <w:r w:rsidRPr="00387E7E">
        <w:rPr>
          <w:i/>
          <w:iCs/>
        </w:rPr>
        <w:t>ITU</w:t>
      </w:r>
      <w:r w:rsidRPr="00387E7E">
        <w:rPr>
          <w:i/>
          <w:iCs/>
        </w:rPr>
        <w:noBreakHyphen/>
        <w:t>R S.2131-1</w:t>
      </w:r>
      <w:r w:rsidRPr="00387E7E">
        <w:rPr>
          <w:i/>
          <w:iCs/>
          <w:rtl/>
        </w:rPr>
        <w:t xml:space="preserve"> لتحويل النسبة </w:t>
      </w:r>
      <w:r w:rsidRPr="00387E7E">
        <w:rPr>
          <w:i/>
          <w:iCs/>
        </w:rPr>
        <w:t>C/N</w:t>
      </w:r>
      <w:r w:rsidRPr="00387E7E">
        <w:rPr>
          <w:i/>
          <w:iCs/>
          <w:rtl/>
        </w:rPr>
        <w:t xml:space="preserve"> إلى كفاءة طيفية</w:t>
      </w:r>
    </w:p>
    <w:p w14:paraId="046ED8FE" w14:textId="77777777" w:rsidR="00D96D21" w:rsidRPr="00387E7E" w:rsidRDefault="00D96D21" w:rsidP="00D96D21">
      <w:pPr>
        <w:ind w:left="1134"/>
        <w:rPr>
          <w:i/>
          <w:iCs/>
        </w:rPr>
      </w:pPr>
      <w:r w:rsidRPr="00387E7E">
        <w:rPr>
          <w:rFonts w:hint="eastAsia"/>
          <w:i/>
          <w:iCs/>
          <w:rtl/>
        </w:rPr>
        <w:t>زيادة</w:t>
      </w:r>
      <w:r w:rsidRPr="00387E7E">
        <w:rPr>
          <w:i/>
          <w:iCs/>
          <w:rtl/>
        </w:rPr>
        <w:t xml:space="preserve"> قيمة </w:t>
      </w:r>
      <w:r w:rsidRPr="00387E7E">
        <w:rPr>
          <w:i/>
          <w:iCs/>
        </w:rPr>
        <w:t>SE</w:t>
      </w:r>
      <w:r w:rsidRPr="00387E7E">
        <w:rPr>
          <w:i/>
          <w:iCs/>
          <w:vertAlign w:val="subscript"/>
        </w:rPr>
        <w:t>R</w:t>
      </w:r>
      <w:r w:rsidRPr="00387E7E">
        <w:rPr>
          <w:i/>
          <w:iCs/>
          <w:rtl/>
        </w:rPr>
        <w:t xml:space="preserve"> بإضافة ناتج ضرب الكفاءة الطيفية في الاحتمال المقترن بالنسبة </w:t>
      </w:r>
      <w:r w:rsidRPr="00387E7E">
        <w:rPr>
          <w:i/>
          <w:iCs/>
        </w:rPr>
        <w:t>C/N</w:t>
      </w:r>
      <w:r w:rsidRPr="00387E7E">
        <w:rPr>
          <w:i/>
          <w:iCs/>
          <w:rtl/>
        </w:rPr>
        <w:t xml:space="preserve"> هذه</w:t>
      </w:r>
    </w:p>
    <w:p w14:paraId="2B873695" w14:textId="77777777" w:rsidR="00D96D21" w:rsidRPr="00387E7E" w:rsidRDefault="00D96D21" w:rsidP="00D96D21">
      <w:pPr>
        <w:ind w:left="567"/>
        <w:rPr>
          <w:i/>
          <w:iCs/>
        </w:rPr>
      </w:pPr>
      <w:r w:rsidRPr="00387E7E">
        <w:rPr>
          <w:i/>
          <w:iCs/>
          <w:rtl/>
        </w:rPr>
        <w:t>}</w:t>
      </w:r>
    </w:p>
    <w:p w14:paraId="7D45AF58" w14:textId="77777777" w:rsidR="00D96D21" w:rsidRDefault="00D96D21" w:rsidP="00D96D21">
      <w:r>
        <w:rPr>
          <w:rFonts w:hint="eastAsia"/>
          <w:rtl/>
        </w:rPr>
        <w:t>تحديد</w:t>
      </w:r>
      <w:r>
        <w:rPr>
          <w:rtl/>
        </w:rPr>
        <w:t xml:space="preserve"> متوسط الكفاءة الطيفية المرجّح زمنياً في الأجل الطويل، </w:t>
      </w:r>
      <w:r>
        <w:rPr>
          <w:i/>
          <w:iCs/>
        </w:rPr>
        <w:t>SE</w:t>
      </w:r>
      <w:r>
        <w:rPr>
          <w:i/>
          <w:iCs/>
          <w:vertAlign w:val="subscript"/>
        </w:rPr>
        <w:t>RI</w:t>
      </w:r>
      <w:r>
        <w:rPr>
          <w:rtl/>
        </w:rPr>
        <w:t>، بافتراض هطول الأمطار فقط، من خلال:</w:t>
      </w:r>
    </w:p>
    <w:p w14:paraId="7564AC2A" w14:textId="77777777" w:rsidR="00D96D21" w:rsidRPr="00387E7E" w:rsidRDefault="00D96D21" w:rsidP="00D96D21">
      <w:pPr>
        <w:rPr>
          <w:i/>
          <w:iCs/>
        </w:rPr>
      </w:pPr>
      <w:r w:rsidRPr="00387E7E">
        <w:rPr>
          <w:i/>
          <w:iCs/>
          <w:rtl/>
        </w:rPr>
        <w:tab/>
      </w:r>
      <w:r w:rsidRPr="00387E7E">
        <w:rPr>
          <w:i/>
          <w:iCs/>
          <w:rtl/>
        </w:rPr>
        <w:tab/>
        <w:t xml:space="preserve">وضع </w:t>
      </w:r>
      <w:r w:rsidRPr="00387E7E">
        <w:rPr>
          <w:i/>
          <w:iCs/>
        </w:rPr>
        <w:t>SE</w:t>
      </w:r>
      <w:r w:rsidRPr="00387E7E">
        <w:rPr>
          <w:i/>
          <w:iCs/>
          <w:vertAlign w:val="subscript"/>
        </w:rPr>
        <w:t>RI</w:t>
      </w:r>
      <w:r w:rsidRPr="00387E7E">
        <w:rPr>
          <w:i/>
          <w:iCs/>
        </w:rPr>
        <w:t xml:space="preserve"> = 0</w:t>
      </w:r>
    </w:p>
    <w:p w14:paraId="322DC85C" w14:textId="6A6FE7BC" w:rsidR="00D96D21" w:rsidRPr="00387E7E" w:rsidRDefault="00D96D21" w:rsidP="006C3DDF">
      <w:pPr>
        <w:pStyle w:val="Equationlegend"/>
        <w:tabs>
          <w:tab w:val="clear" w:pos="1814"/>
        </w:tabs>
        <w:ind w:left="850" w:hanging="850"/>
        <w:rPr>
          <w:i/>
          <w:iCs/>
          <w:lang w:bidi="ar-SY"/>
        </w:rPr>
      </w:pPr>
      <w:r w:rsidRPr="00387E7E">
        <w:rPr>
          <w:i/>
          <w:iCs/>
          <w:rtl/>
        </w:rPr>
        <w:tab/>
      </w:r>
      <w:r w:rsidRPr="00387E7E">
        <w:rPr>
          <w:i/>
          <w:iCs/>
          <w:rtl/>
        </w:rPr>
        <w:tab/>
        <w:t xml:space="preserve">لجميع الأجزاء في الدالة </w:t>
      </w:r>
      <w:r w:rsidRPr="00387E7E">
        <w:rPr>
          <w:i/>
          <w:iCs/>
        </w:rPr>
        <w:t>PDF</w:t>
      </w:r>
      <w:r w:rsidRPr="00387E7E">
        <w:rPr>
          <w:i/>
          <w:iCs/>
          <w:rtl/>
        </w:rPr>
        <w:t xml:space="preserve"> للنسبة </w:t>
      </w:r>
      <w:r w:rsidRPr="00387E7E">
        <w:rPr>
          <w:i/>
          <w:iCs/>
        </w:rPr>
        <w:t>C/(N+I)</w:t>
      </w:r>
      <w:r w:rsidRPr="00387E7E">
        <w:rPr>
          <w:i/>
          <w:iCs/>
          <w:rtl/>
        </w:rPr>
        <w:t xml:space="preserve"> الأعلى من قيمة العتبة</w:t>
      </w:r>
      <w:r w:rsidR="006C3DDF">
        <w:rPr>
          <w:rFonts w:hint="cs"/>
          <w:i/>
          <w:iCs/>
          <w:rtl/>
        </w:rPr>
        <w:t xml:space="preserve"> </w:t>
      </w:r>
      <w:r w:rsidR="006C3DDF">
        <w:rPr>
          <w:noProof/>
          <w:position w:val="-30"/>
        </w:rPr>
        <w:object w:dxaOrig="720" w:dyaOrig="570" w14:anchorId="7040364C">
          <v:shape id="_x0000_i1045" type="#_x0000_t75" alt="" style="width:36pt;height:28.5pt;mso-width-percent:0;mso-height-percent:0;mso-width-percent:0;mso-height-percent:0" o:ole="">
            <v:imagedata r:id="rId46" o:title=""/>
          </v:shape>
          <o:OLEObject Type="Embed" ProgID="Equation.DSMT4" ShapeID="_x0000_i1045" DrawAspect="Content" ObjectID="_1770555632" r:id="rId61"/>
        </w:object>
      </w:r>
    </w:p>
    <w:p w14:paraId="216C4A10" w14:textId="77777777" w:rsidR="00D96D21" w:rsidRPr="00387E7E" w:rsidRDefault="00D96D21" w:rsidP="00D96D21">
      <w:pPr>
        <w:ind w:left="567"/>
        <w:rPr>
          <w:i/>
          <w:iCs/>
        </w:rPr>
      </w:pPr>
      <w:r w:rsidRPr="00387E7E">
        <w:rPr>
          <w:i/>
          <w:iCs/>
          <w:rtl/>
        </w:rPr>
        <w:t>{</w:t>
      </w:r>
    </w:p>
    <w:p w14:paraId="52621D15" w14:textId="70F84C18" w:rsidR="00D96D21" w:rsidRPr="00387E7E" w:rsidRDefault="00D96D21" w:rsidP="00D96D21">
      <w:pPr>
        <w:ind w:left="1134"/>
        <w:rPr>
          <w:i/>
          <w:iCs/>
        </w:rPr>
      </w:pPr>
      <w:r w:rsidRPr="00387E7E">
        <w:rPr>
          <w:rFonts w:hint="eastAsia"/>
          <w:i/>
          <w:iCs/>
          <w:rtl/>
        </w:rPr>
        <w:t>ينبغي</w:t>
      </w:r>
      <w:r w:rsidRPr="00387E7E">
        <w:rPr>
          <w:i/>
          <w:iCs/>
          <w:rtl/>
        </w:rPr>
        <w:t xml:space="preserve"> استعمال المعادلة </w:t>
      </w:r>
      <w:r w:rsidR="00F64530">
        <w:rPr>
          <w:i/>
          <w:iCs/>
        </w:rPr>
        <w:t>(3)</w:t>
      </w:r>
      <w:r w:rsidRPr="00387E7E">
        <w:rPr>
          <w:i/>
          <w:iCs/>
          <w:rtl/>
        </w:rPr>
        <w:t xml:space="preserve"> الواردة في ملحق التوصية </w:t>
      </w:r>
      <w:r w:rsidRPr="00387E7E">
        <w:rPr>
          <w:i/>
          <w:iCs/>
        </w:rPr>
        <w:t>ITU</w:t>
      </w:r>
      <w:r w:rsidRPr="00387E7E">
        <w:rPr>
          <w:i/>
          <w:iCs/>
        </w:rPr>
        <w:noBreakHyphen/>
        <w:t>R S.2131-1</w:t>
      </w:r>
      <w:r w:rsidRPr="00387E7E">
        <w:rPr>
          <w:i/>
          <w:iCs/>
          <w:rtl/>
        </w:rPr>
        <w:t xml:space="preserve"> لتحويل النسبة </w:t>
      </w:r>
      <w:r w:rsidRPr="00387E7E">
        <w:rPr>
          <w:i/>
          <w:iCs/>
        </w:rPr>
        <w:t>C/(N+I)</w:t>
      </w:r>
      <w:r w:rsidRPr="00387E7E">
        <w:rPr>
          <w:i/>
          <w:iCs/>
          <w:rtl/>
        </w:rPr>
        <w:t xml:space="preserve"> إلى كفاءة طيفية</w:t>
      </w:r>
    </w:p>
    <w:p w14:paraId="19027D3B" w14:textId="77777777" w:rsidR="00D96D21" w:rsidRPr="00387E7E" w:rsidRDefault="00D96D21" w:rsidP="00D96D21">
      <w:pPr>
        <w:ind w:left="1134"/>
        <w:rPr>
          <w:i/>
          <w:iCs/>
        </w:rPr>
      </w:pPr>
      <w:r w:rsidRPr="00387E7E">
        <w:rPr>
          <w:rFonts w:hint="eastAsia"/>
          <w:i/>
          <w:iCs/>
          <w:rtl/>
        </w:rPr>
        <w:t>زيادة</w:t>
      </w:r>
      <w:r w:rsidRPr="00387E7E">
        <w:rPr>
          <w:i/>
          <w:iCs/>
          <w:rtl/>
        </w:rPr>
        <w:t xml:space="preserve"> قيمة </w:t>
      </w:r>
      <w:r w:rsidRPr="00387E7E">
        <w:rPr>
          <w:i/>
          <w:iCs/>
        </w:rPr>
        <w:t>SE</w:t>
      </w:r>
      <w:r w:rsidRPr="00387E7E">
        <w:rPr>
          <w:i/>
          <w:iCs/>
          <w:vertAlign w:val="subscript"/>
        </w:rPr>
        <w:t>RI</w:t>
      </w:r>
      <w:r w:rsidRPr="00387E7E">
        <w:rPr>
          <w:i/>
          <w:iCs/>
          <w:rtl/>
        </w:rPr>
        <w:t xml:space="preserve"> بإضافة ناتج ضرب الكفاءة الطيفية في الاحتمال المقترن بالنسبة </w:t>
      </w:r>
      <w:r w:rsidRPr="00387E7E">
        <w:rPr>
          <w:i/>
          <w:iCs/>
        </w:rPr>
        <w:t>C/(N+I)</w:t>
      </w:r>
      <w:r w:rsidRPr="00387E7E">
        <w:rPr>
          <w:i/>
          <w:iCs/>
          <w:rtl/>
        </w:rPr>
        <w:t xml:space="preserve"> هذه</w:t>
      </w:r>
    </w:p>
    <w:p w14:paraId="0F8B08AB" w14:textId="77777777" w:rsidR="00D96D21" w:rsidRPr="00387E7E" w:rsidRDefault="00D96D21" w:rsidP="00D96D21">
      <w:pPr>
        <w:ind w:left="567"/>
        <w:rPr>
          <w:i/>
          <w:iCs/>
        </w:rPr>
      </w:pPr>
      <w:r w:rsidRPr="00387E7E">
        <w:rPr>
          <w:i/>
          <w:iCs/>
          <w:rtl/>
        </w:rPr>
        <w:t>}</w:t>
      </w:r>
    </w:p>
    <w:p w14:paraId="63D83F7E" w14:textId="77777777" w:rsidR="00D96D21" w:rsidRDefault="00D96D21" w:rsidP="00D96D21">
      <w:r>
        <w:rPr>
          <w:rFonts w:hint="eastAsia"/>
          <w:rtl/>
        </w:rPr>
        <w:t>والشرط</w:t>
      </w:r>
      <w:r>
        <w:rPr>
          <w:rtl/>
        </w:rPr>
        <w:t xml:space="preserve"> الذي ينبغي التحقق من استيفائه بعد ذلك هو:</w:t>
      </w:r>
    </w:p>
    <w:p w14:paraId="43BDC637" w14:textId="7B7C4B81" w:rsidR="003E2C2C" w:rsidRDefault="00D96D21" w:rsidP="00C74102">
      <w:pPr>
        <w:pStyle w:val="Equation"/>
        <w:spacing w:after="120" w:line="240" w:lineRule="auto"/>
      </w:pPr>
      <w:r>
        <w:tab/>
      </w:r>
      <m:oMath>
        <m:sSub>
          <m:sSubPr>
            <m:ctrlPr>
              <w:rPr>
                <w:rFonts w:ascii="Cambria Math" w:hAnsi="Cambria Math"/>
                <w:i/>
              </w:rPr>
            </m:ctrlPr>
          </m:sSubPr>
          <m:e>
            <m:r>
              <w:rPr>
                <w:rFonts w:ascii="Cambria Math" w:hAnsi="Cambria Math"/>
              </w:rPr>
              <m:t>SE</m:t>
            </m:r>
          </m:e>
          <m:sub>
            <m:r>
              <w:rPr>
                <w:rFonts w:ascii="Cambria Math" w:hAnsi="Cambria Math"/>
              </w:rPr>
              <m:t>RI</m:t>
            </m:r>
          </m:sub>
        </m:sSub>
        <m:r>
          <w:rPr>
            <w:rFonts w:ascii="Cambria Math" w:hAnsi="Cambria Math"/>
          </w:rPr>
          <m:t>≥</m:t>
        </m:r>
        <m:sSub>
          <m:sSubPr>
            <m:ctrlPr>
              <w:rPr>
                <w:rFonts w:ascii="Cambria Math" w:hAnsi="Cambria Math"/>
                <w:i/>
              </w:rPr>
            </m:ctrlPr>
          </m:sSubPr>
          <m:e>
            <m:r>
              <w:rPr>
                <w:rFonts w:ascii="Cambria Math" w:hAnsi="Cambria Math"/>
              </w:rPr>
              <m:t>SE</m:t>
            </m:r>
          </m:e>
          <m:sub>
            <m:r>
              <w:rPr>
                <w:rFonts w:ascii="Cambria Math" w:hAnsi="Cambria Math"/>
              </w:rPr>
              <m:t>R</m:t>
            </m:r>
          </m:sub>
        </m:sSub>
        <m:r>
          <w:rPr>
            <w:rFonts w:ascii="Cambria Math" w:hAnsi="Cambria Math"/>
          </w:rPr>
          <m:t>*</m:t>
        </m:r>
        <m:d>
          <m:dPr>
            <m:ctrlPr>
              <w:rPr>
                <w:rFonts w:ascii="Cambria Math" w:hAnsi="Cambria Math"/>
                <w:i/>
              </w:rPr>
            </m:ctrlPr>
          </m:dPr>
          <m:e>
            <m:r>
              <w:rPr>
                <w:rFonts w:ascii="Cambria Math" w:hAnsi="Cambria Math"/>
              </w:rPr>
              <m:t>1-0.03</m:t>
            </m:r>
          </m:e>
        </m:d>
      </m:oMath>
    </w:p>
    <w:p w14:paraId="494E42CB" w14:textId="77777777" w:rsidR="00522DC7" w:rsidRDefault="00522DC7" w:rsidP="00522DC7">
      <w:pPr>
        <w:rPr>
          <w:rtl/>
        </w:rPr>
      </w:pPr>
    </w:p>
    <w:p w14:paraId="1679F827" w14:textId="77777777" w:rsidR="00522DC7" w:rsidRDefault="00522DC7" w:rsidP="00522DC7">
      <w:pPr>
        <w:rPr>
          <w:rtl/>
        </w:rPr>
      </w:pPr>
    </w:p>
    <w:p w14:paraId="1A1787D3" w14:textId="79B7AD22" w:rsidR="003E2C2C" w:rsidRDefault="003E2C2C" w:rsidP="00F64530">
      <w:pPr>
        <w:pStyle w:val="AnnexNoTitle"/>
        <w:spacing w:before="480"/>
      </w:pPr>
      <w:bookmarkStart w:id="13" w:name="_Hlk159942360"/>
      <w:r>
        <w:rPr>
          <w:rFonts w:hint="eastAsia"/>
          <w:rtl/>
        </w:rPr>
        <w:t>الملحق</w:t>
      </w:r>
      <w:r>
        <w:rPr>
          <w:rtl/>
        </w:rPr>
        <w:t xml:space="preserve"> </w:t>
      </w:r>
      <w:r w:rsidR="006C3DDF">
        <w:t>2</w:t>
      </w:r>
      <w:r w:rsidR="006C3DDF">
        <w:rPr>
          <w:rtl/>
          <w:lang w:bidi="ar-SY"/>
        </w:rPr>
        <w:br/>
      </w:r>
      <w:r w:rsidR="006C3DDF">
        <w:rPr>
          <w:rtl/>
          <w:lang w:bidi="ar-SY"/>
        </w:rPr>
        <w:br/>
      </w:r>
      <w:r>
        <w:rPr>
          <w:rFonts w:hint="eastAsia"/>
          <w:rtl/>
        </w:rPr>
        <w:t>حساب</w:t>
      </w:r>
      <w:r>
        <w:rPr>
          <w:rtl/>
        </w:rPr>
        <w:t xml:space="preserve"> إحصاءات حالات الخبو الناجم عن هطول الأمطار</w:t>
      </w:r>
      <w:bookmarkEnd w:id="13"/>
    </w:p>
    <w:p w14:paraId="13C26094" w14:textId="77777777" w:rsidR="003E2C2C" w:rsidRDefault="003E2C2C" w:rsidP="00522DC7">
      <w:pPr>
        <w:pStyle w:val="Normalaftertitle"/>
      </w:pPr>
      <w:r>
        <w:rPr>
          <w:rFonts w:hint="eastAsia"/>
          <w:rtl/>
        </w:rPr>
        <w:t>تُقدم</w:t>
      </w:r>
      <w:r>
        <w:rPr>
          <w:rtl/>
        </w:rPr>
        <w:t xml:space="preserve"> الإحصاءات طويلة الأمد لحالات الخبو الناجم عن هطول الأمطار من خلال المعادلة التالية:</w:t>
      </w:r>
    </w:p>
    <w:p w14:paraId="1844E681" w14:textId="77777777" w:rsidR="006C3DDF" w:rsidRPr="00993A4A" w:rsidRDefault="007627E8" w:rsidP="006C3DDF">
      <w:pPr>
        <w:tabs>
          <w:tab w:val="left" w:pos="993"/>
        </w:tabs>
        <w:spacing w:before="100" w:beforeAutospacing="1" w:after="100" w:afterAutospacing="1" w:line="240" w:lineRule="auto"/>
        <w:rPr>
          <w:i/>
          <w:spacing w:val="-2"/>
        </w:rPr>
      </w:pPr>
      <m:oMathPara>
        <m:oMath>
          <m:m>
            <m:mPr>
              <m:mcs>
                <m:mc>
                  <m:mcPr>
                    <m:count m:val="2"/>
                    <m:mcJc m:val="center"/>
                  </m:mcPr>
                </m:mc>
              </m:mcs>
              <m:ctrlPr>
                <w:rPr>
                  <w:rFonts w:ascii="Cambria Math" w:hAnsi="Cambria Math"/>
                  <w:i/>
                  <w:spacing w:val="-2"/>
                </w:rPr>
              </m:ctrlPr>
            </m:mPr>
            <m:mr>
              <m:e>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rain</m:t>
                    </m:r>
                  </m:sub>
                </m:sSub>
                <m:r>
                  <w:rPr>
                    <w:rFonts w:ascii="Cambria Math" w:hAnsi="Cambria Math"/>
                    <w:spacing w:val="-2"/>
                  </w:rPr>
                  <m:t>(</m:t>
                </m:r>
                <m:sSub>
                  <m:sSubPr>
                    <m:ctrlPr>
                      <w:rPr>
                        <w:rFonts w:ascii="Cambria Math" w:hAnsi="Cambria Math"/>
                        <w:i/>
                        <w:spacing w:val="-2"/>
                      </w:rPr>
                    </m:ctrlPr>
                  </m:sSubPr>
                  <m:e>
                    <m:r>
                      <w:rPr>
                        <w:rFonts w:ascii="Cambria Math" w:hAnsi="Cambria Math"/>
                        <w:spacing w:val="-2"/>
                      </w:rPr>
                      <m:t>p</m:t>
                    </m:r>
                  </m:e>
                  <m:sub>
                    <m:r>
                      <w:rPr>
                        <w:rFonts w:ascii="Cambria Math" w:hAnsi="Cambria Math"/>
                        <w:spacing w:val="-2"/>
                      </w:rPr>
                      <m:t>min</m:t>
                    </m:r>
                  </m:sub>
                </m:sSub>
                <m:r>
                  <w:rPr>
                    <w:rFonts w:ascii="Cambria Math" w:hAnsi="Cambria Math"/>
                    <w:spacing w:val="-2"/>
                  </w:rPr>
                  <m:t>)</m:t>
                </m:r>
              </m:e>
              <m:e>
                <m:r>
                  <m:rPr>
                    <m:sty m:val="p"/>
                  </m:rPr>
                  <w:rPr>
                    <w:rFonts w:ascii="Cambria Math" w:eastAsiaTheme="minorEastAsia" w:hAnsi="Cambria Math"/>
                  </w:rPr>
                  <m:t>for 0%≤</m:t>
                </m:r>
                <m:r>
                  <w:rPr>
                    <w:rFonts w:ascii="Cambria Math" w:eastAsiaTheme="minorEastAsia" w:hAnsi="Cambria Math"/>
                  </w:rPr>
                  <m:t>p</m:t>
                </m:r>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min</m:t>
                    </m:r>
                  </m:sub>
                </m:sSub>
              </m:e>
            </m:mr>
            <m:mr>
              <m:e>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rain</m:t>
                    </m:r>
                  </m:sub>
                </m:sSub>
                <m:r>
                  <w:rPr>
                    <w:rFonts w:ascii="Cambria Math" w:hAnsi="Cambria Math"/>
                    <w:spacing w:val="-2"/>
                  </w:rPr>
                  <m:t>(p)</m:t>
                </m:r>
              </m:e>
              <m:e>
                <m:r>
                  <m:rPr>
                    <m:sty m:val="p"/>
                  </m:rPr>
                  <w:rPr>
                    <w:rFonts w:ascii="Cambria Math" w:eastAsiaTheme="minorEastAsia" w:hAnsi="Cambria Math"/>
                  </w:rPr>
                  <m:t xml:space="preserve">for </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min</m:t>
                    </m:r>
                  </m:sub>
                </m:sSub>
                <m:r>
                  <m:rPr>
                    <m:sty m:val="p"/>
                  </m:rPr>
                  <w:rPr>
                    <w:rFonts w:ascii="Cambria Math" w:eastAsiaTheme="minorEastAsia" w:hAnsi="Cambria Math"/>
                  </w:rPr>
                  <m:t>&lt;</m:t>
                </m:r>
                <m:r>
                  <w:rPr>
                    <w:rFonts w:ascii="Cambria Math" w:eastAsiaTheme="minorEastAsia" w:hAnsi="Cambria Math"/>
                  </w:rPr>
                  <m:t>p</m:t>
                </m:r>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mr>
            <m:mr>
              <m:e>
                <m:m>
                  <m:mPr>
                    <m:mcs>
                      <m:mc>
                        <m:mcPr>
                          <m:count m:val="1"/>
                          <m:mcJc m:val="center"/>
                        </m:mcPr>
                      </m:mc>
                    </m:mcs>
                    <m:ctrlPr>
                      <w:rPr>
                        <w:rFonts w:ascii="Cambria Math" w:hAnsi="Cambria Math"/>
                        <w:i/>
                        <w:spacing w:val="-2"/>
                      </w:rPr>
                    </m:ctrlPr>
                  </m:mP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rain</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d>
                      <m:d>
                        <m:dPr>
                          <m:ctrlPr>
                            <w:rPr>
                              <w:rFonts w:ascii="Cambria Math" w:eastAsiaTheme="minorEastAsia" w:hAnsi="Cambria Math"/>
                              <w:i/>
                            </w:rPr>
                          </m:ctrlPr>
                        </m:dPr>
                        <m:e>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10</m:t>
                                  </m:r>
                                  <m:ctrlPr>
                                    <w:rPr>
                                      <w:rFonts w:ascii="Cambria Math" w:eastAsiaTheme="minorEastAsia" w:hAnsi="Cambria Math"/>
                                    </w:rPr>
                                  </m:ctrlPr>
                                </m:sub>
                              </m:sSub>
                            </m:fName>
                            <m:e>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-1</m:t>
                              </m:r>
                            </m:e>
                          </m:func>
                        </m:e>
                      </m:d>
                      <m:r>
                        <w:rPr>
                          <w:rFonts w:ascii="Cambria Math" w:eastAsiaTheme="minorEastAsia" w:hAnsi="Cambria Math"/>
                        </w:rPr>
                        <m:t>/</m:t>
                      </m:r>
                      <m:d>
                        <m:dPr>
                          <m:ctrlPr>
                            <w:rPr>
                              <w:rFonts w:ascii="Cambria Math" w:eastAsiaTheme="minorEastAsia" w:hAnsi="Cambria Math"/>
                              <w:i/>
                            </w:rPr>
                          </m:ctrlPr>
                        </m:dPr>
                        <m:e>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10</m:t>
                                  </m:r>
                                  <m:ctrlPr>
                                    <w:rPr>
                                      <w:rFonts w:ascii="Cambria Math" w:eastAsiaTheme="minorEastAsia" w:hAnsi="Cambria Math"/>
                                    </w:rPr>
                                  </m:ctrlPr>
                                </m:sub>
                              </m:sSub>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d>
                              <m:r>
                                <w:rPr>
                                  <w:rFonts w:ascii="Cambria Math" w:eastAsiaTheme="minorEastAsia" w:hAnsi="Cambria Math"/>
                                </w:rPr>
                                <m:t>-1</m:t>
                              </m:r>
                            </m:e>
                          </m:func>
                        </m:e>
                      </m:d>
                    </m:e>
                  </m:mr>
                  <m:mr>
                    <m:e>
                      <m:r>
                        <w:rPr>
                          <w:rFonts w:ascii="Cambria Math" w:hAnsi="Cambria Math"/>
                          <w:spacing w:val="-2"/>
                        </w:rPr>
                        <m:t xml:space="preserve">0 </m:t>
                      </m:r>
                      <m:r>
                        <m:rPr>
                          <m:sty m:val="p"/>
                        </m:rPr>
                        <w:rPr>
                          <w:rFonts w:ascii="Cambria Math" w:hAnsi="Cambria Math"/>
                          <w:spacing w:val="-2"/>
                        </w:rPr>
                        <m:t>dB</m:t>
                      </m:r>
                    </m:e>
                  </m:mr>
                </m:m>
              </m:e>
              <m:e>
                <m:m>
                  <m:mPr>
                    <m:mcs>
                      <m:mc>
                        <m:mcPr>
                          <m:count m:val="1"/>
                          <m:mcJc m:val="center"/>
                        </m:mcPr>
                      </m:mc>
                    </m:mcs>
                    <m:ctrlPr>
                      <w:rPr>
                        <w:rFonts w:ascii="Cambria Math" w:hAnsi="Cambria Math"/>
                        <w:i/>
                        <w:spacing w:val="-2"/>
                      </w:rPr>
                    </m:ctrlPr>
                  </m:mPr>
                  <m:m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&lt;p</m:t>
                      </m:r>
                      <m:r>
                        <w:rPr>
                          <w:rFonts w:ascii="Cambria Math" w:eastAsiaTheme="minorEastAsia" w:hAnsi="Cambria Math" w:hint="eastAsia"/>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max</m:t>
                          </m:r>
                        </m:sub>
                      </m:sSub>
                    </m:e>
                  </m:mr>
                  <m:mr>
                    <m:e>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max</m:t>
                          </m:r>
                        </m:sub>
                      </m:sSub>
                      <m:r>
                        <m:rPr>
                          <m:sty m:val="p"/>
                        </m:rPr>
                        <w:rPr>
                          <w:rFonts w:ascii="Cambria Math" w:eastAsiaTheme="minorEastAsia" w:hAnsi="Cambria Math"/>
                        </w:rPr>
                        <m:t>&lt;</m:t>
                      </m:r>
                      <m:r>
                        <w:rPr>
                          <w:rFonts w:ascii="Cambria Math" w:eastAsiaTheme="minorEastAsia" w:hAnsi="Cambria Math"/>
                        </w:rPr>
                        <m:t>p</m:t>
                      </m:r>
                      <m:r>
                        <m:rPr>
                          <m:sty m:val="p"/>
                        </m:rPr>
                        <w:rPr>
                          <w:rFonts w:ascii="Cambria Math" w:eastAsiaTheme="minorEastAsia" w:hAnsi="Cambria Math"/>
                        </w:rPr>
                        <m:t>≤100%</m:t>
                      </m:r>
                    </m:e>
                  </m:mr>
                </m:m>
              </m:e>
            </m:mr>
          </m:m>
        </m:oMath>
      </m:oMathPara>
    </w:p>
    <w:p w14:paraId="3E2F654E" w14:textId="45C7ADF5" w:rsidR="0045598B" w:rsidRDefault="003E2C2C" w:rsidP="003E2C2C">
      <w:pPr>
        <w:rPr>
          <w:rtl/>
        </w:rPr>
      </w:pPr>
      <w:r>
        <w:rPr>
          <w:rFonts w:hint="eastAsia"/>
          <w:rtl/>
        </w:rPr>
        <w:t>حيث</w:t>
      </w:r>
      <w:r>
        <w:rPr>
          <w:rtl/>
        </w:rPr>
        <w:t xml:space="preserv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max</m:t>
            </m:r>
          </m:sub>
        </m:sSub>
      </m:oMath>
      <w:r>
        <w:rPr>
          <w:rtl/>
        </w:rPr>
        <w:t xml:space="preserve"> هو احتمال أن يكون الخبو الناجم عن هطول الأمطار أكبر من </w:t>
      </w:r>
      <w:r w:rsidR="006C3DDF">
        <w:t>0</w:t>
      </w:r>
      <w:r>
        <w:rPr>
          <w:rtl/>
        </w:rPr>
        <w:t xml:space="preserve"> </w:t>
      </w:r>
      <w:r>
        <w:t>dB</w:t>
      </w:r>
      <w:r>
        <w:rPr>
          <w:rtl/>
        </w:rPr>
        <w:t xml:space="preserve"> (انظر معلمة الفقرة </w:t>
      </w:r>
      <w:r w:rsidR="006C3DDF">
        <w:t>9.2</w:t>
      </w:r>
      <w:r>
        <w:rPr>
          <w:rtl/>
        </w:rPr>
        <w:t xml:space="preserve"> في الجدولين </w:t>
      </w:r>
      <w:r w:rsidR="006C3DDF">
        <w:t>1</w:t>
      </w:r>
      <w:r>
        <w:rPr>
          <w:rtl/>
        </w:rPr>
        <w:t xml:space="preserve"> و</w:t>
      </w:r>
      <w:r w:rsidR="006C3DDF">
        <w:t>2</w:t>
      </w:r>
      <w:r>
        <w:rPr>
          <w:rtl/>
        </w:rPr>
        <w:t xml:space="preserve"> في الملحق </w:t>
      </w:r>
      <w:r w:rsidR="006C3DDF">
        <w:t>1</w:t>
      </w:r>
      <w:r>
        <w:rPr>
          <w:rtl/>
        </w:rPr>
        <w:t xml:space="preserve"> بالقرار </w:t>
      </w:r>
      <w:r w:rsidR="006C3DDF" w:rsidRPr="00A62A8C">
        <w:rPr>
          <w:b/>
          <w:bCs/>
        </w:rPr>
        <w:t>770</w:t>
      </w:r>
      <w:r w:rsidR="006C3DDF">
        <w:rPr>
          <w:b/>
          <w:bCs/>
        </w:rPr>
        <w:t xml:space="preserve"> (WRC-19)</w:t>
      </w:r>
      <w:r>
        <w:rPr>
          <w:rtl/>
        </w:rPr>
        <w:t>)؛ و</w:t>
      </w:r>
      <m:oMath>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rain</m:t>
            </m:r>
          </m:sub>
        </m:sSub>
        <m:r>
          <w:rPr>
            <w:rFonts w:ascii="Cambria Math" w:hAnsi="Cambria Math"/>
            <w:spacing w:val="-2"/>
          </w:rPr>
          <m:t>(p)</m:t>
        </m:r>
      </m:oMath>
      <w:r>
        <w:rPr>
          <w:rtl/>
        </w:rPr>
        <w:t xml:space="preserve"> يُحسب باستخدام الفقرة </w:t>
      </w:r>
      <w:r w:rsidR="006C3DDF">
        <w:t>1.1.2.2</w:t>
      </w:r>
      <w:r>
        <w:rPr>
          <w:rtl/>
        </w:rPr>
        <w:t xml:space="preserve"> من التوصية </w:t>
      </w:r>
      <w:r w:rsidR="006C3DDF" w:rsidRPr="00C65F4D">
        <w:t>ITU</w:t>
      </w:r>
      <w:r w:rsidR="006C3DDF" w:rsidRPr="00C65F4D">
        <w:noBreakHyphen/>
        <w:t>R P.618</w:t>
      </w:r>
      <w:r w:rsidR="006C3DDF" w:rsidRPr="00C65F4D">
        <w:noBreakHyphen/>
        <w:t>13</w:t>
      </w:r>
      <w:r>
        <w:rPr>
          <w:rtl/>
        </w:rPr>
        <w:t>؛ و</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oMath>
      <w:r w:rsidR="006C3DDF">
        <w:rPr>
          <w:rFonts w:hint="cs"/>
          <w:rtl/>
        </w:rPr>
        <w:t xml:space="preserve"> </w:t>
      </w:r>
      <w:r>
        <w:rPr>
          <w:rtl/>
        </w:rPr>
        <w:t>و</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min</m:t>
            </m:r>
          </m:sub>
        </m:sSub>
      </m:oMath>
      <w:r>
        <w:rPr>
          <w:rtl/>
        </w:rPr>
        <w:t xml:space="preserve"> يردان في الجدول </w:t>
      </w:r>
      <w:r w:rsidR="006C3DDF">
        <w:t>1</w:t>
      </w:r>
      <w:r>
        <w:rPr>
          <w:rtl/>
        </w:rPr>
        <w:t>، في حالة الاتجاه فضاء-أرض للنظام المستقر بالنسبة إلى الأرض</w:t>
      </w:r>
      <w:r w:rsidR="006C3DDF">
        <w:rPr>
          <w:rFonts w:hint="cs"/>
          <w:rtl/>
        </w:rPr>
        <w:t xml:space="preserve"> (</w:t>
      </w:r>
      <w:r w:rsidR="006C3DDF">
        <w:t>GHz 37,5=</w:t>
      </w:r>
      <w:r w:rsidR="006C3DDF" w:rsidRPr="00A8679A">
        <w:rPr>
          <w:i/>
          <w:iCs/>
        </w:rPr>
        <w:t>F</w:t>
      </w:r>
      <w:r w:rsidR="006C3DDF">
        <w:rPr>
          <w:rFonts w:hint="cs"/>
          <w:rtl/>
        </w:rPr>
        <w:t>)</w:t>
      </w:r>
      <w:r>
        <w:rPr>
          <w:rtl/>
        </w:rPr>
        <w:t xml:space="preserve">، وفي الجدول </w:t>
      </w:r>
      <w:r w:rsidR="006C3DDF">
        <w:t>2</w:t>
      </w:r>
      <w:r>
        <w:rPr>
          <w:rtl/>
        </w:rPr>
        <w:t xml:space="preserve"> في</w:t>
      </w:r>
      <w:r w:rsidR="00522DC7">
        <w:rPr>
          <w:rFonts w:hint="cs"/>
          <w:rtl/>
        </w:rPr>
        <w:t> </w:t>
      </w:r>
      <w:r>
        <w:rPr>
          <w:rtl/>
        </w:rPr>
        <w:t>حالة الاتجاه أرض-فضاء للنظام المستقر بالنسبة إلى الأرض</w:t>
      </w:r>
      <w:r w:rsidR="006C3DDF">
        <w:rPr>
          <w:rFonts w:hint="cs"/>
          <w:rtl/>
        </w:rPr>
        <w:t xml:space="preserve"> (</w:t>
      </w:r>
      <w:r w:rsidR="006C3DDF">
        <w:t>GHz 47,2=</w:t>
      </w:r>
      <w:r w:rsidR="006C3DDF" w:rsidRPr="00A8679A">
        <w:rPr>
          <w:i/>
          <w:iCs/>
        </w:rPr>
        <w:t>F</w:t>
      </w:r>
      <w:r w:rsidR="006C3DDF">
        <w:rPr>
          <w:rFonts w:hint="cs"/>
          <w:rtl/>
        </w:rPr>
        <w:t>)</w:t>
      </w:r>
      <w:r>
        <w:rPr>
          <w:rtl/>
        </w:rPr>
        <w:t xml:space="preserve">، ويرد مؤشر هطول الأمطار وظروف هطول الأمطار ذات الصلة لكلا الاتجاهين في الجدول </w:t>
      </w:r>
      <w:r w:rsidR="006C3DDF">
        <w:t>3</w:t>
      </w:r>
      <w:r>
        <w:rPr>
          <w:rtl/>
        </w:rPr>
        <w:t>.</w:t>
      </w:r>
    </w:p>
    <w:p w14:paraId="2D5CD626" w14:textId="77777777" w:rsidR="003E2C2C" w:rsidRDefault="003E2C2C" w:rsidP="002E6ECC">
      <w:pPr>
        <w:rPr>
          <w:rtl/>
        </w:rPr>
        <w:sectPr w:rsidR="003E2C2C" w:rsidSect="0045598B">
          <w:headerReference w:type="even" r:id="rId62"/>
          <w:headerReference w:type="default" r:id="rId63"/>
          <w:footerReference w:type="even" r:id="rId64"/>
          <w:footerReference w:type="default" r:id="rId65"/>
          <w:headerReference w:type="first" r:id="rId66"/>
          <w:footerReference w:type="first" r:id="rId67"/>
          <w:pgSz w:w="11907" w:h="16834" w:code="9"/>
          <w:pgMar w:top="1418" w:right="1134" w:bottom="1134" w:left="1134" w:header="720" w:footer="567" w:gutter="0"/>
          <w:paperSrc w:first="15" w:other="15"/>
          <w:pgNumType w:start="1"/>
          <w:cols w:space="720"/>
          <w:bidi/>
          <w:rtlGutter/>
          <w:docGrid w:linePitch="299"/>
        </w:sectPr>
      </w:pPr>
    </w:p>
    <w:p w14:paraId="1FEAA3B8" w14:textId="6BC6CA6E" w:rsidR="003E2C2C" w:rsidRPr="00876E33" w:rsidRDefault="003E2C2C" w:rsidP="00876E33">
      <w:pPr>
        <w:pStyle w:val="TableNo"/>
        <w:rPr>
          <w:rtl/>
        </w:rPr>
      </w:pPr>
      <w:r w:rsidRPr="00876E33">
        <w:rPr>
          <w:rtl/>
        </w:rPr>
        <w:lastRenderedPageBreak/>
        <w:t xml:space="preserve">الجدول </w:t>
      </w:r>
      <w:r w:rsidRPr="00876E33">
        <w:t>1</w:t>
      </w:r>
    </w:p>
    <w:p w14:paraId="3B4E3B7A" w14:textId="5767F8ED" w:rsidR="002E6ECC" w:rsidRPr="00876E33" w:rsidRDefault="003E2C2C" w:rsidP="008E19ED">
      <w:pPr>
        <w:pStyle w:val="Tabletitle"/>
        <w:spacing w:after="120"/>
        <w:rPr>
          <w:rtl/>
        </w:rPr>
      </w:pPr>
      <w:r w:rsidRPr="00876E33">
        <w:rPr>
          <w:rtl/>
        </w:rPr>
        <w:t xml:space="preserve">قيم </w:t>
      </w:r>
      <w:r w:rsidR="00876E33" w:rsidRPr="00A8679A">
        <w:rPr>
          <w:i/>
        </w:rPr>
        <w:t>p</w:t>
      </w:r>
      <w:r w:rsidR="00876E33" w:rsidRPr="00A8679A">
        <w:rPr>
          <w:i/>
          <w:vertAlign w:val="subscript"/>
        </w:rPr>
        <w:t>1</w:t>
      </w:r>
      <w:r w:rsidRPr="00876E33">
        <w:rPr>
          <w:rtl/>
        </w:rPr>
        <w:t xml:space="preserve"> و</w:t>
      </w:r>
      <w:r w:rsidR="00876E33" w:rsidRPr="00943444">
        <w:rPr>
          <w:i/>
          <w:iCs/>
        </w:rPr>
        <w:t>p</w:t>
      </w:r>
      <w:r w:rsidR="00876E33" w:rsidRPr="00A8679A">
        <w:rPr>
          <w:i/>
          <w:iCs/>
          <w:vertAlign w:val="subscript"/>
        </w:rPr>
        <w:t>min</w:t>
      </w:r>
      <w:r w:rsidRPr="00876E33">
        <w:rPr>
          <w:rtl/>
        </w:rPr>
        <w:t xml:space="preserve"> التي يتعين استخدامها في الاتجاه فضاء-أرض (الوصلة الهابطة)</w:t>
      </w:r>
    </w:p>
    <w:tbl>
      <w:tblPr>
        <w:bidiVisual/>
        <w:tblW w:w="5000" w:type="pct"/>
        <w:tblCellMar>
          <w:left w:w="57" w:type="dxa"/>
          <w:right w:w="57" w:type="dxa"/>
        </w:tblCellMar>
        <w:tblLook w:val="04A0" w:firstRow="1" w:lastRow="0" w:firstColumn="1" w:lastColumn="0" w:noHBand="0" w:noVBand="1"/>
      </w:tblPr>
      <w:tblGrid>
        <w:gridCol w:w="1014"/>
        <w:gridCol w:w="1376"/>
        <w:gridCol w:w="1098"/>
        <w:gridCol w:w="1016"/>
        <w:gridCol w:w="1376"/>
        <w:gridCol w:w="1098"/>
        <w:gridCol w:w="1098"/>
        <w:gridCol w:w="1016"/>
        <w:gridCol w:w="1376"/>
        <w:gridCol w:w="1167"/>
        <w:gridCol w:w="1016"/>
        <w:gridCol w:w="1376"/>
        <w:gridCol w:w="1095"/>
      </w:tblGrid>
      <w:tr w:rsidR="009C6BF8" w:rsidRPr="00271808" w14:paraId="5526D9B7" w14:textId="77777777" w:rsidTr="0085200C">
        <w:trPr>
          <w:trHeight w:val="309"/>
          <w:tblHeader/>
        </w:trPr>
        <w:tc>
          <w:tcPr>
            <w:tcW w:w="335" w:type="pct"/>
            <w:tcBorders>
              <w:top w:val="single" w:sz="4" w:space="0" w:color="auto"/>
              <w:left w:val="single" w:sz="4" w:space="0" w:color="auto"/>
              <w:bottom w:val="single" w:sz="4" w:space="0" w:color="auto"/>
              <w:right w:val="single" w:sz="4" w:space="0" w:color="auto"/>
            </w:tcBorders>
            <w:noWrap/>
            <w:vAlign w:val="center"/>
            <w:hideMark/>
          </w:tcPr>
          <w:p w14:paraId="6BF2984E" w14:textId="77777777" w:rsidR="009C6BF8" w:rsidRPr="009E1F4D" w:rsidRDefault="009C6BF8" w:rsidP="0085200C">
            <w:pPr>
              <w:pStyle w:val="Tablehead"/>
              <w:spacing w:before="60" w:after="60" w:line="240" w:lineRule="exact"/>
              <w:rPr>
                <w:rFonts w:ascii="Times New Roman" w:hAnsi="Times New Roman"/>
                <w:rtl/>
                <w:lang w:bidi="ar-SY"/>
              </w:rPr>
            </w:pPr>
            <w:r w:rsidRPr="009E1F4D">
              <w:rPr>
                <w:rFonts w:ascii="Times New Roman" w:hAnsi="Times New Roman" w:hint="cs"/>
                <w:rtl/>
                <w:lang w:bidi="ar-SY"/>
              </w:rPr>
              <w:t>المؤشر</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54C9D08F" w14:textId="2C184B04" w:rsidR="009C6BF8" w:rsidRPr="009E1F4D" w:rsidRDefault="007627E8" w:rsidP="0085200C">
            <w:pPr>
              <w:pStyle w:val="Tablehead"/>
              <w:spacing w:before="60" w:after="60" w:line="240" w:lineRule="exact"/>
              <w:rPr>
                <w:rFonts w:ascii="Times New Roman" w:hAnsi="Times New Roman"/>
              </w:rPr>
            </w:pPr>
            <m:oMathPara>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1</m:t>
                    </m:r>
                  </m:sub>
                </m:sSub>
                <m:r>
                  <m:rPr>
                    <m:sty m:val="b"/>
                  </m:rPr>
                  <w:rPr>
                    <w:rFonts w:ascii="Cambria Math" w:hAnsi="Cambria Math"/>
                  </w:rPr>
                  <w:br/>
                </m:r>
              </m:oMath>
            </m:oMathPara>
            <w:r w:rsidR="009C6BF8" w:rsidRPr="009E1F4D">
              <w:rPr>
                <w:rFonts w:ascii="Times New Roman" w:hAnsi="Times New Roman"/>
              </w:rPr>
              <w:t>(%)</w:t>
            </w: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5D52F143" w14:textId="212A518F" w:rsidR="009C6BF8" w:rsidRPr="009E1F4D" w:rsidRDefault="007627E8" w:rsidP="0085200C">
            <w:pPr>
              <w:pStyle w:val="Tablehead"/>
              <w:spacing w:before="60" w:after="60" w:line="240" w:lineRule="exact"/>
              <w:rPr>
                <w:rFonts w:ascii="Times New Roman" w:hAnsi="Times New Roman"/>
              </w:rPr>
            </w:pPr>
            <m:oMathPara>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min</m:t>
                    </m:r>
                  </m:sub>
                </m:sSub>
                <m:r>
                  <m:rPr>
                    <m:sty m:val="b"/>
                  </m:rPr>
                  <w:rPr>
                    <w:rFonts w:ascii="Cambria Math" w:hAnsi="Cambria Math"/>
                  </w:rPr>
                  <w:br/>
                </m:r>
              </m:oMath>
            </m:oMathPara>
            <w:r w:rsidR="009C6BF8" w:rsidRPr="009E1F4D">
              <w:rPr>
                <w:rFonts w:ascii="Times New Roman" w:hAnsi="Times New Roman"/>
              </w:rPr>
              <w:t>(%)</w:t>
            </w:r>
          </w:p>
        </w:tc>
        <w:tc>
          <w:tcPr>
            <w:tcW w:w="336" w:type="pct"/>
            <w:tcBorders>
              <w:top w:val="single" w:sz="4" w:space="0" w:color="auto"/>
              <w:left w:val="single" w:sz="4" w:space="0" w:color="auto"/>
              <w:bottom w:val="single" w:sz="4" w:space="0" w:color="auto"/>
              <w:right w:val="single" w:sz="4" w:space="0" w:color="auto"/>
            </w:tcBorders>
            <w:vAlign w:val="center"/>
          </w:tcPr>
          <w:p w14:paraId="51FE8615" w14:textId="77777777" w:rsidR="009C6BF8" w:rsidRPr="009E1F4D" w:rsidRDefault="009C6BF8" w:rsidP="0085200C">
            <w:pPr>
              <w:pStyle w:val="Tablehead"/>
              <w:spacing w:before="60" w:after="60" w:line="240" w:lineRule="exact"/>
              <w:rPr>
                <w:rFonts w:ascii="Times New Roman" w:hAnsi="Times New Roman"/>
              </w:rPr>
            </w:pPr>
            <w:r w:rsidRPr="009E1F4D">
              <w:rPr>
                <w:rFonts w:ascii="Times New Roman" w:hAnsi="Times New Roman" w:hint="cs"/>
                <w:rtl/>
                <w:lang w:bidi="ar-SY"/>
              </w:rPr>
              <w:t>المؤشر</w:t>
            </w:r>
          </w:p>
        </w:tc>
        <w:tc>
          <w:tcPr>
            <w:tcW w:w="455" w:type="pct"/>
            <w:tcBorders>
              <w:top w:val="single" w:sz="4" w:space="0" w:color="auto"/>
              <w:left w:val="single" w:sz="4" w:space="0" w:color="auto"/>
              <w:bottom w:val="single" w:sz="4" w:space="0" w:color="auto"/>
              <w:right w:val="single" w:sz="4" w:space="0" w:color="auto"/>
            </w:tcBorders>
            <w:vAlign w:val="center"/>
          </w:tcPr>
          <w:p w14:paraId="2C6ABF4D" w14:textId="6F7ECB9E" w:rsidR="009C6BF8" w:rsidRPr="009E1F4D" w:rsidRDefault="007627E8" w:rsidP="0085200C">
            <w:pPr>
              <w:pStyle w:val="Tablehead"/>
              <w:spacing w:before="60" w:after="60" w:line="240" w:lineRule="exact"/>
              <w:rPr>
                <w:rFonts w:ascii="Times New Roman" w:hAnsi="Times New Roman"/>
              </w:rPr>
            </w:pPr>
            <m:oMathPara>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1</m:t>
                    </m:r>
                  </m:sub>
                </m:sSub>
                <m:r>
                  <m:rPr>
                    <m:sty m:val="b"/>
                  </m:rPr>
                  <w:rPr>
                    <w:rFonts w:ascii="Cambria Math" w:hAnsi="Cambria Math"/>
                  </w:rPr>
                  <w:br/>
                </m:r>
              </m:oMath>
            </m:oMathPara>
            <w:r w:rsidR="009C6BF8" w:rsidRPr="009E1F4D">
              <w:rPr>
                <w:rFonts w:ascii="Times New Roman" w:hAnsi="Times New Roman"/>
              </w:rPr>
              <w:t>(%)</w:t>
            </w:r>
          </w:p>
        </w:tc>
        <w:tc>
          <w:tcPr>
            <w:tcW w:w="363" w:type="pct"/>
            <w:tcBorders>
              <w:top w:val="single" w:sz="4" w:space="0" w:color="auto"/>
              <w:left w:val="single" w:sz="4" w:space="0" w:color="auto"/>
              <w:bottom w:val="single" w:sz="4" w:space="0" w:color="auto"/>
              <w:right w:val="single" w:sz="4" w:space="0" w:color="auto"/>
            </w:tcBorders>
          </w:tcPr>
          <w:p w14:paraId="1639C77D" w14:textId="77777777" w:rsidR="009C6BF8" w:rsidRPr="009E1F4D" w:rsidRDefault="009C6BF8" w:rsidP="0085200C">
            <w:pPr>
              <w:pStyle w:val="Tablehead"/>
              <w:spacing w:before="60" w:after="60" w:line="240" w:lineRule="exact"/>
              <w:rPr>
                <w:rFonts w:ascii="Times New Roman" w:eastAsia="AvenirNext LT Pro Regular" w:hAnsi="Times New Roman"/>
              </w:rPr>
            </w:pP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41A6CA12" w14:textId="610868F1" w:rsidR="009C6BF8" w:rsidRPr="009E1F4D" w:rsidRDefault="007627E8" w:rsidP="0085200C">
            <w:pPr>
              <w:pStyle w:val="Tablehead"/>
              <w:spacing w:before="60" w:after="60" w:line="240" w:lineRule="exact"/>
              <w:rPr>
                <w:rFonts w:ascii="Times New Roman" w:hAnsi="Times New Roman"/>
              </w:rPr>
            </w:pPr>
            <m:oMathPara>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min</m:t>
                    </m:r>
                  </m:sub>
                </m:sSub>
                <m:r>
                  <m:rPr>
                    <m:sty m:val="b"/>
                  </m:rPr>
                  <w:rPr>
                    <w:rFonts w:ascii="Cambria Math" w:hAnsi="Cambria Math"/>
                  </w:rPr>
                  <w:br/>
                </m:r>
              </m:oMath>
            </m:oMathPara>
            <w:r w:rsidR="009C6BF8" w:rsidRPr="009E1F4D">
              <w:rPr>
                <w:rFonts w:ascii="Times New Roman" w:hAnsi="Times New Roman"/>
              </w:rPr>
              <w:t>(%)</w:t>
            </w:r>
          </w:p>
        </w:tc>
        <w:tc>
          <w:tcPr>
            <w:tcW w:w="336" w:type="pct"/>
            <w:tcBorders>
              <w:top w:val="single" w:sz="4" w:space="0" w:color="auto"/>
              <w:left w:val="single" w:sz="4" w:space="0" w:color="auto"/>
              <w:bottom w:val="single" w:sz="4" w:space="0" w:color="auto"/>
              <w:right w:val="single" w:sz="4" w:space="0" w:color="auto"/>
            </w:tcBorders>
            <w:vAlign w:val="center"/>
          </w:tcPr>
          <w:p w14:paraId="36A2EF34" w14:textId="77777777" w:rsidR="009C6BF8" w:rsidRPr="009E1F4D" w:rsidRDefault="009C6BF8" w:rsidP="0085200C">
            <w:pPr>
              <w:pStyle w:val="Tablehead"/>
              <w:spacing w:before="60" w:after="60" w:line="240" w:lineRule="exact"/>
              <w:rPr>
                <w:rFonts w:ascii="Times New Roman" w:hAnsi="Times New Roman"/>
              </w:rPr>
            </w:pPr>
            <w:r w:rsidRPr="009E1F4D">
              <w:rPr>
                <w:rFonts w:ascii="Times New Roman" w:hAnsi="Times New Roman" w:hint="cs"/>
                <w:rtl/>
                <w:lang w:bidi="ar-SY"/>
              </w:rPr>
              <w:t>المؤشر</w:t>
            </w:r>
          </w:p>
        </w:tc>
        <w:tc>
          <w:tcPr>
            <w:tcW w:w="455" w:type="pct"/>
            <w:tcBorders>
              <w:top w:val="single" w:sz="4" w:space="0" w:color="auto"/>
              <w:left w:val="single" w:sz="4" w:space="0" w:color="auto"/>
              <w:bottom w:val="single" w:sz="4" w:space="0" w:color="auto"/>
              <w:right w:val="single" w:sz="4" w:space="0" w:color="auto"/>
            </w:tcBorders>
            <w:vAlign w:val="center"/>
          </w:tcPr>
          <w:p w14:paraId="23BF6F7D" w14:textId="2E39050F" w:rsidR="009C6BF8" w:rsidRPr="009E1F4D" w:rsidRDefault="007627E8" w:rsidP="0085200C">
            <w:pPr>
              <w:pStyle w:val="Tablehead"/>
              <w:spacing w:before="60" w:after="60" w:line="240" w:lineRule="exact"/>
              <w:rPr>
                <w:rFonts w:ascii="Times New Roman" w:hAnsi="Times New Roman"/>
              </w:rPr>
            </w:pPr>
            <m:oMathPara>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1</m:t>
                    </m:r>
                  </m:sub>
                </m:sSub>
                <m:r>
                  <m:rPr>
                    <m:sty m:val="b"/>
                  </m:rPr>
                  <w:rPr>
                    <w:rFonts w:ascii="Cambria Math" w:hAnsi="Cambria Math"/>
                  </w:rPr>
                  <w:br/>
                </m:r>
              </m:oMath>
            </m:oMathPara>
            <w:r w:rsidR="009C6BF8" w:rsidRPr="009E1F4D">
              <w:rPr>
                <w:rFonts w:ascii="Times New Roman" w:hAnsi="Times New Roman"/>
              </w:rPr>
              <w:t>(%)</w:t>
            </w:r>
          </w:p>
        </w:tc>
        <w:tc>
          <w:tcPr>
            <w:tcW w:w="386" w:type="pct"/>
            <w:tcBorders>
              <w:top w:val="single" w:sz="4" w:space="0" w:color="auto"/>
              <w:left w:val="single" w:sz="4" w:space="0" w:color="auto"/>
              <w:bottom w:val="single" w:sz="4" w:space="0" w:color="auto"/>
              <w:right w:val="single" w:sz="4" w:space="0" w:color="auto"/>
            </w:tcBorders>
            <w:vAlign w:val="center"/>
          </w:tcPr>
          <w:p w14:paraId="0224E0D6" w14:textId="252D451D" w:rsidR="009C6BF8" w:rsidRPr="009E1F4D" w:rsidRDefault="007627E8" w:rsidP="0085200C">
            <w:pPr>
              <w:pStyle w:val="Tablehead"/>
              <w:spacing w:before="60" w:after="60" w:line="240" w:lineRule="exact"/>
              <w:rPr>
                <w:rFonts w:ascii="Times New Roman" w:hAnsi="Times New Roman"/>
              </w:rPr>
            </w:pPr>
            <m:oMathPara>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min</m:t>
                    </m:r>
                  </m:sub>
                </m:sSub>
                <m:r>
                  <m:rPr>
                    <m:sty m:val="b"/>
                  </m:rPr>
                  <w:rPr>
                    <w:rFonts w:ascii="Cambria Math" w:hAnsi="Cambria Math"/>
                  </w:rPr>
                  <w:br/>
                </m:r>
              </m:oMath>
            </m:oMathPara>
            <w:r w:rsidR="009C6BF8" w:rsidRPr="009E1F4D">
              <w:rPr>
                <w:rFonts w:ascii="Times New Roman" w:hAnsi="Times New Roman"/>
              </w:rPr>
              <w:t>(%)</w:t>
            </w:r>
          </w:p>
        </w:tc>
        <w:tc>
          <w:tcPr>
            <w:tcW w:w="336" w:type="pct"/>
            <w:tcBorders>
              <w:top w:val="single" w:sz="4" w:space="0" w:color="auto"/>
              <w:left w:val="single" w:sz="4" w:space="0" w:color="auto"/>
              <w:bottom w:val="single" w:sz="4" w:space="0" w:color="auto"/>
              <w:right w:val="single" w:sz="4" w:space="0" w:color="auto"/>
            </w:tcBorders>
            <w:vAlign w:val="center"/>
          </w:tcPr>
          <w:p w14:paraId="5BD21DB9" w14:textId="77777777" w:rsidR="009C6BF8" w:rsidRPr="009E1F4D" w:rsidRDefault="009C6BF8" w:rsidP="0085200C">
            <w:pPr>
              <w:pStyle w:val="Tablehead"/>
              <w:spacing w:before="60" w:after="60" w:line="240" w:lineRule="exact"/>
              <w:rPr>
                <w:rFonts w:ascii="Times New Roman" w:hAnsi="Times New Roman"/>
              </w:rPr>
            </w:pPr>
            <w:r w:rsidRPr="009E1F4D">
              <w:rPr>
                <w:rFonts w:ascii="Times New Roman" w:hAnsi="Times New Roman" w:hint="cs"/>
                <w:rtl/>
                <w:lang w:bidi="ar-SY"/>
              </w:rPr>
              <w:t>المؤشر</w:t>
            </w:r>
          </w:p>
        </w:tc>
        <w:tc>
          <w:tcPr>
            <w:tcW w:w="455" w:type="pct"/>
            <w:tcBorders>
              <w:top w:val="single" w:sz="4" w:space="0" w:color="auto"/>
              <w:left w:val="single" w:sz="4" w:space="0" w:color="auto"/>
              <w:bottom w:val="single" w:sz="4" w:space="0" w:color="auto"/>
              <w:right w:val="single" w:sz="4" w:space="0" w:color="auto"/>
            </w:tcBorders>
            <w:vAlign w:val="center"/>
          </w:tcPr>
          <w:p w14:paraId="26CB33F4" w14:textId="66491065" w:rsidR="009C6BF8" w:rsidRPr="009E1F4D" w:rsidRDefault="007627E8" w:rsidP="0085200C">
            <w:pPr>
              <w:pStyle w:val="Tablehead"/>
              <w:spacing w:before="60" w:after="60" w:line="240" w:lineRule="exact"/>
              <w:rPr>
                <w:rFonts w:ascii="Times New Roman" w:hAnsi="Times New Roman"/>
              </w:rPr>
            </w:pPr>
            <m:oMathPara>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1</m:t>
                    </m:r>
                  </m:sub>
                </m:sSub>
                <m:r>
                  <m:rPr>
                    <m:sty m:val="b"/>
                  </m:rPr>
                  <w:rPr>
                    <w:rFonts w:ascii="Cambria Math" w:hAnsi="Cambria Math"/>
                  </w:rPr>
                  <w:br/>
                </m:r>
              </m:oMath>
            </m:oMathPara>
            <w:r w:rsidR="009C6BF8" w:rsidRPr="009E1F4D">
              <w:rPr>
                <w:rFonts w:ascii="Times New Roman" w:hAnsi="Times New Roman"/>
              </w:rPr>
              <w:t>(%)</w:t>
            </w:r>
          </w:p>
        </w:tc>
        <w:tc>
          <w:tcPr>
            <w:tcW w:w="362" w:type="pct"/>
            <w:tcBorders>
              <w:top w:val="single" w:sz="4" w:space="0" w:color="auto"/>
              <w:left w:val="single" w:sz="4" w:space="0" w:color="auto"/>
              <w:bottom w:val="single" w:sz="4" w:space="0" w:color="auto"/>
              <w:right w:val="single" w:sz="4" w:space="0" w:color="auto"/>
            </w:tcBorders>
            <w:vAlign w:val="center"/>
          </w:tcPr>
          <w:p w14:paraId="5C94D7C7" w14:textId="787A16A9" w:rsidR="009C6BF8" w:rsidRPr="009E1F4D" w:rsidRDefault="007627E8" w:rsidP="0085200C">
            <w:pPr>
              <w:pStyle w:val="Tablehead"/>
              <w:spacing w:before="60" w:after="60" w:line="240" w:lineRule="exact"/>
              <w:rPr>
                <w:rFonts w:ascii="Times New Roman" w:hAnsi="Times New Roman"/>
              </w:rPr>
            </w:pPr>
            <m:oMathPara>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min</m:t>
                    </m:r>
                  </m:sub>
                </m:sSub>
                <m:r>
                  <m:rPr>
                    <m:sty m:val="b"/>
                  </m:rPr>
                  <w:rPr>
                    <w:rFonts w:ascii="Cambria Math" w:hAnsi="Cambria Math"/>
                  </w:rPr>
                  <w:br/>
                </m:r>
              </m:oMath>
            </m:oMathPara>
            <w:r w:rsidR="009C6BF8" w:rsidRPr="009E1F4D">
              <w:rPr>
                <w:rFonts w:ascii="Times New Roman" w:hAnsi="Times New Roman"/>
              </w:rPr>
              <w:t>(%)</w:t>
            </w:r>
          </w:p>
        </w:tc>
      </w:tr>
      <w:tr w:rsidR="009C6BF8" w:rsidRPr="00271808" w14:paraId="0B262530" w14:textId="77777777" w:rsidTr="0085200C">
        <w:trPr>
          <w:trHeight w:val="309"/>
        </w:trPr>
        <w:tc>
          <w:tcPr>
            <w:tcW w:w="335" w:type="pct"/>
            <w:tcBorders>
              <w:top w:val="nil"/>
              <w:left w:val="single" w:sz="4" w:space="0" w:color="auto"/>
              <w:bottom w:val="single" w:sz="4" w:space="0" w:color="auto"/>
              <w:right w:val="single" w:sz="4" w:space="0" w:color="auto"/>
            </w:tcBorders>
            <w:shd w:val="clear" w:color="auto" w:fill="auto"/>
            <w:noWrap/>
            <w:vAlign w:val="center"/>
          </w:tcPr>
          <w:p w14:paraId="4E7B14F3" w14:textId="77777777" w:rsidR="009C6BF8" w:rsidRPr="00271808" w:rsidRDefault="009C6BF8" w:rsidP="0085200C">
            <w:pPr>
              <w:pStyle w:val="Tabletext"/>
              <w:spacing w:before="60" w:line="240" w:lineRule="exact"/>
              <w:jc w:val="center"/>
            </w:pPr>
            <w:r w:rsidRPr="00271808">
              <w:t>1</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62DF9574" w14:textId="77777777" w:rsidR="009C6BF8" w:rsidRPr="00271808" w:rsidRDefault="009C6BF8" w:rsidP="0085200C">
            <w:pPr>
              <w:pStyle w:val="Tabletext"/>
              <w:spacing w:before="60" w:line="240" w:lineRule="exact"/>
              <w:jc w:val="center"/>
            </w:pPr>
            <w:r w:rsidRPr="00271808">
              <w:t>2,4116</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3675618D" w14:textId="77777777" w:rsidR="009C6BF8" w:rsidRPr="00271808" w:rsidRDefault="009C6BF8" w:rsidP="0085200C">
            <w:pPr>
              <w:pStyle w:val="Tabletext"/>
              <w:spacing w:before="60" w:line="240" w:lineRule="exact"/>
              <w:jc w:val="center"/>
            </w:pPr>
            <w:r w:rsidRPr="00271808">
              <w:t>0,002233</w:t>
            </w:r>
          </w:p>
        </w:tc>
        <w:tc>
          <w:tcPr>
            <w:tcW w:w="336" w:type="pct"/>
            <w:tcBorders>
              <w:top w:val="nil"/>
              <w:left w:val="single" w:sz="4" w:space="0" w:color="auto"/>
              <w:bottom w:val="single" w:sz="4" w:space="0" w:color="auto"/>
              <w:right w:val="single" w:sz="4" w:space="0" w:color="auto"/>
            </w:tcBorders>
            <w:shd w:val="clear" w:color="auto" w:fill="auto"/>
            <w:vAlign w:val="center"/>
          </w:tcPr>
          <w:p w14:paraId="502C32F7" w14:textId="77777777" w:rsidR="009C6BF8" w:rsidRPr="00271808" w:rsidRDefault="009C6BF8" w:rsidP="0085200C">
            <w:pPr>
              <w:pStyle w:val="Tabletext"/>
              <w:spacing w:before="60" w:line="240" w:lineRule="exact"/>
              <w:jc w:val="center"/>
            </w:pPr>
            <w:r w:rsidRPr="00271808">
              <w:t>15</w:t>
            </w:r>
          </w:p>
        </w:tc>
        <w:tc>
          <w:tcPr>
            <w:tcW w:w="455" w:type="pct"/>
            <w:tcBorders>
              <w:top w:val="nil"/>
              <w:left w:val="single" w:sz="4" w:space="0" w:color="auto"/>
              <w:bottom w:val="single" w:sz="4" w:space="0" w:color="auto"/>
              <w:right w:val="single" w:sz="4" w:space="0" w:color="auto"/>
            </w:tcBorders>
            <w:shd w:val="clear" w:color="auto" w:fill="auto"/>
            <w:vAlign w:val="center"/>
          </w:tcPr>
          <w:p w14:paraId="4AAC1847" w14:textId="77777777" w:rsidR="009C6BF8" w:rsidRPr="00271808" w:rsidRDefault="009C6BF8" w:rsidP="0085200C">
            <w:pPr>
              <w:pStyle w:val="Tabletext"/>
              <w:spacing w:before="60" w:line="240" w:lineRule="exact"/>
              <w:jc w:val="center"/>
            </w:pPr>
            <w:r w:rsidRPr="00271808">
              <w:t>2,27683</w:t>
            </w:r>
          </w:p>
        </w:tc>
        <w:tc>
          <w:tcPr>
            <w:tcW w:w="363" w:type="pct"/>
            <w:tcBorders>
              <w:top w:val="nil"/>
              <w:left w:val="single" w:sz="4" w:space="0" w:color="auto"/>
              <w:bottom w:val="single" w:sz="4" w:space="0" w:color="auto"/>
              <w:right w:val="single" w:sz="4" w:space="0" w:color="auto"/>
            </w:tcBorders>
          </w:tcPr>
          <w:p w14:paraId="472C40DF" w14:textId="77777777" w:rsidR="009C6BF8" w:rsidRPr="00271808" w:rsidRDefault="009C6BF8" w:rsidP="0085200C">
            <w:pPr>
              <w:pStyle w:val="Tabletext"/>
              <w:spacing w:before="60" w:line="240" w:lineRule="exac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07C18621" w14:textId="77777777" w:rsidR="009C6BF8" w:rsidRPr="00271808" w:rsidRDefault="009C6BF8" w:rsidP="0085200C">
            <w:pPr>
              <w:pStyle w:val="Tabletext"/>
              <w:spacing w:before="60" w:line="240" w:lineRule="exact"/>
              <w:jc w:val="center"/>
            </w:pPr>
            <w:r w:rsidRPr="00271808">
              <w:t>0,001509</w:t>
            </w:r>
          </w:p>
        </w:tc>
        <w:tc>
          <w:tcPr>
            <w:tcW w:w="336" w:type="pct"/>
            <w:tcBorders>
              <w:top w:val="nil"/>
              <w:left w:val="single" w:sz="4" w:space="0" w:color="auto"/>
              <w:bottom w:val="single" w:sz="4" w:space="0" w:color="auto"/>
              <w:right w:val="single" w:sz="4" w:space="0" w:color="auto"/>
            </w:tcBorders>
            <w:shd w:val="clear" w:color="auto" w:fill="auto"/>
            <w:vAlign w:val="center"/>
          </w:tcPr>
          <w:p w14:paraId="26434EAC" w14:textId="77777777" w:rsidR="009C6BF8" w:rsidRPr="00271808" w:rsidRDefault="009C6BF8" w:rsidP="0085200C">
            <w:pPr>
              <w:pStyle w:val="Tabletext"/>
              <w:spacing w:before="60" w:line="240" w:lineRule="exact"/>
              <w:jc w:val="center"/>
            </w:pPr>
            <w:r w:rsidRPr="00271808">
              <w:t>29</w:t>
            </w:r>
          </w:p>
        </w:tc>
        <w:tc>
          <w:tcPr>
            <w:tcW w:w="455" w:type="pct"/>
            <w:tcBorders>
              <w:top w:val="nil"/>
              <w:left w:val="single" w:sz="4" w:space="0" w:color="auto"/>
              <w:bottom w:val="single" w:sz="4" w:space="0" w:color="auto"/>
              <w:right w:val="single" w:sz="4" w:space="0" w:color="auto"/>
            </w:tcBorders>
            <w:shd w:val="clear" w:color="auto" w:fill="auto"/>
            <w:vAlign w:val="center"/>
          </w:tcPr>
          <w:p w14:paraId="7F2DD62D" w14:textId="77777777" w:rsidR="009C6BF8" w:rsidRPr="00271808" w:rsidRDefault="009C6BF8" w:rsidP="0085200C">
            <w:pPr>
              <w:pStyle w:val="Tabletext"/>
              <w:spacing w:before="60" w:line="240" w:lineRule="exact"/>
              <w:jc w:val="center"/>
            </w:pPr>
            <w:r w:rsidRPr="00271808">
              <w:t>2,5255</w:t>
            </w:r>
          </w:p>
        </w:tc>
        <w:tc>
          <w:tcPr>
            <w:tcW w:w="386" w:type="pct"/>
            <w:tcBorders>
              <w:top w:val="nil"/>
              <w:left w:val="single" w:sz="4" w:space="0" w:color="auto"/>
              <w:bottom w:val="single" w:sz="4" w:space="0" w:color="auto"/>
              <w:right w:val="single" w:sz="4" w:space="0" w:color="auto"/>
            </w:tcBorders>
            <w:shd w:val="clear" w:color="auto" w:fill="auto"/>
            <w:vAlign w:val="center"/>
          </w:tcPr>
          <w:p w14:paraId="1C7E774F" w14:textId="77777777" w:rsidR="009C6BF8" w:rsidRPr="00271808" w:rsidRDefault="009C6BF8" w:rsidP="0085200C">
            <w:pPr>
              <w:pStyle w:val="Tabletext"/>
              <w:spacing w:before="60" w:line="240" w:lineRule="exact"/>
              <w:jc w:val="center"/>
            </w:pPr>
            <w:r w:rsidRPr="00271808">
              <w:t>0,001016</w:t>
            </w:r>
          </w:p>
        </w:tc>
        <w:tc>
          <w:tcPr>
            <w:tcW w:w="336" w:type="pct"/>
            <w:tcBorders>
              <w:top w:val="nil"/>
              <w:left w:val="single" w:sz="4" w:space="0" w:color="auto"/>
              <w:bottom w:val="single" w:sz="4" w:space="0" w:color="auto"/>
              <w:right w:val="single" w:sz="4" w:space="0" w:color="auto"/>
            </w:tcBorders>
            <w:shd w:val="clear" w:color="auto" w:fill="auto"/>
            <w:vAlign w:val="center"/>
          </w:tcPr>
          <w:p w14:paraId="3AB3C806" w14:textId="77777777" w:rsidR="009C6BF8" w:rsidRPr="00271808" w:rsidRDefault="009C6BF8" w:rsidP="0085200C">
            <w:pPr>
              <w:pStyle w:val="Tabletext"/>
              <w:spacing w:before="60" w:line="240" w:lineRule="exact"/>
              <w:jc w:val="center"/>
            </w:pPr>
            <w:r w:rsidRPr="00271808">
              <w:t>43</w:t>
            </w:r>
          </w:p>
        </w:tc>
        <w:tc>
          <w:tcPr>
            <w:tcW w:w="455" w:type="pct"/>
            <w:tcBorders>
              <w:top w:val="nil"/>
              <w:left w:val="single" w:sz="4" w:space="0" w:color="auto"/>
              <w:bottom w:val="single" w:sz="4" w:space="0" w:color="auto"/>
              <w:right w:val="single" w:sz="4" w:space="0" w:color="auto"/>
            </w:tcBorders>
            <w:shd w:val="clear" w:color="auto" w:fill="auto"/>
            <w:vAlign w:val="center"/>
          </w:tcPr>
          <w:p w14:paraId="1E0D5C1C" w14:textId="77777777" w:rsidR="009C6BF8" w:rsidRPr="00271808" w:rsidRDefault="009C6BF8" w:rsidP="0085200C">
            <w:pPr>
              <w:pStyle w:val="Tabletext"/>
              <w:spacing w:before="60" w:line="240" w:lineRule="exact"/>
              <w:jc w:val="center"/>
            </w:pPr>
            <w:r w:rsidRPr="00271808">
              <w:t>2,1999</w:t>
            </w:r>
          </w:p>
        </w:tc>
        <w:tc>
          <w:tcPr>
            <w:tcW w:w="362" w:type="pct"/>
            <w:tcBorders>
              <w:top w:val="nil"/>
              <w:left w:val="single" w:sz="4" w:space="0" w:color="auto"/>
              <w:bottom w:val="single" w:sz="4" w:space="0" w:color="auto"/>
              <w:right w:val="single" w:sz="4" w:space="0" w:color="auto"/>
            </w:tcBorders>
            <w:shd w:val="clear" w:color="auto" w:fill="auto"/>
            <w:vAlign w:val="center"/>
          </w:tcPr>
          <w:p w14:paraId="01934E0E" w14:textId="77777777" w:rsidR="009C6BF8" w:rsidRPr="00271808" w:rsidRDefault="009C6BF8" w:rsidP="0085200C">
            <w:pPr>
              <w:pStyle w:val="Tabletext"/>
              <w:spacing w:before="60" w:line="240" w:lineRule="exact"/>
              <w:jc w:val="center"/>
            </w:pPr>
            <w:r w:rsidRPr="00271808">
              <w:t>0,001004</w:t>
            </w:r>
          </w:p>
        </w:tc>
      </w:tr>
      <w:tr w:rsidR="009C6BF8" w:rsidRPr="00271808" w14:paraId="5B1A2361" w14:textId="77777777" w:rsidTr="0085200C">
        <w:trPr>
          <w:trHeight w:val="309"/>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16D5B75" w14:textId="77777777" w:rsidR="009C6BF8" w:rsidRPr="00271808" w:rsidRDefault="009C6BF8" w:rsidP="0085200C">
            <w:pPr>
              <w:pStyle w:val="Tabletext"/>
              <w:spacing w:before="60" w:line="240" w:lineRule="exact"/>
              <w:jc w:val="center"/>
            </w:pPr>
            <w:r w:rsidRPr="00271808">
              <w:t>2</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6B5A859C" w14:textId="77777777" w:rsidR="009C6BF8" w:rsidRPr="00271808" w:rsidRDefault="009C6BF8" w:rsidP="0085200C">
            <w:pPr>
              <w:pStyle w:val="Tabletext"/>
              <w:spacing w:before="60" w:line="240" w:lineRule="exact"/>
              <w:jc w:val="center"/>
            </w:pPr>
            <w:r w:rsidRPr="00271808">
              <w:t>2,43056</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0AC49BA0" w14:textId="77777777" w:rsidR="009C6BF8" w:rsidRPr="00271808" w:rsidRDefault="009C6BF8" w:rsidP="0085200C">
            <w:pPr>
              <w:pStyle w:val="Tabletext"/>
              <w:spacing w:before="60" w:line="240" w:lineRule="exact"/>
              <w:jc w:val="center"/>
            </w:pPr>
            <w:r w:rsidRPr="00271808">
              <w:t>0,002184</w:t>
            </w:r>
          </w:p>
        </w:tc>
        <w:tc>
          <w:tcPr>
            <w:tcW w:w="336" w:type="pct"/>
            <w:tcBorders>
              <w:top w:val="nil"/>
              <w:left w:val="single" w:sz="4" w:space="0" w:color="auto"/>
              <w:bottom w:val="single" w:sz="4" w:space="0" w:color="auto"/>
              <w:right w:val="single" w:sz="4" w:space="0" w:color="auto"/>
            </w:tcBorders>
            <w:shd w:val="clear" w:color="auto" w:fill="auto"/>
            <w:vAlign w:val="center"/>
          </w:tcPr>
          <w:p w14:paraId="3392F69C" w14:textId="77777777" w:rsidR="009C6BF8" w:rsidRPr="00271808" w:rsidRDefault="009C6BF8" w:rsidP="0085200C">
            <w:pPr>
              <w:pStyle w:val="Tabletext"/>
              <w:spacing w:before="60" w:line="240" w:lineRule="exact"/>
              <w:jc w:val="center"/>
            </w:pPr>
            <w:r w:rsidRPr="00271808">
              <w:t>16</w:t>
            </w:r>
          </w:p>
        </w:tc>
        <w:tc>
          <w:tcPr>
            <w:tcW w:w="455" w:type="pct"/>
            <w:tcBorders>
              <w:top w:val="nil"/>
              <w:left w:val="single" w:sz="4" w:space="0" w:color="auto"/>
              <w:bottom w:val="single" w:sz="4" w:space="0" w:color="auto"/>
              <w:right w:val="single" w:sz="4" w:space="0" w:color="auto"/>
            </w:tcBorders>
            <w:shd w:val="clear" w:color="auto" w:fill="auto"/>
            <w:vAlign w:val="center"/>
          </w:tcPr>
          <w:p w14:paraId="280B7BF7" w14:textId="77777777" w:rsidR="009C6BF8" w:rsidRPr="00271808" w:rsidRDefault="009C6BF8" w:rsidP="0085200C">
            <w:pPr>
              <w:pStyle w:val="Tabletext"/>
              <w:spacing w:before="60" w:line="240" w:lineRule="exact"/>
              <w:jc w:val="center"/>
            </w:pPr>
            <w:r w:rsidRPr="00271808">
              <w:t>2,132474</w:t>
            </w:r>
          </w:p>
        </w:tc>
        <w:tc>
          <w:tcPr>
            <w:tcW w:w="363" w:type="pct"/>
            <w:tcBorders>
              <w:top w:val="nil"/>
              <w:left w:val="single" w:sz="4" w:space="0" w:color="auto"/>
              <w:bottom w:val="single" w:sz="4" w:space="0" w:color="auto"/>
              <w:right w:val="single" w:sz="4" w:space="0" w:color="auto"/>
            </w:tcBorders>
          </w:tcPr>
          <w:p w14:paraId="5B9F7C89" w14:textId="77777777" w:rsidR="009C6BF8" w:rsidRPr="00271808" w:rsidRDefault="009C6BF8" w:rsidP="0085200C">
            <w:pPr>
              <w:pStyle w:val="Tabletext"/>
              <w:spacing w:before="60" w:line="240" w:lineRule="exac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10796A64" w14:textId="77777777" w:rsidR="009C6BF8" w:rsidRPr="00271808" w:rsidRDefault="009C6BF8" w:rsidP="0085200C">
            <w:pPr>
              <w:pStyle w:val="Tabletext"/>
              <w:spacing w:before="60" w:line="240" w:lineRule="exact"/>
              <w:jc w:val="center"/>
            </w:pPr>
            <w:r w:rsidRPr="00271808">
              <w:t>0,002155</w:t>
            </w:r>
          </w:p>
        </w:tc>
        <w:tc>
          <w:tcPr>
            <w:tcW w:w="336" w:type="pct"/>
            <w:tcBorders>
              <w:top w:val="nil"/>
              <w:left w:val="single" w:sz="4" w:space="0" w:color="auto"/>
              <w:bottom w:val="single" w:sz="4" w:space="0" w:color="auto"/>
              <w:right w:val="single" w:sz="4" w:space="0" w:color="auto"/>
            </w:tcBorders>
            <w:shd w:val="clear" w:color="auto" w:fill="auto"/>
            <w:vAlign w:val="center"/>
          </w:tcPr>
          <w:p w14:paraId="1CF330E8" w14:textId="77777777" w:rsidR="009C6BF8" w:rsidRPr="00271808" w:rsidRDefault="009C6BF8" w:rsidP="0085200C">
            <w:pPr>
              <w:pStyle w:val="Tabletext"/>
              <w:spacing w:before="60" w:line="240" w:lineRule="exact"/>
              <w:jc w:val="center"/>
            </w:pPr>
            <w:r w:rsidRPr="00271808">
              <w:t>30</w:t>
            </w:r>
          </w:p>
        </w:tc>
        <w:tc>
          <w:tcPr>
            <w:tcW w:w="455" w:type="pct"/>
            <w:tcBorders>
              <w:top w:val="nil"/>
              <w:left w:val="single" w:sz="4" w:space="0" w:color="auto"/>
              <w:bottom w:val="single" w:sz="4" w:space="0" w:color="auto"/>
              <w:right w:val="single" w:sz="4" w:space="0" w:color="auto"/>
            </w:tcBorders>
            <w:shd w:val="clear" w:color="auto" w:fill="auto"/>
            <w:vAlign w:val="center"/>
          </w:tcPr>
          <w:p w14:paraId="38A7FF0F" w14:textId="77777777" w:rsidR="009C6BF8" w:rsidRPr="00271808" w:rsidRDefault="009C6BF8" w:rsidP="0085200C">
            <w:pPr>
              <w:pStyle w:val="Tabletext"/>
              <w:spacing w:before="60" w:line="240" w:lineRule="exact"/>
              <w:jc w:val="center"/>
            </w:pPr>
            <w:r w:rsidRPr="00271808">
              <w:t>2,5531</w:t>
            </w:r>
          </w:p>
        </w:tc>
        <w:tc>
          <w:tcPr>
            <w:tcW w:w="386" w:type="pct"/>
            <w:tcBorders>
              <w:top w:val="nil"/>
              <w:left w:val="single" w:sz="4" w:space="0" w:color="auto"/>
              <w:bottom w:val="single" w:sz="4" w:space="0" w:color="auto"/>
              <w:right w:val="single" w:sz="4" w:space="0" w:color="auto"/>
            </w:tcBorders>
            <w:shd w:val="clear" w:color="auto" w:fill="auto"/>
            <w:vAlign w:val="center"/>
          </w:tcPr>
          <w:p w14:paraId="1FF0C6EE" w14:textId="77777777" w:rsidR="009C6BF8" w:rsidRPr="00271808" w:rsidRDefault="009C6BF8" w:rsidP="0085200C">
            <w:pPr>
              <w:pStyle w:val="Tabletext"/>
              <w:spacing w:before="60" w:line="240" w:lineRule="exact"/>
              <w:jc w:val="center"/>
            </w:pPr>
            <w:r w:rsidRPr="00271808">
              <w:t>0,001021</w:t>
            </w:r>
          </w:p>
        </w:tc>
        <w:tc>
          <w:tcPr>
            <w:tcW w:w="336" w:type="pct"/>
            <w:tcBorders>
              <w:top w:val="nil"/>
              <w:left w:val="single" w:sz="4" w:space="0" w:color="auto"/>
              <w:bottom w:val="single" w:sz="4" w:space="0" w:color="auto"/>
              <w:right w:val="single" w:sz="4" w:space="0" w:color="auto"/>
            </w:tcBorders>
            <w:shd w:val="clear" w:color="auto" w:fill="auto"/>
            <w:vAlign w:val="center"/>
          </w:tcPr>
          <w:p w14:paraId="730C6230" w14:textId="77777777" w:rsidR="009C6BF8" w:rsidRPr="00271808" w:rsidRDefault="009C6BF8" w:rsidP="0085200C">
            <w:pPr>
              <w:pStyle w:val="Tabletext"/>
              <w:spacing w:before="60" w:line="240" w:lineRule="exact"/>
              <w:jc w:val="center"/>
            </w:pPr>
            <w:r w:rsidRPr="00271808">
              <w:t>44</w:t>
            </w:r>
          </w:p>
        </w:tc>
        <w:tc>
          <w:tcPr>
            <w:tcW w:w="455" w:type="pct"/>
            <w:tcBorders>
              <w:top w:val="nil"/>
              <w:left w:val="single" w:sz="4" w:space="0" w:color="auto"/>
              <w:bottom w:val="single" w:sz="4" w:space="0" w:color="auto"/>
              <w:right w:val="single" w:sz="4" w:space="0" w:color="auto"/>
            </w:tcBorders>
            <w:shd w:val="clear" w:color="auto" w:fill="auto"/>
            <w:vAlign w:val="center"/>
          </w:tcPr>
          <w:p w14:paraId="3D1FC173" w14:textId="77777777" w:rsidR="009C6BF8" w:rsidRPr="00271808" w:rsidRDefault="009C6BF8" w:rsidP="0085200C">
            <w:pPr>
              <w:pStyle w:val="Tabletext"/>
              <w:spacing w:before="60" w:line="240" w:lineRule="exact"/>
              <w:jc w:val="center"/>
            </w:pPr>
            <w:r w:rsidRPr="00271808">
              <w:t>2,22281</w:t>
            </w:r>
          </w:p>
        </w:tc>
        <w:tc>
          <w:tcPr>
            <w:tcW w:w="362" w:type="pct"/>
            <w:tcBorders>
              <w:top w:val="nil"/>
              <w:left w:val="single" w:sz="4" w:space="0" w:color="auto"/>
              <w:bottom w:val="single" w:sz="4" w:space="0" w:color="auto"/>
              <w:right w:val="single" w:sz="4" w:space="0" w:color="auto"/>
            </w:tcBorders>
            <w:shd w:val="clear" w:color="auto" w:fill="auto"/>
            <w:vAlign w:val="center"/>
          </w:tcPr>
          <w:p w14:paraId="064D35EB" w14:textId="77777777" w:rsidR="009C6BF8" w:rsidRPr="00271808" w:rsidRDefault="009C6BF8" w:rsidP="0085200C">
            <w:pPr>
              <w:pStyle w:val="Tabletext"/>
              <w:spacing w:before="60" w:line="240" w:lineRule="exact"/>
              <w:jc w:val="center"/>
            </w:pPr>
            <w:r w:rsidRPr="00271808">
              <w:t>0,001006</w:t>
            </w:r>
          </w:p>
        </w:tc>
      </w:tr>
      <w:tr w:rsidR="009C6BF8" w:rsidRPr="00271808" w14:paraId="14ABC5DA" w14:textId="77777777" w:rsidTr="0085200C">
        <w:trPr>
          <w:trHeight w:val="309"/>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4CC241F" w14:textId="77777777" w:rsidR="009C6BF8" w:rsidRPr="00271808" w:rsidRDefault="009C6BF8" w:rsidP="0085200C">
            <w:pPr>
              <w:pStyle w:val="Tabletext"/>
              <w:spacing w:before="60" w:line="240" w:lineRule="exact"/>
              <w:jc w:val="center"/>
            </w:pPr>
            <w:r w:rsidRPr="00271808">
              <w:t>3</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7692719B" w14:textId="77777777" w:rsidR="009C6BF8" w:rsidRPr="00271808" w:rsidRDefault="009C6BF8" w:rsidP="0085200C">
            <w:pPr>
              <w:pStyle w:val="Tabletext"/>
              <w:spacing w:before="60" w:line="240" w:lineRule="exact"/>
              <w:jc w:val="center"/>
            </w:pPr>
            <w:r w:rsidRPr="00271808">
              <w:t>2,45185</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6B1D37EC" w14:textId="77777777" w:rsidR="009C6BF8" w:rsidRPr="00271808" w:rsidRDefault="009C6BF8" w:rsidP="0085200C">
            <w:pPr>
              <w:pStyle w:val="Tabletext"/>
              <w:spacing w:before="60" w:line="240" w:lineRule="exact"/>
              <w:jc w:val="center"/>
            </w:pPr>
            <w:r w:rsidRPr="00271808">
              <w:t>0,002007</w:t>
            </w:r>
          </w:p>
        </w:tc>
        <w:tc>
          <w:tcPr>
            <w:tcW w:w="336" w:type="pct"/>
            <w:tcBorders>
              <w:top w:val="nil"/>
              <w:left w:val="single" w:sz="4" w:space="0" w:color="auto"/>
              <w:bottom w:val="single" w:sz="4" w:space="0" w:color="auto"/>
              <w:right w:val="single" w:sz="4" w:space="0" w:color="auto"/>
            </w:tcBorders>
            <w:shd w:val="clear" w:color="auto" w:fill="auto"/>
            <w:vAlign w:val="center"/>
          </w:tcPr>
          <w:p w14:paraId="5AF7593C" w14:textId="77777777" w:rsidR="009C6BF8" w:rsidRPr="00271808" w:rsidRDefault="009C6BF8" w:rsidP="0085200C">
            <w:pPr>
              <w:pStyle w:val="Tabletext"/>
              <w:spacing w:before="60" w:line="240" w:lineRule="exact"/>
              <w:jc w:val="center"/>
            </w:pPr>
            <w:r w:rsidRPr="00271808">
              <w:t>17</w:t>
            </w:r>
          </w:p>
        </w:tc>
        <w:tc>
          <w:tcPr>
            <w:tcW w:w="455" w:type="pct"/>
            <w:tcBorders>
              <w:top w:val="nil"/>
              <w:left w:val="single" w:sz="4" w:space="0" w:color="auto"/>
              <w:bottom w:val="single" w:sz="4" w:space="0" w:color="auto"/>
              <w:right w:val="single" w:sz="4" w:space="0" w:color="auto"/>
            </w:tcBorders>
            <w:shd w:val="clear" w:color="auto" w:fill="auto"/>
            <w:vAlign w:val="center"/>
          </w:tcPr>
          <w:p w14:paraId="5E27406A" w14:textId="77777777" w:rsidR="009C6BF8" w:rsidRPr="00271808" w:rsidRDefault="009C6BF8" w:rsidP="0085200C">
            <w:pPr>
              <w:pStyle w:val="Tabletext"/>
              <w:spacing w:before="60" w:line="240" w:lineRule="exact"/>
              <w:jc w:val="center"/>
            </w:pPr>
            <w:r w:rsidRPr="00271808">
              <w:t>2,15401</w:t>
            </w:r>
          </w:p>
        </w:tc>
        <w:tc>
          <w:tcPr>
            <w:tcW w:w="363" w:type="pct"/>
            <w:tcBorders>
              <w:top w:val="nil"/>
              <w:left w:val="single" w:sz="4" w:space="0" w:color="auto"/>
              <w:bottom w:val="single" w:sz="4" w:space="0" w:color="auto"/>
              <w:right w:val="single" w:sz="4" w:space="0" w:color="auto"/>
            </w:tcBorders>
          </w:tcPr>
          <w:p w14:paraId="22DF18BF" w14:textId="77777777" w:rsidR="009C6BF8" w:rsidRPr="00271808" w:rsidRDefault="009C6BF8" w:rsidP="0085200C">
            <w:pPr>
              <w:pStyle w:val="Tabletext"/>
              <w:spacing w:before="60" w:line="240" w:lineRule="exac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63C522FD" w14:textId="77777777" w:rsidR="009C6BF8" w:rsidRPr="00271808" w:rsidRDefault="009C6BF8" w:rsidP="0085200C">
            <w:pPr>
              <w:pStyle w:val="Tabletext"/>
              <w:spacing w:before="60" w:line="240" w:lineRule="exact"/>
              <w:jc w:val="center"/>
            </w:pPr>
            <w:r w:rsidRPr="00271808">
              <w:t>0,002046</w:t>
            </w:r>
          </w:p>
        </w:tc>
        <w:tc>
          <w:tcPr>
            <w:tcW w:w="336" w:type="pct"/>
            <w:tcBorders>
              <w:top w:val="nil"/>
              <w:left w:val="single" w:sz="4" w:space="0" w:color="auto"/>
              <w:bottom w:val="single" w:sz="4" w:space="0" w:color="auto"/>
              <w:right w:val="single" w:sz="4" w:space="0" w:color="auto"/>
            </w:tcBorders>
            <w:shd w:val="clear" w:color="auto" w:fill="auto"/>
            <w:vAlign w:val="center"/>
          </w:tcPr>
          <w:p w14:paraId="1CDC2851" w14:textId="77777777" w:rsidR="009C6BF8" w:rsidRPr="00271808" w:rsidRDefault="009C6BF8" w:rsidP="0085200C">
            <w:pPr>
              <w:pStyle w:val="Tabletext"/>
              <w:spacing w:before="60" w:line="240" w:lineRule="exact"/>
              <w:jc w:val="center"/>
            </w:pPr>
            <w:r w:rsidRPr="00271808">
              <w:t>31</w:t>
            </w:r>
          </w:p>
        </w:tc>
        <w:tc>
          <w:tcPr>
            <w:tcW w:w="455" w:type="pct"/>
            <w:tcBorders>
              <w:top w:val="nil"/>
              <w:left w:val="single" w:sz="4" w:space="0" w:color="auto"/>
              <w:bottom w:val="single" w:sz="4" w:space="0" w:color="auto"/>
              <w:right w:val="single" w:sz="4" w:space="0" w:color="auto"/>
            </w:tcBorders>
            <w:shd w:val="clear" w:color="auto" w:fill="auto"/>
            <w:vAlign w:val="center"/>
          </w:tcPr>
          <w:p w14:paraId="45036E30" w14:textId="77777777" w:rsidR="009C6BF8" w:rsidRPr="00271808" w:rsidRDefault="009C6BF8" w:rsidP="0085200C">
            <w:pPr>
              <w:pStyle w:val="Tabletext"/>
              <w:spacing w:before="60" w:line="240" w:lineRule="exact"/>
              <w:jc w:val="center"/>
            </w:pPr>
            <w:r w:rsidRPr="00271808">
              <w:t>2,24996</w:t>
            </w:r>
          </w:p>
        </w:tc>
        <w:tc>
          <w:tcPr>
            <w:tcW w:w="386" w:type="pct"/>
            <w:tcBorders>
              <w:top w:val="nil"/>
              <w:left w:val="single" w:sz="4" w:space="0" w:color="auto"/>
              <w:bottom w:val="single" w:sz="4" w:space="0" w:color="auto"/>
              <w:right w:val="single" w:sz="4" w:space="0" w:color="auto"/>
            </w:tcBorders>
            <w:shd w:val="clear" w:color="auto" w:fill="auto"/>
            <w:vAlign w:val="center"/>
          </w:tcPr>
          <w:p w14:paraId="2FA6FB35" w14:textId="77777777" w:rsidR="009C6BF8" w:rsidRPr="00271808" w:rsidRDefault="009C6BF8" w:rsidP="0085200C">
            <w:pPr>
              <w:pStyle w:val="Tabletext"/>
              <w:spacing w:before="60" w:line="240" w:lineRule="exact"/>
              <w:jc w:val="center"/>
            </w:pPr>
            <w:r w:rsidRPr="00271808">
              <w:t>0,002127</w:t>
            </w:r>
          </w:p>
        </w:tc>
        <w:tc>
          <w:tcPr>
            <w:tcW w:w="336" w:type="pct"/>
            <w:tcBorders>
              <w:top w:val="nil"/>
              <w:left w:val="single" w:sz="4" w:space="0" w:color="auto"/>
              <w:bottom w:val="single" w:sz="4" w:space="0" w:color="auto"/>
              <w:right w:val="single" w:sz="4" w:space="0" w:color="auto"/>
            </w:tcBorders>
            <w:shd w:val="clear" w:color="auto" w:fill="auto"/>
            <w:vAlign w:val="center"/>
          </w:tcPr>
          <w:p w14:paraId="33FFFCF1" w14:textId="77777777" w:rsidR="009C6BF8" w:rsidRPr="00271808" w:rsidRDefault="009C6BF8" w:rsidP="0085200C">
            <w:pPr>
              <w:pStyle w:val="Tabletext"/>
              <w:spacing w:before="60" w:line="240" w:lineRule="exact"/>
              <w:jc w:val="center"/>
            </w:pPr>
            <w:r w:rsidRPr="00271808">
              <w:t>45</w:t>
            </w:r>
          </w:p>
        </w:tc>
        <w:tc>
          <w:tcPr>
            <w:tcW w:w="455" w:type="pct"/>
            <w:tcBorders>
              <w:top w:val="nil"/>
              <w:left w:val="single" w:sz="4" w:space="0" w:color="auto"/>
              <w:bottom w:val="single" w:sz="4" w:space="0" w:color="auto"/>
              <w:right w:val="single" w:sz="4" w:space="0" w:color="auto"/>
            </w:tcBorders>
            <w:shd w:val="clear" w:color="auto" w:fill="auto"/>
            <w:vAlign w:val="center"/>
          </w:tcPr>
          <w:p w14:paraId="7E977779" w14:textId="77777777" w:rsidR="009C6BF8" w:rsidRPr="00271808" w:rsidRDefault="009C6BF8" w:rsidP="0085200C">
            <w:pPr>
              <w:pStyle w:val="Tabletext"/>
              <w:spacing w:before="60" w:line="240" w:lineRule="exact"/>
              <w:jc w:val="center"/>
            </w:pPr>
            <w:r w:rsidRPr="00271808">
              <w:t>2,24985</w:t>
            </w:r>
          </w:p>
        </w:tc>
        <w:tc>
          <w:tcPr>
            <w:tcW w:w="362" w:type="pct"/>
            <w:tcBorders>
              <w:top w:val="nil"/>
              <w:left w:val="single" w:sz="4" w:space="0" w:color="auto"/>
              <w:bottom w:val="single" w:sz="4" w:space="0" w:color="auto"/>
              <w:right w:val="single" w:sz="4" w:space="0" w:color="auto"/>
            </w:tcBorders>
            <w:shd w:val="clear" w:color="auto" w:fill="auto"/>
            <w:vAlign w:val="center"/>
          </w:tcPr>
          <w:p w14:paraId="13CF5991" w14:textId="77777777" w:rsidR="009C6BF8" w:rsidRPr="00271808" w:rsidRDefault="009C6BF8" w:rsidP="0085200C">
            <w:pPr>
              <w:pStyle w:val="Tabletext"/>
              <w:spacing w:before="60" w:line="240" w:lineRule="exact"/>
              <w:jc w:val="center"/>
            </w:pPr>
            <w:r w:rsidRPr="00271808">
              <w:t>0,001</w:t>
            </w:r>
          </w:p>
        </w:tc>
      </w:tr>
      <w:tr w:rsidR="009C6BF8" w:rsidRPr="00271808" w14:paraId="2385AA63" w14:textId="77777777" w:rsidTr="0085200C">
        <w:trPr>
          <w:trHeight w:val="309"/>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CD1FC30" w14:textId="77777777" w:rsidR="009C6BF8" w:rsidRPr="00271808" w:rsidRDefault="009C6BF8" w:rsidP="0085200C">
            <w:pPr>
              <w:pStyle w:val="Tabletext"/>
              <w:spacing w:before="60" w:line="240" w:lineRule="exact"/>
              <w:jc w:val="center"/>
            </w:pPr>
            <w:r w:rsidRPr="00271808">
              <w:t>4</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3EC4758F" w14:textId="77777777" w:rsidR="009C6BF8" w:rsidRPr="00271808" w:rsidRDefault="009C6BF8" w:rsidP="0085200C">
            <w:pPr>
              <w:pStyle w:val="Tabletext"/>
              <w:spacing w:before="60" w:line="240" w:lineRule="exact"/>
              <w:jc w:val="center"/>
            </w:pPr>
            <w:r w:rsidRPr="00271808">
              <w:t>2,17104</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11DECAAA" w14:textId="77777777" w:rsidR="009C6BF8" w:rsidRPr="00271808" w:rsidRDefault="009C6BF8" w:rsidP="0085200C">
            <w:pPr>
              <w:pStyle w:val="Tabletext"/>
              <w:spacing w:before="60" w:line="240" w:lineRule="exact"/>
              <w:jc w:val="center"/>
            </w:pPr>
            <w:r w:rsidRPr="00271808">
              <w:t>0,004299</w:t>
            </w:r>
          </w:p>
        </w:tc>
        <w:tc>
          <w:tcPr>
            <w:tcW w:w="336" w:type="pct"/>
            <w:tcBorders>
              <w:top w:val="nil"/>
              <w:left w:val="single" w:sz="4" w:space="0" w:color="auto"/>
              <w:bottom w:val="single" w:sz="4" w:space="0" w:color="auto"/>
              <w:right w:val="single" w:sz="4" w:space="0" w:color="auto"/>
            </w:tcBorders>
            <w:shd w:val="clear" w:color="auto" w:fill="auto"/>
            <w:vAlign w:val="center"/>
          </w:tcPr>
          <w:p w14:paraId="2B119BD3" w14:textId="77777777" w:rsidR="009C6BF8" w:rsidRPr="00271808" w:rsidRDefault="009C6BF8" w:rsidP="0085200C">
            <w:pPr>
              <w:pStyle w:val="Tabletext"/>
              <w:spacing w:before="60" w:line="240" w:lineRule="exact"/>
              <w:jc w:val="center"/>
            </w:pPr>
            <w:r w:rsidRPr="00271808">
              <w:t>18</w:t>
            </w:r>
          </w:p>
        </w:tc>
        <w:tc>
          <w:tcPr>
            <w:tcW w:w="455" w:type="pct"/>
            <w:tcBorders>
              <w:top w:val="nil"/>
              <w:left w:val="single" w:sz="4" w:space="0" w:color="auto"/>
              <w:bottom w:val="single" w:sz="4" w:space="0" w:color="auto"/>
              <w:right w:val="single" w:sz="4" w:space="0" w:color="auto"/>
            </w:tcBorders>
            <w:shd w:val="clear" w:color="auto" w:fill="auto"/>
            <w:vAlign w:val="center"/>
          </w:tcPr>
          <w:p w14:paraId="5D93ACBE" w14:textId="77777777" w:rsidR="009C6BF8" w:rsidRPr="00271808" w:rsidRDefault="009C6BF8" w:rsidP="0085200C">
            <w:pPr>
              <w:pStyle w:val="Tabletext"/>
              <w:spacing w:before="60" w:line="240" w:lineRule="exact"/>
              <w:jc w:val="center"/>
            </w:pPr>
            <w:r w:rsidRPr="00271808">
              <w:t>2,17912</w:t>
            </w:r>
          </w:p>
        </w:tc>
        <w:tc>
          <w:tcPr>
            <w:tcW w:w="363" w:type="pct"/>
            <w:tcBorders>
              <w:top w:val="nil"/>
              <w:left w:val="single" w:sz="4" w:space="0" w:color="auto"/>
              <w:bottom w:val="single" w:sz="4" w:space="0" w:color="auto"/>
              <w:right w:val="single" w:sz="4" w:space="0" w:color="auto"/>
            </w:tcBorders>
          </w:tcPr>
          <w:p w14:paraId="0556CC9E" w14:textId="77777777" w:rsidR="009C6BF8" w:rsidRPr="00271808" w:rsidRDefault="009C6BF8" w:rsidP="0085200C">
            <w:pPr>
              <w:pStyle w:val="Tabletext"/>
              <w:spacing w:before="60" w:line="240" w:lineRule="exac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6DF489D6" w14:textId="77777777" w:rsidR="009C6BF8" w:rsidRPr="00271808" w:rsidRDefault="009C6BF8" w:rsidP="0085200C">
            <w:pPr>
              <w:pStyle w:val="Tabletext"/>
              <w:spacing w:before="60" w:line="240" w:lineRule="exact"/>
              <w:jc w:val="center"/>
            </w:pPr>
            <w:r w:rsidRPr="00271808">
              <w:t>0,001918</w:t>
            </w:r>
          </w:p>
        </w:tc>
        <w:tc>
          <w:tcPr>
            <w:tcW w:w="336" w:type="pct"/>
            <w:tcBorders>
              <w:top w:val="nil"/>
              <w:left w:val="single" w:sz="4" w:space="0" w:color="auto"/>
              <w:bottom w:val="single" w:sz="4" w:space="0" w:color="auto"/>
              <w:right w:val="single" w:sz="4" w:space="0" w:color="auto"/>
            </w:tcBorders>
            <w:shd w:val="clear" w:color="auto" w:fill="auto"/>
            <w:vAlign w:val="center"/>
          </w:tcPr>
          <w:p w14:paraId="5958B8AC" w14:textId="77777777" w:rsidR="009C6BF8" w:rsidRPr="00271808" w:rsidRDefault="009C6BF8" w:rsidP="0085200C">
            <w:pPr>
              <w:pStyle w:val="Tabletext"/>
              <w:spacing w:before="60" w:line="240" w:lineRule="exact"/>
              <w:jc w:val="center"/>
            </w:pPr>
            <w:r w:rsidRPr="00271808">
              <w:t>32</w:t>
            </w:r>
          </w:p>
        </w:tc>
        <w:tc>
          <w:tcPr>
            <w:tcW w:w="455" w:type="pct"/>
            <w:tcBorders>
              <w:top w:val="nil"/>
              <w:left w:val="single" w:sz="4" w:space="0" w:color="auto"/>
              <w:bottom w:val="single" w:sz="4" w:space="0" w:color="auto"/>
              <w:right w:val="single" w:sz="4" w:space="0" w:color="auto"/>
            </w:tcBorders>
            <w:shd w:val="clear" w:color="auto" w:fill="auto"/>
            <w:vAlign w:val="center"/>
          </w:tcPr>
          <w:p w14:paraId="3BB187E9" w14:textId="77777777" w:rsidR="009C6BF8" w:rsidRPr="00271808" w:rsidRDefault="009C6BF8" w:rsidP="0085200C">
            <w:pPr>
              <w:pStyle w:val="Tabletext"/>
              <w:spacing w:before="60" w:line="240" w:lineRule="exact"/>
              <w:jc w:val="center"/>
            </w:pPr>
            <w:r w:rsidRPr="00271808">
              <w:t>2,26854</w:t>
            </w:r>
          </w:p>
        </w:tc>
        <w:tc>
          <w:tcPr>
            <w:tcW w:w="386" w:type="pct"/>
            <w:tcBorders>
              <w:top w:val="nil"/>
              <w:left w:val="single" w:sz="4" w:space="0" w:color="auto"/>
              <w:bottom w:val="single" w:sz="4" w:space="0" w:color="auto"/>
              <w:right w:val="single" w:sz="4" w:space="0" w:color="auto"/>
            </w:tcBorders>
            <w:shd w:val="clear" w:color="auto" w:fill="auto"/>
            <w:vAlign w:val="center"/>
          </w:tcPr>
          <w:p w14:paraId="24B7BEED" w14:textId="77777777" w:rsidR="009C6BF8" w:rsidRPr="00271808" w:rsidRDefault="009C6BF8" w:rsidP="0085200C">
            <w:pPr>
              <w:pStyle w:val="Tabletext"/>
              <w:spacing w:before="60" w:line="240" w:lineRule="exact"/>
              <w:jc w:val="center"/>
            </w:pPr>
            <w:r w:rsidRPr="00271808">
              <w:t>0,002023</w:t>
            </w:r>
          </w:p>
        </w:tc>
        <w:tc>
          <w:tcPr>
            <w:tcW w:w="336" w:type="pct"/>
            <w:tcBorders>
              <w:top w:val="nil"/>
              <w:left w:val="single" w:sz="4" w:space="0" w:color="auto"/>
              <w:bottom w:val="single" w:sz="4" w:space="0" w:color="auto"/>
              <w:right w:val="single" w:sz="4" w:space="0" w:color="auto"/>
            </w:tcBorders>
            <w:shd w:val="clear" w:color="auto" w:fill="auto"/>
            <w:vAlign w:val="center"/>
          </w:tcPr>
          <w:p w14:paraId="3824564D" w14:textId="77777777" w:rsidR="009C6BF8" w:rsidRPr="00271808" w:rsidRDefault="009C6BF8" w:rsidP="0085200C">
            <w:pPr>
              <w:pStyle w:val="Tabletext"/>
              <w:spacing w:before="60" w:line="240" w:lineRule="exact"/>
              <w:jc w:val="center"/>
            </w:pPr>
            <w:r w:rsidRPr="00271808">
              <w:t>46</w:t>
            </w:r>
          </w:p>
        </w:tc>
        <w:tc>
          <w:tcPr>
            <w:tcW w:w="455" w:type="pct"/>
            <w:tcBorders>
              <w:top w:val="nil"/>
              <w:left w:val="single" w:sz="4" w:space="0" w:color="auto"/>
              <w:bottom w:val="single" w:sz="4" w:space="0" w:color="auto"/>
              <w:right w:val="single" w:sz="4" w:space="0" w:color="auto"/>
            </w:tcBorders>
            <w:shd w:val="clear" w:color="auto" w:fill="auto"/>
            <w:vAlign w:val="center"/>
          </w:tcPr>
          <w:p w14:paraId="650F9765" w14:textId="77777777" w:rsidR="009C6BF8" w:rsidRPr="00271808" w:rsidRDefault="009C6BF8" w:rsidP="0085200C">
            <w:pPr>
              <w:pStyle w:val="Tabletext"/>
              <w:spacing w:before="60" w:line="240" w:lineRule="exact"/>
              <w:jc w:val="center"/>
            </w:pPr>
            <w:r w:rsidRPr="00271808">
              <w:t>2,53394</w:t>
            </w:r>
          </w:p>
        </w:tc>
        <w:tc>
          <w:tcPr>
            <w:tcW w:w="362" w:type="pct"/>
            <w:tcBorders>
              <w:top w:val="nil"/>
              <w:left w:val="single" w:sz="4" w:space="0" w:color="auto"/>
              <w:bottom w:val="single" w:sz="4" w:space="0" w:color="auto"/>
              <w:right w:val="single" w:sz="4" w:space="0" w:color="auto"/>
            </w:tcBorders>
            <w:shd w:val="clear" w:color="auto" w:fill="auto"/>
            <w:vAlign w:val="center"/>
          </w:tcPr>
          <w:p w14:paraId="222FEC36" w14:textId="77777777" w:rsidR="009C6BF8" w:rsidRPr="00271808" w:rsidRDefault="009C6BF8" w:rsidP="0085200C">
            <w:pPr>
              <w:pStyle w:val="Tabletext"/>
              <w:spacing w:before="60" w:line="240" w:lineRule="exact"/>
              <w:jc w:val="center"/>
            </w:pPr>
            <w:r w:rsidRPr="00271808">
              <w:t>0,001595</w:t>
            </w:r>
          </w:p>
        </w:tc>
      </w:tr>
      <w:tr w:rsidR="009C6BF8" w:rsidRPr="00271808" w14:paraId="37F064B4" w14:textId="77777777" w:rsidTr="0085200C">
        <w:trPr>
          <w:trHeight w:val="309"/>
        </w:trPr>
        <w:tc>
          <w:tcPr>
            <w:tcW w:w="335" w:type="pct"/>
            <w:tcBorders>
              <w:top w:val="nil"/>
              <w:left w:val="single" w:sz="4" w:space="0" w:color="auto"/>
              <w:bottom w:val="single" w:sz="4" w:space="0" w:color="auto"/>
              <w:right w:val="single" w:sz="4" w:space="0" w:color="auto"/>
            </w:tcBorders>
            <w:shd w:val="clear" w:color="auto" w:fill="auto"/>
            <w:noWrap/>
            <w:vAlign w:val="center"/>
          </w:tcPr>
          <w:p w14:paraId="59E6587A" w14:textId="77777777" w:rsidR="009C6BF8" w:rsidRPr="00271808" w:rsidRDefault="009C6BF8" w:rsidP="0085200C">
            <w:pPr>
              <w:pStyle w:val="Tabletext"/>
              <w:spacing w:before="60" w:line="240" w:lineRule="exact"/>
              <w:jc w:val="center"/>
            </w:pPr>
            <w:r w:rsidRPr="00271808">
              <w:t>5</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74DD2938" w14:textId="77777777" w:rsidR="009C6BF8" w:rsidRPr="00271808" w:rsidRDefault="009C6BF8" w:rsidP="0085200C">
            <w:pPr>
              <w:pStyle w:val="Tabletext"/>
              <w:spacing w:before="60" w:line="240" w:lineRule="exact"/>
              <w:jc w:val="center"/>
            </w:pPr>
            <w:r w:rsidRPr="00271808">
              <w:t>2,1888</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63832E92" w14:textId="77777777" w:rsidR="009C6BF8" w:rsidRPr="00271808" w:rsidRDefault="009C6BF8" w:rsidP="0085200C">
            <w:pPr>
              <w:pStyle w:val="Tabletext"/>
              <w:spacing w:before="60" w:line="240" w:lineRule="exact"/>
              <w:jc w:val="center"/>
            </w:pPr>
            <w:r w:rsidRPr="00271808">
              <w:t>0,004098</w:t>
            </w:r>
          </w:p>
        </w:tc>
        <w:tc>
          <w:tcPr>
            <w:tcW w:w="336" w:type="pct"/>
            <w:tcBorders>
              <w:top w:val="nil"/>
              <w:left w:val="single" w:sz="4" w:space="0" w:color="auto"/>
              <w:bottom w:val="single" w:sz="4" w:space="0" w:color="auto"/>
              <w:right w:val="single" w:sz="4" w:space="0" w:color="auto"/>
            </w:tcBorders>
            <w:shd w:val="clear" w:color="auto" w:fill="auto"/>
            <w:vAlign w:val="center"/>
          </w:tcPr>
          <w:p w14:paraId="3A9E802A" w14:textId="77777777" w:rsidR="009C6BF8" w:rsidRPr="00271808" w:rsidRDefault="009C6BF8" w:rsidP="0085200C">
            <w:pPr>
              <w:pStyle w:val="Tabletext"/>
              <w:spacing w:before="60" w:line="240" w:lineRule="exact"/>
              <w:jc w:val="center"/>
            </w:pPr>
            <w:r w:rsidRPr="00271808">
              <w:t>19</w:t>
            </w:r>
          </w:p>
        </w:tc>
        <w:tc>
          <w:tcPr>
            <w:tcW w:w="455" w:type="pct"/>
            <w:tcBorders>
              <w:top w:val="nil"/>
              <w:left w:val="single" w:sz="4" w:space="0" w:color="auto"/>
              <w:bottom w:val="single" w:sz="4" w:space="0" w:color="auto"/>
              <w:right w:val="single" w:sz="4" w:space="0" w:color="auto"/>
            </w:tcBorders>
            <w:shd w:val="clear" w:color="auto" w:fill="auto"/>
            <w:vAlign w:val="center"/>
          </w:tcPr>
          <w:p w14:paraId="6DA79F06" w14:textId="77777777" w:rsidR="009C6BF8" w:rsidRPr="00271808" w:rsidRDefault="009C6BF8" w:rsidP="0085200C">
            <w:pPr>
              <w:pStyle w:val="Tabletext"/>
              <w:spacing w:before="60" w:line="240" w:lineRule="exact"/>
              <w:jc w:val="center"/>
            </w:pPr>
            <w:r w:rsidRPr="00271808">
              <w:t>2,62353</w:t>
            </w:r>
          </w:p>
        </w:tc>
        <w:tc>
          <w:tcPr>
            <w:tcW w:w="363" w:type="pct"/>
            <w:tcBorders>
              <w:top w:val="nil"/>
              <w:left w:val="single" w:sz="4" w:space="0" w:color="auto"/>
              <w:bottom w:val="single" w:sz="4" w:space="0" w:color="auto"/>
              <w:right w:val="single" w:sz="4" w:space="0" w:color="auto"/>
            </w:tcBorders>
          </w:tcPr>
          <w:p w14:paraId="528CAC3A" w14:textId="77777777" w:rsidR="009C6BF8" w:rsidRPr="00271808" w:rsidRDefault="009C6BF8" w:rsidP="0085200C">
            <w:pPr>
              <w:pStyle w:val="Tabletext"/>
              <w:spacing w:before="60" w:line="240" w:lineRule="exac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79B8216E" w14:textId="77777777" w:rsidR="009C6BF8" w:rsidRPr="00271808" w:rsidRDefault="009C6BF8" w:rsidP="0085200C">
            <w:pPr>
              <w:pStyle w:val="Tabletext"/>
              <w:spacing w:before="60" w:line="240" w:lineRule="exact"/>
              <w:jc w:val="center"/>
            </w:pPr>
            <w:r w:rsidRPr="00271808">
              <w:t>0,001001</w:t>
            </w:r>
          </w:p>
        </w:tc>
        <w:tc>
          <w:tcPr>
            <w:tcW w:w="336" w:type="pct"/>
            <w:tcBorders>
              <w:top w:val="nil"/>
              <w:left w:val="single" w:sz="4" w:space="0" w:color="auto"/>
              <w:bottom w:val="single" w:sz="4" w:space="0" w:color="auto"/>
              <w:right w:val="single" w:sz="4" w:space="0" w:color="auto"/>
            </w:tcBorders>
            <w:shd w:val="clear" w:color="auto" w:fill="auto"/>
            <w:vAlign w:val="center"/>
          </w:tcPr>
          <w:p w14:paraId="27E77C89" w14:textId="77777777" w:rsidR="009C6BF8" w:rsidRPr="00271808" w:rsidRDefault="009C6BF8" w:rsidP="0085200C">
            <w:pPr>
              <w:pStyle w:val="Tabletext"/>
              <w:spacing w:before="60" w:line="240" w:lineRule="exact"/>
              <w:jc w:val="center"/>
            </w:pPr>
            <w:r w:rsidRPr="00271808">
              <w:t>33</w:t>
            </w:r>
          </w:p>
        </w:tc>
        <w:tc>
          <w:tcPr>
            <w:tcW w:w="455" w:type="pct"/>
            <w:tcBorders>
              <w:top w:val="nil"/>
              <w:left w:val="single" w:sz="4" w:space="0" w:color="auto"/>
              <w:bottom w:val="single" w:sz="4" w:space="0" w:color="auto"/>
              <w:right w:val="single" w:sz="4" w:space="0" w:color="auto"/>
            </w:tcBorders>
            <w:shd w:val="clear" w:color="auto" w:fill="auto"/>
            <w:vAlign w:val="center"/>
          </w:tcPr>
          <w:p w14:paraId="76A16C1B" w14:textId="77777777" w:rsidR="009C6BF8" w:rsidRPr="00271808" w:rsidRDefault="009C6BF8" w:rsidP="0085200C">
            <w:pPr>
              <w:pStyle w:val="Tabletext"/>
              <w:spacing w:before="60" w:line="240" w:lineRule="exact"/>
              <w:jc w:val="center"/>
            </w:pPr>
            <w:r w:rsidRPr="00271808">
              <w:t>2,28952</w:t>
            </w:r>
          </w:p>
        </w:tc>
        <w:tc>
          <w:tcPr>
            <w:tcW w:w="386" w:type="pct"/>
            <w:tcBorders>
              <w:top w:val="nil"/>
              <w:left w:val="single" w:sz="4" w:space="0" w:color="auto"/>
              <w:bottom w:val="single" w:sz="4" w:space="0" w:color="auto"/>
              <w:right w:val="single" w:sz="4" w:space="0" w:color="auto"/>
            </w:tcBorders>
            <w:shd w:val="clear" w:color="auto" w:fill="auto"/>
            <w:vAlign w:val="center"/>
          </w:tcPr>
          <w:p w14:paraId="29BD4DEF" w14:textId="77777777" w:rsidR="009C6BF8" w:rsidRPr="00271808" w:rsidRDefault="009C6BF8" w:rsidP="0085200C">
            <w:pPr>
              <w:pStyle w:val="Tabletext"/>
              <w:spacing w:before="60" w:line="240" w:lineRule="exact"/>
              <w:jc w:val="center"/>
            </w:pPr>
            <w:r w:rsidRPr="00271808">
              <w:t>0,001914</w:t>
            </w:r>
          </w:p>
        </w:tc>
        <w:tc>
          <w:tcPr>
            <w:tcW w:w="336" w:type="pct"/>
            <w:tcBorders>
              <w:top w:val="nil"/>
              <w:left w:val="single" w:sz="4" w:space="0" w:color="auto"/>
              <w:bottom w:val="single" w:sz="4" w:space="0" w:color="auto"/>
              <w:right w:val="single" w:sz="4" w:space="0" w:color="auto"/>
            </w:tcBorders>
            <w:shd w:val="clear" w:color="auto" w:fill="auto"/>
            <w:vAlign w:val="center"/>
          </w:tcPr>
          <w:p w14:paraId="5E6382B1" w14:textId="77777777" w:rsidR="009C6BF8" w:rsidRPr="00271808" w:rsidRDefault="009C6BF8" w:rsidP="0085200C">
            <w:pPr>
              <w:pStyle w:val="Tabletext"/>
              <w:spacing w:before="60" w:line="240" w:lineRule="exact"/>
              <w:jc w:val="center"/>
            </w:pPr>
            <w:r w:rsidRPr="00271808">
              <w:t>47</w:t>
            </w:r>
          </w:p>
        </w:tc>
        <w:tc>
          <w:tcPr>
            <w:tcW w:w="455" w:type="pct"/>
            <w:tcBorders>
              <w:top w:val="nil"/>
              <w:left w:val="single" w:sz="4" w:space="0" w:color="auto"/>
              <w:bottom w:val="single" w:sz="4" w:space="0" w:color="auto"/>
              <w:right w:val="single" w:sz="4" w:space="0" w:color="auto"/>
            </w:tcBorders>
            <w:shd w:val="clear" w:color="auto" w:fill="auto"/>
            <w:vAlign w:val="center"/>
          </w:tcPr>
          <w:p w14:paraId="2A99BB56" w14:textId="77777777" w:rsidR="009C6BF8" w:rsidRPr="00271808" w:rsidRDefault="009C6BF8" w:rsidP="0085200C">
            <w:pPr>
              <w:pStyle w:val="Tabletext"/>
              <w:spacing w:before="60" w:line="240" w:lineRule="exact"/>
              <w:jc w:val="center"/>
            </w:pPr>
            <w:r w:rsidRPr="00271808">
              <w:t>2,5582</w:t>
            </w:r>
          </w:p>
        </w:tc>
        <w:tc>
          <w:tcPr>
            <w:tcW w:w="362" w:type="pct"/>
            <w:tcBorders>
              <w:top w:val="nil"/>
              <w:left w:val="single" w:sz="4" w:space="0" w:color="auto"/>
              <w:bottom w:val="single" w:sz="4" w:space="0" w:color="auto"/>
              <w:right w:val="single" w:sz="4" w:space="0" w:color="auto"/>
            </w:tcBorders>
            <w:shd w:val="clear" w:color="auto" w:fill="auto"/>
            <w:vAlign w:val="center"/>
          </w:tcPr>
          <w:p w14:paraId="66B48F75" w14:textId="77777777" w:rsidR="009C6BF8" w:rsidRPr="00271808" w:rsidRDefault="009C6BF8" w:rsidP="0085200C">
            <w:pPr>
              <w:pStyle w:val="Tabletext"/>
              <w:spacing w:before="60" w:line="240" w:lineRule="exact"/>
              <w:jc w:val="center"/>
            </w:pPr>
            <w:r w:rsidRPr="00271808">
              <w:t>0,001529</w:t>
            </w:r>
          </w:p>
        </w:tc>
      </w:tr>
      <w:tr w:rsidR="009C6BF8" w:rsidRPr="00271808" w14:paraId="2E451327" w14:textId="77777777" w:rsidTr="0085200C">
        <w:trPr>
          <w:trHeight w:val="309"/>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C542822" w14:textId="77777777" w:rsidR="009C6BF8" w:rsidRPr="00271808" w:rsidRDefault="009C6BF8" w:rsidP="0085200C">
            <w:pPr>
              <w:pStyle w:val="Tabletext"/>
              <w:spacing w:before="60" w:line="240" w:lineRule="exact"/>
              <w:jc w:val="center"/>
            </w:pPr>
            <w:r w:rsidRPr="00271808">
              <w:t>6</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6394528D" w14:textId="77777777" w:rsidR="009C6BF8" w:rsidRPr="00271808" w:rsidRDefault="009C6BF8" w:rsidP="0085200C">
            <w:pPr>
              <w:pStyle w:val="Tabletext"/>
              <w:spacing w:before="60" w:line="240" w:lineRule="exact"/>
              <w:jc w:val="center"/>
            </w:pPr>
            <w:r w:rsidRPr="00271808">
              <w:t>2,20875</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C2FDFE3" w14:textId="77777777" w:rsidR="009C6BF8" w:rsidRPr="00271808" w:rsidRDefault="009C6BF8" w:rsidP="0085200C">
            <w:pPr>
              <w:pStyle w:val="Tabletext"/>
              <w:spacing w:before="60" w:line="240" w:lineRule="exact"/>
              <w:jc w:val="center"/>
            </w:pPr>
            <w:r w:rsidRPr="00271808">
              <w:t>0,003859</w:t>
            </w:r>
          </w:p>
        </w:tc>
        <w:tc>
          <w:tcPr>
            <w:tcW w:w="336" w:type="pct"/>
            <w:tcBorders>
              <w:top w:val="nil"/>
              <w:left w:val="single" w:sz="4" w:space="0" w:color="auto"/>
              <w:bottom w:val="single" w:sz="4" w:space="0" w:color="auto"/>
              <w:right w:val="single" w:sz="4" w:space="0" w:color="auto"/>
            </w:tcBorders>
            <w:shd w:val="clear" w:color="auto" w:fill="auto"/>
            <w:vAlign w:val="center"/>
          </w:tcPr>
          <w:p w14:paraId="63ACDA2F" w14:textId="77777777" w:rsidR="009C6BF8" w:rsidRPr="00271808" w:rsidRDefault="009C6BF8" w:rsidP="0085200C">
            <w:pPr>
              <w:pStyle w:val="Tabletext"/>
              <w:spacing w:before="60" w:line="240" w:lineRule="exact"/>
              <w:jc w:val="center"/>
            </w:pPr>
            <w:r w:rsidRPr="00271808">
              <w:t>20</w:t>
            </w:r>
          </w:p>
        </w:tc>
        <w:tc>
          <w:tcPr>
            <w:tcW w:w="455" w:type="pct"/>
            <w:tcBorders>
              <w:top w:val="nil"/>
              <w:left w:val="single" w:sz="4" w:space="0" w:color="auto"/>
              <w:bottom w:val="single" w:sz="4" w:space="0" w:color="auto"/>
              <w:right w:val="single" w:sz="4" w:space="0" w:color="auto"/>
            </w:tcBorders>
            <w:shd w:val="clear" w:color="auto" w:fill="auto"/>
            <w:vAlign w:val="center"/>
          </w:tcPr>
          <w:p w14:paraId="793B2B4A" w14:textId="77777777" w:rsidR="009C6BF8" w:rsidRPr="00271808" w:rsidRDefault="009C6BF8" w:rsidP="0085200C">
            <w:pPr>
              <w:pStyle w:val="Tabletext"/>
              <w:spacing w:before="60" w:line="240" w:lineRule="exact"/>
              <w:jc w:val="center"/>
            </w:pPr>
            <w:r w:rsidRPr="00271808">
              <w:t>2,692</w:t>
            </w:r>
          </w:p>
        </w:tc>
        <w:tc>
          <w:tcPr>
            <w:tcW w:w="363" w:type="pct"/>
            <w:tcBorders>
              <w:top w:val="nil"/>
              <w:left w:val="single" w:sz="4" w:space="0" w:color="auto"/>
              <w:bottom w:val="single" w:sz="4" w:space="0" w:color="auto"/>
              <w:right w:val="single" w:sz="4" w:space="0" w:color="auto"/>
            </w:tcBorders>
          </w:tcPr>
          <w:p w14:paraId="6DF8BD80" w14:textId="77777777" w:rsidR="009C6BF8" w:rsidRPr="00271808" w:rsidRDefault="009C6BF8" w:rsidP="0085200C">
            <w:pPr>
              <w:pStyle w:val="Tabletext"/>
              <w:spacing w:before="60" w:line="240" w:lineRule="exac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7A8ACF02" w14:textId="77777777" w:rsidR="009C6BF8" w:rsidRPr="00271808" w:rsidRDefault="009C6BF8" w:rsidP="0085200C">
            <w:pPr>
              <w:pStyle w:val="Tabletext"/>
              <w:spacing w:before="60" w:line="240" w:lineRule="exact"/>
              <w:jc w:val="center"/>
            </w:pPr>
            <w:r w:rsidRPr="00271808">
              <w:t>0,001006</w:t>
            </w:r>
          </w:p>
        </w:tc>
        <w:tc>
          <w:tcPr>
            <w:tcW w:w="336" w:type="pct"/>
            <w:tcBorders>
              <w:top w:val="nil"/>
              <w:left w:val="single" w:sz="4" w:space="0" w:color="auto"/>
              <w:bottom w:val="single" w:sz="4" w:space="0" w:color="auto"/>
              <w:right w:val="single" w:sz="4" w:space="0" w:color="auto"/>
            </w:tcBorders>
            <w:shd w:val="clear" w:color="auto" w:fill="auto"/>
            <w:vAlign w:val="center"/>
          </w:tcPr>
          <w:p w14:paraId="3A347524" w14:textId="77777777" w:rsidR="009C6BF8" w:rsidRPr="00271808" w:rsidRDefault="009C6BF8" w:rsidP="0085200C">
            <w:pPr>
              <w:pStyle w:val="Tabletext"/>
              <w:spacing w:before="60" w:line="240" w:lineRule="exact"/>
              <w:jc w:val="center"/>
            </w:pPr>
            <w:r w:rsidRPr="00271808">
              <w:t>34</w:t>
            </w:r>
          </w:p>
        </w:tc>
        <w:tc>
          <w:tcPr>
            <w:tcW w:w="455" w:type="pct"/>
            <w:tcBorders>
              <w:top w:val="nil"/>
              <w:left w:val="single" w:sz="4" w:space="0" w:color="auto"/>
              <w:bottom w:val="single" w:sz="4" w:space="0" w:color="auto"/>
              <w:right w:val="single" w:sz="4" w:space="0" w:color="auto"/>
            </w:tcBorders>
            <w:shd w:val="clear" w:color="auto" w:fill="auto"/>
            <w:vAlign w:val="center"/>
          </w:tcPr>
          <w:p w14:paraId="097EB1D6" w14:textId="77777777" w:rsidR="009C6BF8" w:rsidRPr="00271808" w:rsidRDefault="009C6BF8" w:rsidP="0085200C">
            <w:pPr>
              <w:pStyle w:val="Tabletext"/>
              <w:spacing w:before="60" w:line="240" w:lineRule="exact"/>
              <w:jc w:val="center"/>
            </w:pPr>
            <w:r w:rsidRPr="00271808">
              <w:t>2,14671</w:t>
            </w:r>
          </w:p>
        </w:tc>
        <w:tc>
          <w:tcPr>
            <w:tcW w:w="386" w:type="pct"/>
            <w:tcBorders>
              <w:top w:val="nil"/>
              <w:left w:val="single" w:sz="4" w:space="0" w:color="auto"/>
              <w:bottom w:val="single" w:sz="4" w:space="0" w:color="auto"/>
              <w:right w:val="single" w:sz="4" w:space="0" w:color="auto"/>
            </w:tcBorders>
            <w:shd w:val="clear" w:color="auto" w:fill="auto"/>
            <w:vAlign w:val="center"/>
          </w:tcPr>
          <w:p w14:paraId="5C79045B" w14:textId="77777777" w:rsidR="009C6BF8" w:rsidRPr="00271808" w:rsidRDefault="009C6BF8" w:rsidP="0085200C">
            <w:pPr>
              <w:pStyle w:val="Tabletext"/>
              <w:spacing w:before="60" w:line="240" w:lineRule="exact"/>
              <w:jc w:val="center"/>
            </w:pPr>
            <w:r w:rsidRPr="00271808">
              <w:t>0,002772</w:t>
            </w:r>
          </w:p>
        </w:tc>
        <w:tc>
          <w:tcPr>
            <w:tcW w:w="336" w:type="pct"/>
            <w:tcBorders>
              <w:top w:val="nil"/>
              <w:left w:val="single" w:sz="4" w:space="0" w:color="auto"/>
              <w:bottom w:val="single" w:sz="4" w:space="0" w:color="auto"/>
              <w:right w:val="single" w:sz="4" w:space="0" w:color="auto"/>
            </w:tcBorders>
            <w:shd w:val="clear" w:color="auto" w:fill="auto"/>
            <w:vAlign w:val="center"/>
          </w:tcPr>
          <w:p w14:paraId="29A8F7F1" w14:textId="77777777" w:rsidR="009C6BF8" w:rsidRPr="00271808" w:rsidRDefault="009C6BF8" w:rsidP="0085200C">
            <w:pPr>
              <w:pStyle w:val="Tabletext"/>
              <w:spacing w:before="60" w:line="240" w:lineRule="exact"/>
              <w:jc w:val="center"/>
            </w:pPr>
            <w:r w:rsidRPr="00271808">
              <w:t>48</w:t>
            </w:r>
          </w:p>
        </w:tc>
        <w:tc>
          <w:tcPr>
            <w:tcW w:w="455" w:type="pct"/>
            <w:tcBorders>
              <w:top w:val="nil"/>
              <w:left w:val="single" w:sz="4" w:space="0" w:color="auto"/>
              <w:bottom w:val="single" w:sz="4" w:space="0" w:color="auto"/>
              <w:right w:val="single" w:sz="4" w:space="0" w:color="auto"/>
            </w:tcBorders>
            <w:shd w:val="clear" w:color="auto" w:fill="auto"/>
            <w:vAlign w:val="center"/>
          </w:tcPr>
          <w:p w14:paraId="523CAD12" w14:textId="77777777" w:rsidR="009C6BF8" w:rsidRPr="00271808" w:rsidRDefault="009C6BF8" w:rsidP="0085200C">
            <w:pPr>
              <w:pStyle w:val="Tabletext"/>
              <w:spacing w:before="60" w:line="240" w:lineRule="exact"/>
              <w:jc w:val="center"/>
            </w:pPr>
            <w:r w:rsidRPr="00271808">
              <w:t>2,58521</w:t>
            </w:r>
          </w:p>
        </w:tc>
        <w:tc>
          <w:tcPr>
            <w:tcW w:w="362" w:type="pct"/>
            <w:tcBorders>
              <w:top w:val="nil"/>
              <w:left w:val="single" w:sz="4" w:space="0" w:color="auto"/>
              <w:bottom w:val="single" w:sz="4" w:space="0" w:color="auto"/>
              <w:right w:val="single" w:sz="4" w:space="0" w:color="auto"/>
            </w:tcBorders>
            <w:shd w:val="clear" w:color="auto" w:fill="auto"/>
            <w:vAlign w:val="center"/>
          </w:tcPr>
          <w:p w14:paraId="7CC8612E" w14:textId="77777777" w:rsidR="009C6BF8" w:rsidRPr="00271808" w:rsidRDefault="009C6BF8" w:rsidP="0085200C">
            <w:pPr>
              <w:pStyle w:val="Tabletext"/>
              <w:spacing w:before="60" w:line="240" w:lineRule="exact"/>
              <w:jc w:val="center"/>
            </w:pPr>
            <w:r w:rsidRPr="00271808">
              <w:t>0,001417</w:t>
            </w:r>
          </w:p>
        </w:tc>
      </w:tr>
      <w:tr w:rsidR="009C6BF8" w:rsidRPr="00271808" w14:paraId="06CD6E60" w14:textId="77777777" w:rsidTr="0085200C">
        <w:trPr>
          <w:trHeight w:val="309"/>
        </w:trPr>
        <w:tc>
          <w:tcPr>
            <w:tcW w:w="335" w:type="pct"/>
            <w:tcBorders>
              <w:top w:val="nil"/>
              <w:left w:val="single" w:sz="4" w:space="0" w:color="auto"/>
              <w:bottom w:val="single" w:sz="4" w:space="0" w:color="auto"/>
              <w:right w:val="single" w:sz="4" w:space="0" w:color="auto"/>
            </w:tcBorders>
            <w:shd w:val="clear" w:color="auto" w:fill="auto"/>
            <w:noWrap/>
            <w:vAlign w:val="center"/>
          </w:tcPr>
          <w:p w14:paraId="2AFC994F" w14:textId="77777777" w:rsidR="009C6BF8" w:rsidRPr="00271808" w:rsidRDefault="009C6BF8" w:rsidP="0085200C">
            <w:pPr>
              <w:pStyle w:val="Tabletext"/>
              <w:spacing w:before="60" w:line="240" w:lineRule="exact"/>
              <w:jc w:val="center"/>
            </w:pPr>
            <w:r w:rsidRPr="00271808">
              <w:t>7</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379232E2" w14:textId="77777777" w:rsidR="009C6BF8" w:rsidRPr="00271808" w:rsidRDefault="009C6BF8" w:rsidP="0085200C">
            <w:pPr>
              <w:pStyle w:val="Tabletext"/>
              <w:spacing w:before="60" w:line="240" w:lineRule="exact"/>
              <w:jc w:val="center"/>
            </w:pPr>
            <w:r w:rsidRPr="00271808">
              <w:t>2,072122</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7EB6D101" w14:textId="77777777" w:rsidR="009C6BF8" w:rsidRPr="00271808" w:rsidRDefault="009C6BF8" w:rsidP="0085200C">
            <w:pPr>
              <w:pStyle w:val="Tabletext"/>
              <w:spacing w:before="60" w:line="240" w:lineRule="exact"/>
              <w:jc w:val="center"/>
            </w:pPr>
            <w:r w:rsidRPr="00271808">
              <w:t>0,005539</w:t>
            </w:r>
          </w:p>
        </w:tc>
        <w:tc>
          <w:tcPr>
            <w:tcW w:w="336" w:type="pct"/>
            <w:tcBorders>
              <w:top w:val="nil"/>
              <w:left w:val="single" w:sz="4" w:space="0" w:color="auto"/>
              <w:bottom w:val="single" w:sz="4" w:space="0" w:color="auto"/>
              <w:right w:val="single" w:sz="4" w:space="0" w:color="auto"/>
            </w:tcBorders>
            <w:shd w:val="clear" w:color="auto" w:fill="auto"/>
            <w:vAlign w:val="center"/>
          </w:tcPr>
          <w:p w14:paraId="467D0973" w14:textId="77777777" w:rsidR="009C6BF8" w:rsidRPr="00271808" w:rsidRDefault="009C6BF8" w:rsidP="0085200C">
            <w:pPr>
              <w:pStyle w:val="Tabletext"/>
              <w:spacing w:before="60" w:line="240" w:lineRule="exact"/>
              <w:jc w:val="center"/>
            </w:pPr>
            <w:r w:rsidRPr="00271808">
              <w:t>21</w:t>
            </w:r>
          </w:p>
        </w:tc>
        <w:tc>
          <w:tcPr>
            <w:tcW w:w="455" w:type="pct"/>
            <w:tcBorders>
              <w:top w:val="nil"/>
              <w:left w:val="single" w:sz="4" w:space="0" w:color="auto"/>
              <w:bottom w:val="single" w:sz="4" w:space="0" w:color="auto"/>
              <w:right w:val="single" w:sz="4" w:space="0" w:color="auto"/>
            </w:tcBorders>
            <w:shd w:val="clear" w:color="auto" w:fill="auto"/>
            <w:vAlign w:val="center"/>
          </w:tcPr>
          <w:p w14:paraId="45E064CE" w14:textId="77777777" w:rsidR="009C6BF8" w:rsidRPr="00271808" w:rsidRDefault="009C6BF8" w:rsidP="0085200C">
            <w:pPr>
              <w:pStyle w:val="Tabletext"/>
              <w:spacing w:before="60" w:line="240" w:lineRule="exact"/>
              <w:jc w:val="center"/>
            </w:pPr>
            <w:r w:rsidRPr="00271808">
              <w:t>2,8211</w:t>
            </w:r>
          </w:p>
        </w:tc>
        <w:tc>
          <w:tcPr>
            <w:tcW w:w="363" w:type="pct"/>
            <w:tcBorders>
              <w:top w:val="nil"/>
              <w:left w:val="single" w:sz="4" w:space="0" w:color="auto"/>
              <w:bottom w:val="single" w:sz="4" w:space="0" w:color="auto"/>
              <w:right w:val="single" w:sz="4" w:space="0" w:color="auto"/>
            </w:tcBorders>
          </w:tcPr>
          <w:p w14:paraId="4C881F7B" w14:textId="77777777" w:rsidR="009C6BF8" w:rsidRPr="00271808" w:rsidRDefault="009C6BF8" w:rsidP="0085200C">
            <w:pPr>
              <w:pStyle w:val="Tabletext"/>
              <w:spacing w:before="60" w:line="240" w:lineRule="exac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1D2C9A10" w14:textId="77777777" w:rsidR="009C6BF8" w:rsidRPr="00271808" w:rsidRDefault="009C6BF8" w:rsidP="0085200C">
            <w:pPr>
              <w:pStyle w:val="Tabletext"/>
              <w:spacing w:before="60" w:line="240" w:lineRule="exact"/>
              <w:jc w:val="center"/>
            </w:pPr>
            <w:r w:rsidRPr="00271808">
              <w:t>0,001015</w:t>
            </w:r>
          </w:p>
        </w:tc>
        <w:tc>
          <w:tcPr>
            <w:tcW w:w="336" w:type="pct"/>
            <w:tcBorders>
              <w:top w:val="nil"/>
              <w:left w:val="single" w:sz="4" w:space="0" w:color="auto"/>
              <w:bottom w:val="single" w:sz="4" w:space="0" w:color="auto"/>
              <w:right w:val="single" w:sz="4" w:space="0" w:color="auto"/>
            </w:tcBorders>
            <w:shd w:val="clear" w:color="auto" w:fill="auto"/>
            <w:vAlign w:val="center"/>
          </w:tcPr>
          <w:p w14:paraId="531F0C43" w14:textId="77777777" w:rsidR="009C6BF8" w:rsidRPr="00271808" w:rsidRDefault="009C6BF8" w:rsidP="0085200C">
            <w:pPr>
              <w:pStyle w:val="Tabletext"/>
              <w:spacing w:before="60" w:line="240" w:lineRule="exact"/>
              <w:jc w:val="center"/>
            </w:pPr>
            <w:r w:rsidRPr="00271808">
              <w:t>35</w:t>
            </w:r>
          </w:p>
        </w:tc>
        <w:tc>
          <w:tcPr>
            <w:tcW w:w="455" w:type="pct"/>
            <w:tcBorders>
              <w:top w:val="nil"/>
              <w:left w:val="single" w:sz="4" w:space="0" w:color="auto"/>
              <w:bottom w:val="single" w:sz="4" w:space="0" w:color="auto"/>
              <w:right w:val="single" w:sz="4" w:space="0" w:color="auto"/>
            </w:tcBorders>
            <w:shd w:val="clear" w:color="auto" w:fill="auto"/>
            <w:vAlign w:val="center"/>
          </w:tcPr>
          <w:p w14:paraId="692645DF" w14:textId="77777777" w:rsidR="009C6BF8" w:rsidRPr="00271808" w:rsidRDefault="009C6BF8" w:rsidP="0085200C">
            <w:pPr>
              <w:pStyle w:val="Tabletext"/>
              <w:spacing w:before="60" w:line="240" w:lineRule="exact"/>
              <w:jc w:val="center"/>
            </w:pPr>
            <w:r w:rsidRPr="00271808">
              <w:t>2,16454</w:t>
            </w:r>
          </w:p>
        </w:tc>
        <w:tc>
          <w:tcPr>
            <w:tcW w:w="386" w:type="pct"/>
            <w:tcBorders>
              <w:top w:val="nil"/>
              <w:left w:val="single" w:sz="4" w:space="0" w:color="auto"/>
              <w:bottom w:val="single" w:sz="4" w:space="0" w:color="auto"/>
              <w:right w:val="single" w:sz="4" w:space="0" w:color="auto"/>
            </w:tcBorders>
            <w:shd w:val="clear" w:color="auto" w:fill="auto"/>
            <w:vAlign w:val="center"/>
          </w:tcPr>
          <w:p w14:paraId="7C536C8D" w14:textId="77777777" w:rsidR="009C6BF8" w:rsidRPr="00271808" w:rsidRDefault="009C6BF8" w:rsidP="0085200C">
            <w:pPr>
              <w:pStyle w:val="Tabletext"/>
              <w:spacing w:before="60" w:line="240" w:lineRule="exact"/>
              <w:jc w:val="center"/>
            </w:pPr>
            <w:r w:rsidRPr="00271808">
              <w:t>0,002648</w:t>
            </w:r>
          </w:p>
        </w:tc>
        <w:tc>
          <w:tcPr>
            <w:tcW w:w="336" w:type="pct"/>
            <w:tcBorders>
              <w:top w:val="nil"/>
              <w:left w:val="single" w:sz="4" w:space="0" w:color="auto"/>
              <w:bottom w:val="single" w:sz="4" w:space="0" w:color="auto"/>
              <w:right w:val="single" w:sz="4" w:space="0" w:color="auto"/>
            </w:tcBorders>
            <w:shd w:val="clear" w:color="auto" w:fill="auto"/>
            <w:vAlign w:val="center"/>
          </w:tcPr>
          <w:p w14:paraId="277856AF" w14:textId="77777777" w:rsidR="009C6BF8" w:rsidRPr="00271808" w:rsidRDefault="009C6BF8" w:rsidP="0085200C">
            <w:pPr>
              <w:pStyle w:val="Tabletext"/>
              <w:spacing w:before="60" w:line="240" w:lineRule="exact"/>
              <w:jc w:val="center"/>
            </w:pPr>
            <w:r w:rsidRPr="00271808">
              <w:t>49</w:t>
            </w:r>
          </w:p>
        </w:tc>
        <w:tc>
          <w:tcPr>
            <w:tcW w:w="455" w:type="pct"/>
            <w:tcBorders>
              <w:top w:val="nil"/>
              <w:left w:val="single" w:sz="4" w:space="0" w:color="auto"/>
              <w:bottom w:val="single" w:sz="4" w:space="0" w:color="auto"/>
              <w:right w:val="single" w:sz="4" w:space="0" w:color="auto"/>
            </w:tcBorders>
            <w:shd w:val="clear" w:color="auto" w:fill="auto"/>
            <w:vAlign w:val="center"/>
          </w:tcPr>
          <w:p w14:paraId="4EA23BFC" w14:textId="77777777" w:rsidR="009C6BF8" w:rsidRPr="00271808" w:rsidRDefault="009C6BF8" w:rsidP="0085200C">
            <w:pPr>
              <w:pStyle w:val="Tabletext"/>
              <w:spacing w:before="60" w:line="240" w:lineRule="exact"/>
              <w:jc w:val="center"/>
            </w:pPr>
            <w:r w:rsidRPr="00271808">
              <w:t>2,20414</w:t>
            </w:r>
          </w:p>
        </w:tc>
        <w:tc>
          <w:tcPr>
            <w:tcW w:w="362" w:type="pct"/>
            <w:tcBorders>
              <w:top w:val="nil"/>
              <w:left w:val="single" w:sz="4" w:space="0" w:color="auto"/>
              <w:bottom w:val="single" w:sz="4" w:space="0" w:color="auto"/>
              <w:right w:val="single" w:sz="4" w:space="0" w:color="auto"/>
            </w:tcBorders>
            <w:shd w:val="clear" w:color="auto" w:fill="auto"/>
            <w:vAlign w:val="center"/>
          </w:tcPr>
          <w:p w14:paraId="40E4062B" w14:textId="77777777" w:rsidR="009C6BF8" w:rsidRPr="00271808" w:rsidRDefault="009C6BF8" w:rsidP="0085200C">
            <w:pPr>
              <w:pStyle w:val="Tabletext"/>
              <w:spacing w:before="60" w:line="240" w:lineRule="exact"/>
              <w:jc w:val="center"/>
            </w:pPr>
            <w:r w:rsidRPr="00271808">
              <w:t>0,003914</w:t>
            </w:r>
          </w:p>
        </w:tc>
      </w:tr>
      <w:tr w:rsidR="009C6BF8" w:rsidRPr="00271808" w14:paraId="3530E167" w14:textId="77777777" w:rsidTr="0085200C">
        <w:trPr>
          <w:trHeight w:val="309"/>
        </w:trPr>
        <w:tc>
          <w:tcPr>
            <w:tcW w:w="335" w:type="pct"/>
            <w:tcBorders>
              <w:top w:val="nil"/>
              <w:left w:val="single" w:sz="4" w:space="0" w:color="auto"/>
              <w:bottom w:val="single" w:sz="4" w:space="0" w:color="auto"/>
              <w:right w:val="single" w:sz="4" w:space="0" w:color="auto"/>
            </w:tcBorders>
            <w:shd w:val="clear" w:color="auto" w:fill="auto"/>
            <w:noWrap/>
            <w:vAlign w:val="center"/>
          </w:tcPr>
          <w:p w14:paraId="121008AF" w14:textId="77777777" w:rsidR="009C6BF8" w:rsidRPr="00271808" w:rsidRDefault="009C6BF8" w:rsidP="0085200C">
            <w:pPr>
              <w:pStyle w:val="Tabletext"/>
              <w:spacing w:before="60" w:line="240" w:lineRule="exact"/>
              <w:jc w:val="center"/>
            </w:pPr>
            <w:r w:rsidRPr="00271808">
              <w:t>8</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0C29D0B5" w14:textId="77777777" w:rsidR="009C6BF8" w:rsidRPr="00271808" w:rsidRDefault="009C6BF8" w:rsidP="0085200C">
            <w:pPr>
              <w:pStyle w:val="Tabletext"/>
              <w:spacing w:before="60" w:line="240" w:lineRule="exact"/>
              <w:jc w:val="center"/>
            </w:pPr>
            <w:r w:rsidRPr="00271808">
              <w:t>2,08942</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3B386CE5" w14:textId="77777777" w:rsidR="009C6BF8" w:rsidRPr="00271808" w:rsidRDefault="009C6BF8" w:rsidP="0085200C">
            <w:pPr>
              <w:pStyle w:val="Tabletext"/>
              <w:spacing w:before="60" w:line="240" w:lineRule="exact"/>
              <w:jc w:val="center"/>
            </w:pPr>
            <w:r w:rsidRPr="00271808">
              <w:t>0,005269</w:t>
            </w:r>
          </w:p>
        </w:tc>
        <w:tc>
          <w:tcPr>
            <w:tcW w:w="336" w:type="pct"/>
            <w:tcBorders>
              <w:top w:val="nil"/>
              <w:left w:val="single" w:sz="4" w:space="0" w:color="auto"/>
              <w:bottom w:val="single" w:sz="4" w:space="0" w:color="auto"/>
              <w:right w:val="single" w:sz="4" w:space="0" w:color="auto"/>
            </w:tcBorders>
            <w:shd w:val="clear" w:color="auto" w:fill="auto"/>
            <w:vAlign w:val="center"/>
          </w:tcPr>
          <w:p w14:paraId="7EB66F6B" w14:textId="77777777" w:rsidR="009C6BF8" w:rsidRPr="00271808" w:rsidRDefault="009C6BF8" w:rsidP="0085200C">
            <w:pPr>
              <w:pStyle w:val="Tabletext"/>
              <w:spacing w:before="60" w:line="240" w:lineRule="exact"/>
              <w:jc w:val="center"/>
            </w:pPr>
            <w:r w:rsidRPr="00271808">
              <w:t>22</w:t>
            </w:r>
          </w:p>
        </w:tc>
        <w:tc>
          <w:tcPr>
            <w:tcW w:w="455" w:type="pct"/>
            <w:tcBorders>
              <w:top w:val="nil"/>
              <w:left w:val="single" w:sz="4" w:space="0" w:color="auto"/>
              <w:bottom w:val="single" w:sz="4" w:space="0" w:color="auto"/>
              <w:right w:val="single" w:sz="4" w:space="0" w:color="auto"/>
            </w:tcBorders>
            <w:shd w:val="clear" w:color="auto" w:fill="auto"/>
            <w:vAlign w:val="center"/>
          </w:tcPr>
          <w:p w14:paraId="37DD6118" w14:textId="77777777" w:rsidR="009C6BF8" w:rsidRPr="00271808" w:rsidRDefault="009C6BF8" w:rsidP="0085200C">
            <w:pPr>
              <w:pStyle w:val="Tabletext"/>
              <w:spacing w:before="60" w:line="240" w:lineRule="exact"/>
              <w:jc w:val="center"/>
            </w:pPr>
            <w:r w:rsidRPr="00271808">
              <w:t>2,37672</w:t>
            </w:r>
          </w:p>
        </w:tc>
        <w:tc>
          <w:tcPr>
            <w:tcW w:w="363" w:type="pct"/>
            <w:tcBorders>
              <w:top w:val="nil"/>
              <w:left w:val="single" w:sz="4" w:space="0" w:color="auto"/>
              <w:bottom w:val="single" w:sz="4" w:space="0" w:color="auto"/>
              <w:right w:val="single" w:sz="4" w:space="0" w:color="auto"/>
            </w:tcBorders>
          </w:tcPr>
          <w:p w14:paraId="42E2AE0F" w14:textId="77777777" w:rsidR="009C6BF8" w:rsidRPr="00271808" w:rsidRDefault="009C6BF8" w:rsidP="0085200C">
            <w:pPr>
              <w:pStyle w:val="Tabletext"/>
              <w:spacing w:before="60" w:line="240" w:lineRule="exac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0D3C5536" w14:textId="77777777" w:rsidR="009C6BF8" w:rsidRPr="00271808" w:rsidRDefault="009C6BF8" w:rsidP="0085200C">
            <w:pPr>
              <w:pStyle w:val="Tabletext"/>
              <w:spacing w:before="60" w:line="240" w:lineRule="exact"/>
              <w:jc w:val="center"/>
            </w:pPr>
            <w:r w:rsidRPr="00271808">
              <w:t>0,001007</w:t>
            </w:r>
          </w:p>
        </w:tc>
        <w:tc>
          <w:tcPr>
            <w:tcW w:w="336" w:type="pct"/>
            <w:tcBorders>
              <w:top w:val="nil"/>
              <w:left w:val="single" w:sz="4" w:space="0" w:color="auto"/>
              <w:bottom w:val="single" w:sz="4" w:space="0" w:color="auto"/>
              <w:right w:val="single" w:sz="4" w:space="0" w:color="auto"/>
            </w:tcBorders>
            <w:shd w:val="clear" w:color="auto" w:fill="auto"/>
            <w:vAlign w:val="center"/>
          </w:tcPr>
          <w:p w14:paraId="5E9DB156" w14:textId="77777777" w:rsidR="009C6BF8" w:rsidRPr="00271808" w:rsidRDefault="009C6BF8" w:rsidP="0085200C">
            <w:pPr>
              <w:pStyle w:val="Tabletext"/>
              <w:spacing w:before="60" w:line="240" w:lineRule="exact"/>
              <w:jc w:val="center"/>
            </w:pPr>
            <w:r w:rsidRPr="00271808">
              <w:t>36</w:t>
            </w:r>
          </w:p>
        </w:tc>
        <w:tc>
          <w:tcPr>
            <w:tcW w:w="455" w:type="pct"/>
            <w:tcBorders>
              <w:top w:val="nil"/>
              <w:left w:val="single" w:sz="4" w:space="0" w:color="auto"/>
              <w:bottom w:val="single" w:sz="4" w:space="0" w:color="auto"/>
              <w:right w:val="single" w:sz="4" w:space="0" w:color="auto"/>
            </w:tcBorders>
            <w:shd w:val="clear" w:color="auto" w:fill="auto"/>
            <w:vAlign w:val="center"/>
          </w:tcPr>
          <w:p w14:paraId="62A91D56" w14:textId="77777777" w:rsidR="009C6BF8" w:rsidRPr="00271808" w:rsidRDefault="009C6BF8" w:rsidP="0085200C">
            <w:pPr>
              <w:pStyle w:val="Tabletext"/>
              <w:spacing w:before="60" w:line="240" w:lineRule="exact"/>
              <w:jc w:val="center"/>
            </w:pPr>
            <w:r w:rsidRPr="00271808">
              <w:t>2,184672</w:t>
            </w:r>
          </w:p>
        </w:tc>
        <w:tc>
          <w:tcPr>
            <w:tcW w:w="386" w:type="pct"/>
            <w:tcBorders>
              <w:top w:val="nil"/>
              <w:left w:val="single" w:sz="4" w:space="0" w:color="auto"/>
              <w:bottom w:val="single" w:sz="4" w:space="0" w:color="auto"/>
              <w:right w:val="single" w:sz="4" w:space="0" w:color="auto"/>
            </w:tcBorders>
            <w:shd w:val="clear" w:color="auto" w:fill="auto"/>
            <w:vAlign w:val="center"/>
          </w:tcPr>
          <w:p w14:paraId="0CD75811" w14:textId="77777777" w:rsidR="009C6BF8" w:rsidRPr="00271808" w:rsidRDefault="009C6BF8" w:rsidP="0085200C">
            <w:pPr>
              <w:pStyle w:val="Tabletext"/>
              <w:spacing w:before="60" w:line="240" w:lineRule="exact"/>
              <w:jc w:val="center"/>
            </w:pPr>
            <w:r w:rsidRPr="00271808">
              <w:t>0,002505</w:t>
            </w:r>
          </w:p>
        </w:tc>
        <w:tc>
          <w:tcPr>
            <w:tcW w:w="336" w:type="pct"/>
            <w:tcBorders>
              <w:top w:val="nil"/>
              <w:left w:val="single" w:sz="4" w:space="0" w:color="auto"/>
              <w:bottom w:val="single" w:sz="4" w:space="0" w:color="auto"/>
              <w:right w:val="single" w:sz="4" w:space="0" w:color="auto"/>
            </w:tcBorders>
            <w:shd w:val="clear" w:color="auto" w:fill="auto"/>
            <w:vAlign w:val="center"/>
          </w:tcPr>
          <w:p w14:paraId="3C5A4643" w14:textId="77777777" w:rsidR="009C6BF8" w:rsidRPr="00271808" w:rsidRDefault="009C6BF8" w:rsidP="0085200C">
            <w:pPr>
              <w:pStyle w:val="Tabletext"/>
              <w:spacing w:before="60" w:line="240" w:lineRule="exact"/>
              <w:jc w:val="center"/>
            </w:pPr>
            <w:r w:rsidRPr="00271808">
              <w:t>50</w:t>
            </w:r>
          </w:p>
        </w:tc>
        <w:tc>
          <w:tcPr>
            <w:tcW w:w="455" w:type="pct"/>
            <w:tcBorders>
              <w:top w:val="nil"/>
              <w:left w:val="single" w:sz="4" w:space="0" w:color="auto"/>
              <w:bottom w:val="single" w:sz="4" w:space="0" w:color="auto"/>
              <w:right w:val="single" w:sz="4" w:space="0" w:color="auto"/>
            </w:tcBorders>
            <w:shd w:val="clear" w:color="auto" w:fill="auto"/>
            <w:vAlign w:val="center"/>
          </w:tcPr>
          <w:p w14:paraId="6E465A1E" w14:textId="77777777" w:rsidR="009C6BF8" w:rsidRPr="00271808" w:rsidRDefault="009C6BF8" w:rsidP="0085200C">
            <w:pPr>
              <w:pStyle w:val="Tabletext"/>
              <w:spacing w:before="60" w:line="240" w:lineRule="exact"/>
              <w:jc w:val="center"/>
            </w:pPr>
            <w:r w:rsidRPr="00271808">
              <w:t>2,22922</w:t>
            </w:r>
          </w:p>
        </w:tc>
        <w:tc>
          <w:tcPr>
            <w:tcW w:w="362" w:type="pct"/>
            <w:tcBorders>
              <w:top w:val="nil"/>
              <w:left w:val="single" w:sz="4" w:space="0" w:color="auto"/>
              <w:bottom w:val="single" w:sz="4" w:space="0" w:color="auto"/>
              <w:right w:val="single" w:sz="4" w:space="0" w:color="auto"/>
            </w:tcBorders>
            <w:shd w:val="clear" w:color="auto" w:fill="auto"/>
            <w:vAlign w:val="center"/>
          </w:tcPr>
          <w:p w14:paraId="1BFC32AD" w14:textId="77777777" w:rsidR="009C6BF8" w:rsidRPr="00271808" w:rsidRDefault="009C6BF8" w:rsidP="0085200C">
            <w:pPr>
              <w:pStyle w:val="Tabletext"/>
              <w:spacing w:before="60" w:line="240" w:lineRule="exact"/>
              <w:jc w:val="center"/>
            </w:pPr>
            <w:r w:rsidRPr="00271808">
              <w:t>0,003662</w:t>
            </w:r>
          </w:p>
        </w:tc>
      </w:tr>
      <w:tr w:rsidR="009C6BF8" w:rsidRPr="00271808" w14:paraId="34F30803" w14:textId="77777777" w:rsidTr="0085200C">
        <w:trPr>
          <w:trHeight w:val="309"/>
        </w:trPr>
        <w:tc>
          <w:tcPr>
            <w:tcW w:w="335" w:type="pct"/>
            <w:tcBorders>
              <w:top w:val="nil"/>
              <w:left w:val="single" w:sz="4" w:space="0" w:color="auto"/>
              <w:bottom w:val="single" w:sz="4" w:space="0" w:color="auto"/>
              <w:right w:val="single" w:sz="4" w:space="0" w:color="auto"/>
            </w:tcBorders>
            <w:shd w:val="clear" w:color="auto" w:fill="auto"/>
            <w:noWrap/>
            <w:vAlign w:val="center"/>
          </w:tcPr>
          <w:p w14:paraId="2F43FBFE" w14:textId="77777777" w:rsidR="009C6BF8" w:rsidRPr="00271808" w:rsidRDefault="009C6BF8" w:rsidP="0085200C">
            <w:pPr>
              <w:pStyle w:val="Tabletext"/>
              <w:spacing w:before="60" w:line="240" w:lineRule="exact"/>
              <w:jc w:val="center"/>
            </w:pPr>
            <w:r w:rsidRPr="00271808">
              <w:t>9</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5E27155D" w14:textId="77777777" w:rsidR="009C6BF8" w:rsidRPr="00271808" w:rsidRDefault="009C6BF8" w:rsidP="0085200C">
            <w:pPr>
              <w:pStyle w:val="Tabletext"/>
              <w:spacing w:before="60" w:line="240" w:lineRule="exact"/>
              <w:jc w:val="center"/>
            </w:pPr>
            <w:r w:rsidRPr="00271808">
              <w:t>2,10884</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1C6B85AD" w14:textId="77777777" w:rsidR="009C6BF8" w:rsidRPr="00271808" w:rsidRDefault="009C6BF8" w:rsidP="0085200C">
            <w:pPr>
              <w:pStyle w:val="Tabletext"/>
              <w:spacing w:before="60" w:line="240" w:lineRule="exact"/>
              <w:jc w:val="center"/>
            </w:pPr>
            <w:r w:rsidRPr="00271808">
              <w:t>0,005003</w:t>
            </w:r>
          </w:p>
        </w:tc>
        <w:tc>
          <w:tcPr>
            <w:tcW w:w="336" w:type="pct"/>
            <w:tcBorders>
              <w:top w:val="nil"/>
              <w:left w:val="single" w:sz="4" w:space="0" w:color="auto"/>
              <w:bottom w:val="single" w:sz="4" w:space="0" w:color="auto"/>
              <w:right w:val="single" w:sz="4" w:space="0" w:color="auto"/>
            </w:tcBorders>
            <w:shd w:val="clear" w:color="auto" w:fill="auto"/>
            <w:vAlign w:val="center"/>
          </w:tcPr>
          <w:p w14:paraId="63F3FF1C" w14:textId="77777777" w:rsidR="009C6BF8" w:rsidRPr="00271808" w:rsidRDefault="009C6BF8" w:rsidP="0085200C">
            <w:pPr>
              <w:pStyle w:val="Tabletext"/>
              <w:spacing w:before="60" w:line="240" w:lineRule="exact"/>
              <w:jc w:val="center"/>
            </w:pPr>
            <w:r w:rsidRPr="00271808">
              <w:t>23</w:t>
            </w:r>
          </w:p>
        </w:tc>
        <w:tc>
          <w:tcPr>
            <w:tcW w:w="455" w:type="pct"/>
            <w:tcBorders>
              <w:top w:val="nil"/>
              <w:left w:val="single" w:sz="4" w:space="0" w:color="auto"/>
              <w:bottom w:val="single" w:sz="4" w:space="0" w:color="auto"/>
              <w:right w:val="single" w:sz="4" w:space="0" w:color="auto"/>
            </w:tcBorders>
            <w:shd w:val="clear" w:color="auto" w:fill="auto"/>
            <w:vAlign w:val="center"/>
          </w:tcPr>
          <w:p w14:paraId="228EB708" w14:textId="77777777" w:rsidR="009C6BF8" w:rsidRPr="00271808" w:rsidRDefault="009C6BF8" w:rsidP="0085200C">
            <w:pPr>
              <w:pStyle w:val="Tabletext"/>
              <w:spacing w:before="60" w:line="240" w:lineRule="exact"/>
              <w:jc w:val="center"/>
            </w:pPr>
            <w:r w:rsidRPr="00271808">
              <w:t>2,43951</w:t>
            </w:r>
          </w:p>
        </w:tc>
        <w:tc>
          <w:tcPr>
            <w:tcW w:w="363" w:type="pct"/>
            <w:tcBorders>
              <w:top w:val="nil"/>
              <w:left w:val="single" w:sz="4" w:space="0" w:color="auto"/>
              <w:bottom w:val="single" w:sz="4" w:space="0" w:color="auto"/>
              <w:right w:val="single" w:sz="4" w:space="0" w:color="auto"/>
            </w:tcBorders>
          </w:tcPr>
          <w:p w14:paraId="581069EC" w14:textId="77777777" w:rsidR="009C6BF8" w:rsidRPr="00271808" w:rsidRDefault="009C6BF8" w:rsidP="0085200C">
            <w:pPr>
              <w:pStyle w:val="Tabletext"/>
              <w:spacing w:before="60" w:line="240" w:lineRule="exac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08BC6F89" w14:textId="77777777" w:rsidR="009C6BF8" w:rsidRPr="00271808" w:rsidRDefault="009C6BF8" w:rsidP="0085200C">
            <w:pPr>
              <w:pStyle w:val="Tabletext"/>
              <w:spacing w:before="60" w:line="240" w:lineRule="exact"/>
              <w:jc w:val="center"/>
            </w:pPr>
            <w:r w:rsidRPr="00271808">
              <w:t>0,001006</w:t>
            </w:r>
          </w:p>
        </w:tc>
        <w:tc>
          <w:tcPr>
            <w:tcW w:w="336" w:type="pct"/>
            <w:tcBorders>
              <w:top w:val="nil"/>
              <w:left w:val="single" w:sz="4" w:space="0" w:color="auto"/>
              <w:bottom w:val="single" w:sz="4" w:space="0" w:color="auto"/>
              <w:right w:val="single" w:sz="4" w:space="0" w:color="auto"/>
            </w:tcBorders>
            <w:shd w:val="clear" w:color="auto" w:fill="auto"/>
            <w:vAlign w:val="center"/>
          </w:tcPr>
          <w:p w14:paraId="400F845B" w14:textId="77777777" w:rsidR="009C6BF8" w:rsidRPr="00271808" w:rsidRDefault="009C6BF8" w:rsidP="0085200C">
            <w:pPr>
              <w:pStyle w:val="Tabletext"/>
              <w:spacing w:before="60" w:line="240" w:lineRule="exact"/>
              <w:jc w:val="center"/>
            </w:pPr>
            <w:r w:rsidRPr="00271808">
              <w:t>37</w:t>
            </w:r>
          </w:p>
        </w:tc>
        <w:tc>
          <w:tcPr>
            <w:tcW w:w="455" w:type="pct"/>
            <w:tcBorders>
              <w:top w:val="nil"/>
              <w:left w:val="single" w:sz="4" w:space="0" w:color="auto"/>
              <w:bottom w:val="single" w:sz="4" w:space="0" w:color="auto"/>
              <w:right w:val="single" w:sz="4" w:space="0" w:color="auto"/>
            </w:tcBorders>
            <w:shd w:val="clear" w:color="auto" w:fill="auto"/>
            <w:vAlign w:val="center"/>
          </w:tcPr>
          <w:p w14:paraId="2E5569A2" w14:textId="77777777" w:rsidR="009C6BF8" w:rsidRPr="00271808" w:rsidRDefault="009C6BF8" w:rsidP="0085200C">
            <w:pPr>
              <w:pStyle w:val="Tabletext"/>
              <w:spacing w:before="60" w:line="240" w:lineRule="exact"/>
              <w:jc w:val="center"/>
            </w:pPr>
            <w:r w:rsidRPr="00271808">
              <w:t>2,56214</w:t>
            </w:r>
          </w:p>
        </w:tc>
        <w:tc>
          <w:tcPr>
            <w:tcW w:w="386" w:type="pct"/>
            <w:tcBorders>
              <w:top w:val="nil"/>
              <w:left w:val="single" w:sz="4" w:space="0" w:color="auto"/>
              <w:bottom w:val="single" w:sz="4" w:space="0" w:color="auto"/>
              <w:right w:val="single" w:sz="4" w:space="0" w:color="auto"/>
            </w:tcBorders>
            <w:shd w:val="clear" w:color="auto" w:fill="auto"/>
            <w:vAlign w:val="center"/>
          </w:tcPr>
          <w:p w14:paraId="1DC225C6" w14:textId="77777777" w:rsidR="009C6BF8" w:rsidRPr="00271808" w:rsidRDefault="009C6BF8" w:rsidP="0085200C">
            <w:pPr>
              <w:pStyle w:val="Tabletext"/>
              <w:spacing w:before="60" w:line="240" w:lineRule="exact"/>
              <w:jc w:val="center"/>
            </w:pPr>
            <w:r w:rsidRPr="00271808">
              <w:t>0,001013</w:t>
            </w:r>
          </w:p>
        </w:tc>
        <w:tc>
          <w:tcPr>
            <w:tcW w:w="336" w:type="pct"/>
            <w:tcBorders>
              <w:top w:val="nil"/>
              <w:left w:val="single" w:sz="4" w:space="0" w:color="auto"/>
              <w:bottom w:val="single" w:sz="4" w:space="0" w:color="auto"/>
              <w:right w:val="single" w:sz="4" w:space="0" w:color="auto"/>
            </w:tcBorders>
            <w:shd w:val="clear" w:color="auto" w:fill="auto"/>
            <w:vAlign w:val="center"/>
          </w:tcPr>
          <w:p w14:paraId="3C2FE011" w14:textId="77777777" w:rsidR="009C6BF8" w:rsidRPr="00271808" w:rsidRDefault="009C6BF8" w:rsidP="0085200C">
            <w:pPr>
              <w:pStyle w:val="Tabletext"/>
              <w:spacing w:before="60" w:line="240" w:lineRule="exact"/>
              <w:jc w:val="center"/>
            </w:pPr>
            <w:r w:rsidRPr="00271808">
              <w:t>51</w:t>
            </w:r>
          </w:p>
        </w:tc>
        <w:tc>
          <w:tcPr>
            <w:tcW w:w="455" w:type="pct"/>
            <w:tcBorders>
              <w:top w:val="nil"/>
              <w:left w:val="single" w:sz="4" w:space="0" w:color="auto"/>
              <w:bottom w:val="single" w:sz="4" w:space="0" w:color="auto"/>
              <w:right w:val="single" w:sz="4" w:space="0" w:color="auto"/>
            </w:tcBorders>
            <w:shd w:val="clear" w:color="auto" w:fill="auto"/>
            <w:vAlign w:val="center"/>
          </w:tcPr>
          <w:p w14:paraId="13B3BC6D" w14:textId="77777777" w:rsidR="009C6BF8" w:rsidRPr="00271808" w:rsidRDefault="009C6BF8" w:rsidP="0085200C">
            <w:pPr>
              <w:pStyle w:val="Tabletext"/>
              <w:spacing w:before="60" w:line="240" w:lineRule="exact"/>
              <w:jc w:val="center"/>
            </w:pPr>
            <w:r w:rsidRPr="00271808">
              <w:t>2,25721</w:t>
            </w:r>
          </w:p>
        </w:tc>
        <w:tc>
          <w:tcPr>
            <w:tcW w:w="362" w:type="pct"/>
            <w:tcBorders>
              <w:top w:val="nil"/>
              <w:left w:val="single" w:sz="4" w:space="0" w:color="auto"/>
              <w:bottom w:val="single" w:sz="4" w:space="0" w:color="auto"/>
              <w:right w:val="single" w:sz="4" w:space="0" w:color="auto"/>
            </w:tcBorders>
            <w:shd w:val="clear" w:color="auto" w:fill="auto"/>
            <w:vAlign w:val="center"/>
          </w:tcPr>
          <w:p w14:paraId="715069AD" w14:textId="77777777" w:rsidR="009C6BF8" w:rsidRPr="00271808" w:rsidRDefault="009C6BF8" w:rsidP="0085200C">
            <w:pPr>
              <w:pStyle w:val="Tabletext"/>
              <w:spacing w:before="60" w:line="240" w:lineRule="exact"/>
              <w:jc w:val="center"/>
            </w:pPr>
            <w:r w:rsidRPr="00271808">
              <w:t>0,003423</w:t>
            </w:r>
          </w:p>
        </w:tc>
      </w:tr>
      <w:tr w:rsidR="009C6BF8" w:rsidRPr="00271808" w14:paraId="4B41E170" w14:textId="77777777" w:rsidTr="0085200C">
        <w:trPr>
          <w:trHeight w:val="309"/>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A871FCC" w14:textId="77777777" w:rsidR="009C6BF8" w:rsidRPr="00271808" w:rsidRDefault="009C6BF8" w:rsidP="0085200C">
            <w:pPr>
              <w:pStyle w:val="Tabletext"/>
              <w:spacing w:before="60" w:line="240" w:lineRule="exact"/>
              <w:jc w:val="center"/>
            </w:pPr>
            <w:r w:rsidRPr="00271808">
              <w:t>10</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5CDBC49A" w14:textId="77777777" w:rsidR="009C6BF8" w:rsidRPr="00271808" w:rsidRDefault="009C6BF8" w:rsidP="0085200C">
            <w:pPr>
              <w:pStyle w:val="Tabletext"/>
              <w:spacing w:before="60" w:line="240" w:lineRule="exact"/>
              <w:jc w:val="center"/>
            </w:pPr>
            <w:r w:rsidRPr="00271808">
              <w:t>2,46476</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76122C92" w14:textId="77777777" w:rsidR="009C6BF8" w:rsidRPr="00271808" w:rsidRDefault="009C6BF8" w:rsidP="0085200C">
            <w:pPr>
              <w:pStyle w:val="Tabletext"/>
              <w:spacing w:before="60" w:line="240" w:lineRule="exact"/>
              <w:jc w:val="center"/>
            </w:pPr>
            <w:r w:rsidRPr="00271808">
              <w:t>0,001003</w:t>
            </w:r>
          </w:p>
        </w:tc>
        <w:tc>
          <w:tcPr>
            <w:tcW w:w="336" w:type="pct"/>
            <w:tcBorders>
              <w:top w:val="nil"/>
              <w:left w:val="single" w:sz="4" w:space="0" w:color="auto"/>
              <w:bottom w:val="single" w:sz="4" w:space="0" w:color="auto"/>
              <w:right w:val="single" w:sz="4" w:space="0" w:color="auto"/>
            </w:tcBorders>
            <w:shd w:val="clear" w:color="auto" w:fill="auto"/>
            <w:vAlign w:val="center"/>
          </w:tcPr>
          <w:p w14:paraId="3244DB12" w14:textId="77777777" w:rsidR="009C6BF8" w:rsidRPr="00271808" w:rsidRDefault="009C6BF8" w:rsidP="0085200C">
            <w:pPr>
              <w:pStyle w:val="Tabletext"/>
              <w:spacing w:before="60" w:line="240" w:lineRule="exact"/>
              <w:jc w:val="center"/>
            </w:pPr>
            <w:r w:rsidRPr="00271808">
              <w:t>24</w:t>
            </w:r>
          </w:p>
        </w:tc>
        <w:tc>
          <w:tcPr>
            <w:tcW w:w="455" w:type="pct"/>
            <w:tcBorders>
              <w:top w:val="nil"/>
              <w:left w:val="single" w:sz="4" w:space="0" w:color="auto"/>
              <w:bottom w:val="single" w:sz="4" w:space="0" w:color="auto"/>
              <w:right w:val="single" w:sz="4" w:space="0" w:color="auto"/>
            </w:tcBorders>
            <w:shd w:val="clear" w:color="auto" w:fill="auto"/>
            <w:vAlign w:val="center"/>
          </w:tcPr>
          <w:p w14:paraId="16950919" w14:textId="77777777" w:rsidR="009C6BF8" w:rsidRPr="00271808" w:rsidRDefault="009C6BF8" w:rsidP="0085200C">
            <w:pPr>
              <w:pStyle w:val="Tabletext"/>
              <w:spacing w:before="60" w:line="240" w:lineRule="exact"/>
              <w:jc w:val="center"/>
            </w:pPr>
            <w:r w:rsidRPr="00271808">
              <w:t>2,5431</w:t>
            </w:r>
          </w:p>
        </w:tc>
        <w:tc>
          <w:tcPr>
            <w:tcW w:w="363" w:type="pct"/>
            <w:tcBorders>
              <w:top w:val="nil"/>
              <w:left w:val="single" w:sz="4" w:space="0" w:color="auto"/>
              <w:bottom w:val="single" w:sz="4" w:space="0" w:color="auto"/>
              <w:right w:val="single" w:sz="4" w:space="0" w:color="auto"/>
            </w:tcBorders>
          </w:tcPr>
          <w:p w14:paraId="6E8AC977" w14:textId="77777777" w:rsidR="009C6BF8" w:rsidRPr="00271808" w:rsidRDefault="009C6BF8" w:rsidP="0085200C">
            <w:pPr>
              <w:pStyle w:val="Tabletext"/>
              <w:spacing w:before="60" w:line="240" w:lineRule="exac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5D5FBBB6" w14:textId="77777777" w:rsidR="009C6BF8" w:rsidRPr="00271808" w:rsidRDefault="009C6BF8" w:rsidP="0085200C">
            <w:pPr>
              <w:pStyle w:val="Tabletext"/>
              <w:spacing w:before="60" w:line="240" w:lineRule="exact"/>
              <w:jc w:val="center"/>
            </w:pPr>
            <w:r w:rsidRPr="00271808">
              <w:t>0,001004</w:t>
            </w:r>
          </w:p>
        </w:tc>
        <w:tc>
          <w:tcPr>
            <w:tcW w:w="336" w:type="pct"/>
            <w:tcBorders>
              <w:top w:val="nil"/>
              <w:left w:val="single" w:sz="4" w:space="0" w:color="auto"/>
              <w:bottom w:val="single" w:sz="4" w:space="0" w:color="auto"/>
              <w:right w:val="single" w:sz="4" w:space="0" w:color="auto"/>
            </w:tcBorders>
            <w:shd w:val="clear" w:color="auto" w:fill="auto"/>
            <w:vAlign w:val="center"/>
          </w:tcPr>
          <w:p w14:paraId="3CB11B18" w14:textId="77777777" w:rsidR="009C6BF8" w:rsidRPr="00271808" w:rsidRDefault="009C6BF8" w:rsidP="0085200C">
            <w:pPr>
              <w:pStyle w:val="Tabletext"/>
              <w:spacing w:before="60" w:line="240" w:lineRule="exact"/>
              <w:jc w:val="center"/>
            </w:pPr>
            <w:r w:rsidRPr="00271808">
              <w:t>38</w:t>
            </w:r>
          </w:p>
        </w:tc>
        <w:tc>
          <w:tcPr>
            <w:tcW w:w="455" w:type="pct"/>
            <w:tcBorders>
              <w:top w:val="nil"/>
              <w:left w:val="single" w:sz="4" w:space="0" w:color="auto"/>
              <w:bottom w:val="single" w:sz="4" w:space="0" w:color="auto"/>
              <w:right w:val="single" w:sz="4" w:space="0" w:color="auto"/>
            </w:tcBorders>
            <w:shd w:val="clear" w:color="auto" w:fill="auto"/>
            <w:vAlign w:val="center"/>
          </w:tcPr>
          <w:p w14:paraId="716949B9" w14:textId="77777777" w:rsidR="009C6BF8" w:rsidRPr="00271808" w:rsidRDefault="009C6BF8" w:rsidP="0085200C">
            <w:pPr>
              <w:pStyle w:val="Tabletext"/>
              <w:spacing w:before="60" w:line="240" w:lineRule="exact"/>
              <w:jc w:val="center"/>
            </w:pPr>
            <w:r w:rsidRPr="00271808">
              <w:t>2,59324</w:t>
            </w:r>
          </w:p>
        </w:tc>
        <w:tc>
          <w:tcPr>
            <w:tcW w:w="386" w:type="pct"/>
            <w:tcBorders>
              <w:top w:val="nil"/>
              <w:left w:val="single" w:sz="4" w:space="0" w:color="auto"/>
              <w:bottom w:val="single" w:sz="4" w:space="0" w:color="auto"/>
              <w:right w:val="single" w:sz="4" w:space="0" w:color="auto"/>
            </w:tcBorders>
            <w:shd w:val="clear" w:color="auto" w:fill="auto"/>
            <w:vAlign w:val="center"/>
          </w:tcPr>
          <w:p w14:paraId="6F3E2E86" w14:textId="77777777" w:rsidR="009C6BF8" w:rsidRPr="00271808" w:rsidRDefault="009C6BF8" w:rsidP="0085200C">
            <w:pPr>
              <w:pStyle w:val="Tabletext"/>
              <w:spacing w:before="60" w:line="240" w:lineRule="exact"/>
              <w:jc w:val="center"/>
            </w:pPr>
            <w:r w:rsidRPr="00271808">
              <w:t>0,001005</w:t>
            </w:r>
          </w:p>
        </w:tc>
        <w:tc>
          <w:tcPr>
            <w:tcW w:w="336" w:type="pct"/>
            <w:tcBorders>
              <w:top w:val="nil"/>
              <w:left w:val="single" w:sz="4" w:space="0" w:color="auto"/>
              <w:bottom w:val="single" w:sz="4" w:space="0" w:color="auto"/>
              <w:right w:val="single" w:sz="4" w:space="0" w:color="auto"/>
            </w:tcBorders>
            <w:shd w:val="clear" w:color="auto" w:fill="auto"/>
            <w:vAlign w:val="center"/>
          </w:tcPr>
          <w:p w14:paraId="3F8BAF4F" w14:textId="77777777" w:rsidR="009C6BF8" w:rsidRPr="00271808" w:rsidRDefault="009C6BF8" w:rsidP="0085200C">
            <w:pPr>
              <w:pStyle w:val="Tabletext"/>
              <w:spacing w:before="60" w:line="240" w:lineRule="exact"/>
              <w:jc w:val="center"/>
            </w:pPr>
            <w:r w:rsidRPr="00271808">
              <w:t>52</w:t>
            </w:r>
          </w:p>
        </w:tc>
        <w:tc>
          <w:tcPr>
            <w:tcW w:w="455" w:type="pct"/>
            <w:tcBorders>
              <w:top w:val="nil"/>
              <w:left w:val="single" w:sz="4" w:space="0" w:color="auto"/>
              <w:bottom w:val="single" w:sz="4" w:space="0" w:color="auto"/>
              <w:right w:val="single" w:sz="4" w:space="0" w:color="auto"/>
            </w:tcBorders>
            <w:shd w:val="clear" w:color="auto" w:fill="auto"/>
            <w:vAlign w:val="center"/>
          </w:tcPr>
          <w:p w14:paraId="6CD14170" w14:textId="77777777" w:rsidR="009C6BF8" w:rsidRPr="00271808" w:rsidRDefault="009C6BF8" w:rsidP="0085200C">
            <w:pPr>
              <w:pStyle w:val="Tabletext"/>
              <w:spacing w:before="60" w:line="240" w:lineRule="exact"/>
              <w:jc w:val="center"/>
            </w:pPr>
            <w:r w:rsidRPr="00271808">
              <w:t>2,05972</w:t>
            </w:r>
          </w:p>
        </w:tc>
        <w:tc>
          <w:tcPr>
            <w:tcW w:w="362" w:type="pct"/>
            <w:tcBorders>
              <w:top w:val="nil"/>
              <w:left w:val="single" w:sz="4" w:space="0" w:color="auto"/>
              <w:bottom w:val="single" w:sz="4" w:space="0" w:color="auto"/>
              <w:right w:val="single" w:sz="4" w:space="0" w:color="auto"/>
            </w:tcBorders>
            <w:shd w:val="clear" w:color="auto" w:fill="auto"/>
            <w:vAlign w:val="center"/>
          </w:tcPr>
          <w:p w14:paraId="32C85A6D" w14:textId="77777777" w:rsidR="009C6BF8" w:rsidRPr="00271808" w:rsidRDefault="009C6BF8" w:rsidP="0085200C">
            <w:pPr>
              <w:pStyle w:val="Tabletext"/>
              <w:spacing w:before="60" w:line="240" w:lineRule="exact"/>
              <w:jc w:val="center"/>
            </w:pPr>
            <w:r w:rsidRPr="00271808">
              <w:t>0,005707</w:t>
            </w:r>
          </w:p>
        </w:tc>
      </w:tr>
      <w:tr w:rsidR="009C6BF8" w:rsidRPr="00271808" w14:paraId="4987533F" w14:textId="77777777" w:rsidTr="0085200C">
        <w:trPr>
          <w:trHeight w:val="309"/>
        </w:trPr>
        <w:tc>
          <w:tcPr>
            <w:tcW w:w="335" w:type="pct"/>
            <w:tcBorders>
              <w:top w:val="nil"/>
              <w:left w:val="single" w:sz="4" w:space="0" w:color="auto"/>
              <w:bottom w:val="single" w:sz="4" w:space="0" w:color="auto"/>
              <w:right w:val="single" w:sz="4" w:space="0" w:color="auto"/>
            </w:tcBorders>
            <w:shd w:val="clear" w:color="auto" w:fill="auto"/>
            <w:noWrap/>
            <w:vAlign w:val="center"/>
          </w:tcPr>
          <w:p w14:paraId="3972575C" w14:textId="77777777" w:rsidR="009C6BF8" w:rsidRPr="00271808" w:rsidRDefault="009C6BF8" w:rsidP="0085200C">
            <w:pPr>
              <w:pStyle w:val="Tabletext"/>
              <w:spacing w:before="60" w:line="240" w:lineRule="exact"/>
              <w:jc w:val="center"/>
            </w:pPr>
            <w:r w:rsidRPr="00271808">
              <w:t>11</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728E3DCF" w14:textId="77777777" w:rsidR="009C6BF8" w:rsidRPr="00271808" w:rsidRDefault="009C6BF8" w:rsidP="0085200C">
            <w:pPr>
              <w:pStyle w:val="Tabletext"/>
              <w:spacing w:before="60" w:line="240" w:lineRule="exact"/>
              <w:jc w:val="center"/>
            </w:pPr>
            <w:r w:rsidRPr="00271808">
              <w:t>2,48883</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55E622C9" w14:textId="77777777" w:rsidR="009C6BF8" w:rsidRPr="00271808" w:rsidRDefault="009C6BF8" w:rsidP="0085200C">
            <w:pPr>
              <w:pStyle w:val="Tabletext"/>
              <w:spacing w:before="60" w:line="240" w:lineRule="exact"/>
              <w:jc w:val="center"/>
            </w:pPr>
            <w:r w:rsidRPr="00271808">
              <w:t>0,001012</w:t>
            </w:r>
          </w:p>
        </w:tc>
        <w:tc>
          <w:tcPr>
            <w:tcW w:w="336" w:type="pct"/>
            <w:tcBorders>
              <w:top w:val="nil"/>
              <w:left w:val="single" w:sz="4" w:space="0" w:color="auto"/>
              <w:bottom w:val="single" w:sz="4" w:space="0" w:color="auto"/>
              <w:right w:val="single" w:sz="4" w:space="0" w:color="auto"/>
            </w:tcBorders>
            <w:shd w:val="clear" w:color="auto" w:fill="auto"/>
            <w:vAlign w:val="center"/>
          </w:tcPr>
          <w:p w14:paraId="78D16B22" w14:textId="77777777" w:rsidR="009C6BF8" w:rsidRPr="00271808" w:rsidRDefault="009C6BF8" w:rsidP="0085200C">
            <w:pPr>
              <w:pStyle w:val="Tabletext"/>
              <w:spacing w:before="60" w:line="240" w:lineRule="exact"/>
              <w:jc w:val="center"/>
            </w:pPr>
            <w:r w:rsidRPr="00271808">
              <w:t>25</w:t>
            </w:r>
          </w:p>
        </w:tc>
        <w:tc>
          <w:tcPr>
            <w:tcW w:w="455" w:type="pct"/>
            <w:tcBorders>
              <w:top w:val="nil"/>
              <w:left w:val="single" w:sz="4" w:space="0" w:color="auto"/>
              <w:bottom w:val="single" w:sz="4" w:space="0" w:color="auto"/>
              <w:right w:val="single" w:sz="4" w:space="0" w:color="auto"/>
            </w:tcBorders>
            <w:shd w:val="clear" w:color="auto" w:fill="auto"/>
            <w:vAlign w:val="center"/>
          </w:tcPr>
          <w:p w14:paraId="1507E9B2" w14:textId="77777777" w:rsidR="009C6BF8" w:rsidRPr="00271808" w:rsidRDefault="009C6BF8" w:rsidP="0085200C">
            <w:pPr>
              <w:pStyle w:val="Tabletext"/>
              <w:spacing w:before="60" w:line="240" w:lineRule="exact"/>
              <w:jc w:val="center"/>
            </w:pPr>
            <w:r w:rsidRPr="00271808">
              <w:t>2,276</w:t>
            </w:r>
          </w:p>
        </w:tc>
        <w:tc>
          <w:tcPr>
            <w:tcW w:w="363" w:type="pct"/>
            <w:tcBorders>
              <w:top w:val="nil"/>
              <w:left w:val="single" w:sz="4" w:space="0" w:color="auto"/>
              <w:bottom w:val="single" w:sz="4" w:space="0" w:color="auto"/>
              <w:right w:val="single" w:sz="4" w:space="0" w:color="auto"/>
            </w:tcBorders>
          </w:tcPr>
          <w:p w14:paraId="6B9D0C55" w14:textId="77777777" w:rsidR="009C6BF8" w:rsidRPr="00271808" w:rsidRDefault="009C6BF8" w:rsidP="0085200C">
            <w:pPr>
              <w:pStyle w:val="Tabletext"/>
              <w:spacing w:before="60" w:line="240" w:lineRule="exac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02EEFB57" w14:textId="77777777" w:rsidR="009C6BF8" w:rsidRPr="00271808" w:rsidRDefault="009C6BF8" w:rsidP="0085200C">
            <w:pPr>
              <w:pStyle w:val="Tabletext"/>
              <w:spacing w:before="60" w:line="240" w:lineRule="exact"/>
              <w:jc w:val="center"/>
            </w:pPr>
            <w:r w:rsidRPr="00271808">
              <w:t>0,001</w:t>
            </w:r>
          </w:p>
        </w:tc>
        <w:tc>
          <w:tcPr>
            <w:tcW w:w="336" w:type="pct"/>
            <w:tcBorders>
              <w:top w:val="nil"/>
              <w:left w:val="single" w:sz="4" w:space="0" w:color="auto"/>
              <w:bottom w:val="single" w:sz="4" w:space="0" w:color="auto"/>
              <w:right w:val="single" w:sz="4" w:space="0" w:color="auto"/>
            </w:tcBorders>
            <w:shd w:val="clear" w:color="auto" w:fill="auto"/>
            <w:vAlign w:val="center"/>
          </w:tcPr>
          <w:p w14:paraId="252CDFCC" w14:textId="77777777" w:rsidR="009C6BF8" w:rsidRPr="00271808" w:rsidRDefault="009C6BF8" w:rsidP="0085200C">
            <w:pPr>
              <w:pStyle w:val="Tabletext"/>
              <w:spacing w:before="60" w:line="240" w:lineRule="exact"/>
              <w:jc w:val="center"/>
            </w:pPr>
            <w:r w:rsidRPr="00271808">
              <w:t>39</w:t>
            </w:r>
          </w:p>
        </w:tc>
        <w:tc>
          <w:tcPr>
            <w:tcW w:w="455" w:type="pct"/>
            <w:tcBorders>
              <w:top w:val="nil"/>
              <w:left w:val="single" w:sz="4" w:space="0" w:color="auto"/>
              <w:bottom w:val="single" w:sz="4" w:space="0" w:color="auto"/>
              <w:right w:val="single" w:sz="4" w:space="0" w:color="auto"/>
            </w:tcBorders>
            <w:shd w:val="clear" w:color="auto" w:fill="auto"/>
            <w:vAlign w:val="center"/>
          </w:tcPr>
          <w:p w14:paraId="45924883" w14:textId="77777777" w:rsidR="009C6BF8" w:rsidRPr="00271808" w:rsidRDefault="009C6BF8" w:rsidP="0085200C">
            <w:pPr>
              <w:pStyle w:val="Tabletext"/>
              <w:spacing w:before="60" w:line="240" w:lineRule="exact"/>
              <w:jc w:val="center"/>
            </w:pPr>
            <w:r w:rsidRPr="00271808">
              <w:t>2,62902</w:t>
            </w:r>
          </w:p>
        </w:tc>
        <w:tc>
          <w:tcPr>
            <w:tcW w:w="386" w:type="pct"/>
            <w:tcBorders>
              <w:top w:val="nil"/>
              <w:left w:val="single" w:sz="4" w:space="0" w:color="auto"/>
              <w:bottom w:val="single" w:sz="4" w:space="0" w:color="auto"/>
              <w:right w:val="single" w:sz="4" w:space="0" w:color="auto"/>
            </w:tcBorders>
            <w:shd w:val="clear" w:color="auto" w:fill="auto"/>
            <w:vAlign w:val="center"/>
          </w:tcPr>
          <w:p w14:paraId="17F4AB4D" w14:textId="77777777" w:rsidR="009C6BF8" w:rsidRPr="00271808" w:rsidRDefault="009C6BF8" w:rsidP="0085200C">
            <w:pPr>
              <w:pStyle w:val="Tabletext"/>
              <w:spacing w:before="60" w:line="240" w:lineRule="exact"/>
              <w:jc w:val="center"/>
            </w:pPr>
            <w:r w:rsidRPr="00271808">
              <w:t>0,001013</w:t>
            </w:r>
          </w:p>
        </w:tc>
        <w:tc>
          <w:tcPr>
            <w:tcW w:w="336" w:type="pct"/>
            <w:tcBorders>
              <w:top w:val="nil"/>
              <w:left w:val="single" w:sz="4" w:space="0" w:color="auto"/>
              <w:bottom w:val="single" w:sz="4" w:space="0" w:color="auto"/>
              <w:right w:val="single" w:sz="4" w:space="0" w:color="auto"/>
            </w:tcBorders>
            <w:shd w:val="clear" w:color="auto" w:fill="auto"/>
            <w:vAlign w:val="center"/>
          </w:tcPr>
          <w:p w14:paraId="205C570E" w14:textId="77777777" w:rsidR="009C6BF8" w:rsidRPr="00271808" w:rsidRDefault="009C6BF8" w:rsidP="0085200C">
            <w:pPr>
              <w:pStyle w:val="Tabletext"/>
              <w:spacing w:before="60" w:line="240" w:lineRule="exact"/>
              <w:jc w:val="center"/>
            </w:pPr>
            <w:r w:rsidRPr="00271808">
              <w:t>53</w:t>
            </w:r>
          </w:p>
        </w:tc>
        <w:tc>
          <w:tcPr>
            <w:tcW w:w="455" w:type="pct"/>
            <w:tcBorders>
              <w:top w:val="nil"/>
              <w:left w:val="single" w:sz="4" w:space="0" w:color="auto"/>
              <w:bottom w:val="single" w:sz="4" w:space="0" w:color="auto"/>
              <w:right w:val="single" w:sz="4" w:space="0" w:color="auto"/>
            </w:tcBorders>
            <w:shd w:val="clear" w:color="auto" w:fill="auto"/>
            <w:vAlign w:val="center"/>
          </w:tcPr>
          <w:p w14:paraId="118482C4" w14:textId="77777777" w:rsidR="009C6BF8" w:rsidRPr="00271808" w:rsidRDefault="009C6BF8" w:rsidP="0085200C">
            <w:pPr>
              <w:pStyle w:val="Tabletext"/>
              <w:spacing w:before="60" w:line="240" w:lineRule="exact"/>
              <w:jc w:val="center"/>
            </w:pPr>
            <w:r w:rsidRPr="00271808">
              <w:t>2,08493</w:t>
            </w:r>
          </w:p>
        </w:tc>
        <w:tc>
          <w:tcPr>
            <w:tcW w:w="362" w:type="pct"/>
            <w:tcBorders>
              <w:top w:val="nil"/>
              <w:left w:val="single" w:sz="4" w:space="0" w:color="auto"/>
              <w:bottom w:val="single" w:sz="4" w:space="0" w:color="auto"/>
              <w:right w:val="single" w:sz="4" w:space="0" w:color="auto"/>
            </w:tcBorders>
            <w:shd w:val="clear" w:color="auto" w:fill="auto"/>
            <w:vAlign w:val="center"/>
          </w:tcPr>
          <w:p w14:paraId="2399420B" w14:textId="77777777" w:rsidR="009C6BF8" w:rsidRPr="00271808" w:rsidRDefault="009C6BF8" w:rsidP="0085200C">
            <w:pPr>
              <w:pStyle w:val="Tabletext"/>
              <w:spacing w:before="60" w:line="240" w:lineRule="exact"/>
              <w:jc w:val="center"/>
            </w:pPr>
            <w:r w:rsidRPr="00271808">
              <w:t>0,005346</w:t>
            </w:r>
          </w:p>
        </w:tc>
      </w:tr>
      <w:tr w:rsidR="009C6BF8" w:rsidRPr="00271808" w14:paraId="78477A08" w14:textId="77777777" w:rsidTr="0085200C">
        <w:trPr>
          <w:trHeight w:val="309"/>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7917B04" w14:textId="77777777" w:rsidR="009C6BF8" w:rsidRPr="00271808" w:rsidRDefault="009C6BF8" w:rsidP="0085200C">
            <w:pPr>
              <w:pStyle w:val="Tabletext"/>
              <w:spacing w:before="60" w:line="240" w:lineRule="exact"/>
              <w:jc w:val="center"/>
            </w:pPr>
            <w:r w:rsidRPr="00271808">
              <w:t>12</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53292E34" w14:textId="77777777" w:rsidR="009C6BF8" w:rsidRPr="00271808" w:rsidRDefault="009C6BF8" w:rsidP="0085200C">
            <w:pPr>
              <w:pStyle w:val="Tabletext"/>
              <w:spacing w:before="60" w:line="240" w:lineRule="exact"/>
              <w:jc w:val="center"/>
            </w:pPr>
            <w:r w:rsidRPr="00271808">
              <w:t>2,5169</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6DDE745A" w14:textId="77777777" w:rsidR="009C6BF8" w:rsidRPr="00271808" w:rsidRDefault="009C6BF8" w:rsidP="0085200C">
            <w:pPr>
              <w:pStyle w:val="Tabletext"/>
              <w:spacing w:before="60" w:line="240" w:lineRule="exact"/>
              <w:jc w:val="center"/>
            </w:pPr>
            <w:r w:rsidRPr="00271808">
              <w:t>0,001008</w:t>
            </w:r>
          </w:p>
        </w:tc>
        <w:tc>
          <w:tcPr>
            <w:tcW w:w="336" w:type="pct"/>
            <w:tcBorders>
              <w:top w:val="nil"/>
              <w:left w:val="single" w:sz="4" w:space="0" w:color="auto"/>
              <w:bottom w:val="single" w:sz="4" w:space="0" w:color="auto"/>
              <w:right w:val="single" w:sz="4" w:space="0" w:color="auto"/>
            </w:tcBorders>
            <w:shd w:val="clear" w:color="auto" w:fill="auto"/>
            <w:vAlign w:val="center"/>
          </w:tcPr>
          <w:p w14:paraId="0A229D61" w14:textId="77777777" w:rsidR="009C6BF8" w:rsidRPr="00271808" w:rsidRDefault="009C6BF8" w:rsidP="0085200C">
            <w:pPr>
              <w:pStyle w:val="Tabletext"/>
              <w:spacing w:before="60" w:line="240" w:lineRule="exact"/>
              <w:jc w:val="center"/>
            </w:pPr>
            <w:r w:rsidRPr="00271808">
              <w:t>26</w:t>
            </w:r>
          </w:p>
        </w:tc>
        <w:tc>
          <w:tcPr>
            <w:tcW w:w="455" w:type="pct"/>
            <w:tcBorders>
              <w:top w:val="nil"/>
              <w:left w:val="single" w:sz="4" w:space="0" w:color="auto"/>
              <w:bottom w:val="single" w:sz="4" w:space="0" w:color="auto"/>
              <w:right w:val="single" w:sz="4" w:space="0" w:color="auto"/>
            </w:tcBorders>
            <w:shd w:val="clear" w:color="auto" w:fill="auto"/>
            <w:vAlign w:val="center"/>
          </w:tcPr>
          <w:p w14:paraId="6CFC4F4D" w14:textId="77777777" w:rsidR="009C6BF8" w:rsidRPr="00271808" w:rsidRDefault="009C6BF8" w:rsidP="0085200C">
            <w:pPr>
              <w:pStyle w:val="Tabletext"/>
              <w:spacing w:before="60" w:line="240" w:lineRule="exact"/>
              <w:jc w:val="center"/>
            </w:pPr>
            <w:r w:rsidRPr="00271808">
              <w:t>2,33666</w:t>
            </w:r>
          </w:p>
        </w:tc>
        <w:tc>
          <w:tcPr>
            <w:tcW w:w="363" w:type="pct"/>
            <w:tcBorders>
              <w:top w:val="nil"/>
              <w:left w:val="single" w:sz="4" w:space="0" w:color="auto"/>
              <w:bottom w:val="single" w:sz="4" w:space="0" w:color="auto"/>
              <w:right w:val="single" w:sz="4" w:space="0" w:color="auto"/>
            </w:tcBorders>
          </w:tcPr>
          <w:p w14:paraId="267B3E9A" w14:textId="77777777" w:rsidR="009C6BF8" w:rsidRPr="00271808" w:rsidRDefault="009C6BF8" w:rsidP="0085200C">
            <w:pPr>
              <w:pStyle w:val="Tabletext"/>
              <w:spacing w:before="60" w:line="240" w:lineRule="exac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611D56B6" w14:textId="77777777" w:rsidR="009C6BF8" w:rsidRPr="00271808" w:rsidRDefault="009C6BF8" w:rsidP="0085200C">
            <w:pPr>
              <w:pStyle w:val="Tabletext"/>
              <w:spacing w:before="60" w:line="240" w:lineRule="exact"/>
              <w:jc w:val="center"/>
            </w:pPr>
            <w:r w:rsidRPr="00271808">
              <w:t>0,001003</w:t>
            </w:r>
          </w:p>
        </w:tc>
        <w:tc>
          <w:tcPr>
            <w:tcW w:w="336" w:type="pct"/>
            <w:tcBorders>
              <w:top w:val="nil"/>
              <w:left w:val="single" w:sz="4" w:space="0" w:color="auto"/>
              <w:bottom w:val="single" w:sz="4" w:space="0" w:color="auto"/>
              <w:right w:val="single" w:sz="4" w:space="0" w:color="auto"/>
            </w:tcBorders>
            <w:shd w:val="clear" w:color="auto" w:fill="auto"/>
            <w:vAlign w:val="center"/>
          </w:tcPr>
          <w:p w14:paraId="3D9469DF" w14:textId="77777777" w:rsidR="009C6BF8" w:rsidRPr="00271808" w:rsidRDefault="009C6BF8" w:rsidP="0085200C">
            <w:pPr>
              <w:pStyle w:val="Tabletext"/>
              <w:spacing w:before="60" w:line="240" w:lineRule="exact"/>
              <w:jc w:val="center"/>
            </w:pPr>
            <w:r w:rsidRPr="00271808">
              <w:t>40</w:t>
            </w:r>
          </w:p>
        </w:tc>
        <w:tc>
          <w:tcPr>
            <w:tcW w:w="455" w:type="pct"/>
            <w:tcBorders>
              <w:top w:val="nil"/>
              <w:left w:val="single" w:sz="4" w:space="0" w:color="auto"/>
              <w:bottom w:val="single" w:sz="4" w:space="0" w:color="auto"/>
              <w:right w:val="single" w:sz="4" w:space="0" w:color="auto"/>
            </w:tcBorders>
            <w:shd w:val="clear" w:color="auto" w:fill="auto"/>
            <w:vAlign w:val="center"/>
          </w:tcPr>
          <w:p w14:paraId="01AE5D1E" w14:textId="77777777" w:rsidR="009C6BF8" w:rsidRPr="00271808" w:rsidRDefault="009C6BF8" w:rsidP="0085200C">
            <w:pPr>
              <w:pStyle w:val="Tabletext"/>
              <w:spacing w:before="60" w:line="240" w:lineRule="exact"/>
              <w:jc w:val="center"/>
            </w:pPr>
            <w:r w:rsidRPr="00271808">
              <w:t>2,30243</w:t>
            </w:r>
          </w:p>
        </w:tc>
        <w:tc>
          <w:tcPr>
            <w:tcW w:w="386" w:type="pct"/>
            <w:tcBorders>
              <w:top w:val="nil"/>
              <w:left w:val="single" w:sz="4" w:space="0" w:color="auto"/>
              <w:bottom w:val="single" w:sz="4" w:space="0" w:color="auto"/>
              <w:right w:val="single" w:sz="4" w:space="0" w:color="auto"/>
            </w:tcBorders>
            <w:shd w:val="clear" w:color="auto" w:fill="auto"/>
            <w:vAlign w:val="center"/>
          </w:tcPr>
          <w:p w14:paraId="1936F7DB" w14:textId="77777777" w:rsidR="009C6BF8" w:rsidRPr="00271808" w:rsidRDefault="009C6BF8" w:rsidP="0085200C">
            <w:pPr>
              <w:pStyle w:val="Tabletext"/>
              <w:spacing w:before="60" w:line="240" w:lineRule="exact"/>
              <w:jc w:val="center"/>
            </w:pPr>
            <w:r w:rsidRPr="00271808">
              <w:t>0,001005</w:t>
            </w:r>
          </w:p>
        </w:tc>
        <w:tc>
          <w:tcPr>
            <w:tcW w:w="336" w:type="pct"/>
            <w:tcBorders>
              <w:top w:val="nil"/>
              <w:left w:val="single" w:sz="4" w:space="0" w:color="auto"/>
              <w:bottom w:val="single" w:sz="4" w:space="0" w:color="auto"/>
              <w:right w:val="single" w:sz="4" w:space="0" w:color="auto"/>
            </w:tcBorders>
            <w:shd w:val="clear" w:color="auto" w:fill="auto"/>
            <w:vAlign w:val="center"/>
          </w:tcPr>
          <w:p w14:paraId="6CCF49A0" w14:textId="77777777" w:rsidR="009C6BF8" w:rsidRPr="00271808" w:rsidRDefault="009C6BF8" w:rsidP="0085200C">
            <w:pPr>
              <w:pStyle w:val="Tabletext"/>
              <w:spacing w:before="60" w:line="240" w:lineRule="exact"/>
              <w:jc w:val="center"/>
            </w:pPr>
            <w:r w:rsidRPr="00271808">
              <w:t>54</w:t>
            </w:r>
          </w:p>
        </w:tc>
        <w:tc>
          <w:tcPr>
            <w:tcW w:w="455" w:type="pct"/>
            <w:tcBorders>
              <w:top w:val="nil"/>
              <w:left w:val="single" w:sz="4" w:space="0" w:color="auto"/>
              <w:bottom w:val="single" w:sz="4" w:space="0" w:color="auto"/>
              <w:right w:val="single" w:sz="4" w:space="0" w:color="auto"/>
            </w:tcBorders>
            <w:shd w:val="clear" w:color="auto" w:fill="auto"/>
            <w:vAlign w:val="center"/>
          </w:tcPr>
          <w:p w14:paraId="67487163" w14:textId="77777777" w:rsidR="009C6BF8" w:rsidRPr="00271808" w:rsidRDefault="009C6BF8" w:rsidP="0085200C">
            <w:pPr>
              <w:pStyle w:val="Tabletext"/>
              <w:spacing w:before="60" w:line="240" w:lineRule="exact"/>
              <w:jc w:val="center"/>
            </w:pPr>
            <w:r w:rsidRPr="00271808">
              <w:t>2,113093</w:t>
            </w:r>
          </w:p>
        </w:tc>
        <w:tc>
          <w:tcPr>
            <w:tcW w:w="362" w:type="pct"/>
            <w:tcBorders>
              <w:top w:val="nil"/>
              <w:left w:val="single" w:sz="4" w:space="0" w:color="auto"/>
              <w:bottom w:val="single" w:sz="4" w:space="0" w:color="auto"/>
              <w:right w:val="single" w:sz="4" w:space="0" w:color="auto"/>
            </w:tcBorders>
            <w:shd w:val="clear" w:color="auto" w:fill="auto"/>
            <w:vAlign w:val="center"/>
          </w:tcPr>
          <w:p w14:paraId="6132E351" w14:textId="77777777" w:rsidR="009C6BF8" w:rsidRPr="00271808" w:rsidRDefault="009C6BF8" w:rsidP="0085200C">
            <w:pPr>
              <w:pStyle w:val="Tabletext"/>
              <w:spacing w:before="60" w:line="240" w:lineRule="exact"/>
              <w:jc w:val="center"/>
            </w:pPr>
            <w:r w:rsidRPr="00271808">
              <w:t>0,004968</w:t>
            </w:r>
          </w:p>
        </w:tc>
      </w:tr>
      <w:tr w:rsidR="009C6BF8" w:rsidRPr="00271808" w14:paraId="47937EA2" w14:textId="77777777" w:rsidTr="0085200C">
        <w:trPr>
          <w:trHeight w:val="309"/>
        </w:trPr>
        <w:tc>
          <w:tcPr>
            <w:tcW w:w="335" w:type="pct"/>
            <w:tcBorders>
              <w:top w:val="nil"/>
              <w:left w:val="single" w:sz="4" w:space="0" w:color="auto"/>
              <w:bottom w:val="single" w:sz="4" w:space="0" w:color="auto"/>
              <w:right w:val="single" w:sz="4" w:space="0" w:color="auto"/>
            </w:tcBorders>
            <w:shd w:val="clear" w:color="auto" w:fill="auto"/>
            <w:noWrap/>
            <w:vAlign w:val="center"/>
          </w:tcPr>
          <w:p w14:paraId="69217C6A" w14:textId="77777777" w:rsidR="009C6BF8" w:rsidRPr="00271808" w:rsidRDefault="009C6BF8" w:rsidP="0085200C">
            <w:pPr>
              <w:pStyle w:val="Tabletext"/>
              <w:spacing w:before="60" w:line="240" w:lineRule="exact"/>
              <w:jc w:val="center"/>
            </w:pPr>
            <w:r w:rsidRPr="00271808">
              <w:t>13</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44AEE3EC" w14:textId="77777777" w:rsidR="009C6BF8" w:rsidRPr="00271808" w:rsidRDefault="009C6BF8" w:rsidP="0085200C">
            <w:pPr>
              <w:pStyle w:val="Tabletext"/>
              <w:spacing w:before="60" w:line="240" w:lineRule="exact"/>
              <w:jc w:val="center"/>
            </w:pPr>
            <w:r w:rsidRPr="00271808">
              <w:t>2,22858</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046AA06A" w14:textId="77777777" w:rsidR="009C6BF8" w:rsidRPr="00271808" w:rsidRDefault="009C6BF8" w:rsidP="0085200C">
            <w:pPr>
              <w:pStyle w:val="Tabletext"/>
              <w:spacing w:before="60" w:line="240" w:lineRule="exact"/>
              <w:jc w:val="center"/>
            </w:pPr>
            <w:r w:rsidRPr="00271808">
              <w:t>0,001696</w:t>
            </w:r>
          </w:p>
        </w:tc>
        <w:tc>
          <w:tcPr>
            <w:tcW w:w="336" w:type="pct"/>
            <w:tcBorders>
              <w:top w:val="nil"/>
              <w:left w:val="single" w:sz="4" w:space="0" w:color="auto"/>
              <w:bottom w:val="single" w:sz="4" w:space="0" w:color="auto"/>
              <w:right w:val="single" w:sz="4" w:space="0" w:color="auto"/>
            </w:tcBorders>
            <w:shd w:val="clear" w:color="auto" w:fill="auto"/>
            <w:vAlign w:val="center"/>
          </w:tcPr>
          <w:p w14:paraId="0998C785" w14:textId="77777777" w:rsidR="009C6BF8" w:rsidRPr="00271808" w:rsidRDefault="009C6BF8" w:rsidP="0085200C">
            <w:pPr>
              <w:pStyle w:val="Tabletext"/>
              <w:spacing w:before="60" w:line="240" w:lineRule="exact"/>
              <w:jc w:val="center"/>
            </w:pPr>
            <w:r w:rsidRPr="00271808">
              <w:t>27</w:t>
            </w:r>
          </w:p>
        </w:tc>
        <w:tc>
          <w:tcPr>
            <w:tcW w:w="455" w:type="pct"/>
            <w:tcBorders>
              <w:top w:val="nil"/>
              <w:left w:val="single" w:sz="4" w:space="0" w:color="auto"/>
              <w:bottom w:val="single" w:sz="4" w:space="0" w:color="auto"/>
              <w:right w:val="single" w:sz="4" w:space="0" w:color="auto"/>
            </w:tcBorders>
            <w:shd w:val="clear" w:color="auto" w:fill="auto"/>
            <w:vAlign w:val="center"/>
          </w:tcPr>
          <w:p w14:paraId="452AF7F5" w14:textId="77777777" w:rsidR="009C6BF8" w:rsidRPr="00271808" w:rsidRDefault="009C6BF8" w:rsidP="0085200C">
            <w:pPr>
              <w:pStyle w:val="Tabletext"/>
              <w:spacing w:before="60" w:line="240" w:lineRule="exact"/>
              <w:jc w:val="center"/>
            </w:pPr>
            <w:r w:rsidRPr="00271808">
              <w:t>2,43675</w:t>
            </w:r>
          </w:p>
        </w:tc>
        <w:tc>
          <w:tcPr>
            <w:tcW w:w="363" w:type="pct"/>
            <w:tcBorders>
              <w:top w:val="nil"/>
              <w:left w:val="single" w:sz="4" w:space="0" w:color="auto"/>
              <w:bottom w:val="single" w:sz="4" w:space="0" w:color="auto"/>
              <w:right w:val="single" w:sz="4" w:space="0" w:color="auto"/>
            </w:tcBorders>
          </w:tcPr>
          <w:p w14:paraId="1C774627" w14:textId="77777777" w:rsidR="009C6BF8" w:rsidRPr="00271808" w:rsidRDefault="009C6BF8" w:rsidP="0085200C">
            <w:pPr>
              <w:pStyle w:val="Tabletext"/>
              <w:spacing w:before="60" w:line="240" w:lineRule="exac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26CAF8F9" w14:textId="77777777" w:rsidR="009C6BF8" w:rsidRPr="00271808" w:rsidRDefault="009C6BF8" w:rsidP="0085200C">
            <w:pPr>
              <w:pStyle w:val="Tabletext"/>
              <w:spacing w:before="60" w:line="240" w:lineRule="exact"/>
              <w:jc w:val="center"/>
            </w:pPr>
            <w:r w:rsidRPr="00271808">
              <w:t>0,001007</w:t>
            </w:r>
          </w:p>
        </w:tc>
        <w:tc>
          <w:tcPr>
            <w:tcW w:w="336" w:type="pct"/>
            <w:tcBorders>
              <w:top w:val="nil"/>
              <w:left w:val="single" w:sz="4" w:space="0" w:color="auto"/>
              <w:bottom w:val="single" w:sz="4" w:space="0" w:color="auto"/>
              <w:right w:val="single" w:sz="4" w:space="0" w:color="auto"/>
            </w:tcBorders>
            <w:shd w:val="clear" w:color="auto" w:fill="auto"/>
            <w:vAlign w:val="center"/>
          </w:tcPr>
          <w:p w14:paraId="53BE21C7" w14:textId="77777777" w:rsidR="009C6BF8" w:rsidRPr="00271808" w:rsidRDefault="009C6BF8" w:rsidP="0085200C">
            <w:pPr>
              <w:pStyle w:val="Tabletext"/>
              <w:spacing w:before="60" w:line="240" w:lineRule="exact"/>
              <w:jc w:val="center"/>
            </w:pPr>
            <w:r w:rsidRPr="00271808">
              <w:t>41</w:t>
            </w:r>
          </w:p>
        </w:tc>
        <w:tc>
          <w:tcPr>
            <w:tcW w:w="455" w:type="pct"/>
            <w:tcBorders>
              <w:top w:val="nil"/>
              <w:left w:val="single" w:sz="4" w:space="0" w:color="auto"/>
              <w:bottom w:val="single" w:sz="4" w:space="0" w:color="auto"/>
              <w:right w:val="single" w:sz="4" w:space="0" w:color="auto"/>
            </w:tcBorders>
            <w:shd w:val="clear" w:color="auto" w:fill="auto"/>
            <w:vAlign w:val="center"/>
          </w:tcPr>
          <w:p w14:paraId="4022A769" w14:textId="77777777" w:rsidR="009C6BF8" w:rsidRPr="00271808" w:rsidRDefault="009C6BF8" w:rsidP="0085200C">
            <w:pPr>
              <w:pStyle w:val="Tabletext"/>
              <w:spacing w:before="60" w:line="240" w:lineRule="exact"/>
              <w:jc w:val="center"/>
            </w:pPr>
            <w:r w:rsidRPr="00271808">
              <w:t>2,3264</w:t>
            </w:r>
          </w:p>
        </w:tc>
        <w:tc>
          <w:tcPr>
            <w:tcW w:w="386" w:type="pct"/>
            <w:tcBorders>
              <w:top w:val="nil"/>
              <w:left w:val="single" w:sz="4" w:space="0" w:color="auto"/>
              <w:bottom w:val="single" w:sz="4" w:space="0" w:color="auto"/>
              <w:right w:val="single" w:sz="4" w:space="0" w:color="auto"/>
            </w:tcBorders>
            <w:shd w:val="clear" w:color="auto" w:fill="auto"/>
            <w:vAlign w:val="center"/>
          </w:tcPr>
          <w:p w14:paraId="0C7D3200" w14:textId="77777777" w:rsidR="009C6BF8" w:rsidRPr="00271808" w:rsidRDefault="009C6BF8" w:rsidP="0085200C">
            <w:pPr>
              <w:pStyle w:val="Tabletext"/>
              <w:spacing w:before="60" w:line="240" w:lineRule="exact"/>
              <w:jc w:val="center"/>
            </w:pPr>
            <w:r w:rsidRPr="00271808">
              <w:t>0,001</w:t>
            </w:r>
          </w:p>
        </w:tc>
        <w:tc>
          <w:tcPr>
            <w:tcW w:w="336" w:type="pct"/>
            <w:tcBorders>
              <w:top w:val="nil"/>
              <w:left w:val="single" w:sz="4" w:space="0" w:color="auto"/>
              <w:bottom w:val="single" w:sz="4" w:space="0" w:color="auto"/>
              <w:right w:val="single" w:sz="4" w:space="0" w:color="auto"/>
            </w:tcBorders>
            <w:shd w:val="clear" w:color="auto" w:fill="auto"/>
            <w:vAlign w:val="center"/>
          </w:tcPr>
          <w:p w14:paraId="39F3EF16" w14:textId="77777777" w:rsidR="009C6BF8" w:rsidRPr="00271808" w:rsidRDefault="009C6BF8" w:rsidP="0085200C">
            <w:pPr>
              <w:pStyle w:val="Tabletext"/>
              <w:spacing w:before="60" w:line="240" w:lineRule="exact"/>
              <w:jc w:val="center"/>
            </w:pPr>
          </w:p>
        </w:tc>
        <w:tc>
          <w:tcPr>
            <w:tcW w:w="455" w:type="pct"/>
            <w:tcBorders>
              <w:top w:val="nil"/>
              <w:left w:val="single" w:sz="4" w:space="0" w:color="auto"/>
              <w:bottom w:val="single" w:sz="4" w:space="0" w:color="auto"/>
              <w:right w:val="single" w:sz="4" w:space="0" w:color="auto"/>
            </w:tcBorders>
            <w:shd w:val="clear" w:color="auto" w:fill="auto"/>
            <w:vAlign w:val="center"/>
          </w:tcPr>
          <w:p w14:paraId="5E27E499" w14:textId="77777777" w:rsidR="009C6BF8" w:rsidRPr="00271808" w:rsidRDefault="009C6BF8" w:rsidP="0085200C">
            <w:pPr>
              <w:pStyle w:val="Tabletext"/>
              <w:spacing w:before="60" w:line="240" w:lineRule="exact"/>
              <w:jc w:val="center"/>
            </w:pPr>
          </w:p>
        </w:tc>
        <w:tc>
          <w:tcPr>
            <w:tcW w:w="362" w:type="pct"/>
            <w:tcBorders>
              <w:top w:val="nil"/>
              <w:left w:val="single" w:sz="4" w:space="0" w:color="auto"/>
              <w:bottom w:val="single" w:sz="4" w:space="0" w:color="auto"/>
              <w:right w:val="single" w:sz="4" w:space="0" w:color="auto"/>
            </w:tcBorders>
            <w:shd w:val="clear" w:color="auto" w:fill="auto"/>
            <w:vAlign w:val="center"/>
          </w:tcPr>
          <w:p w14:paraId="3B79B7F8" w14:textId="77777777" w:rsidR="009C6BF8" w:rsidRPr="00271808" w:rsidRDefault="009C6BF8" w:rsidP="0085200C">
            <w:pPr>
              <w:pStyle w:val="Tabletext"/>
              <w:spacing w:before="60" w:line="240" w:lineRule="exact"/>
              <w:jc w:val="center"/>
            </w:pPr>
          </w:p>
        </w:tc>
      </w:tr>
      <w:tr w:rsidR="009C6BF8" w:rsidRPr="00271808" w14:paraId="217DBED1" w14:textId="77777777" w:rsidTr="0085200C">
        <w:trPr>
          <w:trHeight w:val="309"/>
        </w:trPr>
        <w:tc>
          <w:tcPr>
            <w:tcW w:w="335" w:type="pct"/>
            <w:tcBorders>
              <w:top w:val="nil"/>
              <w:left w:val="single" w:sz="4" w:space="0" w:color="auto"/>
              <w:bottom w:val="single" w:sz="4" w:space="0" w:color="auto"/>
              <w:right w:val="single" w:sz="4" w:space="0" w:color="auto"/>
            </w:tcBorders>
            <w:shd w:val="clear" w:color="auto" w:fill="auto"/>
            <w:noWrap/>
            <w:vAlign w:val="center"/>
          </w:tcPr>
          <w:p w14:paraId="006DE904" w14:textId="77777777" w:rsidR="009C6BF8" w:rsidRPr="00271808" w:rsidRDefault="009C6BF8" w:rsidP="0085200C">
            <w:pPr>
              <w:pStyle w:val="Tabletext"/>
              <w:spacing w:before="60" w:line="240" w:lineRule="exact"/>
              <w:jc w:val="center"/>
            </w:pPr>
            <w:r w:rsidRPr="00271808">
              <w:t>14</w:t>
            </w:r>
          </w:p>
        </w:tc>
        <w:tc>
          <w:tcPr>
            <w:tcW w:w="455" w:type="pct"/>
            <w:tcBorders>
              <w:top w:val="nil"/>
              <w:left w:val="single" w:sz="4" w:space="0" w:color="auto"/>
              <w:bottom w:val="single" w:sz="4" w:space="0" w:color="auto"/>
              <w:right w:val="single" w:sz="4" w:space="0" w:color="auto"/>
            </w:tcBorders>
            <w:shd w:val="clear" w:color="auto" w:fill="auto"/>
            <w:noWrap/>
            <w:vAlign w:val="center"/>
          </w:tcPr>
          <w:p w14:paraId="139101F7" w14:textId="77777777" w:rsidR="009C6BF8" w:rsidRPr="00271808" w:rsidRDefault="009C6BF8" w:rsidP="0085200C">
            <w:pPr>
              <w:pStyle w:val="Tabletext"/>
              <w:spacing w:before="60" w:line="240" w:lineRule="exact"/>
              <w:jc w:val="center"/>
            </w:pPr>
            <w:r w:rsidRPr="00271808">
              <w:t>2,25085</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3D052D75" w14:textId="77777777" w:rsidR="009C6BF8" w:rsidRPr="00271808" w:rsidRDefault="009C6BF8" w:rsidP="0085200C">
            <w:pPr>
              <w:pStyle w:val="Tabletext"/>
              <w:spacing w:before="60" w:line="240" w:lineRule="exact"/>
              <w:jc w:val="center"/>
            </w:pPr>
            <w:r w:rsidRPr="00271808">
              <w:t>0,001597</w:t>
            </w:r>
          </w:p>
        </w:tc>
        <w:tc>
          <w:tcPr>
            <w:tcW w:w="336" w:type="pct"/>
            <w:tcBorders>
              <w:top w:val="nil"/>
              <w:left w:val="single" w:sz="4" w:space="0" w:color="auto"/>
              <w:bottom w:val="single" w:sz="4" w:space="0" w:color="auto"/>
              <w:right w:val="single" w:sz="4" w:space="0" w:color="auto"/>
            </w:tcBorders>
            <w:shd w:val="clear" w:color="auto" w:fill="auto"/>
            <w:vAlign w:val="center"/>
          </w:tcPr>
          <w:p w14:paraId="0AADC6D9" w14:textId="77777777" w:rsidR="009C6BF8" w:rsidRPr="00271808" w:rsidRDefault="009C6BF8" w:rsidP="0085200C">
            <w:pPr>
              <w:pStyle w:val="Tabletext"/>
              <w:spacing w:before="60" w:line="240" w:lineRule="exact"/>
              <w:jc w:val="center"/>
            </w:pPr>
            <w:r w:rsidRPr="00271808">
              <w:t>28</w:t>
            </w:r>
          </w:p>
        </w:tc>
        <w:tc>
          <w:tcPr>
            <w:tcW w:w="455" w:type="pct"/>
            <w:tcBorders>
              <w:top w:val="nil"/>
              <w:left w:val="single" w:sz="4" w:space="0" w:color="auto"/>
              <w:bottom w:val="single" w:sz="4" w:space="0" w:color="auto"/>
              <w:right w:val="single" w:sz="4" w:space="0" w:color="auto"/>
            </w:tcBorders>
            <w:shd w:val="clear" w:color="auto" w:fill="auto"/>
            <w:vAlign w:val="center"/>
          </w:tcPr>
          <w:p w14:paraId="47B22CD4" w14:textId="77777777" w:rsidR="009C6BF8" w:rsidRPr="00271808" w:rsidRDefault="009C6BF8" w:rsidP="0085200C">
            <w:pPr>
              <w:pStyle w:val="Tabletext"/>
              <w:spacing w:before="60" w:line="240" w:lineRule="exact"/>
              <w:jc w:val="center"/>
            </w:pPr>
            <w:r w:rsidRPr="00271808">
              <w:t>2,50513</w:t>
            </w:r>
          </w:p>
        </w:tc>
        <w:tc>
          <w:tcPr>
            <w:tcW w:w="363" w:type="pct"/>
            <w:tcBorders>
              <w:top w:val="nil"/>
              <w:left w:val="single" w:sz="4" w:space="0" w:color="auto"/>
              <w:bottom w:val="single" w:sz="4" w:space="0" w:color="auto"/>
              <w:right w:val="single" w:sz="4" w:space="0" w:color="auto"/>
            </w:tcBorders>
          </w:tcPr>
          <w:p w14:paraId="196E8B1F" w14:textId="77777777" w:rsidR="009C6BF8" w:rsidRPr="00271808" w:rsidRDefault="009C6BF8" w:rsidP="0085200C">
            <w:pPr>
              <w:pStyle w:val="Tabletext"/>
              <w:spacing w:before="60" w:line="240" w:lineRule="exact"/>
              <w:jc w:val="center"/>
            </w:pPr>
          </w:p>
        </w:tc>
        <w:tc>
          <w:tcPr>
            <w:tcW w:w="363" w:type="pct"/>
            <w:tcBorders>
              <w:top w:val="nil"/>
              <w:left w:val="single" w:sz="4" w:space="0" w:color="auto"/>
              <w:bottom w:val="single" w:sz="4" w:space="0" w:color="auto"/>
              <w:right w:val="single" w:sz="4" w:space="0" w:color="auto"/>
            </w:tcBorders>
            <w:shd w:val="clear" w:color="auto" w:fill="auto"/>
            <w:noWrap/>
            <w:vAlign w:val="center"/>
          </w:tcPr>
          <w:p w14:paraId="40DBF064" w14:textId="77777777" w:rsidR="009C6BF8" w:rsidRPr="00271808" w:rsidRDefault="009C6BF8" w:rsidP="0085200C">
            <w:pPr>
              <w:pStyle w:val="Tabletext"/>
              <w:spacing w:before="60" w:line="240" w:lineRule="exact"/>
              <w:jc w:val="center"/>
            </w:pPr>
            <w:r w:rsidRPr="00271808">
              <w:t>0,001055</w:t>
            </w:r>
          </w:p>
        </w:tc>
        <w:tc>
          <w:tcPr>
            <w:tcW w:w="336" w:type="pct"/>
            <w:tcBorders>
              <w:top w:val="nil"/>
              <w:left w:val="single" w:sz="4" w:space="0" w:color="auto"/>
              <w:bottom w:val="single" w:sz="4" w:space="0" w:color="auto"/>
              <w:right w:val="single" w:sz="4" w:space="0" w:color="auto"/>
            </w:tcBorders>
            <w:shd w:val="clear" w:color="auto" w:fill="auto"/>
            <w:vAlign w:val="center"/>
          </w:tcPr>
          <w:p w14:paraId="50A1F4C8" w14:textId="77777777" w:rsidR="009C6BF8" w:rsidRPr="00271808" w:rsidRDefault="009C6BF8" w:rsidP="0085200C">
            <w:pPr>
              <w:pStyle w:val="Tabletext"/>
              <w:spacing w:before="60" w:line="240" w:lineRule="exact"/>
              <w:jc w:val="center"/>
            </w:pPr>
            <w:r w:rsidRPr="00271808">
              <w:t>42</w:t>
            </w:r>
          </w:p>
        </w:tc>
        <w:tc>
          <w:tcPr>
            <w:tcW w:w="455" w:type="pct"/>
            <w:tcBorders>
              <w:top w:val="nil"/>
              <w:left w:val="single" w:sz="4" w:space="0" w:color="auto"/>
              <w:bottom w:val="single" w:sz="4" w:space="0" w:color="auto"/>
              <w:right w:val="single" w:sz="4" w:space="0" w:color="auto"/>
            </w:tcBorders>
            <w:shd w:val="clear" w:color="auto" w:fill="auto"/>
            <w:vAlign w:val="center"/>
          </w:tcPr>
          <w:p w14:paraId="70388F4B" w14:textId="77777777" w:rsidR="009C6BF8" w:rsidRPr="00271808" w:rsidRDefault="009C6BF8" w:rsidP="0085200C">
            <w:pPr>
              <w:pStyle w:val="Tabletext"/>
              <w:spacing w:before="60" w:line="240" w:lineRule="exact"/>
              <w:jc w:val="center"/>
            </w:pPr>
            <w:r w:rsidRPr="00271808">
              <w:t>2,35466</w:t>
            </w:r>
          </w:p>
        </w:tc>
        <w:tc>
          <w:tcPr>
            <w:tcW w:w="386" w:type="pct"/>
            <w:tcBorders>
              <w:top w:val="nil"/>
              <w:left w:val="single" w:sz="4" w:space="0" w:color="auto"/>
              <w:bottom w:val="single" w:sz="4" w:space="0" w:color="auto"/>
              <w:right w:val="single" w:sz="4" w:space="0" w:color="auto"/>
            </w:tcBorders>
            <w:shd w:val="clear" w:color="auto" w:fill="auto"/>
            <w:vAlign w:val="center"/>
          </w:tcPr>
          <w:p w14:paraId="44DE2D00" w14:textId="77777777" w:rsidR="009C6BF8" w:rsidRPr="00271808" w:rsidRDefault="009C6BF8" w:rsidP="0085200C">
            <w:pPr>
              <w:pStyle w:val="Tabletext"/>
              <w:spacing w:before="60" w:line="240" w:lineRule="exact"/>
              <w:jc w:val="center"/>
            </w:pPr>
            <w:r w:rsidRPr="00271808">
              <w:t>0,001008</w:t>
            </w:r>
          </w:p>
        </w:tc>
        <w:tc>
          <w:tcPr>
            <w:tcW w:w="336" w:type="pct"/>
            <w:tcBorders>
              <w:top w:val="nil"/>
              <w:left w:val="single" w:sz="4" w:space="0" w:color="auto"/>
              <w:bottom w:val="single" w:sz="4" w:space="0" w:color="auto"/>
              <w:right w:val="single" w:sz="4" w:space="0" w:color="auto"/>
            </w:tcBorders>
            <w:shd w:val="clear" w:color="auto" w:fill="auto"/>
            <w:vAlign w:val="center"/>
          </w:tcPr>
          <w:p w14:paraId="1A71437A" w14:textId="77777777" w:rsidR="009C6BF8" w:rsidRPr="00271808" w:rsidRDefault="009C6BF8" w:rsidP="0085200C">
            <w:pPr>
              <w:pStyle w:val="Tabletext"/>
              <w:spacing w:before="60" w:line="240" w:lineRule="exact"/>
              <w:jc w:val="center"/>
            </w:pPr>
          </w:p>
        </w:tc>
        <w:tc>
          <w:tcPr>
            <w:tcW w:w="455" w:type="pct"/>
            <w:tcBorders>
              <w:top w:val="nil"/>
              <w:left w:val="single" w:sz="4" w:space="0" w:color="auto"/>
              <w:bottom w:val="single" w:sz="4" w:space="0" w:color="auto"/>
              <w:right w:val="single" w:sz="4" w:space="0" w:color="auto"/>
            </w:tcBorders>
            <w:shd w:val="clear" w:color="auto" w:fill="auto"/>
            <w:vAlign w:val="center"/>
          </w:tcPr>
          <w:p w14:paraId="06365712" w14:textId="77777777" w:rsidR="009C6BF8" w:rsidRPr="00271808" w:rsidRDefault="009C6BF8" w:rsidP="0085200C">
            <w:pPr>
              <w:pStyle w:val="Tabletext"/>
              <w:spacing w:before="60" w:line="240" w:lineRule="exact"/>
              <w:jc w:val="center"/>
            </w:pPr>
          </w:p>
        </w:tc>
        <w:tc>
          <w:tcPr>
            <w:tcW w:w="362" w:type="pct"/>
            <w:tcBorders>
              <w:top w:val="nil"/>
              <w:left w:val="single" w:sz="4" w:space="0" w:color="auto"/>
              <w:bottom w:val="single" w:sz="4" w:space="0" w:color="auto"/>
              <w:right w:val="single" w:sz="4" w:space="0" w:color="auto"/>
            </w:tcBorders>
            <w:shd w:val="clear" w:color="auto" w:fill="auto"/>
            <w:vAlign w:val="center"/>
          </w:tcPr>
          <w:p w14:paraId="6DB70668" w14:textId="77777777" w:rsidR="009C6BF8" w:rsidRPr="00271808" w:rsidRDefault="009C6BF8" w:rsidP="0085200C">
            <w:pPr>
              <w:pStyle w:val="Tabletext"/>
              <w:spacing w:before="60" w:line="240" w:lineRule="exact"/>
              <w:jc w:val="center"/>
            </w:pPr>
          </w:p>
        </w:tc>
      </w:tr>
    </w:tbl>
    <w:p w14:paraId="7FAC8E23" w14:textId="77777777" w:rsidR="003E2C2C" w:rsidRDefault="003E2C2C" w:rsidP="003E2C2C"/>
    <w:p w14:paraId="65DC0DA8" w14:textId="77777777" w:rsidR="009C6BF8" w:rsidRDefault="009C6BF8" w:rsidP="003E2C2C">
      <w:pPr>
        <w:rPr>
          <w:rtl/>
        </w:rPr>
      </w:pPr>
    </w:p>
    <w:p w14:paraId="6238E2D3" w14:textId="274C3600" w:rsidR="003E2C2C" w:rsidRDefault="003E2C2C">
      <w:pPr>
        <w:overflowPunct/>
        <w:autoSpaceDE/>
        <w:autoSpaceDN/>
        <w:bidi w:val="0"/>
        <w:adjustRightInd/>
        <w:spacing w:before="0" w:line="240" w:lineRule="auto"/>
        <w:jc w:val="left"/>
        <w:textAlignment w:val="auto"/>
        <w:rPr>
          <w:rtl/>
        </w:rPr>
      </w:pPr>
      <w:r>
        <w:rPr>
          <w:rtl/>
        </w:rPr>
        <w:br w:type="page"/>
      </w:r>
    </w:p>
    <w:p w14:paraId="7B1CB0B3" w14:textId="124D4C28" w:rsidR="003E2C2C" w:rsidRDefault="003E2C2C" w:rsidP="008E19ED">
      <w:pPr>
        <w:pStyle w:val="TableNo"/>
        <w:spacing w:before="360"/>
        <w:rPr>
          <w:rtl/>
          <w:lang w:bidi="ar-SY"/>
        </w:rPr>
      </w:pPr>
      <w:r>
        <w:rPr>
          <w:rtl/>
        </w:rPr>
        <w:lastRenderedPageBreak/>
        <w:t xml:space="preserve">الجدول </w:t>
      </w:r>
      <w:r>
        <w:t>2</w:t>
      </w:r>
    </w:p>
    <w:p w14:paraId="31C077EA" w14:textId="39E54AF6" w:rsidR="003E2C2C" w:rsidRDefault="003E2C2C" w:rsidP="008E19ED">
      <w:pPr>
        <w:pStyle w:val="Tabletitle"/>
        <w:spacing w:after="120"/>
      </w:pPr>
      <w:r>
        <w:rPr>
          <w:rtl/>
        </w:rPr>
        <w:t xml:space="preserve">قيم </w:t>
      </w:r>
      <w:r w:rsidR="009E1F4D" w:rsidRPr="000323EB">
        <w:rPr>
          <w:i/>
          <w:iCs/>
        </w:rPr>
        <w:t>p</w:t>
      </w:r>
      <w:r w:rsidR="009E1F4D" w:rsidRPr="000323EB">
        <w:rPr>
          <w:vertAlign w:val="subscript"/>
        </w:rPr>
        <w:t>1</w:t>
      </w:r>
      <w:r>
        <w:rPr>
          <w:rtl/>
        </w:rPr>
        <w:t xml:space="preserve"> و</w:t>
      </w:r>
      <w:r w:rsidR="009E1F4D" w:rsidRPr="000323EB">
        <w:rPr>
          <w:i/>
          <w:iCs/>
        </w:rPr>
        <w:t>p</w:t>
      </w:r>
      <w:r w:rsidR="009E1F4D" w:rsidRPr="000323EB">
        <w:rPr>
          <w:i/>
          <w:iCs/>
          <w:vertAlign w:val="subscript"/>
        </w:rPr>
        <w:t>min</w:t>
      </w:r>
      <w:r>
        <w:rPr>
          <w:rtl/>
        </w:rPr>
        <w:t xml:space="preserve"> التي يتعين استخدامها في الاتجاه أرض-فضاء (الوصلة الصاعدة)</w:t>
      </w:r>
    </w:p>
    <w:tbl>
      <w:tblPr>
        <w:bidiVisual/>
        <w:tblW w:w="5000" w:type="pct"/>
        <w:jc w:val="center"/>
        <w:tblCellMar>
          <w:left w:w="57" w:type="dxa"/>
          <w:right w:w="57" w:type="dxa"/>
        </w:tblCellMar>
        <w:tblLook w:val="04A0" w:firstRow="1" w:lastRow="0" w:firstColumn="1" w:lastColumn="0" w:noHBand="0" w:noVBand="1"/>
      </w:tblPr>
      <w:tblGrid>
        <w:gridCol w:w="1182"/>
        <w:gridCol w:w="1500"/>
        <w:gridCol w:w="1198"/>
        <w:gridCol w:w="1104"/>
        <w:gridCol w:w="1270"/>
        <w:gridCol w:w="1198"/>
        <w:gridCol w:w="1104"/>
        <w:gridCol w:w="1500"/>
        <w:gridCol w:w="1270"/>
        <w:gridCol w:w="1104"/>
        <w:gridCol w:w="1500"/>
        <w:gridCol w:w="1192"/>
      </w:tblGrid>
      <w:tr w:rsidR="009E1F4D" w:rsidRPr="00271808" w14:paraId="7484EA31" w14:textId="77777777" w:rsidTr="0085200C">
        <w:trPr>
          <w:trHeight w:val="333"/>
          <w:tblHeader/>
          <w:jc w:val="center"/>
        </w:trPr>
        <w:tc>
          <w:tcPr>
            <w:tcW w:w="391" w:type="pct"/>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05D5FE76" w14:textId="77777777" w:rsidR="009E1F4D" w:rsidRPr="00C16962" w:rsidRDefault="009E1F4D" w:rsidP="0085200C">
            <w:pPr>
              <w:pStyle w:val="Tablehead"/>
              <w:rPr>
                <w:rFonts w:ascii="Times New Roman" w:hAnsi="Times New Roman"/>
              </w:rPr>
            </w:pPr>
            <w:r w:rsidRPr="00C16962">
              <w:rPr>
                <w:rFonts w:ascii="Times New Roman" w:hAnsi="Times New Roman" w:hint="cs"/>
                <w:rtl/>
                <w:lang w:bidi="ar-SY"/>
              </w:rPr>
              <w:t>المؤشر</w:t>
            </w:r>
          </w:p>
        </w:tc>
        <w:tc>
          <w:tcPr>
            <w:tcW w:w="496" w:type="pct"/>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7D8FA977" w14:textId="77777777" w:rsidR="009E1F4D" w:rsidRPr="00C16962" w:rsidRDefault="009E1F4D" w:rsidP="0085200C">
            <w:pPr>
              <w:pStyle w:val="Tablehead"/>
              <w:rPr>
                <w:rFonts w:ascii="Times New Roman" w:hAnsi="Times New Roman"/>
              </w:rPr>
            </w:pPr>
            <w:r w:rsidRPr="00C16962">
              <w:rPr>
                <w:rFonts w:ascii="Times New Roman" w:hAnsi="Times New Roman"/>
                <w:i/>
                <w:iCs/>
              </w:rPr>
              <w:t>P</w:t>
            </w:r>
            <w:r w:rsidRPr="00C16962">
              <w:rPr>
                <w:rFonts w:ascii="Times New Roman" w:hAnsi="Times New Roman"/>
                <w:vertAlign w:val="subscript"/>
              </w:rPr>
              <w:t>1</w:t>
            </w:r>
            <w:r w:rsidRPr="00C16962">
              <w:rPr>
                <w:rFonts w:ascii="Times New Roman" w:hAnsi="Times New Roman"/>
              </w:rPr>
              <w:br/>
              <w:t>(%)</w:t>
            </w:r>
          </w:p>
        </w:tc>
        <w:tc>
          <w:tcPr>
            <w:tcW w:w="396" w:type="pct"/>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0B6527B4" w14:textId="77777777" w:rsidR="009E1F4D" w:rsidRPr="00C16962" w:rsidRDefault="009E1F4D" w:rsidP="0085200C">
            <w:pPr>
              <w:pStyle w:val="Tablehead"/>
              <w:rPr>
                <w:rFonts w:ascii="Times New Roman" w:hAnsi="Times New Roman"/>
              </w:rPr>
            </w:pPr>
            <w:r w:rsidRPr="00C16962">
              <w:rPr>
                <w:rFonts w:ascii="Times New Roman" w:hAnsi="Times New Roman"/>
                <w:i/>
                <w:iCs/>
              </w:rPr>
              <w:t>p</w:t>
            </w:r>
            <w:r w:rsidRPr="00C16962">
              <w:rPr>
                <w:rFonts w:ascii="Times New Roman" w:hAnsi="Times New Roman"/>
                <w:vertAlign w:val="subscript"/>
              </w:rPr>
              <w:t>min</w:t>
            </w:r>
            <w:r w:rsidRPr="00C16962">
              <w:rPr>
                <w:rFonts w:ascii="Times New Roman" w:hAnsi="Times New Roman"/>
              </w:rPr>
              <w:br/>
              <w:t xml:space="preserve"> (%)</w:t>
            </w:r>
          </w:p>
        </w:tc>
        <w:tc>
          <w:tcPr>
            <w:tcW w:w="36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2B0E667" w14:textId="77777777" w:rsidR="009E1F4D" w:rsidRPr="00C16962" w:rsidRDefault="009E1F4D" w:rsidP="0085200C">
            <w:pPr>
              <w:pStyle w:val="Tablehead"/>
              <w:rPr>
                <w:rFonts w:ascii="Times New Roman" w:hAnsi="Times New Roman"/>
              </w:rPr>
            </w:pPr>
            <w:r w:rsidRPr="00C16962">
              <w:rPr>
                <w:rFonts w:ascii="Times New Roman" w:hAnsi="Times New Roman" w:hint="cs"/>
                <w:rtl/>
                <w:lang w:bidi="ar-SY"/>
              </w:rPr>
              <w:t>المؤشر</w:t>
            </w:r>
          </w:p>
        </w:tc>
        <w:tc>
          <w:tcPr>
            <w:tcW w:w="420"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783D83C" w14:textId="77777777" w:rsidR="009E1F4D" w:rsidRPr="00C16962" w:rsidRDefault="009E1F4D" w:rsidP="0085200C">
            <w:pPr>
              <w:pStyle w:val="Tablehead"/>
              <w:rPr>
                <w:rFonts w:ascii="Times New Roman" w:hAnsi="Times New Roman"/>
              </w:rPr>
            </w:pPr>
            <w:r w:rsidRPr="00C16962">
              <w:rPr>
                <w:rFonts w:ascii="Times New Roman" w:hAnsi="Times New Roman"/>
                <w:i/>
                <w:iCs/>
              </w:rPr>
              <w:t>P</w:t>
            </w:r>
            <w:r w:rsidRPr="00C16962">
              <w:rPr>
                <w:rFonts w:ascii="Times New Roman" w:hAnsi="Times New Roman"/>
                <w:vertAlign w:val="subscript"/>
              </w:rPr>
              <w:t>1</w:t>
            </w:r>
            <w:r w:rsidRPr="00C16962">
              <w:rPr>
                <w:rFonts w:ascii="Times New Roman" w:hAnsi="Times New Roman"/>
              </w:rPr>
              <w:br/>
              <w:t xml:space="preserve"> (%)</w:t>
            </w:r>
          </w:p>
        </w:tc>
        <w:tc>
          <w:tcPr>
            <w:tcW w:w="396" w:type="pct"/>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380B2EF8" w14:textId="77777777" w:rsidR="009E1F4D" w:rsidRPr="00C16962" w:rsidRDefault="009E1F4D" w:rsidP="0085200C">
            <w:pPr>
              <w:pStyle w:val="Tablehead"/>
              <w:rPr>
                <w:rFonts w:ascii="Times New Roman" w:hAnsi="Times New Roman"/>
              </w:rPr>
            </w:pPr>
            <w:r w:rsidRPr="00C16962">
              <w:rPr>
                <w:rFonts w:ascii="Times New Roman" w:hAnsi="Times New Roman"/>
                <w:i/>
                <w:iCs/>
              </w:rPr>
              <w:t>p</w:t>
            </w:r>
            <w:r w:rsidRPr="00C16962">
              <w:rPr>
                <w:rFonts w:ascii="Times New Roman" w:hAnsi="Times New Roman"/>
                <w:vertAlign w:val="subscript"/>
              </w:rPr>
              <w:t>min</w:t>
            </w:r>
            <w:r w:rsidRPr="00C16962">
              <w:rPr>
                <w:rFonts w:ascii="Times New Roman" w:hAnsi="Times New Roman"/>
              </w:rPr>
              <w:br/>
              <w:t xml:space="preserve"> (%)</w:t>
            </w:r>
          </w:p>
        </w:tc>
        <w:tc>
          <w:tcPr>
            <w:tcW w:w="36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015AA46" w14:textId="77777777" w:rsidR="009E1F4D" w:rsidRPr="00C16962" w:rsidRDefault="009E1F4D" w:rsidP="0085200C">
            <w:pPr>
              <w:pStyle w:val="Tablehead"/>
              <w:rPr>
                <w:rFonts w:ascii="Times New Roman" w:hAnsi="Times New Roman"/>
              </w:rPr>
            </w:pPr>
            <w:r w:rsidRPr="00C16962">
              <w:rPr>
                <w:rFonts w:ascii="Times New Roman" w:hAnsi="Times New Roman" w:hint="cs"/>
                <w:rtl/>
                <w:lang w:bidi="ar-SY"/>
              </w:rPr>
              <w:t>المؤشر</w:t>
            </w:r>
          </w:p>
        </w:tc>
        <w:tc>
          <w:tcPr>
            <w:tcW w:w="496"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A321286" w14:textId="77777777" w:rsidR="009E1F4D" w:rsidRPr="00C16962" w:rsidRDefault="009E1F4D" w:rsidP="0085200C">
            <w:pPr>
              <w:pStyle w:val="Tablehead"/>
              <w:rPr>
                <w:rFonts w:ascii="Times New Roman" w:hAnsi="Times New Roman"/>
              </w:rPr>
            </w:pPr>
            <w:r w:rsidRPr="00C16962">
              <w:rPr>
                <w:rFonts w:ascii="Times New Roman" w:hAnsi="Times New Roman"/>
                <w:i/>
                <w:iCs/>
              </w:rPr>
              <w:t>P</w:t>
            </w:r>
            <w:r w:rsidRPr="00C16962">
              <w:rPr>
                <w:rFonts w:ascii="Times New Roman" w:hAnsi="Times New Roman"/>
                <w:vertAlign w:val="subscript"/>
              </w:rPr>
              <w:t>1</w:t>
            </w:r>
            <w:r w:rsidRPr="00C16962">
              <w:rPr>
                <w:rFonts w:ascii="Times New Roman" w:hAnsi="Times New Roman"/>
              </w:rPr>
              <w:br/>
              <w:t xml:space="preserve"> (%)</w:t>
            </w:r>
          </w:p>
        </w:tc>
        <w:tc>
          <w:tcPr>
            <w:tcW w:w="420"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DFD8960" w14:textId="77777777" w:rsidR="009E1F4D" w:rsidRPr="00C16962" w:rsidRDefault="009E1F4D" w:rsidP="0085200C">
            <w:pPr>
              <w:pStyle w:val="Tablehead"/>
              <w:rPr>
                <w:rFonts w:ascii="Times New Roman" w:hAnsi="Times New Roman"/>
              </w:rPr>
            </w:pPr>
            <w:r w:rsidRPr="00C16962">
              <w:rPr>
                <w:rFonts w:ascii="Times New Roman" w:hAnsi="Times New Roman"/>
                <w:i/>
                <w:iCs/>
              </w:rPr>
              <w:t>p</w:t>
            </w:r>
            <w:r w:rsidRPr="00C16962">
              <w:rPr>
                <w:rFonts w:ascii="Times New Roman" w:hAnsi="Times New Roman"/>
                <w:vertAlign w:val="subscript"/>
              </w:rPr>
              <w:t>min</w:t>
            </w:r>
            <w:r w:rsidRPr="00C16962">
              <w:rPr>
                <w:rFonts w:ascii="Times New Roman" w:hAnsi="Times New Roman"/>
              </w:rPr>
              <w:br/>
              <w:t xml:space="preserve"> (%)</w:t>
            </w:r>
          </w:p>
        </w:tc>
        <w:tc>
          <w:tcPr>
            <w:tcW w:w="36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28C1AE4" w14:textId="77777777" w:rsidR="009E1F4D" w:rsidRPr="00C16962" w:rsidRDefault="009E1F4D" w:rsidP="0085200C">
            <w:pPr>
              <w:pStyle w:val="Tablehead"/>
              <w:rPr>
                <w:rFonts w:ascii="Times New Roman" w:hAnsi="Times New Roman"/>
              </w:rPr>
            </w:pPr>
            <w:r w:rsidRPr="00C16962">
              <w:rPr>
                <w:rFonts w:ascii="Times New Roman" w:hAnsi="Times New Roman" w:hint="cs"/>
                <w:rtl/>
                <w:lang w:bidi="ar-SY"/>
              </w:rPr>
              <w:t>المؤشر</w:t>
            </w:r>
          </w:p>
        </w:tc>
        <w:tc>
          <w:tcPr>
            <w:tcW w:w="496"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3F06FC6" w14:textId="77777777" w:rsidR="009E1F4D" w:rsidRPr="00C16962" w:rsidRDefault="009E1F4D" w:rsidP="0085200C">
            <w:pPr>
              <w:pStyle w:val="Tablehead"/>
              <w:rPr>
                <w:rFonts w:ascii="Times New Roman" w:hAnsi="Times New Roman"/>
              </w:rPr>
            </w:pPr>
            <w:r w:rsidRPr="00C16962">
              <w:rPr>
                <w:rFonts w:ascii="Times New Roman" w:hAnsi="Times New Roman"/>
                <w:i/>
                <w:iCs/>
              </w:rPr>
              <w:t>P</w:t>
            </w:r>
            <w:r w:rsidRPr="00C16962">
              <w:rPr>
                <w:rFonts w:ascii="Times New Roman" w:hAnsi="Times New Roman"/>
                <w:vertAlign w:val="subscript"/>
              </w:rPr>
              <w:t>1</w:t>
            </w:r>
            <w:r w:rsidRPr="00C16962">
              <w:rPr>
                <w:rFonts w:ascii="Times New Roman" w:hAnsi="Times New Roman"/>
              </w:rPr>
              <w:br/>
              <w:t xml:space="preserve"> (%)</w:t>
            </w:r>
          </w:p>
        </w:tc>
        <w:tc>
          <w:tcPr>
            <w:tcW w:w="394"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9FCDBB0" w14:textId="77777777" w:rsidR="009E1F4D" w:rsidRPr="00C16962" w:rsidRDefault="009E1F4D" w:rsidP="0085200C">
            <w:pPr>
              <w:pStyle w:val="Tablehead"/>
              <w:rPr>
                <w:rFonts w:ascii="Times New Roman" w:hAnsi="Times New Roman"/>
              </w:rPr>
            </w:pPr>
            <w:r w:rsidRPr="00C16962">
              <w:rPr>
                <w:rFonts w:ascii="Times New Roman" w:hAnsi="Times New Roman"/>
                <w:i/>
                <w:iCs/>
              </w:rPr>
              <w:t>p</w:t>
            </w:r>
            <w:r w:rsidRPr="00C16962">
              <w:rPr>
                <w:rFonts w:ascii="Times New Roman" w:hAnsi="Times New Roman"/>
                <w:vertAlign w:val="subscript"/>
              </w:rPr>
              <w:t>min</w:t>
            </w:r>
            <w:r w:rsidRPr="00C16962">
              <w:rPr>
                <w:rFonts w:ascii="Times New Roman" w:hAnsi="Times New Roman"/>
              </w:rPr>
              <w:br/>
              <w:t xml:space="preserve"> (%)</w:t>
            </w:r>
          </w:p>
        </w:tc>
      </w:tr>
      <w:tr w:rsidR="009E1F4D" w:rsidRPr="00271808" w14:paraId="0BDF778D" w14:textId="77777777" w:rsidTr="0085200C">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2A19525D" w14:textId="77777777" w:rsidR="009E1F4D" w:rsidRPr="00271808" w:rsidRDefault="009E1F4D" w:rsidP="0085200C">
            <w:pPr>
              <w:pStyle w:val="Tabletext"/>
              <w:jc w:val="center"/>
            </w:pPr>
            <w:r w:rsidRPr="00271808">
              <w:t>1</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2879774E" w14:textId="77777777" w:rsidR="009E1F4D" w:rsidRPr="00271808" w:rsidRDefault="009E1F4D" w:rsidP="0085200C">
            <w:pPr>
              <w:pStyle w:val="Tabletext"/>
              <w:jc w:val="center"/>
            </w:pPr>
            <w:r w:rsidRPr="00271808">
              <w:t>2,33455</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6E2A3AE" w14:textId="77777777" w:rsidR="009E1F4D" w:rsidRPr="00271808" w:rsidRDefault="009E1F4D" w:rsidP="0085200C">
            <w:pPr>
              <w:pStyle w:val="Tabletext"/>
              <w:jc w:val="center"/>
            </w:pPr>
            <w:r w:rsidRPr="00271808">
              <w:t>0,002786</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FAE3AD4" w14:textId="77777777" w:rsidR="009E1F4D" w:rsidRPr="00271808" w:rsidRDefault="009E1F4D" w:rsidP="0085200C">
            <w:pPr>
              <w:pStyle w:val="Tabletext"/>
              <w:jc w:val="center"/>
            </w:pPr>
            <w:r w:rsidRPr="00271808">
              <w:t>15</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A13B114" w14:textId="77777777" w:rsidR="009E1F4D" w:rsidRPr="00271808" w:rsidRDefault="009E1F4D" w:rsidP="0085200C">
            <w:pPr>
              <w:pStyle w:val="Tabletext"/>
              <w:jc w:val="center"/>
            </w:pPr>
            <w:r w:rsidRPr="00271808">
              <w:t>2,20921</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107D32D8" w14:textId="77777777" w:rsidR="009E1F4D" w:rsidRPr="00271808" w:rsidRDefault="009E1F4D" w:rsidP="0085200C">
            <w:pPr>
              <w:pStyle w:val="Tabletext"/>
              <w:jc w:val="center"/>
            </w:pPr>
            <w:r w:rsidRPr="00271808">
              <w:t>0,001796</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E14557F" w14:textId="77777777" w:rsidR="009E1F4D" w:rsidRPr="00271808" w:rsidRDefault="009E1F4D" w:rsidP="0085200C">
            <w:pPr>
              <w:pStyle w:val="Tabletext"/>
              <w:jc w:val="center"/>
            </w:pPr>
            <w:r w:rsidRPr="00271808">
              <w:t>29</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D20B87C" w14:textId="77777777" w:rsidR="009E1F4D" w:rsidRPr="00271808" w:rsidRDefault="009E1F4D" w:rsidP="0085200C">
            <w:pPr>
              <w:pStyle w:val="Tabletext"/>
              <w:jc w:val="center"/>
            </w:pPr>
            <w:r w:rsidRPr="00271808">
              <w:t>2,44635</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B525499" w14:textId="77777777" w:rsidR="009E1F4D" w:rsidRPr="00271808" w:rsidRDefault="009E1F4D" w:rsidP="0085200C">
            <w:pPr>
              <w:pStyle w:val="Tabletext"/>
              <w:jc w:val="center"/>
            </w:pPr>
            <w:r w:rsidRPr="00271808">
              <w:t>0,001235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0844C79" w14:textId="77777777" w:rsidR="009E1F4D" w:rsidRPr="00271808" w:rsidRDefault="009E1F4D" w:rsidP="0085200C">
            <w:pPr>
              <w:pStyle w:val="Tabletext"/>
              <w:jc w:val="center"/>
            </w:pPr>
            <w:r w:rsidRPr="00271808">
              <w:t>43</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E767E18" w14:textId="77777777" w:rsidR="009E1F4D" w:rsidRPr="00271808" w:rsidRDefault="009E1F4D" w:rsidP="0085200C">
            <w:pPr>
              <w:pStyle w:val="Tabletext"/>
              <w:jc w:val="center"/>
            </w:pPr>
            <w:r w:rsidRPr="00271808">
              <w:t>2,131202</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2D04B25" w14:textId="77777777" w:rsidR="009E1F4D" w:rsidRPr="00271808" w:rsidRDefault="009E1F4D" w:rsidP="0085200C">
            <w:pPr>
              <w:pStyle w:val="Tabletext"/>
              <w:jc w:val="center"/>
            </w:pPr>
            <w:r w:rsidRPr="00271808">
              <w:t>0,001002</w:t>
            </w:r>
          </w:p>
        </w:tc>
      </w:tr>
      <w:tr w:rsidR="009E1F4D" w:rsidRPr="00271808" w14:paraId="04F78238" w14:textId="77777777" w:rsidTr="0085200C">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16FA1D0A" w14:textId="77777777" w:rsidR="009E1F4D" w:rsidRPr="00271808" w:rsidRDefault="009E1F4D" w:rsidP="0085200C">
            <w:pPr>
              <w:pStyle w:val="Tabletext"/>
              <w:jc w:val="center"/>
            </w:pPr>
            <w:r w:rsidRPr="00271808">
              <w:t>2</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1438D7AD" w14:textId="77777777" w:rsidR="009E1F4D" w:rsidRPr="00271808" w:rsidRDefault="009E1F4D" w:rsidP="0085200C">
            <w:pPr>
              <w:pStyle w:val="Tabletext"/>
              <w:jc w:val="center"/>
            </w:pPr>
            <w:r w:rsidRPr="00271808">
              <w:t>2,35384</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3B6C447" w14:textId="77777777" w:rsidR="009E1F4D" w:rsidRPr="00271808" w:rsidRDefault="009E1F4D" w:rsidP="0085200C">
            <w:pPr>
              <w:pStyle w:val="Tabletext"/>
              <w:jc w:val="center"/>
            </w:pPr>
            <w:r w:rsidRPr="00271808">
              <w:t>0,002625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594B15E" w14:textId="77777777" w:rsidR="009E1F4D" w:rsidRPr="00271808" w:rsidRDefault="009E1F4D" w:rsidP="0085200C">
            <w:pPr>
              <w:pStyle w:val="Tabletext"/>
              <w:jc w:val="center"/>
            </w:pPr>
            <w:r w:rsidRPr="00271808">
              <w:t>16</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46555F0" w14:textId="77777777" w:rsidR="009E1F4D" w:rsidRPr="00271808" w:rsidRDefault="009E1F4D" w:rsidP="0085200C">
            <w:pPr>
              <w:pStyle w:val="Tabletext"/>
              <w:jc w:val="center"/>
            </w:pPr>
            <w:r w:rsidRPr="00271808">
              <w:t>2,066286</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1E9EBC85" w14:textId="77777777" w:rsidR="009E1F4D" w:rsidRPr="00271808" w:rsidRDefault="009E1F4D" w:rsidP="0085200C">
            <w:pPr>
              <w:pStyle w:val="Tabletext"/>
              <w:jc w:val="center"/>
            </w:pPr>
            <w:r w:rsidRPr="00271808">
              <w:t>0,002558</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AB2F61C" w14:textId="77777777" w:rsidR="009E1F4D" w:rsidRPr="00271808" w:rsidRDefault="009E1F4D" w:rsidP="0085200C">
            <w:pPr>
              <w:pStyle w:val="Tabletext"/>
              <w:jc w:val="center"/>
            </w:pPr>
            <w:r w:rsidRPr="00271808">
              <w:t>30</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E986810" w14:textId="77777777" w:rsidR="009E1F4D" w:rsidRPr="00271808" w:rsidRDefault="009E1F4D" w:rsidP="0085200C">
            <w:pPr>
              <w:pStyle w:val="Tabletext"/>
              <w:jc w:val="center"/>
            </w:pPr>
            <w:r w:rsidRPr="00271808">
              <w:t>2,4716</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7DD0A20" w14:textId="77777777" w:rsidR="009E1F4D" w:rsidRPr="00271808" w:rsidRDefault="009E1F4D" w:rsidP="0085200C">
            <w:pPr>
              <w:pStyle w:val="Tabletext"/>
              <w:jc w:val="center"/>
            </w:pPr>
            <w:r w:rsidRPr="00271808">
              <w:t>0,001185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5DA3F13" w14:textId="77777777" w:rsidR="009E1F4D" w:rsidRPr="00271808" w:rsidRDefault="009E1F4D" w:rsidP="0085200C">
            <w:pPr>
              <w:pStyle w:val="Tabletext"/>
              <w:jc w:val="center"/>
            </w:pPr>
            <w:r w:rsidRPr="00271808">
              <w:t>44</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0B28064" w14:textId="77777777" w:rsidR="009E1F4D" w:rsidRPr="00271808" w:rsidRDefault="009E1F4D" w:rsidP="0085200C">
            <w:pPr>
              <w:pStyle w:val="Tabletext"/>
              <w:jc w:val="center"/>
            </w:pPr>
            <w:r w:rsidRPr="00271808">
              <w:t>2,155341</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AF4308D" w14:textId="77777777" w:rsidR="009E1F4D" w:rsidRPr="00271808" w:rsidRDefault="009E1F4D" w:rsidP="0085200C">
            <w:pPr>
              <w:pStyle w:val="Tabletext"/>
              <w:jc w:val="center"/>
            </w:pPr>
            <w:r w:rsidRPr="00271808">
              <w:t>0,001001</w:t>
            </w:r>
          </w:p>
        </w:tc>
      </w:tr>
      <w:tr w:rsidR="009E1F4D" w:rsidRPr="00271808" w14:paraId="783BAF42" w14:textId="77777777" w:rsidTr="0085200C">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264B4E86" w14:textId="77777777" w:rsidR="009E1F4D" w:rsidRPr="00271808" w:rsidRDefault="009E1F4D" w:rsidP="0085200C">
            <w:pPr>
              <w:pStyle w:val="Tabletext"/>
              <w:jc w:val="center"/>
            </w:pPr>
            <w:r w:rsidRPr="00271808">
              <w:t>3</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32103CA7" w14:textId="77777777" w:rsidR="009E1F4D" w:rsidRPr="00271808" w:rsidRDefault="009E1F4D" w:rsidP="0085200C">
            <w:pPr>
              <w:pStyle w:val="Tabletext"/>
              <w:jc w:val="center"/>
            </w:pPr>
            <w:r w:rsidRPr="00271808">
              <w:t>2,37551</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3F3A192" w14:textId="77777777" w:rsidR="009E1F4D" w:rsidRPr="00271808" w:rsidRDefault="009E1F4D" w:rsidP="0085200C">
            <w:pPr>
              <w:pStyle w:val="Tabletext"/>
              <w:jc w:val="center"/>
            </w:pPr>
            <w:r w:rsidRPr="00271808">
              <w:t>0,002469</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48A1BC8" w14:textId="77777777" w:rsidR="009E1F4D" w:rsidRPr="00271808" w:rsidRDefault="009E1F4D" w:rsidP="0085200C">
            <w:pPr>
              <w:pStyle w:val="Tabletext"/>
              <w:jc w:val="center"/>
            </w:pPr>
            <w:r w:rsidRPr="00271808">
              <w:t>17</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15894E8" w14:textId="77777777" w:rsidR="009E1F4D" w:rsidRPr="00271808" w:rsidRDefault="009E1F4D" w:rsidP="0085200C">
            <w:pPr>
              <w:pStyle w:val="Tabletext"/>
              <w:jc w:val="center"/>
            </w:pPr>
            <w:r w:rsidRPr="00271808">
              <w:t>2,08869</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1E556C8A" w14:textId="77777777" w:rsidR="009E1F4D" w:rsidRPr="00271808" w:rsidRDefault="009E1F4D" w:rsidP="0085200C">
            <w:pPr>
              <w:pStyle w:val="Tabletext"/>
              <w:jc w:val="center"/>
            </w:pPr>
            <w:r w:rsidRPr="00271808">
              <w:t>0,002422</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E319EF5" w14:textId="77777777" w:rsidR="009E1F4D" w:rsidRPr="00271808" w:rsidRDefault="009E1F4D" w:rsidP="0085200C">
            <w:pPr>
              <w:pStyle w:val="Tabletext"/>
              <w:jc w:val="center"/>
            </w:pPr>
            <w:r w:rsidRPr="00271808">
              <w:t>31</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0ABF904" w14:textId="77777777" w:rsidR="009E1F4D" w:rsidRPr="00271808" w:rsidRDefault="009E1F4D" w:rsidP="0085200C">
            <w:pPr>
              <w:pStyle w:val="Tabletext"/>
              <w:jc w:val="center"/>
            </w:pPr>
            <w:r w:rsidRPr="00271808">
              <w:t>2,1799</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07CEA64" w14:textId="77777777" w:rsidR="009E1F4D" w:rsidRPr="00271808" w:rsidRDefault="009E1F4D" w:rsidP="0085200C">
            <w:pPr>
              <w:pStyle w:val="Tabletext"/>
              <w:jc w:val="center"/>
            </w:pPr>
            <w:r w:rsidRPr="00271808">
              <w:t>0,002555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338D34D" w14:textId="77777777" w:rsidR="009E1F4D" w:rsidRPr="00271808" w:rsidRDefault="009E1F4D" w:rsidP="0085200C">
            <w:pPr>
              <w:pStyle w:val="Tabletext"/>
              <w:jc w:val="center"/>
            </w:pPr>
            <w:r w:rsidRPr="00271808">
              <w:t>45</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60EE3B4" w14:textId="77777777" w:rsidR="009E1F4D" w:rsidRPr="00271808" w:rsidRDefault="009E1F4D" w:rsidP="0085200C">
            <w:pPr>
              <w:pStyle w:val="Tabletext"/>
              <w:jc w:val="center"/>
            </w:pPr>
            <w:r w:rsidRPr="00271808">
              <w:t>2,183783</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44222BF" w14:textId="77777777" w:rsidR="009E1F4D" w:rsidRPr="00271808" w:rsidRDefault="009E1F4D" w:rsidP="0085200C">
            <w:pPr>
              <w:pStyle w:val="Tabletext"/>
              <w:jc w:val="center"/>
            </w:pPr>
            <w:r w:rsidRPr="00271808">
              <w:t>0,001003</w:t>
            </w:r>
          </w:p>
        </w:tc>
      </w:tr>
      <w:tr w:rsidR="009E1F4D" w:rsidRPr="00271808" w14:paraId="03201FC9" w14:textId="77777777" w:rsidTr="0085200C">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24BF67D2" w14:textId="77777777" w:rsidR="009E1F4D" w:rsidRPr="00271808" w:rsidRDefault="009E1F4D" w:rsidP="0085200C">
            <w:pPr>
              <w:pStyle w:val="Tabletext"/>
              <w:jc w:val="center"/>
            </w:pPr>
            <w:r w:rsidRPr="00271808">
              <w:t>4</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DFEAC0B" w14:textId="77777777" w:rsidR="009E1F4D" w:rsidRPr="00271808" w:rsidRDefault="009E1F4D" w:rsidP="0085200C">
            <w:pPr>
              <w:pStyle w:val="Tabletext"/>
              <w:jc w:val="center"/>
            </w:pPr>
            <w:r w:rsidRPr="00271808">
              <w:t>2,1054</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E1B0A26" w14:textId="77777777" w:rsidR="009E1F4D" w:rsidRPr="00271808" w:rsidRDefault="009E1F4D" w:rsidP="0085200C">
            <w:pPr>
              <w:pStyle w:val="Tabletext"/>
              <w:jc w:val="center"/>
            </w:pPr>
            <w:r w:rsidRPr="00271808">
              <w:t>0,005082</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E6119B7" w14:textId="77777777" w:rsidR="009E1F4D" w:rsidRPr="00271808" w:rsidRDefault="009E1F4D" w:rsidP="0085200C">
            <w:pPr>
              <w:pStyle w:val="Tabletext"/>
              <w:jc w:val="center"/>
            </w:pPr>
            <w:r w:rsidRPr="00271808">
              <w:t>18</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E244704" w14:textId="77777777" w:rsidR="009E1F4D" w:rsidRPr="00271808" w:rsidRDefault="009E1F4D" w:rsidP="0085200C">
            <w:pPr>
              <w:pStyle w:val="Tabletext"/>
              <w:jc w:val="center"/>
            </w:pPr>
            <w:r w:rsidRPr="00271808">
              <w:t>2,1148</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40C52D82" w14:textId="77777777" w:rsidR="009E1F4D" w:rsidRPr="00271808" w:rsidRDefault="009E1F4D" w:rsidP="0085200C">
            <w:pPr>
              <w:pStyle w:val="Tabletext"/>
              <w:jc w:val="center"/>
            </w:pPr>
            <w:r w:rsidRPr="00271808">
              <w:t>0,002274</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76FB1E3" w14:textId="77777777" w:rsidR="009E1F4D" w:rsidRPr="00271808" w:rsidRDefault="009E1F4D" w:rsidP="0085200C">
            <w:pPr>
              <w:pStyle w:val="Tabletext"/>
              <w:jc w:val="center"/>
            </w:pPr>
            <w:r w:rsidRPr="00271808">
              <w:t>32</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3082D41" w14:textId="77777777" w:rsidR="009E1F4D" w:rsidRPr="00271808" w:rsidRDefault="009E1F4D" w:rsidP="0085200C">
            <w:pPr>
              <w:pStyle w:val="Tabletext"/>
              <w:jc w:val="center"/>
            </w:pPr>
            <w:r w:rsidRPr="00271808">
              <w:t>2,199252</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BBCDDA6" w14:textId="77777777" w:rsidR="009E1F4D" w:rsidRPr="00271808" w:rsidRDefault="009E1F4D" w:rsidP="0085200C">
            <w:pPr>
              <w:pStyle w:val="Tabletext"/>
              <w:jc w:val="center"/>
            </w:pPr>
            <w:r w:rsidRPr="00271808">
              <w:t>0,002421</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78FE447" w14:textId="77777777" w:rsidR="009E1F4D" w:rsidRPr="00271808" w:rsidRDefault="009E1F4D" w:rsidP="0085200C">
            <w:pPr>
              <w:pStyle w:val="Tabletext"/>
              <w:jc w:val="center"/>
            </w:pPr>
            <w:r w:rsidRPr="00271808">
              <w:t>46</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6352965" w14:textId="77777777" w:rsidR="009E1F4D" w:rsidRPr="00271808" w:rsidRDefault="009E1F4D" w:rsidP="0085200C">
            <w:pPr>
              <w:pStyle w:val="Tabletext"/>
              <w:jc w:val="center"/>
            </w:pPr>
            <w:r w:rsidRPr="00271808">
              <w:t>2,4509</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081EAF9" w14:textId="77777777" w:rsidR="009E1F4D" w:rsidRPr="00271808" w:rsidRDefault="009E1F4D" w:rsidP="0085200C">
            <w:pPr>
              <w:pStyle w:val="Tabletext"/>
              <w:jc w:val="center"/>
            </w:pPr>
            <w:r w:rsidRPr="00271808">
              <w:t>0,002042</w:t>
            </w:r>
          </w:p>
        </w:tc>
      </w:tr>
      <w:tr w:rsidR="009E1F4D" w:rsidRPr="00271808" w14:paraId="6F1D95EE" w14:textId="77777777" w:rsidTr="0085200C">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027026E2" w14:textId="77777777" w:rsidR="009E1F4D" w:rsidRPr="00271808" w:rsidRDefault="009E1F4D" w:rsidP="0085200C">
            <w:pPr>
              <w:pStyle w:val="Tabletext"/>
              <w:jc w:val="center"/>
            </w:pPr>
            <w:r w:rsidRPr="00271808">
              <w:t>5</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23905CCF" w14:textId="77777777" w:rsidR="009E1F4D" w:rsidRPr="00271808" w:rsidRDefault="009E1F4D" w:rsidP="0085200C">
            <w:pPr>
              <w:pStyle w:val="Tabletext"/>
              <w:jc w:val="center"/>
            </w:pPr>
            <w:r w:rsidRPr="00271808">
              <w:t>2,123611</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4453E38" w14:textId="77777777" w:rsidR="009E1F4D" w:rsidRPr="00271808" w:rsidRDefault="009E1F4D" w:rsidP="0085200C">
            <w:pPr>
              <w:pStyle w:val="Tabletext"/>
              <w:jc w:val="center"/>
            </w:pPr>
            <w:r w:rsidRPr="00271808">
              <w:t>0,004846</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F70D86A" w14:textId="77777777" w:rsidR="009E1F4D" w:rsidRPr="00271808" w:rsidRDefault="009E1F4D" w:rsidP="0085200C">
            <w:pPr>
              <w:pStyle w:val="Tabletext"/>
              <w:jc w:val="center"/>
            </w:pPr>
            <w:r w:rsidRPr="00271808">
              <w:t>19</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72B2DE7" w14:textId="77777777" w:rsidR="009E1F4D" w:rsidRPr="00271808" w:rsidRDefault="009E1F4D" w:rsidP="0085200C">
            <w:pPr>
              <w:pStyle w:val="Tabletext"/>
              <w:jc w:val="center"/>
            </w:pPr>
            <w:r w:rsidRPr="00271808">
              <w:t>2,54793</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E8CD720" w14:textId="77777777" w:rsidR="009E1F4D" w:rsidRPr="00271808" w:rsidRDefault="009E1F4D" w:rsidP="0085200C">
            <w:pPr>
              <w:pStyle w:val="Tabletext"/>
              <w:jc w:val="center"/>
            </w:pPr>
            <w:r w:rsidRPr="00271808">
              <w:t>0,00101</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C25C928" w14:textId="77777777" w:rsidR="009E1F4D" w:rsidRPr="00271808" w:rsidRDefault="009E1F4D" w:rsidP="0085200C">
            <w:pPr>
              <w:pStyle w:val="Tabletext"/>
              <w:jc w:val="center"/>
            </w:pPr>
            <w:r w:rsidRPr="00271808">
              <w:t>33</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0A2D7E7" w14:textId="77777777" w:rsidR="009E1F4D" w:rsidRPr="00271808" w:rsidRDefault="009E1F4D" w:rsidP="0085200C">
            <w:pPr>
              <w:pStyle w:val="Tabletext"/>
              <w:jc w:val="center"/>
            </w:pPr>
            <w:r w:rsidRPr="00271808">
              <w:t>2,22109</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241809F" w14:textId="77777777" w:rsidR="009E1F4D" w:rsidRPr="00271808" w:rsidRDefault="009E1F4D" w:rsidP="0085200C">
            <w:pPr>
              <w:pStyle w:val="Tabletext"/>
              <w:jc w:val="center"/>
            </w:pPr>
            <w:r w:rsidRPr="00271808">
              <w:t>0,002291</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5F04D72" w14:textId="77777777" w:rsidR="009E1F4D" w:rsidRPr="00271808" w:rsidRDefault="009E1F4D" w:rsidP="0085200C">
            <w:pPr>
              <w:pStyle w:val="Tabletext"/>
              <w:jc w:val="center"/>
            </w:pPr>
            <w:r w:rsidRPr="00271808">
              <w:t>47</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ED7E7A6" w14:textId="77777777" w:rsidR="009E1F4D" w:rsidRPr="00271808" w:rsidRDefault="009E1F4D" w:rsidP="0085200C">
            <w:pPr>
              <w:pStyle w:val="Tabletext"/>
              <w:jc w:val="center"/>
            </w:pPr>
            <w:r w:rsidRPr="00271808">
              <w:t>2,47605</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BDED852" w14:textId="77777777" w:rsidR="009E1F4D" w:rsidRPr="00271808" w:rsidRDefault="009E1F4D" w:rsidP="0085200C">
            <w:pPr>
              <w:pStyle w:val="Tabletext"/>
              <w:jc w:val="center"/>
            </w:pPr>
            <w:r w:rsidRPr="00271808">
              <w:t>0,001865</w:t>
            </w:r>
          </w:p>
        </w:tc>
      </w:tr>
      <w:tr w:rsidR="009E1F4D" w:rsidRPr="00271808" w14:paraId="485BB705" w14:textId="77777777" w:rsidTr="0085200C">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D0DCAFD" w14:textId="77777777" w:rsidR="009E1F4D" w:rsidRPr="00271808" w:rsidRDefault="009E1F4D" w:rsidP="0085200C">
            <w:pPr>
              <w:pStyle w:val="Tabletext"/>
              <w:jc w:val="center"/>
            </w:pPr>
            <w:r w:rsidRPr="00271808">
              <w:t>6</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75312BBE" w14:textId="77777777" w:rsidR="009E1F4D" w:rsidRPr="00271808" w:rsidRDefault="009E1F4D" w:rsidP="0085200C">
            <w:pPr>
              <w:pStyle w:val="Tabletext"/>
              <w:jc w:val="center"/>
            </w:pPr>
            <w:r w:rsidRPr="00271808">
              <w:t>2,144072</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A67FE13" w14:textId="77777777" w:rsidR="009E1F4D" w:rsidRPr="00271808" w:rsidRDefault="009E1F4D" w:rsidP="0085200C">
            <w:pPr>
              <w:pStyle w:val="Tabletext"/>
              <w:jc w:val="center"/>
            </w:pPr>
            <w:r w:rsidRPr="00271808">
              <w:t>0,004584</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28B0808" w14:textId="77777777" w:rsidR="009E1F4D" w:rsidRPr="00271808" w:rsidRDefault="009E1F4D" w:rsidP="0085200C">
            <w:pPr>
              <w:pStyle w:val="Tabletext"/>
              <w:jc w:val="center"/>
            </w:pPr>
            <w:r w:rsidRPr="00271808">
              <w:t>20</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ABFC864" w14:textId="77777777" w:rsidR="009E1F4D" w:rsidRPr="00271808" w:rsidRDefault="009E1F4D" w:rsidP="0085200C">
            <w:pPr>
              <w:pStyle w:val="Tabletext"/>
              <w:jc w:val="center"/>
            </w:pPr>
            <w:r w:rsidRPr="00271808">
              <w:t>2,6164</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1A7761A0" w14:textId="77777777" w:rsidR="009E1F4D" w:rsidRPr="00271808" w:rsidRDefault="009E1F4D" w:rsidP="0085200C">
            <w:pPr>
              <w:pStyle w:val="Tabletext"/>
              <w:jc w:val="center"/>
            </w:pPr>
            <w:r w:rsidRPr="00271808">
              <w:t>0,001009</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0E8F191" w14:textId="77777777" w:rsidR="009E1F4D" w:rsidRPr="00271808" w:rsidRDefault="009E1F4D" w:rsidP="0085200C">
            <w:pPr>
              <w:pStyle w:val="Tabletext"/>
              <w:jc w:val="center"/>
            </w:pPr>
            <w:r w:rsidRPr="00271808">
              <w:t>34</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3883B97" w14:textId="77777777" w:rsidR="009E1F4D" w:rsidRPr="00271808" w:rsidRDefault="009E1F4D" w:rsidP="0085200C">
            <w:pPr>
              <w:pStyle w:val="Tabletext"/>
              <w:jc w:val="center"/>
            </w:pPr>
            <w:r w:rsidRPr="00271808">
              <w:t>2,07934</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C62E9B3" w14:textId="77777777" w:rsidR="009E1F4D" w:rsidRPr="00271808" w:rsidRDefault="009E1F4D" w:rsidP="0085200C">
            <w:pPr>
              <w:pStyle w:val="Tabletext"/>
              <w:jc w:val="center"/>
            </w:pPr>
            <w:r w:rsidRPr="00271808">
              <w:t>0,003305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9AC2356" w14:textId="77777777" w:rsidR="009E1F4D" w:rsidRPr="00271808" w:rsidRDefault="009E1F4D" w:rsidP="0085200C">
            <w:pPr>
              <w:pStyle w:val="Tabletext"/>
              <w:jc w:val="center"/>
            </w:pPr>
            <w:r w:rsidRPr="00271808">
              <w:t>48</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BD473A1" w14:textId="77777777" w:rsidR="009E1F4D" w:rsidRPr="00271808" w:rsidRDefault="009E1F4D" w:rsidP="0085200C">
            <w:pPr>
              <w:pStyle w:val="Tabletext"/>
              <w:jc w:val="center"/>
            </w:pPr>
            <w:r w:rsidRPr="00271808">
              <w:t>2,50405</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064DC13" w14:textId="77777777" w:rsidR="009E1F4D" w:rsidRPr="00271808" w:rsidRDefault="009E1F4D" w:rsidP="0085200C">
            <w:pPr>
              <w:pStyle w:val="Tabletext"/>
              <w:jc w:val="center"/>
            </w:pPr>
            <w:r w:rsidRPr="00271808">
              <w:t>0,001724</w:t>
            </w:r>
          </w:p>
        </w:tc>
      </w:tr>
      <w:tr w:rsidR="009E1F4D" w:rsidRPr="00271808" w14:paraId="4348DCD4" w14:textId="77777777" w:rsidTr="0085200C">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018906CC" w14:textId="77777777" w:rsidR="009E1F4D" w:rsidRPr="00271808" w:rsidRDefault="009E1F4D" w:rsidP="0085200C">
            <w:pPr>
              <w:pStyle w:val="Tabletext"/>
              <w:jc w:val="center"/>
            </w:pPr>
            <w:r w:rsidRPr="00271808">
              <w:t>7</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00D67AA2" w14:textId="77777777" w:rsidR="009E1F4D" w:rsidRPr="00271808" w:rsidRDefault="009E1F4D" w:rsidP="0085200C">
            <w:pPr>
              <w:pStyle w:val="Tabletext"/>
              <w:jc w:val="center"/>
            </w:pPr>
            <w:r w:rsidRPr="00271808">
              <w:t>2,010594</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F2B4702" w14:textId="77777777" w:rsidR="009E1F4D" w:rsidRPr="00271808" w:rsidRDefault="009E1F4D" w:rsidP="0085200C">
            <w:pPr>
              <w:pStyle w:val="Tabletext"/>
              <w:jc w:val="center"/>
            </w:pPr>
            <w:r w:rsidRPr="00271808">
              <w:t>0,006442</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A4FF8DE" w14:textId="77777777" w:rsidR="009E1F4D" w:rsidRPr="00271808" w:rsidRDefault="009E1F4D" w:rsidP="0085200C">
            <w:pPr>
              <w:pStyle w:val="Tabletext"/>
              <w:jc w:val="center"/>
            </w:pPr>
            <w:r w:rsidRPr="00271808">
              <w:t>21</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90B45C5" w14:textId="77777777" w:rsidR="009E1F4D" w:rsidRPr="00271808" w:rsidRDefault="009E1F4D" w:rsidP="0085200C">
            <w:pPr>
              <w:pStyle w:val="Tabletext"/>
              <w:jc w:val="center"/>
            </w:pPr>
            <w:r w:rsidRPr="00271808">
              <w:t>2,7466</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708090C6" w14:textId="77777777" w:rsidR="009E1F4D" w:rsidRPr="00271808" w:rsidRDefault="009E1F4D" w:rsidP="0085200C">
            <w:pPr>
              <w:pStyle w:val="Tabletext"/>
              <w:jc w:val="center"/>
            </w:pPr>
            <w:r w:rsidRPr="00271808">
              <w:t>0,001009</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F3EDF96" w14:textId="77777777" w:rsidR="009E1F4D" w:rsidRPr="00271808" w:rsidRDefault="009E1F4D" w:rsidP="0085200C">
            <w:pPr>
              <w:pStyle w:val="Tabletext"/>
              <w:jc w:val="center"/>
            </w:pPr>
            <w:r w:rsidRPr="00271808">
              <w:t>35</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A144771" w14:textId="77777777" w:rsidR="009E1F4D" w:rsidRPr="00271808" w:rsidRDefault="009E1F4D" w:rsidP="0085200C">
            <w:pPr>
              <w:pStyle w:val="Tabletext"/>
              <w:jc w:val="center"/>
            </w:pPr>
            <w:r w:rsidRPr="00271808">
              <w:t>2,098044</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705C4F7" w14:textId="77777777" w:rsidR="009E1F4D" w:rsidRPr="00271808" w:rsidRDefault="009E1F4D" w:rsidP="0085200C">
            <w:pPr>
              <w:pStyle w:val="Tabletext"/>
              <w:jc w:val="center"/>
            </w:pPr>
            <w:r w:rsidRPr="00271808">
              <w:t>0,003155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3622EF1" w14:textId="77777777" w:rsidR="009E1F4D" w:rsidRPr="00271808" w:rsidRDefault="009E1F4D" w:rsidP="0085200C">
            <w:pPr>
              <w:pStyle w:val="Tabletext"/>
              <w:jc w:val="center"/>
            </w:pPr>
            <w:r w:rsidRPr="00271808">
              <w:t>49</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8AFAD17" w14:textId="77777777" w:rsidR="009E1F4D" w:rsidRPr="00271808" w:rsidRDefault="009E1F4D" w:rsidP="0085200C">
            <w:pPr>
              <w:pStyle w:val="Tabletext"/>
              <w:jc w:val="center"/>
            </w:pPr>
            <w:r w:rsidRPr="00271808">
              <w:t>2,13059</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6902784" w14:textId="77777777" w:rsidR="009E1F4D" w:rsidRPr="00271808" w:rsidRDefault="009E1F4D" w:rsidP="0085200C">
            <w:pPr>
              <w:pStyle w:val="Tabletext"/>
              <w:jc w:val="center"/>
            </w:pPr>
            <w:r w:rsidRPr="00271808">
              <w:t>0,004723</w:t>
            </w:r>
          </w:p>
        </w:tc>
      </w:tr>
      <w:tr w:rsidR="009E1F4D" w:rsidRPr="00271808" w14:paraId="5B60EE79" w14:textId="77777777" w:rsidTr="0085200C">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D4C7DBE" w14:textId="77777777" w:rsidR="009E1F4D" w:rsidRPr="00271808" w:rsidRDefault="009E1F4D" w:rsidP="0085200C">
            <w:pPr>
              <w:pStyle w:val="Tabletext"/>
              <w:jc w:val="center"/>
            </w:pPr>
            <w:r w:rsidRPr="00271808">
              <w:t>8</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A80BBDC" w14:textId="77777777" w:rsidR="009E1F4D" w:rsidRPr="00271808" w:rsidRDefault="009E1F4D" w:rsidP="0085200C">
            <w:pPr>
              <w:pStyle w:val="Tabletext"/>
              <w:jc w:val="center"/>
            </w:pPr>
            <w:r w:rsidRPr="00271808">
              <w:t>2,0284</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7B3DEF6" w14:textId="77777777" w:rsidR="009E1F4D" w:rsidRPr="00271808" w:rsidRDefault="009E1F4D" w:rsidP="0085200C">
            <w:pPr>
              <w:pStyle w:val="Tabletext"/>
              <w:jc w:val="center"/>
            </w:pPr>
            <w:r w:rsidRPr="00271808">
              <w:t>0,006179</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A7D3664" w14:textId="77777777" w:rsidR="009E1F4D" w:rsidRPr="00271808" w:rsidRDefault="009E1F4D" w:rsidP="0085200C">
            <w:pPr>
              <w:pStyle w:val="Tabletext"/>
              <w:jc w:val="center"/>
            </w:pPr>
            <w:r w:rsidRPr="00271808">
              <w:t>22</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09C8EEA" w14:textId="77777777" w:rsidR="009E1F4D" w:rsidRPr="00271808" w:rsidRDefault="009E1F4D" w:rsidP="0085200C">
            <w:pPr>
              <w:pStyle w:val="Tabletext"/>
              <w:jc w:val="center"/>
            </w:pPr>
            <w:r w:rsidRPr="00271808">
              <w:t>2,3119</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7123991F" w14:textId="77777777" w:rsidR="009E1F4D" w:rsidRPr="00271808" w:rsidRDefault="009E1F4D" w:rsidP="0085200C">
            <w:pPr>
              <w:pStyle w:val="Tabletext"/>
              <w:jc w:val="center"/>
            </w:pPr>
            <w:r w:rsidRPr="00271808">
              <w:t>0,001003</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DB62C99" w14:textId="77777777" w:rsidR="009E1F4D" w:rsidRPr="00271808" w:rsidRDefault="009E1F4D" w:rsidP="0085200C">
            <w:pPr>
              <w:pStyle w:val="Tabletext"/>
              <w:jc w:val="center"/>
            </w:pPr>
            <w:r w:rsidRPr="00271808">
              <w:t>36</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0D9F0FA" w14:textId="77777777" w:rsidR="009E1F4D" w:rsidRPr="00271808" w:rsidRDefault="009E1F4D" w:rsidP="0085200C">
            <w:pPr>
              <w:pStyle w:val="Tabletext"/>
              <w:jc w:val="center"/>
            </w:pPr>
            <w:r w:rsidRPr="00271808">
              <w:t>2,119153</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3FE895A" w14:textId="77777777" w:rsidR="009E1F4D" w:rsidRPr="00271808" w:rsidRDefault="009E1F4D" w:rsidP="0085200C">
            <w:pPr>
              <w:pStyle w:val="Tabletext"/>
              <w:jc w:val="center"/>
            </w:pPr>
            <w:r w:rsidRPr="00271808">
              <w:t>0,002987</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6E81610" w14:textId="77777777" w:rsidR="009E1F4D" w:rsidRPr="00271808" w:rsidRDefault="009E1F4D" w:rsidP="0085200C">
            <w:pPr>
              <w:pStyle w:val="Tabletext"/>
              <w:jc w:val="center"/>
            </w:pPr>
            <w:r w:rsidRPr="00271808">
              <w:t>50</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0A351E1" w14:textId="77777777" w:rsidR="009E1F4D" w:rsidRPr="00271808" w:rsidRDefault="009E1F4D" w:rsidP="0085200C">
            <w:pPr>
              <w:pStyle w:val="Tabletext"/>
              <w:jc w:val="center"/>
            </w:pPr>
            <w:r w:rsidRPr="00271808">
              <w:t>2,15691</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4891E6C" w14:textId="77777777" w:rsidR="009E1F4D" w:rsidRPr="00271808" w:rsidRDefault="009E1F4D" w:rsidP="0085200C">
            <w:pPr>
              <w:pStyle w:val="Tabletext"/>
              <w:jc w:val="center"/>
            </w:pPr>
            <w:r w:rsidRPr="00271808">
              <w:t>0,004433</w:t>
            </w:r>
          </w:p>
        </w:tc>
      </w:tr>
      <w:tr w:rsidR="009E1F4D" w:rsidRPr="00271808" w14:paraId="6D27FFE7" w14:textId="77777777" w:rsidTr="0085200C">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30A97E9C" w14:textId="77777777" w:rsidR="009E1F4D" w:rsidRPr="00271808" w:rsidRDefault="009E1F4D" w:rsidP="0085200C">
            <w:pPr>
              <w:pStyle w:val="Tabletext"/>
              <w:jc w:val="center"/>
            </w:pPr>
            <w:r w:rsidRPr="00271808">
              <w:t>9</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716AFAAA" w14:textId="77777777" w:rsidR="009E1F4D" w:rsidRPr="00271808" w:rsidRDefault="009E1F4D" w:rsidP="0085200C">
            <w:pPr>
              <w:pStyle w:val="Tabletext"/>
              <w:jc w:val="center"/>
            </w:pPr>
            <w:r w:rsidRPr="00271808">
              <w:t>2,048392</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01F3D5A" w14:textId="77777777" w:rsidR="009E1F4D" w:rsidRPr="00271808" w:rsidRDefault="009E1F4D" w:rsidP="0085200C">
            <w:pPr>
              <w:pStyle w:val="Tabletext"/>
              <w:jc w:val="center"/>
            </w:pPr>
            <w:r w:rsidRPr="00271808">
              <w:t>0,005855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9816742" w14:textId="77777777" w:rsidR="009E1F4D" w:rsidRPr="00271808" w:rsidRDefault="009E1F4D" w:rsidP="0085200C">
            <w:pPr>
              <w:pStyle w:val="Tabletext"/>
              <w:jc w:val="center"/>
            </w:pPr>
            <w:r w:rsidRPr="00271808">
              <w:t>23</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4632658" w14:textId="77777777" w:rsidR="009E1F4D" w:rsidRPr="00271808" w:rsidRDefault="009E1F4D" w:rsidP="0085200C">
            <w:pPr>
              <w:pStyle w:val="Tabletext"/>
              <w:jc w:val="center"/>
            </w:pPr>
            <w:r w:rsidRPr="00271808">
              <w:t>2,3766</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AC2CFDD" w14:textId="77777777" w:rsidR="009E1F4D" w:rsidRPr="00271808" w:rsidRDefault="009E1F4D" w:rsidP="0085200C">
            <w:pPr>
              <w:pStyle w:val="Tabletext"/>
              <w:jc w:val="center"/>
            </w:pPr>
            <w:r w:rsidRPr="00271808">
              <w:t>0,001002</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EAD3F93" w14:textId="77777777" w:rsidR="009E1F4D" w:rsidRPr="00271808" w:rsidRDefault="009E1F4D" w:rsidP="0085200C">
            <w:pPr>
              <w:pStyle w:val="Tabletext"/>
              <w:jc w:val="center"/>
            </w:pPr>
            <w:r w:rsidRPr="00271808">
              <w:t>37</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76CF8FD" w14:textId="77777777" w:rsidR="009E1F4D" w:rsidRPr="00271808" w:rsidRDefault="009E1F4D" w:rsidP="0085200C">
            <w:pPr>
              <w:pStyle w:val="Tabletext"/>
              <w:jc w:val="center"/>
            </w:pPr>
            <w:r w:rsidRPr="00271808">
              <w:t>2,47937</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A98F53A" w14:textId="77777777" w:rsidR="009E1F4D" w:rsidRPr="00271808" w:rsidRDefault="009E1F4D" w:rsidP="0085200C">
            <w:pPr>
              <w:pStyle w:val="Tabletext"/>
              <w:jc w:val="center"/>
            </w:pPr>
            <w:r w:rsidRPr="00271808">
              <w:t>0,001004</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9047A74" w14:textId="77777777" w:rsidR="009E1F4D" w:rsidRPr="00271808" w:rsidRDefault="009E1F4D" w:rsidP="0085200C">
            <w:pPr>
              <w:pStyle w:val="Tabletext"/>
              <w:jc w:val="center"/>
            </w:pPr>
            <w:r w:rsidRPr="00271808">
              <w:t>51</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BDA7973" w14:textId="77777777" w:rsidR="009E1F4D" w:rsidRPr="00271808" w:rsidRDefault="009E1F4D" w:rsidP="0085200C">
            <w:pPr>
              <w:pStyle w:val="Tabletext"/>
              <w:jc w:val="center"/>
            </w:pPr>
            <w:r w:rsidRPr="00271808">
              <w:t>2,18624</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7720B4A" w14:textId="77777777" w:rsidR="009E1F4D" w:rsidRPr="00271808" w:rsidRDefault="009E1F4D" w:rsidP="0085200C">
            <w:pPr>
              <w:pStyle w:val="Tabletext"/>
              <w:jc w:val="center"/>
            </w:pPr>
            <w:r w:rsidRPr="00271808">
              <w:t>0,004149</w:t>
            </w:r>
          </w:p>
        </w:tc>
      </w:tr>
      <w:tr w:rsidR="009E1F4D" w:rsidRPr="00271808" w14:paraId="0C1DCD4D" w14:textId="77777777" w:rsidTr="0085200C">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32914205" w14:textId="77777777" w:rsidR="009E1F4D" w:rsidRPr="00271808" w:rsidRDefault="009E1F4D" w:rsidP="0085200C">
            <w:pPr>
              <w:pStyle w:val="Tabletext"/>
              <w:jc w:val="center"/>
            </w:pPr>
            <w:r w:rsidRPr="00271808">
              <w:t>10</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099E9276" w14:textId="77777777" w:rsidR="009E1F4D" w:rsidRPr="00271808" w:rsidRDefault="009E1F4D" w:rsidP="0085200C">
            <w:pPr>
              <w:pStyle w:val="Tabletext"/>
              <w:jc w:val="center"/>
            </w:pPr>
            <w:r w:rsidRPr="00271808">
              <w:t>2,38588</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36567C6" w14:textId="77777777" w:rsidR="009E1F4D" w:rsidRPr="00271808" w:rsidRDefault="009E1F4D" w:rsidP="0085200C">
            <w:pPr>
              <w:pStyle w:val="Tabletext"/>
              <w:jc w:val="center"/>
            </w:pPr>
            <w:r w:rsidRPr="00271808">
              <w:t>0,001116</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44AE589" w14:textId="77777777" w:rsidR="009E1F4D" w:rsidRPr="00271808" w:rsidRDefault="009E1F4D" w:rsidP="0085200C">
            <w:pPr>
              <w:pStyle w:val="Tabletext"/>
              <w:jc w:val="center"/>
            </w:pPr>
            <w:r w:rsidRPr="00271808">
              <w:t>24</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8545AA3" w14:textId="77777777" w:rsidR="009E1F4D" w:rsidRPr="00271808" w:rsidRDefault="009E1F4D" w:rsidP="0085200C">
            <w:pPr>
              <w:pStyle w:val="Tabletext"/>
              <w:jc w:val="center"/>
            </w:pPr>
            <w:r w:rsidRPr="00271808">
              <w:t>2,48305</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6725FCF3" w14:textId="77777777" w:rsidR="009E1F4D" w:rsidRPr="00271808" w:rsidRDefault="009E1F4D" w:rsidP="0085200C">
            <w:pPr>
              <w:pStyle w:val="Tabletext"/>
              <w:jc w:val="center"/>
            </w:pPr>
            <w:r w:rsidRPr="00271808">
              <w:t>0,001007</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765D909" w14:textId="77777777" w:rsidR="009E1F4D" w:rsidRPr="00271808" w:rsidRDefault="009E1F4D" w:rsidP="0085200C">
            <w:pPr>
              <w:pStyle w:val="Tabletext"/>
              <w:jc w:val="center"/>
            </w:pPr>
            <w:r w:rsidRPr="00271808">
              <w:t>38</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943F12E" w14:textId="77777777" w:rsidR="009E1F4D" w:rsidRPr="00271808" w:rsidRDefault="009E1F4D" w:rsidP="0085200C">
            <w:pPr>
              <w:pStyle w:val="Tabletext"/>
              <w:jc w:val="center"/>
            </w:pPr>
            <w:r w:rsidRPr="00271808">
              <w:t>2,5116</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E88536B" w14:textId="77777777" w:rsidR="009E1F4D" w:rsidRPr="00271808" w:rsidRDefault="009E1F4D" w:rsidP="0085200C">
            <w:pPr>
              <w:pStyle w:val="Tabletext"/>
              <w:jc w:val="center"/>
            </w:pPr>
            <w:r w:rsidRPr="00271808">
              <w:t>0,00101</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EF50450" w14:textId="77777777" w:rsidR="009E1F4D" w:rsidRPr="00271808" w:rsidRDefault="009E1F4D" w:rsidP="0085200C">
            <w:pPr>
              <w:pStyle w:val="Tabletext"/>
              <w:jc w:val="center"/>
            </w:pPr>
            <w:r w:rsidRPr="00271808">
              <w:t>52</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8B3661A" w14:textId="77777777" w:rsidR="009E1F4D" w:rsidRPr="00271808" w:rsidRDefault="009E1F4D" w:rsidP="0085200C">
            <w:pPr>
              <w:pStyle w:val="Tabletext"/>
              <w:jc w:val="center"/>
            </w:pPr>
            <w:r w:rsidRPr="00271808">
              <w:t>1,988883</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560C2CC" w14:textId="77777777" w:rsidR="009E1F4D" w:rsidRPr="00271808" w:rsidRDefault="009E1F4D" w:rsidP="0085200C">
            <w:pPr>
              <w:pStyle w:val="Tabletext"/>
              <w:jc w:val="center"/>
            </w:pPr>
            <w:r w:rsidRPr="00271808">
              <w:t>0,00683</w:t>
            </w:r>
          </w:p>
        </w:tc>
      </w:tr>
      <w:tr w:rsidR="009E1F4D" w:rsidRPr="00271808" w14:paraId="50B97430" w14:textId="77777777" w:rsidTr="0085200C">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6E59B77F" w14:textId="77777777" w:rsidR="009E1F4D" w:rsidRPr="00271808" w:rsidRDefault="009E1F4D" w:rsidP="0085200C">
            <w:pPr>
              <w:pStyle w:val="Tabletext"/>
              <w:jc w:val="center"/>
            </w:pPr>
            <w:r w:rsidRPr="00271808">
              <w:t>11</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02E169A5" w14:textId="77777777" w:rsidR="009E1F4D" w:rsidRPr="00271808" w:rsidRDefault="009E1F4D" w:rsidP="0085200C">
            <w:pPr>
              <w:pStyle w:val="Tabletext"/>
              <w:jc w:val="center"/>
            </w:pPr>
            <w:r w:rsidRPr="00271808">
              <w:t>2,4105</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C9E7EA3" w14:textId="77777777" w:rsidR="009E1F4D" w:rsidRPr="00271808" w:rsidRDefault="009E1F4D" w:rsidP="0085200C">
            <w:pPr>
              <w:pStyle w:val="Tabletext"/>
              <w:jc w:val="center"/>
            </w:pPr>
            <w:r w:rsidRPr="00271808">
              <w:t>0,001048</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76D06B1" w14:textId="77777777" w:rsidR="009E1F4D" w:rsidRPr="00271808" w:rsidRDefault="009E1F4D" w:rsidP="0085200C">
            <w:pPr>
              <w:pStyle w:val="Tabletext"/>
              <w:jc w:val="center"/>
            </w:pPr>
            <w:r w:rsidRPr="00271808">
              <w:t>25</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CA665C0" w14:textId="77777777" w:rsidR="009E1F4D" w:rsidRPr="00271808" w:rsidRDefault="009E1F4D" w:rsidP="0085200C">
            <w:pPr>
              <w:pStyle w:val="Tabletext"/>
              <w:jc w:val="center"/>
            </w:pPr>
            <w:r w:rsidRPr="00271808">
              <w:t>2,21479</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169A7276" w14:textId="77777777" w:rsidR="009E1F4D" w:rsidRPr="00271808" w:rsidRDefault="009E1F4D" w:rsidP="0085200C">
            <w:pPr>
              <w:pStyle w:val="Tabletext"/>
              <w:jc w:val="center"/>
            </w:pPr>
            <w:r w:rsidRPr="00271808">
              <w:t>0,001002</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E25C826" w14:textId="77777777" w:rsidR="009E1F4D" w:rsidRPr="00271808" w:rsidRDefault="009E1F4D" w:rsidP="0085200C">
            <w:pPr>
              <w:pStyle w:val="Tabletext"/>
              <w:jc w:val="center"/>
            </w:pPr>
            <w:r w:rsidRPr="00271808">
              <w:t>39</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A7C24E2" w14:textId="77777777" w:rsidR="009E1F4D" w:rsidRPr="00271808" w:rsidRDefault="009E1F4D" w:rsidP="0085200C">
            <w:pPr>
              <w:pStyle w:val="Tabletext"/>
              <w:jc w:val="center"/>
            </w:pPr>
            <w:r w:rsidRPr="00271808">
              <w:t>2,5486</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79FCC18" w14:textId="77777777" w:rsidR="009E1F4D" w:rsidRPr="00271808" w:rsidRDefault="009E1F4D" w:rsidP="0085200C">
            <w:pPr>
              <w:pStyle w:val="Tabletext"/>
              <w:jc w:val="center"/>
            </w:pPr>
            <w:r w:rsidRPr="00271808">
              <w:t>0,001013</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8656DF6" w14:textId="77777777" w:rsidR="009E1F4D" w:rsidRPr="00271808" w:rsidRDefault="009E1F4D" w:rsidP="0085200C">
            <w:pPr>
              <w:pStyle w:val="Tabletext"/>
              <w:jc w:val="center"/>
            </w:pPr>
            <w:r w:rsidRPr="00271808">
              <w:t>53</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6386DE1" w14:textId="77777777" w:rsidR="009E1F4D" w:rsidRPr="00271808" w:rsidRDefault="009E1F4D" w:rsidP="0085200C">
            <w:pPr>
              <w:pStyle w:val="Tabletext"/>
              <w:jc w:val="center"/>
            </w:pPr>
            <w:r w:rsidRPr="00271808">
              <w:t>2,01554</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DDC1FB7" w14:textId="77777777" w:rsidR="009E1F4D" w:rsidRPr="00271808" w:rsidRDefault="009E1F4D" w:rsidP="0085200C">
            <w:pPr>
              <w:pStyle w:val="Tabletext"/>
              <w:jc w:val="center"/>
            </w:pPr>
            <w:r w:rsidRPr="00271808">
              <w:t>0,006349</w:t>
            </w:r>
          </w:p>
        </w:tc>
      </w:tr>
      <w:tr w:rsidR="009E1F4D" w:rsidRPr="00271808" w14:paraId="30713715" w14:textId="77777777" w:rsidTr="0085200C">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75AB44EE" w14:textId="77777777" w:rsidR="009E1F4D" w:rsidRPr="00271808" w:rsidRDefault="009E1F4D" w:rsidP="0085200C">
            <w:pPr>
              <w:pStyle w:val="Tabletext"/>
              <w:jc w:val="center"/>
            </w:pPr>
            <w:r w:rsidRPr="00271808">
              <w:t>12</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46804317" w14:textId="77777777" w:rsidR="009E1F4D" w:rsidRPr="00271808" w:rsidRDefault="009E1F4D" w:rsidP="0085200C">
            <w:pPr>
              <w:pStyle w:val="Tabletext"/>
              <w:jc w:val="center"/>
            </w:pPr>
            <w:r w:rsidRPr="00271808">
              <w:t>2,4392</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19AA119" w14:textId="77777777" w:rsidR="009E1F4D" w:rsidRPr="00271808" w:rsidRDefault="009E1F4D" w:rsidP="0085200C">
            <w:pPr>
              <w:pStyle w:val="Tabletext"/>
              <w:jc w:val="center"/>
            </w:pPr>
            <w:r w:rsidRPr="00271808">
              <w:t>0,001007</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4230A75" w14:textId="77777777" w:rsidR="009E1F4D" w:rsidRPr="00271808" w:rsidRDefault="009E1F4D" w:rsidP="0085200C">
            <w:pPr>
              <w:pStyle w:val="Tabletext"/>
              <w:jc w:val="center"/>
            </w:pPr>
            <w:r w:rsidRPr="00271808">
              <w:t>26</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F550432" w14:textId="77777777" w:rsidR="009E1F4D" w:rsidRPr="00271808" w:rsidRDefault="009E1F4D" w:rsidP="0085200C">
            <w:pPr>
              <w:pStyle w:val="Tabletext"/>
              <w:jc w:val="center"/>
            </w:pPr>
            <w:r w:rsidRPr="00271808">
              <w:t>2,27762</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6B8EB5E6" w14:textId="77777777" w:rsidR="009E1F4D" w:rsidRPr="00271808" w:rsidRDefault="009E1F4D" w:rsidP="0085200C">
            <w:pPr>
              <w:pStyle w:val="Tabletext"/>
              <w:jc w:val="center"/>
            </w:pPr>
            <w:r w:rsidRPr="00271808">
              <w:t>0,001005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CE51A2F" w14:textId="77777777" w:rsidR="009E1F4D" w:rsidRPr="00271808" w:rsidRDefault="009E1F4D" w:rsidP="0085200C">
            <w:pPr>
              <w:pStyle w:val="Tabletext"/>
              <w:jc w:val="center"/>
            </w:pPr>
            <w:r w:rsidRPr="00271808">
              <w:t>40</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C2A70FD" w14:textId="77777777" w:rsidR="009E1F4D" w:rsidRPr="00271808" w:rsidRDefault="009E1F4D" w:rsidP="0085200C">
            <w:pPr>
              <w:pStyle w:val="Tabletext"/>
              <w:jc w:val="center"/>
            </w:pPr>
            <w:r w:rsidRPr="00271808">
              <w:t>2,23144</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33D73AC" w14:textId="77777777" w:rsidR="009E1F4D" w:rsidRPr="00271808" w:rsidRDefault="009E1F4D" w:rsidP="0085200C">
            <w:pPr>
              <w:pStyle w:val="Tabletext"/>
              <w:jc w:val="center"/>
            </w:pPr>
            <w:r w:rsidRPr="00271808">
              <w:t>0,001003</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78B7E8D" w14:textId="77777777" w:rsidR="009E1F4D" w:rsidRPr="00271808" w:rsidRDefault="009E1F4D" w:rsidP="0085200C">
            <w:pPr>
              <w:pStyle w:val="Tabletext"/>
              <w:jc w:val="center"/>
            </w:pPr>
            <w:r w:rsidRPr="00271808">
              <w:t>54</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D82C4BC" w14:textId="77777777" w:rsidR="009E1F4D" w:rsidRPr="00271808" w:rsidRDefault="009E1F4D" w:rsidP="0085200C">
            <w:pPr>
              <w:pStyle w:val="Tabletext"/>
              <w:jc w:val="center"/>
            </w:pPr>
            <w:r w:rsidRPr="00271808">
              <w:t>2,045274</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CC22E26" w14:textId="77777777" w:rsidR="009E1F4D" w:rsidRPr="00271808" w:rsidRDefault="009E1F4D" w:rsidP="0085200C">
            <w:pPr>
              <w:pStyle w:val="Tabletext"/>
              <w:jc w:val="center"/>
            </w:pPr>
            <w:r w:rsidRPr="00271808">
              <w:t>0,005903</w:t>
            </w:r>
          </w:p>
        </w:tc>
      </w:tr>
      <w:tr w:rsidR="009E1F4D" w:rsidRPr="00271808" w14:paraId="542D10C1" w14:textId="77777777" w:rsidTr="0085200C">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025ADADA" w14:textId="77777777" w:rsidR="009E1F4D" w:rsidRPr="00271808" w:rsidRDefault="009E1F4D" w:rsidP="0085200C">
            <w:pPr>
              <w:pStyle w:val="Tabletext"/>
              <w:jc w:val="center"/>
            </w:pPr>
            <w:r w:rsidRPr="00271808">
              <w:t>13</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728A95D7" w14:textId="77777777" w:rsidR="009E1F4D" w:rsidRPr="00271808" w:rsidRDefault="009E1F4D" w:rsidP="0085200C">
            <w:pPr>
              <w:pStyle w:val="Tabletext"/>
              <w:jc w:val="center"/>
            </w:pPr>
            <w:r w:rsidRPr="00271808">
              <w:t>2,159292</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9A33F3C" w14:textId="77777777" w:rsidR="009E1F4D" w:rsidRPr="00271808" w:rsidRDefault="009E1F4D" w:rsidP="0085200C">
            <w:pPr>
              <w:pStyle w:val="Tabletext"/>
              <w:jc w:val="center"/>
            </w:pPr>
            <w:r w:rsidRPr="00271808">
              <w:t>0,002035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6BDC162" w14:textId="77777777" w:rsidR="009E1F4D" w:rsidRPr="00271808" w:rsidRDefault="009E1F4D" w:rsidP="0085200C">
            <w:pPr>
              <w:pStyle w:val="Tabletext"/>
              <w:jc w:val="center"/>
            </w:pPr>
            <w:r w:rsidRPr="00271808">
              <w:t>27</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8B08540" w14:textId="77777777" w:rsidR="009E1F4D" w:rsidRPr="00271808" w:rsidRDefault="009E1F4D" w:rsidP="0085200C">
            <w:pPr>
              <w:pStyle w:val="Tabletext"/>
              <w:jc w:val="center"/>
            </w:pPr>
            <w:r w:rsidRPr="00271808">
              <w:t>2,38105</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76F4A803" w14:textId="77777777" w:rsidR="009E1F4D" w:rsidRPr="00271808" w:rsidRDefault="009E1F4D" w:rsidP="0085200C">
            <w:pPr>
              <w:pStyle w:val="Tabletext"/>
              <w:jc w:val="center"/>
            </w:pPr>
            <w:r w:rsidRPr="00271808">
              <w:t>0,001003</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2DE6B09" w14:textId="77777777" w:rsidR="009E1F4D" w:rsidRPr="00271808" w:rsidRDefault="009E1F4D" w:rsidP="0085200C">
            <w:pPr>
              <w:pStyle w:val="Tabletext"/>
              <w:jc w:val="center"/>
            </w:pPr>
            <w:r w:rsidRPr="00271808">
              <w:t>41</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9BCFA22" w14:textId="77777777" w:rsidR="009E1F4D" w:rsidRPr="00271808" w:rsidRDefault="009E1F4D" w:rsidP="0085200C">
            <w:pPr>
              <w:pStyle w:val="Tabletext"/>
              <w:jc w:val="center"/>
            </w:pPr>
            <w:r w:rsidRPr="00271808">
              <w:t>2,25648</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1D4B73A" w14:textId="77777777" w:rsidR="009E1F4D" w:rsidRPr="00271808" w:rsidRDefault="009E1F4D" w:rsidP="0085200C">
            <w:pPr>
              <w:pStyle w:val="Tabletext"/>
              <w:jc w:val="center"/>
            </w:pPr>
            <w:r w:rsidRPr="00271808">
              <w:t>0,001006</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88613DA" w14:textId="77777777" w:rsidR="009E1F4D" w:rsidRPr="00271808" w:rsidRDefault="009E1F4D" w:rsidP="0085200C">
            <w:pPr>
              <w:pStyle w:val="Tabletext"/>
              <w:jc w:val="center"/>
            </w:pP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AB43557" w14:textId="77777777" w:rsidR="009E1F4D" w:rsidRPr="00271808" w:rsidRDefault="009E1F4D" w:rsidP="0085200C">
            <w:pPr>
              <w:pStyle w:val="Tabletext"/>
              <w:jc w:val="center"/>
            </w:pP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E6F055A" w14:textId="77777777" w:rsidR="009E1F4D" w:rsidRPr="00271808" w:rsidRDefault="009E1F4D" w:rsidP="0085200C">
            <w:pPr>
              <w:pStyle w:val="Tabletext"/>
              <w:jc w:val="center"/>
            </w:pPr>
          </w:p>
        </w:tc>
      </w:tr>
      <w:tr w:rsidR="009E1F4D" w:rsidRPr="00271808" w14:paraId="43051964" w14:textId="77777777" w:rsidTr="0085200C">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FE8ABC1" w14:textId="77777777" w:rsidR="009E1F4D" w:rsidRPr="00271808" w:rsidRDefault="009E1F4D" w:rsidP="0085200C">
            <w:pPr>
              <w:pStyle w:val="Tabletext"/>
              <w:jc w:val="center"/>
            </w:pPr>
            <w:r w:rsidRPr="00271808">
              <w:t>14</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7C11FDAD" w14:textId="77777777" w:rsidR="009E1F4D" w:rsidRPr="00271808" w:rsidRDefault="009E1F4D" w:rsidP="0085200C">
            <w:pPr>
              <w:pStyle w:val="Tabletext"/>
              <w:jc w:val="center"/>
            </w:pPr>
            <w:r w:rsidRPr="00271808">
              <w:t>2,18234</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93DCBA2" w14:textId="77777777" w:rsidR="009E1F4D" w:rsidRPr="00271808" w:rsidRDefault="009E1F4D" w:rsidP="0085200C">
            <w:pPr>
              <w:pStyle w:val="Tabletext"/>
              <w:jc w:val="center"/>
            </w:pPr>
            <w:r w:rsidRPr="00271808">
              <w:t>0,001915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2B9F45F" w14:textId="77777777" w:rsidR="009E1F4D" w:rsidRPr="00271808" w:rsidRDefault="009E1F4D" w:rsidP="0085200C">
            <w:pPr>
              <w:pStyle w:val="Tabletext"/>
              <w:jc w:val="center"/>
            </w:pPr>
            <w:r w:rsidRPr="00271808">
              <w:t>28</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2E0B748" w14:textId="77777777" w:rsidR="009E1F4D" w:rsidRPr="00271808" w:rsidRDefault="009E1F4D" w:rsidP="0085200C">
            <w:pPr>
              <w:pStyle w:val="Tabletext"/>
              <w:jc w:val="center"/>
            </w:pPr>
            <w:r w:rsidRPr="00271808">
              <w:t>2,42572</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21E405AC" w14:textId="77777777" w:rsidR="009E1F4D" w:rsidRPr="00271808" w:rsidRDefault="009E1F4D" w:rsidP="0085200C">
            <w:pPr>
              <w:pStyle w:val="Tabletext"/>
              <w:jc w:val="center"/>
            </w:pPr>
            <w:r w:rsidRPr="00271808">
              <w:t>0,001315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3BA5A05" w14:textId="77777777" w:rsidR="009E1F4D" w:rsidRPr="00271808" w:rsidRDefault="009E1F4D" w:rsidP="0085200C">
            <w:pPr>
              <w:pStyle w:val="Tabletext"/>
              <w:jc w:val="center"/>
            </w:pPr>
            <w:r w:rsidRPr="00271808">
              <w:t>42</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F1C570B" w14:textId="77777777" w:rsidR="009E1F4D" w:rsidRPr="00271808" w:rsidRDefault="009E1F4D" w:rsidP="0085200C">
            <w:pPr>
              <w:pStyle w:val="Tabletext"/>
              <w:jc w:val="center"/>
            </w:pPr>
            <w:r w:rsidRPr="00271808">
              <w:t>2,28598</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D442A0B" w14:textId="77777777" w:rsidR="009E1F4D" w:rsidRPr="00271808" w:rsidRDefault="009E1F4D" w:rsidP="0085200C">
            <w:pPr>
              <w:pStyle w:val="Tabletext"/>
              <w:jc w:val="center"/>
            </w:pPr>
            <w:r w:rsidRPr="00271808">
              <w:t>0,001003</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B0DDB2A" w14:textId="77777777" w:rsidR="009E1F4D" w:rsidRPr="00271808" w:rsidRDefault="009E1F4D" w:rsidP="0085200C">
            <w:pPr>
              <w:pStyle w:val="Tabletext"/>
              <w:jc w:val="center"/>
            </w:pP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D9D94B3" w14:textId="77777777" w:rsidR="009E1F4D" w:rsidRPr="00271808" w:rsidRDefault="009E1F4D" w:rsidP="0085200C">
            <w:pPr>
              <w:pStyle w:val="Tabletext"/>
              <w:jc w:val="center"/>
            </w:pP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15E8AF2" w14:textId="77777777" w:rsidR="009E1F4D" w:rsidRPr="00271808" w:rsidRDefault="009E1F4D" w:rsidP="0085200C">
            <w:pPr>
              <w:pStyle w:val="Tabletext"/>
              <w:jc w:val="center"/>
            </w:pPr>
          </w:p>
        </w:tc>
      </w:tr>
    </w:tbl>
    <w:p w14:paraId="50B3B02C" w14:textId="77777777" w:rsidR="009E1F4D" w:rsidRDefault="009E1F4D" w:rsidP="003E2C2C">
      <w:pPr>
        <w:tabs>
          <w:tab w:val="left" w:pos="2799"/>
        </w:tabs>
        <w:rPr>
          <w:rtl/>
        </w:rPr>
        <w:sectPr w:rsidR="009E1F4D" w:rsidSect="003E2C2C">
          <w:headerReference w:type="even" r:id="rId68"/>
          <w:headerReference w:type="default" r:id="rId69"/>
          <w:pgSz w:w="16834" w:h="11907" w:orient="landscape" w:code="9"/>
          <w:pgMar w:top="1134" w:right="851" w:bottom="851" w:left="851" w:header="720" w:footer="567" w:gutter="0"/>
          <w:paperSrc w:first="15" w:other="15"/>
          <w:cols w:space="720"/>
          <w:bidi/>
          <w:rtlGutter/>
          <w:docGrid w:linePitch="299"/>
        </w:sectPr>
      </w:pPr>
    </w:p>
    <w:p w14:paraId="3D39CF80" w14:textId="1C8F73CB" w:rsidR="003E2C2C" w:rsidRPr="009E1F4D" w:rsidRDefault="003E2C2C" w:rsidP="009E1F4D">
      <w:pPr>
        <w:pStyle w:val="TableNo"/>
        <w:rPr>
          <w:rtl/>
        </w:rPr>
      </w:pPr>
      <w:r w:rsidRPr="009E1F4D">
        <w:rPr>
          <w:rtl/>
        </w:rPr>
        <w:lastRenderedPageBreak/>
        <w:t xml:space="preserve">الجدول </w:t>
      </w:r>
      <w:r w:rsidRPr="009E1F4D">
        <w:t>3</w:t>
      </w:r>
    </w:p>
    <w:p w14:paraId="434C7E81" w14:textId="6DDA25AF" w:rsidR="002E6ECC" w:rsidRPr="009E1F4D" w:rsidRDefault="003E2C2C" w:rsidP="008E19ED">
      <w:pPr>
        <w:pStyle w:val="Tabletitle"/>
        <w:spacing w:after="120"/>
        <w:rPr>
          <w:rtl/>
        </w:rPr>
      </w:pPr>
      <w:r w:rsidRPr="009E1F4D">
        <w:rPr>
          <w:rtl/>
        </w:rPr>
        <w:t>مؤشر هطول الأمطار وظروف هطول الأمطار ذات الصلة</w:t>
      </w:r>
    </w:p>
    <w:tbl>
      <w:tblPr>
        <w:bidiVisual/>
        <w:tblW w:w="4997" w:type="pct"/>
        <w:jc w:val="center"/>
        <w:tblCellMar>
          <w:left w:w="70" w:type="dxa"/>
          <w:right w:w="70" w:type="dxa"/>
        </w:tblCellMar>
        <w:tblLook w:val="04A0" w:firstRow="1" w:lastRow="0" w:firstColumn="1" w:lastColumn="0" w:noHBand="0" w:noVBand="1"/>
      </w:tblPr>
      <w:tblGrid>
        <w:gridCol w:w="1719"/>
        <w:gridCol w:w="449"/>
        <w:gridCol w:w="793"/>
        <w:gridCol w:w="649"/>
        <w:gridCol w:w="846"/>
        <w:gridCol w:w="713"/>
        <w:gridCol w:w="1391"/>
        <w:gridCol w:w="448"/>
        <w:gridCol w:w="792"/>
        <w:gridCol w:w="545"/>
        <w:gridCol w:w="848"/>
        <w:gridCol w:w="713"/>
      </w:tblGrid>
      <w:tr w:rsidR="009E1F4D" w:rsidRPr="00271808" w14:paraId="3D2D6743" w14:textId="77777777" w:rsidTr="0085200C">
        <w:trPr>
          <w:trHeight w:val="360"/>
          <w:tblHeader/>
          <w:jc w:val="center"/>
        </w:trPr>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4D10F" w14:textId="77777777" w:rsidR="009E1F4D" w:rsidRPr="00C16962" w:rsidRDefault="009E1F4D" w:rsidP="0085200C">
            <w:pPr>
              <w:pStyle w:val="Tablehead"/>
              <w:rPr>
                <w:rFonts w:ascii="Times New Roman" w:hAnsi="Times New Roman"/>
                <w:rtl/>
                <w:lang w:bidi="ar-SY"/>
              </w:rPr>
            </w:pPr>
            <w:r w:rsidRPr="00C16962">
              <w:rPr>
                <w:rFonts w:ascii="Times New Roman" w:hAnsi="Times New Roman" w:hint="cs"/>
                <w:rtl/>
                <w:lang w:bidi="ar-SY"/>
              </w:rPr>
              <w:t>مؤشر هطول الأمطار</w:t>
            </w:r>
          </w:p>
        </w:tc>
        <w:tc>
          <w:tcPr>
            <w:tcW w:w="226" w:type="pct"/>
            <w:tcBorders>
              <w:top w:val="single" w:sz="4" w:space="0" w:color="auto"/>
              <w:left w:val="nil"/>
              <w:bottom w:val="single" w:sz="4" w:space="0" w:color="auto"/>
              <w:right w:val="single" w:sz="4" w:space="0" w:color="auto"/>
            </w:tcBorders>
            <w:shd w:val="clear" w:color="auto" w:fill="auto"/>
            <w:noWrap/>
            <w:vAlign w:val="bottom"/>
            <w:hideMark/>
          </w:tcPr>
          <w:p w14:paraId="7B55090F" w14:textId="77777777" w:rsidR="009E1F4D" w:rsidRPr="00C16962" w:rsidRDefault="009E1F4D" w:rsidP="0085200C">
            <w:pPr>
              <w:pStyle w:val="Tablehead"/>
              <w:rPr>
                <w:rFonts w:ascii="Times New Roman" w:hAnsi="Times New Roman"/>
              </w:rPr>
            </w:pPr>
            <w:r w:rsidRPr="00C16962">
              <w:rPr>
                <w:rFonts w:ascii="Times New Roman" w:hAnsi="Times New Roman"/>
              </w:rPr>
              <w:t>ε</w:t>
            </w:r>
          </w:p>
        </w:tc>
        <w:tc>
          <w:tcPr>
            <w:tcW w:w="400" w:type="pct"/>
            <w:tcBorders>
              <w:top w:val="single" w:sz="4" w:space="0" w:color="auto"/>
              <w:left w:val="nil"/>
              <w:bottom w:val="single" w:sz="4" w:space="0" w:color="auto"/>
              <w:right w:val="single" w:sz="4" w:space="0" w:color="auto"/>
            </w:tcBorders>
            <w:shd w:val="clear" w:color="auto" w:fill="auto"/>
            <w:noWrap/>
            <w:vAlign w:val="bottom"/>
            <w:hideMark/>
          </w:tcPr>
          <w:p w14:paraId="084971C6" w14:textId="77777777" w:rsidR="009E1F4D" w:rsidRPr="00C16962" w:rsidRDefault="009E1F4D" w:rsidP="0085200C">
            <w:pPr>
              <w:pStyle w:val="Tablehead"/>
              <w:rPr>
                <w:rFonts w:ascii="Times New Roman" w:hAnsi="Times New Roman"/>
                <w:i/>
              </w:rPr>
            </w:pPr>
            <w:r w:rsidRPr="00C16962">
              <w:rPr>
                <w:rFonts w:ascii="Times New Roman" w:hAnsi="Times New Roman"/>
                <w:i/>
              </w:rPr>
              <w:t>h</w:t>
            </w:r>
            <w:r w:rsidRPr="00C16962">
              <w:rPr>
                <w:rFonts w:ascii="Times New Roman" w:hAnsi="Times New Roman"/>
                <w:i/>
                <w:vertAlign w:val="subscript"/>
              </w:rPr>
              <w:t>rain</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14:paraId="049E6D02" w14:textId="77777777" w:rsidR="009E1F4D" w:rsidRPr="00C16962" w:rsidRDefault="009E1F4D" w:rsidP="0085200C">
            <w:pPr>
              <w:pStyle w:val="Tablehead"/>
              <w:rPr>
                <w:rFonts w:ascii="Times New Roman" w:hAnsi="Times New Roman"/>
              </w:rPr>
            </w:pPr>
            <w:r w:rsidRPr="00C16962">
              <w:rPr>
                <w:rFonts w:ascii="Times New Roman" w:hAnsi="Times New Roman"/>
              </w:rPr>
              <w:t>Lat</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14:paraId="4CC8A26B" w14:textId="77777777" w:rsidR="009E1F4D" w:rsidRPr="00C16962" w:rsidRDefault="009E1F4D" w:rsidP="0085200C">
            <w:pPr>
              <w:pStyle w:val="Tablehead"/>
              <w:rPr>
                <w:rFonts w:ascii="Times New Roman" w:hAnsi="Times New Roman"/>
                <w:i/>
              </w:rPr>
            </w:pPr>
            <w:r w:rsidRPr="00C16962">
              <w:rPr>
                <w:rFonts w:ascii="Times New Roman" w:hAnsi="Times New Roman"/>
                <w:i/>
              </w:rPr>
              <w:t>R</w:t>
            </w:r>
            <w:r w:rsidRPr="00C16962">
              <w:rPr>
                <w:rFonts w:ascii="Times New Roman" w:hAnsi="Times New Roman"/>
                <w:iCs/>
                <w:vertAlign w:val="subscript"/>
              </w:rPr>
              <w:t>0.01</w:t>
            </w:r>
          </w:p>
        </w:tc>
        <w:tc>
          <w:tcPr>
            <w:tcW w:w="360" w:type="pct"/>
            <w:tcBorders>
              <w:top w:val="single" w:sz="4" w:space="0" w:color="auto"/>
              <w:left w:val="nil"/>
              <w:bottom w:val="single" w:sz="4" w:space="0" w:color="auto"/>
              <w:right w:val="single" w:sz="4" w:space="0" w:color="auto"/>
            </w:tcBorders>
            <w:shd w:val="clear" w:color="auto" w:fill="auto"/>
            <w:noWrap/>
            <w:vAlign w:val="bottom"/>
            <w:hideMark/>
          </w:tcPr>
          <w:p w14:paraId="480BC1A8" w14:textId="77777777" w:rsidR="009E1F4D" w:rsidRPr="00C16962" w:rsidRDefault="009E1F4D" w:rsidP="0085200C">
            <w:pPr>
              <w:pStyle w:val="Tablehead"/>
              <w:rPr>
                <w:rFonts w:ascii="Times New Roman" w:hAnsi="Times New Roman"/>
                <w:i/>
              </w:rPr>
            </w:pPr>
            <w:r w:rsidRPr="00C16962">
              <w:rPr>
                <w:rFonts w:ascii="Times New Roman" w:hAnsi="Times New Roman"/>
                <w:i/>
              </w:rPr>
              <w:t>h</w:t>
            </w:r>
            <w:r w:rsidRPr="00C16962">
              <w:rPr>
                <w:rFonts w:ascii="Times New Roman" w:hAnsi="Times New Roman"/>
                <w:i/>
                <w:vertAlign w:val="subscript"/>
              </w:rPr>
              <w:t>ES</w:t>
            </w:r>
          </w:p>
        </w:tc>
        <w:tc>
          <w:tcPr>
            <w:tcW w:w="702" w:type="pct"/>
            <w:tcBorders>
              <w:top w:val="single" w:sz="4" w:space="0" w:color="auto"/>
              <w:left w:val="nil"/>
              <w:bottom w:val="single" w:sz="4" w:space="0" w:color="auto"/>
              <w:right w:val="single" w:sz="4" w:space="0" w:color="auto"/>
            </w:tcBorders>
            <w:shd w:val="clear" w:color="auto" w:fill="auto"/>
            <w:vAlign w:val="bottom"/>
          </w:tcPr>
          <w:p w14:paraId="06111B42" w14:textId="77777777" w:rsidR="009E1F4D" w:rsidRPr="00C16962" w:rsidRDefault="009E1F4D" w:rsidP="0085200C">
            <w:pPr>
              <w:pStyle w:val="Tablehead"/>
              <w:rPr>
                <w:rFonts w:ascii="Times New Roman" w:hAnsi="Times New Roman"/>
              </w:rPr>
            </w:pPr>
            <w:r w:rsidRPr="00C16962">
              <w:rPr>
                <w:rFonts w:ascii="Times New Roman" w:hAnsi="Times New Roman"/>
              </w:rPr>
              <w:t>Rain index</w:t>
            </w:r>
          </w:p>
        </w:tc>
        <w:tc>
          <w:tcPr>
            <w:tcW w:w="226" w:type="pct"/>
            <w:tcBorders>
              <w:top w:val="single" w:sz="4" w:space="0" w:color="auto"/>
              <w:left w:val="nil"/>
              <w:bottom w:val="single" w:sz="4" w:space="0" w:color="auto"/>
              <w:right w:val="single" w:sz="4" w:space="0" w:color="auto"/>
            </w:tcBorders>
            <w:shd w:val="clear" w:color="auto" w:fill="auto"/>
            <w:vAlign w:val="bottom"/>
          </w:tcPr>
          <w:p w14:paraId="594F628E" w14:textId="77777777" w:rsidR="009E1F4D" w:rsidRPr="00C16962" w:rsidRDefault="009E1F4D" w:rsidP="0085200C">
            <w:pPr>
              <w:pStyle w:val="Tablehead"/>
              <w:rPr>
                <w:rFonts w:ascii="Times New Roman" w:hAnsi="Times New Roman"/>
              </w:rPr>
            </w:pPr>
            <w:r w:rsidRPr="00C16962">
              <w:rPr>
                <w:rFonts w:ascii="Times New Roman" w:hAnsi="Times New Roman"/>
              </w:rPr>
              <w:t>ε</w:t>
            </w:r>
          </w:p>
        </w:tc>
        <w:tc>
          <w:tcPr>
            <w:tcW w:w="400" w:type="pct"/>
            <w:tcBorders>
              <w:top w:val="single" w:sz="4" w:space="0" w:color="auto"/>
              <w:left w:val="nil"/>
              <w:bottom w:val="single" w:sz="4" w:space="0" w:color="auto"/>
              <w:right w:val="single" w:sz="4" w:space="0" w:color="auto"/>
            </w:tcBorders>
            <w:shd w:val="clear" w:color="auto" w:fill="auto"/>
            <w:vAlign w:val="bottom"/>
          </w:tcPr>
          <w:p w14:paraId="5584C889" w14:textId="77777777" w:rsidR="009E1F4D" w:rsidRPr="00C16962" w:rsidRDefault="009E1F4D" w:rsidP="0085200C">
            <w:pPr>
              <w:pStyle w:val="Tablehead"/>
              <w:rPr>
                <w:rFonts w:ascii="Times New Roman" w:hAnsi="Times New Roman"/>
                <w:i/>
              </w:rPr>
            </w:pPr>
            <w:r w:rsidRPr="00C16962">
              <w:rPr>
                <w:rFonts w:ascii="Times New Roman" w:hAnsi="Times New Roman"/>
                <w:i/>
              </w:rPr>
              <w:t>h</w:t>
            </w:r>
            <w:r w:rsidRPr="00C16962">
              <w:rPr>
                <w:rFonts w:ascii="Times New Roman" w:hAnsi="Times New Roman"/>
                <w:i/>
                <w:vertAlign w:val="subscript"/>
              </w:rPr>
              <w:t>rain</w:t>
            </w:r>
          </w:p>
        </w:tc>
        <w:tc>
          <w:tcPr>
            <w:tcW w:w="275" w:type="pct"/>
            <w:tcBorders>
              <w:top w:val="single" w:sz="4" w:space="0" w:color="auto"/>
              <w:left w:val="nil"/>
              <w:bottom w:val="single" w:sz="4" w:space="0" w:color="auto"/>
              <w:right w:val="single" w:sz="4" w:space="0" w:color="auto"/>
            </w:tcBorders>
            <w:shd w:val="clear" w:color="auto" w:fill="auto"/>
            <w:vAlign w:val="bottom"/>
          </w:tcPr>
          <w:p w14:paraId="620E1FA3" w14:textId="77777777" w:rsidR="009E1F4D" w:rsidRPr="00C16962" w:rsidRDefault="009E1F4D" w:rsidP="0085200C">
            <w:pPr>
              <w:pStyle w:val="Tablehead"/>
              <w:rPr>
                <w:rFonts w:ascii="Times New Roman" w:hAnsi="Times New Roman"/>
              </w:rPr>
            </w:pPr>
            <w:r w:rsidRPr="00C16962">
              <w:rPr>
                <w:rFonts w:ascii="Times New Roman" w:hAnsi="Times New Roman"/>
              </w:rPr>
              <w:t>Lat</w:t>
            </w:r>
          </w:p>
        </w:tc>
        <w:tc>
          <w:tcPr>
            <w:tcW w:w="428" w:type="pct"/>
            <w:tcBorders>
              <w:top w:val="single" w:sz="4" w:space="0" w:color="auto"/>
              <w:left w:val="nil"/>
              <w:bottom w:val="single" w:sz="4" w:space="0" w:color="auto"/>
              <w:right w:val="single" w:sz="4" w:space="0" w:color="auto"/>
            </w:tcBorders>
            <w:shd w:val="clear" w:color="auto" w:fill="auto"/>
            <w:vAlign w:val="bottom"/>
          </w:tcPr>
          <w:p w14:paraId="52E09152" w14:textId="77777777" w:rsidR="009E1F4D" w:rsidRPr="00C16962" w:rsidRDefault="009E1F4D" w:rsidP="0085200C">
            <w:pPr>
              <w:pStyle w:val="Tablehead"/>
              <w:rPr>
                <w:rFonts w:ascii="Times New Roman" w:hAnsi="Times New Roman"/>
                <w:i/>
              </w:rPr>
            </w:pPr>
            <w:r w:rsidRPr="00C16962">
              <w:rPr>
                <w:rFonts w:ascii="Times New Roman" w:hAnsi="Times New Roman"/>
                <w:i/>
              </w:rPr>
              <w:t>R</w:t>
            </w:r>
            <w:r w:rsidRPr="00C16962">
              <w:rPr>
                <w:rFonts w:ascii="Times New Roman" w:hAnsi="Times New Roman"/>
                <w:iCs/>
                <w:vertAlign w:val="subscript"/>
              </w:rPr>
              <w:t>0.01</w:t>
            </w:r>
          </w:p>
        </w:tc>
        <w:tc>
          <w:tcPr>
            <w:tcW w:w="360" w:type="pct"/>
            <w:tcBorders>
              <w:top w:val="single" w:sz="4" w:space="0" w:color="auto"/>
              <w:left w:val="nil"/>
              <w:bottom w:val="single" w:sz="4" w:space="0" w:color="auto"/>
              <w:right w:val="single" w:sz="4" w:space="0" w:color="auto"/>
            </w:tcBorders>
            <w:shd w:val="clear" w:color="auto" w:fill="auto"/>
            <w:vAlign w:val="bottom"/>
          </w:tcPr>
          <w:p w14:paraId="0C33E037" w14:textId="77777777" w:rsidR="009E1F4D" w:rsidRPr="00C16962" w:rsidRDefault="009E1F4D" w:rsidP="0085200C">
            <w:pPr>
              <w:pStyle w:val="Tablehead"/>
              <w:rPr>
                <w:rFonts w:ascii="Times New Roman" w:hAnsi="Times New Roman"/>
                <w:i/>
              </w:rPr>
            </w:pPr>
            <w:r w:rsidRPr="00C16962">
              <w:rPr>
                <w:rFonts w:ascii="Times New Roman" w:hAnsi="Times New Roman"/>
                <w:i/>
              </w:rPr>
              <w:t>h</w:t>
            </w:r>
            <w:r w:rsidRPr="00C16962">
              <w:rPr>
                <w:rFonts w:ascii="Times New Roman" w:hAnsi="Times New Roman"/>
                <w:i/>
                <w:vertAlign w:val="subscript"/>
              </w:rPr>
              <w:t>ES</w:t>
            </w:r>
          </w:p>
        </w:tc>
      </w:tr>
      <w:tr w:rsidR="009E1F4D" w:rsidRPr="00271808" w14:paraId="74F61495"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11DF418C" w14:textId="77777777" w:rsidR="009E1F4D" w:rsidRPr="00271808" w:rsidRDefault="009E1F4D" w:rsidP="0085200C">
            <w:pPr>
              <w:pStyle w:val="Tabletext"/>
              <w:jc w:val="center"/>
            </w:pPr>
            <w:r w:rsidRPr="00271808">
              <w:t>1</w:t>
            </w:r>
          </w:p>
        </w:tc>
        <w:tc>
          <w:tcPr>
            <w:tcW w:w="226" w:type="pct"/>
            <w:tcBorders>
              <w:top w:val="nil"/>
              <w:left w:val="nil"/>
              <w:bottom w:val="single" w:sz="4" w:space="0" w:color="auto"/>
              <w:right w:val="single" w:sz="4" w:space="0" w:color="auto"/>
            </w:tcBorders>
            <w:shd w:val="clear" w:color="auto" w:fill="auto"/>
            <w:noWrap/>
            <w:vAlign w:val="bottom"/>
            <w:hideMark/>
          </w:tcPr>
          <w:p w14:paraId="3CE240EC"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4EE165E4" w14:textId="77777777" w:rsidR="009E1F4D" w:rsidRPr="00271808" w:rsidRDefault="009E1F4D" w:rsidP="0085200C">
            <w:pPr>
              <w:pStyle w:val="Tabletext"/>
              <w:jc w:val="center"/>
            </w:pPr>
            <w:r w:rsidRPr="00271808">
              <w:t>5 000</w:t>
            </w:r>
          </w:p>
        </w:tc>
        <w:tc>
          <w:tcPr>
            <w:tcW w:w="327" w:type="pct"/>
            <w:tcBorders>
              <w:top w:val="nil"/>
              <w:left w:val="nil"/>
              <w:bottom w:val="single" w:sz="4" w:space="0" w:color="auto"/>
              <w:right w:val="single" w:sz="4" w:space="0" w:color="auto"/>
            </w:tcBorders>
            <w:shd w:val="clear" w:color="auto" w:fill="auto"/>
            <w:noWrap/>
            <w:vAlign w:val="bottom"/>
            <w:hideMark/>
          </w:tcPr>
          <w:p w14:paraId="380EB299" w14:textId="77777777" w:rsidR="009E1F4D" w:rsidRPr="00271808" w:rsidRDefault="009E1F4D" w:rsidP="0085200C">
            <w:pPr>
              <w:pStyle w:val="Tabletext"/>
              <w:jc w:val="center"/>
            </w:pPr>
            <w:r w:rsidRPr="00271808">
              <w:t>0</w:t>
            </w:r>
          </w:p>
        </w:tc>
        <w:tc>
          <w:tcPr>
            <w:tcW w:w="427" w:type="pct"/>
            <w:tcBorders>
              <w:top w:val="nil"/>
              <w:left w:val="nil"/>
              <w:bottom w:val="single" w:sz="4" w:space="0" w:color="auto"/>
              <w:right w:val="single" w:sz="4" w:space="0" w:color="auto"/>
            </w:tcBorders>
            <w:shd w:val="clear" w:color="auto" w:fill="auto"/>
            <w:noWrap/>
            <w:vAlign w:val="bottom"/>
            <w:hideMark/>
          </w:tcPr>
          <w:p w14:paraId="26E65819" w14:textId="77777777" w:rsidR="009E1F4D" w:rsidRPr="00271808" w:rsidRDefault="009E1F4D" w:rsidP="0085200C">
            <w:pPr>
              <w:pStyle w:val="Tabletext"/>
              <w:jc w:val="center"/>
            </w:pPr>
            <w:r w:rsidRPr="00271808">
              <w:t>10</w:t>
            </w:r>
          </w:p>
        </w:tc>
        <w:tc>
          <w:tcPr>
            <w:tcW w:w="360" w:type="pct"/>
            <w:tcBorders>
              <w:top w:val="nil"/>
              <w:left w:val="nil"/>
              <w:bottom w:val="single" w:sz="4" w:space="0" w:color="auto"/>
              <w:right w:val="single" w:sz="4" w:space="0" w:color="auto"/>
            </w:tcBorders>
            <w:shd w:val="clear" w:color="auto" w:fill="auto"/>
            <w:noWrap/>
            <w:vAlign w:val="bottom"/>
            <w:hideMark/>
          </w:tcPr>
          <w:p w14:paraId="6DCE799E" w14:textId="77777777" w:rsidR="009E1F4D" w:rsidRPr="00271808" w:rsidRDefault="009E1F4D" w:rsidP="0085200C">
            <w:pPr>
              <w:pStyle w:val="Tabletext"/>
              <w:jc w:val="center"/>
            </w:pPr>
            <w:r w:rsidRPr="00271808">
              <w:t>0</w:t>
            </w:r>
          </w:p>
        </w:tc>
        <w:tc>
          <w:tcPr>
            <w:tcW w:w="702" w:type="pct"/>
            <w:tcBorders>
              <w:top w:val="nil"/>
              <w:left w:val="nil"/>
              <w:bottom w:val="single" w:sz="4" w:space="0" w:color="auto"/>
              <w:right w:val="single" w:sz="4" w:space="0" w:color="auto"/>
            </w:tcBorders>
            <w:vAlign w:val="bottom"/>
          </w:tcPr>
          <w:p w14:paraId="251C87A1" w14:textId="77777777" w:rsidR="009E1F4D" w:rsidRPr="00271808" w:rsidRDefault="009E1F4D" w:rsidP="0085200C">
            <w:pPr>
              <w:pStyle w:val="Tabletext"/>
              <w:jc w:val="center"/>
            </w:pPr>
            <w:r w:rsidRPr="00271808">
              <w:t>28</w:t>
            </w:r>
          </w:p>
        </w:tc>
        <w:tc>
          <w:tcPr>
            <w:tcW w:w="226" w:type="pct"/>
            <w:tcBorders>
              <w:top w:val="nil"/>
              <w:left w:val="nil"/>
              <w:bottom w:val="single" w:sz="4" w:space="0" w:color="auto"/>
              <w:right w:val="single" w:sz="4" w:space="0" w:color="auto"/>
            </w:tcBorders>
            <w:vAlign w:val="bottom"/>
          </w:tcPr>
          <w:p w14:paraId="528BEE40" w14:textId="77777777" w:rsidR="009E1F4D" w:rsidRPr="00271808" w:rsidRDefault="009E1F4D" w:rsidP="0085200C">
            <w:pPr>
              <w:pStyle w:val="Tabletext"/>
              <w:jc w:val="center"/>
            </w:pPr>
            <w:r w:rsidRPr="00271808">
              <w:t>55</w:t>
            </w:r>
          </w:p>
        </w:tc>
        <w:tc>
          <w:tcPr>
            <w:tcW w:w="400" w:type="pct"/>
            <w:tcBorders>
              <w:top w:val="nil"/>
              <w:left w:val="nil"/>
              <w:bottom w:val="single" w:sz="4" w:space="0" w:color="auto"/>
              <w:right w:val="single" w:sz="4" w:space="0" w:color="auto"/>
            </w:tcBorders>
            <w:vAlign w:val="bottom"/>
          </w:tcPr>
          <w:p w14:paraId="5D3FE105" w14:textId="77777777" w:rsidR="009E1F4D" w:rsidRPr="00271808" w:rsidRDefault="009E1F4D" w:rsidP="0085200C">
            <w:pPr>
              <w:pStyle w:val="Tabletext"/>
              <w:jc w:val="center"/>
            </w:pPr>
            <w:r w:rsidRPr="00271808">
              <w:t>5 000</w:t>
            </w:r>
          </w:p>
        </w:tc>
        <w:tc>
          <w:tcPr>
            <w:tcW w:w="275" w:type="pct"/>
            <w:tcBorders>
              <w:top w:val="nil"/>
              <w:left w:val="nil"/>
              <w:bottom w:val="single" w:sz="4" w:space="0" w:color="auto"/>
              <w:right w:val="single" w:sz="4" w:space="0" w:color="auto"/>
            </w:tcBorders>
            <w:vAlign w:val="bottom"/>
          </w:tcPr>
          <w:p w14:paraId="76A85980" w14:textId="77777777" w:rsidR="009E1F4D" w:rsidRPr="00271808" w:rsidRDefault="009E1F4D" w:rsidP="0085200C">
            <w:pPr>
              <w:pStyle w:val="Tabletext"/>
              <w:jc w:val="center"/>
            </w:pPr>
            <w:r w:rsidRPr="00271808">
              <w:t>0</w:t>
            </w:r>
          </w:p>
        </w:tc>
        <w:tc>
          <w:tcPr>
            <w:tcW w:w="428" w:type="pct"/>
            <w:tcBorders>
              <w:top w:val="nil"/>
              <w:left w:val="nil"/>
              <w:bottom w:val="single" w:sz="4" w:space="0" w:color="auto"/>
              <w:right w:val="single" w:sz="4" w:space="0" w:color="auto"/>
            </w:tcBorders>
            <w:vAlign w:val="bottom"/>
          </w:tcPr>
          <w:p w14:paraId="337E77CA" w14:textId="77777777" w:rsidR="009E1F4D" w:rsidRPr="00271808" w:rsidRDefault="009E1F4D" w:rsidP="0085200C">
            <w:pPr>
              <w:pStyle w:val="Tabletext"/>
              <w:jc w:val="center"/>
            </w:pPr>
            <w:r w:rsidRPr="00271808">
              <w:t>10</w:t>
            </w:r>
          </w:p>
        </w:tc>
        <w:tc>
          <w:tcPr>
            <w:tcW w:w="360" w:type="pct"/>
            <w:tcBorders>
              <w:top w:val="nil"/>
              <w:left w:val="nil"/>
              <w:bottom w:val="single" w:sz="4" w:space="0" w:color="auto"/>
              <w:right w:val="single" w:sz="4" w:space="0" w:color="auto"/>
            </w:tcBorders>
            <w:vAlign w:val="bottom"/>
          </w:tcPr>
          <w:p w14:paraId="15C656A1" w14:textId="77777777" w:rsidR="009E1F4D" w:rsidRPr="00271808" w:rsidRDefault="009E1F4D" w:rsidP="0085200C">
            <w:pPr>
              <w:pStyle w:val="Tabletext"/>
              <w:jc w:val="center"/>
            </w:pPr>
            <w:r w:rsidRPr="00271808">
              <w:t>0</w:t>
            </w:r>
          </w:p>
        </w:tc>
      </w:tr>
      <w:tr w:rsidR="009E1F4D" w:rsidRPr="00271808" w14:paraId="6891171B"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1F809DE1" w14:textId="77777777" w:rsidR="009E1F4D" w:rsidRPr="00271808" w:rsidRDefault="009E1F4D" w:rsidP="0085200C">
            <w:pPr>
              <w:pStyle w:val="Tabletext"/>
              <w:jc w:val="center"/>
            </w:pPr>
            <w:r w:rsidRPr="00271808">
              <w:t>2</w:t>
            </w:r>
          </w:p>
        </w:tc>
        <w:tc>
          <w:tcPr>
            <w:tcW w:w="226" w:type="pct"/>
            <w:tcBorders>
              <w:top w:val="nil"/>
              <w:left w:val="nil"/>
              <w:bottom w:val="single" w:sz="4" w:space="0" w:color="auto"/>
              <w:right w:val="single" w:sz="4" w:space="0" w:color="auto"/>
            </w:tcBorders>
            <w:shd w:val="clear" w:color="auto" w:fill="auto"/>
            <w:noWrap/>
            <w:vAlign w:val="bottom"/>
            <w:hideMark/>
          </w:tcPr>
          <w:p w14:paraId="24357D0F"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330B6465" w14:textId="77777777" w:rsidR="009E1F4D" w:rsidRPr="00271808" w:rsidRDefault="009E1F4D" w:rsidP="0085200C">
            <w:pPr>
              <w:pStyle w:val="Tabletext"/>
              <w:jc w:val="center"/>
            </w:pPr>
            <w:r w:rsidRPr="00271808">
              <w:t>5 000</w:t>
            </w:r>
          </w:p>
        </w:tc>
        <w:tc>
          <w:tcPr>
            <w:tcW w:w="327" w:type="pct"/>
            <w:tcBorders>
              <w:top w:val="nil"/>
              <w:left w:val="nil"/>
              <w:bottom w:val="single" w:sz="4" w:space="0" w:color="auto"/>
              <w:right w:val="single" w:sz="4" w:space="0" w:color="auto"/>
            </w:tcBorders>
            <w:shd w:val="clear" w:color="auto" w:fill="auto"/>
            <w:noWrap/>
            <w:vAlign w:val="bottom"/>
            <w:hideMark/>
          </w:tcPr>
          <w:p w14:paraId="57173628" w14:textId="77777777" w:rsidR="009E1F4D" w:rsidRPr="00271808" w:rsidRDefault="009E1F4D" w:rsidP="0085200C">
            <w:pPr>
              <w:pStyle w:val="Tabletext"/>
              <w:jc w:val="center"/>
            </w:pPr>
            <w:r w:rsidRPr="00271808">
              <w:t>0</w:t>
            </w:r>
          </w:p>
        </w:tc>
        <w:tc>
          <w:tcPr>
            <w:tcW w:w="427" w:type="pct"/>
            <w:tcBorders>
              <w:top w:val="nil"/>
              <w:left w:val="nil"/>
              <w:bottom w:val="single" w:sz="4" w:space="0" w:color="auto"/>
              <w:right w:val="single" w:sz="4" w:space="0" w:color="auto"/>
            </w:tcBorders>
            <w:shd w:val="clear" w:color="auto" w:fill="auto"/>
            <w:noWrap/>
            <w:vAlign w:val="bottom"/>
            <w:hideMark/>
          </w:tcPr>
          <w:p w14:paraId="3085709A" w14:textId="77777777" w:rsidR="009E1F4D" w:rsidRPr="00271808" w:rsidRDefault="009E1F4D" w:rsidP="0085200C">
            <w:pPr>
              <w:pStyle w:val="Tabletext"/>
              <w:jc w:val="center"/>
            </w:pPr>
            <w:r w:rsidRPr="00271808">
              <w:t>10</w:t>
            </w:r>
          </w:p>
        </w:tc>
        <w:tc>
          <w:tcPr>
            <w:tcW w:w="360" w:type="pct"/>
            <w:tcBorders>
              <w:top w:val="nil"/>
              <w:left w:val="nil"/>
              <w:bottom w:val="single" w:sz="4" w:space="0" w:color="auto"/>
              <w:right w:val="single" w:sz="4" w:space="0" w:color="auto"/>
            </w:tcBorders>
            <w:shd w:val="clear" w:color="auto" w:fill="auto"/>
            <w:noWrap/>
            <w:vAlign w:val="bottom"/>
            <w:hideMark/>
          </w:tcPr>
          <w:p w14:paraId="0A3D9625" w14:textId="77777777" w:rsidR="009E1F4D" w:rsidRPr="00271808" w:rsidRDefault="009E1F4D" w:rsidP="0085200C">
            <w:pPr>
              <w:pStyle w:val="Tabletext"/>
              <w:jc w:val="center"/>
            </w:pPr>
            <w:r w:rsidRPr="00271808">
              <w:t>500</w:t>
            </w:r>
          </w:p>
        </w:tc>
        <w:tc>
          <w:tcPr>
            <w:tcW w:w="702" w:type="pct"/>
            <w:tcBorders>
              <w:top w:val="nil"/>
              <w:left w:val="nil"/>
              <w:bottom w:val="single" w:sz="4" w:space="0" w:color="auto"/>
              <w:right w:val="single" w:sz="4" w:space="0" w:color="auto"/>
            </w:tcBorders>
            <w:vAlign w:val="bottom"/>
          </w:tcPr>
          <w:p w14:paraId="77B5C6E1" w14:textId="77777777" w:rsidR="009E1F4D" w:rsidRPr="00271808" w:rsidRDefault="009E1F4D" w:rsidP="0085200C">
            <w:pPr>
              <w:pStyle w:val="Tabletext"/>
              <w:jc w:val="center"/>
            </w:pPr>
            <w:r w:rsidRPr="00271808">
              <w:t>29</w:t>
            </w:r>
          </w:p>
        </w:tc>
        <w:tc>
          <w:tcPr>
            <w:tcW w:w="226" w:type="pct"/>
            <w:tcBorders>
              <w:top w:val="nil"/>
              <w:left w:val="nil"/>
              <w:bottom w:val="single" w:sz="4" w:space="0" w:color="auto"/>
              <w:right w:val="single" w:sz="4" w:space="0" w:color="auto"/>
            </w:tcBorders>
            <w:vAlign w:val="bottom"/>
          </w:tcPr>
          <w:p w14:paraId="139BA3D8" w14:textId="77777777" w:rsidR="009E1F4D" w:rsidRPr="00271808" w:rsidRDefault="009E1F4D" w:rsidP="0085200C">
            <w:pPr>
              <w:pStyle w:val="Tabletext"/>
              <w:jc w:val="center"/>
            </w:pPr>
            <w:r w:rsidRPr="00271808">
              <w:t>55</w:t>
            </w:r>
          </w:p>
        </w:tc>
        <w:tc>
          <w:tcPr>
            <w:tcW w:w="400" w:type="pct"/>
            <w:tcBorders>
              <w:top w:val="nil"/>
              <w:left w:val="nil"/>
              <w:bottom w:val="single" w:sz="4" w:space="0" w:color="auto"/>
              <w:right w:val="single" w:sz="4" w:space="0" w:color="auto"/>
            </w:tcBorders>
            <w:vAlign w:val="bottom"/>
          </w:tcPr>
          <w:p w14:paraId="54E963EB" w14:textId="77777777" w:rsidR="009E1F4D" w:rsidRPr="00271808" w:rsidRDefault="009E1F4D" w:rsidP="0085200C">
            <w:pPr>
              <w:pStyle w:val="Tabletext"/>
              <w:jc w:val="center"/>
            </w:pPr>
            <w:r w:rsidRPr="00271808">
              <w:t>5 000</w:t>
            </w:r>
          </w:p>
        </w:tc>
        <w:tc>
          <w:tcPr>
            <w:tcW w:w="275" w:type="pct"/>
            <w:tcBorders>
              <w:top w:val="nil"/>
              <w:left w:val="nil"/>
              <w:bottom w:val="single" w:sz="4" w:space="0" w:color="auto"/>
              <w:right w:val="single" w:sz="4" w:space="0" w:color="auto"/>
            </w:tcBorders>
            <w:vAlign w:val="bottom"/>
          </w:tcPr>
          <w:p w14:paraId="18AB0F08" w14:textId="77777777" w:rsidR="009E1F4D" w:rsidRPr="00271808" w:rsidRDefault="009E1F4D" w:rsidP="0085200C">
            <w:pPr>
              <w:pStyle w:val="Tabletext"/>
              <w:jc w:val="center"/>
            </w:pPr>
            <w:r w:rsidRPr="00271808">
              <w:t>0</w:t>
            </w:r>
          </w:p>
        </w:tc>
        <w:tc>
          <w:tcPr>
            <w:tcW w:w="428" w:type="pct"/>
            <w:tcBorders>
              <w:top w:val="nil"/>
              <w:left w:val="nil"/>
              <w:bottom w:val="single" w:sz="4" w:space="0" w:color="auto"/>
              <w:right w:val="single" w:sz="4" w:space="0" w:color="auto"/>
            </w:tcBorders>
            <w:vAlign w:val="bottom"/>
          </w:tcPr>
          <w:p w14:paraId="756C6584" w14:textId="77777777" w:rsidR="009E1F4D" w:rsidRPr="00271808" w:rsidRDefault="009E1F4D" w:rsidP="0085200C">
            <w:pPr>
              <w:pStyle w:val="Tabletext"/>
              <w:jc w:val="center"/>
            </w:pPr>
            <w:r w:rsidRPr="00271808">
              <w:t>10</w:t>
            </w:r>
          </w:p>
        </w:tc>
        <w:tc>
          <w:tcPr>
            <w:tcW w:w="360" w:type="pct"/>
            <w:tcBorders>
              <w:top w:val="nil"/>
              <w:left w:val="nil"/>
              <w:bottom w:val="single" w:sz="4" w:space="0" w:color="auto"/>
              <w:right w:val="single" w:sz="4" w:space="0" w:color="auto"/>
            </w:tcBorders>
            <w:vAlign w:val="bottom"/>
          </w:tcPr>
          <w:p w14:paraId="5A7F8152" w14:textId="77777777" w:rsidR="009E1F4D" w:rsidRPr="00271808" w:rsidRDefault="009E1F4D" w:rsidP="0085200C">
            <w:pPr>
              <w:pStyle w:val="Tabletext"/>
              <w:jc w:val="center"/>
            </w:pPr>
            <w:r w:rsidRPr="00271808">
              <w:t>500</w:t>
            </w:r>
          </w:p>
        </w:tc>
      </w:tr>
      <w:tr w:rsidR="009E1F4D" w:rsidRPr="00271808" w14:paraId="1626B1C6"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21304B5D" w14:textId="77777777" w:rsidR="009E1F4D" w:rsidRPr="00271808" w:rsidRDefault="009E1F4D" w:rsidP="0085200C">
            <w:pPr>
              <w:pStyle w:val="Tabletext"/>
              <w:jc w:val="center"/>
            </w:pPr>
            <w:r w:rsidRPr="00271808">
              <w:t>3</w:t>
            </w:r>
          </w:p>
        </w:tc>
        <w:tc>
          <w:tcPr>
            <w:tcW w:w="226" w:type="pct"/>
            <w:tcBorders>
              <w:top w:val="nil"/>
              <w:left w:val="nil"/>
              <w:bottom w:val="single" w:sz="4" w:space="0" w:color="auto"/>
              <w:right w:val="single" w:sz="4" w:space="0" w:color="auto"/>
            </w:tcBorders>
            <w:shd w:val="clear" w:color="auto" w:fill="auto"/>
            <w:noWrap/>
            <w:vAlign w:val="bottom"/>
            <w:hideMark/>
          </w:tcPr>
          <w:p w14:paraId="54C7FF7B"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17A10394" w14:textId="77777777" w:rsidR="009E1F4D" w:rsidRPr="00271808" w:rsidRDefault="009E1F4D" w:rsidP="0085200C">
            <w:pPr>
              <w:pStyle w:val="Tabletext"/>
              <w:jc w:val="center"/>
            </w:pPr>
            <w:r w:rsidRPr="00271808">
              <w:t>5 000</w:t>
            </w:r>
          </w:p>
        </w:tc>
        <w:tc>
          <w:tcPr>
            <w:tcW w:w="327" w:type="pct"/>
            <w:tcBorders>
              <w:top w:val="nil"/>
              <w:left w:val="nil"/>
              <w:bottom w:val="single" w:sz="4" w:space="0" w:color="auto"/>
              <w:right w:val="single" w:sz="4" w:space="0" w:color="auto"/>
            </w:tcBorders>
            <w:shd w:val="clear" w:color="auto" w:fill="auto"/>
            <w:noWrap/>
            <w:vAlign w:val="bottom"/>
            <w:hideMark/>
          </w:tcPr>
          <w:p w14:paraId="1712FBD7" w14:textId="77777777" w:rsidR="009E1F4D" w:rsidRPr="00271808" w:rsidRDefault="009E1F4D" w:rsidP="0085200C">
            <w:pPr>
              <w:pStyle w:val="Tabletext"/>
              <w:jc w:val="center"/>
            </w:pPr>
            <w:r w:rsidRPr="00271808">
              <w:t>0</w:t>
            </w:r>
          </w:p>
        </w:tc>
        <w:tc>
          <w:tcPr>
            <w:tcW w:w="427" w:type="pct"/>
            <w:tcBorders>
              <w:top w:val="nil"/>
              <w:left w:val="nil"/>
              <w:bottom w:val="single" w:sz="4" w:space="0" w:color="auto"/>
              <w:right w:val="single" w:sz="4" w:space="0" w:color="auto"/>
            </w:tcBorders>
            <w:shd w:val="clear" w:color="auto" w:fill="auto"/>
            <w:noWrap/>
            <w:vAlign w:val="bottom"/>
            <w:hideMark/>
          </w:tcPr>
          <w:p w14:paraId="4E542DFD" w14:textId="77777777" w:rsidR="009E1F4D" w:rsidRPr="00271808" w:rsidRDefault="009E1F4D" w:rsidP="0085200C">
            <w:pPr>
              <w:pStyle w:val="Tabletext"/>
              <w:jc w:val="center"/>
            </w:pPr>
            <w:r w:rsidRPr="00271808">
              <w:t>10</w:t>
            </w:r>
          </w:p>
        </w:tc>
        <w:tc>
          <w:tcPr>
            <w:tcW w:w="360" w:type="pct"/>
            <w:tcBorders>
              <w:top w:val="nil"/>
              <w:left w:val="nil"/>
              <w:bottom w:val="single" w:sz="4" w:space="0" w:color="auto"/>
              <w:right w:val="single" w:sz="4" w:space="0" w:color="auto"/>
            </w:tcBorders>
            <w:shd w:val="clear" w:color="auto" w:fill="auto"/>
            <w:noWrap/>
            <w:vAlign w:val="bottom"/>
            <w:hideMark/>
          </w:tcPr>
          <w:p w14:paraId="0E75164F" w14:textId="77777777" w:rsidR="009E1F4D" w:rsidRPr="00271808" w:rsidRDefault="009E1F4D" w:rsidP="0085200C">
            <w:pPr>
              <w:pStyle w:val="Tabletext"/>
              <w:jc w:val="center"/>
            </w:pPr>
            <w:r w:rsidRPr="00271808">
              <w:t>1 000</w:t>
            </w:r>
          </w:p>
        </w:tc>
        <w:tc>
          <w:tcPr>
            <w:tcW w:w="702" w:type="pct"/>
            <w:tcBorders>
              <w:top w:val="nil"/>
              <w:left w:val="nil"/>
              <w:bottom w:val="single" w:sz="4" w:space="0" w:color="auto"/>
              <w:right w:val="single" w:sz="4" w:space="0" w:color="auto"/>
            </w:tcBorders>
            <w:vAlign w:val="bottom"/>
          </w:tcPr>
          <w:p w14:paraId="3CE58E8B" w14:textId="77777777" w:rsidR="009E1F4D" w:rsidRPr="00271808" w:rsidRDefault="009E1F4D" w:rsidP="0085200C">
            <w:pPr>
              <w:pStyle w:val="Tabletext"/>
              <w:jc w:val="center"/>
            </w:pPr>
            <w:r w:rsidRPr="00271808">
              <w:t>30</w:t>
            </w:r>
          </w:p>
        </w:tc>
        <w:tc>
          <w:tcPr>
            <w:tcW w:w="226" w:type="pct"/>
            <w:tcBorders>
              <w:top w:val="nil"/>
              <w:left w:val="nil"/>
              <w:bottom w:val="single" w:sz="4" w:space="0" w:color="auto"/>
              <w:right w:val="single" w:sz="4" w:space="0" w:color="auto"/>
            </w:tcBorders>
            <w:vAlign w:val="bottom"/>
          </w:tcPr>
          <w:p w14:paraId="4D9A4D07" w14:textId="77777777" w:rsidR="009E1F4D" w:rsidRPr="00271808" w:rsidRDefault="009E1F4D" w:rsidP="0085200C">
            <w:pPr>
              <w:pStyle w:val="Tabletext"/>
              <w:jc w:val="center"/>
            </w:pPr>
            <w:r w:rsidRPr="00271808">
              <w:t>55</w:t>
            </w:r>
          </w:p>
        </w:tc>
        <w:tc>
          <w:tcPr>
            <w:tcW w:w="400" w:type="pct"/>
            <w:tcBorders>
              <w:top w:val="nil"/>
              <w:left w:val="nil"/>
              <w:bottom w:val="single" w:sz="4" w:space="0" w:color="auto"/>
              <w:right w:val="single" w:sz="4" w:space="0" w:color="auto"/>
            </w:tcBorders>
            <w:vAlign w:val="bottom"/>
          </w:tcPr>
          <w:p w14:paraId="3389D9EA" w14:textId="77777777" w:rsidR="009E1F4D" w:rsidRPr="00271808" w:rsidRDefault="009E1F4D" w:rsidP="0085200C">
            <w:pPr>
              <w:pStyle w:val="Tabletext"/>
              <w:jc w:val="center"/>
            </w:pPr>
            <w:r w:rsidRPr="00271808">
              <w:t>5 000</w:t>
            </w:r>
          </w:p>
        </w:tc>
        <w:tc>
          <w:tcPr>
            <w:tcW w:w="275" w:type="pct"/>
            <w:tcBorders>
              <w:top w:val="nil"/>
              <w:left w:val="nil"/>
              <w:bottom w:val="single" w:sz="4" w:space="0" w:color="auto"/>
              <w:right w:val="single" w:sz="4" w:space="0" w:color="auto"/>
            </w:tcBorders>
            <w:vAlign w:val="bottom"/>
          </w:tcPr>
          <w:p w14:paraId="4A79ADB7" w14:textId="77777777" w:rsidR="009E1F4D" w:rsidRPr="00271808" w:rsidRDefault="009E1F4D" w:rsidP="0085200C">
            <w:pPr>
              <w:pStyle w:val="Tabletext"/>
              <w:jc w:val="center"/>
            </w:pPr>
            <w:r w:rsidRPr="00271808">
              <w:t>0</w:t>
            </w:r>
          </w:p>
        </w:tc>
        <w:tc>
          <w:tcPr>
            <w:tcW w:w="428" w:type="pct"/>
            <w:tcBorders>
              <w:top w:val="nil"/>
              <w:left w:val="nil"/>
              <w:bottom w:val="single" w:sz="4" w:space="0" w:color="auto"/>
              <w:right w:val="single" w:sz="4" w:space="0" w:color="auto"/>
            </w:tcBorders>
            <w:vAlign w:val="bottom"/>
          </w:tcPr>
          <w:p w14:paraId="390A18CD" w14:textId="77777777" w:rsidR="009E1F4D" w:rsidRPr="00271808" w:rsidRDefault="009E1F4D" w:rsidP="0085200C">
            <w:pPr>
              <w:pStyle w:val="Tabletext"/>
              <w:jc w:val="center"/>
            </w:pPr>
            <w:r w:rsidRPr="00271808">
              <w:t>10</w:t>
            </w:r>
          </w:p>
        </w:tc>
        <w:tc>
          <w:tcPr>
            <w:tcW w:w="360" w:type="pct"/>
            <w:tcBorders>
              <w:top w:val="nil"/>
              <w:left w:val="nil"/>
              <w:bottom w:val="single" w:sz="4" w:space="0" w:color="auto"/>
              <w:right w:val="single" w:sz="4" w:space="0" w:color="auto"/>
            </w:tcBorders>
            <w:vAlign w:val="bottom"/>
          </w:tcPr>
          <w:p w14:paraId="536649B6" w14:textId="77777777" w:rsidR="009E1F4D" w:rsidRPr="00271808" w:rsidRDefault="009E1F4D" w:rsidP="0085200C">
            <w:pPr>
              <w:pStyle w:val="Tabletext"/>
              <w:jc w:val="center"/>
            </w:pPr>
            <w:r w:rsidRPr="00271808">
              <w:t>1 000</w:t>
            </w:r>
          </w:p>
        </w:tc>
      </w:tr>
      <w:tr w:rsidR="009E1F4D" w:rsidRPr="00271808" w14:paraId="424C77DC"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657EA68F" w14:textId="77777777" w:rsidR="009E1F4D" w:rsidRPr="00271808" w:rsidRDefault="009E1F4D" w:rsidP="0085200C">
            <w:pPr>
              <w:pStyle w:val="Tabletext"/>
              <w:jc w:val="center"/>
            </w:pPr>
            <w:r w:rsidRPr="00271808">
              <w:t>4</w:t>
            </w:r>
          </w:p>
        </w:tc>
        <w:tc>
          <w:tcPr>
            <w:tcW w:w="226" w:type="pct"/>
            <w:tcBorders>
              <w:top w:val="nil"/>
              <w:left w:val="nil"/>
              <w:bottom w:val="single" w:sz="4" w:space="0" w:color="auto"/>
              <w:right w:val="single" w:sz="4" w:space="0" w:color="auto"/>
            </w:tcBorders>
            <w:shd w:val="clear" w:color="auto" w:fill="auto"/>
            <w:noWrap/>
            <w:vAlign w:val="bottom"/>
            <w:hideMark/>
          </w:tcPr>
          <w:p w14:paraId="46C8AD8A"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1BB66F10" w14:textId="77777777" w:rsidR="009E1F4D" w:rsidRPr="00271808" w:rsidRDefault="009E1F4D" w:rsidP="0085200C">
            <w:pPr>
              <w:pStyle w:val="Tabletext"/>
              <w:jc w:val="center"/>
            </w:pPr>
            <w:r w:rsidRPr="00271808">
              <w:t>5 000</w:t>
            </w:r>
          </w:p>
        </w:tc>
        <w:tc>
          <w:tcPr>
            <w:tcW w:w="327" w:type="pct"/>
            <w:tcBorders>
              <w:top w:val="nil"/>
              <w:left w:val="nil"/>
              <w:bottom w:val="single" w:sz="4" w:space="0" w:color="auto"/>
              <w:right w:val="single" w:sz="4" w:space="0" w:color="auto"/>
            </w:tcBorders>
            <w:shd w:val="clear" w:color="auto" w:fill="auto"/>
            <w:noWrap/>
            <w:vAlign w:val="bottom"/>
            <w:hideMark/>
          </w:tcPr>
          <w:p w14:paraId="40CF69D1" w14:textId="77777777" w:rsidR="009E1F4D" w:rsidRPr="00271808" w:rsidRDefault="009E1F4D" w:rsidP="0085200C">
            <w:pPr>
              <w:pStyle w:val="Tabletext"/>
              <w:jc w:val="center"/>
            </w:pPr>
            <w:r w:rsidRPr="00271808">
              <w:t>0</w:t>
            </w:r>
          </w:p>
        </w:tc>
        <w:tc>
          <w:tcPr>
            <w:tcW w:w="427" w:type="pct"/>
            <w:tcBorders>
              <w:top w:val="nil"/>
              <w:left w:val="nil"/>
              <w:bottom w:val="single" w:sz="4" w:space="0" w:color="auto"/>
              <w:right w:val="single" w:sz="4" w:space="0" w:color="auto"/>
            </w:tcBorders>
            <w:shd w:val="clear" w:color="auto" w:fill="auto"/>
            <w:noWrap/>
            <w:vAlign w:val="bottom"/>
            <w:hideMark/>
          </w:tcPr>
          <w:p w14:paraId="701B48D2" w14:textId="77777777" w:rsidR="009E1F4D" w:rsidRPr="00271808" w:rsidRDefault="009E1F4D" w:rsidP="0085200C">
            <w:pPr>
              <w:pStyle w:val="Tabletext"/>
              <w:jc w:val="center"/>
            </w:pPr>
            <w:r w:rsidRPr="00271808">
              <w:t>50</w:t>
            </w:r>
          </w:p>
        </w:tc>
        <w:tc>
          <w:tcPr>
            <w:tcW w:w="360" w:type="pct"/>
            <w:tcBorders>
              <w:top w:val="nil"/>
              <w:left w:val="nil"/>
              <w:bottom w:val="single" w:sz="4" w:space="0" w:color="auto"/>
              <w:right w:val="single" w:sz="4" w:space="0" w:color="auto"/>
            </w:tcBorders>
            <w:shd w:val="clear" w:color="auto" w:fill="auto"/>
            <w:noWrap/>
            <w:vAlign w:val="bottom"/>
            <w:hideMark/>
          </w:tcPr>
          <w:p w14:paraId="61C58E95" w14:textId="77777777" w:rsidR="009E1F4D" w:rsidRPr="00271808" w:rsidRDefault="009E1F4D" w:rsidP="0085200C">
            <w:pPr>
              <w:pStyle w:val="Tabletext"/>
              <w:jc w:val="center"/>
            </w:pPr>
            <w:r w:rsidRPr="00271808">
              <w:t>0</w:t>
            </w:r>
          </w:p>
        </w:tc>
        <w:tc>
          <w:tcPr>
            <w:tcW w:w="702" w:type="pct"/>
            <w:tcBorders>
              <w:top w:val="nil"/>
              <w:left w:val="nil"/>
              <w:bottom w:val="single" w:sz="4" w:space="0" w:color="auto"/>
              <w:right w:val="single" w:sz="4" w:space="0" w:color="auto"/>
            </w:tcBorders>
            <w:vAlign w:val="bottom"/>
          </w:tcPr>
          <w:p w14:paraId="72FBD25A" w14:textId="77777777" w:rsidR="009E1F4D" w:rsidRPr="00271808" w:rsidRDefault="009E1F4D" w:rsidP="0085200C">
            <w:pPr>
              <w:pStyle w:val="Tabletext"/>
              <w:jc w:val="center"/>
            </w:pPr>
            <w:r w:rsidRPr="00271808">
              <w:t>31</w:t>
            </w:r>
          </w:p>
        </w:tc>
        <w:tc>
          <w:tcPr>
            <w:tcW w:w="226" w:type="pct"/>
            <w:tcBorders>
              <w:top w:val="nil"/>
              <w:left w:val="nil"/>
              <w:bottom w:val="single" w:sz="4" w:space="0" w:color="auto"/>
              <w:right w:val="single" w:sz="4" w:space="0" w:color="auto"/>
            </w:tcBorders>
            <w:vAlign w:val="bottom"/>
          </w:tcPr>
          <w:p w14:paraId="41C1B9EF" w14:textId="77777777" w:rsidR="009E1F4D" w:rsidRPr="00271808" w:rsidRDefault="009E1F4D" w:rsidP="0085200C">
            <w:pPr>
              <w:pStyle w:val="Tabletext"/>
              <w:jc w:val="center"/>
            </w:pPr>
            <w:r w:rsidRPr="00271808">
              <w:t>55</w:t>
            </w:r>
          </w:p>
        </w:tc>
        <w:tc>
          <w:tcPr>
            <w:tcW w:w="400" w:type="pct"/>
            <w:tcBorders>
              <w:top w:val="nil"/>
              <w:left w:val="nil"/>
              <w:bottom w:val="single" w:sz="4" w:space="0" w:color="auto"/>
              <w:right w:val="single" w:sz="4" w:space="0" w:color="auto"/>
            </w:tcBorders>
            <w:vAlign w:val="bottom"/>
          </w:tcPr>
          <w:p w14:paraId="4006EDC0" w14:textId="77777777" w:rsidR="009E1F4D" w:rsidRPr="00271808" w:rsidRDefault="009E1F4D" w:rsidP="0085200C">
            <w:pPr>
              <w:pStyle w:val="Tabletext"/>
              <w:jc w:val="center"/>
            </w:pPr>
            <w:r w:rsidRPr="00271808">
              <w:t>5 000</w:t>
            </w:r>
          </w:p>
        </w:tc>
        <w:tc>
          <w:tcPr>
            <w:tcW w:w="275" w:type="pct"/>
            <w:tcBorders>
              <w:top w:val="nil"/>
              <w:left w:val="nil"/>
              <w:bottom w:val="single" w:sz="4" w:space="0" w:color="auto"/>
              <w:right w:val="single" w:sz="4" w:space="0" w:color="auto"/>
            </w:tcBorders>
            <w:vAlign w:val="bottom"/>
          </w:tcPr>
          <w:p w14:paraId="64DBB61D" w14:textId="77777777" w:rsidR="009E1F4D" w:rsidRPr="00271808" w:rsidRDefault="009E1F4D" w:rsidP="0085200C">
            <w:pPr>
              <w:pStyle w:val="Tabletext"/>
              <w:jc w:val="center"/>
            </w:pPr>
            <w:r w:rsidRPr="00271808">
              <w:t>0</w:t>
            </w:r>
          </w:p>
        </w:tc>
        <w:tc>
          <w:tcPr>
            <w:tcW w:w="428" w:type="pct"/>
            <w:tcBorders>
              <w:top w:val="nil"/>
              <w:left w:val="nil"/>
              <w:bottom w:val="single" w:sz="4" w:space="0" w:color="auto"/>
              <w:right w:val="single" w:sz="4" w:space="0" w:color="auto"/>
            </w:tcBorders>
            <w:vAlign w:val="bottom"/>
          </w:tcPr>
          <w:p w14:paraId="5BE66ECB" w14:textId="77777777" w:rsidR="009E1F4D" w:rsidRPr="00271808" w:rsidRDefault="009E1F4D" w:rsidP="0085200C">
            <w:pPr>
              <w:pStyle w:val="Tabletext"/>
              <w:jc w:val="center"/>
            </w:pPr>
            <w:r w:rsidRPr="00271808">
              <w:t>50</w:t>
            </w:r>
          </w:p>
        </w:tc>
        <w:tc>
          <w:tcPr>
            <w:tcW w:w="360" w:type="pct"/>
            <w:tcBorders>
              <w:top w:val="nil"/>
              <w:left w:val="nil"/>
              <w:bottom w:val="single" w:sz="4" w:space="0" w:color="auto"/>
              <w:right w:val="single" w:sz="4" w:space="0" w:color="auto"/>
            </w:tcBorders>
            <w:vAlign w:val="bottom"/>
          </w:tcPr>
          <w:p w14:paraId="3235500B" w14:textId="77777777" w:rsidR="009E1F4D" w:rsidRPr="00271808" w:rsidRDefault="009E1F4D" w:rsidP="0085200C">
            <w:pPr>
              <w:pStyle w:val="Tabletext"/>
              <w:jc w:val="center"/>
            </w:pPr>
            <w:r w:rsidRPr="00271808">
              <w:t>0</w:t>
            </w:r>
          </w:p>
        </w:tc>
      </w:tr>
      <w:tr w:rsidR="009E1F4D" w:rsidRPr="00271808" w14:paraId="74836A7B"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0A9EFFCD" w14:textId="77777777" w:rsidR="009E1F4D" w:rsidRPr="00271808" w:rsidRDefault="009E1F4D" w:rsidP="0085200C">
            <w:pPr>
              <w:pStyle w:val="Tabletext"/>
              <w:jc w:val="center"/>
            </w:pPr>
            <w:r w:rsidRPr="00271808">
              <w:t>5</w:t>
            </w:r>
          </w:p>
        </w:tc>
        <w:tc>
          <w:tcPr>
            <w:tcW w:w="226" w:type="pct"/>
            <w:tcBorders>
              <w:top w:val="nil"/>
              <w:left w:val="nil"/>
              <w:bottom w:val="single" w:sz="4" w:space="0" w:color="auto"/>
              <w:right w:val="single" w:sz="4" w:space="0" w:color="auto"/>
            </w:tcBorders>
            <w:shd w:val="clear" w:color="auto" w:fill="auto"/>
            <w:noWrap/>
            <w:vAlign w:val="bottom"/>
            <w:hideMark/>
          </w:tcPr>
          <w:p w14:paraId="10C81CE3"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6808F9E4" w14:textId="77777777" w:rsidR="009E1F4D" w:rsidRPr="00271808" w:rsidRDefault="009E1F4D" w:rsidP="0085200C">
            <w:pPr>
              <w:pStyle w:val="Tabletext"/>
              <w:jc w:val="center"/>
            </w:pPr>
            <w:r w:rsidRPr="00271808">
              <w:t>5 000</w:t>
            </w:r>
          </w:p>
        </w:tc>
        <w:tc>
          <w:tcPr>
            <w:tcW w:w="327" w:type="pct"/>
            <w:tcBorders>
              <w:top w:val="nil"/>
              <w:left w:val="nil"/>
              <w:bottom w:val="single" w:sz="4" w:space="0" w:color="auto"/>
              <w:right w:val="single" w:sz="4" w:space="0" w:color="auto"/>
            </w:tcBorders>
            <w:shd w:val="clear" w:color="auto" w:fill="auto"/>
            <w:noWrap/>
            <w:vAlign w:val="bottom"/>
            <w:hideMark/>
          </w:tcPr>
          <w:p w14:paraId="3B67A055" w14:textId="77777777" w:rsidR="009E1F4D" w:rsidRPr="00271808" w:rsidRDefault="009E1F4D" w:rsidP="0085200C">
            <w:pPr>
              <w:pStyle w:val="Tabletext"/>
              <w:jc w:val="center"/>
            </w:pPr>
            <w:r w:rsidRPr="00271808">
              <w:t>0</w:t>
            </w:r>
          </w:p>
        </w:tc>
        <w:tc>
          <w:tcPr>
            <w:tcW w:w="427" w:type="pct"/>
            <w:tcBorders>
              <w:top w:val="nil"/>
              <w:left w:val="nil"/>
              <w:bottom w:val="single" w:sz="4" w:space="0" w:color="auto"/>
              <w:right w:val="single" w:sz="4" w:space="0" w:color="auto"/>
            </w:tcBorders>
            <w:shd w:val="clear" w:color="auto" w:fill="auto"/>
            <w:noWrap/>
            <w:vAlign w:val="bottom"/>
            <w:hideMark/>
          </w:tcPr>
          <w:p w14:paraId="117EA410" w14:textId="77777777" w:rsidR="009E1F4D" w:rsidRPr="00271808" w:rsidRDefault="009E1F4D" w:rsidP="0085200C">
            <w:pPr>
              <w:pStyle w:val="Tabletext"/>
              <w:jc w:val="center"/>
            </w:pPr>
            <w:r w:rsidRPr="00271808">
              <w:t>50</w:t>
            </w:r>
          </w:p>
        </w:tc>
        <w:tc>
          <w:tcPr>
            <w:tcW w:w="360" w:type="pct"/>
            <w:tcBorders>
              <w:top w:val="nil"/>
              <w:left w:val="nil"/>
              <w:bottom w:val="single" w:sz="4" w:space="0" w:color="auto"/>
              <w:right w:val="single" w:sz="4" w:space="0" w:color="auto"/>
            </w:tcBorders>
            <w:shd w:val="clear" w:color="auto" w:fill="auto"/>
            <w:noWrap/>
            <w:vAlign w:val="bottom"/>
            <w:hideMark/>
          </w:tcPr>
          <w:p w14:paraId="4268C2B8" w14:textId="77777777" w:rsidR="009E1F4D" w:rsidRPr="00271808" w:rsidRDefault="009E1F4D" w:rsidP="0085200C">
            <w:pPr>
              <w:pStyle w:val="Tabletext"/>
              <w:jc w:val="center"/>
            </w:pPr>
            <w:r w:rsidRPr="00271808">
              <w:t>500</w:t>
            </w:r>
          </w:p>
        </w:tc>
        <w:tc>
          <w:tcPr>
            <w:tcW w:w="702" w:type="pct"/>
            <w:tcBorders>
              <w:top w:val="nil"/>
              <w:left w:val="nil"/>
              <w:bottom w:val="single" w:sz="4" w:space="0" w:color="auto"/>
              <w:right w:val="single" w:sz="4" w:space="0" w:color="auto"/>
            </w:tcBorders>
            <w:vAlign w:val="bottom"/>
          </w:tcPr>
          <w:p w14:paraId="4802DC91" w14:textId="77777777" w:rsidR="009E1F4D" w:rsidRPr="00271808" w:rsidRDefault="009E1F4D" w:rsidP="0085200C">
            <w:pPr>
              <w:pStyle w:val="Tabletext"/>
              <w:jc w:val="center"/>
            </w:pPr>
            <w:r w:rsidRPr="00271808">
              <w:t>32</w:t>
            </w:r>
          </w:p>
        </w:tc>
        <w:tc>
          <w:tcPr>
            <w:tcW w:w="226" w:type="pct"/>
            <w:tcBorders>
              <w:top w:val="nil"/>
              <w:left w:val="nil"/>
              <w:bottom w:val="single" w:sz="4" w:space="0" w:color="auto"/>
              <w:right w:val="single" w:sz="4" w:space="0" w:color="auto"/>
            </w:tcBorders>
            <w:vAlign w:val="bottom"/>
          </w:tcPr>
          <w:p w14:paraId="30D48AB5" w14:textId="77777777" w:rsidR="009E1F4D" w:rsidRPr="00271808" w:rsidRDefault="009E1F4D" w:rsidP="0085200C">
            <w:pPr>
              <w:pStyle w:val="Tabletext"/>
              <w:jc w:val="center"/>
            </w:pPr>
            <w:r w:rsidRPr="00271808">
              <w:t>55</w:t>
            </w:r>
          </w:p>
        </w:tc>
        <w:tc>
          <w:tcPr>
            <w:tcW w:w="400" w:type="pct"/>
            <w:tcBorders>
              <w:top w:val="nil"/>
              <w:left w:val="nil"/>
              <w:bottom w:val="single" w:sz="4" w:space="0" w:color="auto"/>
              <w:right w:val="single" w:sz="4" w:space="0" w:color="auto"/>
            </w:tcBorders>
            <w:vAlign w:val="bottom"/>
          </w:tcPr>
          <w:p w14:paraId="64DA0809" w14:textId="77777777" w:rsidR="009E1F4D" w:rsidRPr="00271808" w:rsidRDefault="009E1F4D" w:rsidP="0085200C">
            <w:pPr>
              <w:pStyle w:val="Tabletext"/>
              <w:jc w:val="center"/>
            </w:pPr>
            <w:r w:rsidRPr="00271808">
              <w:t>5 000</w:t>
            </w:r>
          </w:p>
        </w:tc>
        <w:tc>
          <w:tcPr>
            <w:tcW w:w="275" w:type="pct"/>
            <w:tcBorders>
              <w:top w:val="nil"/>
              <w:left w:val="nil"/>
              <w:bottom w:val="single" w:sz="4" w:space="0" w:color="auto"/>
              <w:right w:val="single" w:sz="4" w:space="0" w:color="auto"/>
            </w:tcBorders>
            <w:vAlign w:val="bottom"/>
          </w:tcPr>
          <w:p w14:paraId="1B7329A6" w14:textId="77777777" w:rsidR="009E1F4D" w:rsidRPr="00271808" w:rsidRDefault="009E1F4D" w:rsidP="0085200C">
            <w:pPr>
              <w:pStyle w:val="Tabletext"/>
              <w:jc w:val="center"/>
            </w:pPr>
            <w:r w:rsidRPr="00271808">
              <w:t>0</w:t>
            </w:r>
          </w:p>
        </w:tc>
        <w:tc>
          <w:tcPr>
            <w:tcW w:w="428" w:type="pct"/>
            <w:tcBorders>
              <w:top w:val="nil"/>
              <w:left w:val="nil"/>
              <w:bottom w:val="single" w:sz="4" w:space="0" w:color="auto"/>
              <w:right w:val="single" w:sz="4" w:space="0" w:color="auto"/>
            </w:tcBorders>
            <w:vAlign w:val="bottom"/>
          </w:tcPr>
          <w:p w14:paraId="2C1179C2" w14:textId="77777777" w:rsidR="009E1F4D" w:rsidRPr="00271808" w:rsidRDefault="009E1F4D" w:rsidP="0085200C">
            <w:pPr>
              <w:pStyle w:val="Tabletext"/>
              <w:jc w:val="center"/>
            </w:pPr>
            <w:r w:rsidRPr="00271808">
              <w:t>50</w:t>
            </w:r>
          </w:p>
        </w:tc>
        <w:tc>
          <w:tcPr>
            <w:tcW w:w="360" w:type="pct"/>
            <w:tcBorders>
              <w:top w:val="nil"/>
              <w:left w:val="nil"/>
              <w:bottom w:val="single" w:sz="4" w:space="0" w:color="auto"/>
              <w:right w:val="single" w:sz="4" w:space="0" w:color="auto"/>
            </w:tcBorders>
            <w:vAlign w:val="bottom"/>
          </w:tcPr>
          <w:p w14:paraId="3578C0A6" w14:textId="77777777" w:rsidR="009E1F4D" w:rsidRPr="00271808" w:rsidRDefault="009E1F4D" w:rsidP="0085200C">
            <w:pPr>
              <w:pStyle w:val="Tabletext"/>
              <w:jc w:val="center"/>
            </w:pPr>
            <w:r w:rsidRPr="00271808">
              <w:t>500</w:t>
            </w:r>
          </w:p>
        </w:tc>
      </w:tr>
      <w:tr w:rsidR="009E1F4D" w:rsidRPr="00271808" w14:paraId="6F357432"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7098EA24" w14:textId="77777777" w:rsidR="009E1F4D" w:rsidRPr="00271808" w:rsidRDefault="009E1F4D" w:rsidP="0085200C">
            <w:pPr>
              <w:pStyle w:val="Tabletext"/>
              <w:jc w:val="center"/>
            </w:pPr>
            <w:r w:rsidRPr="00271808">
              <w:t>6</w:t>
            </w:r>
          </w:p>
        </w:tc>
        <w:tc>
          <w:tcPr>
            <w:tcW w:w="226" w:type="pct"/>
            <w:tcBorders>
              <w:top w:val="nil"/>
              <w:left w:val="nil"/>
              <w:bottom w:val="single" w:sz="4" w:space="0" w:color="auto"/>
              <w:right w:val="single" w:sz="4" w:space="0" w:color="auto"/>
            </w:tcBorders>
            <w:shd w:val="clear" w:color="auto" w:fill="auto"/>
            <w:noWrap/>
            <w:vAlign w:val="bottom"/>
            <w:hideMark/>
          </w:tcPr>
          <w:p w14:paraId="355B51DA"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0B5FEBE5" w14:textId="77777777" w:rsidR="009E1F4D" w:rsidRPr="00271808" w:rsidRDefault="009E1F4D" w:rsidP="0085200C">
            <w:pPr>
              <w:pStyle w:val="Tabletext"/>
              <w:jc w:val="center"/>
            </w:pPr>
            <w:r w:rsidRPr="00271808">
              <w:t>5 000</w:t>
            </w:r>
          </w:p>
        </w:tc>
        <w:tc>
          <w:tcPr>
            <w:tcW w:w="327" w:type="pct"/>
            <w:tcBorders>
              <w:top w:val="nil"/>
              <w:left w:val="nil"/>
              <w:bottom w:val="single" w:sz="4" w:space="0" w:color="auto"/>
              <w:right w:val="single" w:sz="4" w:space="0" w:color="auto"/>
            </w:tcBorders>
            <w:shd w:val="clear" w:color="auto" w:fill="auto"/>
            <w:noWrap/>
            <w:vAlign w:val="bottom"/>
            <w:hideMark/>
          </w:tcPr>
          <w:p w14:paraId="79E95F8B" w14:textId="77777777" w:rsidR="009E1F4D" w:rsidRPr="00271808" w:rsidRDefault="009E1F4D" w:rsidP="0085200C">
            <w:pPr>
              <w:pStyle w:val="Tabletext"/>
              <w:jc w:val="center"/>
            </w:pPr>
            <w:r w:rsidRPr="00271808">
              <w:t>0</w:t>
            </w:r>
          </w:p>
        </w:tc>
        <w:tc>
          <w:tcPr>
            <w:tcW w:w="427" w:type="pct"/>
            <w:tcBorders>
              <w:top w:val="nil"/>
              <w:left w:val="nil"/>
              <w:bottom w:val="single" w:sz="4" w:space="0" w:color="auto"/>
              <w:right w:val="single" w:sz="4" w:space="0" w:color="auto"/>
            </w:tcBorders>
            <w:shd w:val="clear" w:color="auto" w:fill="auto"/>
            <w:noWrap/>
            <w:vAlign w:val="bottom"/>
            <w:hideMark/>
          </w:tcPr>
          <w:p w14:paraId="09034FE9" w14:textId="77777777" w:rsidR="009E1F4D" w:rsidRPr="00271808" w:rsidRDefault="009E1F4D" w:rsidP="0085200C">
            <w:pPr>
              <w:pStyle w:val="Tabletext"/>
              <w:jc w:val="center"/>
            </w:pPr>
            <w:r w:rsidRPr="00271808">
              <w:t>50</w:t>
            </w:r>
          </w:p>
        </w:tc>
        <w:tc>
          <w:tcPr>
            <w:tcW w:w="360" w:type="pct"/>
            <w:tcBorders>
              <w:top w:val="nil"/>
              <w:left w:val="nil"/>
              <w:bottom w:val="single" w:sz="4" w:space="0" w:color="auto"/>
              <w:right w:val="single" w:sz="4" w:space="0" w:color="auto"/>
            </w:tcBorders>
            <w:shd w:val="clear" w:color="auto" w:fill="auto"/>
            <w:noWrap/>
            <w:vAlign w:val="bottom"/>
            <w:hideMark/>
          </w:tcPr>
          <w:p w14:paraId="5F1D4D39" w14:textId="77777777" w:rsidR="009E1F4D" w:rsidRPr="00271808" w:rsidRDefault="009E1F4D" w:rsidP="0085200C">
            <w:pPr>
              <w:pStyle w:val="Tabletext"/>
              <w:jc w:val="center"/>
            </w:pPr>
            <w:r w:rsidRPr="00271808">
              <w:t>1 000</w:t>
            </w:r>
          </w:p>
        </w:tc>
        <w:tc>
          <w:tcPr>
            <w:tcW w:w="702" w:type="pct"/>
            <w:tcBorders>
              <w:top w:val="nil"/>
              <w:left w:val="nil"/>
              <w:bottom w:val="single" w:sz="4" w:space="0" w:color="auto"/>
              <w:right w:val="single" w:sz="4" w:space="0" w:color="auto"/>
            </w:tcBorders>
            <w:vAlign w:val="bottom"/>
          </w:tcPr>
          <w:p w14:paraId="02286AAA" w14:textId="77777777" w:rsidR="009E1F4D" w:rsidRPr="00271808" w:rsidRDefault="009E1F4D" w:rsidP="0085200C">
            <w:pPr>
              <w:pStyle w:val="Tabletext"/>
              <w:jc w:val="center"/>
            </w:pPr>
            <w:r w:rsidRPr="00271808">
              <w:t>33</w:t>
            </w:r>
          </w:p>
        </w:tc>
        <w:tc>
          <w:tcPr>
            <w:tcW w:w="226" w:type="pct"/>
            <w:tcBorders>
              <w:top w:val="nil"/>
              <w:left w:val="nil"/>
              <w:bottom w:val="single" w:sz="4" w:space="0" w:color="auto"/>
              <w:right w:val="single" w:sz="4" w:space="0" w:color="auto"/>
            </w:tcBorders>
            <w:vAlign w:val="bottom"/>
          </w:tcPr>
          <w:p w14:paraId="63909EE6" w14:textId="77777777" w:rsidR="009E1F4D" w:rsidRPr="00271808" w:rsidRDefault="009E1F4D" w:rsidP="0085200C">
            <w:pPr>
              <w:pStyle w:val="Tabletext"/>
              <w:jc w:val="center"/>
            </w:pPr>
            <w:r w:rsidRPr="00271808">
              <w:t>55</w:t>
            </w:r>
          </w:p>
        </w:tc>
        <w:tc>
          <w:tcPr>
            <w:tcW w:w="400" w:type="pct"/>
            <w:tcBorders>
              <w:top w:val="nil"/>
              <w:left w:val="nil"/>
              <w:bottom w:val="single" w:sz="4" w:space="0" w:color="auto"/>
              <w:right w:val="single" w:sz="4" w:space="0" w:color="auto"/>
            </w:tcBorders>
            <w:vAlign w:val="bottom"/>
          </w:tcPr>
          <w:p w14:paraId="3E2CBEAA" w14:textId="77777777" w:rsidR="009E1F4D" w:rsidRPr="00271808" w:rsidRDefault="009E1F4D" w:rsidP="0085200C">
            <w:pPr>
              <w:pStyle w:val="Tabletext"/>
              <w:jc w:val="center"/>
            </w:pPr>
            <w:r w:rsidRPr="00271808">
              <w:t>5 000</w:t>
            </w:r>
          </w:p>
        </w:tc>
        <w:tc>
          <w:tcPr>
            <w:tcW w:w="275" w:type="pct"/>
            <w:tcBorders>
              <w:top w:val="nil"/>
              <w:left w:val="nil"/>
              <w:bottom w:val="single" w:sz="4" w:space="0" w:color="auto"/>
              <w:right w:val="single" w:sz="4" w:space="0" w:color="auto"/>
            </w:tcBorders>
            <w:vAlign w:val="bottom"/>
          </w:tcPr>
          <w:p w14:paraId="559B59D2" w14:textId="77777777" w:rsidR="009E1F4D" w:rsidRPr="00271808" w:rsidRDefault="009E1F4D" w:rsidP="0085200C">
            <w:pPr>
              <w:pStyle w:val="Tabletext"/>
              <w:jc w:val="center"/>
            </w:pPr>
            <w:r w:rsidRPr="00271808">
              <w:t>0</w:t>
            </w:r>
          </w:p>
        </w:tc>
        <w:tc>
          <w:tcPr>
            <w:tcW w:w="428" w:type="pct"/>
            <w:tcBorders>
              <w:top w:val="nil"/>
              <w:left w:val="nil"/>
              <w:bottom w:val="single" w:sz="4" w:space="0" w:color="auto"/>
              <w:right w:val="single" w:sz="4" w:space="0" w:color="auto"/>
            </w:tcBorders>
            <w:vAlign w:val="bottom"/>
          </w:tcPr>
          <w:p w14:paraId="43D1B3DE" w14:textId="77777777" w:rsidR="009E1F4D" w:rsidRPr="00271808" w:rsidRDefault="009E1F4D" w:rsidP="0085200C">
            <w:pPr>
              <w:pStyle w:val="Tabletext"/>
              <w:jc w:val="center"/>
            </w:pPr>
            <w:r w:rsidRPr="00271808">
              <w:t>50</w:t>
            </w:r>
          </w:p>
        </w:tc>
        <w:tc>
          <w:tcPr>
            <w:tcW w:w="360" w:type="pct"/>
            <w:tcBorders>
              <w:top w:val="nil"/>
              <w:left w:val="nil"/>
              <w:bottom w:val="single" w:sz="4" w:space="0" w:color="auto"/>
              <w:right w:val="single" w:sz="4" w:space="0" w:color="auto"/>
            </w:tcBorders>
            <w:vAlign w:val="bottom"/>
          </w:tcPr>
          <w:p w14:paraId="5EEE18AC" w14:textId="77777777" w:rsidR="009E1F4D" w:rsidRPr="00271808" w:rsidRDefault="009E1F4D" w:rsidP="0085200C">
            <w:pPr>
              <w:pStyle w:val="Tabletext"/>
              <w:jc w:val="center"/>
            </w:pPr>
            <w:r w:rsidRPr="00271808">
              <w:t>1 000</w:t>
            </w:r>
          </w:p>
        </w:tc>
      </w:tr>
      <w:tr w:rsidR="009E1F4D" w:rsidRPr="00271808" w14:paraId="02E5DA70"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70B789B6" w14:textId="77777777" w:rsidR="009E1F4D" w:rsidRPr="00271808" w:rsidRDefault="009E1F4D" w:rsidP="0085200C">
            <w:pPr>
              <w:pStyle w:val="Tabletext"/>
              <w:jc w:val="center"/>
            </w:pPr>
            <w:r w:rsidRPr="00271808">
              <w:t>7</w:t>
            </w:r>
          </w:p>
        </w:tc>
        <w:tc>
          <w:tcPr>
            <w:tcW w:w="226" w:type="pct"/>
            <w:tcBorders>
              <w:top w:val="nil"/>
              <w:left w:val="nil"/>
              <w:bottom w:val="single" w:sz="4" w:space="0" w:color="auto"/>
              <w:right w:val="single" w:sz="4" w:space="0" w:color="auto"/>
            </w:tcBorders>
            <w:shd w:val="clear" w:color="auto" w:fill="auto"/>
            <w:noWrap/>
            <w:vAlign w:val="bottom"/>
            <w:hideMark/>
          </w:tcPr>
          <w:p w14:paraId="4C2B0C85"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2A8C1878" w14:textId="77777777" w:rsidR="009E1F4D" w:rsidRPr="00271808" w:rsidRDefault="009E1F4D" w:rsidP="0085200C">
            <w:pPr>
              <w:pStyle w:val="Tabletext"/>
              <w:jc w:val="center"/>
            </w:pPr>
            <w:r w:rsidRPr="00271808">
              <w:t>5 000</w:t>
            </w:r>
          </w:p>
        </w:tc>
        <w:tc>
          <w:tcPr>
            <w:tcW w:w="327" w:type="pct"/>
            <w:tcBorders>
              <w:top w:val="nil"/>
              <w:left w:val="nil"/>
              <w:bottom w:val="single" w:sz="4" w:space="0" w:color="auto"/>
              <w:right w:val="single" w:sz="4" w:space="0" w:color="auto"/>
            </w:tcBorders>
            <w:shd w:val="clear" w:color="auto" w:fill="auto"/>
            <w:noWrap/>
            <w:vAlign w:val="bottom"/>
            <w:hideMark/>
          </w:tcPr>
          <w:p w14:paraId="5B937860" w14:textId="77777777" w:rsidR="009E1F4D" w:rsidRPr="00271808" w:rsidRDefault="009E1F4D" w:rsidP="0085200C">
            <w:pPr>
              <w:pStyle w:val="Tabletext"/>
              <w:jc w:val="center"/>
            </w:pPr>
            <w:r w:rsidRPr="00271808">
              <w:t>0</w:t>
            </w:r>
          </w:p>
        </w:tc>
        <w:tc>
          <w:tcPr>
            <w:tcW w:w="427" w:type="pct"/>
            <w:tcBorders>
              <w:top w:val="nil"/>
              <w:left w:val="nil"/>
              <w:bottom w:val="single" w:sz="4" w:space="0" w:color="auto"/>
              <w:right w:val="single" w:sz="4" w:space="0" w:color="auto"/>
            </w:tcBorders>
            <w:shd w:val="clear" w:color="auto" w:fill="auto"/>
            <w:noWrap/>
            <w:vAlign w:val="bottom"/>
            <w:hideMark/>
          </w:tcPr>
          <w:p w14:paraId="437DF156" w14:textId="77777777" w:rsidR="009E1F4D" w:rsidRPr="00271808" w:rsidRDefault="009E1F4D" w:rsidP="0085200C">
            <w:pPr>
              <w:pStyle w:val="Tabletext"/>
              <w:jc w:val="center"/>
            </w:pPr>
            <w:r w:rsidRPr="00271808">
              <w:t>100</w:t>
            </w:r>
          </w:p>
        </w:tc>
        <w:tc>
          <w:tcPr>
            <w:tcW w:w="360" w:type="pct"/>
            <w:tcBorders>
              <w:top w:val="nil"/>
              <w:left w:val="nil"/>
              <w:bottom w:val="single" w:sz="4" w:space="0" w:color="auto"/>
              <w:right w:val="single" w:sz="4" w:space="0" w:color="auto"/>
            </w:tcBorders>
            <w:shd w:val="clear" w:color="auto" w:fill="auto"/>
            <w:noWrap/>
            <w:vAlign w:val="bottom"/>
            <w:hideMark/>
          </w:tcPr>
          <w:p w14:paraId="51A050C0" w14:textId="77777777" w:rsidR="009E1F4D" w:rsidRPr="00271808" w:rsidRDefault="009E1F4D" w:rsidP="0085200C">
            <w:pPr>
              <w:pStyle w:val="Tabletext"/>
              <w:jc w:val="center"/>
            </w:pPr>
            <w:r w:rsidRPr="00271808">
              <w:t>0</w:t>
            </w:r>
          </w:p>
        </w:tc>
        <w:tc>
          <w:tcPr>
            <w:tcW w:w="702" w:type="pct"/>
            <w:tcBorders>
              <w:top w:val="nil"/>
              <w:left w:val="nil"/>
              <w:bottom w:val="single" w:sz="4" w:space="0" w:color="auto"/>
              <w:right w:val="single" w:sz="4" w:space="0" w:color="auto"/>
            </w:tcBorders>
            <w:vAlign w:val="bottom"/>
          </w:tcPr>
          <w:p w14:paraId="0E46ADCB" w14:textId="77777777" w:rsidR="009E1F4D" w:rsidRPr="00271808" w:rsidRDefault="009E1F4D" w:rsidP="0085200C">
            <w:pPr>
              <w:pStyle w:val="Tabletext"/>
              <w:jc w:val="center"/>
            </w:pPr>
            <w:r w:rsidRPr="00271808">
              <w:t>34</w:t>
            </w:r>
          </w:p>
        </w:tc>
        <w:tc>
          <w:tcPr>
            <w:tcW w:w="226" w:type="pct"/>
            <w:tcBorders>
              <w:top w:val="nil"/>
              <w:left w:val="nil"/>
              <w:bottom w:val="single" w:sz="4" w:space="0" w:color="auto"/>
              <w:right w:val="single" w:sz="4" w:space="0" w:color="auto"/>
            </w:tcBorders>
            <w:vAlign w:val="bottom"/>
          </w:tcPr>
          <w:p w14:paraId="488608A2" w14:textId="77777777" w:rsidR="009E1F4D" w:rsidRPr="00271808" w:rsidRDefault="009E1F4D" w:rsidP="0085200C">
            <w:pPr>
              <w:pStyle w:val="Tabletext"/>
              <w:jc w:val="center"/>
            </w:pPr>
            <w:r w:rsidRPr="00271808">
              <w:t>55</w:t>
            </w:r>
          </w:p>
        </w:tc>
        <w:tc>
          <w:tcPr>
            <w:tcW w:w="400" w:type="pct"/>
            <w:tcBorders>
              <w:top w:val="nil"/>
              <w:left w:val="nil"/>
              <w:bottom w:val="single" w:sz="4" w:space="0" w:color="auto"/>
              <w:right w:val="single" w:sz="4" w:space="0" w:color="auto"/>
            </w:tcBorders>
            <w:vAlign w:val="bottom"/>
          </w:tcPr>
          <w:p w14:paraId="5905F80E" w14:textId="77777777" w:rsidR="009E1F4D" w:rsidRPr="00271808" w:rsidRDefault="009E1F4D" w:rsidP="0085200C">
            <w:pPr>
              <w:pStyle w:val="Tabletext"/>
              <w:jc w:val="center"/>
            </w:pPr>
            <w:r w:rsidRPr="00271808">
              <w:t>5 000</w:t>
            </w:r>
          </w:p>
        </w:tc>
        <w:tc>
          <w:tcPr>
            <w:tcW w:w="275" w:type="pct"/>
            <w:tcBorders>
              <w:top w:val="nil"/>
              <w:left w:val="nil"/>
              <w:bottom w:val="single" w:sz="4" w:space="0" w:color="auto"/>
              <w:right w:val="single" w:sz="4" w:space="0" w:color="auto"/>
            </w:tcBorders>
            <w:vAlign w:val="bottom"/>
          </w:tcPr>
          <w:p w14:paraId="550A1CAF" w14:textId="77777777" w:rsidR="009E1F4D" w:rsidRPr="00271808" w:rsidRDefault="009E1F4D" w:rsidP="0085200C">
            <w:pPr>
              <w:pStyle w:val="Tabletext"/>
              <w:jc w:val="center"/>
            </w:pPr>
            <w:r w:rsidRPr="00271808">
              <w:t>0</w:t>
            </w:r>
          </w:p>
        </w:tc>
        <w:tc>
          <w:tcPr>
            <w:tcW w:w="428" w:type="pct"/>
            <w:tcBorders>
              <w:top w:val="nil"/>
              <w:left w:val="nil"/>
              <w:bottom w:val="single" w:sz="4" w:space="0" w:color="auto"/>
              <w:right w:val="single" w:sz="4" w:space="0" w:color="auto"/>
            </w:tcBorders>
            <w:vAlign w:val="bottom"/>
          </w:tcPr>
          <w:p w14:paraId="7FFB391E" w14:textId="77777777" w:rsidR="009E1F4D" w:rsidRPr="00271808" w:rsidRDefault="009E1F4D" w:rsidP="0085200C">
            <w:pPr>
              <w:pStyle w:val="Tabletext"/>
              <w:jc w:val="center"/>
            </w:pPr>
            <w:r w:rsidRPr="00271808">
              <w:t>100</w:t>
            </w:r>
          </w:p>
        </w:tc>
        <w:tc>
          <w:tcPr>
            <w:tcW w:w="360" w:type="pct"/>
            <w:tcBorders>
              <w:top w:val="nil"/>
              <w:left w:val="nil"/>
              <w:bottom w:val="single" w:sz="4" w:space="0" w:color="auto"/>
              <w:right w:val="single" w:sz="4" w:space="0" w:color="auto"/>
            </w:tcBorders>
            <w:vAlign w:val="bottom"/>
          </w:tcPr>
          <w:p w14:paraId="63CB220B" w14:textId="77777777" w:rsidR="009E1F4D" w:rsidRPr="00271808" w:rsidRDefault="009E1F4D" w:rsidP="0085200C">
            <w:pPr>
              <w:pStyle w:val="Tabletext"/>
              <w:jc w:val="center"/>
            </w:pPr>
            <w:r w:rsidRPr="00271808">
              <w:t>0</w:t>
            </w:r>
          </w:p>
        </w:tc>
      </w:tr>
      <w:tr w:rsidR="009E1F4D" w:rsidRPr="00271808" w14:paraId="4CF732D6"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46F9B761" w14:textId="77777777" w:rsidR="009E1F4D" w:rsidRPr="00271808" w:rsidRDefault="009E1F4D" w:rsidP="0085200C">
            <w:pPr>
              <w:pStyle w:val="Tabletext"/>
              <w:jc w:val="center"/>
            </w:pPr>
            <w:r w:rsidRPr="00271808">
              <w:t>8</w:t>
            </w:r>
          </w:p>
        </w:tc>
        <w:tc>
          <w:tcPr>
            <w:tcW w:w="226" w:type="pct"/>
            <w:tcBorders>
              <w:top w:val="nil"/>
              <w:left w:val="nil"/>
              <w:bottom w:val="single" w:sz="4" w:space="0" w:color="auto"/>
              <w:right w:val="single" w:sz="4" w:space="0" w:color="auto"/>
            </w:tcBorders>
            <w:shd w:val="clear" w:color="auto" w:fill="auto"/>
            <w:noWrap/>
            <w:vAlign w:val="bottom"/>
            <w:hideMark/>
          </w:tcPr>
          <w:p w14:paraId="74FCE306"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249E4568" w14:textId="77777777" w:rsidR="009E1F4D" w:rsidRPr="00271808" w:rsidRDefault="009E1F4D" w:rsidP="0085200C">
            <w:pPr>
              <w:pStyle w:val="Tabletext"/>
              <w:jc w:val="center"/>
            </w:pPr>
            <w:r w:rsidRPr="00271808">
              <w:t>5 000</w:t>
            </w:r>
          </w:p>
        </w:tc>
        <w:tc>
          <w:tcPr>
            <w:tcW w:w="327" w:type="pct"/>
            <w:tcBorders>
              <w:top w:val="nil"/>
              <w:left w:val="nil"/>
              <w:bottom w:val="single" w:sz="4" w:space="0" w:color="auto"/>
              <w:right w:val="single" w:sz="4" w:space="0" w:color="auto"/>
            </w:tcBorders>
            <w:shd w:val="clear" w:color="auto" w:fill="auto"/>
            <w:noWrap/>
            <w:vAlign w:val="bottom"/>
            <w:hideMark/>
          </w:tcPr>
          <w:p w14:paraId="66D973BB" w14:textId="77777777" w:rsidR="009E1F4D" w:rsidRPr="00271808" w:rsidRDefault="009E1F4D" w:rsidP="0085200C">
            <w:pPr>
              <w:pStyle w:val="Tabletext"/>
              <w:jc w:val="center"/>
            </w:pPr>
            <w:r w:rsidRPr="00271808">
              <w:t>0</w:t>
            </w:r>
          </w:p>
        </w:tc>
        <w:tc>
          <w:tcPr>
            <w:tcW w:w="427" w:type="pct"/>
            <w:tcBorders>
              <w:top w:val="nil"/>
              <w:left w:val="nil"/>
              <w:bottom w:val="single" w:sz="4" w:space="0" w:color="auto"/>
              <w:right w:val="single" w:sz="4" w:space="0" w:color="auto"/>
            </w:tcBorders>
            <w:shd w:val="clear" w:color="auto" w:fill="auto"/>
            <w:noWrap/>
            <w:vAlign w:val="bottom"/>
            <w:hideMark/>
          </w:tcPr>
          <w:p w14:paraId="3F39BBAE" w14:textId="77777777" w:rsidR="009E1F4D" w:rsidRPr="00271808" w:rsidRDefault="009E1F4D" w:rsidP="0085200C">
            <w:pPr>
              <w:pStyle w:val="Tabletext"/>
              <w:jc w:val="center"/>
            </w:pPr>
            <w:r w:rsidRPr="00271808">
              <w:t>100</w:t>
            </w:r>
          </w:p>
        </w:tc>
        <w:tc>
          <w:tcPr>
            <w:tcW w:w="360" w:type="pct"/>
            <w:tcBorders>
              <w:top w:val="nil"/>
              <w:left w:val="nil"/>
              <w:bottom w:val="single" w:sz="4" w:space="0" w:color="auto"/>
              <w:right w:val="single" w:sz="4" w:space="0" w:color="auto"/>
            </w:tcBorders>
            <w:shd w:val="clear" w:color="auto" w:fill="auto"/>
            <w:noWrap/>
            <w:vAlign w:val="bottom"/>
            <w:hideMark/>
          </w:tcPr>
          <w:p w14:paraId="24E1C786" w14:textId="77777777" w:rsidR="009E1F4D" w:rsidRPr="00271808" w:rsidRDefault="009E1F4D" w:rsidP="0085200C">
            <w:pPr>
              <w:pStyle w:val="Tabletext"/>
              <w:jc w:val="center"/>
            </w:pPr>
            <w:r w:rsidRPr="00271808">
              <w:t>500</w:t>
            </w:r>
          </w:p>
        </w:tc>
        <w:tc>
          <w:tcPr>
            <w:tcW w:w="702" w:type="pct"/>
            <w:tcBorders>
              <w:top w:val="nil"/>
              <w:left w:val="nil"/>
              <w:bottom w:val="single" w:sz="4" w:space="0" w:color="auto"/>
              <w:right w:val="single" w:sz="4" w:space="0" w:color="auto"/>
            </w:tcBorders>
            <w:vAlign w:val="bottom"/>
          </w:tcPr>
          <w:p w14:paraId="04B013D5" w14:textId="77777777" w:rsidR="009E1F4D" w:rsidRPr="00271808" w:rsidRDefault="009E1F4D" w:rsidP="0085200C">
            <w:pPr>
              <w:pStyle w:val="Tabletext"/>
              <w:jc w:val="center"/>
            </w:pPr>
            <w:r w:rsidRPr="00271808">
              <w:t>35</w:t>
            </w:r>
          </w:p>
        </w:tc>
        <w:tc>
          <w:tcPr>
            <w:tcW w:w="226" w:type="pct"/>
            <w:tcBorders>
              <w:top w:val="nil"/>
              <w:left w:val="nil"/>
              <w:bottom w:val="single" w:sz="4" w:space="0" w:color="auto"/>
              <w:right w:val="single" w:sz="4" w:space="0" w:color="auto"/>
            </w:tcBorders>
            <w:vAlign w:val="bottom"/>
          </w:tcPr>
          <w:p w14:paraId="71F59609" w14:textId="77777777" w:rsidR="009E1F4D" w:rsidRPr="00271808" w:rsidRDefault="009E1F4D" w:rsidP="0085200C">
            <w:pPr>
              <w:pStyle w:val="Tabletext"/>
              <w:jc w:val="center"/>
            </w:pPr>
            <w:r w:rsidRPr="00271808">
              <w:t>55</w:t>
            </w:r>
          </w:p>
        </w:tc>
        <w:tc>
          <w:tcPr>
            <w:tcW w:w="400" w:type="pct"/>
            <w:tcBorders>
              <w:top w:val="nil"/>
              <w:left w:val="nil"/>
              <w:bottom w:val="single" w:sz="4" w:space="0" w:color="auto"/>
              <w:right w:val="single" w:sz="4" w:space="0" w:color="auto"/>
            </w:tcBorders>
            <w:vAlign w:val="bottom"/>
          </w:tcPr>
          <w:p w14:paraId="7589D84B" w14:textId="77777777" w:rsidR="009E1F4D" w:rsidRPr="00271808" w:rsidRDefault="009E1F4D" w:rsidP="0085200C">
            <w:pPr>
              <w:pStyle w:val="Tabletext"/>
              <w:jc w:val="center"/>
            </w:pPr>
            <w:r w:rsidRPr="00271808">
              <w:t>5 000</w:t>
            </w:r>
          </w:p>
        </w:tc>
        <w:tc>
          <w:tcPr>
            <w:tcW w:w="275" w:type="pct"/>
            <w:tcBorders>
              <w:top w:val="nil"/>
              <w:left w:val="nil"/>
              <w:bottom w:val="single" w:sz="4" w:space="0" w:color="auto"/>
              <w:right w:val="single" w:sz="4" w:space="0" w:color="auto"/>
            </w:tcBorders>
            <w:vAlign w:val="bottom"/>
          </w:tcPr>
          <w:p w14:paraId="443BAD5B" w14:textId="77777777" w:rsidR="009E1F4D" w:rsidRPr="00271808" w:rsidRDefault="009E1F4D" w:rsidP="0085200C">
            <w:pPr>
              <w:pStyle w:val="Tabletext"/>
              <w:jc w:val="center"/>
            </w:pPr>
            <w:r w:rsidRPr="00271808">
              <w:t>0</w:t>
            </w:r>
          </w:p>
        </w:tc>
        <w:tc>
          <w:tcPr>
            <w:tcW w:w="428" w:type="pct"/>
            <w:tcBorders>
              <w:top w:val="nil"/>
              <w:left w:val="nil"/>
              <w:bottom w:val="single" w:sz="4" w:space="0" w:color="auto"/>
              <w:right w:val="single" w:sz="4" w:space="0" w:color="auto"/>
            </w:tcBorders>
            <w:vAlign w:val="bottom"/>
          </w:tcPr>
          <w:p w14:paraId="40765C7E" w14:textId="77777777" w:rsidR="009E1F4D" w:rsidRPr="00271808" w:rsidRDefault="009E1F4D" w:rsidP="0085200C">
            <w:pPr>
              <w:pStyle w:val="Tabletext"/>
              <w:jc w:val="center"/>
            </w:pPr>
            <w:r w:rsidRPr="00271808">
              <w:t>100</w:t>
            </w:r>
          </w:p>
        </w:tc>
        <w:tc>
          <w:tcPr>
            <w:tcW w:w="360" w:type="pct"/>
            <w:tcBorders>
              <w:top w:val="nil"/>
              <w:left w:val="nil"/>
              <w:bottom w:val="single" w:sz="4" w:space="0" w:color="auto"/>
              <w:right w:val="single" w:sz="4" w:space="0" w:color="auto"/>
            </w:tcBorders>
            <w:vAlign w:val="bottom"/>
          </w:tcPr>
          <w:p w14:paraId="17C71ED9" w14:textId="77777777" w:rsidR="009E1F4D" w:rsidRPr="00271808" w:rsidRDefault="009E1F4D" w:rsidP="0085200C">
            <w:pPr>
              <w:pStyle w:val="Tabletext"/>
              <w:jc w:val="center"/>
            </w:pPr>
            <w:r w:rsidRPr="00271808">
              <w:t>500</w:t>
            </w:r>
          </w:p>
        </w:tc>
      </w:tr>
      <w:tr w:rsidR="009E1F4D" w:rsidRPr="00271808" w14:paraId="637A85DC"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42662AF0" w14:textId="77777777" w:rsidR="009E1F4D" w:rsidRPr="00271808" w:rsidRDefault="009E1F4D" w:rsidP="0085200C">
            <w:pPr>
              <w:pStyle w:val="Tabletext"/>
              <w:jc w:val="center"/>
            </w:pPr>
            <w:r w:rsidRPr="00271808">
              <w:t>9</w:t>
            </w:r>
          </w:p>
        </w:tc>
        <w:tc>
          <w:tcPr>
            <w:tcW w:w="226" w:type="pct"/>
            <w:tcBorders>
              <w:top w:val="nil"/>
              <w:left w:val="nil"/>
              <w:bottom w:val="single" w:sz="4" w:space="0" w:color="auto"/>
              <w:right w:val="single" w:sz="4" w:space="0" w:color="auto"/>
            </w:tcBorders>
            <w:shd w:val="clear" w:color="auto" w:fill="auto"/>
            <w:noWrap/>
            <w:vAlign w:val="bottom"/>
            <w:hideMark/>
          </w:tcPr>
          <w:p w14:paraId="648A01F1"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1D7962B4" w14:textId="77777777" w:rsidR="009E1F4D" w:rsidRPr="00271808" w:rsidRDefault="009E1F4D" w:rsidP="0085200C">
            <w:pPr>
              <w:pStyle w:val="Tabletext"/>
              <w:jc w:val="center"/>
            </w:pPr>
            <w:r w:rsidRPr="00271808">
              <w:t>5 000</w:t>
            </w:r>
          </w:p>
        </w:tc>
        <w:tc>
          <w:tcPr>
            <w:tcW w:w="327" w:type="pct"/>
            <w:tcBorders>
              <w:top w:val="nil"/>
              <w:left w:val="nil"/>
              <w:bottom w:val="single" w:sz="4" w:space="0" w:color="auto"/>
              <w:right w:val="single" w:sz="4" w:space="0" w:color="auto"/>
            </w:tcBorders>
            <w:shd w:val="clear" w:color="auto" w:fill="auto"/>
            <w:noWrap/>
            <w:vAlign w:val="bottom"/>
            <w:hideMark/>
          </w:tcPr>
          <w:p w14:paraId="54CC594C" w14:textId="77777777" w:rsidR="009E1F4D" w:rsidRPr="00271808" w:rsidRDefault="009E1F4D" w:rsidP="0085200C">
            <w:pPr>
              <w:pStyle w:val="Tabletext"/>
              <w:jc w:val="center"/>
            </w:pPr>
            <w:r w:rsidRPr="00271808">
              <w:t>0</w:t>
            </w:r>
          </w:p>
        </w:tc>
        <w:tc>
          <w:tcPr>
            <w:tcW w:w="427" w:type="pct"/>
            <w:tcBorders>
              <w:top w:val="nil"/>
              <w:left w:val="nil"/>
              <w:bottom w:val="single" w:sz="4" w:space="0" w:color="auto"/>
              <w:right w:val="single" w:sz="4" w:space="0" w:color="auto"/>
            </w:tcBorders>
            <w:shd w:val="clear" w:color="auto" w:fill="auto"/>
            <w:noWrap/>
            <w:vAlign w:val="bottom"/>
            <w:hideMark/>
          </w:tcPr>
          <w:p w14:paraId="3E8AA482" w14:textId="77777777" w:rsidR="009E1F4D" w:rsidRPr="00271808" w:rsidRDefault="009E1F4D" w:rsidP="0085200C">
            <w:pPr>
              <w:pStyle w:val="Tabletext"/>
              <w:jc w:val="center"/>
            </w:pPr>
            <w:r w:rsidRPr="00271808">
              <w:t>100</w:t>
            </w:r>
          </w:p>
        </w:tc>
        <w:tc>
          <w:tcPr>
            <w:tcW w:w="360" w:type="pct"/>
            <w:tcBorders>
              <w:top w:val="nil"/>
              <w:left w:val="nil"/>
              <w:bottom w:val="single" w:sz="4" w:space="0" w:color="auto"/>
              <w:right w:val="single" w:sz="4" w:space="0" w:color="auto"/>
            </w:tcBorders>
            <w:shd w:val="clear" w:color="auto" w:fill="auto"/>
            <w:noWrap/>
            <w:vAlign w:val="bottom"/>
            <w:hideMark/>
          </w:tcPr>
          <w:p w14:paraId="67D5D848" w14:textId="77777777" w:rsidR="009E1F4D" w:rsidRPr="00271808" w:rsidRDefault="009E1F4D" w:rsidP="0085200C">
            <w:pPr>
              <w:pStyle w:val="Tabletext"/>
              <w:jc w:val="center"/>
            </w:pPr>
            <w:r w:rsidRPr="00271808">
              <w:t>1 000</w:t>
            </w:r>
          </w:p>
        </w:tc>
        <w:tc>
          <w:tcPr>
            <w:tcW w:w="702" w:type="pct"/>
            <w:tcBorders>
              <w:top w:val="nil"/>
              <w:left w:val="nil"/>
              <w:bottom w:val="single" w:sz="4" w:space="0" w:color="auto"/>
              <w:right w:val="single" w:sz="4" w:space="0" w:color="auto"/>
            </w:tcBorders>
            <w:vAlign w:val="bottom"/>
          </w:tcPr>
          <w:p w14:paraId="11D71FD2" w14:textId="77777777" w:rsidR="009E1F4D" w:rsidRPr="00271808" w:rsidRDefault="009E1F4D" w:rsidP="0085200C">
            <w:pPr>
              <w:pStyle w:val="Tabletext"/>
              <w:jc w:val="center"/>
            </w:pPr>
            <w:r w:rsidRPr="00271808">
              <w:t>36</w:t>
            </w:r>
          </w:p>
        </w:tc>
        <w:tc>
          <w:tcPr>
            <w:tcW w:w="226" w:type="pct"/>
            <w:tcBorders>
              <w:top w:val="nil"/>
              <w:left w:val="nil"/>
              <w:bottom w:val="single" w:sz="4" w:space="0" w:color="auto"/>
              <w:right w:val="single" w:sz="4" w:space="0" w:color="auto"/>
            </w:tcBorders>
            <w:vAlign w:val="bottom"/>
          </w:tcPr>
          <w:p w14:paraId="04EC70B8" w14:textId="77777777" w:rsidR="009E1F4D" w:rsidRPr="00271808" w:rsidRDefault="009E1F4D" w:rsidP="0085200C">
            <w:pPr>
              <w:pStyle w:val="Tabletext"/>
              <w:jc w:val="center"/>
            </w:pPr>
            <w:r w:rsidRPr="00271808">
              <w:t>55</w:t>
            </w:r>
          </w:p>
        </w:tc>
        <w:tc>
          <w:tcPr>
            <w:tcW w:w="400" w:type="pct"/>
            <w:tcBorders>
              <w:top w:val="nil"/>
              <w:left w:val="nil"/>
              <w:bottom w:val="single" w:sz="4" w:space="0" w:color="auto"/>
              <w:right w:val="single" w:sz="4" w:space="0" w:color="auto"/>
            </w:tcBorders>
            <w:vAlign w:val="bottom"/>
          </w:tcPr>
          <w:p w14:paraId="7DACE382" w14:textId="77777777" w:rsidR="009E1F4D" w:rsidRPr="00271808" w:rsidRDefault="009E1F4D" w:rsidP="0085200C">
            <w:pPr>
              <w:pStyle w:val="Tabletext"/>
              <w:jc w:val="center"/>
            </w:pPr>
            <w:r w:rsidRPr="00271808">
              <w:t>5 000</w:t>
            </w:r>
          </w:p>
        </w:tc>
        <w:tc>
          <w:tcPr>
            <w:tcW w:w="275" w:type="pct"/>
            <w:tcBorders>
              <w:top w:val="nil"/>
              <w:left w:val="nil"/>
              <w:bottom w:val="single" w:sz="4" w:space="0" w:color="auto"/>
              <w:right w:val="single" w:sz="4" w:space="0" w:color="auto"/>
            </w:tcBorders>
            <w:vAlign w:val="bottom"/>
          </w:tcPr>
          <w:p w14:paraId="6CA0F9EB" w14:textId="77777777" w:rsidR="009E1F4D" w:rsidRPr="00271808" w:rsidRDefault="009E1F4D" w:rsidP="0085200C">
            <w:pPr>
              <w:pStyle w:val="Tabletext"/>
              <w:jc w:val="center"/>
            </w:pPr>
            <w:r w:rsidRPr="00271808">
              <w:t>0</w:t>
            </w:r>
          </w:p>
        </w:tc>
        <w:tc>
          <w:tcPr>
            <w:tcW w:w="428" w:type="pct"/>
            <w:tcBorders>
              <w:top w:val="nil"/>
              <w:left w:val="nil"/>
              <w:bottom w:val="single" w:sz="4" w:space="0" w:color="auto"/>
              <w:right w:val="single" w:sz="4" w:space="0" w:color="auto"/>
            </w:tcBorders>
            <w:vAlign w:val="bottom"/>
          </w:tcPr>
          <w:p w14:paraId="76A0AAC6" w14:textId="77777777" w:rsidR="009E1F4D" w:rsidRPr="00271808" w:rsidRDefault="009E1F4D" w:rsidP="0085200C">
            <w:pPr>
              <w:pStyle w:val="Tabletext"/>
              <w:jc w:val="center"/>
            </w:pPr>
            <w:r w:rsidRPr="00271808">
              <w:t>100</w:t>
            </w:r>
          </w:p>
        </w:tc>
        <w:tc>
          <w:tcPr>
            <w:tcW w:w="360" w:type="pct"/>
            <w:tcBorders>
              <w:top w:val="nil"/>
              <w:left w:val="nil"/>
              <w:bottom w:val="single" w:sz="4" w:space="0" w:color="auto"/>
              <w:right w:val="single" w:sz="4" w:space="0" w:color="auto"/>
            </w:tcBorders>
            <w:vAlign w:val="bottom"/>
          </w:tcPr>
          <w:p w14:paraId="0CC45842" w14:textId="77777777" w:rsidR="009E1F4D" w:rsidRPr="00271808" w:rsidRDefault="009E1F4D" w:rsidP="0085200C">
            <w:pPr>
              <w:pStyle w:val="Tabletext"/>
              <w:jc w:val="center"/>
            </w:pPr>
            <w:r w:rsidRPr="00271808">
              <w:t>1 000</w:t>
            </w:r>
          </w:p>
        </w:tc>
      </w:tr>
      <w:tr w:rsidR="009E1F4D" w:rsidRPr="00271808" w14:paraId="411359B0"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6E6E375D" w14:textId="77777777" w:rsidR="009E1F4D" w:rsidRPr="00271808" w:rsidRDefault="009E1F4D" w:rsidP="0085200C">
            <w:pPr>
              <w:pStyle w:val="Tabletext"/>
              <w:jc w:val="center"/>
            </w:pPr>
            <w:r w:rsidRPr="00271808">
              <w:t>10</w:t>
            </w:r>
          </w:p>
        </w:tc>
        <w:tc>
          <w:tcPr>
            <w:tcW w:w="226" w:type="pct"/>
            <w:tcBorders>
              <w:top w:val="nil"/>
              <w:left w:val="nil"/>
              <w:bottom w:val="single" w:sz="4" w:space="0" w:color="auto"/>
              <w:right w:val="single" w:sz="4" w:space="0" w:color="auto"/>
            </w:tcBorders>
            <w:shd w:val="clear" w:color="auto" w:fill="auto"/>
            <w:noWrap/>
            <w:vAlign w:val="bottom"/>
            <w:hideMark/>
          </w:tcPr>
          <w:p w14:paraId="154EE0F3"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0E188EFD" w14:textId="77777777" w:rsidR="009E1F4D" w:rsidRPr="00271808" w:rsidRDefault="009E1F4D" w:rsidP="0085200C">
            <w:pPr>
              <w:pStyle w:val="Tabletext"/>
              <w:jc w:val="center"/>
            </w:pPr>
            <w:r w:rsidRPr="00271808">
              <w:t>3 950</w:t>
            </w:r>
          </w:p>
        </w:tc>
        <w:tc>
          <w:tcPr>
            <w:tcW w:w="327" w:type="pct"/>
            <w:tcBorders>
              <w:top w:val="nil"/>
              <w:left w:val="nil"/>
              <w:bottom w:val="single" w:sz="4" w:space="0" w:color="auto"/>
              <w:right w:val="single" w:sz="4" w:space="0" w:color="auto"/>
            </w:tcBorders>
            <w:shd w:val="clear" w:color="auto" w:fill="auto"/>
            <w:noWrap/>
            <w:vAlign w:val="bottom"/>
            <w:hideMark/>
          </w:tcPr>
          <w:p w14:paraId="5F32490A" w14:textId="77777777" w:rsidR="009E1F4D" w:rsidRPr="00271808" w:rsidRDefault="009E1F4D" w:rsidP="0085200C">
            <w:pPr>
              <w:pStyle w:val="Tabletext"/>
              <w:jc w:val="center"/>
            </w:pPr>
            <w:r w:rsidRPr="00271808">
              <w:t>30</w:t>
            </w:r>
          </w:p>
        </w:tc>
        <w:tc>
          <w:tcPr>
            <w:tcW w:w="427" w:type="pct"/>
            <w:tcBorders>
              <w:top w:val="nil"/>
              <w:left w:val="nil"/>
              <w:bottom w:val="single" w:sz="4" w:space="0" w:color="auto"/>
              <w:right w:val="single" w:sz="4" w:space="0" w:color="auto"/>
            </w:tcBorders>
            <w:shd w:val="clear" w:color="auto" w:fill="auto"/>
            <w:noWrap/>
            <w:vAlign w:val="bottom"/>
            <w:hideMark/>
          </w:tcPr>
          <w:p w14:paraId="2728E943" w14:textId="77777777" w:rsidR="009E1F4D" w:rsidRPr="00271808" w:rsidRDefault="009E1F4D" w:rsidP="0085200C">
            <w:pPr>
              <w:pStyle w:val="Tabletext"/>
              <w:jc w:val="center"/>
            </w:pPr>
            <w:r w:rsidRPr="00271808">
              <w:t>10</w:t>
            </w:r>
          </w:p>
        </w:tc>
        <w:tc>
          <w:tcPr>
            <w:tcW w:w="360" w:type="pct"/>
            <w:tcBorders>
              <w:top w:val="nil"/>
              <w:left w:val="nil"/>
              <w:bottom w:val="single" w:sz="4" w:space="0" w:color="auto"/>
              <w:right w:val="single" w:sz="4" w:space="0" w:color="auto"/>
            </w:tcBorders>
            <w:shd w:val="clear" w:color="auto" w:fill="auto"/>
            <w:noWrap/>
            <w:vAlign w:val="bottom"/>
            <w:hideMark/>
          </w:tcPr>
          <w:p w14:paraId="67898701" w14:textId="77777777" w:rsidR="009E1F4D" w:rsidRPr="00271808" w:rsidRDefault="009E1F4D" w:rsidP="0085200C">
            <w:pPr>
              <w:pStyle w:val="Tabletext"/>
              <w:jc w:val="center"/>
            </w:pPr>
            <w:r w:rsidRPr="00271808">
              <w:t>0</w:t>
            </w:r>
          </w:p>
        </w:tc>
        <w:tc>
          <w:tcPr>
            <w:tcW w:w="702" w:type="pct"/>
            <w:tcBorders>
              <w:top w:val="nil"/>
              <w:left w:val="nil"/>
              <w:bottom w:val="single" w:sz="4" w:space="0" w:color="auto"/>
              <w:right w:val="single" w:sz="4" w:space="0" w:color="auto"/>
            </w:tcBorders>
            <w:vAlign w:val="bottom"/>
          </w:tcPr>
          <w:p w14:paraId="220D1F23" w14:textId="77777777" w:rsidR="009E1F4D" w:rsidRPr="00271808" w:rsidRDefault="009E1F4D" w:rsidP="0085200C">
            <w:pPr>
              <w:pStyle w:val="Tabletext"/>
              <w:jc w:val="center"/>
            </w:pPr>
            <w:r w:rsidRPr="00271808">
              <w:t>37</w:t>
            </w:r>
          </w:p>
        </w:tc>
        <w:tc>
          <w:tcPr>
            <w:tcW w:w="226" w:type="pct"/>
            <w:tcBorders>
              <w:top w:val="nil"/>
              <w:left w:val="nil"/>
              <w:bottom w:val="single" w:sz="4" w:space="0" w:color="auto"/>
              <w:right w:val="single" w:sz="4" w:space="0" w:color="auto"/>
            </w:tcBorders>
            <w:vAlign w:val="bottom"/>
          </w:tcPr>
          <w:p w14:paraId="6C703929" w14:textId="77777777" w:rsidR="009E1F4D" w:rsidRPr="00271808" w:rsidRDefault="009E1F4D" w:rsidP="0085200C">
            <w:pPr>
              <w:pStyle w:val="Tabletext"/>
              <w:jc w:val="center"/>
            </w:pPr>
            <w:r w:rsidRPr="00271808">
              <w:t>55</w:t>
            </w:r>
          </w:p>
        </w:tc>
        <w:tc>
          <w:tcPr>
            <w:tcW w:w="400" w:type="pct"/>
            <w:tcBorders>
              <w:top w:val="nil"/>
              <w:left w:val="nil"/>
              <w:bottom w:val="single" w:sz="4" w:space="0" w:color="auto"/>
              <w:right w:val="single" w:sz="4" w:space="0" w:color="auto"/>
            </w:tcBorders>
            <w:vAlign w:val="bottom"/>
          </w:tcPr>
          <w:p w14:paraId="284DC39F" w14:textId="77777777" w:rsidR="009E1F4D" w:rsidRPr="00271808" w:rsidRDefault="009E1F4D" w:rsidP="0085200C">
            <w:pPr>
              <w:pStyle w:val="Tabletext"/>
              <w:jc w:val="center"/>
            </w:pPr>
            <w:r w:rsidRPr="00271808">
              <w:t>3 950</w:t>
            </w:r>
          </w:p>
        </w:tc>
        <w:tc>
          <w:tcPr>
            <w:tcW w:w="275" w:type="pct"/>
            <w:tcBorders>
              <w:top w:val="nil"/>
              <w:left w:val="nil"/>
              <w:bottom w:val="single" w:sz="4" w:space="0" w:color="auto"/>
              <w:right w:val="single" w:sz="4" w:space="0" w:color="auto"/>
            </w:tcBorders>
            <w:vAlign w:val="bottom"/>
          </w:tcPr>
          <w:p w14:paraId="4A5669A0" w14:textId="77777777" w:rsidR="009E1F4D" w:rsidRPr="00271808" w:rsidRDefault="009E1F4D" w:rsidP="0085200C">
            <w:pPr>
              <w:pStyle w:val="Tabletext"/>
              <w:jc w:val="center"/>
            </w:pPr>
            <w:r w:rsidRPr="00271808">
              <w:t>30</w:t>
            </w:r>
          </w:p>
        </w:tc>
        <w:tc>
          <w:tcPr>
            <w:tcW w:w="428" w:type="pct"/>
            <w:tcBorders>
              <w:top w:val="nil"/>
              <w:left w:val="nil"/>
              <w:bottom w:val="single" w:sz="4" w:space="0" w:color="auto"/>
              <w:right w:val="single" w:sz="4" w:space="0" w:color="auto"/>
            </w:tcBorders>
            <w:vAlign w:val="bottom"/>
          </w:tcPr>
          <w:p w14:paraId="701F082C" w14:textId="77777777" w:rsidR="009E1F4D" w:rsidRPr="00271808" w:rsidRDefault="009E1F4D" w:rsidP="0085200C">
            <w:pPr>
              <w:pStyle w:val="Tabletext"/>
              <w:jc w:val="center"/>
            </w:pPr>
            <w:r w:rsidRPr="00271808">
              <w:t>10</w:t>
            </w:r>
          </w:p>
        </w:tc>
        <w:tc>
          <w:tcPr>
            <w:tcW w:w="360" w:type="pct"/>
            <w:tcBorders>
              <w:top w:val="nil"/>
              <w:left w:val="nil"/>
              <w:bottom w:val="single" w:sz="4" w:space="0" w:color="auto"/>
              <w:right w:val="single" w:sz="4" w:space="0" w:color="auto"/>
            </w:tcBorders>
            <w:vAlign w:val="bottom"/>
          </w:tcPr>
          <w:p w14:paraId="71897325" w14:textId="77777777" w:rsidR="009E1F4D" w:rsidRPr="00271808" w:rsidRDefault="009E1F4D" w:rsidP="0085200C">
            <w:pPr>
              <w:pStyle w:val="Tabletext"/>
              <w:jc w:val="center"/>
            </w:pPr>
            <w:r w:rsidRPr="00271808">
              <w:t>0</w:t>
            </w:r>
          </w:p>
        </w:tc>
      </w:tr>
      <w:tr w:rsidR="009E1F4D" w:rsidRPr="00271808" w14:paraId="2BB1FCA9"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1E648989" w14:textId="77777777" w:rsidR="009E1F4D" w:rsidRPr="00271808" w:rsidRDefault="009E1F4D" w:rsidP="0085200C">
            <w:pPr>
              <w:pStyle w:val="Tabletext"/>
              <w:jc w:val="center"/>
            </w:pPr>
            <w:r w:rsidRPr="00271808">
              <w:t>11</w:t>
            </w:r>
          </w:p>
        </w:tc>
        <w:tc>
          <w:tcPr>
            <w:tcW w:w="226" w:type="pct"/>
            <w:tcBorders>
              <w:top w:val="nil"/>
              <w:left w:val="nil"/>
              <w:bottom w:val="single" w:sz="4" w:space="0" w:color="auto"/>
              <w:right w:val="single" w:sz="4" w:space="0" w:color="auto"/>
            </w:tcBorders>
            <w:shd w:val="clear" w:color="auto" w:fill="auto"/>
            <w:noWrap/>
            <w:vAlign w:val="bottom"/>
            <w:hideMark/>
          </w:tcPr>
          <w:p w14:paraId="11FD0305"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32699DC6" w14:textId="77777777" w:rsidR="009E1F4D" w:rsidRPr="00271808" w:rsidRDefault="009E1F4D" w:rsidP="0085200C">
            <w:pPr>
              <w:pStyle w:val="Tabletext"/>
              <w:jc w:val="center"/>
            </w:pPr>
            <w:r w:rsidRPr="00271808">
              <w:t>3 950</w:t>
            </w:r>
          </w:p>
        </w:tc>
        <w:tc>
          <w:tcPr>
            <w:tcW w:w="327" w:type="pct"/>
            <w:tcBorders>
              <w:top w:val="nil"/>
              <w:left w:val="nil"/>
              <w:bottom w:val="single" w:sz="4" w:space="0" w:color="auto"/>
              <w:right w:val="single" w:sz="4" w:space="0" w:color="auto"/>
            </w:tcBorders>
            <w:shd w:val="clear" w:color="auto" w:fill="auto"/>
            <w:noWrap/>
            <w:vAlign w:val="bottom"/>
            <w:hideMark/>
          </w:tcPr>
          <w:p w14:paraId="18D68F4C" w14:textId="77777777" w:rsidR="009E1F4D" w:rsidRPr="00271808" w:rsidRDefault="009E1F4D" w:rsidP="0085200C">
            <w:pPr>
              <w:pStyle w:val="Tabletext"/>
              <w:jc w:val="center"/>
            </w:pPr>
            <w:r w:rsidRPr="00271808">
              <w:t>30</w:t>
            </w:r>
          </w:p>
        </w:tc>
        <w:tc>
          <w:tcPr>
            <w:tcW w:w="427" w:type="pct"/>
            <w:tcBorders>
              <w:top w:val="nil"/>
              <w:left w:val="nil"/>
              <w:bottom w:val="single" w:sz="4" w:space="0" w:color="auto"/>
              <w:right w:val="single" w:sz="4" w:space="0" w:color="auto"/>
            </w:tcBorders>
            <w:shd w:val="clear" w:color="auto" w:fill="auto"/>
            <w:noWrap/>
            <w:vAlign w:val="bottom"/>
            <w:hideMark/>
          </w:tcPr>
          <w:p w14:paraId="7A440C54" w14:textId="77777777" w:rsidR="009E1F4D" w:rsidRPr="00271808" w:rsidRDefault="009E1F4D" w:rsidP="0085200C">
            <w:pPr>
              <w:pStyle w:val="Tabletext"/>
              <w:jc w:val="center"/>
            </w:pPr>
            <w:r w:rsidRPr="00271808">
              <w:t>10</w:t>
            </w:r>
          </w:p>
        </w:tc>
        <w:tc>
          <w:tcPr>
            <w:tcW w:w="360" w:type="pct"/>
            <w:tcBorders>
              <w:top w:val="nil"/>
              <w:left w:val="nil"/>
              <w:bottom w:val="single" w:sz="4" w:space="0" w:color="auto"/>
              <w:right w:val="single" w:sz="4" w:space="0" w:color="auto"/>
            </w:tcBorders>
            <w:shd w:val="clear" w:color="auto" w:fill="auto"/>
            <w:noWrap/>
            <w:vAlign w:val="bottom"/>
            <w:hideMark/>
          </w:tcPr>
          <w:p w14:paraId="1F99FBC9" w14:textId="77777777" w:rsidR="009E1F4D" w:rsidRPr="00271808" w:rsidRDefault="009E1F4D" w:rsidP="0085200C">
            <w:pPr>
              <w:pStyle w:val="Tabletext"/>
              <w:jc w:val="center"/>
            </w:pPr>
            <w:r w:rsidRPr="00271808">
              <w:t>500</w:t>
            </w:r>
          </w:p>
        </w:tc>
        <w:tc>
          <w:tcPr>
            <w:tcW w:w="702" w:type="pct"/>
            <w:tcBorders>
              <w:top w:val="nil"/>
              <w:left w:val="nil"/>
              <w:bottom w:val="single" w:sz="4" w:space="0" w:color="auto"/>
              <w:right w:val="single" w:sz="4" w:space="0" w:color="auto"/>
            </w:tcBorders>
            <w:vAlign w:val="bottom"/>
          </w:tcPr>
          <w:p w14:paraId="715D1EDD" w14:textId="77777777" w:rsidR="009E1F4D" w:rsidRPr="00271808" w:rsidRDefault="009E1F4D" w:rsidP="0085200C">
            <w:pPr>
              <w:pStyle w:val="Tabletext"/>
              <w:jc w:val="center"/>
            </w:pPr>
            <w:r w:rsidRPr="00271808">
              <w:t>38</w:t>
            </w:r>
          </w:p>
        </w:tc>
        <w:tc>
          <w:tcPr>
            <w:tcW w:w="226" w:type="pct"/>
            <w:tcBorders>
              <w:top w:val="nil"/>
              <w:left w:val="nil"/>
              <w:bottom w:val="single" w:sz="4" w:space="0" w:color="auto"/>
              <w:right w:val="single" w:sz="4" w:space="0" w:color="auto"/>
            </w:tcBorders>
            <w:vAlign w:val="bottom"/>
          </w:tcPr>
          <w:p w14:paraId="1C76041E" w14:textId="77777777" w:rsidR="009E1F4D" w:rsidRPr="00271808" w:rsidRDefault="009E1F4D" w:rsidP="0085200C">
            <w:pPr>
              <w:pStyle w:val="Tabletext"/>
              <w:jc w:val="center"/>
            </w:pPr>
            <w:r w:rsidRPr="00271808">
              <w:t>55</w:t>
            </w:r>
          </w:p>
        </w:tc>
        <w:tc>
          <w:tcPr>
            <w:tcW w:w="400" w:type="pct"/>
            <w:tcBorders>
              <w:top w:val="nil"/>
              <w:left w:val="nil"/>
              <w:bottom w:val="single" w:sz="4" w:space="0" w:color="auto"/>
              <w:right w:val="single" w:sz="4" w:space="0" w:color="auto"/>
            </w:tcBorders>
            <w:vAlign w:val="bottom"/>
          </w:tcPr>
          <w:p w14:paraId="7688A1E0" w14:textId="77777777" w:rsidR="009E1F4D" w:rsidRPr="00271808" w:rsidRDefault="009E1F4D" w:rsidP="0085200C">
            <w:pPr>
              <w:pStyle w:val="Tabletext"/>
              <w:jc w:val="center"/>
            </w:pPr>
            <w:r w:rsidRPr="00271808">
              <w:t>3 950</w:t>
            </w:r>
          </w:p>
        </w:tc>
        <w:tc>
          <w:tcPr>
            <w:tcW w:w="275" w:type="pct"/>
            <w:tcBorders>
              <w:top w:val="nil"/>
              <w:left w:val="nil"/>
              <w:bottom w:val="single" w:sz="4" w:space="0" w:color="auto"/>
              <w:right w:val="single" w:sz="4" w:space="0" w:color="auto"/>
            </w:tcBorders>
            <w:vAlign w:val="bottom"/>
          </w:tcPr>
          <w:p w14:paraId="72B70A4E" w14:textId="77777777" w:rsidR="009E1F4D" w:rsidRPr="00271808" w:rsidRDefault="009E1F4D" w:rsidP="0085200C">
            <w:pPr>
              <w:pStyle w:val="Tabletext"/>
              <w:jc w:val="center"/>
            </w:pPr>
            <w:r w:rsidRPr="00271808">
              <w:t>30</w:t>
            </w:r>
          </w:p>
        </w:tc>
        <w:tc>
          <w:tcPr>
            <w:tcW w:w="428" w:type="pct"/>
            <w:tcBorders>
              <w:top w:val="nil"/>
              <w:left w:val="nil"/>
              <w:bottom w:val="single" w:sz="4" w:space="0" w:color="auto"/>
              <w:right w:val="single" w:sz="4" w:space="0" w:color="auto"/>
            </w:tcBorders>
            <w:vAlign w:val="bottom"/>
          </w:tcPr>
          <w:p w14:paraId="73133CF5" w14:textId="77777777" w:rsidR="009E1F4D" w:rsidRPr="00271808" w:rsidRDefault="009E1F4D" w:rsidP="0085200C">
            <w:pPr>
              <w:pStyle w:val="Tabletext"/>
              <w:jc w:val="center"/>
            </w:pPr>
            <w:r w:rsidRPr="00271808">
              <w:t>10</w:t>
            </w:r>
          </w:p>
        </w:tc>
        <w:tc>
          <w:tcPr>
            <w:tcW w:w="360" w:type="pct"/>
            <w:tcBorders>
              <w:top w:val="nil"/>
              <w:left w:val="nil"/>
              <w:bottom w:val="single" w:sz="4" w:space="0" w:color="auto"/>
              <w:right w:val="single" w:sz="4" w:space="0" w:color="auto"/>
            </w:tcBorders>
            <w:vAlign w:val="bottom"/>
          </w:tcPr>
          <w:p w14:paraId="44166F20" w14:textId="77777777" w:rsidR="009E1F4D" w:rsidRPr="00271808" w:rsidRDefault="009E1F4D" w:rsidP="0085200C">
            <w:pPr>
              <w:pStyle w:val="Tabletext"/>
              <w:jc w:val="center"/>
            </w:pPr>
            <w:r w:rsidRPr="00271808">
              <w:t>500</w:t>
            </w:r>
          </w:p>
        </w:tc>
      </w:tr>
      <w:tr w:rsidR="009E1F4D" w:rsidRPr="00271808" w14:paraId="09B77985"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6636B7A8" w14:textId="77777777" w:rsidR="009E1F4D" w:rsidRPr="00271808" w:rsidRDefault="009E1F4D" w:rsidP="0085200C">
            <w:pPr>
              <w:pStyle w:val="Tabletext"/>
              <w:jc w:val="center"/>
            </w:pPr>
            <w:r w:rsidRPr="00271808">
              <w:t>12</w:t>
            </w:r>
          </w:p>
        </w:tc>
        <w:tc>
          <w:tcPr>
            <w:tcW w:w="226" w:type="pct"/>
            <w:tcBorders>
              <w:top w:val="nil"/>
              <w:left w:val="nil"/>
              <w:bottom w:val="single" w:sz="4" w:space="0" w:color="auto"/>
              <w:right w:val="single" w:sz="4" w:space="0" w:color="auto"/>
            </w:tcBorders>
            <w:shd w:val="clear" w:color="auto" w:fill="auto"/>
            <w:noWrap/>
            <w:vAlign w:val="bottom"/>
            <w:hideMark/>
          </w:tcPr>
          <w:p w14:paraId="5C30A72F"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518A9947" w14:textId="77777777" w:rsidR="009E1F4D" w:rsidRPr="00271808" w:rsidRDefault="009E1F4D" w:rsidP="0085200C">
            <w:pPr>
              <w:pStyle w:val="Tabletext"/>
              <w:jc w:val="center"/>
            </w:pPr>
            <w:r w:rsidRPr="00271808">
              <w:t>3 950</w:t>
            </w:r>
          </w:p>
        </w:tc>
        <w:tc>
          <w:tcPr>
            <w:tcW w:w="327" w:type="pct"/>
            <w:tcBorders>
              <w:top w:val="nil"/>
              <w:left w:val="nil"/>
              <w:bottom w:val="single" w:sz="4" w:space="0" w:color="auto"/>
              <w:right w:val="single" w:sz="4" w:space="0" w:color="auto"/>
            </w:tcBorders>
            <w:shd w:val="clear" w:color="auto" w:fill="auto"/>
            <w:noWrap/>
            <w:vAlign w:val="bottom"/>
            <w:hideMark/>
          </w:tcPr>
          <w:p w14:paraId="4D272583" w14:textId="77777777" w:rsidR="009E1F4D" w:rsidRPr="00271808" w:rsidRDefault="009E1F4D" w:rsidP="0085200C">
            <w:pPr>
              <w:pStyle w:val="Tabletext"/>
              <w:jc w:val="center"/>
            </w:pPr>
            <w:r w:rsidRPr="00271808">
              <w:t>30</w:t>
            </w:r>
          </w:p>
        </w:tc>
        <w:tc>
          <w:tcPr>
            <w:tcW w:w="427" w:type="pct"/>
            <w:tcBorders>
              <w:top w:val="nil"/>
              <w:left w:val="nil"/>
              <w:bottom w:val="single" w:sz="4" w:space="0" w:color="auto"/>
              <w:right w:val="single" w:sz="4" w:space="0" w:color="auto"/>
            </w:tcBorders>
            <w:shd w:val="clear" w:color="auto" w:fill="auto"/>
            <w:noWrap/>
            <w:vAlign w:val="bottom"/>
            <w:hideMark/>
          </w:tcPr>
          <w:p w14:paraId="71D701EE" w14:textId="77777777" w:rsidR="009E1F4D" w:rsidRPr="00271808" w:rsidRDefault="009E1F4D" w:rsidP="0085200C">
            <w:pPr>
              <w:pStyle w:val="Tabletext"/>
              <w:jc w:val="center"/>
            </w:pPr>
            <w:r w:rsidRPr="00271808">
              <w:t>10</w:t>
            </w:r>
          </w:p>
        </w:tc>
        <w:tc>
          <w:tcPr>
            <w:tcW w:w="360" w:type="pct"/>
            <w:tcBorders>
              <w:top w:val="nil"/>
              <w:left w:val="nil"/>
              <w:bottom w:val="single" w:sz="4" w:space="0" w:color="auto"/>
              <w:right w:val="single" w:sz="4" w:space="0" w:color="auto"/>
            </w:tcBorders>
            <w:shd w:val="clear" w:color="auto" w:fill="auto"/>
            <w:noWrap/>
            <w:vAlign w:val="bottom"/>
            <w:hideMark/>
          </w:tcPr>
          <w:p w14:paraId="60720484" w14:textId="77777777" w:rsidR="009E1F4D" w:rsidRPr="00271808" w:rsidRDefault="009E1F4D" w:rsidP="0085200C">
            <w:pPr>
              <w:pStyle w:val="Tabletext"/>
              <w:jc w:val="center"/>
            </w:pPr>
            <w:r w:rsidRPr="00271808">
              <w:t>1 000</w:t>
            </w:r>
          </w:p>
        </w:tc>
        <w:tc>
          <w:tcPr>
            <w:tcW w:w="702" w:type="pct"/>
            <w:tcBorders>
              <w:top w:val="nil"/>
              <w:left w:val="nil"/>
              <w:bottom w:val="single" w:sz="4" w:space="0" w:color="auto"/>
              <w:right w:val="single" w:sz="4" w:space="0" w:color="auto"/>
            </w:tcBorders>
            <w:vAlign w:val="bottom"/>
          </w:tcPr>
          <w:p w14:paraId="11241BF0" w14:textId="77777777" w:rsidR="009E1F4D" w:rsidRPr="00271808" w:rsidRDefault="009E1F4D" w:rsidP="0085200C">
            <w:pPr>
              <w:pStyle w:val="Tabletext"/>
              <w:jc w:val="center"/>
            </w:pPr>
            <w:r w:rsidRPr="00271808">
              <w:t>39</w:t>
            </w:r>
          </w:p>
        </w:tc>
        <w:tc>
          <w:tcPr>
            <w:tcW w:w="226" w:type="pct"/>
            <w:tcBorders>
              <w:top w:val="nil"/>
              <w:left w:val="nil"/>
              <w:bottom w:val="single" w:sz="4" w:space="0" w:color="auto"/>
              <w:right w:val="single" w:sz="4" w:space="0" w:color="auto"/>
            </w:tcBorders>
            <w:vAlign w:val="bottom"/>
          </w:tcPr>
          <w:p w14:paraId="315093D0" w14:textId="77777777" w:rsidR="009E1F4D" w:rsidRPr="00271808" w:rsidRDefault="009E1F4D" w:rsidP="0085200C">
            <w:pPr>
              <w:pStyle w:val="Tabletext"/>
              <w:jc w:val="center"/>
            </w:pPr>
            <w:r w:rsidRPr="00271808">
              <w:t>55</w:t>
            </w:r>
          </w:p>
        </w:tc>
        <w:tc>
          <w:tcPr>
            <w:tcW w:w="400" w:type="pct"/>
            <w:tcBorders>
              <w:top w:val="nil"/>
              <w:left w:val="nil"/>
              <w:bottom w:val="single" w:sz="4" w:space="0" w:color="auto"/>
              <w:right w:val="single" w:sz="4" w:space="0" w:color="auto"/>
            </w:tcBorders>
            <w:vAlign w:val="bottom"/>
          </w:tcPr>
          <w:p w14:paraId="7B43734B" w14:textId="77777777" w:rsidR="009E1F4D" w:rsidRPr="00271808" w:rsidRDefault="009E1F4D" w:rsidP="0085200C">
            <w:pPr>
              <w:pStyle w:val="Tabletext"/>
              <w:jc w:val="center"/>
            </w:pPr>
            <w:r w:rsidRPr="00271808">
              <w:t>3 950</w:t>
            </w:r>
          </w:p>
        </w:tc>
        <w:tc>
          <w:tcPr>
            <w:tcW w:w="275" w:type="pct"/>
            <w:tcBorders>
              <w:top w:val="nil"/>
              <w:left w:val="nil"/>
              <w:bottom w:val="single" w:sz="4" w:space="0" w:color="auto"/>
              <w:right w:val="single" w:sz="4" w:space="0" w:color="auto"/>
            </w:tcBorders>
            <w:vAlign w:val="bottom"/>
          </w:tcPr>
          <w:p w14:paraId="65AAF131" w14:textId="77777777" w:rsidR="009E1F4D" w:rsidRPr="00271808" w:rsidRDefault="009E1F4D" w:rsidP="0085200C">
            <w:pPr>
              <w:pStyle w:val="Tabletext"/>
              <w:jc w:val="center"/>
            </w:pPr>
            <w:r w:rsidRPr="00271808">
              <w:t>30</w:t>
            </w:r>
          </w:p>
        </w:tc>
        <w:tc>
          <w:tcPr>
            <w:tcW w:w="428" w:type="pct"/>
            <w:tcBorders>
              <w:top w:val="nil"/>
              <w:left w:val="nil"/>
              <w:bottom w:val="single" w:sz="4" w:space="0" w:color="auto"/>
              <w:right w:val="single" w:sz="4" w:space="0" w:color="auto"/>
            </w:tcBorders>
            <w:vAlign w:val="bottom"/>
          </w:tcPr>
          <w:p w14:paraId="69F3C2D5" w14:textId="77777777" w:rsidR="009E1F4D" w:rsidRPr="00271808" w:rsidRDefault="009E1F4D" w:rsidP="0085200C">
            <w:pPr>
              <w:pStyle w:val="Tabletext"/>
              <w:jc w:val="center"/>
            </w:pPr>
            <w:r w:rsidRPr="00271808">
              <w:t>10</w:t>
            </w:r>
          </w:p>
        </w:tc>
        <w:tc>
          <w:tcPr>
            <w:tcW w:w="360" w:type="pct"/>
            <w:tcBorders>
              <w:top w:val="nil"/>
              <w:left w:val="nil"/>
              <w:bottom w:val="single" w:sz="4" w:space="0" w:color="auto"/>
              <w:right w:val="single" w:sz="4" w:space="0" w:color="auto"/>
            </w:tcBorders>
            <w:vAlign w:val="bottom"/>
          </w:tcPr>
          <w:p w14:paraId="47866402" w14:textId="77777777" w:rsidR="009E1F4D" w:rsidRPr="00271808" w:rsidRDefault="009E1F4D" w:rsidP="0085200C">
            <w:pPr>
              <w:pStyle w:val="Tabletext"/>
              <w:jc w:val="center"/>
            </w:pPr>
            <w:r w:rsidRPr="00271808">
              <w:t>1 000</w:t>
            </w:r>
          </w:p>
        </w:tc>
      </w:tr>
      <w:tr w:rsidR="009E1F4D" w:rsidRPr="00271808" w14:paraId="6FF291A0"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5EBDA028" w14:textId="77777777" w:rsidR="009E1F4D" w:rsidRPr="00271808" w:rsidRDefault="009E1F4D" w:rsidP="0085200C">
            <w:pPr>
              <w:pStyle w:val="Tabletext"/>
              <w:jc w:val="center"/>
            </w:pPr>
            <w:r w:rsidRPr="00271808">
              <w:t>13</w:t>
            </w:r>
          </w:p>
        </w:tc>
        <w:tc>
          <w:tcPr>
            <w:tcW w:w="226" w:type="pct"/>
            <w:tcBorders>
              <w:top w:val="nil"/>
              <w:left w:val="nil"/>
              <w:bottom w:val="single" w:sz="4" w:space="0" w:color="auto"/>
              <w:right w:val="single" w:sz="4" w:space="0" w:color="auto"/>
            </w:tcBorders>
            <w:shd w:val="clear" w:color="auto" w:fill="auto"/>
            <w:noWrap/>
            <w:vAlign w:val="bottom"/>
            <w:hideMark/>
          </w:tcPr>
          <w:p w14:paraId="2BB60B41"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01DA8599" w14:textId="77777777" w:rsidR="009E1F4D" w:rsidRPr="00271808" w:rsidRDefault="009E1F4D" w:rsidP="0085200C">
            <w:pPr>
              <w:pStyle w:val="Tabletext"/>
              <w:jc w:val="center"/>
            </w:pPr>
            <w:r w:rsidRPr="00271808">
              <w:t>3 950</w:t>
            </w:r>
          </w:p>
        </w:tc>
        <w:tc>
          <w:tcPr>
            <w:tcW w:w="327" w:type="pct"/>
            <w:tcBorders>
              <w:top w:val="nil"/>
              <w:left w:val="nil"/>
              <w:bottom w:val="single" w:sz="4" w:space="0" w:color="auto"/>
              <w:right w:val="single" w:sz="4" w:space="0" w:color="auto"/>
            </w:tcBorders>
            <w:shd w:val="clear" w:color="auto" w:fill="auto"/>
            <w:noWrap/>
            <w:vAlign w:val="bottom"/>
            <w:hideMark/>
          </w:tcPr>
          <w:p w14:paraId="3743EEE9" w14:textId="77777777" w:rsidR="009E1F4D" w:rsidRPr="00271808" w:rsidRDefault="009E1F4D" w:rsidP="0085200C">
            <w:pPr>
              <w:pStyle w:val="Tabletext"/>
              <w:jc w:val="center"/>
            </w:pPr>
            <w:r w:rsidRPr="00271808">
              <w:t>30</w:t>
            </w:r>
          </w:p>
        </w:tc>
        <w:tc>
          <w:tcPr>
            <w:tcW w:w="427" w:type="pct"/>
            <w:tcBorders>
              <w:top w:val="nil"/>
              <w:left w:val="nil"/>
              <w:bottom w:val="single" w:sz="4" w:space="0" w:color="auto"/>
              <w:right w:val="single" w:sz="4" w:space="0" w:color="auto"/>
            </w:tcBorders>
            <w:shd w:val="clear" w:color="auto" w:fill="auto"/>
            <w:noWrap/>
            <w:vAlign w:val="bottom"/>
            <w:hideMark/>
          </w:tcPr>
          <w:p w14:paraId="4431408E" w14:textId="77777777" w:rsidR="009E1F4D" w:rsidRPr="00271808" w:rsidRDefault="009E1F4D" w:rsidP="0085200C">
            <w:pPr>
              <w:pStyle w:val="Tabletext"/>
              <w:jc w:val="center"/>
            </w:pPr>
            <w:r w:rsidRPr="00271808">
              <w:t>50</w:t>
            </w:r>
          </w:p>
        </w:tc>
        <w:tc>
          <w:tcPr>
            <w:tcW w:w="360" w:type="pct"/>
            <w:tcBorders>
              <w:top w:val="nil"/>
              <w:left w:val="nil"/>
              <w:bottom w:val="single" w:sz="4" w:space="0" w:color="auto"/>
              <w:right w:val="single" w:sz="4" w:space="0" w:color="auto"/>
            </w:tcBorders>
            <w:shd w:val="clear" w:color="auto" w:fill="auto"/>
            <w:noWrap/>
            <w:vAlign w:val="bottom"/>
            <w:hideMark/>
          </w:tcPr>
          <w:p w14:paraId="3086653F" w14:textId="77777777" w:rsidR="009E1F4D" w:rsidRPr="00271808" w:rsidRDefault="009E1F4D" w:rsidP="0085200C">
            <w:pPr>
              <w:pStyle w:val="Tabletext"/>
              <w:jc w:val="center"/>
            </w:pPr>
            <w:r w:rsidRPr="00271808">
              <w:t>0</w:t>
            </w:r>
          </w:p>
        </w:tc>
        <w:tc>
          <w:tcPr>
            <w:tcW w:w="702" w:type="pct"/>
            <w:tcBorders>
              <w:top w:val="nil"/>
              <w:left w:val="nil"/>
              <w:bottom w:val="single" w:sz="4" w:space="0" w:color="auto"/>
              <w:right w:val="single" w:sz="4" w:space="0" w:color="auto"/>
            </w:tcBorders>
            <w:vAlign w:val="bottom"/>
          </w:tcPr>
          <w:p w14:paraId="2EE6FDAD" w14:textId="77777777" w:rsidR="009E1F4D" w:rsidRPr="00271808" w:rsidRDefault="009E1F4D" w:rsidP="0085200C">
            <w:pPr>
              <w:pStyle w:val="Tabletext"/>
              <w:jc w:val="center"/>
            </w:pPr>
            <w:r w:rsidRPr="00271808">
              <w:t>40</w:t>
            </w:r>
          </w:p>
        </w:tc>
        <w:tc>
          <w:tcPr>
            <w:tcW w:w="226" w:type="pct"/>
            <w:tcBorders>
              <w:top w:val="nil"/>
              <w:left w:val="nil"/>
              <w:bottom w:val="single" w:sz="4" w:space="0" w:color="auto"/>
              <w:right w:val="single" w:sz="4" w:space="0" w:color="auto"/>
            </w:tcBorders>
            <w:vAlign w:val="bottom"/>
          </w:tcPr>
          <w:p w14:paraId="6E9E9CE1" w14:textId="77777777" w:rsidR="009E1F4D" w:rsidRPr="00271808" w:rsidRDefault="009E1F4D" w:rsidP="0085200C">
            <w:pPr>
              <w:pStyle w:val="Tabletext"/>
              <w:jc w:val="center"/>
            </w:pPr>
            <w:r w:rsidRPr="00271808">
              <w:t>55</w:t>
            </w:r>
          </w:p>
        </w:tc>
        <w:tc>
          <w:tcPr>
            <w:tcW w:w="400" w:type="pct"/>
            <w:tcBorders>
              <w:top w:val="nil"/>
              <w:left w:val="nil"/>
              <w:bottom w:val="single" w:sz="4" w:space="0" w:color="auto"/>
              <w:right w:val="single" w:sz="4" w:space="0" w:color="auto"/>
            </w:tcBorders>
            <w:vAlign w:val="bottom"/>
          </w:tcPr>
          <w:p w14:paraId="55F54512" w14:textId="77777777" w:rsidR="009E1F4D" w:rsidRPr="00271808" w:rsidRDefault="009E1F4D" w:rsidP="0085200C">
            <w:pPr>
              <w:pStyle w:val="Tabletext"/>
              <w:jc w:val="center"/>
            </w:pPr>
            <w:r w:rsidRPr="00271808">
              <w:t>3 950</w:t>
            </w:r>
          </w:p>
        </w:tc>
        <w:tc>
          <w:tcPr>
            <w:tcW w:w="275" w:type="pct"/>
            <w:tcBorders>
              <w:top w:val="nil"/>
              <w:left w:val="nil"/>
              <w:bottom w:val="single" w:sz="4" w:space="0" w:color="auto"/>
              <w:right w:val="single" w:sz="4" w:space="0" w:color="auto"/>
            </w:tcBorders>
            <w:vAlign w:val="bottom"/>
          </w:tcPr>
          <w:p w14:paraId="3D679B95" w14:textId="77777777" w:rsidR="009E1F4D" w:rsidRPr="00271808" w:rsidRDefault="009E1F4D" w:rsidP="0085200C">
            <w:pPr>
              <w:pStyle w:val="Tabletext"/>
              <w:jc w:val="center"/>
            </w:pPr>
            <w:r w:rsidRPr="00271808">
              <w:t>30</w:t>
            </w:r>
          </w:p>
        </w:tc>
        <w:tc>
          <w:tcPr>
            <w:tcW w:w="428" w:type="pct"/>
            <w:tcBorders>
              <w:top w:val="nil"/>
              <w:left w:val="nil"/>
              <w:bottom w:val="single" w:sz="4" w:space="0" w:color="auto"/>
              <w:right w:val="single" w:sz="4" w:space="0" w:color="auto"/>
            </w:tcBorders>
            <w:vAlign w:val="bottom"/>
          </w:tcPr>
          <w:p w14:paraId="4AC86703" w14:textId="77777777" w:rsidR="009E1F4D" w:rsidRPr="00271808" w:rsidRDefault="009E1F4D" w:rsidP="0085200C">
            <w:pPr>
              <w:pStyle w:val="Tabletext"/>
              <w:jc w:val="center"/>
            </w:pPr>
            <w:r w:rsidRPr="00271808">
              <w:t>50</w:t>
            </w:r>
          </w:p>
        </w:tc>
        <w:tc>
          <w:tcPr>
            <w:tcW w:w="360" w:type="pct"/>
            <w:tcBorders>
              <w:top w:val="nil"/>
              <w:left w:val="nil"/>
              <w:bottom w:val="single" w:sz="4" w:space="0" w:color="auto"/>
              <w:right w:val="single" w:sz="4" w:space="0" w:color="auto"/>
            </w:tcBorders>
            <w:vAlign w:val="bottom"/>
          </w:tcPr>
          <w:p w14:paraId="0524CDA9" w14:textId="77777777" w:rsidR="009E1F4D" w:rsidRPr="00271808" w:rsidRDefault="009E1F4D" w:rsidP="0085200C">
            <w:pPr>
              <w:pStyle w:val="Tabletext"/>
              <w:jc w:val="center"/>
            </w:pPr>
            <w:r w:rsidRPr="00271808">
              <w:t>0</w:t>
            </w:r>
          </w:p>
        </w:tc>
      </w:tr>
      <w:tr w:rsidR="009E1F4D" w:rsidRPr="00271808" w14:paraId="5EC35F40"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47C9A108" w14:textId="77777777" w:rsidR="009E1F4D" w:rsidRPr="00271808" w:rsidRDefault="009E1F4D" w:rsidP="0085200C">
            <w:pPr>
              <w:pStyle w:val="Tabletext"/>
              <w:jc w:val="center"/>
            </w:pPr>
            <w:r w:rsidRPr="00271808">
              <w:t>14</w:t>
            </w:r>
          </w:p>
        </w:tc>
        <w:tc>
          <w:tcPr>
            <w:tcW w:w="226" w:type="pct"/>
            <w:tcBorders>
              <w:top w:val="nil"/>
              <w:left w:val="nil"/>
              <w:bottom w:val="single" w:sz="4" w:space="0" w:color="auto"/>
              <w:right w:val="single" w:sz="4" w:space="0" w:color="auto"/>
            </w:tcBorders>
            <w:shd w:val="clear" w:color="auto" w:fill="auto"/>
            <w:noWrap/>
            <w:vAlign w:val="bottom"/>
            <w:hideMark/>
          </w:tcPr>
          <w:p w14:paraId="1D339E21"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604612E1" w14:textId="77777777" w:rsidR="009E1F4D" w:rsidRPr="00271808" w:rsidRDefault="009E1F4D" w:rsidP="0085200C">
            <w:pPr>
              <w:pStyle w:val="Tabletext"/>
              <w:jc w:val="center"/>
            </w:pPr>
            <w:r w:rsidRPr="00271808">
              <w:t>3 950</w:t>
            </w:r>
          </w:p>
        </w:tc>
        <w:tc>
          <w:tcPr>
            <w:tcW w:w="327" w:type="pct"/>
            <w:tcBorders>
              <w:top w:val="nil"/>
              <w:left w:val="nil"/>
              <w:bottom w:val="single" w:sz="4" w:space="0" w:color="auto"/>
              <w:right w:val="single" w:sz="4" w:space="0" w:color="auto"/>
            </w:tcBorders>
            <w:shd w:val="clear" w:color="auto" w:fill="auto"/>
            <w:noWrap/>
            <w:vAlign w:val="bottom"/>
            <w:hideMark/>
          </w:tcPr>
          <w:p w14:paraId="7B4F3919" w14:textId="77777777" w:rsidR="009E1F4D" w:rsidRPr="00271808" w:rsidRDefault="009E1F4D" w:rsidP="0085200C">
            <w:pPr>
              <w:pStyle w:val="Tabletext"/>
              <w:jc w:val="center"/>
            </w:pPr>
            <w:r w:rsidRPr="00271808">
              <w:t>30</w:t>
            </w:r>
          </w:p>
        </w:tc>
        <w:tc>
          <w:tcPr>
            <w:tcW w:w="427" w:type="pct"/>
            <w:tcBorders>
              <w:top w:val="nil"/>
              <w:left w:val="nil"/>
              <w:bottom w:val="single" w:sz="4" w:space="0" w:color="auto"/>
              <w:right w:val="single" w:sz="4" w:space="0" w:color="auto"/>
            </w:tcBorders>
            <w:shd w:val="clear" w:color="auto" w:fill="auto"/>
            <w:noWrap/>
            <w:vAlign w:val="bottom"/>
            <w:hideMark/>
          </w:tcPr>
          <w:p w14:paraId="294E5B7C" w14:textId="77777777" w:rsidR="009E1F4D" w:rsidRPr="00271808" w:rsidRDefault="009E1F4D" w:rsidP="0085200C">
            <w:pPr>
              <w:pStyle w:val="Tabletext"/>
              <w:jc w:val="center"/>
            </w:pPr>
            <w:r w:rsidRPr="00271808">
              <w:t>50</w:t>
            </w:r>
          </w:p>
        </w:tc>
        <w:tc>
          <w:tcPr>
            <w:tcW w:w="360" w:type="pct"/>
            <w:tcBorders>
              <w:top w:val="nil"/>
              <w:left w:val="nil"/>
              <w:bottom w:val="single" w:sz="4" w:space="0" w:color="auto"/>
              <w:right w:val="single" w:sz="4" w:space="0" w:color="auto"/>
            </w:tcBorders>
            <w:shd w:val="clear" w:color="auto" w:fill="auto"/>
            <w:noWrap/>
            <w:vAlign w:val="bottom"/>
            <w:hideMark/>
          </w:tcPr>
          <w:p w14:paraId="3E187100" w14:textId="77777777" w:rsidR="009E1F4D" w:rsidRPr="00271808" w:rsidRDefault="009E1F4D" w:rsidP="0085200C">
            <w:pPr>
              <w:pStyle w:val="Tabletext"/>
              <w:jc w:val="center"/>
            </w:pPr>
            <w:r w:rsidRPr="00271808">
              <w:t>500</w:t>
            </w:r>
          </w:p>
        </w:tc>
        <w:tc>
          <w:tcPr>
            <w:tcW w:w="702" w:type="pct"/>
            <w:tcBorders>
              <w:top w:val="nil"/>
              <w:left w:val="nil"/>
              <w:bottom w:val="single" w:sz="4" w:space="0" w:color="auto"/>
              <w:right w:val="single" w:sz="4" w:space="0" w:color="auto"/>
            </w:tcBorders>
            <w:vAlign w:val="bottom"/>
          </w:tcPr>
          <w:p w14:paraId="4AB3D561" w14:textId="77777777" w:rsidR="009E1F4D" w:rsidRPr="00271808" w:rsidRDefault="009E1F4D" w:rsidP="0085200C">
            <w:pPr>
              <w:pStyle w:val="Tabletext"/>
              <w:jc w:val="center"/>
            </w:pPr>
            <w:r w:rsidRPr="00271808">
              <w:t>41</w:t>
            </w:r>
          </w:p>
        </w:tc>
        <w:tc>
          <w:tcPr>
            <w:tcW w:w="226" w:type="pct"/>
            <w:tcBorders>
              <w:top w:val="nil"/>
              <w:left w:val="nil"/>
              <w:bottom w:val="single" w:sz="4" w:space="0" w:color="auto"/>
              <w:right w:val="single" w:sz="4" w:space="0" w:color="auto"/>
            </w:tcBorders>
            <w:vAlign w:val="bottom"/>
          </w:tcPr>
          <w:p w14:paraId="700DD5E8" w14:textId="77777777" w:rsidR="009E1F4D" w:rsidRPr="00271808" w:rsidRDefault="009E1F4D" w:rsidP="0085200C">
            <w:pPr>
              <w:pStyle w:val="Tabletext"/>
              <w:jc w:val="center"/>
            </w:pPr>
            <w:r w:rsidRPr="00271808">
              <w:t>55</w:t>
            </w:r>
          </w:p>
        </w:tc>
        <w:tc>
          <w:tcPr>
            <w:tcW w:w="400" w:type="pct"/>
            <w:tcBorders>
              <w:top w:val="nil"/>
              <w:left w:val="nil"/>
              <w:bottom w:val="single" w:sz="4" w:space="0" w:color="auto"/>
              <w:right w:val="single" w:sz="4" w:space="0" w:color="auto"/>
            </w:tcBorders>
            <w:vAlign w:val="bottom"/>
          </w:tcPr>
          <w:p w14:paraId="5DD42628" w14:textId="77777777" w:rsidR="009E1F4D" w:rsidRPr="00271808" w:rsidRDefault="009E1F4D" w:rsidP="0085200C">
            <w:pPr>
              <w:pStyle w:val="Tabletext"/>
              <w:jc w:val="center"/>
            </w:pPr>
            <w:r w:rsidRPr="00271808">
              <w:t>3 950</w:t>
            </w:r>
          </w:p>
        </w:tc>
        <w:tc>
          <w:tcPr>
            <w:tcW w:w="275" w:type="pct"/>
            <w:tcBorders>
              <w:top w:val="nil"/>
              <w:left w:val="nil"/>
              <w:bottom w:val="single" w:sz="4" w:space="0" w:color="auto"/>
              <w:right w:val="single" w:sz="4" w:space="0" w:color="auto"/>
            </w:tcBorders>
            <w:vAlign w:val="bottom"/>
          </w:tcPr>
          <w:p w14:paraId="2EC8B68E" w14:textId="77777777" w:rsidR="009E1F4D" w:rsidRPr="00271808" w:rsidRDefault="009E1F4D" w:rsidP="0085200C">
            <w:pPr>
              <w:pStyle w:val="Tabletext"/>
              <w:jc w:val="center"/>
            </w:pPr>
            <w:r w:rsidRPr="00271808">
              <w:t>30</w:t>
            </w:r>
          </w:p>
        </w:tc>
        <w:tc>
          <w:tcPr>
            <w:tcW w:w="428" w:type="pct"/>
            <w:tcBorders>
              <w:top w:val="nil"/>
              <w:left w:val="nil"/>
              <w:bottom w:val="single" w:sz="4" w:space="0" w:color="auto"/>
              <w:right w:val="single" w:sz="4" w:space="0" w:color="auto"/>
            </w:tcBorders>
            <w:vAlign w:val="bottom"/>
          </w:tcPr>
          <w:p w14:paraId="6510403F" w14:textId="77777777" w:rsidR="009E1F4D" w:rsidRPr="00271808" w:rsidRDefault="009E1F4D" w:rsidP="0085200C">
            <w:pPr>
              <w:pStyle w:val="Tabletext"/>
              <w:jc w:val="center"/>
            </w:pPr>
            <w:r w:rsidRPr="00271808">
              <w:t>50</w:t>
            </w:r>
          </w:p>
        </w:tc>
        <w:tc>
          <w:tcPr>
            <w:tcW w:w="360" w:type="pct"/>
            <w:tcBorders>
              <w:top w:val="nil"/>
              <w:left w:val="nil"/>
              <w:bottom w:val="single" w:sz="4" w:space="0" w:color="auto"/>
              <w:right w:val="single" w:sz="4" w:space="0" w:color="auto"/>
            </w:tcBorders>
            <w:vAlign w:val="bottom"/>
          </w:tcPr>
          <w:p w14:paraId="3B7DA8D9" w14:textId="77777777" w:rsidR="009E1F4D" w:rsidRPr="00271808" w:rsidRDefault="009E1F4D" w:rsidP="0085200C">
            <w:pPr>
              <w:pStyle w:val="Tabletext"/>
              <w:jc w:val="center"/>
            </w:pPr>
            <w:r w:rsidRPr="00271808">
              <w:t>500</w:t>
            </w:r>
          </w:p>
        </w:tc>
      </w:tr>
      <w:tr w:rsidR="009E1F4D" w:rsidRPr="00271808" w14:paraId="66FB93AF"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082A12F7" w14:textId="77777777" w:rsidR="009E1F4D" w:rsidRPr="00271808" w:rsidRDefault="009E1F4D" w:rsidP="0085200C">
            <w:pPr>
              <w:pStyle w:val="Tabletext"/>
              <w:jc w:val="center"/>
            </w:pPr>
            <w:r w:rsidRPr="00271808">
              <w:t>15</w:t>
            </w:r>
          </w:p>
        </w:tc>
        <w:tc>
          <w:tcPr>
            <w:tcW w:w="226" w:type="pct"/>
            <w:tcBorders>
              <w:top w:val="nil"/>
              <w:left w:val="nil"/>
              <w:bottom w:val="single" w:sz="4" w:space="0" w:color="auto"/>
              <w:right w:val="single" w:sz="4" w:space="0" w:color="auto"/>
            </w:tcBorders>
            <w:shd w:val="clear" w:color="auto" w:fill="auto"/>
            <w:noWrap/>
            <w:vAlign w:val="bottom"/>
            <w:hideMark/>
          </w:tcPr>
          <w:p w14:paraId="512632BF"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417598E3" w14:textId="77777777" w:rsidR="009E1F4D" w:rsidRPr="00271808" w:rsidRDefault="009E1F4D" w:rsidP="0085200C">
            <w:pPr>
              <w:pStyle w:val="Tabletext"/>
              <w:jc w:val="center"/>
            </w:pPr>
            <w:r w:rsidRPr="00271808">
              <w:t>3 950</w:t>
            </w:r>
          </w:p>
        </w:tc>
        <w:tc>
          <w:tcPr>
            <w:tcW w:w="327" w:type="pct"/>
            <w:tcBorders>
              <w:top w:val="nil"/>
              <w:left w:val="nil"/>
              <w:bottom w:val="single" w:sz="4" w:space="0" w:color="auto"/>
              <w:right w:val="single" w:sz="4" w:space="0" w:color="auto"/>
            </w:tcBorders>
            <w:shd w:val="clear" w:color="auto" w:fill="auto"/>
            <w:noWrap/>
            <w:vAlign w:val="bottom"/>
            <w:hideMark/>
          </w:tcPr>
          <w:p w14:paraId="57770B97" w14:textId="77777777" w:rsidR="009E1F4D" w:rsidRPr="00271808" w:rsidRDefault="009E1F4D" w:rsidP="0085200C">
            <w:pPr>
              <w:pStyle w:val="Tabletext"/>
              <w:jc w:val="center"/>
            </w:pPr>
            <w:r w:rsidRPr="00271808">
              <w:t>30</w:t>
            </w:r>
          </w:p>
        </w:tc>
        <w:tc>
          <w:tcPr>
            <w:tcW w:w="427" w:type="pct"/>
            <w:tcBorders>
              <w:top w:val="nil"/>
              <w:left w:val="nil"/>
              <w:bottom w:val="single" w:sz="4" w:space="0" w:color="auto"/>
              <w:right w:val="single" w:sz="4" w:space="0" w:color="auto"/>
            </w:tcBorders>
            <w:shd w:val="clear" w:color="auto" w:fill="auto"/>
            <w:noWrap/>
            <w:vAlign w:val="bottom"/>
            <w:hideMark/>
          </w:tcPr>
          <w:p w14:paraId="0D047281" w14:textId="77777777" w:rsidR="009E1F4D" w:rsidRPr="00271808" w:rsidRDefault="009E1F4D" w:rsidP="0085200C">
            <w:pPr>
              <w:pStyle w:val="Tabletext"/>
              <w:jc w:val="center"/>
            </w:pPr>
            <w:r w:rsidRPr="00271808">
              <w:t>50</w:t>
            </w:r>
          </w:p>
        </w:tc>
        <w:tc>
          <w:tcPr>
            <w:tcW w:w="360" w:type="pct"/>
            <w:tcBorders>
              <w:top w:val="nil"/>
              <w:left w:val="nil"/>
              <w:bottom w:val="single" w:sz="4" w:space="0" w:color="auto"/>
              <w:right w:val="single" w:sz="4" w:space="0" w:color="auto"/>
            </w:tcBorders>
            <w:shd w:val="clear" w:color="auto" w:fill="auto"/>
            <w:noWrap/>
            <w:vAlign w:val="bottom"/>
            <w:hideMark/>
          </w:tcPr>
          <w:p w14:paraId="7EA97FBF" w14:textId="77777777" w:rsidR="009E1F4D" w:rsidRPr="00271808" w:rsidRDefault="009E1F4D" w:rsidP="0085200C">
            <w:pPr>
              <w:pStyle w:val="Tabletext"/>
              <w:jc w:val="center"/>
            </w:pPr>
            <w:r w:rsidRPr="00271808">
              <w:t>1 000</w:t>
            </w:r>
          </w:p>
        </w:tc>
        <w:tc>
          <w:tcPr>
            <w:tcW w:w="702" w:type="pct"/>
            <w:tcBorders>
              <w:top w:val="nil"/>
              <w:left w:val="nil"/>
              <w:bottom w:val="single" w:sz="4" w:space="0" w:color="auto"/>
              <w:right w:val="single" w:sz="4" w:space="0" w:color="auto"/>
            </w:tcBorders>
            <w:vAlign w:val="bottom"/>
          </w:tcPr>
          <w:p w14:paraId="4796CE21" w14:textId="77777777" w:rsidR="009E1F4D" w:rsidRPr="00271808" w:rsidRDefault="009E1F4D" w:rsidP="0085200C">
            <w:pPr>
              <w:pStyle w:val="Tabletext"/>
              <w:jc w:val="center"/>
            </w:pPr>
            <w:r w:rsidRPr="00271808">
              <w:t>42</w:t>
            </w:r>
          </w:p>
        </w:tc>
        <w:tc>
          <w:tcPr>
            <w:tcW w:w="226" w:type="pct"/>
            <w:tcBorders>
              <w:top w:val="nil"/>
              <w:left w:val="nil"/>
              <w:bottom w:val="single" w:sz="4" w:space="0" w:color="auto"/>
              <w:right w:val="single" w:sz="4" w:space="0" w:color="auto"/>
            </w:tcBorders>
            <w:vAlign w:val="bottom"/>
          </w:tcPr>
          <w:p w14:paraId="7F6E98AF" w14:textId="77777777" w:rsidR="009E1F4D" w:rsidRPr="00271808" w:rsidRDefault="009E1F4D" w:rsidP="0085200C">
            <w:pPr>
              <w:pStyle w:val="Tabletext"/>
              <w:jc w:val="center"/>
            </w:pPr>
            <w:r w:rsidRPr="00271808">
              <w:t>55</w:t>
            </w:r>
          </w:p>
        </w:tc>
        <w:tc>
          <w:tcPr>
            <w:tcW w:w="400" w:type="pct"/>
            <w:tcBorders>
              <w:top w:val="nil"/>
              <w:left w:val="nil"/>
              <w:bottom w:val="single" w:sz="4" w:space="0" w:color="auto"/>
              <w:right w:val="single" w:sz="4" w:space="0" w:color="auto"/>
            </w:tcBorders>
            <w:vAlign w:val="bottom"/>
          </w:tcPr>
          <w:p w14:paraId="50E46377" w14:textId="77777777" w:rsidR="009E1F4D" w:rsidRPr="00271808" w:rsidRDefault="009E1F4D" w:rsidP="0085200C">
            <w:pPr>
              <w:pStyle w:val="Tabletext"/>
              <w:jc w:val="center"/>
            </w:pPr>
            <w:r w:rsidRPr="00271808">
              <w:t>3 950</w:t>
            </w:r>
          </w:p>
        </w:tc>
        <w:tc>
          <w:tcPr>
            <w:tcW w:w="275" w:type="pct"/>
            <w:tcBorders>
              <w:top w:val="nil"/>
              <w:left w:val="nil"/>
              <w:bottom w:val="single" w:sz="4" w:space="0" w:color="auto"/>
              <w:right w:val="single" w:sz="4" w:space="0" w:color="auto"/>
            </w:tcBorders>
            <w:vAlign w:val="bottom"/>
          </w:tcPr>
          <w:p w14:paraId="64C8A9AA" w14:textId="77777777" w:rsidR="009E1F4D" w:rsidRPr="00271808" w:rsidRDefault="009E1F4D" w:rsidP="0085200C">
            <w:pPr>
              <w:pStyle w:val="Tabletext"/>
              <w:jc w:val="center"/>
            </w:pPr>
            <w:r w:rsidRPr="00271808">
              <w:t>30</w:t>
            </w:r>
          </w:p>
        </w:tc>
        <w:tc>
          <w:tcPr>
            <w:tcW w:w="428" w:type="pct"/>
            <w:tcBorders>
              <w:top w:val="nil"/>
              <w:left w:val="nil"/>
              <w:bottom w:val="single" w:sz="4" w:space="0" w:color="auto"/>
              <w:right w:val="single" w:sz="4" w:space="0" w:color="auto"/>
            </w:tcBorders>
            <w:vAlign w:val="bottom"/>
          </w:tcPr>
          <w:p w14:paraId="0121CC02" w14:textId="77777777" w:rsidR="009E1F4D" w:rsidRPr="00271808" w:rsidRDefault="009E1F4D" w:rsidP="0085200C">
            <w:pPr>
              <w:pStyle w:val="Tabletext"/>
              <w:jc w:val="center"/>
            </w:pPr>
            <w:r w:rsidRPr="00271808">
              <w:t>50</w:t>
            </w:r>
          </w:p>
        </w:tc>
        <w:tc>
          <w:tcPr>
            <w:tcW w:w="360" w:type="pct"/>
            <w:tcBorders>
              <w:top w:val="nil"/>
              <w:left w:val="nil"/>
              <w:bottom w:val="single" w:sz="4" w:space="0" w:color="auto"/>
              <w:right w:val="single" w:sz="4" w:space="0" w:color="auto"/>
            </w:tcBorders>
            <w:vAlign w:val="bottom"/>
          </w:tcPr>
          <w:p w14:paraId="089C15C3" w14:textId="77777777" w:rsidR="009E1F4D" w:rsidRPr="00271808" w:rsidRDefault="009E1F4D" w:rsidP="0085200C">
            <w:pPr>
              <w:pStyle w:val="Tabletext"/>
              <w:jc w:val="center"/>
            </w:pPr>
            <w:r w:rsidRPr="00271808">
              <w:t>1 000</w:t>
            </w:r>
          </w:p>
        </w:tc>
      </w:tr>
      <w:tr w:rsidR="009E1F4D" w:rsidRPr="00271808" w14:paraId="43A73329"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5C5D8E9B" w14:textId="77777777" w:rsidR="009E1F4D" w:rsidRPr="00271808" w:rsidRDefault="009E1F4D" w:rsidP="0085200C">
            <w:pPr>
              <w:pStyle w:val="Tabletext"/>
              <w:jc w:val="center"/>
            </w:pPr>
            <w:r w:rsidRPr="00271808">
              <w:t>16</w:t>
            </w:r>
          </w:p>
        </w:tc>
        <w:tc>
          <w:tcPr>
            <w:tcW w:w="226" w:type="pct"/>
            <w:tcBorders>
              <w:top w:val="nil"/>
              <w:left w:val="nil"/>
              <w:bottom w:val="single" w:sz="4" w:space="0" w:color="auto"/>
              <w:right w:val="single" w:sz="4" w:space="0" w:color="auto"/>
            </w:tcBorders>
            <w:shd w:val="clear" w:color="auto" w:fill="auto"/>
            <w:noWrap/>
            <w:vAlign w:val="bottom"/>
            <w:hideMark/>
          </w:tcPr>
          <w:p w14:paraId="0C34B35E"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5CD1D591" w14:textId="77777777" w:rsidR="009E1F4D" w:rsidRPr="00271808" w:rsidRDefault="009E1F4D" w:rsidP="0085200C">
            <w:pPr>
              <w:pStyle w:val="Tabletext"/>
              <w:jc w:val="center"/>
            </w:pPr>
            <w:r w:rsidRPr="00271808">
              <w:t>3 950</w:t>
            </w:r>
          </w:p>
        </w:tc>
        <w:tc>
          <w:tcPr>
            <w:tcW w:w="327" w:type="pct"/>
            <w:tcBorders>
              <w:top w:val="nil"/>
              <w:left w:val="nil"/>
              <w:bottom w:val="single" w:sz="4" w:space="0" w:color="auto"/>
              <w:right w:val="single" w:sz="4" w:space="0" w:color="auto"/>
            </w:tcBorders>
            <w:shd w:val="clear" w:color="auto" w:fill="auto"/>
            <w:noWrap/>
            <w:vAlign w:val="bottom"/>
            <w:hideMark/>
          </w:tcPr>
          <w:p w14:paraId="78FB1342" w14:textId="77777777" w:rsidR="009E1F4D" w:rsidRPr="00271808" w:rsidRDefault="009E1F4D" w:rsidP="0085200C">
            <w:pPr>
              <w:pStyle w:val="Tabletext"/>
              <w:jc w:val="center"/>
            </w:pPr>
            <w:r w:rsidRPr="00271808">
              <w:t>30</w:t>
            </w:r>
          </w:p>
        </w:tc>
        <w:tc>
          <w:tcPr>
            <w:tcW w:w="427" w:type="pct"/>
            <w:tcBorders>
              <w:top w:val="nil"/>
              <w:left w:val="nil"/>
              <w:bottom w:val="single" w:sz="4" w:space="0" w:color="auto"/>
              <w:right w:val="single" w:sz="4" w:space="0" w:color="auto"/>
            </w:tcBorders>
            <w:shd w:val="clear" w:color="auto" w:fill="auto"/>
            <w:noWrap/>
            <w:vAlign w:val="bottom"/>
            <w:hideMark/>
          </w:tcPr>
          <w:p w14:paraId="531EC748" w14:textId="77777777" w:rsidR="009E1F4D" w:rsidRPr="00271808" w:rsidRDefault="009E1F4D" w:rsidP="0085200C">
            <w:pPr>
              <w:pStyle w:val="Tabletext"/>
              <w:jc w:val="center"/>
            </w:pPr>
            <w:r w:rsidRPr="00271808">
              <w:t>100</w:t>
            </w:r>
          </w:p>
        </w:tc>
        <w:tc>
          <w:tcPr>
            <w:tcW w:w="360" w:type="pct"/>
            <w:tcBorders>
              <w:top w:val="nil"/>
              <w:left w:val="nil"/>
              <w:bottom w:val="single" w:sz="4" w:space="0" w:color="auto"/>
              <w:right w:val="single" w:sz="4" w:space="0" w:color="auto"/>
            </w:tcBorders>
            <w:shd w:val="clear" w:color="auto" w:fill="auto"/>
            <w:noWrap/>
            <w:vAlign w:val="bottom"/>
            <w:hideMark/>
          </w:tcPr>
          <w:p w14:paraId="5ECFFC2E" w14:textId="77777777" w:rsidR="009E1F4D" w:rsidRPr="00271808" w:rsidRDefault="009E1F4D" w:rsidP="0085200C">
            <w:pPr>
              <w:pStyle w:val="Tabletext"/>
              <w:jc w:val="center"/>
            </w:pPr>
            <w:r w:rsidRPr="00271808">
              <w:t>0</w:t>
            </w:r>
          </w:p>
        </w:tc>
        <w:tc>
          <w:tcPr>
            <w:tcW w:w="702" w:type="pct"/>
            <w:tcBorders>
              <w:top w:val="nil"/>
              <w:left w:val="nil"/>
              <w:bottom w:val="single" w:sz="4" w:space="0" w:color="auto"/>
              <w:right w:val="single" w:sz="4" w:space="0" w:color="auto"/>
            </w:tcBorders>
            <w:vAlign w:val="bottom"/>
          </w:tcPr>
          <w:p w14:paraId="6C0A678B" w14:textId="77777777" w:rsidR="009E1F4D" w:rsidRPr="00271808" w:rsidRDefault="009E1F4D" w:rsidP="0085200C">
            <w:pPr>
              <w:pStyle w:val="Tabletext"/>
              <w:jc w:val="center"/>
            </w:pPr>
            <w:r w:rsidRPr="00271808">
              <w:t>43</w:t>
            </w:r>
          </w:p>
        </w:tc>
        <w:tc>
          <w:tcPr>
            <w:tcW w:w="226" w:type="pct"/>
            <w:tcBorders>
              <w:top w:val="nil"/>
              <w:left w:val="nil"/>
              <w:bottom w:val="single" w:sz="4" w:space="0" w:color="auto"/>
              <w:right w:val="single" w:sz="4" w:space="0" w:color="auto"/>
            </w:tcBorders>
            <w:vAlign w:val="bottom"/>
          </w:tcPr>
          <w:p w14:paraId="663342D8" w14:textId="77777777" w:rsidR="009E1F4D" w:rsidRPr="00271808" w:rsidRDefault="009E1F4D" w:rsidP="0085200C">
            <w:pPr>
              <w:pStyle w:val="Tabletext"/>
              <w:jc w:val="center"/>
            </w:pPr>
            <w:r w:rsidRPr="00271808">
              <w:t>55</w:t>
            </w:r>
          </w:p>
        </w:tc>
        <w:tc>
          <w:tcPr>
            <w:tcW w:w="400" w:type="pct"/>
            <w:tcBorders>
              <w:top w:val="nil"/>
              <w:left w:val="nil"/>
              <w:bottom w:val="single" w:sz="4" w:space="0" w:color="auto"/>
              <w:right w:val="single" w:sz="4" w:space="0" w:color="auto"/>
            </w:tcBorders>
            <w:vAlign w:val="bottom"/>
          </w:tcPr>
          <w:p w14:paraId="57984257" w14:textId="77777777" w:rsidR="009E1F4D" w:rsidRPr="00271808" w:rsidRDefault="009E1F4D" w:rsidP="0085200C">
            <w:pPr>
              <w:pStyle w:val="Tabletext"/>
              <w:jc w:val="center"/>
            </w:pPr>
            <w:r w:rsidRPr="00271808">
              <w:t>3 950</w:t>
            </w:r>
          </w:p>
        </w:tc>
        <w:tc>
          <w:tcPr>
            <w:tcW w:w="275" w:type="pct"/>
            <w:tcBorders>
              <w:top w:val="nil"/>
              <w:left w:val="nil"/>
              <w:bottom w:val="single" w:sz="4" w:space="0" w:color="auto"/>
              <w:right w:val="single" w:sz="4" w:space="0" w:color="auto"/>
            </w:tcBorders>
            <w:vAlign w:val="bottom"/>
          </w:tcPr>
          <w:p w14:paraId="0735F6B3" w14:textId="77777777" w:rsidR="009E1F4D" w:rsidRPr="00271808" w:rsidRDefault="009E1F4D" w:rsidP="0085200C">
            <w:pPr>
              <w:pStyle w:val="Tabletext"/>
              <w:jc w:val="center"/>
            </w:pPr>
            <w:r w:rsidRPr="00271808">
              <w:t>30</w:t>
            </w:r>
          </w:p>
        </w:tc>
        <w:tc>
          <w:tcPr>
            <w:tcW w:w="428" w:type="pct"/>
            <w:tcBorders>
              <w:top w:val="nil"/>
              <w:left w:val="nil"/>
              <w:bottom w:val="single" w:sz="4" w:space="0" w:color="auto"/>
              <w:right w:val="single" w:sz="4" w:space="0" w:color="auto"/>
            </w:tcBorders>
            <w:vAlign w:val="bottom"/>
          </w:tcPr>
          <w:p w14:paraId="3C45E481" w14:textId="77777777" w:rsidR="009E1F4D" w:rsidRPr="00271808" w:rsidRDefault="009E1F4D" w:rsidP="0085200C">
            <w:pPr>
              <w:pStyle w:val="Tabletext"/>
              <w:jc w:val="center"/>
            </w:pPr>
            <w:r w:rsidRPr="00271808">
              <w:t>100</w:t>
            </w:r>
          </w:p>
        </w:tc>
        <w:tc>
          <w:tcPr>
            <w:tcW w:w="360" w:type="pct"/>
            <w:tcBorders>
              <w:top w:val="nil"/>
              <w:left w:val="nil"/>
              <w:bottom w:val="single" w:sz="4" w:space="0" w:color="auto"/>
              <w:right w:val="single" w:sz="4" w:space="0" w:color="auto"/>
            </w:tcBorders>
            <w:vAlign w:val="bottom"/>
          </w:tcPr>
          <w:p w14:paraId="605BFA89" w14:textId="77777777" w:rsidR="009E1F4D" w:rsidRPr="00271808" w:rsidRDefault="009E1F4D" w:rsidP="0085200C">
            <w:pPr>
              <w:pStyle w:val="Tabletext"/>
              <w:jc w:val="center"/>
            </w:pPr>
            <w:r w:rsidRPr="00271808">
              <w:t>0</w:t>
            </w:r>
          </w:p>
        </w:tc>
      </w:tr>
      <w:tr w:rsidR="009E1F4D" w:rsidRPr="00271808" w14:paraId="34FDECC4"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00627A20" w14:textId="77777777" w:rsidR="009E1F4D" w:rsidRPr="00271808" w:rsidRDefault="009E1F4D" w:rsidP="0085200C">
            <w:pPr>
              <w:pStyle w:val="Tabletext"/>
              <w:jc w:val="center"/>
            </w:pPr>
            <w:r w:rsidRPr="00271808">
              <w:t>17</w:t>
            </w:r>
          </w:p>
        </w:tc>
        <w:tc>
          <w:tcPr>
            <w:tcW w:w="226" w:type="pct"/>
            <w:tcBorders>
              <w:top w:val="nil"/>
              <w:left w:val="nil"/>
              <w:bottom w:val="single" w:sz="4" w:space="0" w:color="auto"/>
              <w:right w:val="single" w:sz="4" w:space="0" w:color="auto"/>
            </w:tcBorders>
            <w:shd w:val="clear" w:color="auto" w:fill="auto"/>
            <w:noWrap/>
            <w:vAlign w:val="bottom"/>
            <w:hideMark/>
          </w:tcPr>
          <w:p w14:paraId="5CF3C303"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0E8D3C6F" w14:textId="77777777" w:rsidR="009E1F4D" w:rsidRPr="00271808" w:rsidRDefault="009E1F4D" w:rsidP="0085200C">
            <w:pPr>
              <w:pStyle w:val="Tabletext"/>
              <w:jc w:val="center"/>
            </w:pPr>
            <w:r w:rsidRPr="00271808">
              <w:t>3 950</w:t>
            </w:r>
          </w:p>
        </w:tc>
        <w:tc>
          <w:tcPr>
            <w:tcW w:w="327" w:type="pct"/>
            <w:tcBorders>
              <w:top w:val="nil"/>
              <w:left w:val="nil"/>
              <w:bottom w:val="single" w:sz="4" w:space="0" w:color="auto"/>
              <w:right w:val="single" w:sz="4" w:space="0" w:color="auto"/>
            </w:tcBorders>
            <w:shd w:val="clear" w:color="auto" w:fill="auto"/>
            <w:noWrap/>
            <w:vAlign w:val="bottom"/>
            <w:hideMark/>
          </w:tcPr>
          <w:p w14:paraId="5B54373A" w14:textId="77777777" w:rsidR="009E1F4D" w:rsidRPr="00271808" w:rsidRDefault="009E1F4D" w:rsidP="0085200C">
            <w:pPr>
              <w:pStyle w:val="Tabletext"/>
              <w:jc w:val="center"/>
            </w:pPr>
            <w:r w:rsidRPr="00271808">
              <w:t>30</w:t>
            </w:r>
          </w:p>
        </w:tc>
        <w:tc>
          <w:tcPr>
            <w:tcW w:w="427" w:type="pct"/>
            <w:tcBorders>
              <w:top w:val="nil"/>
              <w:left w:val="nil"/>
              <w:bottom w:val="single" w:sz="4" w:space="0" w:color="auto"/>
              <w:right w:val="single" w:sz="4" w:space="0" w:color="auto"/>
            </w:tcBorders>
            <w:shd w:val="clear" w:color="auto" w:fill="auto"/>
            <w:noWrap/>
            <w:vAlign w:val="bottom"/>
            <w:hideMark/>
          </w:tcPr>
          <w:p w14:paraId="48D7A228" w14:textId="77777777" w:rsidR="009E1F4D" w:rsidRPr="00271808" w:rsidRDefault="009E1F4D" w:rsidP="0085200C">
            <w:pPr>
              <w:pStyle w:val="Tabletext"/>
              <w:jc w:val="center"/>
            </w:pPr>
            <w:r w:rsidRPr="00271808">
              <w:t>100</w:t>
            </w:r>
          </w:p>
        </w:tc>
        <w:tc>
          <w:tcPr>
            <w:tcW w:w="360" w:type="pct"/>
            <w:tcBorders>
              <w:top w:val="nil"/>
              <w:left w:val="nil"/>
              <w:bottom w:val="single" w:sz="4" w:space="0" w:color="auto"/>
              <w:right w:val="single" w:sz="4" w:space="0" w:color="auto"/>
            </w:tcBorders>
            <w:shd w:val="clear" w:color="auto" w:fill="auto"/>
            <w:noWrap/>
            <w:vAlign w:val="bottom"/>
            <w:hideMark/>
          </w:tcPr>
          <w:p w14:paraId="1374BC90" w14:textId="77777777" w:rsidR="009E1F4D" w:rsidRPr="00271808" w:rsidRDefault="009E1F4D" w:rsidP="0085200C">
            <w:pPr>
              <w:pStyle w:val="Tabletext"/>
              <w:jc w:val="center"/>
            </w:pPr>
            <w:r w:rsidRPr="00271808">
              <w:t>500</w:t>
            </w:r>
          </w:p>
        </w:tc>
        <w:tc>
          <w:tcPr>
            <w:tcW w:w="702" w:type="pct"/>
            <w:tcBorders>
              <w:top w:val="nil"/>
              <w:left w:val="nil"/>
              <w:bottom w:val="single" w:sz="4" w:space="0" w:color="auto"/>
              <w:right w:val="single" w:sz="4" w:space="0" w:color="auto"/>
            </w:tcBorders>
            <w:vAlign w:val="bottom"/>
          </w:tcPr>
          <w:p w14:paraId="0072A699" w14:textId="77777777" w:rsidR="009E1F4D" w:rsidRPr="00271808" w:rsidRDefault="009E1F4D" w:rsidP="0085200C">
            <w:pPr>
              <w:pStyle w:val="Tabletext"/>
              <w:jc w:val="center"/>
            </w:pPr>
            <w:r w:rsidRPr="00271808">
              <w:t>44</w:t>
            </w:r>
          </w:p>
        </w:tc>
        <w:tc>
          <w:tcPr>
            <w:tcW w:w="226" w:type="pct"/>
            <w:tcBorders>
              <w:top w:val="nil"/>
              <w:left w:val="nil"/>
              <w:bottom w:val="single" w:sz="4" w:space="0" w:color="auto"/>
              <w:right w:val="single" w:sz="4" w:space="0" w:color="auto"/>
            </w:tcBorders>
            <w:vAlign w:val="bottom"/>
          </w:tcPr>
          <w:p w14:paraId="496DFD98" w14:textId="77777777" w:rsidR="009E1F4D" w:rsidRPr="00271808" w:rsidRDefault="009E1F4D" w:rsidP="0085200C">
            <w:pPr>
              <w:pStyle w:val="Tabletext"/>
              <w:jc w:val="center"/>
            </w:pPr>
            <w:r w:rsidRPr="00271808">
              <w:t>55</w:t>
            </w:r>
          </w:p>
        </w:tc>
        <w:tc>
          <w:tcPr>
            <w:tcW w:w="400" w:type="pct"/>
            <w:tcBorders>
              <w:top w:val="nil"/>
              <w:left w:val="nil"/>
              <w:bottom w:val="single" w:sz="4" w:space="0" w:color="auto"/>
              <w:right w:val="single" w:sz="4" w:space="0" w:color="auto"/>
            </w:tcBorders>
            <w:vAlign w:val="bottom"/>
          </w:tcPr>
          <w:p w14:paraId="1BA68B09" w14:textId="77777777" w:rsidR="009E1F4D" w:rsidRPr="00271808" w:rsidRDefault="009E1F4D" w:rsidP="0085200C">
            <w:pPr>
              <w:pStyle w:val="Tabletext"/>
              <w:jc w:val="center"/>
            </w:pPr>
            <w:r w:rsidRPr="00271808">
              <w:t>3 950</w:t>
            </w:r>
          </w:p>
        </w:tc>
        <w:tc>
          <w:tcPr>
            <w:tcW w:w="275" w:type="pct"/>
            <w:tcBorders>
              <w:top w:val="nil"/>
              <w:left w:val="nil"/>
              <w:bottom w:val="single" w:sz="4" w:space="0" w:color="auto"/>
              <w:right w:val="single" w:sz="4" w:space="0" w:color="auto"/>
            </w:tcBorders>
            <w:vAlign w:val="bottom"/>
          </w:tcPr>
          <w:p w14:paraId="5F309CE7" w14:textId="77777777" w:rsidR="009E1F4D" w:rsidRPr="00271808" w:rsidRDefault="009E1F4D" w:rsidP="0085200C">
            <w:pPr>
              <w:pStyle w:val="Tabletext"/>
              <w:jc w:val="center"/>
            </w:pPr>
            <w:r w:rsidRPr="00271808">
              <w:t>30</w:t>
            </w:r>
          </w:p>
        </w:tc>
        <w:tc>
          <w:tcPr>
            <w:tcW w:w="428" w:type="pct"/>
            <w:tcBorders>
              <w:top w:val="nil"/>
              <w:left w:val="nil"/>
              <w:bottom w:val="single" w:sz="4" w:space="0" w:color="auto"/>
              <w:right w:val="single" w:sz="4" w:space="0" w:color="auto"/>
            </w:tcBorders>
            <w:vAlign w:val="bottom"/>
          </w:tcPr>
          <w:p w14:paraId="67003271" w14:textId="77777777" w:rsidR="009E1F4D" w:rsidRPr="00271808" w:rsidRDefault="009E1F4D" w:rsidP="0085200C">
            <w:pPr>
              <w:pStyle w:val="Tabletext"/>
              <w:jc w:val="center"/>
            </w:pPr>
            <w:r w:rsidRPr="00271808">
              <w:t>100</w:t>
            </w:r>
          </w:p>
        </w:tc>
        <w:tc>
          <w:tcPr>
            <w:tcW w:w="360" w:type="pct"/>
            <w:tcBorders>
              <w:top w:val="nil"/>
              <w:left w:val="nil"/>
              <w:bottom w:val="single" w:sz="4" w:space="0" w:color="auto"/>
              <w:right w:val="single" w:sz="4" w:space="0" w:color="auto"/>
            </w:tcBorders>
            <w:vAlign w:val="bottom"/>
          </w:tcPr>
          <w:p w14:paraId="0D9C01CE" w14:textId="77777777" w:rsidR="009E1F4D" w:rsidRPr="00271808" w:rsidRDefault="009E1F4D" w:rsidP="0085200C">
            <w:pPr>
              <w:pStyle w:val="Tabletext"/>
              <w:jc w:val="center"/>
            </w:pPr>
            <w:r w:rsidRPr="00271808">
              <w:t>500</w:t>
            </w:r>
          </w:p>
        </w:tc>
      </w:tr>
      <w:tr w:rsidR="009E1F4D" w:rsidRPr="00271808" w14:paraId="471C7B0E"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0C70E623" w14:textId="77777777" w:rsidR="009E1F4D" w:rsidRPr="00271808" w:rsidRDefault="009E1F4D" w:rsidP="0085200C">
            <w:pPr>
              <w:pStyle w:val="Tabletext"/>
              <w:jc w:val="center"/>
            </w:pPr>
            <w:r w:rsidRPr="00271808">
              <w:t>18</w:t>
            </w:r>
          </w:p>
        </w:tc>
        <w:tc>
          <w:tcPr>
            <w:tcW w:w="226" w:type="pct"/>
            <w:tcBorders>
              <w:top w:val="nil"/>
              <w:left w:val="nil"/>
              <w:bottom w:val="single" w:sz="4" w:space="0" w:color="auto"/>
              <w:right w:val="single" w:sz="4" w:space="0" w:color="auto"/>
            </w:tcBorders>
            <w:shd w:val="clear" w:color="auto" w:fill="auto"/>
            <w:noWrap/>
            <w:vAlign w:val="bottom"/>
            <w:hideMark/>
          </w:tcPr>
          <w:p w14:paraId="62397267"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50E6C145" w14:textId="77777777" w:rsidR="009E1F4D" w:rsidRPr="00271808" w:rsidRDefault="009E1F4D" w:rsidP="0085200C">
            <w:pPr>
              <w:pStyle w:val="Tabletext"/>
              <w:jc w:val="center"/>
            </w:pPr>
            <w:r w:rsidRPr="00271808">
              <w:t>3 950</w:t>
            </w:r>
          </w:p>
        </w:tc>
        <w:tc>
          <w:tcPr>
            <w:tcW w:w="327" w:type="pct"/>
            <w:tcBorders>
              <w:top w:val="nil"/>
              <w:left w:val="nil"/>
              <w:bottom w:val="single" w:sz="4" w:space="0" w:color="auto"/>
              <w:right w:val="single" w:sz="4" w:space="0" w:color="auto"/>
            </w:tcBorders>
            <w:shd w:val="clear" w:color="auto" w:fill="auto"/>
            <w:noWrap/>
            <w:vAlign w:val="bottom"/>
            <w:hideMark/>
          </w:tcPr>
          <w:p w14:paraId="3F914477" w14:textId="77777777" w:rsidR="009E1F4D" w:rsidRPr="00271808" w:rsidRDefault="009E1F4D" w:rsidP="0085200C">
            <w:pPr>
              <w:pStyle w:val="Tabletext"/>
              <w:jc w:val="center"/>
            </w:pPr>
            <w:r w:rsidRPr="00271808">
              <w:t>30</w:t>
            </w:r>
          </w:p>
        </w:tc>
        <w:tc>
          <w:tcPr>
            <w:tcW w:w="427" w:type="pct"/>
            <w:tcBorders>
              <w:top w:val="nil"/>
              <w:left w:val="nil"/>
              <w:bottom w:val="single" w:sz="4" w:space="0" w:color="auto"/>
              <w:right w:val="single" w:sz="4" w:space="0" w:color="auto"/>
            </w:tcBorders>
            <w:shd w:val="clear" w:color="auto" w:fill="auto"/>
            <w:noWrap/>
            <w:vAlign w:val="bottom"/>
            <w:hideMark/>
          </w:tcPr>
          <w:p w14:paraId="42FC5F40" w14:textId="77777777" w:rsidR="009E1F4D" w:rsidRPr="00271808" w:rsidRDefault="009E1F4D" w:rsidP="0085200C">
            <w:pPr>
              <w:pStyle w:val="Tabletext"/>
              <w:jc w:val="center"/>
            </w:pPr>
            <w:r w:rsidRPr="00271808">
              <w:t>100</w:t>
            </w:r>
          </w:p>
        </w:tc>
        <w:tc>
          <w:tcPr>
            <w:tcW w:w="360" w:type="pct"/>
            <w:tcBorders>
              <w:top w:val="nil"/>
              <w:left w:val="nil"/>
              <w:bottom w:val="single" w:sz="4" w:space="0" w:color="auto"/>
              <w:right w:val="single" w:sz="4" w:space="0" w:color="auto"/>
            </w:tcBorders>
            <w:shd w:val="clear" w:color="auto" w:fill="auto"/>
            <w:noWrap/>
            <w:vAlign w:val="bottom"/>
            <w:hideMark/>
          </w:tcPr>
          <w:p w14:paraId="66DEE1CE" w14:textId="77777777" w:rsidR="009E1F4D" w:rsidRPr="00271808" w:rsidRDefault="009E1F4D" w:rsidP="0085200C">
            <w:pPr>
              <w:pStyle w:val="Tabletext"/>
              <w:jc w:val="center"/>
            </w:pPr>
            <w:r w:rsidRPr="00271808">
              <w:t>1 000</w:t>
            </w:r>
          </w:p>
        </w:tc>
        <w:tc>
          <w:tcPr>
            <w:tcW w:w="702" w:type="pct"/>
            <w:tcBorders>
              <w:top w:val="nil"/>
              <w:left w:val="nil"/>
              <w:bottom w:val="single" w:sz="4" w:space="0" w:color="auto"/>
              <w:right w:val="single" w:sz="4" w:space="0" w:color="auto"/>
            </w:tcBorders>
            <w:vAlign w:val="bottom"/>
          </w:tcPr>
          <w:p w14:paraId="0F898796" w14:textId="77777777" w:rsidR="009E1F4D" w:rsidRPr="00271808" w:rsidRDefault="009E1F4D" w:rsidP="0085200C">
            <w:pPr>
              <w:pStyle w:val="Tabletext"/>
              <w:jc w:val="center"/>
            </w:pPr>
            <w:r w:rsidRPr="00271808">
              <w:t>45</w:t>
            </w:r>
          </w:p>
        </w:tc>
        <w:tc>
          <w:tcPr>
            <w:tcW w:w="226" w:type="pct"/>
            <w:tcBorders>
              <w:top w:val="nil"/>
              <w:left w:val="nil"/>
              <w:bottom w:val="single" w:sz="4" w:space="0" w:color="auto"/>
              <w:right w:val="single" w:sz="4" w:space="0" w:color="auto"/>
            </w:tcBorders>
            <w:vAlign w:val="bottom"/>
          </w:tcPr>
          <w:p w14:paraId="2A23409D" w14:textId="77777777" w:rsidR="009E1F4D" w:rsidRPr="00271808" w:rsidRDefault="009E1F4D" w:rsidP="0085200C">
            <w:pPr>
              <w:pStyle w:val="Tabletext"/>
              <w:jc w:val="center"/>
            </w:pPr>
            <w:r w:rsidRPr="00271808">
              <w:t>55</w:t>
            </w:r>
          </w:p>
        </w:tc>
        <w:tc>
          <w:tcPr>
            <w:tcW w:w="400" w:type="pct"/>
            <w:tcBorders>
              <w:top w:val="nil"/>
              <w:left w:val="nil"/>
              <w:bottom w:val="single" w:sz="4" w:space="0" w:color="auto"/>
              <w:right w:val="single" w:sz="4" w:space="0" w:color="auto"/>
            </w:tcBorders>
            <w:vAlign w:val="bottom"/>
          </w:tcPr>
          <w:p w14:paraId="25728694" w14:textId="77777777" w:rsidR="009E1F4D" w:rsidRPr="00271808" w:rsidRDefault="009E1F4D" w:rsidP="0085200C">
            <w:pPr>
              <w:pStyle w:val="Tabletext"/>
              <w:jc w:val="center"/>
            </w:pPr>
            <w:r w:rsidRPr="00271808">
              <w:t>3 950</w:t>
            </w:r>
          </w:p>
        </w:tc>
        <w:tc>
          <w:tcPr>
            <w:tcW w:w="275" w:type="pct"/>
            <w:tcBorders>
              <w:top w:val="nil"/>
              <w:left w:val="nil"/>
              <w:bottom w:val="single" w:sz="4" w:space="0" w:color="auto"/>
              <w:right w:val="single" w:sz="4" w:space="0" w:color="auto"/>
            </w:tcBorders>
            <w:vAlign w:val="bottom"/>
          </w:tcPr>
          <w:p w14:paraId="35A19071" w14:textId="77777777" w:rsidR="009E1F4D" w:rsidRPr="00271808" w:rsidRDefault="009E1F4D" w:rsidP="0085200C">
            <w:pPr>
              <w:pStyle w:val="Tabletext"/>
              <w:jc w:val="center"/>
            </w:pPr>
            <w:r w:rsidRPr="00271808">
              <w:t>30</w:t>
            </w:r>
          </w:p>
        </w:tc>
        <w:tc>
          <w:tcPr>
            <w:tcW w:w="428" w:type="pct"/>
            <w:tcBorders>
              <w:top w:val="nil"/>
              <w:left w:val="nil"/>
              <w:bottom w:val="single" w:sz="4" w:space="0" w:color="auto"/>
              <w:right w:val="single" w:sz="4" w:space="0" w:color="auto"/>
            </w:tcBorders>
            <w:vAlign w:val="bottom"/>
          </w:tcPr>
          <w:p w14:paraId="122F0D21" w14:textId="77777777" w:rsidR="009E1F4D" w:rsidRPr="00271808" w:rsidRDefault="009E1F4D" w:rsidP="0085200C">
            <w:pPr>
              <w:pStyle w:val="Tabletext"/>
              <w:jc w:val="center"/>
            </w:pPr>
            <w:r w:rsidRPr="00271808">
              <w:t>100</w:t>
            </w:r>
          </w:p>
        </w:tc>
        <w:tc>
          <w:tcPr>
            <w:tcW w:w="360" w:type="pct"/>
            <w:tcBorders>
              <w:top w:val="nil"/>
              <w:left w:val="nil"/>
              <w:bottom w:val="single" w:sz="4" w:space="0" w:color="auto"/>
              <w:right w:val="single" w:sz="4" w:space="0" w:color="auto"/>
            </w:tcBorders>
            <w:vAlign w:val="bottom"/>
          </w:tcPr>
          <w:p w14:paraId="321768CE" w14:textId="77777777" w:rsidR="009E1F4D" w:rsidRPr="00271808" w:rsidRDefault="009E1F4D" w:rsidP="0085200C">
            <w:pPr>
              <w:pStyle w:val="Tabletext"/>
              <w:jc w:val="center"/>
            </w:pPr>
            <w:r w:rsidRPr="00271808">
              <w:t>1 000</w:t>
            </w:r>
          </w:p>
        </w:tc>
      </w:tr>
      <w:tr w:rsidR="009E1F4D" w:rsidRPr="00271808" w14:paraId="4176D659"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2AA9A838" w14:textId="77777777" w:rsidR="009E1F4D" w:rsidRPr="00271808" w:rsidRDefault="009E1F4D" w:rsidP="0085200C">
            <w:pPr>
              <w:pStyle w:val="Tabletext"/>
              <w:jc w:val="center"/>
            </w:pPr>
            <w:r w:rsidRPr="00271808">
              <w:t>19</w:t>
            </w:r>
          </w:p>
        </w:tc>
        <w:tc>
          <w:tcPr>
            <w:tcW w:w="226" w:type="pct"/>
            <w:tcBorders>
              <w:top w:val="nil"/>
              <w:left w:val="nil"/>
              <w:bottom w:val="single" w:sz="4" w:space="0" w:color="auto"/>
              <w:right w:val="single" w:sz="4" w:space="0" w:color="auto"/>
            </w:tcBorders>
            <w:shd w:val="clear" w:color="auto" w:fill="auto"/>
            <w:noWrap/>
            <w:vAlign w:val="bottom"/>
            <w:hideMark/>
          </w:tcPr>
          <w:p w14:paraId="49A747E8"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317E67C6" w14:textId="77777777" w:rsidR="009E1F4D" w:rsidRPr="00271808" w:rsidRDefault="009E1F4D" w:rsidP="0085200C">
            <w:pPr>
              <w:pStyle w:val="Tabletext"/>
              <w:jc w:val="center"/>
            </w:pPr>
            <w:r w:rsidRPr="00271808">
              <w:t>1 650</w:t>
            </w:r>
          </w:p>
        </w:tc>
        <w:tc>
          <w:tcPr>
            <w:tcW w:w="327" w:type="pct"/>
            <w:tcBorders>
              <w:top w:val="nil"/>
              <w:left w:val="nil"/>
              <w:bottom w:val="single" w:sz="4" w:space="0" w:color="auto"/>
              <w:right w:val="single" w:sz="4" w:space="0" w:color="auto"/>
            </w:tcBorders>
            <w:shd w:val="clear" w:color="auto" w:fill="auto"/>
            <w:noWrap/>
            <w:vAlign w:val="bottom"/>
            <w:hideMark/>
          </w:tcPr>
          <w:p w14:paraId="595FDE43" w14:textId="77777777" w:rsidR="009E1F4D" w:rsidRPr="00271808" w:rsidRDefault="009E1F4D" w:rsidP="0085200C">
            <w:pPr>
              <w:pStyle w:val="Tabletext"/>
              <w:jc w:val="center"/>
            </w:pPr>
            <w:r w:rsidRPr="00271808">
              <w:t>61</w:t>
            </w:r>
            <w:r>
              <w:t>,</w:t>
            </w:r>
            <w:r w:rsidRPr="00271808">
              <w:t>8</w:t>
            </w:r>
          </w:p>
        </w:tc>
        <w:tc>
          <w:tcPr>
            <w:tcW w:w="427" w:type="pct"/>
            <w:tcBorders>
              <w:top w:val="nil"/>
              <w:left w:val="nil"/>
              <w:bottom w:val="single" w:sz="4" w:space="0" w:color="auto"/>
              <w:right w:val="single" w:sz="4" w:space="0" w:color="auto"/>
            </w:tcBorders>
            <w:shd w:val="clear" w:color="auto" w:fill="auto"/>
            <w:noWrap/>
            <w:vAlign w:val="bottom"/>
            <w:hideMark/>
          </w:tcPr>
          <w:p w14:paraId="4DDE872E" w14:textId="77777777" w:rsidR="009E1F4D" w:rsidRPr="00271808" w:rsidRDefault="009E1F4D" w:rsidP="0085200C">
            <w:pPr>
              <w:pStyle w:val="Tabletext"/>
              <w:jc w:val="center"/>
            </w:pPr>
            <w:r w:rsidRPr="00271808">
              <w:t>10</w:t>
            </w:r>
          </w:p>
        </w:tc>
        <w:tc>
          <w:tcPr>
            <w:tcW w:w="360" w:type="pct"/>
            <w:tcBorders>
              <w:top w:val="nil"/>
              <w:left w:val="nil"/>
              <w:bottom w:val="single" w:sz="4" w:space="0" w:color="auto"/>
              <w:right w:val="single" w:sz="4" w:space="0" w:color="auto"/>
            </w:tcBorders>
            <w:shd w:val="clear" w:color="auto" w:fill="auto"/>
            <w:noWrap/>
            <w:vAlign w:val="bottom"/>
            <w:hideMark/>
          </w:tcPr>
          <w:p w14:paraId="6CF4DD8E" w14:textId="77777777" w:rsidR="009E1F4D" w:rsidRPr="00271808" w:rsidRDefault="009E1F4D" w:rsidP="0085200C">
            <w:pPr>
              <w:pStyle w:val="Tabletext"/>
              <w:jc w:val="center"/>
            </w:pPr>
            <w:r w:rsidRPr="00271808">
              <w:t>0</w:t>
            </w:r>
          </w:p>
        </w:tc>
        <w:tc>
          <w:tcPr>
            <w:tcW w:w="702" w:type="pct"/>
            <w:tcBorders>
              <w:top w:val="nil"/>
              <w:left w:val="nil"/>
              <w:bottom w:val="single" w:sz="4" w:space="0" w:color="auto"/>
              <w:right w:val="single" w:sz="4" w:space="0" w:color="auto"/>
            </w:tcBorders>
            <w:vAlign w:val="bottom"/>
          </w:tcPr>
          <w:p w14:paraId="08E4755E" w14:textId="77777777" w:rsidR="009E1F4D" w:rsidRPr="00271808" w:rsidRDefault="009E1F4D" w:rsidP="0085200C">
            <w:pPr>
              <w:pStyle w:val="Tabletext"/>
              <w:jc w:val="center"/>
            </w:pPr>
            <w:r w:rsidRPr="00271808">
              <w:t>46</w:t>
            </w:r>
          </w:p>
        </w:tc>
        <w:tc>
          <w:tcPr>
            <w:tcW w:w="226" w:type="pct"/>
            <w:tcBorders>
              <w:top w:val="nil"/>
              <w:left w:val="nil"/>
              <w:bottom w:val="single" w:sz="4" w:space="0" w:color="auto"/>
              <w:right w:val="single" w:sz="4" w:space="0" w:color="auto"/>
            </w:tcBorders>
            <w:vAlign w:val="bottom"/>
          </w:tcPr>
          <w:p w14:paraId="3F775677" w14:textId="77777777" w:rsidR="009E1F4D" w:rsidRPr="00271808" w:rsidRDefault="009E1F4D" w:rsidP="0085200C">
            <w:pPr>
              <w:pStyle w:val="Tabletext"/>
              <w:jc w:val="center"/>
            </w:pPr>
            <w:r w:rsidRPr="00271808">
              <w:t>90</w:t>
            </w:r>
          </w:p>
        </w:tc>
        <w:tc>
          <w:tcPr>
            <w:tcW w:w="400" w:type="pct"/>
            <w:tcBorders>
              <w:top w:val="nil"/>
              <w:left w:val="nil"/>
              <w:bottom w:val="single" w:sz="4" w:space="0" w:color="auto"/>
              <w:right w:val="single" w:sz="4" w:space="0" w:color="auto"/>
            </w:tcBorders>
            <w:vAlign w:val="bottom"/>
          </w:tcPr>
          <w:p w14:paraId="603CD95D" w14:textId="77777777" w:rsidR="009E1F4D" w:rsidRPr="00271808" w:rsidRDefault="009E1F4D" w:rsidP="0085200C">
            <w:pPr>
              <w:pStyle w:val="Tabletext"/>
              <w:jc w:val="center"/>
            </w:pPr>
            <w:r w:rsidRPr="00271808">
              <w:t>5 000</w:t>
            </w:r>
          </w:p>
        </w:tc>
        <w:tc>
          <w:tcPr>
            <w:tcW w:w="275" w:type="pct"/>
            <w:tcBorders>
              <w:top w:val="nil"/>
              <w:left w:val="nil"/>
              <w:bottom w:val="single" w:sz="4" w:space="0" w:color="auto"/>
              <w:right w:val="single" w:sz="4" w:space="0" w:color="auto"/>
            </w:tcBorders>
            <w:vAlign w:val="bottom"/>
          </w:tcPr>
          <w:p w14:paraId="196B9F3A" w14:textId="77777777" w:rsidR="009E1F4D" w:rsidRPr="00271808" w:rsidRDefault="009E1F4D" w:rsidP="0085200C">
            <w:pPr>
              <w:pStyle w:val="Tabletext"/>
              <w:jc w:val="center"/>
            </w:pPr>
            <w:r w:rsidRPr="00271808">
              <w:t>0</w:t>
            </w:r>
          </w:p>
        </w:tc>
        <w:tc>
          <w:tcPr>
            <w:tcW w:w="428" w:type="pct"/>
            <w:tcBorders>
              <w:top w:val="nil"/>
              <w:left w:val="nil"/>
              <w:bottom w:val="single" w:sz="4" w:space="0" w:color="auto"/>
              <w:right w:val="single" w:sz="4" w:space="0" w:color="auto"/>
            </w:tcBorders>
            <w:vAlign w:val="bottom"/>
          </w:tcPr>
          <w:p w14:paraId="50C830C3" w14:textId="77777777" w:rsidR="009E1F4D" w:rsidRPr="00271808" w:rsidRDefault="009E1F4D" w:rsidP="0085200C">
            <w:pPr>
              <w:pStyle w:val="Tabletext"/>
              <w:jc w:val="center"/>
            </w:pPr>
            <w:r w:rsidRPr="00271808">
              <w:t>10</w:t>
            </w:r>
          </w:p>
        </w:tc>
        <w:tc>
          <w:tcPr>
            <w:tcW w:w="360" w:type="pct"/>
            <w:tcBorders>
              <w:top w:val="nil"/>
              <w:left w:val="nil"/>
              <w:bottom w:val="single" w:sz="4" w:space="0" w:color="auto"/>
              <w:right w:val="single" w:sz="4" w:space="0" w:color="auto"/>
            </w:tcBorders>
            <w:vAlign w:val="bottom"/>
          </w:tcPr>
          <w:p w14:paraId="2B0387A0" w14:textId="77777777" w:rsidR="009E1F4D" w:rsidRPr="00271808" w:rsidRDefault="009E1F4D" w:rsidP="0085200C">
            <w:pPr>
              <w:pStyle w:val="Tabletext"/>
              <w:jc w:val="center"/>
            </w:pPr>
            <w:r w:rsidRPr="00271808">
              <w:t>0</w:t>
            </w:r>
          </w:p>
        </w:tc>
      </w:tr>
      <w:tr w:rsidR="009E1F4D" w:rsidRPr="00271808" w14:paraId="0CF80AED"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0709EA47" w14:textId="77777777" w:rsidR="009E1F4D" w:rsidRPr="00271808" w:rsidRDefault="009E1F4D" w:rsidP="0085200C">
            <w:pPr>
              <w:pStyle w:val="Tabletext"/>
              <w:jc w:val="center"/>
            </w:pPr>
            <w:r w:rsidRPr="00271808">
              <w:t>20</w:t>
            </w:r>
          </w:p>
        </w:tc>
        <w:tc>
          <w:tcPr>
            <w:tcW w:w="226" w:type="pct"/>
            <w:tcBorders>
              <w:top w:val="nil"/>
              <w:left w:val="nil"/>
              <w:bottom w:val="single" w:sz="4" w:space="0" w:color="auto"/>
              <w:right w:val="single" w:sz="4" w:space="0" w:color="auto"/>
            </w:tcBorders>
            <w:shd w:val="clear" w:color="auto" w:fill="auto"/>
            <w:noWrap/>
            <w:vAlign w:val="bottom"/>
            <w:hideMark/>
          </w:tcPr>
          <w:p w14:paraId="226D6662"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59FD871B" w14:textId="77777777" w:rsidR="009E1F4D" w:rsidRPr="00271808" w:rsidRDefault="009E1F4D" w:rsidP="0085200C">
            <w:pPr>
              <w:pStyle w:val="Tabletext"/>
              <w:jc w:val="center"/>
            </w:pPr>
            <w:r w:rsidRPr="00271808">
              <w:t>1 650</w:t>
            </w:r>
          </w:p>
        </w:tc>
        <w:tc>
          <w:tcPr>
            <w:tcW w:w="327" w:type="pct"/>
            <w:tcBorders>
              <w:top w:val="nil"/>
              <w:left w:val="nil"/>
              <w:bottom w:val="single" w:sz="4" w:space="0" w:color="auto"/>
              <w:right w:val="single" w:sz="4" w:space="0" w:color="auto"/>
            </w:tcBorders>
            <w:shd w:val="clear" w:color="auto" w:fill="auto"/>
            <w:noWrap/>
            <w:hideMark/>
          </w:tcPr>
          <w:p w14:paraId="6E34F7EA" w14:textId="77777777" w:rsidR="009E1F4D" w:rsidRPr="00271808" w:rsidRDefault="009E1F4D" w:rsidP="0085200C">
            <w:pPr>
              <w:pStyle w:val="Tabletext"/>
              <w:jc w:val="center"/>
            </w:pPr>
            <w:r w:rsidRPr="0038494D">
              <w:t>61,8</w:t>
            </w:r>
          </w:p>
        </w:tc>
        <w:tc>
          <w:tcPr>
            <w:tcW w:w="427" w:type="pct"/>
            <w:tcBorders>
              <w:top w:val="nil"/>
              <w:left w:val="nil"/>
              <w:bottom w:val="single" w:sz="4" w:space="0" w:color="auto"/>
              <w:right w:val="single" w:sz="4" w:space="0" w:color="auto"/>
            </w:tcBorders>
            <w:shd w:val="clear" w:color="auto" w:fill="auto"/>
            <w:noWrap/>
            <w:vAlign w:val="bottom"/>
            <w:hideMark/>
          </w:tcPr>
          <w:p w14:paraId="0117B570" w14:textId="77777777" w:rsidR="009E1F4D" w:rsidRPr="00271808" w:rsidRDefault="009E1F4D" w:rsidP="0085200C">
            <w:pPr>
              <w:pStyle w:val="Tabletext"/>
              <w:jc w:val="center"/>
            </w:pPr>
            <w:r w:rsidRPr="00271808">
              <w:t>10</w:t>
            </w:r>
          </w:p>
        </w:tc>
        <w:tc>
          <w:tcPr>
            <w:tcW w:w="360" w:type="pct"/>
            <w:tcBorders>
              <w:top w:val="nil"/>
              <w:left w:val="nil"/>
              <w:bottom w:val="single" w:sz="4" w:space="0" w:color="auto"/>
              <w:right w:val="single" w:sz="4" w:space="0" w:color="auto"/>
            </w:tcBorders>
            <w:shd w:val="clear" w:color="auto" w:fill="auto"/>
            <w:noWrap/>
            <w:vAlign w:val="bottom"/>
            <w:hideMark/>
          </w:tcPr>
          <w:p w14:paraId="05982CAF" w14:textId="77777777" w:rsidR="009E1F4D" w:rsidRPr="00271808" w:rsidRDefault="009E1F4D" w:rsidP="0085200C">
            <w:pPr>
              <w:pStyle w:val="Tabletext"/>
              <w:jc w:val="center"/>
            </w:pPr>
            <w:r w:rsidRPr="00271808">
              <w:t>500</w:t>
            </w:r>
          </w:p>
        </w:tc>
        <w:tc>
          <w:tcPr>
            <w:tcW w:w="702" w:type="pct"/>
            <w:tcBorders>
              <w:top w:val="nil"/>
              <w:left w:val="nil"/>
              <w:bottom w:val="single" w:sz="4" w:space="0" w:color="auto"/>
              <w:right w:val="single" w:sz="4" w:space="0" w:color="auto"/>
            </w:tcBorders>
            <w:vAlign w:val="bottom"/>
          </w:tcPr>
          <w:p w14:paraId="39F6E262" w14:textId="77777777" w:rsidR="009E1F4D" w:rsidRPr="00271808" w:rsidRDefault="009E1F4D" w:rsidP="0085200C">
            <w:pPr>
              <w:pStyle w:val="Tabletext"/>
              <w:jc w:val="center"/>
            </w:pPr>
            <w:r w:rsidRPr="00271808">
              <w:t>47</w:t>
            </w:r>
          </w:p>
        </w:tc>
        <w:tc>
          <w:tcPr>
            <w:tcW w:w="226" w:type="pct"/>
            <w:tcBorders>
              <w:top w:val="nil"/>
              <w:left w:val="nil"/>
              <w:bottom w:val="single" w:sz="4" w:space="0" w:color="auto"/>
              <w:right w:val="single" w:sz="4" w:space="0" w:color="auto"/>
            </w:tcBorders>
            <w:vAlign w:val="bottom"/>
          </w:tcPr>
          <w:p w14:paraId="4F57A067" w14:textId="77777777" w:rsidR="009E1F4D" w:rsidRPr="00271808" w:rsidRDefault="009E1F4D" w:rsidP="0085200C">
            <w:pPr>
              <w:pStyle w:val="Tabletext"/>
              <w:jc w:val="center"/>
            </w:pPr>
            <w:r w:rsidRPr="00271808">
              <w:t>90</w:t>
            </w:r>
          </w:p>
        </w:tc>
        <w:tc>
          <w:tcPr>
            <w:tcW w:w="400" w:type="pct"/>
            <w:tcBorders>
              <w:top w:val="nil"/>
              <w:left w:val="nil"/>
              <w:bottom w:val="single" w:sz="4" w:space="0" w:color="auto"/>
              <w:right w:val="single" w:sz="4" w:space="0" w:color="auto"/>
            </w:tcBorders>
            <w:vAlign w:val="bottom"/>
          </w:tcPr>
          <w:p w14:paraId="6FB15EFD" w14:textId="77777777" w:rsidR="009E1F4D" w:rsidRPr="00271808" w:rsidRDefault="009E1F4D" w:rsidP="0085200C">
            <w:pPr>
              <w:pStyle w:val="Tabletext"/>
              <w:jc w:val="center"/>
            </w:pPr>
            <w:r w:rsidRPr="00271808">
              <w:t>5 000</w:t>
            </w:r>
          </w:p>
        </w:tc>
        <w:tc>
          <w:tcPr>
            <w:tcW w:w="275" w:type="pct"/>
            <w:tcBorders>
              <w:top w:val="nil"/>
              <w:left w:val="nil"/>
              <w:bottom w:val="single" w:sz="4" w:space="0" w:color="auto"/>
              <w:right w:val="single" w:sz="4" w:space="0" w:color="auto"/>
            </w:tcBorders>
            <w:vAlign w:val="bottom"/>
          </w:tcPr>
          <w:p w14:paraId="02960C5F" w14:textId="77777777" w:rsidR="009E1F4D" w:rsidRPr="00271808" w:rsidRDefault="009E1F4D" w:rsidP="0085200C">
            <w:pPr>
              <w:pStyle w:val="Tabletext"/>
              <w:jc w:val="center"/>
            </w:pPr>
            <w:r w:rsidRPr="00271808">
              <w:t>0</w:t>
            </w:r>
          </w:p>
        </w:tc>
        <w:tc>
          <w:tcPr>
            <w:tcW w:w="428" w:type="pct"/>
            <w:tcBorders>
              <w:top w:val="nil"/>
              <w:left w:val="nil"/>
              <w:bottom w:val="single" w:sz="4" w:space="0" w:color="auto"/>
              <w:right w:val="single" w:sz="4" w:space="0" w:color="auto"/>
            </w:tcBorders>
            <w:vAlign w:val="bottom"/>
          </w:tcPr>
          <w:p w14:paraId="516540BF" w14:textId="77777777" w:rsidR="009E1F4D" w:rsidRPr="00271808" w:rsidRDefault="009E1F4D" w:rsidP="0085200C">
            <w:pPr>
              <w:pStyle w:val="Tabletext"/>
              <w:jc w:val="center"/>
            </w:pPr>
            <w:r w:rsidRPr="00271808">
              <w:t>10</w:t>
            </w:r>
          </w:p>
        </w:tc>
        <w:tc>
          <w:tcPr>
            <w:tcW w:w="360" w:type="pct"/>
            <w:tcBorders>
              <w:top w:val="nil"/>
              <w:left w:val="nil"/>
              <w:bottom w:val="single" w:sz="4" w:space="0" w:color="auto"/>
              <w:right w:val="single" w:sz="4" w:space="0" w:color="auto"/>
            </w:tcBorders>
            <w:vAlign w:val="bottom"/>
          </w:tcPr>
          <w:p w14:paraId="3471CDFC" w14:textId="77777777" w:rsidR="009E1F4D" w:rsidRPr="00271808" w:rsidRDefault="009E1F4D" w:rsidP="0085200C">
            <w:pPr>
              <w:pStyle w:val="Tabletext"/>
              <w:jc w:val="center"/>
            </w:pPr>
            <w:r w:rsidRPr="00271808">
              <w:t>500</w:t>
            </w:r>
          </w:p>
        </w:tc>
      </w:tr>
      <w:tr w:rsidR="009E1F4D" w:rsidRPr="00271808" w14:paraId="46BD95DA"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22C7D96D" w14:textId="77777777" w:rsidR="009E1F4D" w:rsidRPr="00271808" w:rsidRDefault="009E1F4D" w:rsidP="0085200C">
            <w:pPr>
              <w:pStyle w:val="Tabletext"/>
              <w:jc w:val="center"/>
            </w:pPr>
            <w:r w:rsidRPr="00271808">
              <w:t>21</w:t>
            </w:r>
          </w:p>
        </w:tc>
        <w:tc>
          <w:tcPr>
            <w:tcW w:w="226" w:type="pct"/>
            <w:tcBorders>
              <w:top w:val="nil"/>
              <w:left w:val="nil"/>
              <w:bottom w:val="single" w:sz="4" w:space="0" w:color="auto"/>
              <w:right w:val="single" w:sz="4" w:space="0" w:color="auto"/>
            </w:tcBorders>
            <w:shd w:val="clear" w:color="auto" w:fill="auto"/>
            <w:noWrap/>
            <w:vAlign w:val="bottom"/>
            <w:hideMark/>
          </w:tcPr>
          <w:p w14:paraId="67ECEE55"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07801484" w14:textId="77777777" w:rsidR="009E1F4D" w:rsidRPr="00271808" w:rsidRDefault="009E1F4D" w:rsidP="0085200C">
            <w:pPr>
              <w:pStyle w:val="Tabletext"/>
              <w:jc w:val="center"/>
            </w:pPr>
            <w:r w:rsidRPr="00271808">
              <w:t>1 650</w:t>
            </w:r>
          </w:p>
        </w:tc>
        <w:tc>
          <w:tcPr>
            <w:tcW w:w="327" w:type="pct"/>
            <w:tcBorders>
              <w:top w:val="nil"/>
              <w:left w:val="nil"/>
              <w:bottom w:val="single" w:sz="4" w:space="0" w:color="auto"/>
              <w:right w:val="single" w:sz="4" w:space="0" w:color="auto"/>
            </w:tcBorders>
            <w:shd w:val="clear" w:color="auto" w:fill="auto"/>
            <w:noWrap/>
            <w:hideMark/>
          </w:tcPr>
          <w:p w14:paraId="579FB311" w14:textId="77777777" w:rsidR="009E1F4D" w:rsidRPr="00271808" w:rsidRDefault="009E1F4D" w:rsidP="0085200C">
            <w:pPr>
              <w:pStyle w:val="Tabletext"/>
              <w:jc w:val="center"/>
            </w:pPr>
            <w:r w:rsidRPr="0038494D">
              <w:t>61,8</w:t>
            </w:r>
          </w:p>
        </w:tc>
        <w:tc>
          <w:tcPr>
            <w:tcW w:w="427" w:type="pct"/>
            <w:tcBorders>
              <w:top w:val="nil"/>
              <w:left w:val="nil"/>
              <w:bottom w:val="single" w:sz="4" w:space="0" w:color="auto"/>
              <w:right w:val="single" w:sz="4" w:space="0" w:color="auto"/>
            </w:tcBorders>
            <w:shd w:val="clear" w:color="auto" w:fill="auto"/>
            <w:noWrap/>
            <w:vAlign w:val="bottom"/>
            <w:hideMark/>
          </w:tcPr>
          <w:p w14:paraId="24A565F9" w14:textId="77777777" w:rsidR="009E1F4D" w:rsidRPr="00271808" w:rsidRDefault="009E1F4D" w:rsidP="0085200C">
            <w:pPr>
              <w:pStyle w:val="Tabletext"/>
              <w:jc w:val="center"/>
            </w:pPr>
            <w:r w:rsidRPr="00271808">
              <w:t>10</w:t>
            </w:r>
          </w:p>
        </w:tc>
        <w:tc>
          <w:tcPr>
            <w:tcW w:w="360" w:type="pct"/>
            <w:tcBorders>
              <w:top w:val="nil"/>
              <w:left w:val="nil"/>
              <w:bottom w:val="single" w:sz="4" w:space="0" w:color="auto"/>
              <w:right w:val="single" w:sz="4" w:space="0" w:color="auto"/>
            </w:tcBorders>
            <w:shd w:val="clear" w:color="auto" w:fill="auto"/>
            <w:noWrap/>
            <w:vAlign w:val="bottom"/>
            <w:hideMark/>
          </w:tcPr>
          <w:p w14:paraId="7845D047" w14:textId="77777777" w:rsidR="009E1F4D" w:rsidRPr="00271808" w:rsidRDefault="009E1F4D" w:rsidP="0085200C">
            <w:pPr>
              <w:pStyle w:val="Tabletext"/>
              <w:jc w:val="center"/>
            </w:pPr>
            <w:r w:rsidRPr="00271808">
              <w:t>1 000</w:t>
            </w:r>
          </w:p>
        </w:tc>
        <w:tc>
          <w:tcPr>
            <w:tcW w:w="702" w:type="pct"/>
            <w:tcBorders>
              <w:top w:val="nil"/>
              <w:left w:val="nil"/>
              <w:bottom w:val="single" w:sz="4" w:space="0" w:color="auto"/>
              <w:right w:val="single" w:sz="4" w:space="0" w:color="auto"/>
            </w:tcBorders>
            <w:vAlign w:val="bottom"/>
          </w:tcPr>
          <w:p w14:paraId="2954374B" w14:textId="77777777" w:rsidR="009E1F4D" w:rsidRPr="00271808" w:rsidRDefault="009E1F4D" w:rsidP="0085200C">
            <w:pPr>
              <w:pStyle w:val="Tabletext"/>
              <w:jc w:val="center"/>
            </w:pPr>
            <w:r w:rsidRPr="00271808">
              <w:t>48</w:t>
            </w:r>
          </w:p>
        </w:tc>
        <w:tc>
          <w:tcPr>
            <w:tcW w:w="226" w:type="pct"/>
            <w:tcBorders>
              <w:top w:val="nil"/>
              <w:left w:val="nil"/>
              <w:bottom w:val="single" w:sz="4" w:space="0" w:color="auto"/>
              <w:right w:val="single" w:sz="4" w:space="0" w:color="auto"/>
            </w:tcBorders>
            <w:vAlign w:val="bottom"/>
          </w:tcPr>
          <w:p w14:paraId="1EDA09B2" w14:textId="77777777" w:rsidR="009E1F4D" w:rsidRPr="00271808" w:rsidRDefault="009E1F4D" w:rsidP="0085200C">
            <w:pPr>
              <w:pStyle w:val="Tabletext"/>
              <w:jc w:val="center"/>
            </w:pPr>
            <w:r w:rsidRPr="00271808">
              <w:t>90</w:t>
            </w:r>
          </w:p>
        </w:tc>
        <w:tc>
          <w:tcPr>
            <w:tcW w:w="400" w:type="pct"/>
            <w:tcBorders>
              <w:top w:val="nil"/>
              <w:left w:val="nil"/>
              <w:bottom w:val="single" w:sz="4" w:space="0" w:color="auto"/>
              <w:right w:val="single" w:sz="4" w:space="0" w:color="auto"/>
            </w:tcBorders>
            <w:vAlign w:val="bottom"/>
          </w:tcPr>
          <w:p w14:paraId="2DB2B626" w14:textId="77777777" w:rsidR="009E1F4D" w:rsidRPr="00271808" w:rsidRDefault="009E1F4D" w:rsidP="0085200C">
            <w:pPr>
              <w:pStyle w:val="Tabletext"/>
              <w:jc w:val="center"/>
            </w:pPr>
            <w:r w:rsidRPr="00271808">
              <w:t>5 000</w:t>
            </w:r>
          </w:p>
        </w:tc>
        <w:tc>
          <w:tcPr>
            <w:tcW w:w="275" w:type="pct"/>
            <w:tcBorders>
              <w:top w:val="nil"/>
              <w:left w:val="nil"/>
              <w:bottom w:val="single" w:sz="4" w:space="0" w:color="auto"/>
              <w:right w:val="single" w:sz="4" w:space="0" w:color="auto"/>
            </w:tcBorders>
            <w:vAlign w:val="bottom"/>
          </w:tcPr>
          <w:p w14:paraId="3C02AA65" w14:textId="77777777" w:rsidR="009E1F4D" w:rsidRPr="00271808" w:rsidRDefault="009E1F4D" w:rsidP="0085200C">
            <w:pPr>
              <w:pStyle w:val="Tabletext"/>
              <w:jc w:val="center"/>
            </w:pPr>
            <w:r w:rsidRPr="00271808">
              <w:t>0</w:t>
            </w:r>
          </w:p>
        </w:tc>
        <w:tc>
          <w:tcPr>
            <w:tcW w:w="428" w:type="pct"/>
            <w:tcBorders>
              <w:top w:val="nil"/>
              <w:left w:val="nil"/>
              <w:bottom w:val="single" w:sz="4" w:space="0" w:color="auto"/>
              <w:right w:val="single" w:sz="4" w:space="0" w:color="auto"/>
            </w:tcBorders>
            <w:vAlign w:val="bottom"/>
          </w:tcPr>
          <w:p w14:paraId="4D4FAF52" w14:textId="77777777" w:rsidR="009E1F4D" w:rsidRPr="00271808" w:rsidRDefault="009E1F4D" w:rsidP="0085200C">
            <w:pPr>
              <w:pStyle w:val="Tabletext"/>
              <w:jc w:val="center"/>
            </w:pPr>
            <w:r w:rsidRPr="00271808">
              <w:t>10</w:t>
            </w:r>
          </w:p>
        </w:tc>
        <w:tc>
          <w:tcPr>
            <w:tcW w:w="360" w:type="pct"/>
            <w:tcBorders>
              <w:top w:val="nil"/>
              <w:left w:val="nil"/>
              <w:bottom w:val="single" w:sz="4" w:space="0" w:color="auto"/>
              <w:right w:val="single" w:sz="4" w:space="0" w:color="auto"/>
            </w:tcBorders>
            <w:vAlign w:val="bottom"/>
          </w:tcPr>
          <w:p w14:paraId="0505B356" w14:textId="77777777" w:rsidR="009E1F4D" w:rsidRPr="00271808" w:rsidRDefault="009E1F4D" w:rsidP="0085200C">
            <w:pPr>
              <w:pStyle w:val="Tabletext"/>
              <w:jc w:val="center"/>
            </w:pPr>
            <w:r w:rsidRPr="00271808">
              <w:t>1 000</w:t>
            </w:r>
          </w:p>
        </w:tc>
      </w:tr>
      <w:tr w:rsidR="009E1F4D" w:rsidRPr="00271808" w14:paraId="5F1B1E5B"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722A9B18" w14:textId="77777777" w:rsidR="009E1F4D" w:rsidRPr="00271808" w:rsidRDefault="009E1F4D" w:rsidP="0085200C">
            <w:pPr>
              <w:pStyle w:val="Tabletext"/>
              <w:jc w:val="center"/>
            </w:pPr>
            <w:r w:rsidRPr="00271808">
              <w:t>22</w:t>
            </w:r>
          </w:p>
        </w:tc>
        <w:tc>
          <w:tcPr>
            <w:tcW w:w="226" w:type="pct"/>
            <w:tcBorders>
              <w:top w:val="nil"/>
              <w:left w:val="nil"/>
              <w:bottom w:val="single" w:sz="4" w:space="0" w:color="auto"/>
              <w:right w:val="single" w:sz="4" w:space="0" w:color="auto"/>
            </w:tcBorders>
            <w:shd w:val="clear" w:color="auto" w:fill="auto"/>
            <w:noWrap/>
            <w:vAlign w:val="bottom"/>
            <w:hideMark/>
          </w:tcPr>
          <w:p w14:paraId="678CCBD2"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1F742AE8" w14:textId="77777777" w:rsidR="009E1F4D" w:rsidRPr="00271808" w:rsidRDefault="009E1F4D" w:rsidP="0085200C">
            <w:pPr>
              <w:pStyle w:val="Tabletext"/>
              <w:jc w:val="center"/>
            </w:pPr>
            <w:r w:rsidRPr="00271808">
              <w:t>1 650</w:t>
            </w:r>
          </w:p>
        </w:tc>
        <w:tc>
          <w:tcPr>
            <w:tcW w:w="327" w:type="pct"/>
            <w:tcBorders>
              <w:top w:val="nil"/>
              <w:left w:val="nil"/>
              <w:bottom w:val="single" w:sz="4" w:space="0" w:color="auto"/>
              <w:right w:val="single" w:sz="4" w:space="0" w:color="auto"/>
            </w:tcBorders>
            <w:shd w:val="clear" w:color="auto" w:fill="auto"/>
            <w:noWrap/>
            <w:hideMark/>
          </w:tcPr>
          <w:p w14:paraId="469EC42C" w14:textId="77777777" w:rsidR="009E1F4D" w:rsidRPr="00271808" w:rsidRDefault="009E1F4D" w:rsidP="0085200C">
            <w:pPr>
              <w:pStyle w:val="Tabletext"/>
              <w:jc w:val="center"/>
            </w:pPr>
            <w:r w:rsidRPr="0038494D">
              <w:t>61,8</w:t>
            </w:r>
          </w:p>
        </w:tc>
        <w:tc>
          <w:tcPr>
            <w:tcW w:w="427" w:type="pct"/>
            <w:tcBorders>
              <w:top w:val="nil"/>
              <w:left w:val="nil"/>
              <w:bottom w:val="single" w:sz="4" w:space="0" w:color="auto"/>
              <w:right w:val="single" w:sz="4" w:space="0" w:color="auto"/>
            </w:tcBorders>
            <w:shd w:val="clear" w:color="auto" w:fill="auto"/>
            <w:noWrap/>
            <w:vAlign w:val="bottom"/>
            <w:hideMark/>
          </w:tcPr>
          <w:p w14:paraId="53D8A72C" w14:textId="77777777" w:rsidR="009E1F4D" w:rsidRPr="00271808" w:rsidRDefault="009E1F4D" w:rsidP="0085200C">
            <w:pPr>
              <w:pStyle w:val="Tabletext"/>
              <w:jc w:val="center"/>
            </w:pPr>
            <w:r w:rsidRPr="00271808">
              <w:t>50</w:t>
            </w:r>
          </w:p>
        </w:tc>
        <w:tc>
          <w:tcPr>
            <w:tcW w:w="360" w:type="pct"/>
            <w:tcBorders>
              <w:top w:val="nil"/>
              <w:left w:val="nil"/>
              <w:bottom w:val="single" w:sz="4" w:space="0" w:color="auto"/>
              <w:right w:val="single" w:sz="4" w:space="0" w:color="auto"/>
            </w:tcBorders>
            <w:shd w:val="clear" w:color="auto" w:fill="auto"/>
            <w:noWrap/>
            <w:vAlign w:val="bottom"/>
            <w:hideMark/>
          </w:tcPr>
          <w:p w14:paraId="39921EFF" w14:textId="77777777" w:rsidR="009E1F4D" w:rsidRPr="00271808" w:rsidRDefault="009E1F4D" w:rsidP="0085200C">
            <w:pPr>
              <w:pStyle w:val="Tabletext"/>
              <w:jc w:val="center"/>
            </w:pPr>
            <w:r w:rsidRPr="00271808">
              <w:t>0</w:t>
            </w:r>
          </w:p>
        </w:tc>
        <w:tc>
          <w:tcPr>
            <w:tcW w:w="702" w:type="pct"/>
            <w:tcBorders>
              <w:top w:val="nil"/>
              <w:left w:val="nil"/>
              <w:bottom w:val="single" w:sz="4" w:space="0" w:color="auto"/>
              <w:right w:val="single" w:sz="4" w:space="0" w:color="auto"/>
            </w:tcBorders>
            <w:vAlign w:val="bottom"/>
          </w:tcPr>
          <w:p w14:paraId="35BBF893" w14:textId="77777777" w:rsidR="009E1F4D" w:rsidRPr="00271808" w:rsidRDefault="009E1F4D" w:rsidP="0085200C">
            <w:pPr>
              <w:pStyle w:val="Tabletext"/>
              <w:jc w:val="center"/>
            </w:pPr>
            <w:r w:rsidRPr="00271808">
              <w:t>49</w:t>
            </w:r>
          </w:p>
        </w:tc>
        <w:tc>
          <w:tcPr>
            <w:tcW w:w="226" w:type="pct"/>
            <w:tcBorders>
              <w:top w:val="nil"/>
              <w:left w:val="nil"/>
              <w:bottom w:val="single" w:sz="4" w:space="0" w:color="auto"/>
              <w:right w:val="single" w:sz="4" w:space="0" w:color="auto"/>
            </w:tcBorders>
            <w:vAlign w:val="bottom"/>
          </w:tcPr>
          <w:p w14:paraId="073BF460" w14:textId="77777777" w:rsidR="009E1F4D" w:rsidRPr="00271808" w:rsidRDefault="009E1F4D" w:rsidP="0085200C">
            <w:pPr>
              <w:pStyle w:val="Tabletext"/>
              <w:jc w:val="center"/>
            </w:pPr>
            <w:r w:rsidRPr="00271808">
              <w:t>90</w:t>
            </w:r>
          </w:p>
        </w:tc>
        <w:tc>
          <w:tcPr>
            <w:tcW w:w="400" w:type="pct"/>
            <w:tcBorders>
              <w:top w:val="nil"/>
              <w:left w:val="nil"/>
              <w:bottom w:val="single" w:sz="4" w:space="0" w:color="auto"/>
              <w:right w:val="single" w:sz="4" w:space="0" w:color="auto"/>
            </w:tcBorders>
            <w:vAlign w:val="bottom"/>
          </w:tcPr>
          <w:p w14:paraId="221AB99B" w14:textId="77777777" w:rsidR="009E1F4D" w:rsidRPr="00271808" w:rsidRDefault="009E1F4D" w:rsidP="0085200C">
            <w:pPr>
              <w:pStyle w:val="Tabletext"/>
              <w:jc w:val="center"/>
            </w:pPr>
            <w:r w:rsidRPr="00271808">
              <w:t>5 000</w:t>
            </w:r>
          </w:p>
        </w:tc>
        <w:tc>
          <w:tcPr>
            <w:tcW w:w="275" w:type="pct"/>
            <w:tcBorders>
              <w:top w:val="nil"/>
              <w:left w:val="nil"/>
              <w:bottom w:val="single" w:sz="4" w:space="0" w:color="auto"/>
              <w:right w:val="single" w:sz="4" w:space="0" w:color="auto"/>
            </w:tcBorders>
            <w:vAlign w:val="bottom"/>
          </w:tcPr>
          <w:p w14:paraId="764F21A8" w14:textId="77777777" w:rsidR="009E1F4D" w:rsidRPr="00271808" w:rsidRDefault="009E1F4D" w:rsidP="0085200C">
            <w:pPr>
              <w:pStyle w:val="Tabletext"/>
              <w:jc w:val="center"/>
            </w:pPr>
            <w:r w:rsidRPr="00271808">
              <w:t>0</w:t>
            </w:r>
          </w:p>
        </w:tc>
        <w:tc>
          <w:tcPr>
            <w:tcW w:w="428" w:type="pct"/>
            <w:tcBorders>
              <w:top w:val="nil"/>
              <w:left w:val="nil"/>
              <w:bottom w:val="single" w:sz="4" w:space="0" w:color="auto"/>
              <w:right w:val="single" w:sz="4" w:space="0" w:color="auto"/>
            </w:tcBorders>
            <w:vAlign w:val="bottom"/>
          </w:tcPr>
          <w:p w14:paraId="54CB2CA1" w14:textId="77777777" w:rsidR="009E1F4D" w:rsidRPr="00271808" w:rsidRDefault="009E1F4D" w:rsidP="0085200C">
            <w:pPr>
              <w:pStyle w:val="Tabletext"/>
              <w:jc w:val="center"/>
            </w:pPr>
            <w:r w:rsidRPr="00271808">
              <w:t>50</w:t>
            </w:r>
          </w:p>
        </w:tc>
        <w:tc>
          <w:tcPr>
            <w:tcW w:w="360" w:type="pct"/>
            <w:tcBorders>
              <w:top w:val="nil"/>
              <w:left w:val="nil"/>
              <w:bottom w:val="single" w:sz="4" w:space="0" w:color="auto"/>
              <w:right w:val="single" w:sz="4" w:space="0" w:color="auto"/>
            </w:tcBorders>
            <w:vAlign w:val="bottom"/>
          </w:tcPr>
          <w:p w14:paraId="117C0D69" w14:textId="77777777" w:rsidR="009E1F4D" w:rsidRPr="00271808" w:rsidRDefault="009E1F4D" w:rsidP="0085200C">
            <w:pPr>
              <w:pStyle w:val="Tabletext"/>
              <w:jc w:val="center"/>
            </w:pPr>
            <w:r w:rsidRPr="00271808">
              <w:t>0</w:t>
            </w:r>
          </w:p>
        </w:tc>
      </w:tr>
      <w:tr w:rsidR="009E1F4D" w:rsidRPr="00271808" w14:paraId="3A6C3BD1"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2E685F27" w14:textId="77777777" w:rsidR="009E1F4D" w:rsidRPr="00271808" w:rsidRDefault="009E1F4D" w:rsidP="0085200C">
            <w:pPr>
              <w:pStyle w:val="Tabletext"/>
              <w:jc w:val="center"/>
            </w:pPr>
            <w:r w:rsidRPr="00271808">
              <w:t>23</w:t>
            </w:r>
          </w:p>
        </w:tc>
        <w:tc>
          <w:tcPr>
            <w:tcW w:w="226" w:type="pct"/>
            <w:tcBorders>
              <w:top w:val="nil"/>
              <w:left w:val="nil"/>
              <w:bottom w:val="single" w:sz="4" w:space="0" w:color="auto"/>
              <w:right w:val="single" w:sz="4" w:space="0" w:color="auto"/>
            </w:tcBorders>
            <w:shd w:val="clear" w:color="auto" w:fill="auto"/>
            <w:noWrap/>
            <w:vAlign w:val="bottom"/>
            <w:hideMark/>
          </w:tcPr>
          <w:p w14:paraId="751729B1"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14A752EE" w14:textId="77777777" w:rsidR="009E1F4D" w:rsidRPr="00271808" w:rsidRDefault="009E1F4D" w:rsidP="0085200C">
            <w:pPr>
              <w:pStyle w:val="Tabletext"/>
              <w:jc w:val="center"/>
            </w:pPr>
            <w:r w:rsidRPr="00271808">
              <w:t>1 650</w:t>
            </w:r>
          </w:p>
        </w:tc>
        <w:tc>
          <w:tcPr>
            <w:tcW w:w="327" w:type="pct"/>
            <w:tcBorders>
              <w:top w:val="nil"/>
              <w:left w:val="nil"/>
              <w:bottom w:val="single" w:sz="4" w:space="0" w:color="auto"/>
              <w:right w:val="single" w:sz="4" w:space="0" w:color="auto"/>
            </w:tcBorders>
            <w:shd w:val="clear" w:color="auto" w:fill="auto"/>
            <w:noWrap/>
            <w:hideMark/>
          </w:tcPr>
          <w:p w14:paraId="72253007" w14:textId="77777777" w:rsidR="009E1F4D" w:rsidRPr="00271808" w:rsidRDefault="009E1F4D" w:rsidP="0085200C">
            <w:pPr>
              <w:pStyle w:val="Tabletext"/>
              <w:jc w:val="center"/>
            </w:pPr>
            <w:r w:rsidRPr="0038494D">
              <w:t>61,8</w:t>
            </w:r>
          </w:p>
        </w:tc>
        <w:tc>
          <w:tcPr>
            <w:tcW w:w="427" w:type="pct"/>
            <w:tcBorders>
              <w:top w:val="nil"/>
              <w:left w:val="nil"/>
              <w:bottom w:val="single" w:sz="4" w:space="0" w:color="auto"/>
              <w:right w:val="single" w:sz="4" w:space="0" w:color="auto"/>
            </w:tcBorders>
            <w:shd w:val="clear" w:color="auto" w:fill="auto"/>
            <w:noWrap/>
            <w:vAlign w:val="bottom"/>
            <w:hideMark/>
          </w:tcPr>
          <w:p w14:paraId="17B065E5" w14:textId="77777777" w:rsidR="009E1F4D" w:rsidRPr="00271808" w:rsidRDefault="009E1F4D" w:rsidP="0085200C">
            <w:pPr>
              <w:pStyle w:val="Tabletext"/>
              <w:jc w:val="center"/>
            </w:pPr>
            <w:r w:rsidRPr="00271808">
              <w:t>50</w:t>
            </w:r>
          </w:p>
        </w:tc>
        <w:tc>
          <w:tcPr>
            <w:tcW w:w="360" w:type="pct"/>
            <w:tcBorders>
              <w:top w:val="nil"/>
              <w:left w:val="nil"/>
              <w:bottom w:val="single" w:sz="4" w:space="0" w:color="auto"/>
              <w:right w:val="single" w:sz="4" w:space="0" w:color="auto"/>
            </w:tcBorders>
            <w:shd w:val="clear" w:color="auto" w:fill="auto"/>
            <w:noWrap/>
            <w:vAlign w:val="bottom"/>
            <w:hideMark/>
          </w:tcPr>
          <w:p w14:paraId="6541C4A7" w14:textId="77777777" w:rsidR="009E1F4D" w:rsidRPr="00271808" w:rsidRDefault="009E1F4D" w:rsidP="0085200C">
            <w:pPr>
              <w:pStyle w:val="Tabletext"/>
              <w:jc w:val="center"/>
            </w:pPr>
            <w:r w:rsidRPr="00271808">
              <w:t>500</w:t>
            </w:r>
          </w:p>
        </w:tc>
        <w:tc>
          <w:tcPr>
            <w:tcW w:w="702" w:type="pct"/>
            <w:tcBorders>
              <w:top w:val="nil"/>
              <w:left w:val="nil"/>
              <w:bottom w:val="single" w:sz="4" w:space="0" w:color="auto"/>
              <w:right w:val="single" w:sz="4" w:space="0" w:color="auto"/>
            </w:tcBorders>
            <w:vAlign w:val="bottom"/>
          </w:tcPr>
          <w:p w14:paraId="272218EE" w14:textId="77777777" w:rsidR="009E1F4D" w:rsidRPr="00271808" w:rsidRDefault="009E1F4D" w:rsidP="0085200C">
            <w:pPr>
              <w:pStyle w:val="Tabletext"/>
              <w:jc w:val="center"/>
            </w:pPr>
            <w:r w:rsidRPr="00271808">
              <w:t>50</w:t>
            </w:r>
          </w:p>
        </w:tc>
        <w:tc>
          <w:tcPr>
            <w:tcW w:w="226" w:type="pct"/>
            <w:tcBorders>
              <w:top w:val="nil"/>
              <w:left w:val="nil"/>
              <w:bottom w:val="single" w:sz="4" w:space="0" w:color="auto"/>
              <w:right w:val="single" w:sz="4" w:space="0" w:color="auto"/>
            </w:tcBorders>
            <w:vAlign w:val="bottom"/>
          </w:tcPr>
          <w:p w14:paraId="62232944" w14:textId="77777777" w:rsidR="009E1F4D" w:rsidRPr="00271808" w:rsidRDefault="009E1F4D" w:rsidP="0085200C">
            <w:pPr>
              <w:pStyle w:val="Tabletext"/>
              <w:jc w:val="center"/>
            </w:pPr>
            <w:r w:rsidRPr="00271808">
              <w:t>90</w:t>
            </w:r>
          </w:p>
        </w:tc>
        <w:tc>
          <w:tcPr>
            <w:tcW w:w="400" w:type="pct"/>
            <w:tcBorders>
              <w:top w:val="nil"/>
              <w:left w:val="nil"/>
              <w:bottom w:val="single" w:sz="4" w:space="0" w:color="auto"/>
              <w:right w:val="single" w:sz="4" w:space="0" w:color="auto"/>
            </w:tcBorders>
            <w:vAlign w:val="bottom"/>
          </w:tcPr>
          <w:p w14:paraId="79F3087D" w14:textId="77777777" w:rsidR="009E1F4D" w:rsidRPr="00271808" w:rsidRDefault="009E1F4D" w:rsidP="0085200C">
            <w:pPr>
              <w:pStyle w:val="Tabletext"/>
              <w:jc w:val="center"/>
            </w:pPr>
            <w:r w:rsidRPr="00271808">
              <w:t>5 000</w:t>
            </w:r>
          </w:p>
        </w:tc>
        <w:tc>
          <w:tcPr>
            <w:tcW w:w="275" w:type="pct"/>
            <w:tcBorders>
              <w:top w:val="nil"/>
              <w:left w:val="nil"/>
              <w:bottom w:val="single" w:sz="4" w:space="0" w:color="auto"/>
              <w:right w:val="single" w:sz="4" w:space="0" w:color="auto"/>
            </w:tcBorders>
            <w:vAlign w:val="bottom"/>
          </w:tcPr>
          <w:p w14:paraId="7B99AE19" w14:textId="77777777" w:rsidR="009E1F4D" w:rsidRPr="00271808" w:rsidRDefault="009E1F4D" w:rsidP="0085200C">
            <w:pPr>
              <w:pStyle w:val="Tabletext"/>
              <w:jc w:val="center"/>
            </w:pPr>
            <w:r w:rsidRPr="00271808">
              <w:t>0</w:t>
            </w:r>
          </w:p>
        </w:tc>
        <w:tc>
          <w:tcPr>
            <w:tcW w:w="428" w:type="pct"/>
            <w:tcBorders>
              <w:top w:val="nil"/>
              <w:left w:val="nil"/>
              <w:bottom w:val="single" w:sz="4" w:space="0" w:color="auto"/>
              <w:right w:val="single" w:sz="4" w:space="0" w:color="auto"/>
            </w:tcBorders>
            <w:vAlign w:val="bottom"/>
          </w:tcPr>
          <w:p w14:paraId="51B8FDAD" w14:textId="77777777" w:rsidR="009E1F4D" w:rsidRPr="00271808" w:rsidRDefault="009E1F4D" w:rsidP="0085200C">
            <w:pPr>
              <w:pStyle w:val="Tabletext"/>
              <w:jc w:val="center"/>
            </w:pPr>
            <w:r w:rsidRPr="00271808">
              <w:t>50</w:t>
            </w:r>
          </w:p>
        </w:tc>
        <w:tc>
          <w:tcPr>
            <w:tcW w:w="360" w:type="pct"/>
            <w:tcBorders>
              <w:top w:val="nil"/>
              <w:left w:val="nil"/>
              <w:bottom w:val="single" w:sz="4" w:space="0" w:color="auto"/>
              <w:right w:val="single" w:sz="4" w:space="0" w:color="auto"/>
            </w:tcBorders>
            <w:vAlign w:val="bottom"/>
          </w:tcPr>
          <w:p w14:paraId="40E8B4C8" w14:textId="77777777" w:rsidR="009E1F4D" w:rsidRPr="00271808" w:rsidRDefault="009E1F4D" w:rsidP="0085200C">
            <w:pPr>
              <w:pStyle w:val="Tabletext"/>
              <w:jc w:val="center"/>
            </w:pPr>
            <w:r w:rsidRPr="00271808">
              <w:t>500</w:t>
            </w:r>
          </w:p>
        </w:tc>
      </w:tr>
      <w:tr w:rsidR="009E1F4D" w:rsidRPr="00271808" w14:paraId="561906E4"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653F8EA0" w14:textId="77777777" w:rsidR="009E1F4D" w:rsidRPr="00271808" w:rsidRDefault="009E1F4D" w:rsidP="0085200C">
            <w:pPr>
              <w:pStyle w:val="Tabletext"/>
              <w:jc w:val="center"/>
            </w:pPr>
            <w:r w:rsidRPr="00271808">
              <w:t>24</w:t>
            </w:r>
          </w:p>
        </w:tc>
        <w:tc>
          <w:tcPr>
            <w:tcW w:w="226" w:type="pct"/>
            <w:tcBorders>
              <w:top w:val="nil"/>
              <w:left w:val="nil"/>
              <w:bottom w:val="single" w:sz="4" w:space="0" w:color="auto"/>
              <w:right w:val="single" w:sz="4" w:space="0" w:color="auto"/>
            </w:tcBorders>
            <w:shd w:val="clear" w:color="auto" w:fill="auto"/>
            <w:noWrap/>
            <w:vAlign w:val="bottom"/>
            <w:hideMark/>
          </w:tcPr>
          <w:p w14:paraId="524F77D3"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4DB4C27A" w14:textId="77777777" w:rsidR="009E1F4D" w:rsidRPr="00271808" w:rsidRDefault="009E1F4D" w:rsidP="0085200C">
            <w:pPr>
              <w:pStyle w:val="Tabletext"/>
              <w:jc w:val="center"/>
            </w:pPr>
            <w:r w:rsidRPr="00271808">
              <w:t>1 650</w:t>
            </w:r>
          </w:p>
        </w:tc>
        <w:tc>
          <w:tcPr>
            <w:tcW w:w="327" w:type="pct"/>
            <w:tcBorders>
              <w:top w:val="nil"/>
              <w:left w:val="nil"/>
              <w:bottom w:val="single" w:sz="4" w:space="0" w:color="auto"/>
              <w:right w:val="single" w:sz="4" w:space="0" w:color="auto"/>
            </w:tcBorders>
            <w:shd w:val="clear" w:color="auto" w:fill="auto"/>
            <w:noWrap/>
            <w:hideMark/>
          </w:tcPr>
          <w:p w14:paraId="2A95A095" w14:textId="77777777" w:rsidR="009E1F4D" w:rsidRPr="00271808" w:rsidRDefault="009E1F4D" w:rsidP="0085200C">
            <w:pPr>
              <w:pStyle w:val="Tabletext"/>
              <w:jc w:val="center"/>
            </w:pPr>
            <w:r w:rsidRPr="0038494D">
              <w:t>61,8</w:t>
            </w:r>
          </w:p>
        </w:tc>
        <w:tc>
          <w:tcPr>
            <w:tcW w:w="427" w:type="pct"/>
            <w:tcBorders>
              <w:top w:val="nil"/>
              <w:left w:val="nil"/>
              <w:bottom w:val="single" w:sz="4" w:space="0" w:color="auto"/>
              <w:right w:val="single" w:sz="4" w:space="0" w:color="auto"/>
            </w:tcBorders>
            <w:shd w:val="clear" w:color="auto" w:fill="auto"/>
            <w:noWrap/>
            <w:vAlign w:val="bottom"/>
            <w:hideMark/>
          </w:tcPr>
          <w:p w14:paraId="493E3AF0" w14:textId="77777777" w:rsidR="009E1F4D" w:rsidRPr="00271808" w:rsidRDefault="009E1F4D" w:rsidP="0085200C">
            <w:pPr>
              <w:pStyle w:val="Tabletext"/>
              <w:jc w:val="center"/>
            </w:pPr>
            <w:r w:rsidRPr="00271808">
              <w:t>50</w:t>
            </w:r>
          </w:p>
        </w:tc>
        <w:tc>
          <w:tcPr>
            <w:tcW w:w="360" w:type="pct"/>
            <w:tcBorders>
              <w:top w:val="nil"/>
              <w:left w:val="nil"/>
              <w:bottom w:val="single" w:sz="4" w:space="0" w:color="auto"/>
              <w:right w:val="single" w:sz="4" w:space="0" w:color="auto"/>
            </w:tcBorders>
            <w:shd w:val="clear" w:color="auto" w:fill="auto"/>
            <w:noWrap/>
            <w:vAlign w:val="bottom"/>
            <w:hideMark/>
          </w:tcPr>
          <w:p w14:paraId="7367D59D" w14:textId="77777777" w:rsidR="009E1F4D" w:rsidRPr="00271808" w:rsidRDefault="009E1F4D" w:rsidP="0085200C">
            <w:pPr>
              <w:pStyle w:val="Tabletext"/>
              <w:jc w:val="center"/>
            </w:pPr>
            <w:r w:rsidRPr="00271808">
              <w:t>1 000</w:t>
            </w:r>
          </w:p>
        </w:tc>
        <w:tc>
          <w:tcPr>
            <w:tcW w:w="702" w:type="pct"/>
            <w:tcBorders>
              <w:top w:val="nil"/>
              <w:left w:val="nil"/>
              <w:bottom w:val="single" w:sz="4" w:space="0" w:color="auto"/>
              <w:right w:val="single" w:sz="4" w:space="0" w:color="auto"/>
            </w:tcBorders>
            <w:vAlign w:val="bottom"/>
          </w:tcPr>
          <w:p w14:paraId="717ACC5D" w14:textId="77777777" w:rsidR="009E1F4D" w:rsidRPr="00271808" w:rsidRDefault="009E1F4D" w:rsidP="0085200C">
            <w:pPr>
              <w:pStyle w:val="Tabletext"/>
              <w:jc w:val="center"/>
            </w:pPr>
            <w:r w:rsidRPr="00271808">
              <w:t>51</w:t>
            </w:r>
          </w:p>
        </w:tc>
        <w:tc>
          <w:tcPr>
            <w:tcW w:w="226" w:type="pct"/>
            <w:tcBorders>
              <w:top w:val="nil"/>
              <w:left w:val="nil"/>
              <w:bottom w:val="single" w:sz="4" w:space="0" w:color="auto"/>
              <w:right w:val="single" w:sz="4" w:space="0" w:color="auto"/>
            </w:tcBorders>
            <w:vAlign w:val="bottom"/>
          </w:tcPr>
          <w:p w14:paraId="0EFEEE05" w14:textId="77777777" w:rsidR="009E1F4D" w:rsidRPr="00271808" w:rsidRDefault="009E1F4D" w:rsidP="0085200C">
            <w:pPr>
              <w:pStyle w:val="Tabletext"/>
              <w:jc w:val="center"/>
            </w:pPr>
            <w:r w:rsidRPr="00271808">
              <w:t>90</w:t>
            </w:r>
          </w:p>
        </w:tc>
        <w:tc>
          <w:tcPr>
            <w:tcW w:w="400" w:type="pct"/>
            <w:tcBorders>
              <w:top w:val="nil"/>
              <w:left w:val="nil"/>
              <w:bottom w:val="single" w:sz="4" w:space="0" w:color="auto"/>
              <w:right w:val="single" w:sz="4" w:space="0" w:color="auto"/>
            </w:tcBorders>
            <w:vAlign w:val="bottom"/>
          </w:tcPr>
          <w:p w14:paraId="64FDEE63" w14:textId="77777777" w:rsidR="009E1F4D" w:rsidRPr="00271808" w:rsidRDefault="009E1F4D" w:rsidP="0085200C">
            <w:pPr>
              <w:pStyle w:val="Tabletext"/>
              <w:jc w:val="center"/>
            </w:pPr>
            <w:r w:rsidRPr="00271808">
              <w:t>5 000</w:t>
            </w:r>
          </w:p>
        </w:tc>
        <w:tc>
          <w:tcPr>
            <w:tcW w:w="275" w:type="pct"/>
            <w:tcBorders>
              <w:top w:val="nil"/>
              <w:left w:val="nil"/>
              <w:bottom w:val="single" w:sz="4" w:space="0" w:color="auto"/>
              <w:right w:val="single" w:sz="4" w:space="0" w:color="auto"/>
            </w:tcBorders>
            <w:vAlign w:val="bottom"/>
          </w:tcPr>
          <w:p w14:paraId="7CAF2B1F" w14:textId="77777777" w:rsidR="009E1F4D" w:rsidRPr="00271808" w:rsidRDefault="009E1F4D" w:rsidP="0085200C">
            <w:pPr>
              <w:pStyle w:val="Tabletext"/>
              <w:jc w:val="center"/>
            </w:pPr>
            <w:r w:rsidRPr="00271808">
              <w:t>0</w:t>
            </w:r>
          </w:p>
        </w:tc>
        <w:tc>
          <w:tcPr>
            <w:tcW w:w="428" w:type="pct"/>
            <w:tcBorders>
              <w:top w:val="nil"/>
              <w:left w:val="nil"/>
              <w:bottom w:val="single" w:sz="4" w:space="0" w:color="auto"/>
              <w:right w:val="single" w:sz="4" w:space="0" w:color="auto"/>
            </w:tcBorders>
            <w:vAlign w:val="bottom"/>
          </w:tcPr>
          <w:p w14:paraId="67163853" w14:textId="77777777" w:rsidR="009E1F4D" w:rsidRPr="00271808" w:rsidRDefault="009E1F4D" w:rsidP="0085200C">
            <w:pPr>
              <w:pStyle w:val="Tabletext"/>
              <w:jc w:val="center"/>
            </w:pPr>
            <w:r w:rsidRPr="00271808">
              <w:t>50</w:t>
            </w:r>
          </w:p>
        </w:tc>
        <w:tc>
          <w:tcPr>
            <w:tcW w:w="360" w:type="pct"/>
            <w:tcBorders>
              <w:top w:val="nil"/>
              <w:left w:val="nil"/>
              <w:bottom w:val="single" w:sz="4" w:space="0" w:color="auto"/>
              <w:right w:val="single" w:sz="4" w:space="0" w:color="auto"/>
            </w:tcBorders>
            <w:vAlign w:val="bottom"/>
          </w:tcPr>
          <w:p w14:paraId="5A7BAFED" w14:textId="77777777" w:rsidR="009E1F4D" w:rsidRPr="00271808" w:rsidRDefault="009E1F4D" w:rsidP="0085200C">
            <w:pPr>
              <w:pStyle w:val="Tabletext"/>
              <w:jc w:val="center"/>
            </w:pPr>
            <w:r w:rsidRPr="00271808">
              <w:t>1 000</w:t>
            </w:r>
          </w:p>
        </w:tc>
      </w:tr>
      <w:tr w:rsidR="009E1F4D" w:rsidRPr="00271808" w14:paraId="28BA13C4"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192A32F8" w14:textId="77777777" w:rsidR="009E1F4D" w:rsidRPr="00271808" w:rsidRDefault="009E1F4D" w:rsidP="0085200C">
            <w:pPr>
              <w:pStyle w:val="Tabletext"/>
              <w:jc w:val="center"/>
            </w:pPr>
            <w:r w:rsidRPr="00271808">
              <w:t>25</w:t>
            </w:r>
          </w:p>
        </w:tc>
        <w:tc>
          <w:tcPr>
            <w:tcW w:w="226" w:type="pct"/>
            <w:tcBorders>
              <w:top w:val="nil"/>
              <w:left w:val="nil"/>
              <w:bottom w:val="single" w:sz="4" w:space="0" w:color="auto"/>
              <w:right w:val="single" w:sz="4" w:space="0" w:color="auto"/>
            </w:tcBorders>
            <w:shd w:val="clear" w:color="auto" w:fill="auto"/>
            <w:noWrap/>
            <w:vAlign w:val="bottom"/>
            <w:hideMark/>
          </w:tcPr>
          <w:p w14:paraId="02F21B48"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1D0D3BB3" w14:textId="77777777" w:rsidR="009E1F4D" w:rsidRPr="00271808" w:rsidRDefault="009E1F4D" w:rsidP="0085200C">
            <w:pPr>
              <w:pStyle w:val="Tabletext"/>
              <w:jc w:val="center"/>
            </w:pPr>
            <w:r w:rsidRPr="00271808">
              <w:t>1 650</w:t>
            </w:r>
          </w:p>
        </w:tc>
        <w:tc>
          <w:tcPr>
            <w:tcW w:w="327" w:type="pct"/>
            <w:tcBorders>
              <w:top w:val="nil"/>
              <w:left w:val="nil"/>
              <w:bottom w:val="single" w:sz="4" w:space="0" w:color="auto"/>
              <w:right w:val="single" w:sz="4" w:space="0" w:color="auto"/>
            </w:tcBorders>
            <w:shd w:val="clear" w:color="auto" w:fill="auto"/>
            <w:noWrap/>
            <w:hideMark/>
          </w:tcPr>
          <w:p w14:paraId="1FB811C1" w14:textId="77777777" w:rsidR="009E1F4D" w:rsidRPr="00271808" w:rsidRDefault="009E1F4D" w:rsidP="0085200C">
            <w:pPr>
              <w:pStyle w:val="Tabletext"/>
              <w:jc w:val="center"/>
            </w:pPr>
            <w:r w:rsidRPr="0038494D">
              <w:t>61,8</w:t>
            </w:r>
          </w:p>
        </w:tc>
        <w:tc>
          <w:tcPr>
            <w:tcW w:w="427" w:type="pct"/>
            <w:tcBorders>
              <w:top w:val="nil"/>
              <w:left w:val="nil"/>
              <w:bottom w:val="single" w:sz="4" w:space="0" w:color="auto"/>
              <w:right w:val="single" w:sz="4" w:space="0" w:color="auto"/>
            </w:tcBorders>
            <w:shd w:val="clear" w:color="auto" w:fill="auto"/>
            <w:noWrap/>
            <w:vAlign w:val="bottom"/>
            <w:hideMark/>
          </w:tcPr>
          <w:p w14:paraId="738DEDC8" w14:textId="77777777" w:rsidR="009E1F4D" w:rsidRPr="00271808" w:rsidRDefault="009E1F4D" w:rsidP="0085200C">
            <w:pPr>
              <w:pStyle w:val="Tabletext"/>
              <w:jc w:val="center"/>
            </w:pPr>
            <w:r w:rsidRPr="00271808">
              <w:t>100</w:t>
            </w:r>
          </w:p>
        </w:tc>
        <w:tc>
          <w:tcPr>
            <w:tcW w:w="360" w:type="pct"/>
            <w:tcBorders>
              <w:top w:val="nil"/>
              <w:left w:val="nil"/>
              <w:bottom w:val="single" w:sz="4" w:space="0" w:color="auto"/>
              <w:right w:val="single" w:sz="4" w:space="0" w:color="auto"/>
            </w:tcBorders>
            <w:shd w:val="clear" w:color="auto" w:fill="auto"/>
            <w:noWrap/>
            <w:vAlign w:val="bottom"/>
            <w:hideMark/>
          </w:tcPr>
          <w:p w14:paraId="26E7F53D" w14:textId="77777777" w:rsidR="009E1F4D" w:rsidRPr="00271808" w:rsidRDefault="009E1F4D" w:rsidP="0085200C">
            <w:pPr>
              <w:pStyle w:val="Tabletext"/>
              <w:jc w:val="center"/>
            </w:pPr>
            <w:r w:rsidRPr="00271808">
              <w:t>0</w:t>
            </w:r>
          </w:p>
        </w:tc>
        <w:tc>
          <w:tcPr>
            <w:tcW w:w="702" w:type="pct"/>
            <w:tcBorders>
              <w:top w:val="nil"/>
              <w:left w:val="nil"/>
              <w:bottom w:val="single" w:sz="4" w:space="0" w:color="auto"/>
              <w:right w:val="single" w:sz="4" w:space="0" w:color="auto"/>
            </w:tcBorders>
            <w:vAlign w:val="bottom"/>
          </w:tcPr>
          <w:p w14:paraId="2BB7E813" w14:textId="77777777" w:rsidR="009E1F4D" w:rsidRPr="00271808" w:rsidRDefault="009E1F4D" w:rsidP="0085200C">
            <w:pPr>
              <w:pStyle w:val="Tabletext"/>
              <w:jc w:val="center"/>
            </w:pPr>
            <w:r w:rsidRPr="00271808">
              <w:t>52</w:t>
            </w:r>
          </w:p>
        </w:tc>
        <w:tc>
          <w:tcPr>
            <w:tcW w:w="226" w:type="pct"/>
            <w:tcBorders>
              <w:top w:val="nil"/>
              <w:left w:val="nil"/>
              <w:bottom w:val="single" w:sz="4" w:space="0" w:color="auto"/>
              <w:right w:val="single" w:sz="4" w:space="0" w:color="auto"/>
            </w:tcBorders>
            <w:vAlign w:val="bottom"/>
          </w:tcPr>
          <w:p w14:paraId="494EDC3F" w14:textId="77777777" w:rsidR="009E1F4D" w:rsidRPr="00271808" w:rsidRDefault="009E1F4D" w:rsidP="0085200C">
            <w:pPr>
              <w:pStyle w:val="Tabletext"/>
              <w:jc w:val="center"/>
            </w:pPr>
            <w:r w:rsidRPr="00271808">
              <w:t>90</w:t>
            </w:r>
          </w:p>
        </w:tc>
        <w:tc>
          <w:tcPr>
            <w:tcW w:w="400" w:type="pct"/>
            <w:tcBorders>
              <w:top w:val="nil"/>
              <w:left w:val="nil"/>
              <w:bottom w:val="single" w:sz="4" w:space="0" w:color="auto"/>
              <w:right w:val="single" w:sz="4" w:space="0" w:color="auto"/>
            </w:tcBorders>
            <w:vAlign w:val="bottom"/>
          </w:tcPr>
          <w:p w14:paraId="71643154" w14:textId="77777777" w:rsidR="009E1F4D" w:rsidRPr="00271808" w:rsidRDefault="009E1F4D" w:rsidP="0085200C">
            <w:pPr>
              <w:pStyle w:val="Tabletext"/>
              <w:jc w:val="center"/>
            </w:pPr>
            <w:r w:rsidRPr="00271808">
              <w:t>5 000</w:t>
            </w:r>
          </w:p>
        </w:tc>
        <w:tc>
          <w:tcPr>
            <w:tcW w:w="275" w:type="pct"/>
            <w:tcBorders>
              <w:top w:val="nil"/>
              <w:left w:val="nil"/>
              <w:bottom w:val="single" w:sz="4" w:space="0" w:color="auto"/>
              <w:right w:val="single" w:sz="4" w:space="0" w:color="auto"/>
            </w:tcBorders>
            <w:vAlign w:val="bottom"/>
          </w:tcPr>
          <w:p w14:paraId="2BC5588E" w14:textId="77777777" w:rsidR="009E1F4D" w:rsidRPr="00271808" w:rsidRDefault="009E1F4D" w:rsidP="0085200C">
            <w:pPr>
              <w:pStyle w:val="Tabletext"/>
              <w:jc w:val="center"/>
            </w:pPr>
            <w:r w:rsidRPr="00271808">
              <w:t>0</w:t>
            </w:r>
          </w:p>
        </w:tc>
        <w:tc>
          <w:tcPr>
            <w:tcW w:w="428" w:type="pct"/>
            <w:tcBorders>
              <w:top w:val="nil"/>
              <w:left w:val="nil"/>
              <w:bottom w:val="single" w:sz="4" w:space="0" w:color="auto"/>
              <w:right w:val="single" w:sz="4" w:space="0" w:color="auto"/>
            </w:tcBorders>
            <w:vAlign w:val="bottom"/>
          </w:tcPr>
          <w:p w14:paraId="4CE30EEF" w14:textId="77777777" w:rsidR="009E1F4D" w:rsidRPr="00271808" w:rsidRDefault="009E1F4D" w:rsidP="0085200C">
            <w:pPr>
              <w:pStyle w:val="Tabletext"/>
              <w:jc w:val="center"/>
            </w:pPr>
            <w:r w:rsidRPr="00271808">
              <w:t>100</w:t>
            </w:r>
          </w:p>
        </w:tc>
        <w:tc>
          <w:tcPr>
            <w:tcW w:w="360" w:type="pct"/>
            <w:tcBorders>
              <w:top w:val="nil"/>
              <w:left w:val="nil"/>
              <w:bottom w:val="single" w:sz="4" w:space="0" w:color="auto"/>
              <w:right w:val="single" w:sz="4" w:space="0" w:color="auto"/>
            </w:tcBorders>
            <w:vAlign w:val="bottom"/>
          </w:tcPr>
          <w:p w14:paraId="3DC0CE60" w14:textId="77777777" w:rsidR="009E1F4D" w:rsidRPr="00271808" w:rsidRDefault="009E1F4D" w:rsidP="0085200C">
            <w:pPr>
              <w:pStyle w:val="Tabletext"/>
              <w:jc w:val="center"/>
            </w:pPr>
            <w:r w:rsidRPr="00271808">
              <w:t>0</w:t>
            </w:r>
          </w:p>
        </w:tc>
      </w:tr>
      <w:tr w:rsidR="009E1F4D" w:rsidRPr="00271808" w14:paraId="505F7582"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05950658" w14:textId="77777777" w:rsidR="009E1F4D" w:rsidRPr="00271808" w:rsidRDefault="009E1F4D" w:rsidP="0085200C">
            <w:pPr>
              <w:pStyle w:val="Tabletext"/>
              <w:jc w:val="center"/>
            </w:pPr>
            <w:r w:rsidRPr="00271808">
              <w:t>26</w:t>
            </w:r>
          </w:p>
        </w:tc>
        <w:tc>
          <w:tcPr>
            <w:tcW w:w="226" w:type="pct"/>
            <w:tcBorders>
              <w:top w:val="nil"/>
              <w:left w:val="nil"/>
              <w:bottom w:val="single" w:sz="4" w:space="0" w:color="auto"/>
              <w:right w:val="single" w:sz="4" w:space="0" w:color="auto"/>
            </w:tcBorders>
            <w:shd w:val="clear" w:color="auto" w:fill="auto"/>
            <w:noWrap/>
            <w:vAlign w:val="bottom"/>
            <w:hideMark/>
          </w:tcPr>
          <w:p w14:paraId="41212407"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2F6FF404" w14:textId="77777777" w:rsidR="009E1F4D" w:rsidRPr="00271808" w:rsidRDefault="009E1F4D" w:rsidP="0085200C">
            <w:pPr>
              <w:pStyle w:val="Tabletext"/>
              <w:jc w:val="center"/>
            </w:pPr>
            <w:r w:rsidRPr="00271808">
              <w:t>1 650</w:t>
            </w:r>
          </w:p>
        </w:tc>
        <w:tc>
          <w:tcPr>
            <w:tcW w:w="327" w:type="pct"/>
            <w:tcBorders>
              <w:top w:val="nil"/>
              <w:left w:val="nil"/>
              <w:bottom w:val="single" w:sz="4" w:space="0" w:color="auto"/>
              <w:right w:val="single" w:sz="4" w:space="0" w:color="auto"/>
            </w:tcBorders>
            <w:shd w:val="clear" w:color="auto" w:fill="auto"/>
            <w:noWrap/>
            <w:hideMark/>
          </w:tcPr>
          <w:p w14:paraId="74F0FE43" w14:textId="77777777" w:rsidR="009E1F4D" w:rsidRPr="00271808" w:rsidRDefault="009E1F4D" w:rsidP="0085200C">
            <w:pPr>
              <w:pStyle w:val="Tabletext"/>
              <w:jc w:val="center"/>
            </w:pPr>
            <w:r w:rsidRPr="0038494D">
              <w:t>61,8</w:t>
            </w:r>
          </w:p>
        </w:tc>
        <w:tc>
          <w:tcPr>
            <w:tcW w:w="427" w:type="pct"/>
            <w:tcBorders>
              <w:top w:val="nil"/>
              <w:left w:val="nil"/>
              <w:bottom w:val="single" w:sz="4" w:space="0" w:color="auto"/>
              <w:right w:val="single" w:sz="4" w:space="0" w:color="auto"/>
            </w:tcBorders>
            <w:shd w:val="clear" w:color="auto" w:fill="auto"/>
            <w:noWrap/>
            <w:vAlign w:val="bottom"/>
            <w:hideMark/>
          </w:tcPr>
          <w:p w14:paraId="5C57551D" w14:textId="77777777" w:rsidR="009E1F4D" w:rsidRPr="00271808" w:rsidRDefault="009E1F4D" w:rsidP="0085200C">
            <w:pPr>
              <w:pStyle w:val="Tabletext"/>
              <w:jc w:val="center"/>
            </w:pPr>
            <w:r w:rsidRPr="00271808">
              <w:t>100</w:t>
            </w:r>
          </w:p>
        </w:tc>
        <w:tc>
          <w:tcPr>
            <w:tcW w:w="360" w:type="pct"/>
            <w:tcBorders>
              <w:top w:val="nil"/>
              <w:left w:val="nil"/>
              <w:bottom w:val="single" w:sz="4" w:space="0" w:color="auto"/>
              <w:right w:val="single" w:sz="4" w:space="0" w:color="auto"/>
            </w:tcBorders>
            <w:shd w:val="clear" w:color="auto" w:fill="auto"/>
            <w:noWrap/>
            <w:vAlign w:val="bottom"/>
            <w:hideMark/>
          </w:tcPr>
          <w:p w14:paraId="1D690E48" w14:textId="77777777" w:rsidR="009E1F4D" w:rsidRPr="00271808" w:rsidRDefault="009E1F4D" w:rsidP="0085200C">
            <w:pPr>
              <w:pStyle w:val="Tabletext"/>
              <w:jc w:val="center"/>
            </w:pPr>
            <w:r w:rsidRPr="00271808">
              <w:t>500</w:t>
            </w:r>
          </w:p>
        </w:tc>
        <w:tc>
          <w:tcPr>
            <w:tcW w:w="702" w:type="pct"/>
            <w:tcBorders>
              <w:top w:val="nil"/>
              <w:left w:val="nil"/>
              <w:bottom w:val="single" w:sz="4" w:space="0" w:color="auto"/>
              <w:right w:val="single" w:sz="4" w:space="0" w:color="auto"/>
            </w:tcBorders>
            <w:vAlign w:val="bottom"/>
          </w:tcPr>
          <w:p w14:paraId="6255A457" w14:textId="77777777" w:rsidR="009E1F4D" w:rsidRPr="00271808" w:rsidRDefault="009E1F4D" w:rsidP="0085200C">
            <w:pPr>
              <w:pStyle w:val="Tabletext"/>
              <w:jc w:val="center"/>
            </w:pPr>
            <w:r w:rsidRPr="00271808">
              <w:t>53</w:t>
            </w:r>
          </w:p>
        </w:tc>
        <w:tc>
          <w:tcPr>
            <w:tcW w:w="226" w:type="pct"/>
            <w:tcBorders>
              <w:top w:val="nil"/>
              <w:left w:val="nil"/>
              <w:bottom w:val="single" w:sz="4" w:space="0" w:color="auto"/>
              <w:right w:val="single" w:sz="4" w:space="0" w:color="auto"/>
            </w:tcBorders>
            <w:vAlign w:val="bottom"/>
          </w:tcPr>
          <w:p w14:paraId="0A8E82B0" w14:textId="77777777" w:rsidR="009E1F4D" w:rsidRPr="00271808" w:rsidRDefault="009E1F4D" w:rsidP="0085200C">
            <w:pPr>
              <w:pStyle w:val="Tabletext"/>
              <w:jc w:val="center"/>
            </w:pPr>
            <w:r w:rsidRPr="00271808">
              <w:t>90</w:t>
            </w:r>
          </w:p>
        </w:tc>
        <w:tc>
          <w:tcPr>
            <w:tcW w:w="400" w:type="pct"/>
            <w:tcBorders>
              <w:top w:val="nil"/>
              <w:left w:val="nil"/>
              <w:bottom w:val="single" w:sz="4" w:space="0" w:color="auto"/>
              <w:right w:val="single" w:sz="4" w:space="0" w:color="auto"/>
            </w:tcBorders>
            <w:vAlign w:val="bottom"/>
          </w:tcPr>
          <w:p w14:paraId="18384EB1" w14:textId="77777777" w:rsidR="009E1F4D" w:rsidRPr="00271808" w:rsidRDefault="009E1F4D" w:rsidP="0085200C">
            <w:pPr>
              <w:pStyle w:val="Tabletext"/>
              <w:jc w:val="center"/>
            </w:pPr>
            <w:r w:rsidRPr="00271808">
              <w:t>5 000</w:t>
            </w:r>
          </w:p>
        </w:tc>
        <w:tc>
          <w:tcPr>
            <w:tcW w:w="275" w:type="pct"/>
            <w:tcBorders>
              <w:top w:val="nil"/>
              <w:left w:val="nil"/>
              <w:bottom w:val="single" w:sz="4" w:space="0" w:color="auto"/>
              <w:right w:val="single" w:sz="4" w:space="0" w:color="auto"/>
            </w:tcBorders>
            <w:vAlign w:val="bottom"/>
          </w:tcPr>
          <w:p w14:paraId="432F8AFB" w14:textId="77777777" w:rsidR="009E1F4D" w:rsidRPr="00271808" w:rsidRDefault="009E1F4D" w:rsidP="0085200C">
            <w:pPr>
              <w:pStyle w:val="Tabletext"/>
              <w:jc w:val="center"/>
            </w:pPr>
            <w:r w:rsidRPr="00271808">
              <w:t>0</w:t>
            </w:r>
          </w:p>
        </w:tc>
        <w:tc>
          <w:tcPr>
            <w:tcW w:w="428" w:type="pct"/>
            <w:tcBorders>
              <w:top w:val="nil"/>
              <w:left w:val="nil"/>
              <w:bottom w:val="single" w:sz="4" w:space="0" w:color="auto"/>
              <w:right w:val="single" w:sz="4" w:space="0" w:color="auto"/>
            </w:tcBorders>
            <w:vAlign w:val="bottom"/>
          </w:tcPr>
          <w:p w14:paraId="11F39F3F" w14:textId="77777777" w:rsidR="009E1F4D" w:rsidRPr="00271808" w:rsidRDefault="009E1F4D" w:rsidP="0085200C">
            <w:pPr>
              <w:pStyle w:val="Tabletext"/>
              <w:jc w:val="center"/>
            </w:pPr>
            <w:r w:rsidRPr="00271808">
              <w:t>100</w:t>
            </w:r>
          </w:p>
        </w:tc>
        <w:tc>
          <w:tcPr>
            <w:tcW w:w="360" w:type="pct"/>
            <w:tcBorders>
              <w:top w:val="nil"/>
              <w:left w:val="nil"/>
              <w:bottom w:val="single" w:sz="4" w:space="0" w:color="auto"/>
              <w:right w:val="single" w:sz="4" w:space="0" w:color="auto"/>
            </w:tcBorders>
            <w:vAlign w:val="bottom"/>
          </w:tcPr>
          <w:p w14:paraId="4A30E21E" w14:textId="77777777" w:rsidR="009E1F4D" w:rsidRPr="00271808" w:rsidRDefault="009E1F4D" w:rsidP="0085200C">
            <w:pPr>
              <w:pStyle w:val="Tabletext"/>
              <w:jc w:val="center"/>
            </w:pPr>
            <w:r w:rsidRPr="00271808">
              <w:t>500</w:t>
            </w:r>
          </w:p>
        </w:tc>
      </w:tr>
      <w:tr w:rsidR="009E1F4D" w:rsidRPr="00271808" w14:paraId="24DDDD32" w14:textId="77777777" w:rsidTr="0085200C">
        <w:trPr>
          <w:trHeight w:val="300"/>
          <w:jc w:val="center"/>
        </w:trPr>
        <w:tc>
          <w:tcPr>
            <w:tcW w:w="867" w:type="pct"/>
            <w:tcBorders>
              <w:top w:val="nil"/>
              <w:left w:val="single" w:sz="4" w:space="0" w:color="auto"/>
              <w:bottom w:val="single" w:sz="4" w:space="0" w:color="auto"/>
              <w:right w:val="single" w:sz="4" w:space="0" w:color="auto"/>
            </w:tcBorders>
            <w:shd w:val="clear" w:color="auto" w:fill="auto"/>
            <w:noWrap/>
            <w:vAlign w:val="bottom"/>
            <w:hideMark/>
          </w:tcPr>
          <w:p w14:paraId="792BE98B" w14:textId="77777777" w:rsidR="009E1F4D" w:rsidRPr="00271808" w:rsidRDefault="009E1F4D" w:rsidP="0085200C">
            <w:pPr>
              <w:pStyle w:val="Tabletext"/>
              <w:jc w:val="center"/>
            </w:pPr>
            <w:r w:rsidRPr="00271808">
              <w:t>27</w:t>
            </w:r>
          </w:p>
        </w:tc>
        <w:tc>
          <w:tcPr>
            <w:tcW w:w="226" w:type="pct"/>
            <w:tcBorders>
              <w:top w:val="nil"/>
              <w:left w:val="nil"/>
              <w:bottom w:val="single" w:sz="4" w:space="0" w:color="auto"/>
              <w:right w:val="single" w:sz="4" w:space="0" w:color="auto"/>
            </w:tcBorders>
            <w:shd w:val="clear" w:color="auto" w:fill="auto"/>
            <w:noWrap/>
            <w:vAlign w:val="bottom"/>
            <w:hideMark/>
          </w:tcPr>
          <w:p w14:paraId="24AB7A3A" w14:textId="77777777" w:rsidR="009E1F4D" w:rsidRPr="00271808" w:rsidRDefault="009E1F4D" w:rsidP="0085200C">
            <w:pPr>
              <w:pStyle w:val="Tabletext"/>
              <w:jc w:val="center"/>
            </w:pPr>
            <w:r w:rsidRPr="00271808">
              <w:t>20</w:t>
            </w:r>
          </w:p>
        </w:tc>
        <w:tc>
          <w:tcPr>
            <w:tcW w:w="400" w:type="pct"/>
            <w:tcBorders>
              <w:top w:val="nil"/>
              <w:left w:val="nil"/>
              <w:bottom w:val="single" w:sz="4" w:space="0" w:color="auto"/>
              <w:right w:val="single" w:sz="4" w:space="0" w:color="auto"/>
            </w:tcBorders>
            <w:shd w:val="clear" w:color="auto" w:fill="auto"/>
            <w:noWrap/>
            <w:vAlign w:val="bottom"/>
            <w:hideMark/>
          </w:tcPr>
          <w:p w14:paraId="617CB8F1" w14:textId="77777777" w:rsidR="009E1F4D" w:rsidRPr="00271808" w:rsidRDefault="009E1F4D" w:rsidP="0085200C">
            <w:pPr>
              <w:pStyle w:val="Tabletext"/>
              <w:jc w:val="center"/>
            </w:pPr>
            <w:r w:rsidRPr="00271808">
              <w:t>1 650</w:t>
            </w:r>
          </w:p>
        </w:tc>
        <w:tc>
          <w:tcPr>
            <w:tcW w:w="327" w:type="pct"/>
            <w:tcBorders>
              <w:top w:val="nil"/>
              <w:left w:val="nil"/>
              <w:bottom w:val="single" w:sz="4" w:space="0" w:color="auto"/>
              <w:right w:val="single" w:sz="4" w:space="0" w:color="auto"/>
            </w:tcBorders>
            <w:shd w:val="clear" w:color="auto" w:fill="auto"/>
            <w:noWrap/>
            <w:hideMark/>
          </w:tcPr>
          <w:p w14:paraId="08CFE665" w14:textId="77777777" w:rsidR="009E1F4D" w:rsidRPr="00271808" w:rsidRDefault="009E1F4D" w:rsidP="0085200C">
            <w:pPr>
              <w:pStyle w:val="Tabletext"/>
              <w:jc w:val="center"/>
            </w:pPr>
            <w:r w:rsidRPr="0038494D">
              <w:t>61,8</w:t>
            </w:r>
          </w:p>
        </w:tc>
        <w:tc>
          <w:tcPr>
            <w:tcW w:w="427" w:type="pct"/>
            <w:tcBorders>
              <w:top w:val="nil"/>
              <w:left w:val="nil"/>
              <w:bottom w:val="single" w:sz="4" w:space="0" w:color="auto"/>
              <w:right w:val="single" w:sz="4" w:space="0" w:color="auto"/>
            </w:tcBorders>
            <w:shd w:val="clear" w:color="auto" w:fill="auto"/>
            <w:noWrap/>
            <w:vAlign w:val="bottom"/>
            <w:hideMark/>
          </w:tcPr>
          <w:p w14:paraId="2AC6794C" w14:textId="77777777" w:rsidR="009E1F4D" w:rsidRPr="00271808" w:rsidRDefault="009E1F4D" w:rsidP="0085200C">
            <w:pPr>
              <w:pStyle w:val="Tabletext"/>
              <w:jc w:val="center"/>
            </w:pPr>
            <w:r w:rsidRPr="00271808">
              <w:t>100</w:t>
            </w:r>
          </w:p>
        </w:tc>
        <w:tc>
          <w:tcPr>
            <w:tcW w:w="360" w:type="pct"/>
            <w:tcBorders>
              <w:top w:val="nil"/>
              <w:left w:val="nil"/>
              <w:bottom w:val="single" w:sz="4" w:space="0" w:color="auto"/>
              <w:right w:val="single" w:sz="4" w:space="0" w:color="auto"/>
            </w:tcBorders>
            <w:shd w:val="clear" w:color="auto" w:fill="auto"/>
            <w:noWrap/>
            <w:vAlign w:val="bottom"/>
            <w:hideMark/>
          </w:tcPr>
          <w:p w14:paraId="1B2832D3" w14:textId="77777777" w:rsidR="009E1F4D" w:rsidRPr="00271808" w:rsidRDefault="009E1F4D" w:rsidP="0085200C">
            <w:pPr>
              <w:pStyle w:val="Tabletext"/>
              <w:jc w:val="center"/>
            </w:pPr>
            <w:r w:rsidRPr="00271808">
              <w:t>1 000</w:t>
            </w:r>
          </w:p>
        </w:tc>
        <w:tc>
          <w:tcPr>
            <w:tcW w:w="702" w:type="pct"/>
            <w:tcBorders>
              <w:top w:val="nil"/>
              <w:left w:val="nil"/>
              <w:bottom w:val="single" w:sz="4" w:space="0" w:color="auto"/>
              <w:right w:val="single" w:sz="4" w:space="0" w:color="auto"/>
            </w:tcBorders>
            <w:vAlign w:val="bottom"/>
          </w:tcPr>
          <w:p w14:paraId="703296CD" w14:textId="77777777" w:rsidR="009E1F4D" w:rsidRPr="00271808" w:rsidRDefault="009E1F4D" w:rsidP="0085200C">
            <w:pPr>
              <w:pStyle w:val="Tabletext"/>
              <w:jc w:val="center"/>
            </w:pPr>
            <w:r w:rsidRPr="00271808">
              <w:t>54</w:t>
            </w:r>
          </w:p>
        </w:tc>
        <w:tc>
          <w:tcPr>
            <w:tcW w:w="226" w:type="pct"/>
            <w:tcBorders>
              <w:top w:val="nil"/>
              <w:left w:val="nil"/>
              <w:bottom w:val="single" w:sz="4" w:space="0" w:color="auto"/>
              <w:right w:val="single" w:sz="4" w:space="0" w:color="auto"/>
            </w:tcBorders>
            <w:vAlign w:val="bottom"/>
          </w:tcPr>
          <w:p w14:paraId="5FD0219E" w14:textId="77777777" w:rsidR="009E1F4D" w:rsidRPr="00271808" w:rsidRDefault="009E1F4D" w:rsidP="0085200C">
            <w:pPr>
              <w:pStyle w:val="Tabletext"/>
              <w:jc w:val="center"/>
            </w:pPr>
            <w:r w:rsidRPr="00271808">
              <w:t>90</w:t>
            </w:r>
          </w:p>
        </w:tc>
        <w:tc>
          <w:tcPr>
            <w:tcW w:w="400" w:type="pct"/>
            <w:tcBorders>
              <w:top w:val="nil"/>
              <w:left w:val="nil"/>
              <w:bottom w:val="single" w:sz="4" w:space="0" w:color="auto"/>
              <w:right w:val="single" w:sz="4" w:space="0" w:color="auto"/>
            </w:tcBorders>
            <w:vAlign w:val="bottom"/>
          </w:tcPr>
          <w:p w14:paraId="4EA6A102" w14:textId="77777777" w:rsidR="009E1F4D" w:rsidRPr="00271808" w:rsidRDefault="009E1F4D" w:rsidP="0085200C">
            <w:pPr>
              <w:pStyle w:val="Tabletext"/>
              <w:jc w:val="center"/>
            </w:pPr>
            <w:r w:rsidRPr="00271808">
              <w:t>5 000</w:t>
            </w:r>
          </w:p>
        </w:tc>
        <w:tc>
          <w:tcPr>
            <w:tcW w:w="275" w:type="pct"/>
            <w:tcBorders>
              <w:top w:val="nil"/>
              <w:left w:val="nil"/>
              <w:bottom w:val="single" w:sz="4" w:space="0" w:color="auto"/>
              <w:right w:val="single" w:sz="4" w:space="0" w:color="auto"/>
            </w:tcBorders>
            <w:vAlign w:val="bottom"/>
          </w:tcPr>
          <w:p w14:paraId="697BB82B" w14:textId="77777777" w:rsidR="009E1F4D" w:rsidRPr="00271808" w:rsidRDefault="009E1F4D" w:rsidP="0085200C">
            <w:pPr>
              <w:pStyle w:val="Tabletext"/>
              <w:jc w:val="center"/>
            </w:pPr>
            <w:r w:rsidRPr="00271808">
              <w:t>0</w:t>
            </w:r>
          </w:p>
        </w:tc>
        <w:tc>
          <w:tcPr>
            <w:tcW w:w="428" w:type="pct"/>
            <w:tcBorders>
              <w:top w:val="nil"/>
              <w:left w:val="nil"/>
              <w:bottom w:val="single" w:sz="4" w:space="0" w:color="auto"/>
              <w:right w:val="single" w:sz="4" w:space="0" w:color="auto"/>
            </w:tcBorders>
            <w:vAlign w:val="bottom"/>
          </w:tcPr>
          <w:p w14:paraId="4A553FC8" w14:textId="77777777" w:rsidR="009E1F4D" w:rsidRPr="00271808" w:rsidRDefault="009E1F4D" w:rsidP="0085200C">
            <w:pPr>
              <w:pStyle w:val="Tabletext"/>
              <w:jc w:val="center"/>
            </w:pPr>
            <w:r w:rsidRPr="00271808">
              <w:t>100</w:t>
            </w:r>
          </w:p>
        </w:tc>
        <w:tc>
          <w:tcPr>
            <w:tcW w:w="360" w:type="pct"/>
            <w:tcBorders>
              <w:top w:val="nil"/>
              <w:left w:val="nil"/>
              <w:bottom w:val="single" w:sz="4" w:space="0" w:color="auto"/>
              <w:right w:val="single" w:sz="4" w:space="0" w:color="auto"/>
            </w:tcBorders>
            <w:vAlign w:val="bottom"/>
          </w:tcPr>
          <w:p w14:paraId="437CC6A7" w14:textId="77777777" w:rsidR="009E1F4D" w:rsidRPr="00271808" w:rsidRDefault="009E1F4D" w:rsidP="0085200C">
            <w:pPr>
              <w:pStyle w:val="Tabletext"/>
              <w:jc w:val="center"/>
            </w:pPr>
            <w:r w:rsidRPr="00271808">
              <w:t>1 000</w:t>
            </w:r>
          </w:p>
        </w:tc>
      </w:tr>
    </w:tbl>
    <w:p w14:paraId="689DE3C4" w14:textId="77777777" w:rsidR="002E6ECC" w:rsidRDefault="002E6ECC" w:rsidP="002E6ECC">
      <w:pPr>
        <w:rPr>
          <w:rtl/>
        </w:rPr>
      </w:pPr>
    </w:p>
    <w:p w14:paraId="0C37CC4B" w14:textId="77777777" w:rsidR="00E726E9" w:rsidRDefault="00E726E9" w:rsidP="00E726E9">
      <w:pPr>
        <w:pStyle w:val="Line"/>
        <w:rPr>
          <w:lang w:val="en-US"/>
        </w:rPr>
      </w:pPr>
    </w:p>
    <w:sectPr w:rsidR="00E726E9" w:rsidSect="003E2C2C">
      <w:headerReference w:type="even" r:id="rId70"/>
      <w:pgSz w:w="11907" w:h="16834" w:code="9"/>
      <w:pgMar w:top="851" w:right="851" w:bottom="851" w:left="1134" w:header="720" w:footer="567" w:gutter="0"/>
      <w:paperSrc w:first="15" w:other="15"/>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1379" w14:textId="77777777" w:rsidR="003E2C2C" w:rsidRDefault="003E2C2C">
      <w:r>
        <w:separator/>
      </w:r>
    </w:p>
  </w:endnote>
  <w:endnote w:type="continuationSeparator" w:id="0">
    <w:p w14:paraId="03CBAA63" w14:textId="77777777" w:rsidR="003E2C2C" w:rsidRDefault="003E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509B"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B36A"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E065" w14:textId="24D0EDC4"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40554C">
      <w:rPr>
        <w:lang w:val="fr-FR"/>
      </w:rPr>
      <w:t>P:\QPUB\BR\REC\S\2157-0\S2157-0A.docx</w:t>
    </w:r>
    <w:r>
      <w:fldChar w:fldCharType="end"/>
    </w:r>
    <w:r w:rsidRPr="002E6ECC">
      <w:rPr>
        <w:lang w:val="fr-FR"/>
      </w:rPr>
      <w:tab/>
    </w:r>
    <w:r>
      <w:fldChar w:fldCharType="begin"/>
    </w:r>
    <w:r>
      <w:instrText xml:space="preserve"> savedate \@ dd.MM.yy </w:instrText>
    </w:r>
    <w:r>
      <w:fldChar w:fldCharType="separate"/>
    </w:r>
    <w:r w:rsidR="0040554C">
      <w:t>27.02.24</w:t>
    </w:r>
    <w:r>
      <w:fldChar w:fldCharType="end"/>
    </w:r>
    <w:r w:rsidRPr="002E6ECC">
      <w:rPr>
        <w:lang w:val="fr-FR"/>
      </w:rPr>
      <w:tab/>
    </w:r>
    <w:r>
      <w:fldChar w:fldCharType="begin"/>
    </w:r>
    <w:r>
      <w:instrText xml:space="preserve"> printdate \@ dd.MM.yy </w:instrText>
    </w:r>
    <w:r>
      <w:fldChar w:fldCharType="separate"/>
    </w:r>
    <w:r w:rsidR="0040554C">
      <w:t>27.02.24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FB85" w14:textId="77777777" w:rsidR="003E2C2C" w:rsidRDefault="003E2C2C" w:rsidP="00E1601B">
      <w:pPr>
        <w:spacing w:line="240" w:lineRule="auto"/>
      </w:pPr>
      <w:r>
        <w:t>____________________</w:t>
      </w:r>
    </w:p>
  </w:footnote>
  <w:footnote w:type="continuationSeparator" w:id="0">
    <w:p w14:paraId="58A5342F" w14:textId="77777777" w:rsidR="003E2C2C" w:rsidRDefault="003E2C2C">
      <w:r>
        <w:continuationSeparator/>
      </w:r>
    </w:p>
  </w:footnote>
  <w:footnote w:id="1">
    <w:p w14:paraId="3E33C3D9" w14:textId="77777777" w:rsidR="007E0297" w:rsidRPr="007E0297" w:rsidRDefault="007E0297" w:rsidP="007E0297">
      <w:pPr>
        <w:pStyle w:val="FootnoteText"/>
        <w:rPr>
          <w:lang w:bidi="ar-SY"/>
        </w:rPr>
      </w:pPr>
      <w:r w:rsidRPr="007E0297">
        <w:rPr>
          <w:rStyle w:val="FootnoteReference"/>
          <w:rFonts w:cs="Traditional Arabic"/>
          <w:position w:val="0"/>
          <w:sz w:val="20"/>
          <w:szCs w:val="26"/>
          <w:vertAlign w:val="baseline"/>
        </w:rPr>
        <w:footnoteRef/>
      </w:r>
      <w:r w:rsidRPr="007E0297">
        <w:rPr>
          <w:rtl/>
        </w:rPr>
        <w:tab/>
      </w:r>
      <w:r w:rsidRPr="00F61C5F">
        <w:rPr>
          <w:i/>
          <w:iCs/>
          <w:rtl/>
          <w:lang w:bidi="ar-SY"/>
        </w:rPr>
        <w:t>ملاحظة من الأمانة:</w:t>
      </w:r>
      <w:r w:rsidRPr="007E0297">
        <w:rPr>
          <w:rtl/>
          <w:lang w:bidi="ar-SY"/>
        </w:rPr>
        <w:t xml:space="preserve"> ستُحذف هذه الملاحظة بعد المؤتمر </w:t>
      </w:r>
      <w:r w:rsidRPr="007E0297">
        <w:rPr>
          <w:lang w:bidi="ar-SY"/>
        </w:rPr>
        <w:t>WRC-23</w:t>
      </w:r>
      <w:r w:rsidRPr="007E0297">
        <w:rPr>
          <w:rtl/>
          <w:lang w:bidi="ar-SY"/>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1EFE" w14:textId="77777777" w:rsidR="000B4F10" w:rsidRPr="003D017C" w:rsidRDefault="000B4F10" w:rsidP="003D017C">
    <w:pPr>
      <w:pStyle w:val="Header"/>
      <w:rPr>
        <w:b w:val="0"/>
        <w:bCs w:val="0"/>
        <w:lang w:bidi="ar-EG"/>
      </w:rPr>
    </w:pP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Pr>
        <w:b w:val="0"/>
        <w:bCs w:val="0"/>
      </w:rPr>
      <w:t>X.xxxx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70CD" w14:textId="66051DFE" w:rsidR="009E1F4D" w:rsidRPr="0045598B" w:rsidRDefault="009E1F4D" w:rsidP="009E1F4D">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12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7627E8">
      <w:rPr>
        <w:rFonts w:ascii="Times New Roman Bold" w:hAnsi="Times New Roman Bold"/>
        <w:b/>
        <w:bCs/>
        <w:noProof/>
      </w:rPr>
      <w:t>ITU-R S.2157-0</w:t>
    </w:r>
    <w:r w:rsidRPr="00E33FA2">
      <w:rPr>
        <w:rFonts w:ascii="Times New Roman Bold" w:hAnsi="Times New Roman Bold"/>
        <w:b/>
        <w:bCs/>
      </w:rPr>
      <w:fldChar w:fldCharType="end"/>
    </w: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E352F0" w:rsidRPr="00A239D1" w14:paraId="7CDE7BC2" w14:textId="77777777" w:rsidTr="00CE26F9">
      <w:trPr>
        <w:jc w:val="right"/>
      </w:trPr>
      <w:tc>
        <w:tcPr>
          <w:tcW w:w="5972" w:type="dxa"/>
        </w:tcPr>
        <w:p w14:paraId="1D790B14" w14:textId="77777777" w:rsidR="00E352F0" w:rsidRPr="00CB4BD6" w:rsidRDefault="00E352F0" w:rsidP="00E352F0">
          <w:pPr>
            <w:pStyle w:val="Header"/>
            <w:spacing w:before="60" w:after="120"/>
            <w:jc w:val="right"/>
            <w:rPr>
              <w:rFonts w:ascii="Arial Black" w:hAnsi="Arial Black" w:cs="Dubai"/>
              <w:color w:val="FFFFFF" w:themeColor="background1"/>
              <w:sz w:val="32"/>
              <w:szCs w:val="32"/>
            </w:rPr>
          </w:pPr>
        </w:p>
      </w:tc>
      <w:tc>
        <w:tcPr>
          <w:tcW w:w="4518" w:type="dxa"/>
        </w:tcPr>
        <w:p w14:paraId="47AAC1ED" w14:textId="77777777" w:rsidR="00E352F0" w:rsidRPr="00CB4BD6" w:rsidRDefault="00E352F0" w:rsidP="00E352F0">
          <w:pPr>
            <w:pStyle w:val="Header"/>
            <w:spacing w:before="60" w:after="120"/>
            <w:jc w:val="right"/>
            <w:rPr>
              <w:rFonts w:asciiTheme="minorBidi" w:hAnsiTheme="minorBidi"/>
              <w:b w:val="0"/>
              <w:spacing w:val="4"/>
              <w:sz w:val="28"/>
              <w:szCs w:val="28"/>
            </w:rPr>
          </w:pPr>
          <w:proofErr w:type="spellStart"/>
          <w:r w:rsidRPr="00CB4BD6">
            <w:rPr>
              <w:rFonts w:asciiTheme="minorBidi" w:hAnsiTheme="minorBidi" w:cs="Dubai" w:hint="cs"/>
              <w:spacing w:val="4"/>
              <w:sz w:val="28"/>
              <w:szCs w:val="28"/>
              <w:rtl/>
            </w:rPr>
            <w:t>الاتح</w:t>
          </w:r>
          <w:proofErr w:type="spellEnd"/>
          <w:r w:rsidRPr="00CB4BD6">
            <w:rPr>
              <w:rFonts w:asciiTheme="minorBidi" w:hAnsiTheme="minorBidi" w:cs="Dubai" w:hint="cs"/>
              <w:spacing w:val="4"/>
              <w:sz w:val="28"/>
              <w:szCs w:val="28"/>
              <w:rtl/>
              <w:lang w:bidi="ar-EG"/>
            </w:rPr>
            <w:t>ـــــ</w:t>
          </w:r>
          <w:proofErr w:type="spellStart"/>
          <w:r w:rsidRPr="00CB4BD6">
            <w:rPr>
              <w:rFonts w:asciiTheme="minorBidi" w:hAnsiTheme="minorBidi" w:cs="Dubai" w:hint="cs"/>
              <w:spacing w:val="4"/>
              <w:sz w:val="28"/>
              <w:szCs w:val="28"/>
              <w:rtl/>
            </w:rPr>
            <w:t>اد</w:t>
          </w:r>
          <w:proofErr w:type="spellEnd"/>
          <w:r w:rsidRPr="00CB4BD6">
            <w:rPr>
              <w:rFonts w:asciiTheme="minorBidi" w:hAnsiTheme="minorBidi" w:cs="Dubai" w:hint="cs"/>
              <w:spacing w:val="4"/>
              <w:sz w:val="28"/>
              <w:szCs w:val="28"/>
              <w:rtl/>
            </w:rPr>
            <w:t xml:space="preserve"> الـدولـــــي للاتصـــــالات</w:t>
          </w:r>
        </w:p>
      </w:tc>
    </w:tr>
    <w:tr w:rsidR="00E352F0" w:rsidRPr="00A239D1" w14:paraId="4EAB7477" w14:textId="77777777" w:rsidTr="00CE26F9">
      <w:trPr>
        <w:jc w:val="right"/>
      </w:trPr>
      <w:tc>
        <w:tcPr>
          <w:tcW w:w="5972" w:type="dxa"/>
        </w:tcPr>
        <w:p w14:paraId="7E3EB96F" w14:textId="77777777" w:rsidR="00E352F0" w:rsidRPr="00CB4BD6" w:rsidRDefault="00E352F0" w:rsidP="00E352F0">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475CD02F" w14:textId="77777777" w:rsidR="00E352F0" w:rsidRPr="00CB4BD6" w:rsidRDefault="00E352F0" w:rsidP="00E352F0">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229FC775"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04E5C73E" wp14:editId="7E19410E">
          <wp:simplePos x="0" y="0"/>
          <wp:positionH relativeFrom="column">
            <wp:posOffset>5252508</wp:posOffset>
          </wp:positionH>
          <wp:positionV relativeFrom="paragraph">
            <wp:posOffset>-648335</wp:posOffset>
          </wp:positionV>
          <wp:extent cx="1873250" cy="403521"/>
          <wp:effectExtent l="0" t="0" r="0" b="0"/>
          <wp:wrapNone/>
          <wp:docPr id="412949845" name="Picture 41294984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29E1A462" wp14:editId="506C0576">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6A9A8"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5B1A731B" wp14:editId="20BEBA96">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A09C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6F6A" w14:textId="1A591D8E"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7627E8">
      <w:rPr>
        <w:rFonts w:ascii="Times New Roman Bold" w:hAnsi="Times New Roman Bold"/>
        <w:b/>
        <w:bCs/>
        <w:noProof/>
      </w:rPr>
      <w:t>ITU-R S.2157-0</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6EA4"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11FD" w14:textId="33E1C6F6"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7627E8">
      <w:rPr>
        <w:rFonts w:ascii="Times New Roman Bold" w:hAnsi="Times New Roman Bold"/>
        <w:b/>
        <w:bCs/>
        <w:noProof/>
      </w:rPr>
      <w:t>ITU-R S.2157-0</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3236" w14:textId="2C57BBF1"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7627E8">
      <w:rPr>
        <w:rFonts w:ascii="Times New Roman Bold" w:hAnsi="Times New Roman Bold"/>
        <w:b/>
        <w:bCs/>
        <w:noProof/>
      </w:rPr>
      <w:t>ITU-R S.2157-0</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F48C" w14:textId="77777777" w:rsidR="000B4F10" w:rsidRDefault="000B4F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F2D2" w14:textId="378F9671" w:rsidR="00876E33" w:rsidRPr="0045598B" w:rsidRDefault="00876E33" w:rsidP="00876E33">
    <w:pPr>
      <w:tabs>
        <w:tab w:val="center" w:pos="7761"/>
        <w:tab w:val="right" w:pos="15132"/>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7627E8">
      <w:rPr>
        <w:rFonts w:ascii="Times New Roman Bold" w:hAnsi="Times New Roman Bold"/>
        <w:b/>
        <w:bCs/>
        <w:noProof/>
      </w:rPr>
      <w:t>ITU-R S.2157-0</w:t>
    </w:r>
    <w:r w:rsidRPr="00E33FA2">
      <w:rPr>
        <w:rFonts w:ascii="Times New Roman Bold" w:hAnsi="Times New Roman Bold"/>
        <w:b/>
        <w:bCs/>
      </w:rPr>
      <w:fldChar w:fldCharType="end"/>
    </w:r>
    <w:r>
      <w:rPr>
        <w:b/>
        <w:bCs/>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F8C6" w14:textId="6CE5EDAE" w:rsidR="00876E33" w:rsidRPr="0045598B" w:rsidRDefault="00876E33" w:rsidP="00876E33">
    <w:pPr>
      <w:tabs>
        <w:tab w:val="center" w:pos="7761"/>
        <w:tab w:val="right" w:pos="15132"/>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7627E8">
      <w:rPr>
        <w:rFonts w:ascii="Times New Roman Bold" w:hAnsi="Times New Roman Bold"/>
        <w:b/>
        <w:bCs/>
        <w:noProof/>
      </w:rPr>
      <w:t>ITU-R S.2157-0</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2C"/>
    <w:rsid w:val="00002849"/>
    <w:rsid w:val="00004474"/>
    <w:rsid w:val="0002649C"/>
    <w:rsid w:val="00027907"/>
    <w:rsid w:val="000473FF"/>
    <w:rsid w:val="000522D1"/>
    <w:rsid w:val="00067954"/>
    <w:rsid w:val="000769BF"/>
    <w:rsid w:val="00081122"/>
    <w:rsid w:val="00091A6B"/>
    <w:rsid w:val="00096F01"/>
    <w:rsid w:val="000A079C"/>
    <w:rsid w:val="000B30D7"/>
    <w:rsid w:val="000B4F10"/>
    <w:rsid w:val="000D02E3"/>
    <w:rsid w:val="000D3C84"/>
    <w:rsid w:val="000F312E"/>
    <w:rsid w:val="000F6D38"/>
    <w:rsid w:val="001048FC"/>
    <w:rsid w:val="001058B3"/>
    <w:rsid w:val="00113EE4"/>
    <w:rsid w:val="001231D6"/>
    <w:rsid w:val="00132731"/>
    <w:rsid w:val="00134026"/>
    <w:rsid w:val="0013516E"/>
    <w:rsid w:val="00140B98"/>
    <w:rsid w:val="001568ED"/>
    <w:rsid w:val="00160047"/>
    <w:rsid w:val="00160200"/>
    <w:rsid w:val="0017413D"/>
    <w:rsid w:val="00174247"/>
    <w:rsid w:val="00182385"/>
    <w:rsid w:val="00183CAB"/>
    <w:rsid w:val="00191B7B"/>
    <w:rsid w:val="00196389"/>
    <w:rsid w:val="00197749"/>
    <w:rsid w:val="001B03B8"/>
    <w:rsid w:val="001C1D2E"/>
    <w:rsid w:val="001D2146"/>
    <w:rsid w:val="001E0B6B"/>
    <w:rsid w:val="001E77BC"/>
    <w:rsid w:val="001F23C7"/>
    <w:rsid w:val="00201143"/>
    <w:rsid w:val="002137FD"/>
    <w:rsid w:val="002144CB"/>
    <w:rsid w:val="00230502"/>
    <w:rsid w:val="002434E6"/>
    <w:rsid w:val="00255B10"/>
    <w:rsid w:val="00271843"/>
    <w:rsid w:val="00294753"/>
    <w:rsid w:val="002971E7"/>
    <w:rsid w:val="002A51E7"/>
    <w:rsid w:val="002B261D"/>
    <w:rsid w:val="002B706F"/>
    <w:rsid w:val="002C0F17"/>
    <w:rsid w:val="002C1FE8"/>
    <w:rsid w:val="002D33E5"/>
    <w:rsid w:val="002D3483"/>
    <w:rsid w:val="002E6ECC"/>
    <w:rsid w:val="002E7058"/>
    <w:rsid w:val="002F3D62"/>
    <w:rsid w:val="00303286"/>
    <w:rsid w:val="00303491"/>
    <w:rsid w:val="00304728"/>
    <w:rsid w:val="0030719D"/>
    <w:rsid w:val="00314E5F"/>
    <w:rsid w:val="00340205"/>
    <w:rsid w:val="00374B5D"/>
    <w:rsid w:val="00380511"/>
    <w:rsid w:val="00387E7E"/>
    <w:rsid w:val="00390B1B"/>
    <w:rsid w:val="00393745"/>
    <w:rsid w:val="003D017C"/>
    <w:rsid w:val="003D307E"/>
    <w:rsid w:val="003D40E1"/>
    <w:rsid w:val="003E2C2C"/>
    <w:rsid w:val="003E4D74"/>
    <w:rsid w:val="003F15D8"/>
    <w:rsid w:val="00402F6B"/>
    <w:rsid w:val="004044EE"/>
    <w:rsid w:val="0040554C"/>
    <w:rsid w:val="00422D17"/>
    <w:rsid w:val="0042647B"/>
    <w:rsid w:val="0044201D"/>
    <w:rsid w:val="0045598B"/>
    <w:rsid w:val="0047085B"/>
    <w:rsid w:val="004910A2"/>
    <w:rsid w:val="004B094A"/>
    <w:rsid w:val="004D79B4"/>
    <w:rsid w:val="004E04EE"/>
    <w:rsid w:val="004E1620"/>
    <w:rsid w:val="004E7D1E"/>
    <w:rsid w:val="00506547"/>
    <w:rsid w:val="00511801"/>
    <w:rsid w:val="00522DC7"/>
    <w:rsid w:val="00527EAF"/>
    <w:rsid w:val="00534410"/>
    <w:rsid w:val="005425A3"/>
    <w:rsid w:val="005514CA"/>
    <w:rsid w:val="005570BF"/>
    <w:rsid w:val="0056060A"/>
    <w:rsid w:val="00577803"/>
    <w:rsid w:val="00584B8F"/>
    <w:rsid w:val="00587537"/>
    <w:rsid w:val="0059020C"/>
    <w:rsid w:val="00591053"/>
    <w:rsid w:val="005960C8"/>
    <w:rsid w:val="005A018F"/>
    <w:rsid w:val="005A750D"/>
    <w:rsid w:val="005B530B"/>
    <w:rsid w:val="005C397A"/>
    <w:rsid w:val="005C43CD"/>
    <w:rsid w:val="005C462C"/>
    <w:rsid w:val="005D6161"/>
    <w:rsid w:val="005D65BB"/>
    <w:rsid w:val="005D6A35"/>
    <w:rsid w:val="005E066B"/>
    <w:rsid w:val="005F01A2"/>
    <w:rsid w:val="005F24EB"/>
    <w:rsid w:val="005F3E06"/>
    <w:rsid w:val="005F3FD2"/>
    <w:rsid w:val="00607FA9"/>
    <w:rsid w:val="00617A19"/>
    <w:rsid w:val="00631E7D"/>
    <w:rsid w:val="006405DD"/>
    <w:rsid w:val="00665EBF"/>
    <w:rsid w:val="00667C08"/>
    <w:rsid w:val="00670C88"/>
    <w:rsid w:val="00680CA6"/>
    <w:rsid w:val="00686ACA"/>
    <w:rsid w:val="00696821"/>
    <w:rsid w:val="006A1C0C"/>
    <w:rsid w:val="006A67FD"/>
    <w:rsid w:val="006C3DDF"/>
    <w:rsid w:val="006D24D6"/>
    <w:rsid w:val="006F0DD4"/>
    <w:rsid w:val="00733063"/>
    <w:rsid w:val="007362CE"/>
    <w:rsid w:val="007445DA"/>
    <w:rsid w:val="007627E8"/>
    <w:rsid w:val="007664B4"/>
    <w:rsid w:val="00794E1C"/>
    <w:rsid w:val="00796478"/>
    <w:rsid w:val="00796F0C"/>
    <w:rsid w:val="007B1739"/>
    <w:rsid w:val="007C58FE"/>
    <w:rsid w:val="007D4815"/>
    <w:rsid w:val="007D7E68"/>
    <w:rsid w:val="007E0297"/>
    <w:rsid w:val="007E64E8"/>
    <w:rsid w:val="007F1856"/>
    <w:rsid w:val="00802B34"/>
    <w:rsid w:val="00803156"/>
    <w:rsid w:val="00811188"/>
    <w:rsid w:val="008113E9"/>
    <w:rsid w:val="00815E12"/>
    <w:rsid w:val="0083115C"/>
    <w:rsid w:val="00846C0D"/>
    <w:rsid w:val="008656C3"/>
    <w:rsid w:val="00876E33"/>
    <w:rsid w:val="0087705A"/>
    <w:rsid w:val="00894394"/>
    <w:rsid w:val="00897041"/>
    <w:rsid w:val="008B3C2F"/>
    <w:rsid w:val="008B76A0"/>
    <w:rsid w:val="008C5CCB"/>
    <w:rsid w:val="008C6A66"/>
    <w:rsid w:val="008C733D"/>
    <w:rsid w:val="008E173E"/>
    <w:rsid w:val="008E19ED"/>
    <w:rsid w:val="00904910"/>
    <w:rsid w:val="009067BA"/>
    <w:rsid w:val="009100DF"/>
    <w:rsid w:val="00912A86"/>
    <w:rsid w:val="00925FAA"/>
    <w:rsid w:val="00930F9D"/>
    <w:rsid w:val="009352F6"/>
    <w:rsid w:val="00936CB4"/>
    <w:rsid w:val="00937768"/>
    <w:rsid w:val="0095044D"/>
    <w:rsid w:val="009533AE"/>
    <w:rsid w:val="0096112A"/>
    <w:rsid w:val="009643BD"/>
    <w:rsid w:val="00964A11"/>
    <w:rsid w:val="00972570"/>
    <w:rsid w:val="009845C0"/>
    <w:rsid w:val="009C45EF"/>
    <w:rsid w:val="009C6655"/>
    <w:rsid w:val="009C6BF8"/>
    <w:rsid w:val="009E1F4D"/>
    <w:rsid w:val="00A0453F"/>
    <w:rsid w:val="00A161D3"/>
    <w:rsid w:val="00A163C1"/>
    <w:rsid w:val="00A177D7"/>
    <w:rsid w:val="00A2420C"/>
    <w:rsid w:val="00A35603"/>
    <w:rsid w:val="00A56CCF"/>
    <w:rsid w:val="00A64ECD"/>
    <w:rsid w:val="00A65216"/>
    <w:rsid w:val="00A70D90"/>
    <w:rsid w:val="00A96D62"/>
    <w:rsid w:val="00AA1ACD"/>
    <w:rsid w:val="00AB0789"/>
    <w:rsid w:val="00AB2BD9"/>
    <w:rsid w:val="00AE09F4"/>
    <w:rsid w:val="00AE2234"/>
    <w:rsid w:val="00AE46C8"/>
    <w:rsid w:val="00AE7C5A"/>
    <w:rsid w:val="00AF5F81"/>
    <w:rsid w:val="00AF6ABB"/>
    <w:rsid w:val="00B02072"/>
    <w:rsid w:val="00B16E8C"/>
    <w:rsid w:val="00B22D33"/>
    <w:rsid w:val="00B244FA"/>
    <w:rsid w:val="00B312BE"/>
    <w:rsid w:val="00B40B90"/>
    <w:rsid w:val="00B452E5"/>
    <w:rsid w:val="00B60FFE"/>
    <w:rsid w:val="00B978E1"/>
    <w:rsid w:val="00B97F45"/>
    <w:rsid w:val="00BA65AD"/>
    <w:rsid w:val="00BB3971"/>
    <w:rsid w:val="00BC37CA"/>
    <w:rsid w:val="00BE0D0E"/>
    <w:rsid w:val="00BE3014"/>
    <w:rsid w:val="00BE5AAE"/>
    <w:rsid w:val="00BF0907"/>
    <w:rsid w:val="00BF3DD6"/>
    <w:rsid w:val="00C04244"/>
    <w:rsid w:val="00C1100F"/>
    <w:rsid w:val="00C11495"/>
    <w:rsid w:val="00C16962"/>
    <w:rsid w:val="00C46925"/>
    <w:rsid w:val="00C50B28"/>
    <w:rsid w:val="00C53F27"/>
    <w:rsid w:val="00C57DA3"/>
    <w:rsid w:val="00C71576"/>
    <w:rsid w:val="00C71721"/>
    <w:rsid w:val="00C74102"/>
    <w:rsid w:val="00C90A60"/>
    <w:rsid w:val="00C93F89"/>
    <w:rsid w:val="00C94B6E"/>
    <w:rsid w:val="00CA0527"/>
    <w:rsid w:val="00CA603A"/>
    <w:rsid w:val="00CB4BE8"/>
    <w:rsid w:val="00CB7EB2"/>
    <w:rsid w:val="00CC48AA"/>
    <w:rsid w:val="00CC6EA6"/>
    <w:rsid w:val="00CD2510"/>
    <w:rsid w:val="00CD71D4"/>
    <w:rsid w:val="00CF545E"/>
    <w:rsid w:val="00CF6960"/>
    <w:rsid w:val="00CF73A8"/>
    <w:rsid w:val="00D056E3"/>
    <w:rsid w:val="00D2107D"/>
    <w:rsid w:val="00D231CE"/>
    <w:rsid w:val="00D23D39"/>
    <w:rsid w:val="00D30FE6"/>
    <w:rsid w:val="00D34703"/>
    <w:rsid w:val="00D53BE6"/>
    <w:rsid w:val="00D6638B"/>
    <w:rsid w:val="00D7362F"/>
    <w:rsid w:val="00D85FA6"/>
    <w:rsid w:val="00D96D21"/>
    <w:rsid w:val="00DA348F"/>
    <w:rsid w:val="00DB3D2A"/>
    <w:rsid w:val="00DC46DB"/>
    <w:rsid w:val="00DC7E91"/>
    <w:rsid w:val="00DD670F"/>
    <w:rsid w:val="00DF4E37"/>
    <w:rsid w:val="00E103BB"/>
    <w:rsid w:val="00E12EB0"/>
    <w:rsid w:val="00E15CD6"/>
    <w:rsid w:val="00E1601B"/>
    <w:rsid w:val="00E16062"/>
    <w:rsid w:val="00E27A46"/>
    <w:rsid w:val="00E3032C"/>
    <w:rsid w:val="00E352F0"/>
    <w:rsid w:val="00E3773B"/>
    <w:rsid w:val="00E45AFF"/>
    <w:rsid w:val="00E577A6"/>
    <w:rsid w:val="00E6418C"/>
    <w:rsid w:val="00E650A3"/>
    <w:rsid w:val="00E726E9"/>
    <w:rsid w:val="00E736B4"/>
    <w:rsid w:val="00E9048A"/>
    <w:rsid w:val="00E964C9"/>
    <w:rsid w:val="00EA497D"/>
    <w:rsid w:val="00EC2BCA"/>
    <w:rsid w:val="00EC44EE"/>
    <w:rsid w:val="00ED4294"/>
    <w:rsid w:val="00EF0744"/>
    <w:rsid w:val="00EF6496"/>
    <w:rsid w:val="00EF6E04"/>
    <w:rsid w:val="00EF7CB5"/>
    <w:rsid w:val="00F03CE4"/>
    <w:rsid w:val="00F1320B"/>
    <w:rsid w:val="00F15682"/>
    <w:rsid w:val="00F171D0"/>
    <w:rsid w:val="00F22C87"/>
    <w:rsid w:val="00F3359B"/>
    <w:rsid w:val="00F40BC5"/>
    <w:rsid w:val="00F615CE"/>
    <w:rsid w:val="00F61C5F"/>
    <w:rsid w:val="00F64530"/>
    <w:rsid w:val="00F82FD6"/>
    <w:rsid w:val="00F939BC"/>
    <w:rsid w:val="00F95755"/>
    <w:rsid w:val="00FA3938"/>
    <w:rsid w:val="00FC1386"/>
    <w:rsid w:val="00FC6892"/>
    <w:rsid w:val="00FD6E81"/>
    <w:rsid w:val="00FE498C"/>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2"/>
    </o:shapelayout>
  </w:shapeDefaults>
  <w:decimalSymbol w:val="."/>
  <w:listSeparator w:val=","/>
  <w14:docId w14:val="481E3F04"/>
  <w15:docId w15:val="{D5479568-70BF-45E6-8F6B-35863C16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E81"/>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Title"/>
    <w:basedOn w:val="Normal"/>
    <w:next w:val="Normalaftertitle"/>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link w:val="enumlev1Char"/>
    <w:qFormat/>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link w:val="EquationChar"/>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rsid w:val="00CF545E"/>
    <w:pPr>
      <w:spacing w:before="20" w:after="60" w:line="260" w:lineRule="exact"/>
      <w:jc w:val="left"/>
    </w:pPr>
    <w:rPr>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rsid w:val="00DA348F"/>
    <w:rPr>
      <w:color w:val="0000FF"/>
      <w:u w:val="single"/>
    </w:rPr>
  </w:style>
  <w:style w:type="table" w:styleId="TableGrid">
    <w:name w:val="Table Grid"/>
    <w:basedOn w:val="TableNormal"/>
    <w:uiPriority w:val="39"/>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character" w:customStyle="1" w:styleId="TableheadChar">
    <w:name w:val="Table_head Char"/>
    <w:link w:val="Tablehead"/>
    <w:locked/>
    <w:rsid w:val="003E2C2C"/>
    <w:rPr>
      <w:rFonts w:ascii="Times New Roman Bold" w:hAnsi="Times New Roman Bold" w:cs="Traditional Arabic"/>
      <w:b/>
      <w:bCs/>
      <w:szCs w:val="26"/>
      <w:lang w:eastAsia="en-US"/>
    </w:rPr>
  </w:style>
  <w:style w:type="character" w:customStyle="1" w:styleId="TabletextChar">
    <w:name w:val="Table_text Char"/>
    <w:link w:val="Tabletext"/>
    <w:qFormat/>
    <w:locked/>
    <w:rsid w:val="003E2C2C"/>
    <w:rPr>
      <w:rFonts w:ascii="Times New Roman" w:hAnsi="Times New Roman" w:cs="Traditional Arabic"/>
      <w:szCs w:val="26"/>
      <w:lang w:eastAsia="fr-FR"/>
    </w:rPr>
  </w:style>
  <w:style w:type="character" w:customStyle="1" w:styleId="EquationChar">
    <w:name w:val="Equation Char"/>
    <w:basedOn w:val="DefaultParagraphFont"/>
    <w:link w:val="Equation"/>
    <w:locked/>
    <w:rsid w:val="00F61C5F"/>
    <w:rPr>
      <w:rFonts w:ascii="Times New Roman" w:hAnsi="Times New Roman" w:cs="Traditional Arabic"/>
      <w:sz w:val="22"/>
      <w:szCs w:val="30"/>
      <w:lang w:eastAsia="fr-FR"/>
    </w:rPr>
  </w:style>
  <w:style w:type="paragraph" w:styleId="Revision">
    <w:name w:val="Revision"/>
    <w:hidden/>
    <w:uiPriority w:val="99"/>
    <w:semiHidden/>
    <w:rsid w:val="00733063"/>
    <w:rPr>
      <w:rFonts w:ascii="Times New Roman" w:hAnsi="Times New Roman" w:cs="Traditional Arabic"/>
      <w:sz w:val="22"/>
      <w:szCs w:val="30"/>
      <w:lang w:eastAsia="fr-FR"/>
    </w:rPr>
  </w:style>
  <w:style w:type="character" w:customStyle="1" w:styleId="enumlev1Char">
    <w:name w:val="enumlev1 Char"/>
    <w:link w:val="enumlev1"/>
    <w:rsid w:val="007E64E8"/>
    <w:rPr>
      <w:rFonts w:ascii="Times New Roman" w:hAnsi="Times New Roman" w:cs="Traditional Arabic"/>
      <w:sz w:val="22"/>
      <w:szCs w:val="30"/>
      <w:lang w:eastAsia="fr-FR"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hyperlink" Target="https://www.itu.int/rec/R-REC-S.1503/en" TargetMode="External"/><Relationship Id="rId42" Type="http://schemas.openxmlformats.org/officeDocument/2006/relationships/image" Target="media/image11.wmf"/><Relationship Id="rId47" Type="http://schemas.openxmlformats.org/officeDocument/2006/relationships/oleObject" Target="embeddings/oleObject11.bin"/><Relationship Id="rId63" Type="http://schemas.openxmlformats.org/officeDocument/2006/relationships/header" Target="header6.xml"/><Relationship Id="rId68" Type="http://schemas.openxmlformats.org/officeDocument/2006/relationships/header" Target="header8.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rec/R-REC-S.1503/en" TargetMode="External"/><Relationship Id="rId29" Type="http://schemas.openxmlformats.org/officeDocument/2006/relationships/image" Target="media/image6.wmf"/><Relationship Id="rId11" Type="http://schemas.openxmlformats.org/officeDocument/2006/relationships/hyperlink" Target="http://www.itu.int/ITU-R/go/patents/en" TargetMode="Externa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oleObject" Target="embeddings/oleObject6.bin"/><Relationship Id="rId40" Type="http://schemas.openxmlformats.org/officeDocument/2006/relationships/image" Target="media/image10.wmf"/><Relationship Id="rId45" Type="http://schemas.openxmlformats.org/officeDocument/2006/relationships/oleObject" Target="embeddings/oleObject10.bin"/><Relationship Id="rId53" Type="http://schemas.openxmlformats.org/officeDocument/2006/relationships/oleObject" Target="embeddings/oleObject16.bin"/><Relationship Id="rId58" Type="http://schemas.openxmlformats.org/officeDocument/2006/relationships/oleObject" Target="embeddings/oleObject18.bin"/><Relationship Id="rId66"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oleObject" Target="embeddings/oleObject21.bin"/><Relationship Id="rId19" Type="http://schemas.openxmlformats.org/officeDocument/2006/relationships/hyperlink" Target="https://www.itu.int/rec/R-REC-S.1503/en" TargetMode="External"/><Relationship Id="rId14" Type="http://schemas.openxmlformats.org/officeDocument/2006/relationships/header" Target="header4.xml"/><Relationship Id="rId22" Type="http://schemas.openxmlformats.org/officeDocument/2006/relationships/hyperlink" Target="https://www.itu.int/rec/R-REC-S.1503/en" TargetMode="External"/><Relationship Id="rId27" Type="http://schemas.openxmlformats.org/officeDocument/2006/relationships/image" Target="media/image5.wmf"/><Relationship Id="rId30" Type="http://schemas.openxmlformats.org/officeDocument/2006/relationships/oleObject" Target="embeddings/oleObject4.bin"/><Relationship Id="rId35" Type="http://schemas.openxmlformats.org/officeDocument/2006/relationships/hyperlink" Target="https://www.itu.int/rec/R-REC-S.1503/en" TargetMode="External"/><Relationship Id="rId43" Type="http://schemas.openxmlformats.org/officeDocument/2006/relationships/oleObject" Target="embeddings/oleObject9.bin"/><Relationship Id="rId48" Type="http://schemas.openxmlformats.org/officeDocument/2006/relationships/oleObject" Target="embeddings/oleObject12.bin"/><Relationship Id="rId56" Type="http://schemas.openxmlformats.org/officeDocument/2006/relationships/hyperlink" Target="https://www.itu.int/rec/R-REC-S.1503/en" TargetMode="External"/><Relationship Id="rId64" Type="http://schemas.openxmlformats.org/officeDocument/2006/relationships/footer" Target="footer1.xml"/><Relationship Id="rId69" Type="http://schemas.openxmlformats.org/officeDocument/2006/relationships/header" Target="header9.xml"/><Relationship Id="rId8" Type="http://schemas.openxmlformats.org/officeDocument/2006/relationships/image" Target="media/image1.png"/><Relationship Id="rId51" Type="http://schemas.openxmlformats.org/officeDocument/2006/relationships/oleObject" Target="embeddings/oleObject15.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publ/R-REC/en" TargetMode="External"/><Relationship Id="rId17" Type="http://schemas.openxmlformats.org/officeDocument/2006/relationships/hyperlink" Target="https://www.itu.int/rec/R-REC-S.2131/en" TargetMode="External"/><Relationship Id="rId25" Type="http://schemas.openxmlformats.org/officeDocument/2006/relationships/image" Target="media/image4.wmf"/><Relationship Id="rId33" Type="http://schemas.openxmlformats.org/officeDocument/2006/relationships/hyperlink" Target="https://www.itu.int/rec/R-REC-S.1503/en" TargetMode="External"/><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oleObject" Target="embeddings/oleObject19.bin"/><Relationship Id="rId67" Type="http://schemas.openxmlformats.org/officeDocument/2006/relationships/footer" Target="footer3.xml"/><Relationship Id="rId20" Type="http://schemas.openxmlformats.org/officeDocument/2006/relationships/hyperlink" Target="https://www.itu.int/rec/R-REC-S.1503/en" TargetMode="External"/><Relationship Id="rId41" Type="http://schemas.openxmlformats.org/officeDocument/2006/relationships/oleObject" Target="embeddings/oleObject8.bin"/><Relationship Id="rId54" Type="http://schemas.openxmlformats.org/officeDocument/2006/relationships/hyperlink" Target="https://www.itu.int/rec/R-REC-S.1503/en" TargetMode="External"/><Relationship Id="rId62" Type="http://schemas.openxmlformats.org/officeDocument/2006/relationships/header" Target="header5.xml"/><Relationship Id="rId7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rec/R-REC-P.618/en" TargetMode="External"/><Relationship Id="rId23" Type="http://schemas.openxmlformats.org/officeDocument/2006/relationships/image" Target="media/image3.wmf"/><Relationship Id="rId28" Type="http://schemas.openxmlformats.org/officeDocument/2006/relationships/oleObject" Target="embeddings/oleObject3.bin"/><Relationship Id="rId36" Type="http://schemas.openxmlformats.org/officeDocument/2006/relationships/image" Target="media/image8.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header" Target="header2.xml"/><Relationship Id="rId31" Type="http://schemas.openxmlformats.org/officeDocument/2006/relationships/image" Target="media/image7.wmf"/><Relationship Id="rId44" Type="http://schemas.openxmlformats.org/officeDocument/2006/relationships/image" Target="media/image12.wmf"/><Relationship Id="rId52" Type="http://schemas.openxmlformats.org/officeDocument/2006/relationships/hyperlink" Target="https://www.itu.int/rec/R-REC-S.1503/en" TargetMode="External"/><Relationship Id="rId60" Type="http://schemas.openxmlformats.org/officeDocument/2006/relationships/oleObject" Target="embeddings/oleObject20.bin"/><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itu.int/rec/R-REC-S.1503/en" TargetMode="External"/><Relationship Id="rId39" Type="http://schemas.openxmlformats.org/officeDocument/2006/relationships/oleObject" Target="embeddings/oleObject7.bin"/><Relationship Id="rId34" Type="http://schemas.openxmlformats.org/officeDocument/2006/relationships/hyperlink" Target="https://www.itu.int/rec/R-REC-S.1503/en" TargetMode="External"/><Relationship Id="rId50" Type="http://schemas.openxmlformats.org/officeDocument/2006/relationships/oleObject" Target="embeddings/oleObject14.bin"/><Relationship Id="rId55" Type="http://schemas.openxmlformats.org/officeDocument/2006/relationships/hyperlink" Target="https://www.itu.int/rec/R-REC-S.1503/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ITU-R%20Rec\2023-ITU-R-REC_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2023-ITU-R-REC_S-A.dotx</Template>
  <TotalTime>56</TotalTime>
  <Pages>18</Pages>
  <Words>5093</Words>
  <Characters>28054</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التوصيـة  ‏ITU-R  S. 2157-0‎ ‎(2023/09)‎ إجراءات تقييم التداخل من أي نظام ساتلي غير مستقر ‏بالنسبة إلى الأرض في مجموعة عالمية من الوصلات ‏المرجعية العامة المستقرة بالنسبة إلى الأرض في نطاقات ‏التردد ‏GHz 39,5-37,5‎‏ (فضاء-أرض) و39,5‏GHz 42,5-‎‏ ‏‏(فضاء-أر</vt:lpstr>
    </vt:vector>
  </TitlesOfParts>
  <Company>ITU</Company>
  <LinksUpToDate>false</LinksUpToDate>
  <CharactersWithSpaces>33081</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S. 2157-0‎ ‎(2023/09)‎ إجراءات تقييم التداخل من أي نظام ساتلي غير مستقر ‏بالنسبة إلى الأرض في مجموعة عالمية من الوصلات ‏المرجعية العامة المستقرة بالنسبة إلى الأرض في نطاقات ‏التردد ‏GHz 39,5-37,5‎‏ (فضاء-أرض) و39,5‏GHz 42,5-‎‏ ‏‏(فضاء-أرض) وGHz 50,2-47,2‎‏ (أرض-فضاء) ‏وGHz 51,4-50,4‎‏ (أرض-فضاء)‏</dc:title>
  <dc:creator>Arabic-AAM</dc:creator>
  <cp:lastModifiedBy>Gergis, Mina</cp:lastModifiedBy>
  <cp:revision>16</cp:revision>
  <cp:lastPrinted>2024-02-27T14:41:00Z</cp:lastPrinted>
  <dcterms:created xsi:type="dcterms:W3CDTF">2024-02-27T14:01:00Z</dcterms:created>
  <dcterms:modified xsi:type="dcterms:W3CDTF">2024-02-27T15:07:00Z</dcterms:modified>
</cp:coreProperties>
</file>