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FFD" w:rsidRDefault="00E84FFD" w:rsidP="00E84FFD"/>
    <w:p w:rsidR="00E84FFD" w:rsidRDefault="00E84FFD" w:rsidP="00E84FFD"/>
    <w:p w:rsidR="00E84FFD" w:rsidRDefault="00E84FFD" w:rsidP="00E84FFD"/>
    <w:p w:rsidR="00E84FFD" w:rsidRDefault="00E84FFD" w:rsidP="00E84FFD"/>
    <w:p w:rsidR="00E84FFD" w:rsidRDefault="00E84FFD" w:rsidP="00E84FFD"/>
    <w:p w:rsidR="00E84FFD" w:rsidRDefault="00E84FFD" w:rsidP="00E84FFD"/>
    <w:p w:rsidR="00E84FFD" w:rsidRDefault="00E84FFD" w:rsidP="00E84FFD"/>
    <w:p w:rsidR="00E84FFD" w:rsidRDefault="00E84FFD" w:rsidP="00E84FFD"/>
    <w:p w:rsidR="00E84FFD" w:rsidRDefault="00E84FFD" w:rsidP="00E84FFD"/>
    <w:p w:rsidR="00E84FFD" w:rsidRDefault="00E84FFD" w:rsidP="00E84FFD"/>
    <w:p w:rsidR="00E84FFD" w:rsidRDefault="00E84FFD" w:rsidP="00E84FFD"/>
    <w:p w:rsidR="00E84FFD" w:rsidRDefault="00E84FFD" w:rsidP="00E84FFD"/>
    <w:tbl>
      <w:tblPr>
        <w:tblW w:w="10089" w:type="dxa"/>
        <w:tblLook w:val="01E0" w:firstRow="1" w:lastRow="1" w:firstColumn="1" w:lastColumn="1" w:noHBand="0" w:noVBand="0"/>
      </w:tblPr>
      <w:tblGrid>
        <w:gridCol w:w="10089"/>
      </w:tblGrid>
      <w:tr w:rsidR="00E84FFD" w:rsidRPr="004F65E4" w:rsidTr="00B36DF7">
        <w:tc>
          <w:tcPr>
            <w:tcW w:w="10089" w:type="dxa"/>
          </w:tcPr>
          <w:p w:rsidR="00E84FFD" w:rsidRPr="001511A6" w:rsidRDefault="00E84FFD" w:rsidP="00B36DF7">
            <w:pPr>
              <w:spacing w:before="380" w:line="280" w:lineRule="exact"/>
              <w:jc w:val="right"/>
              <w:rPr>
                <w:rFonts w:ascii="Tahoma" w:hAnsi="Tahoma" w:cs="Tahoma"/>
                <w:b/>
                <w:bCs/>
                <w:iCs/>
                <w:color w:val="243285"/>
                <w:sz w:val="32"/>
                <w:szCs w:val="32"/>
                <w:lang w:val="en-US"/>
              </w:rPr>
            </w:pPr>
          </w:p>
          <w:p w:rsidR="00E84FFD" w:rsidRPr="004F65E4" w:rsidRDefault="00E84FFD" w:rsidP="00E84FF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Pr>
                <w:rFonts w:ascii="Tahoma" w:hAnsi="Tahoma" w:cs="Tahoma"/>
                <w:b/>
                <w:bCs/>
                <w:iCs/>
                <w:color w:val="243285"/>
                <w:sz w:val="36"/>
                <w:szCs w:val="36"/>
              </w:rPr>
              <w:t>2029</w:t>
            </w:r>
          </w:p>
          <w:p w:rsidR="00E84FFD" w:rsidRPr="004F65E4" w:rsidRDefault="00E84FFD" w:rsidP="00E84FF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12</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E84FFD" w:rsidRPr="00B11B44" w:rsidTr="00B36DF7">
        <w:tc>
          <w:tcPr>
            <w:tcW w:w="10089" w:type="dxa"/>
          </w:tcPr>
          <w:p w:rsidR="00E84FFD" w:rsidRPr="00E84FFD" w:rsidRDefault="00E84FFD" w:rsidP="00B36DF7">
            <w:pPr>
              <w:spacing w:before="80" w:line="500" w:lineRule="exact"/>
              <w:jc w:val="right"/>
              <w:rPr>
                <w:rFonts w:ascii="Tahoma" w:hAnsi="Tahoma" w:cs="Tahoma"/>
                <w:b/>
                <w:bCs/>
                <w:iCs/>
                <w:color w:val="243285"/>
                <w:sz w:val="44"/>
                <w:szCs w:val="44"/>
                <w:lang w:val="en-US"/>
              </w:rPr>
            </w:pPr>
          </w:p>
          <w:p w:rsidR="00E84FFD" w:rsidRPr="001511A6" w:rsidRDefault="00E84FFD" w:rsidP="00E84FFD">
            <w:pPr>
              <w:spacing w:before="80" w:line="500" w:lineRule="exact"/>
              <w:jc w:val="right"/>
              <w:rPr>
                <w:rFonts w:ascii="Tahoma" w:hAnsi="Tahoma" w:cs="Tahoma"/>
                <w:b/>
                <w:bCs/>
                <w:iCs/>
                <w:color w:val="243285"/>
                <w:sz w:val="44"/>
                <w:szCs w:val="44"/>
                <w:lang w:val="en-US"/>
              </w:rPr>
            </w:pPr>
            <w:r w:rsidRPr="00E84FFD">
              <w:rPr>
                <w:rFonts w:ascii="Tahoma" w:hAnsi="Tahoma" w:cs="Tahoma"/>
                <w:b/>
                <w:bCs/>
                <w:iCs/>
                <w:color w:val="243285"/>
                <w:sz w:val="44"/>
                <w:szCs w:val="44"/>
                <w:lang w:val="en-GB"/>
              </w:rPr>
              <w:t>Statistical methodology to assess time-</w:t>
            </w:r>
            <w:r>
              <w:rPr>
                <w:rFonts w:ascii="Tahoma" w:hAnsi="Tahoma" w:cs="Tahoma"/>
                <w:b/>
                <w:bCs/>
                <w:iCs/>
                <w:color w:val="243285"/>
                <w:sz w:val="44"/>
                <w:szCs w:val="44"/>
                <w:lang w:val="en-GB"/>
              </w:rPr>
              <w:t>v</w:t>
            </w:r>
            <w:r w:rsidRPr="00E84FFD">
              <w:rPr>
                <w:rFonts w:ascii="Tahoma" w:hAnsi="Tahoma" w:cs="Tahoma"/>
                <w:b/>
                <w:bCs/>
                <w:iCs/>
                <w:color w:val="243285"/>
                <w:sz w:val="44"/>
                <w:szCs w:val="44"/>
                <w:lang w:val="en-GB"/>
              </w:rPr>
              <w:t>arying interference produced by a geostationary fixed-satellite service network of earth stations</w:t>
            </w:r>
            <w:r>
              <w:rPr>
                <w:rFonts w:ascii="Tahoma" w:hAnsi="Tahoma" w:cs="Tahoma"/>
                <w:b/>
                <w:bCs/>
                <w:iCs/>
                <w:color w:val="243285"/>
                <w:sz w:val="44"/>
                <w:szCs w:val="44"/>
                <w:lang w:val="en-GB"/>
              </w:rPr>
              <w:t xml:space="preserve"> </w:t>
            </w:r>
            <w:r w:rsidRPr="00E84FFD">
              <w:rPr>
                <w:rFonts w:ascii="Tahoma" w:hAnsi="Tahoma" w:cs="Tahoma"/>
                <w:b/>
                <w:bCs/>
                <w:iCs/>
                <w:color w:val="243285"/>
                <w:sz w:val="44"/>
                <w:szCs w:val="44"/>
                <w:lang w:val="en-GB"/>
              </w:rPr>
              <w:t xml:space="preserve">operating with </w:t>
            </w:r>
            <w:r>
              <w:rPr>
                <w:rFonts w:ascii="Tahoma" w:hAnsi="Tahoma" w:cs="Tahoma"/>
                <w:b/>
                <w:bCs/>
                <w:iCs/>
                <w:color w:val="243285"/>
                <w:sz w:val="44"/>
                <w:szCs w:val="44"/>
                <w:lang w:val="en-GB"/>
              </w:rPr>
              <w:br/>
            </w:r>
            <w:r w:rsidRPr="00E84FFD">
              <w:rPr>
                <w:rFonts w:ascii="Tahoma" w:hAnsi="Tahoma" w:cs="Tahoma"/>
                <w:b/>
                <w:bCs/>
                <w:iCs/>
                <w:color w:val="243285"/>
                <w:sz w:val="44"/>
                <w:szCs w:val="44"/>
                <w:lang w:val="en-GB"/>
              </w:rPr>
              <w:t>MF-TDMA schemes to geostationary</w:t>
            </w:r>
            <w:r w:rsidRPr="00E84FFD">
              <w:rPr>
                <w:rFonts w:ascii="Tahoma" w:hAnsi="Tahoma" w:cs="Tahoma"/>
                <w:b/>
                <w:bCs/>
                <w:iCs/>
                <w:color w:val="243285"/>
                <w:sz w:val="44"/>
                <w:szCs w:val="44"/>
                <w:lang w:val="en-GB"/>
              </w:rPr>
              <w:br/>
              <w:t>fixed-satellite service networks</w:t>
            </w:r>
          </w:p>
          <w:p w:rsidR="00E84FFD" w:rsidRPr="001511A6" w:rsidRDefault="00E84FFD" w:rsidP="00B36DF7">
            <w:pPr>
              <w:spacing w:before="80" w:line="500" w:lineRule="exact"/>
              <w:jc w:val="right"/>
              <w:rPr>
                <w:rFonts w:ascii="Tahoma" w:hAnsi="Tahoma" w:cs="Tahoma"/>
                <w:b/>
                <w:bCs/>
                <w:iCs/>
                <w:color w:val="243285"/>
                <w:sz w:val="40"/>
                <w:szCs w:val="40"/>
                <w:lang w:val="en-US"/>
              </w:rPr>
            </w:pPr>
          </w:p>
        </w:tc>
      </w:tr>
      <w:tr w:rsidR="00E84FFD" w:rsidRPr="001618B1" w:rsidTr="00B36DF7">
        <w:tc>
          <w:tcPr>
            <w:tcW w:w="10089" w:type="dxa"/>
          </w:tcPr>
          <w:p w:rsidR="00E84FFD" w:rsidRPr="001637F2" w:rsidRDefault="00E84FFD" w:rsidP="00B36DF7">
            <w:pPr>
              <w:spacing w:before="80" w:line="280" w:lineRule="exact"/>
              <w:ind w:right="640"/>
              <w:rPr>
                <w:rFonts w:ascii="Tahoma" w:hAnsi="Tahoma" w:cs="Tahoma"/>
                <w:b/>
                <w:bCs/>
                <w:iCs/>
                <w:color w:val="243285"/>
                <w:sz w:val="32"/>
                <w:szCs w:val="32"/>
                <w:lang w:val="en-US"/>
              </w:rPr>
            </w:pPr>
          </w:p>
          <w:p w:rsidR="00E84FFD" w:rsidRPr="001637F2" w:rsidRDefault="00E84FFD" w:rsidP="00B36DF7">
            <w:pPr>
              <w:spacing w:before="80" w:after="180" w:line="360" w:lineRule="exact"/>
              <w:ind w:right="720"/>
              <w:rPr>
                <w:rFonts w:ascii="Tahoma" w:hAnsi="Tahoma" w:cs="Tahoma"/>
                <w:b/>
                <w:bCs/>
                <w:iCs/>
                <w:color w:val="243285"/>
                <w:sz w:val="36"/>
                <w:szCs w:val="36"/>
                <w:lang w:val="en-US"/>
              </w:rPr>
            </w:pPr>
          </w:p>
          <w:p w:rsidR="00E84FFD" w:rsidRPr="001637F2" w:rsidRDefault="00E84FFD" w:rsidP="00B36DF7">
            <w:pPr>
              <w:spacing w:before="80" w:after="180" w:line="360" w:lineRule="exact"/>
              <w:ind w:right="720"/>
              <w:rPr>
                <w:rFonts w:ascii="Tahoma" w:hAnsi="Tahoma" w:cs="Tahoma"/>
                <w:b/>
                <w:bCs/>
                <w:iCs/>
                <w:color w:val="243285"/>
                <w:sz w:val="36"/>
                <w:szCs w:val="36"/>
                <w:lang w:val="en-US"/>
              </w:rPr>
            </w:pPr>
          </w:p>
          <w:p w:rsidR="00E84FFD" w:rsidRPr="001511A6" w:rsidRDefault="00E84FFD" w:rsidP="00B36DF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E84FFD" w:rsidRPr="0041667C" w:rsidRDefault="00E84FFD" w:rsidP="00B11B44">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E84FFD" w:rsidRDefault="00E84FFD" w:rsidP="00E84FFD">
      <w:pPr>
        <w:spacing w:before="80"/>
        <w:rPr>
          <w:i/>
          <w:sz w:val="22"/>
          <w:lang w:val="en-US"/>
        </w:rPr>
      </w:pPr>
    </w:p>
    <w:p w:rsidR="00E84FFD" w:rsidRDefault="00E84FFD" w:rsidP="00E84FFD">
      <w:pPr>
        <w:spacing w:before="80"/>
        <w:rPr>
          <w:i/>
          <w:sz w:val="22"/>
          <w:lang w:val="en-US"/>
        </w:rPr>
      </w:pPr>
    </w:p>
    <w:p w:rsidR="00E84FFD" w:rsidRDefault="00E84FFD" w:rsidP="00E84FFD">
      <w:pPr>
        <w:spacing w:before="80"/>
        <w:rPr>
          <w:i/>
          <w:sz w:val="22"/>
          <w:lang w:val="en-US"/>
        </w:rPr>
      </w:pPr>
    </w:p>
    <w:p w:rsidR="00E84FFD" w:rsidRDefault="00E84FFD" w:rsidP="00E84FFD">
      <w:pPr>
        <w:spacing w:before="80"/>
        <w:rPr>
          <w:i/>
          <w:sz w:val="22"/>
          <w:lang w:val="en-US"/>
        </w:rPr>
      </w:pPr>
    </w:p>
    <w:p w:rsidR="00E84FFD" w:rsidRDefault="00E84FFD" w:rsidP="00E84FFD">
      <w:pPr>
        <w:spacing w:before="80"/>
        <w:rPr>
          <w:i/>
          <w:sz w:val="22"/>
          <w:lang w:val="en-US"/>
        </w:rPr>
      </w:pPr>
    </w:p>
    <w:p w:rsidR="00E84FFD" w:rsidRDefault="00E84FFD" w:rsidP="00E84FFD">
      <w:pPr>
        <w:spacing w:before="80"/>
        <w:rPr>
          <w:i/>
          <w:sz w:val="22"/>
          <w:lang w:val="en-US"/>
        </w:rPr>
      </w:pPr>
    </w:p>
    <w:p w:rsidR="00E84FFD" w:rsidRDefault="00E84FFD" w:rsidP="00E84FFD">
      <w:pPr>
        <w:pStyle w:val="Equation"/>
        <w:tabs>
          <w:tab w:val="clear" w:pos="4820"/>
          <w:tab w:val="clear" w:pos="9639"/>
          <w:tab w:val="left" w:pos="1191"/>
          <w:tab w:val="left" w:pos="1588"/>
          <w:tab w:val="left" w:pos="1985"/>
        </w:tabs>
        <w:rPr>
          <w:rFonts w:ascii="Palatino Linotype" w:hAnsi="Palatino Linotype"/>
          <w:lang w:val="en-US"/>
        </w:rPr>
        <w:sectPr w:rsidR="00E84FFD">
          <w:headerReference w:type="even" r:id="rId9"/>
          <w:headerReference w:type="default" r:id="rId10"/>
          <w:pgSz w:w="11907" w:h="16840" w:code="9"/>
          <w:pgMar w:top="1089" w:right="1089" w:bottom="284" w:left="1089" w:header="567" w:footer="284" w:gutter="0"/>
          <w:pgNumType w:start="1"/>
          <w:cols w:space="720"/>
        </w:sectPr>
      </w:pPr>
    </w:p>
    <w:p w:rsidR="00E84FFD" w:rsidRPr="00586EF8" w:rsidRDefault="00E84FFD" w:rsidP="00E84F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E84FFD" w:rsidRDefault="00E84FFD" w:rsidP="00E84FF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84FFD" w:rsidRDefault="00E84FFD" w:rsidP="00E84FF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84FFD" w:rsidRPr="00B714F3" w:rsidRDefault="00E84FFD" w:rsidP="00E84FFD">
      <w:pPr>
        <w:pStyle w:val="Heading1"/>
        <w:spacing w:before="680"/>
        <w:jc w:val="center"/>
        <w:rPr>
          <w:szCs w:val="24"/>
          <w:lang w:val="en-US"/>
        </w:rPr>
      </w:pPr>
      <w:r w:rsidRPr="00B714F3">
        <w:rPr>
          <w:szCs w:val="24"/>
          <w:lang w:val="en-US"/>
        </w:rPr>
        <w:t>Policy on Intellectual Property Right (IPR)</w:t>
      </w:r>
    </w:p>
    <w:p w:rsidR="00E84FFD" w:rsidRPr="00B714F3" w:rsidRDefault="00E84FFD" w:rsidP="00E84FF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84FFD" w:rsidRDefault="00E84FFD" w:rsidP="00E84FFD">
      <w:pPr>
        <w:jc w:val="center"/>
        <w:rPr>
          <w:sz w:val="22"/>
          <w:lang w:val="en-US"/>
        </w:rPr>
      </w:pPr>
    </w:p>
    <w:p w:rsidR="00E84FFD" w:rsidRDefault="00E84FFD" w:rsidP="00E84FF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84FFD" w:rsidRPr="00B11B44" w:rsidTr="00B36DF7">
        <w:tc>
          <w:tcPr>
            <w:tcW w:w="9360" w:type="dxa"/>
            <w:gridSpan w:val="2"/>
          </w:tcPr>
          <w:p w:rsidR="00E84FFD" w:rsidRPr="00036EE3" w:rsidRDefault="00E84FFD" w:rsidP="00B36DF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84FFD" w:rsidRPr="00036EE3" w:rsidRDefault="00E84FFD" w:rsidP="00B36D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sz w:val="18"/>
                  <w:szCs w:val="18"/>
                  <w:lang w:val="en-US"/>
                </w:rPr>
                <w:t>http://www.itu.int/publ/R-REC/en</w:t>
              </w:r>
            </w:hyperlink>
            <w:r w:rsidRPr="00CE0A43">
              <w:rPr>
                <w:b w:val="0"/>
                <w:sz w:val="18"/>
                <w:szCs w:val="18"/>
                <w:lang w:val="en-US"/>
              </w:rPr>
              <w:t>)</w:t>
            </w:r>
          </w:p>
        </w:tc>
      </w:tr>
      <w:tr w:rsidR="00E84FFD" w:rsidRPr="00036EE3" w:rsidTr="00B36DF7">
        <w:tc>
          <w:tcPr>
            <w:tcW w:w="1140" w:type="dxa"/>
          </w:tcPr>
          <w:p w:rsidR="00E84FFD" w:rsidRPr="00036EE3" w:rsidRDefault="00E84FFD" w:rsidP="00B36DF7">
            <w:pPr>
              <w:spacing w:before="200" w:after="100"/>
              <w:ind w:left="57"/>
              <w:rPr>
                <w:b/>
                <w:bCs/>
                <w:sz w:val="20"/>
                <w:lang w:val="en-US"/>
              </w:rPr>
            </w:pPr>
            <w:r w:rsidRPr="00036EE3">
              <w:rPr>
                <w:b/>
                <w:bCs/>
                <w:sz w:val="20"/>
                <w:lang w:val="en-US"/>
              </w:rPr>
              <w:t>Series</w:t>
            </w:r>
          </w:p>
        </w:tc>
        <w:tc>
          <w:tcPr>
            <w:tcW w:w="8220" w:type="dxa"/>
          </w:tcPr>
          <w:p w:rsidR="00E84FFD" w:rsidRPr="00036EE3" w:rsidRDefault="00E84FFD" w:rsidP="00B36D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84FFD" w:rsidRPr="00036EE3" w:rsidTr="00B36DF7">
        <w:tc>
          <w:tcPr>
            <w:tcW w:w="1140" w:type="dxa"/>
          </w:tcPr>
          <w:p w:rsidR="00E84FFD" w:rsidRPr="00036EE3" w:rsidRDefault="00E84FFD" w:rsidP="00B36DF7">
            <w:pPr>
              <w:spacing w:before="30" w:after="30"/>
              <w:ind w:left="57"/>
              <w:jc w:val="left"/>
              <w:rPr>
                <w:b/>
                <w:bCs/>
                <w:sz w:val="20"/>
                <w:lang w:val="en-US"/>
              </w:rPr>
            </w:pPr>
            <w:r w:rsidRPr="00036EE3">
              <w:rPr>
                <w:b/>
                <w:bCs/>
                <w:sz w:val="20"/>
                <w:lang w:val="en-US"/>
              </w:rPr>
              <w:t>BO</w:t>
            </w:r>
          </w:p>
        </w:tc>
        <w:tc>
          <w:tcPr>
            <w:tcW w:w="8220" w:type="dxa"/>
          </w:tcPr>
          <w:p w:rsidR="00E84FFD" w:rsidRPr="00036EE3" w:rsidRDefault="00E84FFD" w:rsidP="00B36D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84FFD" w:rsidRPr="00B11B44" w:rsidTr="00B36DF7">
        <w:tc>
          <w:tcPr>
            <w:tcW w:w="1140" w:type="dxa"/>
            <w:tcBorders>
              <w:bottom w:val="nil"/>
            </w:tcBorders>
          </w:tcPr>
          <w:p w:rsidR="00E84FFD" w:rsidRPr="00036EE3" w:rsidRDefault="00E84FFD" w:rsidP="00B36DF7">
            <w:pPr>
              <w:spacing w:before="30" w:after="30"/>
              <w:ind w:left="57"/>
              <w:jc w:val="left"/>
              <w:rPr>
                <w:b/>
                <w:bCs/>
                <w:sz w:val="20"/>
                <w:lang w:val="en-US"/>
              </w:rPr>
            </w:pPr>
            <w:r w:rsidRPr="00036EE3">
              <w:rPr>
                <w:b/>
                <w:bCs/>
                <w:sz w:val="20"/>
                <w:lang w:val="en-US"/>
              </w:rPr>
              <w:t>BR</w:t>
            </w:r>
          </w:p>
        </w:tc>
        <w:tc>
          <w:tcPr>
            <w:tcW w:w="8220" w:type="dxa"/>
            <w:tcBorders>
              <w:bottom w:val="nil"/>
            </w:tcBorders>
          </w:tcPr>
          <w:p w:rsidR="00E84FFD" w:rsidRPr="00036EE3" w:rsidRDefault="00E84FFD" w:rsidP="00B36D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84FFD" w:rsidRPr="00036EE3" w:rsidTr="00B36DF7">
        <w:tc>
          <w:tcPr>
            <w:tcW w:w="1140" w:type="dxa"/>
            <w:tcBorders>
              <w:top w:val="nil"/>
              <w:bottom w:val="nil"/>
            </w:tcBorders>
            <w:shd w:val="clear" w:color="auto" w:fill="auto"/>
          </w:tcPr>
          <w:p w:rsidR="00E84FFD" w:rsidRPr="007D224F" w:rsidRDefault="00E84FFD" w:rsidP="00B36DF7">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E84FFD" w:rsidRPr="007D224F" w:rsidRDefault="00E84FFD" w:rsidP="00B36D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E84FFD" w:rsidRPr="00ED2695" w:rsidTr="00B36DF7">
        <w:tc>
          <w:tcPr>
            <w:tcW w:w="1140" w:type="dxa"/>
            <w:tcBorders>
              <w:top w:val="nil"/>
              <w:bottom w:val="nil"/>
            </w:tcBorders>
            <w:shd w:val="clear" w:color="auto" w:fill="auto"/>
          </w:tcPr>
          <w:p w:rsidR="00E84FFD" w:rsidRPr="00ED2695" w:rsidRDefault="00E84FFD" w:rsidP="00B36DF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84FFD" w:rsidRPr="00ED2695" w:rsidRDefault="00E84FFD" w:rsidP="00B36D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84FFD" w:rsidRPr="007D224F" w:rsidTr="00B36DF7">
        <w:tc>
          <w:tcPr>
            <w:tcW w:w="1140" w:type="dxa"/>
            <w:tcBorders>
              <w:top w:val="nil"/>
              <w:bottom w:val="nil"/>
            </w:tcBorders>
            <w:shd w:val="clear" w:color="auto" w:fill="auto"/>
          </w:tcPr>
          <w:p w:rsidR="00E84FFD" w:rsidRPr="0041667C" w:rsidRDefault="00E84FFD" w:rsidP="00B36DF7">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E84FFD" w:rsidRPr="0041667C" w:rsidRDefault="00E84FFD" w:rsidP="00B36D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E84FFD" w:rsidRPr="0041667C" w:rsidTr="00B36DF7">
        <w:tc>
          <w:tcPr>
            <w:tcW w:w="1140" w:type="dxa"/>
            <w:tcBorders>
              <w:top w:val="nil"/>
              <w:bottom w:val="nil"/>
            </w:tcBorders>
            <w:shd w:val="clear" w:color="auto" w:fill="FFFFFF"/>
          </w:tcPr>
          <w:p w:rsidR="00E84FFD" w:rsidRPr="0041667C" w:rsidRDefault="00E84FFD" w:rsidP="00B36DF7">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E84FFD" w:rsidRPr="00885C3D" w:rsidRDefault="00E84FFD" w:rsidP="00B36DF7">
            <w:pPr>
              <w:spacing w:before="30" w:after="30"/>
              <w:jc w:val="left"/>
              <w:rPr>
                <w:color w:val="000000"/>
                <w:sz w:val="20"/>
                <w:lang w:val="en-US"/>
              </w:rPr>
            </w:pPr>
            <w:r w:rsidRPr="00885C3D">
              <w:rPr>
                <w:color w:val="000000"/>
                <w:sz w:val="20"/>
                <w:lang w:val="en-US"/>
              </w:rPr>
              <w:t>Mobile, radiodetermination, amateur and related satellite services</w:t>
            </w:r>
          </w:p>
        </w:tc>
      </w:tr>
      <w:tr w:rsidR="00E84FFD" w:rsidRPr="00036EE3" w:rsidTr="00B36DF7">
        <w:tc>
          <w:tcPr>
            <w:tcW w:w="1140" w:type="dxa"/>
            <w:tcBorders>
              <w:top w:val="nil"/>
            </w:tcBorders>
          </w:tcPr>
          <w:p w:rsidR="00E84FFD" w:rsidRPr="00036EE3" w:rsidRDefault="00E84FFD" w:rsidP="00B36DF7">
            <w:pPr>
              <w:spacing w:before="30" w:after="30"/>
              <w:ind w:left="57"/>
              <w:jc w:val="left"/>
              <w:rPr>
                <w:b/>
                <w:bCs/>
                <w:sz w:val="20"/>
                <w:lang w:val="fr-CH"/>
              </w:rPr>
            </w:pPr>
            <w:r w:rsidRPr="00036EE3">
              <w:rPr>
                <w:b/>
                <w:bCs/>
                <w:sz w:val="20"/>
                <w:lang w:val="fr-CH"/>
              </w:rPr>
              <w:t>P</w:t>
            </w:r>
          </w:p>
        </w:tc>
        <w:tc>
          <w:tcPr>
            <w:tcW w:w="8220" w:type="dxa"/>
            <w:tcBorders>
              <w:top w:val="nil"/>
            </w:tcBorders>
          </w:tcPr>
          <w:p w:rsidR="00E84FFD" w:rsidRPr="00036EE3" w:rsidRDefault="00E84FFD" w:rsidP="00B36DF7">
            <w:pPr>
              <w:spacing w:before="30" w:after="30"/>
              <w:jc w:val="left"/>
              <w:rPr>
                <w:sz w:val="20"/>
                <w:lang w:val="fr-CH"/>
              </w:rPr>
            </w:pPr>
            <w:r w:rsidRPr="00036EE3">
              <w:rPr>
                <w:sz w:val="20"/>
                <w:lang w:val="fr-CH"/>
              </w:rPr>
              <w:t>Radiowave propagation</w:t>
            </w:r>
          </w:p>
        </w:tc>
      </w:tr>
      <w:tr w:rsidR="00E84FFD" w:rsidRPr="00036EE3" w:rsidTr="00B36DF7">
        <w:tc>
          <w:tcPr>
            <w:tcW w:w="1140" w:type="dxa"/>
          </w:tcPr>
          <w:p w:rsidR="00E84FFD" w:rsidRPr="00036EE3" w:rsidRDefault="00E84FFD" w:rsidP="00B36DF7">
            <w:pPr>
              <w:spacing w:before="30" w:after="30"/>
              <w:ind w:left="57"/>
              <w:jc w:val="left"/>
              <w:rPr>
                <w:b/>
                <w:bCs/>
                <w:sz w:val="20"/>
                <w:lang w:val="en-US"/>
              </w:rPr>
            </w:pPr>
            <w:r w:rsidRPr="00036EE3">
              <w:rPr>
                <w:b/>
                <w:bCs/>
                <w:sz w:val="20"/>
                <w:lang w:val="en-US"/>
              </w:rPr>
              <w:t>RA</w:t>
            </w:r>
          </w:p>
        </w:tc>
        <w:tc>
          <w:tcPr>
            <w:tcW w:w="8220" w:type="dxa"/>
          </w:tcPr>
          <w:p w:rsidR="00E84FFD" w:rsidRPr="00036EE3" w:rsidRDefault="00E84FFD" w:rsidP="00B36D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84FFD" w:rsidRPr="00036EE3" w:rsidTr="00B36DF7">
        <w:tc>
          <w:tcPr>
            <w:tcW w:w="1140" w:type="dxa"/>
            <w:tcBorders>
              <w:bottom w:val="nil"/>
            </w:tcBorders>
          </w:tcPr>
          <w:p w:rsidR="00E84FFD" w:rsidRPr="00036EE3" w:rsidRDefault="00E84FFD" w:rsidP="00B36DF7">
            <w:pPr>
              <w:spacing w:before="30" w:after="30"/>
              <w:ind w:left="57"/>
              <w:jc w:val="left"/>
              <w:rPr>
                <w:b/>
                <w:bCs/>
                <w:sz w:val="20"/>
                <w:lang w:val="en-US"/>
              </w:rPr>
            </w:pPr>
            <w:r w:rsidRPr="00036EE3">
              <w:rPr>
                <w:b/>
                <w:bCs/>
                <w:sz w:val="20"/>
                <w:lang w:val="en-US"/>
              </w:rPr>
              <w:t>RS</w:t>
            </w:r>
          </w:p>
        </w:tc>
        <w:tc>
          <w:tcPr>
            <w:tcW w:w="8220" w:type="dxa"/>
            <w:tcBorders>
              <w:bottom w:val="nil"/>
            </w:tcBorders>
          </w:tcPr>
          <w:p w:rsidR="00E84FFD" w:rsidRPr="00036EE3" w:rsidRDefault="00E84FFD" w:rsidP="00B36D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84FFD" w:rsidRPr="00885C3D" w:rsidTr="00B36DF7">
        <w:tc>
          <w:tcPr>
            <w:tcW w:w="1140" w:type="dxa"/>
            <w:tcBorders>
              <w:top w:val="nil"/>
              <w:bottom w:val="nil"/>
            </w:tcBorders>
            <w:shd w:val="clear" w:color="auto" w:fill="F3F3F3"/>
          </w:tcPr>
          <w:p w:rsidR="00E84FFD" w:rsidRPr="00885C3D" w:rsidRDefault="00E84FFD" w:rsidP="00B36DF7">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E84FFD" w:rsidRPr="00885C3D" w:rsidRDefault="00E84FFD" w:rsidP="00B36DF7">
            <w:pPr>
              <w:spacing w:before="30" w:after="30"/>
              <w:jc w:val="left"/>
              <w:rPr>
                <w:color w:val="000080"/>
                <w:sz w:val="20"/>
                <w:lang w:val="en-US"/>
              </w:rPr>
            </w:pPr>
            <w:r w:rsidRPr="00885C3D">
              <w:rPr>
                <w:color w:val="000080"/>
                <w:sz w:val="20"/>
                <w:lang w:val="en-US"/>
              </w:rPr>
              <w:t>Fixed-satellite service</w:t>
            </w:r>
          </w:p>
        </w:tc>
      </w:tr>
      <w:tr w:rsidR="00E84FFD" w:rsidRPr="00036EE3" w:rsidTr="00B36DF7">
        <w:tc>
          <w:tcPr>
            <w:tcW w:w="1140" w:type="dxa"/>
            <w:tcBorders>
              <w:top w:val="nil"/>
            </w:tcBorders>
          </w:tcPr>
          <w:p w:rsidR="00E84FFD" w:rsidRPr="00036EE3" w:rsidRDefault="00E84FFD" w:rsidP="00B36DF7">
            <w:pPr>
              <w:spacing w:before="30" w:after="30"/>
              <w:ind w:left="57"/>
              <w:jc w:val="left"/>
              <w:rPr>
                <w:b/>
                <w:bCs/>
                <w:sz w:val="20"/>
                <w:lang w:val="en-US"/>
              </w:rPr>
            </w:pPr>
            <w:r w:rsidRPr="00036EE3">
              <w:rPr>
                <w:b/>
                <w:bCs/>
                <w:sz w:val="20"/>
                <w:lang w:val="en-US"/>
              </w:rPr>
              <w:t>SA</w:t>
            </w:r>
          </w:p>
        </w:tc>
        <w:tc>
          <w:tcPr>
            <w:tcW w:w="8220" w:type="dxa"/>
            <w:tcBorders>
              <w:top w:val="nil"/>
            </w:tcBorders>
          </w:tcPr>
          <w:p w:rsidR="00E84FFD" w:rsidRPr="00036EE3" w:rsidRDefault="00E84FFD" w:rsidP="00B36DF7">
            <w:pPr>
              <w:spacing w:before="30" w:after="30"/>
              <w:jc w:val="left"/>
              <w:rPr>
                <w:sz w:val="20"/>
                <w:lang w:val="en-US"/>
              </w:rPr>
            </w:pPr>
            <w:r w:rsidRPr="00036EE3">
              <w:rPr>
                <w:sz w:val="20"/>
                <w:lang w:val="en-US"/>
              </w:rPr>
              <w:t>Space applications and meteorology</w:t>
            </w:r>
          </w:p>
        </w:tc>
      </w:tr>
      <w:tr w:rsidR="00E84FFD" w:rsidRPr="00B11B44" w:rsidTr="00B36DF7">
        <w:tc>
          <w:tcPr>
            <w:tcW w:w="1140" w:type="dxa"/>
            <w:tcBorders>
              <w:bottom w:val="nil"/>
            </w:tcBorders>
          </w:tcPr>
          <w:p w:rsidR="00E84FFD" w:rsidRPr="00036EE3" w:rsidRDefault="00E84FFD" w:rsidP="00B36DF7">
            <w:pPr>
              <w:spacing w:before="30" w:after="30"/>
              <w:ind w:left="57"/>
              <w:jc w:val="left"/>
              <w:rPr>
                <w:b/>
                <w:bCs/>
                <w:sz w:val="20"/>
                <w:lang w:val="en-US"/>
              </w:rPr>
            </w:pPr>
            <w:r w:rsidRPr="00036EE3">
              <w:rPr>
                <w:b/>
                <w:bCs/>
                <w:sz w:val="20"/>
                <w:lang w:val="en-US"/>
              </w:rPr>
              <w:t>SF</w:t>
            </w:r>
          </w:p>
        </w:tc>
        <w:tc>
          <w:tcPr>
            <w:tcW w:w="8220" w:type="dxa"/>
            <w:tcBorders>
              <w:bottom w:val="nil"/>
            </w:tcBorders>
          </w:tcPr>
          <w:p w:rsidR="00E84FFD" w:rsidRPr="00036EE3" w:rsidRDefault="00E84FFD" w:rsidP="00B36DF7">
            <w:pPr>
              <w:spacing w:before="30" w:after="30"/>
              <w:jc w:val="left"/>
              <w:rPr>
                <w:sz w:val="20"/>
                <w:lang w:val="en-US"/>
              </w:rPr>
            </w:pPr>
            <w:r w:rsidRPr="00036EE3">
              <w:rPr>
                <w:sz w:val="20"/>
                <w:lang w:val="en-US"/>
              </w:rPr>
              <w:t>Frequency sharing and coordination between fixed-satellite and fixed service systems</w:t>
            </w:r>
          </w:p>
        </w:tc>
        <w:bookmarkStart w:id="1" w:name="_GoBack"/>
        <w:bookmarkEnd w:id="1"/>
      </w:tr>
      <w:tr w:rsidR="00E84FFD" w:rsidRPr="00036EE3" w:rsidTr="00B36DF7">
        <w:tc>
          <w:tcPr>
            <w:tcW w:w="1140" w:type="dxa"/>
            <w:tcBorders>
              <w:top w:val="nil"/>
              <w:bottom w:val="nil"/>
            </w:tcBorders>
            <w:shd w:val="clear" w:color="auto" w:fill="auto"/>
          </w:tcPr>
          <w:p w:rsidR="00E84FFD" w:rsidRPr="000A4386" w:rsidRDefault="00E84FFD" w:rsidP="00B36DF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E84FFD" w:rsidRPr="000A4386" w:rsidRDefault="00E84FFD" w:rsidP="00B36DF7">
            <w:pPr>
              <w:spacing w:before="30" w:after="30"/>
              <w:jc w:val="left"/>
              <w:rPr>
                <w:sz w:val="20"/>
                <w:lang w:val="en-US"/>
              </w:rPr>
            </w:pPr>
            <w:r w:rsidRPr="000A4386">
              <w:rPr>
                <w:sz w:val="20"/>
                <w:lang w:val="en-US"/>
              </w:rPr>
              <w:t>Spectrum management</w:t>
            </w:r>
          </w:p>
        </w:tc>
      </w:tr>
      <w:tr w:rsidR="00E84FFD" w:rsidRPr="00036EE3" w:rsidTr="00B36DF7">
        <w:tc>
          <w:tcPr>
            <w:tcW w:w="1140" w:type="dxa"/>
            <w:tcBorders>
              <w:top w:val="nil"/>
            </w:tcBorders>
          </w:tcPr>
          <w:p w:rsidR="00E84FFD" w:rsidRPr="00036EE3" w:rsidRDefault="00E84FFD" w:rsidP="00B36DF7">
            <w:pPr>
              <w:spacing w:before="30" w:after="30"/>
              <w:ind w:left="57"/>
              <w:jc w:val="left"/>
              <w:rPr>
                <w:b/>
                <w:bCs/>
                <w:sz w:val="20"/>
                <w:lang w:val="en-US"/>
              </w:rPr>
            </w:pPr>
            <w:r w:rsidRPr="00036EE3">
              <w:rPr>
                <w:b/>
                <w:bCs/>
                <w:sz w:val="20"/>
                <w:lang w:val="en-US"/>
              </w:rPr>
              <w:t>SNG</w:t>
            </w:r>
          </w:p>
        </w:tc>
        <w:tc>
          <w:tcPr>
            <w:tcW w:w="8220" w:type="dxa"/>
            <w:tcBorders>
              <w:top w:val="nil"/>
            </w:tcBorders>
          </w:tcPr>
          <w:p w:rsidR="00E84FFD" w:rsidRPr="00036EE3" w:rsidRDefault="00E84FFD" w:rsidP="00B36DF7">
            <w:pPr>
              <w:spacing w:before="30" w:after="30"/>
              <w:jc w:val="left"/>
              <w:rPr>
                <w:sz w:val="20"/>
                <w:lang w:val="en-US"/>
              </w:rPr>
            </w:pPr>
            <w:r w:rsidRPr="00036EE3">
              <w:rPr>
                <w:sz w:val="20"/>
                <w:lang w:val="en-US"/>
              </w:rPr>
              <w:t>Satellite news gathering</w:t>
            </w:r>
          </w:p>
        </w:tc>
      </w:tr>
      <w:tr w:rsidR="00E84FFD" w:rsidRPr="00B11B44" w:rsidTr="00B36DF7">
        <w:tc>
          <w:tcPr>
            <w:tcW w:w="1140" w:type="dxa"/>
          </w:tcPr>
          <w:p w:rsidR="00E84FFD" w:rsidRPr="00036EE3" w:rsidRDefault="00E84FFD" w:rsidP="00B36DF7">
            <w:pPr>
              <w:spacing w:before="30" w:after="30"/>
              <w:ind w:left="57"/>
              <w:jc w:val="left"/>
              <w:rPr>
                <w:b/>
                <w:bCs/>
                <w:sz w:val="20"/>
                <w:lang w:val="en-US"/>
              </w:rPr>
            </w:pPr>
            <w:r w:rsidRPr="00036EE3">
              <w:rPr>
                <w:b/>
                <w:bCs/>
                <w:sz w:val="20"/>
                <w:lang w:val="en-US"/>
              </w:rPr>
              <w:t>TF</w:t>
            </w:r>
          </w:p>
        </w:tc>
        <w:tc>
          <w:tcPr>
            <w:tcW w:w="8220" w:type="dxa"/>
          </w:tcPr>
          <w:p w:rsidR="00E84FFD" w:rsidRPr="00036EE3" w:rsidRDefault="00E84FFD" w:rsidP="00B36DF7">
            <w:pPr>
              <w:spacing w:before="30" w:after="30"/>
              <w:jc w:val="left"/>
              <w:rPr>
                <w:sz w:val="20"/>
                <w:lang w:val="en-US"/>
              </w:rPr>
            </w:pPr>
            <w:r w:rsidRPr="00036EE3">
              <w:rPr>
                <w:sz w:val="20"/>
                <w:lang w:val="en-US"/>
              </w:rPr>
              <w:t>Time signals and frequency standards emissions</w:t>
            </w:r>
          </w:p>
        </w:tc>
      </w:tr>
      <w:tr w:rsidR="00E84FFD" w:rsidRPr="00036EE3" w:rsidTr="00B36DF7">
        <w:tc>
          <w:tcPr>
            <w:tcW w:w="1140" w:type="dxa"/>
          </w:tcPr>
          <w:p w:rsidR="00E84FFD" w:rsidRPr="00036EE3" w:rsidRDefault="00E84FFD" w:rsidP="00B36DF7">
            <w:pPr>
              <w:spacing w:before="30" w:after="30"/>
              <w:ind w:left="57"/>
              <w:jc w:val="left"/>
              <w:rPr>
                <w:b/>
                <w:bCs/>
                <w:sz w:val="20"/>
                <w:lang w:val="en-US"/>
              </w:rPr>
            </w:pPr>
            <w:r w:rsidRPr="00036EE3">
              <w:rPr>
                <w:b/>
                <w:bCs/>
                <w:sz w:val="20"/>
                <w:lang w:val="en-US"/>
              </w:rPr>
              <w:t>V</w:t>
            </w:r>
          </w:p>
        </w:tc>
        <w:tc>
          <w:tcPr>
            <w:tcW w:w="8220" w:type="dxa"/>
          </w:tcPr>
          <w:p w:rsidR="00E84FFD" w:rsidRPr="00036EE3" w:rsidRDefault="00E84FFD" w:rsidP="00B36DF7">
            <w:pPr>
              <w:spacing w:before="30" w:after="180"/>
              <w:jc w:val="left"/>
              <w:rPr>
                <w:sz w:val="20"/>
                <w:lang w:val="en-US"/>
              </w:rPr>
            </w:pPr>
            <w:r w:rsidRPr="00036EE3">
              <w:rPr>
                <w:sz w:val="20"/>
                <w:lang w:val="en-US"/>
              </w:rPr>
              <w:t>Vocabulary and related subjects</w:t>
            </w:r>
          </w:p>
        </w:tc>
      </w:tr>
    </w:tbl>
    <w:p w:rsidR="00E84FFD" w:rsidRPr="00036EE3" w:rsidRDefault="00E84FFD" w:rsidP="00E84FF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84FFD" w:rsidTr="00B36DF7">
        <w:tc>
          <w:tcPr>
            <w:tcW w:w="720" w:type="dxa"/>
          </w:tcPr>
          <w:p w:rsidR="00E84FFD" w:rsidRDefault="00E84FFD" w:rsidP="00B36DF7">
            <w:pPr>
              <w:jc w:val="center"/>
              <w:rPr>
                <w:sz w:val="22"/>
                <w:lang w:val="en-US"/>
              </w:rPr>
            </w:pPr>
          </w:p>
        </w:tc>
      </w:tr>
    </w:tbl>
    <w:p w:rsidR="00E84FFD" w:rsidRPr="00036EE3" w:rsidRDefault="00E84FFD" w:rsidP="00E84FF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84FFD" w:rsidRPr="00B11B44" w:rsidTr="00B36DF7">
        <w:tc>
          <w:tcPr>
            <w:tcW w:w="9360" w:type="dxa"/>
          </w:tcPr>
          <w:p w:rsidR="00E84FFD" w:rsidRPr="002F5199" w:rsidRDefault="00E84FFD" w:rsidP="00B36DF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E84FFD" w:rsidRDefault="00E84FFD" w:rsidP="00E84FFD">
      <w:pPr>
        <w:spacing w:before="0"/>
        <w:jc w:val="center"/>
        <w:rPr>
          <w:sz w:val="22"/>
          <w:lang w:val="en-US"/>
        </w:rPr>
      </w:pPr>
    </w:p>
    <w:p w:rsidR="00E84FFD" w:rsidRDefault="00E84FFD" w:rsidP="00E84FFD">
      <w:pPr>
        <w:spacing w:before="0"/>
        <w:jc w:val="center"/>
        <w:rPr>
          <w:sz w:val="22"/>
          <w:lang w:val="en-US"/>
        </w:rPr>
      </w:pPr>
    </w:p>
    <w:p w:rsidR="00E84FFD" w:rsidRPr="002F5199" w:rsidRDefault="00E84FFD" w:rsidP="00E84FFD">
      <w:pPr>
        <w:spacing w:before="0"/>
        <w:jc w:val="right"/>
        <w:rPr>
          <w:i/>
          <w:iCs/>
          <w:sz w:val="20"/>
          <w:lang w:val="en-US"/>
        </w:rPr>
      </w:pPr>
      <w:r w:rsidRPr="002F5199">
        <w:rPr>
          <w:i/>
          <w:iCs/>
          <w:sz w:val="20"/>
          <w:lang w:val="en-US"/>
        </w:rPr>
        <w:t>Electronic Publication</w:t>
      </w:r>
    </w:p>
    <w:p w:rsidR="00E84FFD" w:rsidRPr="002F5199" w:rsidRDefault="00E84FFD" w:rsidP="00E84FFD">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Pr>
          <w:sz w:val="20"/>
          <w:lang w:val="en-US"/>
        </w:rPr>
        <w:t>12</w:t>
      </w:r>
    </w:p>
    <w:p w:rsidR="00E84FFD" w:rsidRDefault="00E84FFD" w:rsidP="00E84FFD">
      <w:pPr>
        <w:jc w:val="center"/>
        <w:rPr>
          <w:sz w:val="22"/>
          <w:lang w:val="en-US"/>
        </w:rPr>
      </w:pPr>
    </w:p>
    <w:p w:rsidR="00E84FFD" w:rsidRPr="00470E28" w:rsidRDefault="00E84FFD" w:rsidP="00E84FF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E84FFD" w:rsidRPr="00470E28" w:rsidRDefault="00E84FFD" w:rsidP="00E84FF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84FFD" w:rsidRDefault="00E84FFD" w:rsidP="00E84FFD">
      <w:pPr>
        <w:spacing w:before="160"/>
        <w:rPr>
          <w:i/>
          <w:sz w:val="20"/>
          <w:lang w:val="en-US"/>
        </w:rPr>
        <w:sectPr w:rsidR="00E84FFD" w:rsidSect="00B36DF7">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E84FFD" w:rsidRPr="00BF487A" w:rsidRDefault="00E84FFD" w:rsidP="00E84FFD">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w:t>
      </w:r>
      <w:r>
        <w:rPr>
          <w:rStyle w:val="href"/>
          <w:lang w:val="en-US"/>
        </w:rPr>
        <w:t>2029</w:t>
      </w:r>
    </w:p>
    <w:p w:rsidR="00A6617B" w:rsidRPr="00E84FFD" w:rsidRDefault="00E84FFD" w:rsidP="00E84FFD">
      <w:pPr>
        <w:pStyle w:val="Rectitle"/>
        <w:rPr>
          <w:lang w:val="en-US"/>
        </w:rPr>
      </w:pPr>
      <w:r w:rsidRPr="00E84FFD">
        <w:rPr>
          <w:lang w:val="en-US"/>
        </w:rPr>
        <w:t>Statistical methodology to assess time-varying interference produced by a geostationary fixed-satellite service network of earth stations</w:t>
      </w:r>
      <w:r w:rsidRPr="00E84FFD">
        <w:rPr>
          <w:lang w:val="en-US"/>
        </w:rPr>
        <w:br/>
        <w:t>operating with MF-TDMA schemes to geostationary</w:t>
      </w:r>
      <w:r w:rsidRPr="00E84FFD">
        <w:rPr>
          <w:lang w:val="en-US"/>
        </w:rPr>
        <w:br/>
        <w:t>fixed-satellite service networks</w:t>
      </w:r>
    </w:p>
    <w:p w:rsidR="00E84FFD" w:rsidRDefault="00E84FFD" w:rsidP="00E84FFD">
      <w:pPr>
        <w:pStyle w:val="Questionref"/>
        <w:rPr>
          <w:lang w:val="en-US"/>
        </w:rPr>
      </w:pPr>
      <w:r w:rsidRPr="00E84FFD">
        <w:rPr>
          <w:lang w:val="en-US"/>
        </w:rPr>
        <w:t>(Question ITU-R 208/4)</w:t>
      </w:r>
    </w:p>
    <w:p w:rsidR="00E26728" w:rsidRPr="00E26728" w:rsidRDefault="00E26728" w:rsidP="00E26728">
      <w:pPr>
        <w:pStyle w:val="Questiondate"/>
        <w:rPr>
          <w:lang w:val="en-US"/>
        </w:rPr>
      </w:pPr>
      <w:r>
        <w:rPr>
          <w:lang w:val="en-US"/>
        </w:rPr>
        <w:t>(2012)</w:t>
      </w:r>
    </w:p>
    <w:p w:rsidR="00E84FFD" w:rsidRPr="000D1B9B" w:rsidRDefault="00E84FFD" w:rsidP="00E26728">
      <w:pPr>
        <w:pStyle w:val="HeadingSum"/>
        <w:rPr>
          <w:lang w:val="en-US"/>
        </w:rPr>
      </w:pPr>
      <w:r w:rsidRPr="000D1B9B">
        <w:rPr>
          <w:lang w:val="en-US"/>
        </w:rPr>
        <w:t>Scope</w:t>
      </w:r>
    </w:p>
    <w:p w:rsidR="00E84FFD" w:rsidRPr="000D1B9B" w:rsidRDefault="00E84FFD" w:rsidP="00E26728">
      <w:pPr>
        <w:pStyle w:val="Summary"/>
        <w:rPr>
          <w:lang w:val="en-US"/>
        </w:rPr>
      </w:pPr>
      <w:r w:rsidRPr="000D1B9B">
        <w:rPr>
          <w:lang w:val="en-US"/>
        </w:rPr>
        <w:t>This Recommendation provides a statistical methodology to assess time-varying interference resulting from a geostationary network of earth stations, operating with MF-TDMA schemes, over a geostationary-satellite orbit fixed-satellite service network. The methodology considers the potential interference to another GSO FSS network. Furthermore, the methodology can be used to adjust the power levels of the interfering terminals such that the performance objectives of the interfered-with satellite network are not impacted.</w:t>
      </w:r>
    </w:p>
    <w:p w:rsidR="00E84FFD" w:rsidRPr="00E84FFD" w:rsidRDefault="00E84FFD" w:rsidP="00E84FFD">
      <w:pPr>
        <w:pStyle w:val="Normalaftertitle"/>
        <w:rPr>
          <w:lang w:val="en-US"/>
        </w:rPr>
      </w:pPr>
      <w:r w:rsidRPr="00E84FFD">
        <w:rPr>
          <w:lang w:val="en-US"/>
        </w:rPr>
        <w:t>The ITU Radiocommunication Assembly,</w:t>
      </w:r>
    </w:p>
    <w:p w:rsidR="00E84FFD" w:rsidRPr="00E84FFD" w:rsidRDefault="00E84FFD" w:rsidP="00E84FFD">
      <w:pPr>
        <w:pStyle w:val="Call"/>
        <w:rPr>
          <w:lang w:val="en-US"/>
        </w:rPr>
      </w:pPr>
      <w:r w:rsidRPr="00E84FFD">
        <w:rPr>
          <w:lang w:val="en-US"/>
        </w:rPr>
        <w:t>considering</w:t>
      </w:r>
    </w:p>
    <w:p w:rsidR="00E84FFD" w:rsidRPr="005E080F" w:rsidRDefault="00E84FFD" w:rsidP="00E26728">
      <w:pPr>
        <w:rPr>
          <w:lang w:val="en-US"/>
        </w:rPr>
      </w:pPr>
      <w:r w:rsidRPr="00E26728">
        <w:rPr>
          <w:lang w:val="en-US"/>
        </w:rPr>
        <w:t>a)</w:t>
      </w:r>
      <w:r>
        <w:rPr>
          <w:lang w:val="en-US"/>
        </w:rPr>
        <w:tab/>
      </w:r>
      <w:r w:rsidRPr="005E080F">
        <w:rPr>
          <w:lang w:val="en-US"/>
        </w:rPr>
        <w:t>that FSS GSO satellites are well suited to provide broadband communication applications including Internet and data</w:t>
      </w:r>
      <w:r>
        <w:rPr>
          <w:lang w:val="en-US"/>
        </w:rPr>
        <w:t xml:space="preserve"> services</w:t>
      </w:r>
      <w:r w:rsidRPr="005E080F">
        <w:rPr>
          <w:lang w:val="en-US"/>
        </w:rPr>
        <w:t>;</w:t>
      </w:r>
    </w:p>
    <w:p w:rsidR="00E84FFD" w:rsidRDefault="00E84FFD" w:rsidP="00E26728">
      <w:pPr>
        <w:rPr>
          <w:lang w:val="en-US"/>
        </w:rPr>
      </w:pPr>
      <w:r w:rsidRPr="00E26728">
        <w:rPr>
          <w:lang w:val="en-US"/>
        </w:rPr>
        <w:t>b)</w:t>
      </w:r>
      <w:r w:rsidRPr="007B31BF">
        <w:rPr>
          <w:lang w:val="en-US"/>
        </w:rPr>
        <w:tab/>
        <w:t xml:space="preserve">that </w:t>
      </w:r>
      <w:r>
        <w:rPr>
          <w:lang w:val="en-US"/>
        </w:rPr>
        <w:t>satellite networks use a variety of network topologies and multiple access schemes, including the multi-frequency time division multiple access (MF-TDMA) scheme;</w:t>
      </w:r>
    </w:p>
    <w:p w:rsidR="00E84FFD" w:rsidRDefault="00E84FFD" w:rsidP="00E26728">
      <w:pPr>
        <w:rPr>
          <w:lang w:val="en-US"/>
        </w:rPr>
      </w:pPr>
      <w:r w:rsidRPr="00E26728">
        <w:rPr>
          <w:lang w:val="en-US"/>
        </w:rPr>
        <w:t>c)</w:t>
      </w:r>
      <w:r>
        <w:rPr>
          <w:lang w:val="en-US"/>
        </w:rPr>
        <w:tab/>
        <w:t>that through the use of efficient modulation and coding, higher satellite e.i.r.p. levels, and other techniques, some networks can support full mesh (point-to-point) connectivity with small aperture terminals;</w:t>
      </w:r>
    </w:p>
    <w:p w:rsidR="00E84FFD" w:rsidRPr="007B31BF" w:rsidRDefault="00E84FFD" w:rsidP="00E26728">
      <w:pPr>
        <w:rPr>
          <w:lang w:val="en-US"/>
        </w:rPr>
      </w:pPr>
      <w:r w:rsidRPr="00E26728">
        <w:rPr>
          <w:lang w:val="en-US"/>
        </w:rPr>
        <w:t>d)</w:t>
      </w:r>
      <w:r w:rsidRPr="007B31BF">
        <w:rPr>
          <w:lang w:val="en-US"/>
        </w:rPr>
        <w:tab/>
        <w:t>that it is necessary to protect networks of the FSS from any potential interference from these terminals;</w:t>
      </w:r>
    </w:p>
    <w:p w:rsidR="00E84FFD" w:rsidRDefault="00E84FFD" w:rsidP="00E26728">
      <w:pPr>
        <w:rPr>
          <w:lang w:val="en-US"/>
        </w:rPr>
      </w:pPr>
      <w:r w:rsidRPr="00E26728">
        <w:rPr>
          <w:lang w:val="en-US"/>
        </w:rPr>
        <w:t>e)</w:t>
      </w:r>
      <w:r w:rsidRPr="007B31BF">
        <w:rPr>
          <w:lang w:val="en-US"/>
        </w:rPr>
        <w:tab/>
      </w:r>
      <w:r>
        <w:rPr>
          <w:lang w:val="en-US"/>
        </w:rPr>
        <w:t xml:space="preserve">that it would be useful to have methodologies to assess </w:t>
      </w:r>
      <w:r w:rsidRPr="00E84FFD">
        <w:rPr>
          <w:lang w:val="en-US"/>
        </w:rPr>
        <w:t>the time-varying interference from a GSO FSS network to another GSO FSS network;</w:t>
      </w:r>
    </w:p>
    <w:p w:rsidR="00E84FFD" w:rsidRDefault="00E84FFD" w:rsidP="00E26728">
      <w:pPr>
        <w:rPr>
          <w:lang w:val="en-US"/>
        </w:rPr>
      </w:pPr>
      <w:r w:rsidRPr="00E26728">
        <w:rPr>
          <w:lang w:val="en-US"/>
        </w:rPr>
        <w:t>f)</w:t>
      </w:r>
      <w:r>
        <w:rPr>
          <w:lang w:val="en-US"/>
        </w:rPr>
        <w:tab/>
      </w:r>
      <w:r w:rsidRPr="007B31BF">
        <w:rPr>
          <w:lang w:val="en-US"/>
        </w:rPr>
        <w:t xml:space="preserve">that it would be useful to have methodologies for assessing interference levels </w:t>
      </w:r>
      <w:r>
        <w:rPr>
          <w:lang w:val="en-US"/>
        </w:rPr>
        <w:t>to</w:t>
      </w:r>
      <w:r w:rsidRPr="007B31BF">
        <w:rPr>
          <w:lang w:val="en-US"/>
        </w:rPr>
        <w:t xml:space="preserve"> satellite networks resulting from</w:t>
      </w:r>
      <w:r>
        <w:rPr>
          <w:lang w:val="en-US"/>
        </w:rPr>
        <w:t xml:space="preserve"> earth stations operating with MF-TDMA schemes;</w:t>
      </w:r>
    </w:p>
    <w:p w:rsidR="00E84FFD" w:rsidRPr="00E84FFD" w:rsidRDefault="00E84FFD" w:rsidP="00E84FFD">
      <w:pPr>
        <w:rPr>
          <w:lang w:val="en-US"/>
        </w:rPr>
      </w:pPr>
      <w:r w:rsidRPr="00E26728">
        <w:rPr>
          <w:lang w:val="en-US"/>
        </w:rPr>
        <w:t>g)</w:t>
      </w:r>
      <w:r w:rsidRPr="00E84FFD">
        <w:rPr>
          <w:lang w:val="en-US"/>
        </w:rPr>
        <w:tab/>
        <w:t>that many of the technical characteristics of these networks which affect performance and orbit spectrum/utilization have time-varying characteristics which are best modelled by stochastic processes,</w:t>
      </w:r>
    </w:p>
    <w:p w:rsidR="00E84FFD" w:rsidRPr="00E84FFD" w:rsidRDefault="00E84FFD" w:rsidP="00E84FFD">
      <w:pPr>
        <w:pStyle w:val="Call"/>
        <w:rPr>
          <w:lang w:val="en-US"/>
        </w:rPr>
      </w:pPr>
      <w:r w:rsidRPr="00E84FFD">
        <w:rPr>
          <w:lang w:val="en-US"/>
        </w:rPr>
        <w:t>noting</w:t>
      </w:r>
    </w:p>
    <w:p w:rsidR="00E84FFD" w:rsidRDefault="00E84FFD" w:rsidP="00E26728">
      <w:pPr>
        <w:rPr>
          <w:lang w:val="en-US"/>
        </w:rPr>
      </w:pPr>
      <w:r w:rsidRPr="00E26728">
        <w:rPr>
          <w:lang w:val="en-US"/>
        </w:rPr>
        <w:t>a)</w:t>
      </w:r>
      <w:r w:rsidRPr="007B31BF">
        <w:rPr>
          <w:lang w:val="en-US"/>
        </w:rPr>
        <w:tab/>
        <w:t>that maximum permissible levels of inter</w:t>
      </w:r>
      <w:r w:rsidRPr="007B31BF">
        <w:rPr>
          <w:lang w:val="en-US"/>
        </w:rPr>
        <w:noBreakHyphen/>
        <w:t xml:space="preserve">network interference </w:t>
      </w:r>
      <w:r>
        <w:rPr>
          <w:lang w:val="en-US"/>
        </w:rPr>
        <w:t>from GSO networks to GSO/FSS</w:t>
      </w:r>
      <w:r w:rsidRPr="00DD0F3E">
        <w:rPr>
          <w:rFonts w:ascii="NimbusRomNo9L-Regu" w:hAnsi="NimbusRomNo9L-Regu" w:cs="NimbusRomNo9L-Regu"/>
          <w:sz w:val="22"/>
          <w:szCs w:val="22"/>
          <w:lang w:val="en-US" w:eastAsia="zh-CN"/>
        </w:rPr>
        <w:t xml:space="preserve"> </w:t>
      </w:r>
      <w:r>
        <w:rPr>
          <w:lang w:val="en-US"/>
        </w:rPr>
        <w:t>networks</w:t>
      </w:r>
      <w:r w:rsidRPr="007B31BF">
        <w:rPr>
          <w:lang w:val="en-US"/>
        </w:rPr>
        <w:t xml:space="preserve"> operating in the same frequency band are provided</w:t>
      </w:r>
      <w:r>
        <w:rPr>
          <w:lang w:val="en-US"/>
        </w:rPr>
        <w:t xml:space="preserve"> in Recommendation ITU</w:t>
      </w:r>
      <w:r>
        <w:rPr>
          <w:lang w:val="en-US"/>
        </w:rPr>
        <w:noBreakHyphen/>
        <w:t>R S.1323;</w:t>
      </w:r>
    </w:p>
    <w:p w:rsidR="00E84FFD" w:rsidRPr="008B23B8" w:rsidRDefault="00E84FFD" w:rsidP="00E26728">
      <w:pPr>
        <w:rPr>
          <w:i/>
          <w:lang w:val="en-US"/>
        </w:rPr>
      </w:pPr>
      <w:r w:rsidRPr="00E26728">
        <w:rPr>
          <w:iCs/>
          <w:lang w:val="en-US"/>
        </w:rPr>
        <w:t>b)</w:t>
      </w:r>
      <w:r>
        <w:rPr>
          <w:lang w:val="en-US"/>
        </w:rPr>
        <w:tab/>
      </w:r>
      <w:r w:rsidRPr="007B31BF">
        <w:rPr>
          <w:lang w:val="en-US"/>
        </w:rPr>
        <w:t>that maximum permissible levels of inter</w:t>
      </w:r>
      <w:r w:rsidRPr="007B31BF">
        <w:rPr>
          <w:lang w:val="en-US"/>
        </w:rPr>
        <w:noBreakHyphen/>
        <w:t>network interference</w:t>
      </w:r>
      <w:r>
        <w:rPr>
          <w:lang w:val="en-US"/>
        </w:rPr>
        <w:t xml:space="preserve"> and the methodology for determining this interference,</w:t>
      </w:r>
      <w:r w:rsidRPr="007B31BF">
        <w:rPr>
          <w:lang w:val="en-US"/>
        </w:rPr>
        <w:t xml:space="preserve"> </w:t>
      </w:r>
      <w:r>
        <w:rPr>
          <w:lang w:val="en-US"/>
        </w:rPr>
        <w:t>from non-GSO systems and to GSO/FSS</w:t>
      </w:r>
      <w:r w:rsidRPr="00DD0F3E">
        <w:rPr>
          <w:rFonts w:ascii="NimbusRomNo9L-Regu" w:hAnsi="NimbusRomNo9L-Regu" w:cs="NimbusRomNo9L-Regu"/>
          <w:sz w:val="22"/>
          <w:szCs w:val="22"/>
          <w:lang w:val="en-US" w:eastAsia="zh-CN"/>
        </w:rPr>
        <w:t xml:space="preserve"> </w:t>
      </w:r>
      <w:r>
        <w:rPr>
          <w:lang w:val="en-US"/>
        </w:rPr>
        <w:t>networks</w:t>
      </w:r>
      <w:r w:rsidRPr="007B31BF">
        <w:rPr>
          <w:lang w:val="en-US"/>
        </w:rPr>
        <w:t xml:space="preserve"> operating in the same frequency band are provided</w:t>
      </w:r>
      <w:r>
        <w:rPr>
          <w:lang w:val="en-US"/>
        </w:rPr>
        <w:t xml:space="preserve"> in Recommendation ITU</w:t>
      </w:r>
      <w:r>
        <w:rPr>
          <w:lang w:val="en-US"/>
        </w:rPr>
        <w:noBreakHyphen/>
        <w:t>R S.1323;</w:t>
      </w:r>
    </w:p>
    <w:p w:rsidR="00E84FFD" w:rsidRDefault="00E84FFD" w:rsidP="00E84FFD">
      <w:pPr>
        <w:rPr>
          <w:lang w:val="en-US"/>
        </w:rPr>
      </w:pPr>
      <w:r w:rsidRPr="00E26728">
        <w:rPr>
          <w:lang w:val="en-US"/>
        </w:rPr>
        <w:t>c)</w:t>
      </w:r>
      <w:r>
        <w:rPr>
          <w:lang w:val="en-US"/>
        </w:rPr>
        <w:tab/>
        <w:t xml:space="preserve">that time invariant interference is typically estimated using the </w:t>
      </w:r>
      <w:r>
        <w:rPr>
          <w:rFonts w:ascii="Symbol" w:hAnsi="Symbol"/>
        </w:rPr>
        <w:t></w:t>
      </w:r>
      <w:r w:rsidRPr="00E84FFD">
        <w:rPr>
          <w:i/>
          <w:lang w:val="en-US"/>
        </w:rPr>
        <w:t>T</w:t>
      </w:r>
      <w:r w:rsidRPr="00E84FFD">
        <w:rPr>
          <w:rFonts w:ascii="Tms Rmn" w:hAnsi="Tms Rmn"/>
          <w:iCs/>
          <w:sz w:val="12"/>
          <w:lang w:val="en-US"/>
        </w:rPr>
        <w:t> </w:t>
      </w:r>
      <w:r w:rsidRPr="00E84FFD">
        <w:rPr>
          <w:lang w:val="en-US"/>
        </w:rPr>
        <w:t>/</w:t>
      </w:r>
      <w:r w:rsidRPr="00E84FFD">
        <w:rPr>
          <w:i/>
          <w:lang w:val="en-US"/>
        </w:rPr>
        <w:t>T</w:t>
      </w:r>
      <w:r w:rsidRPr="00E84FFD">
        <w:rPr>
          <w:lang w:val="en-US"/>
        </w:rPr>
        <w:t xml:space="preserve"> method, described in Recommendation ITU-R S.738;</w:t>
      </w:r>
    </w:p>
    <w:p w:rsidR="00E84FFD" w:rsidRPr="00803B32" w:rsidRDefault="00E84FFD" w:rsidP="00E26728">
      <w:pPr>
        <w:rPr>
          <w:lang w:val="en-US"/>
        </w:rPr>
      </w:pPr>
      <w:r w:rsidRPr="00E26728">
        <w:rPr>
          <w:lang w:val="en-US"/>
        </w:rPr>
        <w:lastRenderedPageBreak/>
        <w:t>d)</w:t>
      </w:r>
      <w:r w:rsidRPr="00E84FFD">
        <w:rPr>
          <w:lang w:val="en-US"/>
        </w:rPr>
        <w:tab/>
      </w:r>
      <w:r w:rsidRPr="007B31BF">
        <w:rPr>
          <w:lang w:val="en-US"/>
        </w:rPr>
        <w:t xml:space="preserve">that </w:t>
      </w:r>
      <w:r>
        <w:rPr>
          <w:lang w:val="en-US"/>
        </w:rPr>
        <w:t>m</w:t>
      </w:r>
      <w:r w:rsidRPr="00D1425D">
        <w:rPr>
          <w:lang w:val="en-US"/>
        </w:rPr>
        <w:t xml:space="preserve">ethodologies to estimate the off-axis e.i.r.p. density levels and to assess the </w:t>
      </w:r>
      <w:r>
        <w:rPr>
          <w:lang w:val="en-US"/>
        </w:rPr>
        <w:t>time</w:t>
      </w:r>
      <w:r>
        <w:rPr>
          <w:lang w:val="en-US"/>
        </w:rPr>
        <w:noBreakHyphen/>
        <w:t xml:space="preserve">varying </w:t>
      </w:r>
      <w:r w:rsidRPr="00D1425D">
        <w:rPr>
          <w:lang w:val="en-US"/>
        </w:rPr>
        <w:t xml:space="preserve">interference towards adjacent satellites resulting from pointing errors of </w:t>
      </w:r>
      <w:r>
        <w:rPr>
          <w:lang w:val="en-US"/>
        </w:rPr>
        <w:t xml:space="preserve">a </w:t>
      </w:r>
      <w:r w:rsidRPr="00E84FFD">
        <w:rPr>
          <w:lang w:val="en-US"/>
        </w:rPr>
        <w:t>vehicle mounted earth station</w:t>
      </w:r>
      <w:r w:rsidRPr="00D1425D">
        <w:rPr>
          <w:lang w:val="en-US"/>
        </w:rPr>
        <w:t xml:space="preserve"> </w:t>
      </w:r>
      <w:r w:rsidRPr="007B31BF">
        <w:rPr>
          <w:lang w:val="en-US"/>
        </w:rPr>
        <w:t>are provided in Recommendation ITU</w:t>
      </w:r>
      <w:r w:rsidRPr="007B31BF">
        <w:rPr>
          <w:lang w:val="en-US"/>
        </w:rPr>
        <w:noBreakHyphen/>
        <w:t>R S.</w:t>
      </w:r>
      <w:r>
        <w:rPr>
          <w:lang w:val="en-US"/>
        </w:rPr>
        <w:t>1857,</w:t>
      </w:r>
    </w:p>
    <w:p w:rsidR="00E84FFD" w:rsidRPr="00E84FFD" w:rsidRDefault="00E84FFD" w:rsidP="00E84FFD">
      <w:pPr>
        <w:pStyle w:val="Call"/>
        <w:rPr>
          <w:lang w:val="en-US"/>
        </w:rPr>
      </w:pPr>
      <w:r w:rsidRPr="00E84FFD">
        <w:rPr>
          <w:lang w:val="en-US"/>
        </w:rPr>
        <w:t>recommends</w:t>
      </w:r>
    </w:p>
    <w:p w:rsidR="00E84FFD" w:rsidRDefault="00E84FFD" w:rsidP="00E26728">
      <w:pPr>
        <w:rPr>
          <w:lang w:val="en-US"/>
        </w:rPr>
      </w:pPr>
      <w:r w:rsidRPr="00E26728">
        <w:rPr>
          <w:b/>
          <w:lang w:val="en-US"/>
        </w:rPr>
        <w:t>1</w:t>
      </w:r>
      <w:r w:rsidRPr="00E84FFD">
        <w:rPr>
          <w:lang w:val="en-US"/>
        </w:rPr>
        <w:tab/>
      </w:r>
      <w:r w:rsidRPr="007B31BF">
        <w:rPr>
          <w:lang w:val="en-US"/>
        </w:rPr>
        <w:t xml:space="preserve">that the methodology given in </w:t>
      </w:r>
      <w:r>
        <w:rPr>
          <w:lang w:val="en-US"/>
        </w:rPr>
        <w:t xml:space="preserve">the </w:t>
      </w:r>
      <w:r w:rsidRPr="007B31BF">
        <w:rPr>
          <w:lang w:val="en-US"/>
        </w:rPr>
        <w:t xml:space="preserve">Annex </w:t>
      </w:r>
      <w:r>
        <w:rPr>
          <w:lang w:val="en-US"/>
        </w:rPr>
        <w:t>should</w:t>
      </w:r>
      <w:r w:rsidRPr="007B31BF">
        <w:rPr>
          <w:lang w:val="en-US"/>
        </w:rPr>
        <w:t xml:space="preserve"> be used to assess the </w:t>
      </w:r>
      <w:r>
        <w:rPr>
          <w:lang w:val="en-US"/>
        </w:rPr>
        <w:t xml:space="preserve">time-varying interference </w:t>
      </w:r>
      <w:r w:rsidRPr="007260FF">
        <w:rPr>
          <w:lang w:val="en-US"/>
        </w:rPr>
        <w:t>due to multiple</w:t>
      </w:r>
      <w:r>
        <w:rPr>
          <w:lang w:val="en-US"/>
        </w:rPr>
        <w:t xml:space="preserve"> earth stations </w:t>
      </w:r>
      <w:r w:rsidRPr="007260FF">
        <w:rPr>
          <w:lang w:val="en-US"/>
        </w:rPr>
        <w:t xml:space="preserve">operating in a </w:t>
      </w:r>
      <w:r>
        <w:rPr>
          <w:lang w:val="en-US"/>
        </w:rPr>
        <w:t>MF-TDMA scheme;</w:t>
      </w:r>
    </w:p>
    <w:p w:rsidR="00E84FFD" w:rsidRDefault="00E84FFD" w:rsidP="00E84FFD">
      <w:pPr>
        <w:rPr>
          <w:lang w:val="en-US"/>
        </w:rPr>
      </w:pPr>
      <w:r w:rsidRPr="00E26728">
        <w:rPr>
          <w:b/>
          <w:lang w:val="en-US"/>
        </w:rPr>
        <w:t>2</w:t>
      </w:r>
      <w:r>
        <w:rPr>
          <w:lang w:val="en-US"/>
        </w:rPr>
        <w:tab/>
        <w:t>that the methodology provided should be used to determine the off-axis emission levels of the interfering earth stations such that these satisfy the performance objectives of the interfered-with satellite network;</w:t>
      </w:r>
    </w:p>
    <w:p w:rsidR="00E84FFD" w:rsidRPr="00E84FFD" w:rsidRDefault="00E84FFD" w:rsidP="00E26728">
      <w:pPr>
        <w:rPr>
          <w:lang w:val="en-US"/>
        </w:rPr>
      </w:pPr>
      <w:r w:rsidRPr="00E26728">
        <w:rPr>
          <w:b/>
          <w:lang w:val="en-US"/>
        </w:rPr>
        <w:t>3</w:t>
      </w:r>
      <w:r w:rsidRPr="007B31BF">
        <w:rPr>
          <w:lang w:val="en-US"/>
        </w:rPr>
        <w:tab/>
      </w:r>
      <w:r w:rsidRPr="00E84FFD">
        <w:rPr>
          <w:lang w:val="en-US"/>
        </w:rPr>
        <w:t>that the methodology provided should be used so that the type of MF-TDMA networks described in this Recommendation would not create interference to other FSS networks operating in the same frequency bands beyond the level accepted by administrations;</w:t>
      </w:r>
    </w:p>
    <w:p w:rsidR="00E84FFD" w:rsidRPr="007B31BF" w:rsidRDefault="00E84FFD" w:rsidP="00E84FFD">
      <w:pPr>
        <w:rPr>
          <w:lang w:val="en-US"/>
        </w:rPr>
      </w:pPr>
      <w:r w:rsidRPr="00E26728">
        <w:rPr>
          <w:b/>
          <w:bCs/>
          <w:lang w:val="en-US"/>
        </w:rPr>
        <w:t>4</w:t>
      </w:r>
      <w:r>
        <w:rPr>
          <w:lang w:val="en-US"/>
        </w:rPr>
        <w:tab/>
      </w:r>
      <w:r w:rsidRPr="007B31BF">
        <w:rPr>
          <w:lang w:val="en-US"/>
        </w:rPr>
        <w:t xml:space="preserve">that the </w:t>
      </w:r>
      <w:r>
        <w:rPr>
          <w:lang w:val="en-US"/>
        </w:rPr>
        <w:t xml:space="preserve">following </w:t>
      </w:r>
      <w:r w:rsidRPr="007B31BF">
        <w:rPr>
          <w:lang w:val="en-US"/>
        </w:rPr>
        <w:t>Notes should be regarded as part of this Rec</w:t>
      </w:r>
      <w:r>
        <w:rPr>
          <w:lang w:val="en-US"/>
        </w:rPr>
        <w:t>ommendation.</w:t>
      </w:r>
    </w:p>
    <w:p w:rsidR="00E84FFD" w:rsidRPr="009A4F55" w:rsidRDefault="00E84FFD" w:rsidP="00E84FFD">
      <w:pPr>
        <w:rPr>
          <w:szCs w:val="24"/>
          <w:lang w:val="en-US"/>
        </w:rPr>
      </w:pPr>
      <w:r w:rsidRPr="009A4F55">
        <w:rPr>
          <w:szCs w:val="24"/>
          <w:lang w:val="en-US"/>
        </w:rPr>
        <w:t>NOTE</w:t>
      </w:r>
      <w:r>
        <w:rPr>
          <w:szCs w:val="24"/>
          <w:lang w:val="en-US"/>
        </w:rPr>
        <w:t> </w:t>
      </w:r>
      <w:r w:rsidRPr="009A4F55">
        <w:rPr>
          <w:szCs w:val="24"/>
          <w:lang w:val="en-US"/>
        </w:rPr>
        <w:t>1</w:t>
      </w:r>
      <w:r>
        <w:rPr>
          <w:szCs w:val="24"/>
          <w:lang w:val="en-US"/>
        </w:rPr>
        <w:t> </w:t>
      </w:r>
      <w:r w:rsidRPr="009A4F55">
        <w:rPr>
          <w:szCs w:val="24"/>
          <w:lang w:val="en-US"/>
        </w:rPr>
        <w:t>–</w:t>
      </w:r>
      <w:r>
        <w:rPr>
          <w:szCs w:val="24"/>
          <w:lang w:val="en-US"/>
        </w:rPr>
        <w:t> </w:t>
      </w:r>
      <w:r w:rsidRPr="009A4F55">
        <w:rPr>
          <w:szCs w:val="24"/>
          <w:lang w:val="en-US"/>
        </w:rPr>
        <w:t xml:space="preserve">The methodology given in </w:t>
      </w:r>
      <w:r>
        <w:rPr>
          <w:szCs w:val="24"/>
          <w:lang w:val="en-US"/>
        </w:rPr>
        <w:t xml:space="preserve">the </w:t>
      </w:r>
      <w:r w:rsidRPr="009A4F55">
        <w:rPr>
          <w:szCs w:val="24"/>
          <w:lang w:val="en-US"/>
        </w:rPr>
        <w:t>Annex</w:t>
      </w:r>
      <w:r>
        <w:rPr>
          <w:szCs w:val="24"/>
          <w:lang w:val="en-US"/>
        </w:rPr>
        <w:t xml:space="preserve"> provides a statistical approach</w:t>
      </w:r>
      <w:r w:rsidRPr="009A4F55">
        <w:rPr>
          <w:szCs w:val="24"/>
          <w:lang w:val="en-US"/>
        </w:rPr>
        <w:t xml:space="preserve"> to assess </w:t>
      </w:r>
      <w:r>
        <w:rPr>
          <w:szCs w:val="24"/>
          <w:lang w:val="en-US"/>
        </w:rPr>
        <w:t xml:space="preserve">the </w:t>
      </w:r>
      <w:r w:rsidRPr="009A4F55">
        <w:rPr>
          <w:szCs w:val="24"/>
          <w:lang w:val="en-US"/>
        </w:rPr>
        <w:t xml:space="preserve">potential interference impacts of </w:t>
      </w:r>
      <w:r>
        <w:rPr>
          <w:szCs w:val="24"/>
          <w:lang w:val="en-US"/>
        </w:rPr>
        <w:t>an MF-TDMA network to a neighbo</w:t>
      </w:r>
      <w:r w:rsidR="00070D17">
        <w:rPr>
          <w:szCs w:val="24"/>
          <w:lang w:val="en-US"/>
        </w:rPr>
        <w:t>u</w:t>
      </w:r>
      <w:r>
        <w:rPr>
          <w:szCs w:val="24"/>
          <w:lang w:val="en-US"/>
        </w:rPr>
        <w:t>ring co-frequency GSO FSS network</w:t>
      </w:r>
      <w:r w:rsidRPr="009A4F55">
        <w:rPr>
          <w:szCs w:val="24"/>
          <w:lang w:val="en-US"/>
        </w:rPr>
        <w:t>.</w:t>
      </w:r>
    </w:p>
    <w:p w:rsidR="00E84FFD" w:rsidRPr="00E84FFD" w:rsidRDefault="00E84FFD" w:rsidP="00E84FFD">
      <w:pPr>
        <w:rPr>
          <w:lang w:val="en-US"/>
        </w:rPr>
      </w:pPr>
      <w:r w:rsidRPr="00E84FFD">
        <w:rPr>
          <w:lang w:val="en-US"/>
        </w:rPr>
        <w:t>NOTE 2 − The parameters and the examples provided in the Annex represent a hypothetical system that operates in the 20/30 GHz frequency band. However, the methodology may also be used for other frequency bands after appropriate modifications of some parameters.</w:t>
      </w:r>
    </w:p>
    <w:p w:rsidR="00E84FFD" w:rsidRDefault="00E84FFD" w:rsidP="00E84FFD">
      <w:pPr>
        <w:rPr>
          <w:szCs w:val="24"/>
          <w:lang w:val="en-US"/>
        </w:rPr>
      </w:pPr>
      <w:r>
        <w:rPr>
          <w:szCs w:val="24"/>
          <w:lang w:val="en-US"/>
        </w:rPr>
        <w:t>NOTE 3 – The methodology of this Recommendation does not apply to networks operating with code division multiple access (CDMA) schemes.</w:t>
      </w:r>
    </w:p>
    <w:p w:rsidR="00E84FFD" w:rsidRPr="00E84FFD" w:rsidRDefault="00E84FFD" w:rsidP="00E26728">
      <w:pPr>
        <w:rPr>
          <w:szCs w:val="24"/>
          <w:lang w:val="en-US"/>
        </w:rPr>
      </w:pPr>
      <w:bookmarkStart w:id="4" w:name="OLE_LINK1"/>
      <w:bookmarkStart w:id="5" w:name="OLE_LINK2"/>
      <w:r w:rsidRPr="00E84FFD">
        <w:rPr>
          <w:szCs w:val="24"/>
          <w:lang w:val="en-US"/>
        </w:rPr>
        <w:t>NOTE 4 – To verify that the mathematical model described in the methodology truly represents the time-varying characteristics of an MF-TDMA network, it may be useful to obtain the statistical characteristics of operational networks.</w:t>
      </w:r>
    </w:p>
    <w:p w:rsidR="00E84FFD" w:rsidRPr="00E84FFD" w:rsidRDefault="00E84FFD" w:rsidP="00E84FFD">
      <w:pPr>
        <w:rPr>
          <w:szCs w:val="24"/>
          <w:lang w:val="en-US"/>
        </w:rPr>
      </w:pPr>
      <w:r w:rsidRPr="00E84FFD">
        <w:rPr>
          <w:szCs w:val="24"/>
          <w:lang w:val="en-US"/>
        </w:rPr>
        <w:t>NOTE 5 – The apportionment of short-term interference for the MF-TDMA GSO/FSS networks considered in this Recommendation may be mutually agreed through the process of coordination.</w:t>
      </w:r>
    </w:p>
    <w:p w:rsidR="00E84FFD" w:rsidRPr="00E84FFD" w:rsidRDefault="00E84FFD" w:rsidP="00E84FFD">
      <w:pPr>
        <w:rPr>
          <w:szCs w:val="24"/>
          <w:lang w:val="en-US"/>
        </w:rPr>
      </w:pPr>
      <w:r w:rsidRPr="00E84FFD">
        <w:rPr>
          <w:szCs w:val="24"/>
          <w:lang w:val="en-US"/>
        </w:rPr>
        <w:t>NOTE 6 – The time allowance and the short-term interference criteria for GSO/FSS networks may be a subject for further study.</w:t>
      </w:r>
    </w:p>
    <w:bookmarkEnd w:id="4"/>
    <w:bookmarkEnd w:id="5"/>
    <w:p w:rsidR="00E84FFD" w:rsidRDefault="00E84FFD" w:rsidP="00E84FFD">
      <w:pPr>
        <w:rPr>
          <w:szCs w:val="24"/>
          <w:lang w:val="en-US"/>
        </w:rPr>
      </w:pPr>
    </w:p>
    <w:p w:rsidR="00E84FFD" w:rsidRDefault="00E84FFD" w:rsidP="00E84FFD">
      <w:pPr>
        <w:overflowPunct/>
        <w:autoSpaceDE/>
        <w:autoSpaceDN/>
        <w:adjustRightInd/>
        <w:spacing w:before="0"/>
        <w:textAlignment w:val="auto"/>
        <w:rPr>
          <w:szCs w:val="24"/>
          <w:lang w:val="en-US"/>
        </w:rPr>
      </w:pPr>
    </w:p>
    <w:p w:rsidR="00E84FFD" w:rsidRPr="000D1B9B" w:rsidRDefault="00E84FFD" w:rsidP="00E26728">
      <w:pPr>
        <w:pStyle w:val="AnnexNoTitle"/>
        <w:rPr>
          <w:lang w:val="en-US"/>
        </w:rPr>
      </w:pPr>
      <w:r w:rsidRPr="000D1B9B">
        <w:rPr>
          <w:lang w:val="en-US"/>
        </w:rPr>
        <w:t>Annex</w:t>
      </w:r>
      <w:r w:rsidR="00E26728" w:rsidRPr="000D1B9B">
        <w:rPr>
          <w:lang w:val="en-US"/>
        </w:rPr>
        <w:br/>
      </w:r>
      <w:r w:rsidR="00E26728" w:rsidRPr="000D1B9B">
        <w:rPr>
          <w:lang w:val="en-US"/>
        </w:rPr>
        <w:br/>
      </w:r>
      <w:r w:rsidRPr="000D1B9B">
        <w:rPr>
          <w:lang w:val="en-US"/>
        </w:rPr>
        <w:t>Statistical methodology to assess time-varying interference produced by a geostationary fixed-satellite service network of earth stations</w:t>
      </w:r>
      <w:r w:rsidRPr="000D1B9B">
        <w:rPr>
          <w:lang w:val="en-US"/>
        </w:rPr>
        <w:br/>
        <w:t>operating with MF-TDMA schemes to geostationary</w:t>
      </w:r>
      <w:r w:rsidRPr="000D1B9B">
        <w:rPr>
          <w:lang w:val="en-US"/>
        </w:rPr>
        <w:br/>
        <w:t>fixed-satellite service networks</w:t>
      </w:r>
    </w:p>
    <w:p w:rsidR="00E84FFD" w:rsidRPr="00E84FFD" w:rsidRDefault="00E84FFD" w:rsidP="00E84FFD">
      <w:pPr>
        <w:pStyle w:val="Heading1"/>
        <w:rPr>
          <w:lang w:val="en-US"/>
        </w:rPr>
      </w:pPr>
      <w:r w:rsidRPr="00E84FFD">
        <w:rPr>
          <w:lang w:val="en-US"/>
        </w:rPr>
        <w:t>1</w:t>
      </w:r>
      <w:r w:rsidRPr="00E84FFD">
        <w:rPr>
          <w:lang w:val="en-US"/>
        </w:rPr>
        <w:tab/>
        <w:t>Introduction</w:t>
      </w:r>
    </w:p>
    <w:p w:rsidR="00E84FFD" w:rsidRPr="00E84FFD" w:rsidRDefault="00E84FFD" w:rsidP="00E26728">
      <w:pPr>
        <w:rPr>
          <w:szCs w:val="24"/>
          <w:lang w:val="en-US"/>
        </w:rPr>
      </w:pPr>
      <w:r w:rsidRPr="00E84FFD">
        <w:rPr>
          <w:szCs w:val="24"/>
          <w:lang w:val="en-US"/>
        </w:rPr>
        <w:t>In recent years</w:t>
      </w:r>
      <w:r w:rsidR="00E26728">
        <w:rPr>
          <w:szCs w:val="24"/>
          <w:lang w:val="en-US"/>
        </w:rPr>
        <w:t>,</w:t>
      </w:r>
      <w:r w:rsidRPr="00E84FFD">
        <w:rPr>
          <w:szCs w:val="24"/>
          <w:lang w:val="en-US"/>
        </w:rPr>
        <w:t xml:space="preserve"> the demand for satellite-based two-way Internet services has increased significantly. These services, especially for residential and small business users, are provided using small aperture satellite terminals. Typically, a single satellite network may consist of a large number of small aperture terminals deployed over a wide geographical area. According to the location within the </w:t>
      </w:r>
      <w:r w:rsidRPr="00E84FFD">
        <w:rPr>
          <w:szCs w:val="24"/>
          <w:lang w:val="en-US"/>
        </w:rPr>
        <w:lastRenderedPageBreak/>
        <w:t xml:space="preserve">satellite footprint, the varying weather conditions, and the user’s data rates, these terminals may operate on a range of aperture sizes and may require different transmit power levels. To utilize network resources efficiently, these networks may employ time- and frequency-division multiple access methods. A particular characteristic of small aperture terminals is that they have large antenna beamwidths and hence may produce uplink interference towards adjacent satellites if </w:t>
      </w:r>
      <w:r w:rsidRPr="00E84FFD">
        <w:rPr>
          <w:color w:val="000000"/>
          <w:szCs w:val="24"/>
          <w:lang w:val="en-US"/>
        </w:rPr>
        <w:t>the transmit power levels are not adjusted properly.</w:t>
      </w:r>
      <w:r w:rsidRPr="00E84FFD">
        <w:rPr>
          <w:szCs w:val="24"/>
          <w:lang w:val="en-US"/>
        </w:rPr>
        <w:t xml:space="preserve"> Additionally, some small terminals mounted on air/sea vessels, trains, or ground vehicles as well as stationary terminals may produce antenna pointing errors which may result in potential interference that must be mitigated. These combined effects contribute to a time-varying interference pattern from the network of terminals to a victim receiver in another satellite network.</w:t>
      </w:r>
    </w:p>
    <w:p w:rsidR="00E84FFD" w:rsidRPr="00E84FFD" w:rsidRDefault="00E84FFD" w:rsidP="00C605BA">
      <w:pPr>
        <w:rPr>
          <w:szCs w:val="24"/>
          <w:lang w:val="en-US"/>
        </w:rPr>
      </w:pPr>
      <w:r w:rsidRPr="00E84FFD">
        <w:rPr>
          <w:szCs w:val="24"/>
          <w:lang w:val="en-US"/>
        </w:rPr>
        <w:t>This Annex presents a statistical approach to determine the interference to a GSO network from another GSO network consisting of multiple terminals operating using a time-division multiple access scheme and antenna pointing errors. The Annex discusses a long-term interference criterion and criteria to satisfy the short-term performance objectives, it provides some examples to illustrate the impacts on the neighbouring satellite network, and it presents a step-by-step approach on how to compute the resulting interference. The methodology presented may be useful to determine the off-axis emission levels of the interfering terminals such that these satisfy the short-term and long-term performance objectives of the victim satellite system.</w:t>
      </w:r>
    </w:p>
    <w:p w:rsidR="00E84FFD" w:rsidRPr="00E84FFD" w:rsidRDefault="00E84FFD" w:rsidP="00E84FFD">
      <w:pPr>
        <w:pStyle w:val="Heading1"/>
        <w:rPr>
          <w:lang w:val="en-US"/>
        </w:rPr>
      </w:pPr>
      <w:r w:rsidRPr="00E84FFD">
        <w:rPr>
          <w:lang w:val="en-US"/>
        </w:rPr>
        <w:t>2</w:t>
      </w:r>
      <w:r w:rsidRPr="00E84FFD">
        <w:rPr>
          <w:lang w:val="en-US"/>
        </w:rPr>
        <w:tab/>
        <w:t>Long- and short-term components of interference</w:t>
      </w:r>
    </w:p>
    <w:p w:rsidR="00E84FFD" w:rsidRPr="00E84FFD" w:rsidRDefault="00E84FFD" w:rsidP="00E84FFD">
      <w:pPr>
        <w:rPr>
          <w:szCs w:val="24"/>
          <w:lang w:val="en-US"/>
        </w:rPr>
      </w:pPr>
      <w:r w:rsidRPr="00E84FFD">
        <w:rPr>
          <w:szCs w:val="24"/>
          <w:lang w:val="en-US"/>
        </w:rPr>
        <w:t>The interference signal at the victim receiver consists of signals that belong to a large number of transmit terminals from a single interfering network that operate using a time-division multiple access protocol. The terminals may employ antenna apertures of different sizes and may transmit at different power levels depending on their location within the footprint of the satellite beam. Additionally, these terminals may have small antenna pointing errors. Therefore, when the observation interval is sufficiently large to contain transmissions from several interfering terminals, the interference level at the victim receiver is time-varying.</w:t>
      </w:r>
    </w:p>
    <w:p w:rsidR="00E84FFD" w:rsidRPr="00E84FFD" w:rsidRDefault="00E84FFD" w:rsidP="00E84FFD">
      <w:pPr>
        <w:rPr>
          <w:szCs w:val="24"/>
          <w:lang w:val="en-US"/>
        </w:rPr>
      </w:pPr>
      <w:r w:rsidRPr="00E84FFD">
        <w:rPr>
          <w:szCs w:val="24"/>
          <w:lang w:val="en-US"/>
        </w:rPr>
        <w:t xml:space="preserve">In such cases, for illustrative purposes, the interference signal at the victim receiver,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tot</m:t>
            </m:r>
          </m:sub>
        </m:sSub>
      </m:oMath>
      <w:r w:rsidRPr="00E84FFD">
        <w:rPr>
          <w:szCs w:val="24"/>
          <w:lang w:val="en-US"/>
        </w:rPr>
        <w:t xml:space="preserve">, may be expressed as the sum of a long-term interference component,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long</m:t>
            </m:r>
          </m:sub>
        </m:sSub>
      </m:oMath>
      <w:r w:rsidRPr="00E84FFD">
        <w:rPr>
          <w:szCs w:val="24"/>
          <w:lang w:val="en-US"/>
        </w:rPr>
        <w:t xml:space="preserve">, and a short-term interference component,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s</m:t>
            </m:r>
            <m:r>
              <w:rPr>
                <w:rFonts w:ascii="Cambria Math" w:hAnsi="Cambria Math"/>
                <w:szCs w:val="24"/>
                <w:lang w:val="en-US"/>
              </w:rPr>
              <m:t>h</m:t>
            </m:r>
            <m:r>
              <w:rPr>
                <w:rFonts w:ascii="Cambria Math" w:hAnsi="Cambria Math"/>
                <w:szCs w:val="24"/>
              </w:rPr>
              <m:t>ort</m:t>
            </m:r>
          </m:sub>
        </m:sSub>
      </m:oMath>
      <w:r w:rsidRPr="00E84FFD">
        <w:rPr>
          <w:szCs w:val="24"/>
          <w:lang w:val="en-US"/>
        </w:rPr>
        <w:t xml:space="preserve">, so that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tot</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long</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s</m:t>
            </m:r>
            <m:r>
              <w:rPr>
                <w:rFonts w:ascii="Cambria Math" w:hAnsi="Cambria Math"/>
                <w:szCs w:val="24"/>
                <w:lang w:val="en-US"/>
              </w:rPr>
              <m:t>h</m:t>
            </m:r>
            <m:r>
              <w:rPr>
                <w:rFonts w:ascii="Cambria Math" w:hAnsi="Cambria Math"/>
                <w:szCs w:val="24"/>
              </w:rPr>
              <m:t>ort</m:t>
            </m:r>
          </m:sub>
        </m:sSub>
        <m:r>
          <w:rPr>
            <w:rFonts w:ascii="Cambria Math" w:hAnsi="Cambria Math"/>
            <w:szCs w:val="24"/>
            <w:lang w:val="en-US"/>
          </w:rPr>
          <m:t xml:space="preserve">. </m:t>
        </m:r>
        <m:r>
          <m:rPr>
            <m:sty m:val="p"/>
          </m:rPr>
          <w:rPr>
            <w:rFonts w:ascii="Cambria Math" w:hAnsi="Cambria Math"/>
            <w:szCs w:val="24"/>
            <w:lang w:val="en-US"/>
          </w:rPr>
          <m:t>The</m:t>
        </m:r>
      </m:oMath>
      <w:r w:rsidRPr="00E84FFD">
        <w:rPr>
          <w:szCs w:val="24"/>
          <w:lang w:val="en-US"/>
        </w:rPr>
        <w:t xml:space="preserve"> long-term interference component is constant over short time intervals but it may exhibit small variations when observed over long time intervals (of the order of several minutes). These variations are statistical in nature resulting from the slow changing characteristics of the transmit signals. On the other hand, the short-term interference component is due to the transmissions from different terminal types and may vary over very short time intervals, for example over fractions of a second. Note that this short-term and long-term interference components are used only for illustrative purposes; interference analysis is carried out for the total interference.</w:t>
      </w:r>
    </w:p>
    <w:p w:rsidR="00E84FFD" w:rsidRPr="00E84FFD" w:rsidRDefault="00E84FFD" w:rsidP="00C605BA">
      <w:pPr>
        <w:rPr>
          <w:szCs w:val="24"/>
          <w:lang w:val="en-US"/>
        </w:rPr>
      </w:pPr>
      <w:r w:rsidRPr="00E84FFD">
        <w:rPr>
          <w:szCs w:val="24"/>
          <w:lang w:val="en-US"/>
        </w:rPr>
        <w:t xml:space="preserve">Figure 1 shows the interference levels at the victim receiver due to transmissions from Terminals </w:t>
      </w:r>
      <w:r w:rsidRPr="001B0837">
        <w:rPr>
          <w:szCs w:val="24"/>
        </w:rPr>
        <w:sym w:font="Symbol" w:char="F020"/>
      </w:r>
      <w:r w:rsidRPr="00E84FFD">
        <w:rPr>
          <w:i/>
          <w:szCs w:val="24"/>
          <w:lang w:val="en-US"/>
        </w:rPr>
        <w:t>T</w:t>
      </w:r>
      <w:r w:rsidRPr="00E84FFD">
        <w:rPr>
          <w:szCs w:val="24"/>
          <w:vertAlign w:val="subscript"/>
          <w:lang w:val="en-US"/>
        </w:rPr>
        <w:t>1</w:t>
      </w:r>
      <w:r w:rsidRPr="00E84FFD">
        <w:rPr>
          <w:szCs w:val="24"/>
          <w:lang w:val="en-US"/>
        </w:rPr>
        <w:t xml:space="preserve">, </w:t>
      </w:r>
      <w:r w:rsidRPr="00E84FFD">
        <w:rPr>
          <w:i/>
          <w:szCs w:val="24"/>
          <w:lang w:val="en-US"/>
        </w:rPr>
        <w:t>T</w:t>
      </w:r>
      <w:r w:rsidRPr="00E84FFD">
        <w:rPr>
          <w:szCs w:val="24"/>
          <w:vertAlign w:val="subscript"/>
          <w:lang w:val="en-US"/>
        </w:rPr>
        <w:t>2</w:t>
      </w:r>
      <w:r w:rsidRPr="00E84FFD">
        <w:rPr>
          <w:szCs w:val="24"/>
          <w:lang w:val="en-US"/>
        </w:rPr>
        <w:t xml:space="preserve">, </w:t>
      </w:r>
      <w:r w:rsidRPr="00E84FFD">
        <w:rPr>
          <w:i/>
          <w:szCs w:val="24"/>
          <w:lang w:val="en-US"/>
        </w:rPr>
        <w:t>T</w:t>
      </w:r>
      <w:r w:rsidRPr="00E84FFD">
        <w:rPr>
          <w:szCs w:val="24"/>
          <w:vertAlign w:val="subscript"/>
          <w:lang w:val="en-US"/>
        </w:rPr>
        <w:t>3</w:t>
      </w:r>
      <w:r w:rsidRPr="00E84FFD">
        <w:rPr>
          <w:szCs w:val="24"/>
          <w:lang w:val="en-US"/>
        </w:rPr>
        <w:t xml:space="preserve">, </w:t>
      </w:r>
      <w:r w:rsidRPr="00E84FFD">
        <w:rPr>
          <w:i/>
          <w:szCs w:val="24"/>
          <w:lang w:val="en-US"/>
        </w:rPr>
        <w:t>T</w:t>
      </w:r>
      <w:r w:rsidRPr="00E84FFD">
        <w:rPr>
          <w:szCs w:val="24"/>
          <w:vertAlign w:val="subscript"/>
          <w:lang w:val="en-US"/>
        </w:rPr>
        <w:t>4</w:t>
      </w:r>
      <w:r w:rsidRPr="00E84FFD">
        <w:rPr>
          <w:szCs w:val="24"/>
          <w:lang w:val="en-US"/>
        </w:rPr>
        <w:t xml:space="preserve"> and </w:t>
      </w:r>
      <w:r w:rsidRPr="00E84FFD">
        <w:rPr>
          <w:i/>
          <w:szCs w:val="24"/>
          <w:lang w:val="en-US"/>
        </w:rPr>
        <w:t>T</w:t>
      </w:r>
      <w:r w:rsidRPr="00E84FFD">
        <w:rPr>
          <w:szCs w:val="24"/>
          <w:vertAlign w:val="subscript"/>
          <w:lang w:val="en-US"/>
        </w:rPr>
        <w:t>5</w:t>
      </w:r>
      <w:r w:rsidRPr="00E84FFD">
        <w:rPr>
          <w:szCs w:val="24"/>
          <w:lang w:val="en-US"/>
        </w:rPr>
        <w:t xml:space="preserve">. In general, as shown in this figure, the interference levels and the transmission durations depend on the particular terminal. The long-term component shown here represents the average level of the interference and the short-term interference component is given by the difference between the total interference and this long-term interference component. </w:t>
      </w:r>
    </w:p>
    <w:p w:rsidR="00E84FFD" w:rsidRPr="00E84FFD" w:rsidRDefault="00E84FFD" w:rsidP="00E84FFD">
      <w:pPr>
        <w:rPr>
          <w:szCs w:val="24"/>
          <w:lang w:val="en-US"/>
        </w:rPr>
      </w:pPr>
      <w:r w:rsidRPr="00E84FFD">
        <w:rPr>
          <w:szCs w:val="24"/>
          <w:lang w:val="en-US"/>
        </w:rPr>
        <w:t xml:space="preserve">To quantify and limit the effects of interference, this Annex gives methods for assessing and limiting the long-term interference, short-term interference, and total interference. Specifically, long-term interference and the criteria to satisfy the short-term performance objectives are given to limit the effects of interference at the victim receiver. </w:t>
      </w:r>
    </w:p>
    <w:p w:rsidR="00E84FFD" w:rsidRPr="00E84FFD" w:rsidRDefault="00E84FFD" w:rsidP="00E84FFD">
      <w:pPr>
        <w:pStyle w:val="FigureNo"/>
        <w:rPr>
          <w:lang w:val="en-US"/>
        </w:rPr>
      </w:pPr>
      <w:r w:rsidRPr="00E84FFD">
        <w:rPr>
          <w:lang w:val="en-US"/>
        </w:rPr>
        <w:lastRenderedPageBreak/>
        <w:t>Figure 1</w:t>
      </w:r>
    </w:p>
    <w:p w:rsidR="00E84FFD" w:rsidRPr="00E84FFD" w:rsidRDefault="00E84FFD" w:rsidP="00E84FFD">
      <w:pPr>
        <w:pStyle w:val="Figuretitle"/>
        <w:rPr>
          <w:lang w:val="en-US"/>
        </w:rPr>
      </w:pPr>
      <w:r w:rsidRPr="00E84FFD">
        <w:rPr>
          <w:lang w:val="en-US"/>
        </w:rPr>
        <w:t>Interference observed at the victim receiver due to time-division multiple access transmissions</w:t>
      </w:r>
      <w:r w:rsidRPr="00E84FFD">
        <w:rPr>
          <w:lang w:val="en-US"/>
        </w:rPr>
        <w:br/>
        <w:t xml:space="preserve">from Terminals </w:t>
      </w:r>
      <w:r w:rsidRPr="00E84FFD">
        <w:rPr>
          <w:i/>
          <w:iCs/>
          <w:lang w:val="en-US"/>
        </w:rPr>
        <w:t>T</w:t>
      </w:r>
      <w:r w:rsidRPr="00C605BA">
        <w:rPr>
          <w:rFonts w:cs="Times New Roman Bold"/>
          <w:vertAlign w:val="subscript"/>
          <w:lang w:val="en-US"/>
        </w:rPr>
        <w:t>1</w:t>
      </w:r>
      <w:r w:rsidRPr="00E84FFD">
        <w:rPr>
          <w:lang w:val="en-US"/>
        </w:rPr>
        <w:t xml:space="preserve">, </w:t>
      </w:r>
      <w:r w:rsidRPr="00E84FFD">
        <w:rPr>
          <w:i/>
          <w:iCs/>
          <w:lang w:val="en-US"/>
        </w:rPr>
        <w:t>T</w:t>
      </w:r>
      <w:r w:rsidRPr="00C605BA">
        <w:rPr>
          <w:rFonts w:cs="Times New Roman Bold"/>
          <w:vertAlign w:val="subscript"/>
          <w:lang w:val="en-US"/>
        </w:rPr>
        <w:t>2</w:t>
      </w:r>
      <w:r w:rsidRPr="00E84FFD">
        <w:rPr>
          <w:lang w:val="en-US"/>
        </w:rPr>
        <w:t xml:space="preserve">, </w:t>
      </w:r>
      <w:r w:rsidRPr="00E84FFD">
        <w:rPr>
          <w:i/>
          <w:iCs/>
          <w:lang w:val="en-US"/>
        </w:rPr>
        <w:t>T</w:t>
      </w:r>
      <w:r w:rsidRPr="00C605BA">
        <w:rPr>
          <w:rFonts w:cs="Times New Roman Bold"/>
          <w:vertAlign w:val="subscript"/>
          <w:lang w:val="en-US"/>
        </w:rPr>
        <w:t>3</w:t>
      </w:r>
      <w:r w:rsidRPr="00E84FFD">
        <w:rPr>
          <w:lang w:val="en-US"/>
        </w:rPr>
        <w:t xml:space="preserve">, </w:t>
      </w:r>
      <w:r w:rsidRPr="00E84FFD">
        <w:rPr>
          <w:i/>
          <w:iCs/>
          <w:lang w:val="en-US"/>
        </w:rPr>
        <w:t>T</w:t>
      </w:r>
      <w:r w:rsidRPr="00C605BA">
        <w:rPr>
          <w:vertAlign w:val="subscript"/>
          <w:lang w:val="en-US"/>
        </w:rPr>
        <w:t>4</w:t>
      </w:r>
      <w:r w:rsidRPr="00E84FFD">
        <w:rPr>
          <w:lang w:val="en-US"/>
        </w:rPr>
        <w:t xml:space="preserve"> and </w:t>
      </w:r>
      <w:r w:rsidRPr="00E84FFD">
        <w:rPr>
          <w:i/>
          <w:iCs/>
          <w:lang w:val="en-US"/>
        </w:rPr>
        <w:t>T</w:t>
      </w:r>
      <w:r w:rsidRPr="00C605BA">
        <w:rPr>
          <w:rFonts w:cs="Times New Roman Bold"/>
          <w:vertAlign w:val="subscript"/>
          <w:lang w:val="en-US"/>
        </w:rPr>
        <w:t>5</w:t>
      </w:r>
    </w:p>
    <w:p w:rsidR="00E84FFD" w:rsidRPr="001B0837" w:rsidRDefault="00E73D97" w:rsidP="00E84FFD">
      <w:pPr>
        <w:pStyle w:val="Figure"/>
        <w:rPr>
          <w:szCs w:val="24"/>
        </w:rPr>
      </w:pPr>
      <w:r>
        <w:rPr>
          <w:noProof/>
          <w:lang w:val="en-US" w:eastAsia="zh-CN"/>
        </w:rPr>
        <w:object w:dxaOrig="5453" w:dyaOrig="2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4pt;height:96.2pt;mso-position-horizontal:absolute" o:ole="">
            <v:imagedata r:id="rId15" o:title=""/>
          </v:shape>
          <o:OLEObject Type="Embed" ProgID="CorelDRAW.Graphic.14" ShapeID="_x0000_i1025" DrawAspect="Content" ObjectID="_1425302829" r:id="rId16"/>
        </w:object>
      </w:r>
    </w:p>
    <w:p w:rsidR="00E84FFD" w:rsidRPr="00E84FFD" w:rsidRDefault="00E84FFD" w:rsidP="00E84FFD">
      <w:pPr>
        <w:pStyle w:val="Heading1"/>
        <w:rPr>
          <w:lang w:val="en-US"/>
        </w:rPr>
      </w:pPr>
      <w:r w:rsidRPr="00E84FFD">
        <w:rPr>
          <w:lang w:val="en-US"/>
        </w:rPr>
        <w:t>3</w:t>
      </w:r>
      <w:r w:rsidRPr="00E84FFD">
        <w:rPr>
          <w:lang w:val="en-US"/>
        </w:rPr>
        <w:tab/>
        <w:t>Long-term interference criterion</w:t>
      </w:r>
    </w:p>
    <w:p w:rsidR="00E84FFD" w:rsidRPr="00E84FFD" w:rsidRDefault="00E84FFD" w:rsidP="000D1B9B">
      <w:pPr>
        <w:rPr>
          <w:szCs w:val="24"/>
          <w:lang w:val="en-US"/>
        </w:rPr>
      </w:pPr>
      <w:r w:rsidRPr="00E84FFD">
        <w:rPr>
          <w:szCs w:val="24"/>
          <w:lang w:val="en-US"/>
        </w:rPr>
        <w:t xml:space="preserve">Assessment of time invariant interference is typically carried out using the </w:t>
      </w:r>
      <w:r>
        <w:rPr>
          <w:szCs w:val="24"/>
        </w:rPr>
        <w:t>Δ</w:t>
      </w:r>
      <w:r w:rsidRPr="000D1B9B">
        <w:rPr>
          <w:i/>
          <w:iCs/>
          <w:szCs w:val="24"/>
          <w:lang w:val="en-US"/>
        </w:rPr>
        <w:t>T</w:t>
      </w:r>
      <w:r w:rsidRPr="00E84FFD">
        <w:rPr>
          <w:szCs w:val="24"/>
          <w:lang w:val="en-US"/>
        </w:rPr>
        <w:t>/</w:t>
      </w:r>
      <w:r w:rsidRPr="000D1B9B">
        <w:rPr>
          <w:i/>
          <w:iCs/>
          <w:szCs w:val="24"/>
          <w:lang w:val="en-US"/>
        </w:rPr>
        <w:t>T</w:t>
      </w:r>
      <w:r w:rsidRPr="00E84FFD">
        <w:rPr>
          <w:szCs w:val="24"/>
          <w:lang w:val="en-US"/>
        </w:rPr>
        <w:t xml:space="preserve"> method, for example as described in Recommendation ITU-R S.738. In order to make use of a similar approach consider the hypothetical situation when the interference level at the victim receiver is not time</w:t>
      </w:r>
      <w:r w:rsidRPr="00E84FFD">
        <w:rPr>
          <w:szCs w:val="24"/>
          <w:lang w:val="en-US"/>
        </w:rPr>
        <w:noBreakHyphen/>
        <w:t xml:space="preserve">varying: that is the e.i.r.p. density levels at the terminals are adjusted so that the interference level seen at the victim receiver is given by long-term interference level,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long</m:t>
            </m:r>
          </m:sub>
        </m:sSub>
      </m:oMath>
      <w:r w:rsidRPr="00E84FFD">
        <w:rPr>
          <w:szCs w:val="24"/>
          <w:lang w:val="en-US"/>
        </w:rPr>
        <w:t xml:space="preserve">. Also, in this case the terminals do not produce antenna pointing errors. The long-term interference criterion in this case is expressed in terms of the </w:t>
      </w:r>
      <w:r w:rsidRPr="001B0837">
        <w:rPr>
          <w:szCs w:val="24"/>
        </w:rPr>
        <w:t>Δ</w:t>
      </w:r>
      <w:r w:rsidRPr="000D1B9B">
        <w:rPr>
          <w:i/>
          <w:iCs/>
          <w:szCs w:val="24"/>
          <w:lang w:val="en-US"/>
        </w:rPr>
        <w:t>T</w:t>
      </w:r>
      <w:r w:rsidRPr="00E84FFD">
        <w:rPr>
          <w:szCs w:val="24"/>
          <w:lang w:val="en-US"/>
        </w:rPr>
        <w:t>/</w:t>
      </w:r>
      <w:r w:rsidRPr="000D1B9B">
        <w:rPr>
          <w:i/>
          <w:iCs/>
          <w:szCs w:val="24"/>
          <w:lang w:val="en-US"/>
        </w:rPr>
        <w:t>T</w:t>
      </w:r>
      <w:r w:rsidRPr="00E84FFD">
        <w:rPr>
          <w:szCs w:val="24"/>
          <w:lang w:val="en-US"/>
        </w:rPr>
        <w:t xml:space="preserve"> ratio as:</w:t>
      </w:r>
    </w:p>
    <w:p w:rsidR="00E84FFD" w:rsidRPr="00E84FFD" w:rsidRDefault="00E84FFD" w:rsidP="00E84FFD">
      <w:pPr>
        <w:pStyle w:val="Equation"/>
        <w:rPr>
          <w:lang w:val="en-US"/>
        </w:rPr>
      </w:pPr>
      <w:r w:rsidRPr="00E84FFD">
        <w:rPr>
          <w:lang w:val="en-US"/>
        </w:rPr>
        <w:tab/>
      </w:r>
      <w:r w:rsidRPr="00E84FFD">
        <w:rPr>
          <w:lang w:val="en-US"/>
        </w:rPr>
        <w:tab/>
      </w:r>
      <w:r w:rsidR="000D1B9B" w:rsidRPr="00BB7671">
        <w:rPr>
          <w:position w:val="-32"/>
        </w:rPr>
        <w:object w:dxaOrig="2220" w:dyaOrig="780">
          <v:shape id="_x0000_i1026" type="#_x0000_t75" style="width:109.6pt;height:38.15pt" o:ole="">
            <v:imagedata r:id="rId17" o:title=""/>
          </v:shape>
          <o:OLEObject Type="Embed" ProgID="Equation.3" ShapeID="_x0000_i1026" DrawAspect="Content" ObjectID="_1425302830" r:id="rId18"/>
        </w:object>
      </w:r>
      <w:r w:rsidRPr="00E84FFD">
        <w:rPr>
          <w:lang w:val="en-US"/>
        </w:rPr>
        <w:tab/>
        <w:t>(1)</w:t>
      </w:r>
    </w:p>
    <w:p w:rsidR="00E84FFD" w:rsidRPr="00E84FFD" w:rsidRDefault="00E84FFD" w:rsidP="00E84FFD">
      <w:pPr>
        <w:spacing w:before="240"/>
        <w:rPr>
          <w:szCs w:val="24"/>
          <w:lang w:val="en-US"/>
        </w:rPr>
      </w:pPr>
      <w:r w:rsidRPr="00E84FFD">
        <w:rPr>
          <w:szCs w:val="24"/>
          <w:lang w:val="en-US"/>
        </w:rPr>
        <w:t xml:space="preserve">where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r w:rsidRPr="00E84FFD">
        <w:rPr>
          <w:szCs w:val="24"/>
          <w:lang w:val="en-US"/>
        </w:rPr>
        <w:t xml:space="preserve"> is defined as the ensemble-averaged interference power spectral density computed in a bandwidth of </w:t>
      </w: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long</m:t>
            </m:r>
          </m:sub>
        </m:sSub>
      </m:oMath>
      <w:r w:rsidRPr="00E84FFD">
        <w:rPr>
          <w:szCs w:val="24"/>
          <w:lang w:val="en-US"/>
        </w:rPr>
        <w:t xml:space="preserve">, </w:t>
      </w:r>
      <w:r w:rsidRPr="00E84FFD">
        <w:rPr>
          <w:i/>
          <w:szCs w:val="24"/>
          <w:lang w:val="en-US"/>
        </w:rPr>
        <w:t>k</w:t>
      </w:r>
      <w:r w:rsidRPr="00E84FFD">
        <w:rPr>
          <w:szCs w:val="24"/>
          <w:lang w:val="en-US"/>
        </w:rPr>
        <w:t xml:space="preserve"> is the Boltzmann constant, </w:t>
      </w:r>
      <m:oMath>
        <m:sSub>
          <m:sSubPr>
            <m:ctrlPr>
              <w:rPr>
                <w:rFonts w:ascii="Cambria Math" w:hAnsi="Cambria Math"/>
              </w:rPr>
            </m:ctrlPr>
          </m:sSubPr>
          <m:e>
            <m:r>
              <m:rPr>
                <m:sty m:val="p"/>
              </m:rPr>
              <w:rPr>
                <w:rFonts w:ascii="Cambria Math" w:hAnsi="Cambria Math"/>
                <w:szCs w:val="24"/>
              </w:rPr>
              <m:t>Θ</m:t>
            </m:r>
            <m:ctrlPr>
              <w:rPr>
                <w:rFonts w:ascii="Cambria Math" w:hAnsi="Cambria Math"/>
                <w:i/>
              </w:rPr>
            </m:ctrlPr>
          </m:e>
          <m:sub>
            <m:r>
              <w:rPr>
                <w:rFonts w:ascii="Cambria Math" w:hAnsi="Cambria Math"/>
                <w:szCs w:val="24"/>
              </w:rPr>
              <m:t>v</m:t>
            </m:r>
            <m:ctrlPr>
              <w:rPr>
                <w:rFonts w:ascii="Cambria Math" w:hAnsi="Cambria Math"/>
                <w:i/>
              </w:rPr>
            </m:ctrlPr>
          </m:sub>
        </m:sSub>
        <m:r>
          <w:rPr>
            <w:rFonts w:ascii="Cambria Math" w:hAnsi="Cambria Math"/>
            <w:lang w:val="en-US"/>
          </w:rPr>
          <m:t xml:space="preserve"> </m:t>
        </m:r>
      </m:oMath>
      <w:r w:rsidRPr="00E84FFD">
        <w:rPr>
          <w:szCs w:val="24"/>
          <w:lang w:val="en-US"/>
        </w:rPr>
        <w:t xml:space="preserve">is the victim receiver noise temperature referred to the output of its antenna, </w:t>
      </w:r>
      <m:oMath>
        <m:sSubSup>
          <m:sSubSupPr>
            <m:ctrlPr>
              <w:rPr>
                <w:rFonts w:ascii="Cambria Math" w:hAnsi="Cambria Math"/>
                <w:i/>
                <w:szCs w:val="24"/>
              </w:rPr>
            </m:ctrlPr>
          </m:sSubSupPr>
          <m:e>
            <m:r>
              <m:rPr>
                <m:sty m:val="p"/>
              </m:rPr>
              <w:rPr>
                <w:rFonts w:ascii="Cambria Math" w:hAnsi="Cambria Math"/>
                <w:szCs w:val="24"/>
              </w:rPr>
              <m:t>Θ</m:t>
            </m:r>
          </m:e>
          <m:sub>
            <m:r>
              <w:rPr>
                <w:rFonts w:ascii="Cambria Math" w:hAnsi="Cambria Math"/>
                <w:szCs w:val="24"/>
              </w:rPr>
              <m:t>v</m:t>
            </m:r>
          </m:sub>
          <m:sup>
            <m:r>
              <w:rPr>
                <w:rFonts w:ascii="Cambria Math" w:hAnsi="Cambria Math"/>
                <w:szCs w:val="24"/>
              </w:rPr>
              <m:t>s</m:t>
            </m:r>
          </m:sup>
        </m:sSubSup>
        <m:r>
          <w:rPr>
            <w:rFonts w:ascii="Cambria Math" w:hAnsi="Cambria Math"/>
            <w:szCs w:val="24"/>
            <w:lang w:val="en-US"/>
          </w:rPr>
          <m:t xml:space="preserve"> </m:t>
        </m:r>
      </m:oMath>
      <w:r w:rsidRPr="00E84FFD">
        <w:rPr>
          <w:szCs w:val="24"/>
          <w:lang w:val="en-US"/>
        </w:rPr>
        <w:t xml:space="preserve">is the noise temperature at the receiver of the victim satellite referred to the output of its antenna, and </w:t>
      </w:r>
      <m:oMath>
        <m:sSub>
          <m:sSubPr>
            <m:ctrlPr>
              <w:rPr>
                <w:rFonts w:ascii="Cambria Math" w:hAnsi="Cambria Math"/>
                <w:i/>
                <w:szCs w:val="24"/>
              </w:rPr>
            </m:ctrlPr>
          </m:sSubPr>
          <m:e>
            <m:r>
              <m:rPr>
                <m:sty m:val="p"/>
              </m:rPr>
              <w:rPr>
                <w:rFonts w:ascii="Cambria Math" w:hAnsi="Cambria Math"/>
                <w:szCs w:val="24"/>
              </w:rPr>
              <m:t>γ</m:t>
            </m:r>
          </m:e>
          <m:sub>
            <m:r>
              <w:rPr>
                <w:rFonts w:ascii="Cambria Math" w:hAnsi="Cambria Math"/>
                <w:szCs w:val="24"/>
              </w:rPr>
              <m:t>v</m:t>
            </m:r>
          </m:sub>
        </m:sSub>
        <m:r>
          <w:rPr>
            <w:rFonts w:ascii="Cambria Math" w:hAnsi="Cambria Math"/>
            <w:szCs w:val="24"/>
            <w:lang w:val="en-US"/>
          </w:rPr>
          <m:t xml:space="preserve"> </m:t>
        </m:r>
      </m:oMath>
      <w:r w:rsidRPr="00E84FFD">
        <w:rPr>
          <w:szCs w:val="24"/>
          <w:lang w:val="en-US"/>
        </w:rPr>
        <w:t>is the transmission gain from the output of the victim satellite’s input antenna to the output of the victim receiver’s antenna.</w:t>
      </w:r>
    </w:p>
    <w:p w:rsidR="00E84FFD" w:rsidRPr="00E84FFD" w:rsidRDefault="00E84FFD" w:rsidP="00E84FFD">
      <w:pPr>
        <w:rPr>
          <w:szCs w:val="24"/>
          <w:lang w:val="en-US"/>
        </w:rPr>
      </w:pPr>
      <w:r w:rsidRPr="00E84FFD">
        <w:rPr>
          <w:szCs w:val="24"/>
          <w:lang w:val="en-US"/>
        </w:rPr>
        <w:t>Clearly, when the ensemble-averaged power of the interference is a constant, the interference power-to-noise ratio considered in this hypothetical case is time invariant.</w:t>
      </w:r>
    </w:p>
    <w:p w:rsidR="00E84FFD" w:rsidRPr="00E84FFD" w:rsidRDefault="00E84FFD" w:rsidP="000D1B9B">
      <w:pPr>
        <w:rPr>
          <w:lang w:val="en-US"/>
        </w:rPr>
      </w:pPr>
      <w:r w:rsidRPr="00E84FFD">
        <w:rPr>
          <w:lang w:val="en-US"/>
        </w:rPr>
        <w:t>However, in practice, rather than the ensemble-average value the time-averaged value of the long</w:t>
      </w:r>
      <w:r w:rsidR="000D1B9B">
        <w:rPr>
          <w:lang w:val="en-US"/>
        </w:rPr>
        <w:noBreakHyphen/>
      </w:r>
      <w:r w:rsidRPr="00E84FFD">
        <w:rPr>
          <w:lang w:val="en-US"/>
        </w:rPr>
        <w:t xml:space="preserve">term interference component is generally available. This time average value may exhibit small variations when computed over different time intervals. This time-averaged value,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oMath>
      <w:r w:rsidR="000D1B9B" w:rsidRPr="000D1B9B">
        <w:rPr>
          <w:lang w:val="en-US"/>
        </w:rPr>
        <w:t>,</w:t>
      </w:r>
      <w:r w:rsidRPr="00E84FFD">
        <w:rPr>
          <w:lang w:val="en-US"/>
        </w:rPr>
        <w:t xml:space="preserve"> when computed over the long-term time interval of duration </w:t>
      </w:r>
      <m:oMath>
        <m:sSub>
          <m:sSubPr>
            <m:ctrlPr>
              <w:rPr>
                <w:rFonts w:ascii="Cambria Math" w:hAnsi="Cambria Math"/>
                <w:i/>
              </w:rPr>
            </m:ctrlPr>
          </m:sSubPr>
          <m:e>
            <m:r>
              <w:rPr>
                <w:rFonts w:ascii="Cambria Math" w:hAnsi="Cambria Math"/>
              </w:rPr>
              <m:t>T</m:t>
            </m:r>
          </m:e>
          <m:sub>
            <m:r>
              <w:rPr>
                <w:rFonts w:ascii="Cambria Math" w:hAnsi="Cambria Math"/>
              </w:rPr>
              <m:t>long</m:t>
            </m:r>
          </m:sub>
        </m:sSub>
      </m:oMath>
      <w:r w:rsidRPr="00E84FFD">
        <w:rPr>
          <w:lang w:val="en-US"/>
        </w:rPr>
        <w:t xml:space="preserve"> may exhibit variations because the underlying interference is a statistical process. Additionally, statistical characteristics of the terminals may change during this interval resulting in small variations about this average value. These variations can be limited by imposing constraints on the cumulative distribution function (CDF) of the variable </w:t>
      </w:r>
      <w:r w:rsidR="000D1B9B" w:rsidRPr="000D1B9B">
        <w:rPr>
          <w:position w:val="-14"/>
        </w:rPr>
        <w:object w:dxaOrig="1080" w:dyaOrig="380">
          <v:shape id="_x0000_i1027" type="#_x0000_t75" style="width:53.75pt;height:19.35pt" o:ole="">
            <v:imagedata r:id="rId19" o:title=""/>
          </v:shape>
          <o:OLEObject Type="Embed" ProgID="Equation.3" ShapeID="_x0000_i1027" DrawAspect="Content" ObjectID="_1425302831" r:id="rId20"/>
        </w:object>
      </w:r>
      <w:r w:rsidRPr="00E84FFD">
        <w:rPr>
          <w:lang w:val="en-US"/>
        </w:rPr>
        <w:t>as follows:</w:t>
      </w:r>
    </w:p>
    <w:p w:rsidR="00E84FFD" w:rsidRPr="00E84FFD" w:rsidRDefault="00E84FFD" w:rsidP="00E84FFD">
      <w:pPr>
        <w:pStyle w:val="Equation"/>
        <w:rPr>
          <w:lang w:val="en-US"/>
        </w:rPr>
      </w:pPr>
      <w:r w:rsidRPr="00E84FFD">
        <w:rPr>
          <w:lang w:val="en-US"/>
        </w:rPr>
        <w:tab/>
      </w:r>
      <w:r w:rsidRPr="00E84FFD">
        <w:rPr>
          <w:lang w:val="en-US"/>
        </w:rPr>
        <w:tab/>
      </w:r>
      <w:r w:rsidRPr="001B0837">
        <w:object w:dxaOrig="2780" w:dyaOrig="780">
          <v:shape id="_x0000_i1028" type="#_x0000_t75" style="width:135.95pt;height:38.15pt" o:ole="">
            <v:imagedata r:id="rId21" o:title=""/>
          </v:shape>
          <o:OLEObject Type="Embed" ProgID="Equation.3" ShapeID="_x0000_i1028" DrawAspect="Content" ObjectID="_1425302832" r:id="rId22"/>
        </w:object>
      </w:r>
      <w:r w:rsidRPr="00E84FFD">
        <w:rPr>
          <w:lang w:val="en-US"/>
        </w:rPr>
        <w:tab/>
        <w:t>(2)</w:t>
      </w:r>
    </w:p>
    <w:p w:rsidR="00E84FFD" w:rsidRPr="00E84FFD" w:rsidRDefault="00E84FFD" w:rsidP="00E84FFD">
      <w:pPr>
        <w:rPr>
          <w:szCs w:val="24"/>
          <w:vertAlign w:val="subscript"/>
          <w:lang w:val="en-US"/>
        </w:rPr>
      </w:pPr>
      <w:r w:rsidRPr="00E84FFD">
        <w:rPr>
          <w:szCs w:val="24"/>
          <w:lang w:val="en-US"/>
        </w:rPr>
        <w:t xml:space="preserve">where </w:t>
      </w:r>
      <w:r w:rsidRPr="001B0837">
        <w:rPr>
          <w:position w:val="-4"/>
        </w:rPr>
        <w:object w:dxaOrig="260" w:dyaOrig="240">
          <v:shape id="_x0000_i1029" type="#_x0000_t75" style="width:11.3pt;height:12.9pt" o:ole="">
            <v:imagedata r:id="rId23" o:title=""/>
          </v:shape>
          <o:OLEObject Type="Embed" ProgID="Equation.3" ShapeID="_x0000_i1029" DrawAspect="Content" ObjectID="_1425302833" r:id="rId24"/>
        </w:object>
      </w:r>
      <w:r w:rsidRPr="00E84FFD">
        <w:rPr>
          <w:lang w:val="en-US"/>
        </w:rPr>
        <w:t xml:space="preserve">, </w:t>
      </w:r>
      <w:r w:rsidRPr="001B0837">
        <w:rPr>
          <w:position w:val="-14"/>
        </w:rPr>
        <w:object w:dxaOrig="460" w:dyaOrig="360">
          <v:shape id="_x0000_i1030" type="#_x0000_t75" style="width:23.1pt;height:17.2pt" o:ole="">
            <v:imagedata r:id="rId25" o:title=""/>
          </v:shape>
          <o:OLEObject Type="Embed" ProgID="Equation.3" ShapeID="_x0000_i1030" DrawAspect="Content" ObjectID="_1425302834" r:id="rId26"/>
        </w:object>
      </w:r>
      <w:r w:rsidRPr="00E84FFD">
        <w:rPr>
          <w:lang w:val="en-US"/>
        </w:rPr>
        <w:t xml:space="preserve">and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long</m:t>
            </m:r>
          </m:sub>
        </m:sSub>
      </m:oMath>
      <w:r w:rsidRPr="00E84FFD">
        <w:rPr>
          <w:szCs w:val="24"/>
          <w:lang w:val="en-US"/>
        </w:rPr>
        <w:t xml:space="preserve"> are system parameters.</w:t>
      </w:r>
    </w:p>
    <w:p w:rsidR="00E84FFD" w:rsidRPr="00E84FFD" w:rsidRDefault="00E84FFD" w:rsidP="000D1B9B">
      <w:pPr>
        <w:rPr>
          <w:lang w:val="en-US"/>
        </w:rPr>
      </w:pPr>
      <w:r w:rsidRPr="00E84FFD">
        <w:rPr>
          <w:lang w:val="en-US"/>
        </w:rPr>
        <w:t>For illustrative purposes, Recommendation ITU-R S.523-4 specifies an averaging interval of 10</w:t>
      </w:r>
      <w:r w:rsidR="000D1B9B">
        <w:rPr>
          <w:lang w:val="en-US"/>
        </w:rPr>
        <w:t> </w:t>
      </w:r>
      <w:r w:rsidRPr="00E84FFD">
        <w:rPr>
          <w:lang w:val="en-US"/>
        </w:rPr>
        <w:t xml:space="preserve">min for computing the interference to PCM encoded Telephony systems. Moreover, Annex 1 of Recommendation ITU-R S.1432-1 specifies the maximum levels of interference-to-noise ratio </w:t>
      </w:r>
      <w:r w:rsidR="000D1B9B">
        <w:rPr>
          <w:lang w:val="en-US"/>
        </w:rPr>
        <w:t>(</w:t>
      </w:r>
      <w:r w:rsidR="000D1B9B" w:rsidRPr="000D1B9B">
        <w:rPr>
          <w:i/>
          <w:iCs/>
          <w:lang w:val="en-US"/>
        </w:rPr>
        <w:t>I</w:t>
      </w:r>
      <w:r w:rsidR="000D1B9B">
        <w:rPr>
          <w:lang w:val="en-US"/>
        </w:rPr>
        <w:t> / </w:t>
      </w:r>
      <w:r w:rsidR="000D1B9B" w:rsidRPr="000D1B9B">
        <w:rPr>
          <w:i/>
          <w:iCs/>
          <w:lang w:val="en-US"/>
        </w:rPr>
        <w:t>N</w:t>
      </w:r>
      <w:r w:rsidR="000D1B9B">
        <w:rPr>
          <w:lang w:val="en-US"/>
        </w:rPr>
        <w:t xml:space="preserve">) </w:t>
      </w:r>
      <w:r w:rsidRPr="000D1B9B">
        <w:rPr>
          <w:lang w:val="en-US"/>
        </w:rPr>
        <w:t>that</w:t>
      </w:r>
      <w:r w:rsidRPr="00E84FFD">
        <w:rPr>
          <w:lang w:val="en-US"/>
        </w:rPr>
        <w:t xml:space="preserve"> may be exceeded in any month as: </w:t>
      </w:r>
      <w:r w:rsidR="000D1B9B">
        <w:rPr>
          <w:lang w:val="en-US"/>
        </w:rPr>
        <w:t>(</w:t>
      </w:r>
      <w:r w:rsidR="000D1B9B" w:rsidRPr="000D1B9B">
        <w:rPr>
          <w:i/>
          <w:iCs/>
          <w:lang w:val="en-US"/>
        </w:rPr>
        <w:t>I</w:t>
      </w:r>
      <w:r w:rsidR="000D1B9B">
        <w:rPr>
          <w:lang w:val="en-US"/>
        </w:rPr>
        <w:t> / </w:t>
      </w:r>
      <w:r w:rsidR="000D1B9B" w:rsidRPr="000D1B9B">
        <w:rPr>
          <w:i/>
          <w:iCs/>
          <w:lang w:val="en-US"/>
        </w:rPr>
        <w:t>N</w:t>
      </w:r>
      <w:r w:rsidR="000D1B9B">
        <w:rPr>
          <w:lang w:val="en-US"/>
        </w:rPr>
        <w:t xml:space="preserve">) </w:t>
      </w:r>
      <w:r w:rsidRPr="00E84FFD">
        <w:rPr>
          <w:lang w:val="en-US"/>
        </w:rPr>
        <w:t>&gt; 0 dB for 0.005% of any month;</w:t>
      </w:r>
      <w:r w:rsidR="000D1B9B">
        <w:rPr>
          <w:lang w:val="en-US"/>
        </w:rPr>
        <w:t xml:space="preserve"> </w:t>
      </w:r>
      <w:r w:rsidR="000D1B9B">
        <w:rPr>
          <w:lang w:val="en-US"/>
        </w:rPr>
        <w:lastRenderedPageBreak/>
        <w:t>(</w:t>
      </w:r>
      <w:r w:rsidR="000D1B9B" w:rsidRPr="000D1B9B">
        <w:rPr>
          <w:i/>
          <w:iCs/>
          <w:lang w:val="en-US"/>
        </w:rPr>
        <w:t>I</w:t>
      </w:r>
      <w:r w:rsidR="000D1B9B">
        <w:rPr>
          <w:lang w:val="en-US"/>
        </w:rPr>
        <w:t> / </w:t>
      </w:r>
      <w:r w:rsidR="000D1B9B" w:rsidRPr="000D1B9B">
        <w:rPr>
          <w:i/>
          <w:iCs/>
          <w:lang w:val="en-US"/>
        </w:rPr>
        <w:t>N</w:t>
      </w:r>
      <w:r w:rsidR="000D1B9B">
        <w:rPr>
          <w:lang w:val="en-US"/>
        </w:rPr>
        <w:t>) </w:t>
      </w:r>
      <w:r w:rsidRPr="00E84FFD">
        <w:rPr>
          <w:lang w:val="en-US"/>
        </w:rPr>
        <w:t>&gt;</w:t>
      </w:r>
      <w:r w:rsidR="000D1B9B">
        <w:rPr>
          <w:lang w:val="en-US"/>
        </w:rPr>
        <w:t> </w:t>
      </w:r>
      <w:r w:rsidRPr="00E84FFD">
        <w:rPr>
          <w:lang w:val="en-US"/>
        </w:rPr>
        <w:t>−2.4</w:t>
      </w:r>
      <w:r w:rsidR="000D1B9B">
        <w:rPr>
          <w:lang w:val="en-US"/>
        </w:rPr>
        <w:t> </w:t>
      </w:r>
      <w:r w:rsidRPr="00E84FFD">
        <w:rPr>
          <w:lang w:val="en-US"/>
        </w:rPr>
        <w:t xml:space="preserve">dB for 0.03% of any month; </w:t>
      </w:r>
      <w:r w:rsidR="000D1B9B">
        <w:rPr>
          <w:lang w:val="en-US"/>
        </w:rPr>
        <w:t>(</w:t>
      </w:r>
      <w:r w:rsidR="000D1B9B" w:rsidRPr="000D1B9B">
        <w:rPr>
          <w:i/>
          <w:iCs/>
          <w:lang w:val="en-US"/>
        </w:rPr>
        <w:t>I</w:t>
      </w:r>
      <w:r w:rsidR="000D1B9B">
        <w:rPr>
          <w:lang w:val="en-US"/>
        </w:rPr>
        <w:t> / </w:t>
      </w:r>
      <w:r w:rsidR="000D1B9B" w:rsidRPr="000D1B9B">
        <w:rPr>
          <w:i/>
          <w:iCs/>
          <w:lang w:val="en-US"/>
        </w:rPr>
        <w:t>N</w:t>
      </w:r>
      <w:r w:rsidR="000D1B9B">
        <w:rPr>
          <w:lang w:val="en-US"/>
        </w:rPr>
        <w:t xml:space="preserve">) </w:t>
      </w:r>
      <w:r w:rsidRPr="00E84FFD">
        <w:rPr>
          <w:lang w:val="en-US"/>
        </w:rPr>
        <w:t xml:space="preserve">&gt; −10 dB for 20% of any month; and </w:t>
      </w:r>
      <w:r w:rsidR="000D1B9B">
        <w:rPr>
          <w:lang w:val="en-US"/>
        </w:rPr>
        <w:t>(</w:t>
      </w:r>
      <w:r w:rsidR="000D1B9B" w:rsidRPr="000D1B9B">
        <w:rPr>
          <w:i/>
          <w:iCs/>
          <w:lang w:val="en-US"/>
        </w:rPr>
        <w:t>I</w:t>
      </w:r>
      <w:r w:rsidR="000D1B9B">
        <w:rPr>
          <w:lang w:val="en-US"/>
        </w:rPr>
        <w:t> / </w:t>
      </w:r>
      <w:r w:rsidR="000D1B9B" w:rsidRPr="000D1B9B">
        <w:rPr>
          <w:i/>
          <w:iCs/>
          <w:lang w:val="en-US"/>
        </w:rPr>
        <w:t>N</w:t>
      </w:r>
      <w:r w:rsidR="000D1B9B">
        <w:rPr>
          <w:lang w:val="en-US"/>
        </w:rPr>
        <w:t>) </w:t>
      </w:r>
      <w:r w:rsidRPr="00E84FFD">
        <w:rPr>
          <w:lang w:val="en-US"/>
        </w:rPr>
        <w:t>&gt;</w:t>
      </w:r>
      <w:r w:rsidR="000D1B9B">
        <w:rPr>
          <w:lang w:val="en-US"/>
        </w:rPr>
        <w:t> </w:t>
      </w:r>
      <w:r w:rsidRPr="00E84FFD">
        <w:rPr>
          <w:lang w:val="en-US"/>
        </w:rPr>
        <w:t>−12</w:t>
      </w:r>
      <w:r w:rsidR="000D1B9B">
        <w:rPr>
          <w:lang w:val="en-US"/>
        </w:rPr>
        <w:t> </w:t>
      </w:r>
      <w:r w:rsidRPr="00E84FFD">
        <w:rPr>
          <w:lang w:val="en-US"/>
        </w:rPr>
        <w:t>dB for 100% of any month.</w:t>
      </w:r>
    </w:p>
    <w:p w:rsidR="00E84FFD" w:rsidRPr="00E84FFD" w:rsidRDefault="00E84FFD" w:rsidP="000D1B9B">
      <w:pPr>
        <w:pStyle w:val="Heading1"/>
        <w:rPr>
          <w:lang w:val="en-US"/>
        </w:rPr>
      </w:pPr>
      <w:r w:rsidRPr="00E84FFD">
        <w:rPr>
          <w:lang w:val="en-US"/>
        </w:rPr>
        <w:t>4</w:t>
      </w:r>
      <w:r w:rsidRPr="00E84FFD">
        <w:rPr>
          <w:lang w:val="en-US"/>
        </w:rPr>
        <w:tab/>
        <w:t>Criteria to satisfy short-term performance objectives</w:t>
      </w:r>
    </w:p>
    <w:p w:rsidR="00E84FFD" w:rsidRPr="00E84FFD" w:rsidRDefault="00E84FFD" w:rsidP="007309F5">
      <w:pPr>
        <w:rPr>
          <w:lang w:val="en-US"/>
        </w:rPr>
      </w:pPr>
      <w:r w:rsidRPr="00E84FFD">
        <w:rPr>
          <w:lang w:val="en-US"/>
        </w:rPr>
        <w:t>In the preceding section</w:t>
      </w:r>
      <w:r w:rsidR="000D1B9B">
        <w:rPr>
          <w:lang w:val="en-US"/>
        </w:rPr>
        <w:t>,</w:t>
      </w:r>
      <w:r w:rsidRPr="00E84FFD">
        <w:rPr>
          <w:lang w:val="en-US"/>
        </w:rPr>
        <w:t xml:space="preserve"> limits were imposed on the long-term interference. In this section</w:t>
      </w:r>
      <w:r w:rsidR="000D1B9B">
        <w:rPr>
          <w:lang w:val="en-US"/>
        </w:rPr>
        <w:t>,</w:t>
      </w:r>
      <w:r w:rsidRPr="00E84FFD">
        <w:rPr>
          <w:lang w:val="en-US"/>
        </w:rPr>
        <w:t xml:space="preserve"> a criterion is presented to limit the total interference so that it meets the short-term performance objectives of the victim receiver. The total interference may exhibit variations over a few m</w:t>
      </w:r>
      <w:r w:rsidR="00D8201C">
        <w:rPr>
          <w:lang w:val="en-US"/>
        </w:rPr>
        <w:t>illi</w:t>
      </w:r>
      <w:r w:rsidRPr="00E84FFD">
        <w:rPr>
          <w:lang w:val="en-US"/>
        </w:rPr>
        <w:t>seconds. According to Recommendation ITU-R S.1323-2, victim links should contain sufficient link margins to overcome degradations due to the combined effects of propagation and time-varying interference. Degradations due to propagation effects should not account for more than 90% of the time allocated in the short-term performance objectives. Additionally, this Recommendation states that time</w:t>
      </w:r>
      <w:r w:rsidR="000D1B9B">
        <w:rPr>
          <w:lang w:val="en-US"/>
        </w:rPr>
        <w:noBreakHyphen/>
      </w:r>
      <w:r w:rsidRPr="00E84FFD">
        <w:rPr>
          <w:lang w:val="en-US"/>
        </w:rPr>
        <w:t xml:space="preserve">varying interference “should be responsible for at most 10% of the time allowance for the BER (or </w:t>
      </w:r>
      <w:r w:rsidRPr="00E84FFD">
        <w:rPr>
          <w:i/>
          <w:lang w:val="en-US"/>
        </w:rPr>
        <w:t>C</w:t>
      </w:r>
      <w:r w:rsidRPr="00E84FFD">
        <w:rPr>
          <w:lang w:val="en-US"/>
        </w:rPr>
        <w:t>/</w:t>
      </w:r>
      <w:r w:rsidRPr="00E84FFD">
        <w:rPr>
          <w:i/>
          <w:lang w:val="en-US"/>
        </w:rPr>
        <w:t>N</w:t>
      </w:r>
      <w:r w:rsidRPr="00E84FFD">
        <w:rPr>
          <w:lang w:val="en-US"/>
        </w:rPr>
        <w:t xml:space="preserve"> value) specified in the short-term performance objectives of the desired network and corresponding to the shortest percentage of time (lowest </w:t>
      </w:r>
      <w:r w:rsidRPr="00E84FFD">
        <w:rPr>
          <w:i/>
          <w:iCs/>
          <w:lang w:val="en-US"/>
        </w:rPr>
        <w:t>C</w:t>
      </w:r>
      <w:r w:rsidRPr="00E84FFD">
        <w:rPr>
          <w:lang w:val="en-US"/>
        </w:rPr>
        <w:t>/</w:t>
      </w:r>
      <w:r w:rsidRPr="00E84FFD">
        <w:rPr>
          <w:i/>
          <w:iCs/>
          <w:lang w:val="en-US"/>
        </w:rPr>
        <w:t>N</w:t>
      </w:r>
      <w:r w:rsidRPr="00E84FFD">
        <w:rPr>
          <w:lang w:val="en-US"/>
        </w:rPr>
        <w:t xml:space="preserve"> value).” In this Annex</w:t>
      </w:r>
      <w:r w:rsidR="000D1B9B">
        <w:rPr>
          <w:lang w:val="en-US"/>
        </w:rPr>
        <w:t>,</w:t>
      </w:r>
      <w:r w:rsidRPr="00E84FFD">
        <w:rPr>
          <w:lang w:val="en-US"/>
        </w:rPr>
        <w:t xml:space="preserve"> a criterion similar to the above is presented to derive an acceptable limit for the short-term interference.</w:t>
      </w:r>
    </w:p>
    <w:p w:rsidR="00E84FFD" w:rsidRPr="00E84FFD" w:rsidRDefault="00E84FFD" w:rsidP="000D1B9B">
      <w:pPr>
        <w:rPr>
          <w:lang w:val="en-US"/>
        </w:rPr>
      </w:pPr>
      <w:r w:rsidRPr="00E84FFD">
        <w:rPr>
          <w:lang w:val="en-US"/>
        </w:rPr>
        <w:t>The short-term performance objectives are usually stated in terms of the bit-error-rate (BER) levels or the carrier-to-noise (</w:t>
      </w:r>
      <w:r w:rsidRPr="000D1B9B">
        <w:rPr>
          <w:i/>
          <w:iCs/>
          <w:lang w:val="en-US"/>
        </w:rPr>
        <w:t>C</w:t>
      </w:r>
      <w:r w:rsidRPr="00E84FFD">
        <w:rPr>
          <w:lang w:val="en-US"/>
        </w:rPr>
        <w:t>/</w:t>
      </w:r>
      <w:r w:rsidRPr="000D1B9B">
        <w:rPr>
          <w:i/>
          <w:iCs/>
          <w:lang w:val="en-US"/>
        </w:rPr>
        <w:t>N</w:t>
      </w:r>
      <w:r w:rsidRPr="00E84FFD">
        <w:rPr>
          <w:lang w:val="en-US"/>
        </w:rPr>
        <w:t xml:space="preserve">) ratio levels that may not be degraded for a specified time period. For example, for a given </w:t>
      </w:r>
      <w:r w:rsidRPr="000D1B9B">
        <w:rPr>
          <w:i/>
          <w:iCs/>
          <w:lang w:val="en-US"/>
        </w:rPr>
        <w:t>C</w:t>
      </w:r>
      <w:r w:rsidRPr="00E84FFD">
        <w:rPr>
          <w:lang w:val="en-US"/>
        </w:rPr>
        <w:t>/</w:t>
      </w:r>
      <w:r w:rsidRPr="000D1B9B">
        <w:rPr>
          <w:i/>
          <w:iCs/>
          <w:lang w:val="en-US"/>
        </w:rPr>
        <w:t>N</w:t>
      </w:r>
      <w:r w:rsidRPr="00E84FFD">
        <w:rPr>
          <w:lang w:val="en-US"/>
        </w:rPr>
        <w:t xml:space="preserve"> ratio and time percentage pairs, </w:t>
      </w:r>
      <m:oMath>
        <m:d>
          <m:dPr>
            <m:ctrlPr>
              <w:rPr>
                <w:rFonts w:ascii="Cambria Math" w:hAnsi="Cambria Math"/>
                <w:i/>
                <w:sz w:val="20"/>
              </w:rPr>
            </m:ctrlPr>
          </m:dPr>
          <m:e>
            <m:sSub>
              <m:sSubPr>
                <m:ctrlPr>
                  <w:rPr>
                    <w:rFonts w:ascii="Cambria Math" w:hAnsi="Cambria Math"/>
                    <w:i/>
                    <w:sz w:val="20"/>
                  </w:rPr>
                </m:ctrlPr>
              </m:sSubPr>
              <m:e>
                <m:d>
                  <m:dPr>
                    <m:ctrlPr>
                      <w:rPr>
                        <w:rFonts w:ascii="Cambria Math" w:hAnsi="Cambria Math"/>
                        <w:i/>
                        <w:sz w:val="20"/>
                      </w:rPr>
                    </m:ctrlPr>
                  </m:dPr>
                  <m:e>
                    <m:r>
                      <w:rPr>
                        <w:rFonts w:ascii="Cambria Math" w:hAnsi="Cambria Math"/>
                        <w:sz w:val="20"/>
                      </w:rPr>
                      <m:t>C</m:t>
                    </m:r>
                    <m:r>
                      <w:rPr>
                        <w:rFonts w:ascii="Cambria Math" w:hAnsi="Cambria Math"/>
                        <w:sz w:val="20"/>
                        <w:lang w:val="en-US"/>
                      </w:rPr>
                      <m:t>/</m:t>
                    </m:r>
                    <m:r>
                      <w:rPr>
                        <w:rFonts w:ascii="Cambria Math" w:hAnsi="Cambria Math"/>
                        <w:sz w:val="20"/>
                      </w:rPr>
                      <m:t>N</m:t>
                    </m:r>
                  </m:e>
                </m:d>
              </m:e>
              <m:sub>
                <m:r>
                  <w:rPr>
                    <w:rFonts w:ascii="Cambria Math" w:hAnsi="Cambria Math"/>
                    <w:sz w:val="20"/>
                  </w:rPr>
                  <m:t>j</m:t>
                </m:r>
              </m:sub>
            </m:sSub>
            <m:r>
              <w:rPr>
                <w:rFonts w:ascii="Cambria Math" w:hAnsi="Cambria Math"/>
                <w:sz w:val="20"/>
                <w:lang w:val="en-US"/>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lang w:val="en-US"/>
              </w:rPr>
              <m:t>%</m:t>
            </m:r>
          </m:e>
        </m:d>
        <m:r>
          <w:rPr>
            <w:rFonts w:ascii="Cambria Math" w:hAnsi="Cambria Math"/>
            <w:sz w:val="20"/>
            <w:lang w:val="en-US"/>
          </w:rPr>
          <m:t xml:space="preserve">, </m:t>
        </m:r>
        <m:r>
          <w:rPr>
            <w:rFonts w:ascii="Cambria Math" w:hAnsi="Cambria Math"/>
            <w:sz w:val="20"/>
          </w:rPr>
          <m:t>j</m:t>
        </m:r>
        <m:r>
          <w:rPr>
            <w:rFonts w:ascii="Cambria Math" w:hAnsi="Cambria Math"/>
            <w:sz w:val="20"/>
            <w:lang w:val="en-US"/>
          </w:rPr>
          <m:t xml:space="preserve">=1,2,…, </m:t>
        </m:r>
        <m:r>
          <w:rPr>
            <w:rFonts w:ascii="Cambria Math" w:hAnsi="Cambria Math"/>
            <w:sz w:val="20"/>
          </w:rPr>
          <m:t>J</m:t>
        </m:r>
        <m:r>
          <w:rPr>
            <w:rFonts w:ascii="Cambria Math" w:hAnsi="Cambria Math"/>
            <w:sz w:val="20"/>
            <w:lang w:val="en-US"/>
          </w:rPr>
          <m:t xml:space="preserve">, </m:t>
        </m:r>
      </m:oMath>
      <w:r w:rsidRPr="007309F5">
        <w:rPr>
          <w:sz w:val="20"/>
          <w:lang w:val="en-US"/>
        </w:rPr>
        <w:t>the</w:t>
      </w:r>
      <w:r w:rsidRPr="00E84FFD">
        <w:rPr>
          <w:lang w:val="en-US"/>
        </w:rPr>
        <w:t xml:space="preserve"> </w:t>
      </w:r>
      <w:r w:rsidRPr="000D1B9B">
        <w:rPr>
          <w:i/>
          <w:iCs/>
          <w:lang w:val="en-US"/>
        </w:rPr>
        <w:t>C</w:t>
      </w:r>
      <w:r w:rsidRPr="00E84FFD">
        <w:rPr>
          <w:lang w:val="en-US"/>
        </w:rPr>
        <w:t>/</w:t>
      </w:r>
      <w:r w:rsidRPr="000D1B9B">
        <w:rPr>
          <w:i/>
          <w:iCs/>
          <w:lang w:val="en-US"/>
        </w:rPr>
        <w:t>N</w:t>
      </w:r>
      <w:r w:rsidRPr="00E84FFD">
        <w:rPr>
          <w:lang w:val="en-US"/>
        </w:rPr>
        <w:t xml:space="preserve"> ratio may be less than</w:t>
      </w:r>
      <m:oMath>
        <m:r>
          <w:rPr>
            <w:rFonts w:ascii="Cambria Math" w:hAnsi="Cambria Math"/>
            <w:sz w:val="20"/>
            <w:lang w:val="en-US"/>
          </w:rPr>
          <m:t xml:space="preserve"> </m:t>
        </m:r>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rPr>
                  <m:t>C</m:t>
                </m:r>
                <m:r>
                  <w:rPr>
                    <w:rFonts w:ascii="Cambria Math" w:hAnsi="Cambria Math"/>
                    <w:sz w:val="20"/>
                    <w:vertAlign w:val="subscript"/>
                    <w:lang w:val="en-US"/>
                  </w:rPr>
                  <m:t>/</m:t>
                </m:r>
                <m:r>
                  <w:rPr>
                    <w:rFonts w:ascii="Cambria Math" w:hAnsi="Cambria Math"/>
                    <w:sz w:val="20"/>
                    <w:vertAlign w:val="subscript"/>
                  </w:rPr>
                  <m:t>N</m:t>
                </m:r>
              </m:e>
            </m:d>
          </m:e>
          <m:sub>
            <m:r>
              <w:rPr>
                <w:rFonts w:ascii="Cambria Math" w:hAnsi="Cambria Math"/>
                <w:sz w:val="20"/>
                <w:vertAlign w:val="subscript"/>
              </w:rPr>
              <m:t>j</m:t>
            </m:r>
          </m:sub>
        </m:sSub>
      </m:oMath>
      <w:r w:rsidRPr="007309F5">
        <w:rPr>
          <w:sz w:val="20"/>
          <w:lang w:val="en-US"/>
        </w:rPr>
        <w:t xml:space="preserve"> </w:t>
      </w:r>
      <w:r w:rsidRPr="00E84FFD">
        <w:rPr>
          <w:lang w:val="en-US"/>
        </w:rPr>
        <w:t xml:space="preserve">for only </w:t>
      </w: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lang w:val="en-US"/>
          </w:rPr>
          <m:t>%</m:t>
        </m:r>
      </m:oMath>
      <w:r w:rsidRPr="00E84FFD">
        <w:rPr>
          <w:lang w:val="en-US"/>
        </w:rPr>
        <w:t xml:space="preserve"> of the time of any month. Similar to </w:t>
      </w:r>
      <w:r w:rsidRPr="00E84FFD">
        <w:rPr>
          <w:i/>
          <w:lang w:val="en-US"/>
        </w:rPr>
        <w:t>considering</w:t>
      </w:r>
      <w:r w:rsidR="000D1B9B">
        <w:rPr>
          <w:lang w:val="en-US"/>
        </w:rPr>
        <w:t xml:space="preserve"> o) in Recommendation ITU-R S.</w:t>
      </w:r>
      <w:r w:rsidRPr="00E84FFD">
        <w:rPr>
          <w:lang w:val="en-US"/>
        </w:rPr>
        <w:t xml:space="preserve">1323-2, let us consider propagation effects to result in degradation of the link for at most </w:t>
      </w:r>
      <m:oMath>
        <m:d>
          <m:dPr>
            <m:ctrlPr>
              <w:rPr>
                <w:rFonts w:ascii="Cambria Math" w:hAnsi="Cambria Math"/>
                <w:i/>
                <w:sz w:val="20"/>
              </w:rPr>
            </m:ctrlPr>
          </m:dPr>
          <m:e>
            <m:r>
              <w:rPr>
                <w:rFonts w:ascii="Cambria Math" w:hAnsi="Cambria Math"/>
                <w:sz w:val="20"/>
                <w:lang w:val="en-US"/>
              </w:rPr>
              <m:t>1-</m:t>
            </m:r>
            <m:sSub>
              <m:sSubPr>
                <m:ctrlPr>
                  <w:rPr>
                    <w:rFonts w:ascii="Cambria Math" w:hAnsi="Cambria Math"/>
                    <w:i/>
                    <w:sz w:val="20"/>
                  </w:rPr>
                </m:ctrlPr>
              </m:sSubPr>
              <m:e>
                <m:r>
                  <w:rPr>
                    <w:rFonts w:ascii="Cambria Math" w:hAnsi="Cambria Math"/>
                    <w:sz w:val="20"/>
                  </w:rPr>
                  <m:t>p</m:t>
                </m:r>
              </m:e>
              <m:sub>
                <m:r>
                  <w:rPr>
                    <w:rFonts w:ascii="Cambria Math" w:hAnsi="Cambria Math"/>
                    <w:sz w:val="20"/>
                  </w:rPr>
                  <m:t>s</m:t>
                </m:r>
                <m:r>
                  <w:rPr>
                    <w:rFonts w:ascii="Cambria Math" w:hAnsi="Cambria Math"/>
                    <w:sz w:val="20"/>
                    <w:lang w:val="en-US"/>
                  </w:rPr>
                  <m:t>h</m:t>
                </m:r>
                <m:r>
                  <w:rPr>
                    <w:rFonts w:ascii="Cambria Math" w:hAnsi="Cambria Math"/>
                    <w:sz w:val="20"/>
                  </w:rPr>
                  <m:t>ort</m:t>
                </m:r>
              </m:sub>
            </m:sSub>
            <m:r>
              <w:rPr>
                <w:rFonts w:ascii="Cambria Math" w:hAnsi="Cambria Math"/>
                <w:sz w:val="20"/>
                <w:lang w:val="en-US"/>
              </w:rPr>
              <m:t>/100</m:t>
            </m:r>
          </m:e>
        </m:d>
        <m:r>
          <w:rPr>
            <w:rFonts w:ascii="Cambria Math" w:hAnsi="Cambria Math"/>
            <w:sz w:val="20"/>
            <w:lang w:val="en-US"/>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lang w:val="en-US"/>
          </w:rPr>
          <m:t xml:space="preserve">%, </m:t>
        </m:r>
        <m:r>
          <w:rPr>
            <w:rFonts w:ascii="Cambria Math" w:hAnsi="Cambria Math"/>
            <w:sz w:val="20"/>
          </w:rPr>
          <m:t>j</m:t>
        </m:r>
        <m:r>
          <w:rPr>
            <w:rFonts w:ascii="Cambria Math" w:hAnsi="Cambria Math"/>
            <w:sz w:val="20"/>
            <w:lang w:val="en-US"/>
          </w:rPr>
          <m:t>=1,2,…,</m:t>
        </m:r>
        <m:r>
          <w:rPr>
            <w:rFonts w:ascii="Cambria Math" w:hAnsi="Cambria Math"/>
            <w:sz w:val="20"/>
          </w:rPr>
          <m:t>J</m:t>
        </m:r>
        <m:r>
          <w:rPr>
            <w:rFonts w:ascii="Cambria Math" w:hAnsi="Cambria Math"/>
            <w:sz w:val="20"/>
            <w:lang w:val="en-US"/>
          </w:rPr>
          <m:t>,</m:t>
        </m:r>
      </m:oMath>
      <w:r w:rsidRPr="00E84FFD">
        <w:rPr>
          <w:lang w:val="en-US"/>
        </w:rPr>
        <w:t xml:space="preserve"> of the time of any month where </w:t>
      </w:r>
      <m:oMath>
        <m:sSub>
          <m:sSubPr>
            <m:ctrlPr>
              <w:rPr>
                <w:rFonts w:ascii="Cambria Math" w:hAnsi="Cambria Math"/>
                <w:i/>
              </w:rPr>
            </m:ctrlPr>
          </m:sSubPr>
          <m:e>
            <m:r>
              <w:rPr>
                <w:rFonts w:ascii="Cambria Math" w:hAnsi="Cambria Math"/>
              </w:rPr>
              <m:t>p</m:t>
            </m:r>
          </m:e>
          <m:sub>
            <m:r>
              <w:rPr>
                <w:rFonts w:ascii="Cambria Math" w:hAnsi="Cambria Math"/>
              </w:rPr>
              <m:t>s</m:t>
            </m:r>
            <m:r>
              <w:rPr>
                <w:rFonts w:ascii="Cambria Math" w:hAnsi="Cambria Math"/>
                <w:lang w:val="en-US"/>
              </w:rPr>
              <m:t>h</m:t>
            </m:r>
            <m:r>
              <w:rPr>
                <w:rFonts w:ascii="Cambria Math" w:hAnsi="Cambria Math"/>
              </w:rPr>
              <m:t>or</m:t>
            </m:r>
            <m:r>
              <w:rPr>
                <w:rFonts w:ascii="Cambria Math" w:hAnsi="Cambria Math"/>
              </w:rPr>
              <m:t>t</m:t>
            </m:r>
            <m:r>
              <w:rPr>
                <w:rFonts w:ascii="Cambria Math" w:hAnsi="Cambria Math"/>
                <w:lang w:val="en-US"/>
              </w:rPr>
              <m:t xml:space="preserve"> </m:t>
            </m:r>
          </m:sub>
        </m:sSub>
      </m:oMath>
      <w:r w:rsidRPr="00E84FFD">
        <w:rPr>
          <w:lang w:val="en-US"/>
        </w:rPr>
        <w:t>represents the fraction of the time allowance specified in the short</w:t>
      </w:r>
      <w:r w:rsidR="000D1B9B">
        <w:rPr>
          <w:lang w:val="en-US"/>
        </w:rPr>
        <w:t>-</w:t>
      </w:r>
      <w:r w:rsidRPr="00E84FFD">
        <w:rPr>
          <w:lang w:val="en-US"/>
        </w:rPr>
        <w:t>term performance objective allocated to short</w:t>
      </w:r>
      <w:r w:rsidR="000D1B9B">
        <w:rPr>
          <w:lang w:val="en-US"/>
        </w:rPr>
        <w:t>-</w:t>
      </w:r>
      <w:r w:rsidRPr="00E84FFD">
        <w:rPr>
          <w:lang w:val="en-US"/>
        </w:rPr>
        <w:t xml:space="preserve">term interference (for example,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s</m:t>
            </m:r>
            <m:r>
              <w:rPr>
                <w:rFonts w:ascii="Cambria Math" w:hAnsi="Cambria Math"/>
                <w:sz w:val="20"/>
                <w:lang w:val="en-US"/>
              </w:rPr>
              <m:t>h</m:t>
            </m:r>
            <m:r>
              <w:rPr>
                <w:rFonts w:ascii="Cambria Math" w:hAnsi="Cambria Math"/>
                <w:sz w:val="20"/>
              </w:rPr>
              <m:t>ort</m:t>
            </m:r>
          </m:sub>
        </m:sSub>
        <m:r>
          <w:rPr>
            <w:rFonts w:ascii="Cambria Math" w:hAnsi="Cambria Math"/>
            <w:sz w:val="20"/>
            <w:lang w:val="en-US"/>
          </w:rPr>
          <m:t>=10)</m:t>
        </m:r>
      </m:oMath>
      <w:r w:rsidRPr="00E84FFD">
        <w:rPr>
          <w:lang w:val="en-US"/>
        </w:rPr>
        <w:t>. Noting that the long-term interference is limited as proposed in the previous section, the proposed criteria to limit the short</w:t>
      </w:r>
      <w:r w:rsidR="000D1B9B">
        <w:rPr>
          <w:lang w:val="en-US"/>
        </w:rPr>
        <w:noBreakHyphen/>
      </w:r>
      <w:r w:rsidRPr="00E84FFD">
        <w:rPr>
          <w:lang w:val="en-US"/>
        </w:rPr>
        <w:t>term interference and comply with the short-term performance objectives are expressed as:</w:t>
      </w:r>
    </w:p>
    <w:p w:rsidR="00E84FFD" w:rsidRPr="00E84FFD" w:rsidRDefault="00E84FFD" w:rsidP="00E84FFD">
      <w:pPr>
        <w:pStyle w:val="enumlev1"/>
        <w:rPr>
          <w:lang w:val="en-US"/>
        </w:rPr>
      </w:pPr>
      <w:r w:rsidRPr="00E84FFD">
        <w:rPr>
          <w:lang w:val="en-US"/>
        </w:rPr>
        <w:t>a)</w:t>
      </w:r>
      <w:r w:rsidRPr="00E84FFD">
        <w:rPr>
          <w:lang w:val="en-US"/>
        </w:rPr>
        <w:tab/>
        <w:t>In the presence of propagation effects and the long-term interference</w:t>
      </w:r>
      <w:r w:rsidR="000D1B9B">
        <w:rPr>
          <w:lang w:val="en-US"/>
        </w:rPr>
        <w:t>,</w:t>
      </w:r>
      <w:r w:rsidRPr="00E84FFD">
        <w:rPr>
          <w:lang w:val="en-US"/>
        </w:rPr>
        <w:t xml:space="preserve"> the </w:t>
      </w:r>
      <w:r w:rsidRPr="00E84FFD">
        <w:rPr>
          <w:i/>
          <w:iCs/>
          <w:lang w:val="en-US"/>
        </w:rPr>
        <w:t>C</w:t>
      </w:r>
      <w:r w:rsidRPr="00E84FFD">
        <w:rPr>
          <w:lang w:val="en-US"/>
        </w:rPr>
        <w:t>/</w:t>
      </w:r>
      <w:r w:rsidRPr="00E84FFD">
        <w:rPr>
          <w:i/>
          <w:iCs/>
          <w:lang w:val="en-US"/>
        </w:rPr>
        <w:t>N</w:t>
      </w:r>
      <w:r w:rsidRPr="00E84FFD">
        <w:rPr>
          <w:lang w:val="en-US"/>
        </w:rPr>
        <w:t xml:space="preserve"> ratio should not be less than</w:t>
      </w:r>
      <m:oMath>
        <m:r>
          <w:rPr>
            <w:rFonts w:ascii="Cambria Math" w:hAnsi="Cambria Math"/>
            <w:sz w:val="20"/>
            <w:lang w:val="en-US"/>
          </w:rPr>
          <m:t xml:space="preserve"> </m:t>
        </m:r>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rPr>
                  <m:t>C</m:t>
                </m:r>
                <m:r>
                  <w:rPr>
                    <w:rFonts w:ascii="Cambria Math" w:hAnsi="Cambria Math"/>
                    <w:sz w:val="20"/>
                    <w:vertAlign w:val="subscript"/>
                    <w:lang w:val="en-US"/>
                  </w:rPr>
                  <m:t>/</m:t>
                </m:r>
                <m:r>
                  <w:rPr>
                    <w:rFonts w:ascii="Cambria Math" w:hAnsi="Cambria Math"/>
                    <w:sz w:val="20"/>
                    <w:vertAlign w:val="subscript"/>
                  </w:rPr>
                  <m:t>N</m:t>
                </m:r>
              </m:e>
            </m:d>
          </m:e>
          <m:sub>
            <m:r>
              <w:rPr>
                <w:rFonts w:ascii="Cambria Math" w:hAnsi="Cambria Math"/>
                <w:sz w:val="20"/>
                <w:vertAlign w:val="subscript"/>
              </w:rPr>
              <m:t>j</m:t>
            </m:r>
          </m:sub>
        </m:sSub>
      </m:oMath>
      <w:r w:rsidRPr="00E84FFD">
        <w:rPr>
          <w:lang w:val="en-US"/>
        </w:rPr>
        <w:t xml:space="preserve"> for more than </w:t>
      </w:r>
      <m:oMath>
        <m:d>
          <m:dPr>
            <m:ctrlPr>
              <w:rPr>
                <w:rFonts w:ascii="Cambria Math" w:hAnsi="Cambria Math"/>
                <w:i/>
                <w:sz w:val="20"/>
              </w:rPr>
            </m:ctrlPr>
          </m:dPr>
          <m:e>
            <m:r>
              <w:rPr>
                <w:rFonts w:ascii="Cambria Math" w:hAnsi="Cambria Math"/>
                <w:sz w:val="20"/>
                <w:lang w:val="en-US"/>
              </w:rPr>
              <m:t>1-</m:t>
            </m:r>
            <m:sSub>
              <m:sSubPr>
                <m:ctrlPr>
                  <w:rPr>
                    <w:rFonts w:ascii="Cambria Math" w:hAnsi="Cambria Math"/>
                    <w:i/>
                    <w:sz w:val="20"/>
                  </w:rPr>
                </m:ctrlPr>
              </m:sSubPr>
              <m:e>
                <m:r>
                  <w:rPr>
                    <w:rFonts w:ascii="Cambria Math" w:hAnsi="Cambria Math"/>
                    <w:sz w:val="20"/>
                  </w:rPr>
                  <m:t>p</m:t>
                </m:r>
              </m:e>
              <m:sub>
                <m:r>
                  <w:rPr>
                    <w:rFonts w:ascii="Cambria Math" w:hAnsi="Cambria Math"/>
                    <w:sz w:val="20"/>
                  </w:rPr>
                  <m:t>s</m:t>
                </m:r>
                <m:r>
                  <w:rPr>
                    <w:rFonts w:ascii="Cambria Math" w:hAnsi="Cambria Math"/>
                    <w:sz w:val="20"/>
                    <w:lang w:val="en-US"/>
                  </w:rPr>
                  <m:t>h</m:t>
                </m:r>
                <m:r>
                  <w:rPr>
                    <w:rFonts w:ascii="Cambria Math" w:hAnsi="Cambria Math"/>
                    <w:sz w:val="20"/>
                  </w:rPr>
                  <m:t>ort</m:t>
                </m:r>
              </m:sub>
            </m:sSub>
            <m:r>
              <w:rPr>
                <w:rFonts w:ascii="Cambria Math" w:hAnsi="Cambria Math"/>
                <w:sz w:val="20"/>
                <w:lang w:val="en-US"/>
              </w:rPr>
              <m:t>/100</m:t>
            </m:r>
          </m:e>
        </m:d>
        <m:r>
          <w:rPr>
            <w:rFonts w:ascii="Cambria Math" w:hAnsi="Cambria Math"/>
            <w:sz w:val="20"/>
            <w:lang w:val="en-US"/>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lang w:val="en-US"/>
          </w:rPr>
          <m:t xml:space="preserve">%, </m:t>
        </m:r>
        <m:r>
          <w:rPr>
            <w:rFonts w:ascii="Cambria Math" w:hAnsi="Cambria Math"/>
            <w:sz w:val="20"/>
          </w:rPr>
          <m:t>j</m:t>
        </m:r>
        <m:r>
          <w:rPr>
            <w:rFonts w:ascii="Cambria Math" w:hAnsi="Cambria Math"/>
            <w:sz w:val="20"/>
            <w:lang w:val="en-US"/>
          </w:rPr>
          <m:t>=1,2,…,</m:t>
        </m:r>
        <m:r>
          <w:rPr>
            <w:rFonts w:ascii="Cambria Math" w:hAnsi="Cambria Math"/>
            <w:sz w:val="20"/>
          </w:rPr>
          <m:t>J</m:t>
        </m:r>
        <m:r>
          <w:rPr>
            <w:rFonts w:ascii="Cambria Math" w:hAnsi="Cambria Math"/>
            <w:sz w:val="20"/>
            <w:lang w:val="en-US"/>
          </w:rPr>
          <m:t>,</m:t>
        </m:r>
      </m:oMath>
      <w:r w:rsidRPr="007309F5">
        <w:rPr>
          <w:sz w:val="20"/>
          <w:lang w:val="en-US"/>
        </w:rPr>
        <w:t xml:space="preserve"> </w:t>
      </w:r>
      <w:r w:rsidRPr="00E84FFD">
        <w:rPr>
          <w:lang w:val="en-US"/>
        </w:rPr>
        <w:t xml:space="preserve">(for example,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s</m:t>
            </m:r>
            <m:r>
              <w:rPr>
                <w:rFonts w:ascii="Cambria Math" w:hAnsi="Cambria Math"/>
                <w:sz w:val="20"/>
                <w:lang w:val="en-US"/>
              </w:rPr>
              <m:t>h</m:t>
            </m:r>
            <m:r>
              <w:rPr>
                <w:rFonts w:ascii="Cambria Math" w:hAnsi="Cambria Math"/>
                <w:sz w:val="20"/>
              </w:rPr>
              <m:t>ort</m:t>
            </m:r>
          </m:sub>
        </m:sSub>
        <m:r>
          <w:rPr>
            <w:rFonts w:ascii="Cambria Math" w:hAnsi="Cambria Math"/>
            <w:sz w:val="20"/>
            <w:lang w:val="en-US"/>
          </w:rPr>
          <m:t xml:space="preserve">=10) </m:t>
        </m:r>
      </m:oMath>
      <w:r w:rsidRPr="00E84FFD">
        <w:rPr>
          <w:lang w:val="en-US"/>
        </w:rPr>
        <w:t>of the time of any month.</w:t>
      </w:r>
    </w:p>
    <w:p w:rsidR="00E84FFD" w:rsidRPr="00E84FFD" w:rsidRDefault="00E84FFD" w:rsidP="00E84FFD">
      <w:pPr>
        <w:pStyle w:val="enumlev1"/>
        <w:rPr>
          <w:lang w:val="en-US"/>
        </w:rPr>
      </w:pPr>
      <w:r w:rsidRPr="00E84FFD">
        <w:rPr>
          <w:lang w:val="en-US"/>
        </w:rPr>
        <w:t>b)</w:t>
      </w:r>
      <w:r w:rsidRPr="00E84FFD">
        <w:rPr>
          <w:lang w:val="en-US"/>
        </w:rPr>
        <w:tab/>
        <w:t xml:space="preserve">In the presence of short-term interference, the </w:t>
      </w:r>
      <w:r w:rsidRPr="00E84FFD">
        <w:rPr>
          <w:i/>
          <w:iCs/>
          <w:lang w:val="en-US"/>
        </w:rPr>
        <w:t>C</w:t>
      </w:r>
      <w:r w:rsidRPr="00E84FFD">
        <w:rPr>
          <w:lang w:val="en-US"/>
        </w:rPr>
        <w:t>/</w:t>
      </w:r>
      <w:r w:rsidRPr="00E84FFD">
        <w:rPr>
          <w:i/>
          <w:iCs/>
          <w:lang w:val="en-US"/>
        </w:rPr>
        <w:t>N</w:t>
      </w:r>
      <w:r w:rsidRPr="00E84FFD">
        <w:rPr>
          <w:lang w:val="en-US"/>
        </w:rPr>
        <w:t xml:space="preserve"> ratio should not be less than</w:t>
      </w:r>
      <m:oMath>
        <m:r>
          <w:rPr>
            <w:rFonts w:ascii="Cambria Math" w:hAnsi="Cambria Math"/>
            <w:sz w:val="20"/>
            <w:lang w:val="en-US"/>
          </w:rPr>
          <m:t xml:space="preserve"> </m:t>
        </m:r>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rPr>
                  <m:t>C</m:t>
                </m:r>
                <m:r>
                  <w:rPr>
                    <w:rFonts w:ascii="Cambria Math" w:hAnsi="Cambria Math"/>
                    <w:sz w:val="20"/>
                    <w:vertAlign w:val="subscript"/>
                    <w:lang w:val="en-US"/>
                  </w:rPr>
                  <m:t>/</m:t>
                </m:r>
                <m:r>
                  <w:rPr>
                    <w:rFonts w:ascii="Cambria Math" w:hAnsi="Cambria Math"/>
                    <w:sz w:val="20"/>
                    <w:vertAlign w:val="subscript"/>
                  </w:rPr>
                  <m:t>N</m:t>
                </m:r>
              </m:e>
            </m:d>
          </m:e>
          <m:sub>
            <m:r>
              <w:rPr>
                <w:rFonts w:ascii="Cambria Math" w:hAnsi="Cambria Math"/>
                <w:sz w:val="20"/>
                <w:vertAlign w:val="subscript"/>
              </w:rPr>
              <m:t>j</m:t>
            </m:r>
          </m:sub>
        </m:sSub>
      </m:oMath>
      <w:r w:rsidRPr="007309F5">
        <w:rPr>
          <w:sz w:val="20"/>
          <w:lang w:val="en-US"/>
        </w:rPr>
        <w:t xml:space="preserve"> </w:t>
      </w:r>
      <w:r w:rsidRPr="00E84FFD">
        <w:rPr>
          <w:lang w:val="en-US"/>
        </w:rPr>
        <w:t xml:space="preserve">for more than </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s</m:t>
                </m:r>
                <m:r>
                  <w:rPr>
                    <w:rFonts w:ascii="Cambria Math" w:hAnsi="Cambria Math"/>
                    <w:sz w:val="20"/>
                    <w:lang w:val="en-US"/>
                  </w:rPr>
                  <m:t>h</m:t>
                </m:r>
                <m:r>
                  <w:rPr>
                    <w:rFonts w:ascii="Cambria Math" w:hAnsi="Cambria Math"/>
                    <w:sz w:val="20"/>
                  </w:rPr>
                  <m:t>ort</m:t>
                </m:r>
              </m:sub>
            </m:sSub>
            <m:r>
              <w:rPr>
                <w:rFonts w:ascii="Cambria Math" w:hAnsi="Cambria Math"/>
                <w:sz w:val="20"/>
                <w:lang w:val="en-US"/>
              </w:rPr>
              <m:t>/100</m:t>
            </m:r>
          </m:e>
        </m:d>
        <m:r>
          <w:rPr>
            <w:rFonts w:ascii="Cambria Math" w:hAnsi="Cambria Math"/>
            <w:sz w:val="20"/>
            <w:lang w:val="en-US"/>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lang w:val="en-US"/>
          </w:rPr>
          <m:t xml:space="preserve">% </m:t>
        </m:r>
      </m:oMath>
      <w:r w:rsidRPr="007309F5">
        <w:rPr>
          <w:sz w:val="20"/>
          <w:lang w:val="en-US"/>
        </w:rPr>
        <w:t>o</w:t>
      </w:r>
      <w:r w:rsidRPr="00E84FFD">
        <w:rPr>
          <w:lang w:val="en-US"/>
        </w:rPr>
        <w:t xml:space="preserve">f the time of any month, where </w:t>
      </w:r>
      <w:r w:rsidRPr="00E84FFD">
        <w:rPr>
          <w:i/>
          <w:lang w:val="en-US"/>
        </w:rPr>
        <w:t xml:space="preserve">j </w:t>
      </w:r>
      <w:r w:rsidRPr="00E84FFD">
        <w:rPr>
          <w:lang w:val="en-US"/>
        </w:rPr>
        <w:t xml:space="preserve">corresponds to the smallest </w:t>
      </w:r>
      <m:oMath>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rPr>
                  <m:t>C</m:t>
                </m:r>
                <m:r>
                  <w:rPr>
                    <w:rFonts w:ascii="Cambria Math" w:hAnsi="Cambria Math"/>
                    <w:sz w:val="20"/>
                    <w:vertAlign w:val="subscript"/>
                    <w:lang w:val="en-US"/>
                  </w:rPr>
                  <m:t>/</m:t>
                </m:r>
                <m:r>
                  <w:rPr>
                    <w:rFonts w:ascii="Cambria Math" w:hAnsi="Cambria Math"/>
                    <w:sz w:val="20"/>
                    <w:vertAlign w:val="subscript"/>
                  </w:rPr>
                  <m:t>N</m:t>
                </m:r>
              </m:e>
            </m:d>
          </m:e>
          <m:sub>
            <m:r>
              <w:rPr>
                <w:rFonts w:ascii="Cambria Math" w:hAnsi="Cambria Math"/>
                <w:sz w:val="20"/>
                <w:vertAlign w:val="subscript"/>
              </w:rPr>
              <m:t>j</m:t>
            </m:r>
          </m:sub>
        </m:sSub>
      </m:oMath>
      <w:r w:rsidRPr="00E84FFD">
        <w:rPr>
          <w:i/>
          <w:vertAlign w:val="subscript"/>
          <w:lang w:val="en-US"/>
        </w:rPr>
        <w:t xml:space="preserve"> </w:t>
      </w:r>
      <w:r w:rsidRPr="00E84FFD">
        <w:rPr>
          <w:lang w:val="en-US"/>
        </w:rPr>
        <w:t>value.</w:t>
      </w:r>
    </w:p>
    <w:p w:rsidR="00E84FFD" w:rsidRPr="00E84FFD" w:rsidRDefault="00E84FFD" w:rsidP="00E84FFD">
      <w:pPr>
        <w:pStyle w:val="enumlev1"/>
        <w:rPr>
          <w:lang w:val="en-US"/>
        </w:rPr>
      </w:pPr>
      <w:r w:rsidRPr="00E84FFD">
        <w:rPr>
          <w:lang w:val="en-US"/>
        </w:rPr>
        <w:t>c)</w:t>
      </w:r>
      <w:r w:rsidRPr="00E84FFD">
        <w:rPr>
          <w:lang w:val="en-US"/>
        </w:rPr>
        <w:tab/>
        <w:t xml:space="preserve">In the presence of propagation effects and total interference, the </w:t>
      </w:r>
      <w:r w:rsidRPr="00E84FFD">
        <w:rPr>
          <w:i/>
          <w:iCs/>
          <w:lang w:val="en-US"/>
        </w:rPr>
        <w:t>C</w:t>
      </w:r>
      <w:r w:rsidRPr="00E84FFD">
        <w:rPr>
          <w:lang w:val="en-US"/>
        </w:rPr>
        <w:t>/</w:t>
      </w:r>
      <w:r w:rsidRPr="00E84FFD">
        <w:rPr>
          <w:i/>
          <w:iCs/>
          <w:lang w:val="en-US"/>
        </w:rPr>
        <w:t>N</w:t>
      </w:r>
      <w:r w:rsidRPr="00E84FFD">
        <w:rPr>
          <w:lang w:val="en-US"/>
        </w:rPr>
        <w:t xml:space="preserve"> ratio should not be less than </w:t>
      </w:r>
      <m:oMath>
        <m:sSub>
          <m:sSubPr>
            <m:ctrlPr>
              <w:rPr>
                <w:rFonts w:ascii="Cambria Math" w:hAnsi="Cambria Math"/>
                <w:i/>
                <w:sz w:val="20"/>
                <w:vertAlign w:val="subscript"/>
              </w:rPr>
            </m:ctrlPr>
          </m:sSubPr>
          <m:e>
            <m:d>
              <m:dPr>
                <m:ctrlPr>
                  <w:rPr>
                    <w:rFonts w:ascii="Cambria Math" w:hAnsi="Cambria Math"/>
                    <w:i/>
                    <w:sz w:val="20"/>
                    <w:vertAlign w:val="subscript"/>
                  </w:rPr>
                </m:ctrlPr>
              </m:dPr>
              <m:e>
                <m:r>
                  <w:rPr>
                    <w:rFonts w:ascii="Cambria Math" w:hAnsi="Cambria Math"/>
                    <w:sz w:val="20"/>
                    <w:vertAlign w:val="subscript"/>
                  </w:rPr>
                  <m:t>C</m:t>
                </m:r>
                <m:r>
                  <w:rPr>
                    <w:rFonts w:ascii="Cambria Math" w:hAnsi="Cambria Math"/>
                    <w:sz w:val="20"/>
                    <w:vertAlign w:val="subscript"/>
                    <w:lang w:val="en-US"/>
                  </w:rPr>
                  <m:t>/</m:t>
                </m:r>
                <m:r>
                  <w:rPr>
                    <w:rFonts w:ascii="Cambria Math" w:hAnsi="Cambria Math"/>
                    <w:sz w:val="20"/>
                    <w:vertAlign w:val="subscript"/>
                  </w:rPr>
                  <m:t>N</m:t>
                </m:r>
              </m:e>
            </m:d>
          </m:e>
          <m:sub>
            <m:r>
              <w:rPr>
                <w:rFonts w:ascii="Cambria Math" w:hAnsi="Cambria Math"/>
                <w:sz w:val="20"/>
                <w:vertAlign w:val="subscript"/>
              </w:rPr>
              <m:t>j</m:t>
            </m:r>
          </m:sub>
        </m:sSub>
      </m:oMath>
      <w:r w:rsidRPr="007309F5">
        <w:rPr>
          <w:sz w:val="20"/>
          <w:lang w:val="en-US"/>
        </w:rPr>
        <w:t xml:space="preserve"> </w:t>
      </w:r>
      <w:r w:rsidRPr="00E84FFD">
        <w:rPr>
          <w:lang w:val="en-US"/>
        </w:rPr>
        <w:t xml:space="preserve">for more than </w:t>
      </w:r>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lang w:val="en-US"/>
          </w:rPr>
          <m:t xml:space="preserve">%, </m:t>
        </m:r>
        <m:r>
          <w:rPr>
            <w:rFonts w:ascii="Cambria Math" w:hAnsi="Cambria Math"/>
          </w:rPr>
          <m:t>j</m:t>
        </m:r>
        <m:r>
          <w:rPr>
            <w:rFonts w:ascii="Cambria Math" w:hAnsi="Cambria Math"/>
            <w:lang w:val="en-US"/>
          </w:rPr>
          <m:t>=1,2,…,</m:t>
        </m:r>
        <m:r>
          <w:rPr>
            <w:rFonts w:ascii="Cambria Math" w:hAnsi="Cambria Math"/>
          </w:rPr>
          <m:t>J</m:t>
        </m:r>
        <m:r>
          <w:rPr>
            <w:rFonts w:ascii="Cambria Math" w:hAnsi="Cambria Math"/>
            <w:lang w:val="en-US"/>
          </w:rPr>
          <m:t>,</m:t>
        </m:r>
      </m:oMath>
      <w:r w:rsidRPr="00E84FFD">
        <w:rPr>
          <w:lang w:val="en-US"/>
        </w:rPr>
        <w:t xml:space="preserve"> of the time of any month.</w:t>
      </w:r>
    </w:p>
    <w:p w:rsidR="00E84FFD" w:rsidRPr="00E84FFD" w:rsidRDefault="00E84FFD" w:rsidP="000D1B9B">
      <w:pPr>
        <w:rPr>
          <w:lang w:val="en-US"/>
        </w:rPr>
      </w:pPr>
      <w:r w:rsidRPr="00E84FFD">
        <w:rPr>
          <w:lang w:val="en-US"/>
        </w:rPr>
        <w:t xml:space="preserve">Note that in order to comply with the above conditions, the victim link should contain a sufficient link margin to satisfy condition a) and the e.i.r.p. density level of the interferer should be limited to satisfy conditions b) and c). Also note that according to condition c), the combined impact of propagation degradation and the total interference is such that </w:t>
      </w:r>
      <w:r w:rsidRPr="00E84FFD">
        <w:rPr>
          <w:i/>
          <w:iCs/>
          <w:lang w:val="en-US"/>
        </w:rPr>
        <w:t>C</w:t>
      </w:r>
      <w:r w:rsidRPr="00E84FFD">
        <w:rPr>
          <w:lang w:val="en-US"/>
        </w:rPr>
        <w:t>/</w:t>
      </w:r>
      <w:r w:rsidRPr="00E84FFD">
        <w:rPr>
          <w:i/>
          <w:iCs/>
          <w:lang w:val="en-US"/>
        </w:rPr>
        <w:t>N</w:t>
      </w:r>
      <w:r w:rsidRPr="00E84FFD">
        <w:rPr>
          <w:lang w:val="en-US"/>
        </w:rPr>
        <w:t xml:space="preserve"> ratio still meets the short</w:t>
      </w:r>
      <w:r w:rsidR="000D1B9B">
        <w:rPr>
          <w:lang w:val="en-US"/>
        </w:rPr>
        <w:t>-</w:t>
      </w:r>
      <w:r w:rsidRPr="00E84FFD">
        <w:rPr>
          <w:lang w:val="en-US"/>
        </w:rPr>
        <w:t>term performance objective.</w:t>
      </w:r>
    </w:p>
    <w:p w:rsidR="00E84FFD" w:rsidRPr="00E84FFD" w:rsidRDefault="00E84FFD" w:rsidP="00E84FFD">
      <w:pPr>
        <w:pStyle w:val="Heading2"/>
        <w:rPr>
          <w:lang w:val="en-US"/>
        </w:rPr>
      </w:pPr>
      <w:r w:rsidRPr="00E84FFD">
        <w:rPr>
          <w:lang w:val="en-US"/>
        </w:rPr>
        <w:t>4.1</w:t>
      </w:r>
      <w:r w:rsidRPr="00E84FFD">
        <w:rPr>
          <w:lang w:val="en-US"/>
        </w:rPr>
        <w:tab/>
        <w:t xml:space="preserve">Expressing the </w:t>
      </w:r>
      <w:r w:rsidRPr="00E84FFD">
        <w:rPr>
          <w:i/>
          <w:iCs/>
          <w:lang w:val="en-US"/>
        </w:rPr>
        <w:t>C</w:t>
      </w:r>
      <w:r w:rsidRPr="00E84FFD">
        <w:rPr>
          <w:lang w:val="en-US"/>
        </w:rPr>
        <w:t>/</w:t>
      </w:r>
      <w:r w:rsidRPr="00E84FFD">
        <w:rPr>
          <w:i/>
          <w:iCs/>
          <w:lang w:val="en-US"/>
        </w:rPr>
        <w:t>N</w:t>
      </w:r>
      <w:r w:rsidRPr="00E84FFD">
        <w:rPr>
          <w:lang w:val="en-US"/>
        </w:rPr>
        <w:t xml:space="preserve"> ratios</w:t>
      </w:r>
    </w:p>
    <w:p w:rsidR="00E84FFD" w:rsidRPr="00E84FFD" w:rsidRDefault="00E84FFD" w:rsidP="00E84FFD">
      <w:pPr>
        <w:rPr>
          <w:szCs w:val="24"/>
          <w:lang w:val="en-US"/>
        </w:rPr>
      </w:pPr>
      <w:r w:rsidRPr="00E84FFD">
        <w:rPr>
          <w:szCs w:val="24"/>
          <w:lang w:val="en-US"/>
        </w:rPr>
        <w:t xml:space="preserve">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under clear-sky conditions, considering the long-term interference component can be expressed as:</w:t>
      </w:r>
    </w:p>
    <w:p w:rsidR="00E84FFD" w:rsidRPr="0085104C" w:rsidRDefault="00E84FFD" w:rsidP="000D1B9B">
      <w:pPr>
        <w:pStyle w:val="Equation"/>
        <w:rPr>
          <w:lang w:val="en-US"/>
        </w:rPr>
      </w:pPr>
      <w:r w:rsidRPr="0085104C">
        <w:rPr>
          <w:lang w:val="en-US"/>
        </w:rPr>
        <w:tab/>
      </w:r>
      <w:r w:rsidRPr="0085104C">
        <w:rPr>
          <w:lang w:val="en-US"/>
        </w:rPr>
        <w:tab/>
      </w:r>
      <w:r w:rsidR="0085104C" w:rsidRPr="0085104C">
        <w:rPr>
          <w:position w:val="-32"/>
          <w:lang w:val="en-US"/>
        </w:rPr>
        <w:object w:dxaOrig="2260" w:dyaOrig="700">
          <v:shape id="_x0000_i1031" type="#_x0000_t75" style="width:109.6pt;height:34.4pt" o:ole="">
            <v:imagedata r:id="rId27" o:title=""/>
          </v:shape>
          <o:OLEObject Type="Embed" ProgID="Equation.3" ShapeID="_x0000_i1031" DrawAspect="Content" ObjectID="_1425302835" r:id="rId28"/>
        </w:object>
      </w:r>
    </w:p>
    <w:p w:rsidR="00E84FFD" w:rsidRPr="00E84FFD" w:rsidRDefault="00E84FFD" w:rsidP="00E84FFD">
      <w:pPr>
        <w:rPr>
          <w:szCs w:val="24"/>
          <w:lang w:val="en-US"/>
        </w:rPr>
      </w:pPr>
      <w:r w:rsidRPr="00E84FFD">
        <w:rPr>
          <w:lang w:val="en-US"/>
        </w:rPr>
        <w:lastRenderedPageBreak/>
        <w:t xml:space="preserve">where </w:t>
      </w:r>
      <m:oMath>
        <m:sSub>
          <m:sSubPr>
            <m:ctrlPr>
              <w:rPr>
                <w:rFonts w:ascii="Cambria Math" w:hAnsi="Cambria Math"/>
                <w:i/>
              </w:rPr>
            </m:ctrlPr>
          </m:sSubPr>
          <m:e>
            <m:r>
              <w:rPr>
                <w:rFonts w:ascii="Cambria Math" w:hAnsi="Cambria Math"/>
              </w:rPr>
              <m:t>C</m:t>
            </m:r>
          </m:e>
          <m:sub>
            <m:r>
              <w:rPr>
                <w:rFonts w:ascii="Cambria Math" w:hAnsi="Cambria Math"/>
              </w:rPr>
              <m:t>cs</m:t>
            </m:r>
          </m:sub>
        </m:sSub>
      </m:oMath>
      <w:r w:rsidRPr="00E84FFD">
        <w:rPr>
          <w:lang w:val="en-US"/>
        </w:rPr>
        <w:t xml:space="preserve"> is the carrier power under clear-sky conditions,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E84FFD">
        <w:rPr>
          <w:lang w:val="en-US"/>
        </w:rPr>
        <w:t xml:space="preserve"> noise power at the victim receiver under clear-sky conditions and </w:t>
      </w:r>
      <m:oMath>
        <m:sSub>
          <m:sSubPr>
            <m:ctrlPr>
              <w:rPr>
                <w:rFonts w:ascii="Cambria Math" w:hAnsi="Cambria Math"/>
                <w:i/>
              </w:rPr>
            </m:ctrlPr>
          </m:sSubPr>
          <m:e>
            <m:r>
              <w:rPr>
                <w:rFonts w:ascii="Cambria Math" w:hAnsi="Cambria Math"/>
              </w:rPr>
              <m:t>I</m:t>
            </m:r>
          </m:e>
          <m:sub>
            <m:r>
              <w:rPr>
                <w:rFonts w:ascii="Cambria Math" w:hAnsi="Cambria Math"/>
              </w:rPr>
              <m:t>long</m:t>
            </m:r>
          </m:sub>
        </m:sSub>
      </m:oMath>
      <w:r w:rsidRPr="00E84FFD">
        <w:rPr>
          <w:lang w:val="en-US"/>
        </w:rPr>
        <w:t xml:space="preserve"> is the long-term interference power component under clear-sky conditions.</w:t>
      </w:r>
    </w:p>
    <w:p w:rsidR="00E84FFD" w:rsidRPr="00E84FFD" w:rsidRDefault="00E84FFD" w:rsidP="0085104C">
      <w:pPr>
        <w:rPr>
          <w:lang w:val="en-US"/>
        </w:rPr>
      </w:pPr>
      <w:r w:rsidRPr="00E84FFD">
        <w:rPr>
          <w:lang w:val="en-US"/>
        </w:rPr>
        <w:t xml:space="preserve">Next, consider the </w:t>
      </w:r>
      <w:r w:rsidRPr="00E84FFD">
        <w:rPr>
          <w:i/>
          <w:iCs/>
          <w:lang w:val="en-US"/>
        </w:rPr>
        <w:t>C</w:t>
      </w:r>
      <w:r w:rsidRPr="00E84FFD">
        <w:rPr>
          <w:lang w:val="en-US"/>
        </w:rPr>
        <w:t>/</w:t>
      </w:r>
      <w:r w:rsidRPr="00E84FFD">
        <w:rPr>
          <w:i/>
          <w:iCs/>
          <w:lang w:val="en-US"/>
        </w:rPr>
        <w:t>N</w:t>
      </w:r>
      <w:r w:rsidRPr="00E84FFD">
        <w:rPr>
          <w:lang w:val="en-US"/>
        </w:rPr>
        <w:t xml:space="preserve"> ratio under rain fading conditions. The rain attenuation factors in the uplink and downlink of the victim signal link are denoted by </w:t>
      </w:r>
      <m:oMath>
        <m:sSub>
          <m:sSubPr>
            <m:ctrlPr>
              <w:rPr>
                <w:rFonts w:ascii="Cambria Math" w:hAnsi="Cambria Math"/>
                <w:i/>
              </w:rPr>
            </m:ctrlPr>
          </m:sSubPr>
          <m:e>
            <m:r>
              <w:rPr>
                <w:rFonts w:ascii="Cambria Math" w:hAnsi="Cambria Math"/>
              </w:rPr>
              <m:t>A</m:t>
            </m:r>
          </m:e>
          <m:sub>
            <m:r>
              <w:rPr>
                <w:rFonts w:ascii="Cambria Math" w:hAnsi="Cambria Math"/>
                <w:lang w:val="en-US"/>
              </w:rPr>
              <m:t>↑</m:t>
            </m:r>
          </m:sub>
        </m:sSub>
      </m:oMath>
      <w:r w:rsidRPr="00E84FFD">
        <w:rPr>
          <w:lang w:val="en-US"/>
        </w:rPr>
        <w:t xml:space="preserve"> and </w:t>
      </w:r>
      <m:oMath>
        <m:sSub>
          <m:sSubPr>
            <m:ctrlPr>
              <w:rPr>
                <w:rFonts w:ascii="Cambria Math" w:hAnsi="Cambria Math"/>
                <w:i/>
              </w:rPr>
            </m:ctrlPr>
          </m:sSubPr>
          <m:e>
            <m:r>
              <w:rPr>
                <w:rFonts w:ascii="Cambria Math" w:hAnsi="Cambria Math"/>
              </w:rPr>
              <m:t>A</m:t>
            </m:r>
          </m:e>
          <m:sub>
            <m:r>
              <w:rPr>
                <w:rFonts w:ascii="Cambria Math" w:hAnsi="Cambria Math"/>
                <w:lang w:val="en-US"/>
              </w:rPr>
              <m:t>↓</m:t>
            </m:r>
          </m:sub>
        </m:sSub>
      </m:oMath>
      <w:r w:rsidRPr="00E84FFD">
        <w:rPr>
          <w:lang w:val="en-US"/>
        </w:rPr>
        <w:t xml:space="preserve">, respectively. The carrier power at the victim receiver under these conditions will be attenuated by the factor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US"/>
                  </w:rPr>
                  <m:t>↑</m:t>
                </m:r>
              </m:sub>
            </m:sSub>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m:t>
                </m:r>
              </m:sub>
            </m:sSub>
          </m:e>
        </m:d>
      </m:oMath>
      <w:r w:rsidRPr="00E84FFD">
        <w:rPr>
          <w:lang w:val="en-US"/>
        </w:rPr>
        <w:t xml:space="preserve"> and is denoted by </w:t>
      </w:r>
      <m:oMath>
        <m:sSub>
          <m:sSubPr>
            <m:ctrlPr>
              <w:rPr>
                <w:rFonts w:ascii="Cambria Math" w:hAnsi="Cambria Math"/>
                <w:i/>
              </w:rPr>
            </m:ctrlPr>
          </m:sSubPr>
          <m:e>
            <m:r>
              <w:rPr>
                <w:rFonts w:ascii="Cambria Math" w:hAnsi="Cambria Math"/>
              </w:rPr>
              <m:t>C</m:t>
            </m:r>
          </m:e>
          <m:sub>
            <m:r>
              <w:rPr>
                <w:rFonts w:ascii="Cambria Math" w:hAnsi="Cambria Math"/>
              </w:rPr>
              <m:t>cs</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US"/>
                  </w:rPr>
                  <m:t>↑</m:t>
                </m:r>
              </m:sub>
            </m:sSub>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m:t>
                </m:r>
              </m:sub>
            </m:sSub>
          </m:e>
        </m:d>
      </m:oMath>
      <w:r w:rsidRPr="00E84FFD">
        <w:rPr>
          <w:lang w:val="en-US"/>
        </w:rPr>
        <w:t xml:space="preserve">. The noise power at the receiver is denoted by the function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cs</m:t>
                </m:r>
              </m:sub>
            </m:sSub>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m:t>
                </m:r>
              </m:sub>
            </m:sSub>
          </m:e>
        </m:d>
      </m:oMath>
      <w:r w:rsidRPr="00E84FFD">
        <w:rPr>
          <w:lang w:val="en-US"/>
        </w:rPr>
        <w:t>. This function includes the sky noise due to rain and the noise components from the w</w:t>
      </w:r>
      <w:r w:rsidR="0085104C">
        <w:rPr>
          <w:lang w:val="en-US"/>
        </w:rPr>
        <w:t xml:space="preserve">anted and adjacent satellites. </w:t>
      </w:r>
      <w:r w:rsidRPr="00E84FFD">
        <w:rPr>
          <w:lang w:val="en-US"/>
        </w:rPr>
        <w:t xml:space="preserve">Note that the attenuation factors due to rain in the downlink from adjacent satellites may not be the same as </w:t>
      </w:r>
      <m:oMath>
        <m:sSub>
          <m:sSubPr>
            <m:ctrlPr>
              <w:rPr>
                <w:rFonts w:ascii="Cambria Math" w:hAnsi="Cambria Math"/>
                <w:i/>
              </w:rPr>
            </m:ctrlPr>
          </m:sSubPr>
          <m:e>
            <m:r>
              <w:rPr>
                <w:rFonts w:ascii="Cambria Math" w:hAnsi="Cambria Math"/>
              </w:rPr>
              <m:t>A</m:t>
            </m:r>
          </m:e>
          <m:sub>
            <m:r>
              <w:rPr>
                <w:rFonts w:ascii="Cambria Math" w:hAnsi="Cambria Math"/>
                <w:lang w:val="en-US"/>
              </w:rPr>
              <m:t>↓</m:t>
            </m:r>
          </m:sub>
        </m:sSub>
      </m:oMath>
      <w:r w:rsidRPr="00E84FFD">
        <w:rPr>
          <w:lang w:val="en-US"/>
        </w:rPr>
        <w:t xml:space="preserve">. In such cases this noise function should take into account these different rain attenuation factors. Under rain fading conditions the long-term interference component is denoted by </w:t>
      </w:r>
      <m:oMath>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long</m:t>
                </m:r>
              </m:sub>
            </m:sSub>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m:t>
                </m:r>
              </m:sub>
            </m:sSub>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m:t>
                </m:r>
                <m:r>
                  <w:rPr>
                    <w:rFonts w:ascii="Cambria Math" w:hAnsi="Cambria Math"/>
                  </w:rPr>
                  <m:t>i</m:t>
                </m:r>
              </m:sub>
            </m:sSub>
          </m:e>
        </m:d>
      </m:oMath>
      <w:r w:rsidRPr="00E84FFD">
        <w:rPr>
          <w:lang w:val="en-US"/>
        </w:rPr>
        <w:t xml:space="preserve"> where </w:t>
      </w:r>
      <m:oMath>
        <m:sSub>
          <m:sSubPr>
            <m:ctrlPr>
              <w:rPr>
                <w:rFonts w:ascii="Cambria Math" w:hAnsi="Cambria Math"/>
                <w:i/>
              </w:rPr>
            </m:ctrlPr>
          </m:sSubPr>
          <m:e>
            <m:r>
              <w:rPr>
                <w:rFonts w:ascii="Cambria Math" w:hAnsi="Cambria Math"/>
              </w:rPr>
              <m:t>A</m:t>
            </m:r>
          </m:e>
          <m:sub>
            <m:r>
              <w:rPr>
                <w:rFonts w:ascii="Cambria Math" w:hAnsi="Cambria Math"/>
                <w:lang w:val="en-US"/>
              </w:rPr>
              <m:t>↑,</m:t>
            </m:r>
            <m:r>
              <w:rPr>
                <w:rFonts w:ascii="Cambria Math" w:hAnsi="Cambria Math"/>
              </w:rPr>
              <m:t>i</m:t>
            </m:r>
          </m:sub>
        </m:sSub>
      </m:oMath>
      <w:r w:rsidRPr="00E84FFD">
        <w:rPr>
          <w:lang w:val="en-US"/>
        </w:rPr>
        <w:t xml:space="preserve"> is the uplink rain attenuation factor from the interfering terminal to the wanted satellite. Note that when the uplink rain attenuation factors are not the same for the different interfering terminals, these different rain attenuation factors should be considered in this expression. Moreover, when the downlink rain attenuation components from the adjacent and wanted satellites are not the same, the different downlink rain attenuation factors from the adjacent satellites should be taken into account. Combining these, the </w:t>
      </w:r>
      <w:r w:rsidRPr="00E84FFD">
        <w:rPr>
          <w:i/>
          <w:iCs/>
          <w:lang w:val="en-US"/>
        </w:rPr>
        <w:t>C</w:t>
      </w:r>
      <w:r w:rsidRPr="00E84FFD">
        <w:rPr>
          <w:lang w:val="en-US"/>
        </w:rPr>
        <w:t>/</w:t>
      </w:r>
      <w:r w:rsidRPr="00E84FFD">
        <w:rPr>
          <w:i/>
          <w:iCs/>
          <w:lang w:val="en-US"/>
        </w:rPr>
        <w:t>N</w:t>
      </w:r>
      <w:r w:rsidRPr="00E84FFD">
        <w:rPr>
          <w:lang w:val="en-US"/>
        </w:rPr>
        <w:t xml:space="preserve"> ratio under rain fading conditions and the long-term interference component is expressed as:</w:t>
      </w:r>
    </w:p>
    <w:p w:rsidR="00E84FFD" w:rsidRPr="00E84FFD" w:rsidRDefault="00E84FFD" w:rsidP="00E84FFD">
      <w:pPr>
        <w:pStyle w:val="Equation"/>
        <w:rPr>
          <w:lang w:val="en-US"/>
        </w:rPr>
      </w:pPr>
      <w:r w:rsidRPr="00E84FFD">
        <w:rPr>
          <w:lang w:val="en-US"/>
        </w:rPr>
        <w:tab/>
      </w:r>
      <w:r w:rsidRPr="00E84FFD">
        <w:rPr>
          <w:lang w:val="en-US"/>
        </w:rPr>
        <w:tab/>
      </w:r>
      <w:r w:rsidR="003B6073" w:rsidRPr="003B6073">
        <w:rPr>
          <w:position w:val="-34"/>
        </w:rPr>
        <w:object w:dxaOrig="3860" w:dyaOrig="740">
          <v:shape id="_x0000_i1032" type="#_x0000_t75" style="width:192.9pt;height:36.55pt" o:ole="">
            <v:imagedata r:id="rId29" o:title=""/>
          </v:shape>
          <o:OLEObject Type="Embed" ProgID="Equation.3" ShapeID="_x0000_i1032" DrawAspect="Content" ObjectID="_1425302836" r:id="rId30"/>
        </w:object>
      </w:r>
      <w:r w:rsidRPr="00E84FFD">
        <w:rPr>
          <w:lang w:val="en-US"/>
        </w:rPr>
        <w:tab/>
        <w:t>(3)</w:t>
      </w:r>
    </w:p>
    <w:p w:rsidR="00E84FFD" w:rsidRPr="00E84FFD" w:rsidRDefault="00E84FFD" w:rsidP="00E84FFD">
      <w:pPr>
        <w:rPr>
          <w:szCs w:val="24"/>
          <w:lang w:val="en-US"/>
        </w:rPr>
      </w:pPr>
      <w:r w:rsidRPr="00E84FFD">
        <w:rPr>
          <w:szCs w:val="24"/>
          <w:lang w:val="en-US"/>
        </w:rPr>
        <w:t xml:space="preserve">Finally, consider the rain attenuation in the presence of the total interference,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tot</m:t>
            </m:r>
          </m:sub>
        </m:sSub>
      </m:oMath>
      <w:r w:rsidRPr="00E84FFD">
        <w:rPr>
          <w:szCs w:val="24"/>
          <w:lang w:val="en-US"/>
        </w:rPr>
        <w:t xml:space="preserve">. 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can be expressed as:</w:t>
      </w:r>
    </w:p>
    <w:p w:rsidR="00E84FFD" w:rsidRPr="00E84FFD" w:rsidRDefault="00E84FFD" w:rsidP="00E84FFD">
      <w:pPr>
        <w:pStyle w:val="Equation"/>
        <w:rPr>
          <w:lang w:val="en-US"/>
        </w:rPr>
      </w:pPr>
      <w:r w:rsidRPr="00E84FFD">
        <w:rPr>
          <w:lang w:val="en-US"/>
        </w:rPr>
        <w:tab/>
      </w:r>
      <w:r w:rsidRPr="00E84FFD">
        <w:rPr>
          <w:lang w:val="en-US"/>
        </w:rPr>
        <w:tab/>
      </w:r>
      <w:r w:rsidR="003B6073" w:rsidRPr="003B6073">
        <w:rPr>
          <w:position w:val="-34"/>
        </w:rPr>
        <w:object w:dxaOrig="3780" w:dyaOrig="740">
          <v:shape id="_x0000_i1033" type="#_x0000_t75" style="width:188.05pt;height:36.55pt" o:ole="">
            <v:imagedata r:id="rId31" o:title=""/>
          </v:shape>
          <o:OLEObject Type="Embed" ProgID="Equation.3" ShapeID="_x0000_i1033" DrawAspect="Content" ObjectID="_1425302837" r:id="rId32"/>
        </w:object>
      </w:r>
      <w:r w:rsidRPr="00E84FFD">
        <w:rPr>
          <w:lang w:val="en-US"/>
        </w:rPr>
        <w:tab/>
        <w:t>(4)</w:t>
      </w:r>
    </w:p>
    <w:p w:rsidR="00E84FFD" w:rsidRPr="00E84FFD" w:rsidRDefault="00E84FFD" w:rsidP="00E84FFD">
      <w:pPr>
        <w:rPr>
          <w:szCs w:val="24"/>
          <w:lang w:val="en-US"/>
        </w:rPr>
      </w:pPr>
      <w:r w:rsidRPr="00E84FFD">
        <w:rPr>
          <w:szCs w:val="24"/>
          <w:lang w:val="en-US"/>
        </w:rPr>
        <w:t xml:space="preserve">where </w:t>
      </w:r>
      <m:oMath>
        <m:r>
          <w:rPr>
            <w:rFonts w:ascii="Cambria Math" w:hAnsi="Cambria Math"/>
            <w:szCs w:val="24"/>
          </w:rPr>
          <m:t>I</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tot</m:t>
                </m:r>
              </m:sub>
            </m:sSub>
            <m:r>
              <w:rPr>
                <w:rFonts w:ascii="Cambria Math" w:hAnsi="Cambria Math"/>
                <w:szCs w:val="24"/>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m:t>
                </m:r>
              </m:sub>
            </m:sSub>
            <m:r>
              <w:rPr>
                <w:rFonts w:ascii="Cambria Math" w:hAnsi="Cambria Math"/>
                <w:lang w:val="en-US"/>
              </w:rPr>
              <m:t>,</m:t>
            </m:r>
            <m:sSub>
              <m:sSubPr>
                <m:ctrlPr>
                  <w:rPr>
                    <w:rFonts w:ascii="Cambria Math" w:hAnsi="Cambria Math"/>
                    <w:i/>
                  </w:rPr>
                </m:ctrlPr>
              </m:sSubPr>
              <m:e>
                <m:r>
                  <w:rPr>
                    <w:rFonts w:ascii="Cambria Math" w:hAnsi="Cambria Math"/>
                  </w:rPr>
                  <m:t>A</m:t>
                </m:r>
              </m:e>
              <m:sub>
                <m:r>
                  <w:rPr>
                    <w:rFonts w:ascii="Cambria Math" w:hAnsi="Cambria Math"/>
                    <w:lang w:val="en-US"/>
                  </w:rPr>
                  <m:t>↑,</m:t>
                </m:r>
                <m:r>
                  <w:rPr>
                    <w:rFonts w:ascii="Cambria Math" w:hAnsi="Cambria Math"/>
                  </w:rPr>
                  <m:t>i</m:t>
                </m:r>
              </m:sub>
            </m:sSub>
          </m:e>
        </m:d>
      </m:oMath>
      <w:r w:rsidRPr="00E84FFD">
        <w:rPr>
          <w:szCs w:val="24"/>
          <w:lang w:val="en-US"/>
        </w:rPr>
        <w:t xml:space="preserve"> is the total interference in the presence of rain.</w:t>
      </w:r>
    </w:p>
    <w:p w:rsidR="00E84FFD" w:rsidRPr="00E84FFD" w:rsidRDefault="00E84FFD" w:rsidP="00E84FFD">
      <w:pPr>
        <w:pStyle w:val="Heading2"/>
        <w:rPr>
          <w:lang w:val="en-US"/>
        </w:rPr>
      </w:pPr>
      <w:r w:rsidRPr="00E84FFD">
        <w:rPr>
          <w:lang w:val="en-US"/>
        </w:rPr>
        <w:t>4.2</w:t>
      </w:r>
      <w:r w:rsidRPr="00E84FFD">
        <w:rPr>
          <w:lang w:val="en-US"/>
        </w:rPr>
        <w:tab/>
        <w:t>Expressing the short-term performance objective criterion</w:t>
      </w:r>
    </w:p>
    <w:p w:rsidR="00E84FFD" w:rsidRPr="003B6073" w:rsidRDefault="00E84FFD" w:rsidP="003B6073">
      <w:pPr>
        <w:rPr>
          <w:szCs w:val="24"/>
          <w:lang w:val="en-US"/>
        </w:rPr>
      </w:pPr>
      <w:r w:rsidRPr="00E84FFD">
        <w:rPr>
          <w:szCs w:val="24"/>
          <w:lang w:val="en-US"/>
        </w:rPr>
        <w:t>In this subsection</w:t>
      </w:r>
      <w:r w:rsidR="003B6073">
        <w:rPr>
          <w:szCs w:val="24"/>
          <w:lang w:val="en-US"/>
        </w:rPr>
        <w:t>,</w:t>
      </w:r>
      <w:r w:rsidRPr="00E84FFD">
        <w:rPr>
          <w:szCs w:val="24"/>
          <w:lang w:val="en-US"/>
        </w:rPr>
        <w:t xml:space="preserve"> the criteria to satisfy the short-term performance objectives stated in </w:t>
      </w:r>
      <w:r w:rsidR="003B6073">
        <w:rPr>
          <w:szCs w:val="24"/>
          <w:lang w:val="en-US"/>
        </w:rPr>
        <w:t>§ </w:t>
      </w:r>
      <w:r w:rsidRPr="00E84FFD">
        <w:rPr>
          <w:szCs w:val="24"/>
          <w:lang w:val="en-US"/>
        </w:rPr>
        <w:t xml:space="preserve">4 are expressed in the terms of the degradations of 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w:t>
      </w:r>
      <w:r w:rsidRPr="003B6073">
        <w:rPr>
          <w:szCs w:val="24"/>
          <w:lang w:val="en-US"/>
        </w:rPr>
        <w:t>The Criterion a) above can be expressed as:</w:t>
      </w:r>
    </w:p>
    <w:p w:rsidR="00E84FFD" w:rsidRPr="001B0837" w:rsidRDefault="00E84FFD" w:rsidP="00E84FFD">
      <w:pPr>
        <w:pStyle w:val="Equation"/>
      </w:pPr>
      <w:r w:rsidRPr="003B6073">
        <w:rPr>
          <w:lang w:val="en-US"/>
        </w:rPr>
        <w:tab/>
      </w:r>
      <w:r w:rsidRPr="003B6073">
        <w:rPr>
          <w:lang w:val="en-US"/>
        </w:rPr>
        <w:tab/>
      </w:r>
      <w:r w:rsidR="003B6073" w:rsidRPr="003B6073">
        <w:rPr>
          <w:position w:val="-14"/>
        </w:rPr>
        <w:object w:dxaOrig="5860" w:dyaOrig="380">
          <v:shape id="_x0000_i1034" type="#_x0000_t75" style="width:293.9pt;height:20.95pt" o:ole="">
            <v:imagedata r:id="rId33" o:title=""/>
          </v:shape>
          <o:OLEObject Type="Embed" ProgID="Equation.3" ShapeID="_x0000_i1034" DrawAspect="Content" ObjectID="_1425302838" r:id="rId34"/>
        </w:object>
      </w:r>
    </w:p>
    <w:p w:rsidR="00E84FFD" w:rsidRPr="00E84FFD" w:rsidRDefault="00E84FFD" w:rsidP="00E84FFD">
      <w:pPr>
        <w:rPr>
          <w:szCs w:val="24"/>
          <w:lang w:val="en-US"/>
        </w:rPr>
      </w:pPr>
      <w:r w:rsidRPr="00E84FFD">
        <w:rPr>
          <w:szCs w:val="24"/>
          <w:lang w:val="en-US"/>
        </w:rPr>
        <w:t xml:space="preserve">For analysis purposes, it is convenient to consider the degradation of the </w:t>
      </w:r>
      <w:r w:rsidRPr="00E84FFD">
        <w:rPr>
          <w:i/>
          <w:iCs/>
          <w:szCs w:val="24"/>
          <w:lang w:val="en-US"/>
        </w:rPr>
        <w:t>C</w:t>
      </w:r>
      <w:r w:rsidRPr="00E84FFD">
        <w:rPr>
          <w:szCs w:val="24"/>
          <w:lang w:val="en-US"/>
        </w:rPr>
        <w:t>/</w:t>
      </w:r>
      <w:r w:rsidRPr="00E84FFD">
        <w:rPr>
          <w:i/>
          <w:iCs/>
          <w:szCs w:val="24"/>
          <w:lang w:val="en-US"/>
        </w:rPr>
        <w:t xml:space="preserve">N </w:t>
      </w:r>
      <w:r w:rsidRPr="00E84FFD">
        <w:rPr>
          <w:szCs w:val="24"/>
          <w:lang w:val="en-US"/>
        </w:rPr>
        <w:t xml:space="preserve">ratio with respect to its clear-sky values. Denote the degradations in the presence of the long-term interference component and the total interference as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r>
          <w:rPr>
            <w:rFonts w:ascii="Cambria Math" w:hAnsi="Cambria Math"/>
            <w:szCs w:val="24"/>
            <w:lang w:val="en-US"/>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s</m:t>
                </m:r>
              </m:sub>
            </m:sSub>
          </m:den>
        </m:f>
      </m:oMath>
      <w:r w:rsidRPr="00E84FFD">
        <w:rPr>
          <w:szCs w:val="24"/>
          <w:lang w:val="en-US"/>
        </w:rPr>
        <w:t xml:space="preserve"> and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t</m:t>
            </m:r>
          </m:sub>
        </m:sSub>
        <m:r>
          <w:rPr>
            <w:rFonts w:ascii="Cambria Math" w:hAnsi="Cambria Math"/>
            <w:szCs w:val="24"/>
            <w:lang w:val="en-US"/>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t</m:t>
                </m:r>
              </m:sub>
            </m:sSub>
          </m:den>
        </m:f>
      </m:oMath>
      <w:r w:rsidRPr="00E84FFD">
        <w:rPr>
          <w:szCs w:val="24"/>
          <w:lang w:val="en-US"/>
        </w:rPr>
        <w:t xml:space="preserve">, respectively. Also, define the variables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lang w:val="en-US"/>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j</m:t>
                </m:r>
              </m:sub>
            </m:sSub>
          </m:den>
        </m:f>
        <m:r>
          <w:rPr>
            <w:rFonts w:ascii="Cambria Math" w:hAnsi="Cambria Math"/>
            <w:szCs w:val="24"/>
            <w:lang w:val="en-US"/>
          </w:rPr>
          <m:t xml:space="preserve">, </m:t>
        </m:r>
        <m:r>
          <w:rPr>
            <w:rFonts w:ascii="Cambria Math" w:hAnsi="Cambria Math"/>
            <w:szCs w:val="24"/>
          </w:rPr>
          <m:t>j</m:t>
        </m:r>
        <m:r>
          <w:rPr>
            <w:rFonts w:ascii="Cambria Math" w:hAnsi="Cambria Math"/>
            <w:szCs w:val="24"/>
            <w:lang w:val="en-US"/>
          </w:rPr>
          <m:t>=1,2,…,</m:t>
        </m:r>
        <m:r>
          <w:rPr>
            <w:rFonts w:ascii="Cambria Math" w:hAnsi="Cambria Math"/>
            <w:szCs w:val="24"/>
          </w:rPr>
          <m:t>J</m:t>
        </m:r>
        <m:r>
          <w:rPr>
            <w:rFonts w:ascii="Cambria Math" w:hAnsi="Cambria Math"/>
            <w:szCs w:val="24"/>
            <w:lang w:val="en-US"/>
          </w:rPr>
          <m:t xml:space="preserve">. </m:t>
        </m:r>
      </m:oMath>
      <w:r w:rsidRPr="00E84FFD">
        <w:rPr>
          <w:szCs w:val="24"/>
          <w:lang w:val="en-US"/>
        </w:rPr>
        <w:t>Then the above can be expressed in the following equivalent form:</w:t>
      </w:r>
    </w:p>
    <w:p w:rsidR="00E84FFD" w:rsidRPr="00E84FFD" w:rsidRDefault="00E84FFD" w:rsidP="00E84FFD">
      <w:pPr>
        <w:pStyle w:val="Equation"/>
        <w:rPr>
          <w:lang w:val="en-US"/>
        </w:rPr>
      </w:pPr>
      <w:r w:rsidRPr="00E84FFD">
        <w:rPr>
          <w:lang w:val="en-US"/>
        </w:rPr>
        <w:tab/>
      </w:r>
      <w:r w:rsidRPr="00E84FFD">
        <w:rPr>
          <w:lang w:val="en-US"/>
        </w:rPr>
        <w:tab/>
      </w:r>
      <w:r w:rsidR="003B6073" w:rsidRPr="003B6073">
        <w:rPr>
          <w:position w:val="-14"/>
        </w:rPr>
        <w:object w:dxaOrig="4840" w:dyaOrig="380">
          <v:shape id="_x0000_i1035" type="#_x0000_t75" style="width:242.35pt;height:19.35pt" o:ole="">
            <v:imagedata r:id="rId35" o:title=""/>
          </v:shape>
          <o:OLEObject Type="Embed" ProgID="Equation.3" ShapeID="_x0000_i1035" DrawAspect="Content" ObjectID="_1425302839" r:id="rId36"/>
        </w:object>
      </w:r>
      <w:r w:rsidRPr="00E84FFD">
        <w:rPr>
          <w:lang w:val="en-US"/>
        </w:rPr>
        <w:tab/>
        <w:t>(5)</w:t>
      </w:r>
    </w:p>
    <w:p w:rsidR="00E84FFD" w:rsidRPr="00E84FFD" w:rsidRDefault="00E84FFD" w:rsidP="00E84FFD">
      <w:pPr>
        <w:rPr>
          <w:szCs w:val="24"/>
          <w:lang w:val="en-US"/>
        </w:rPr>
      </w:pPr>
      <w:r w:rsidRPr="00E84FFD">
        <w:rPr>
          <w:szCs w:val="24"/>
          <w:lang w:val="en-US"/>
        </w:rPr>
        <w:t>Similarly, the Criterion c) can be expressed as:</w:t>
      </w:r>
    </w:p>
    <w:p w:rsidR="00E84FFD" w:rsidRPr="00E84FFD" w:rsidRDefault="00E84FFD" w:rsidP="00E84FFD">
      <w:pPr>
        <w:pStyle w:val="Equation"/>
        <w:rPr>
          <w:lang w:val="en-US"/>
        </w:rPr>
      </w:pPr>
      <w:r w:rsidRPr="00E84FFD">
        <w:rPr>
          <w:lang w:val="en-US"/>
        </w:rPr>
        <w:tab/>
      </w:r>
      <w:r w:rsidRPr="00E84FFD">
        <w:rPr>
          <w:lang w:val="en-US"/>
        </w:rPr>
        <w:tab/>
      </w:r>
      <w:r w:rsidR="003B6073" w:rsidRPr="003B6073">
        <w:rPr>
          <w:position w:val="-20"/>
        </w:rPr>
        <w:object w:dxaOrig="3200" w:dyaOrig="440">
          <v:shape id="_x0000_i1036" type="#_x0000_t75" style="width:156.9pt;height:23.1pt" o:ole="">
            <v:imagedata r:id="rId37" o:title=""/>
          </v:shape>
          <o:OLEObject Type="Embed" ProgID="Equation.3" ShapeID="_x0000_i1036" DrawAspect="Content" ObjectID="_1425302840" r:id="rId38"/>
        </w:object>
      </w:r>
      <w:r w:rsidRPr="00E84FFD">
        <w:rPr>
          <w:lang w:val="en-US"/>
        </w:rPr>
        <w:tab/>
        <w:t>(6)</w:t>
      </w:r>
    </w:p>
    <w:p w:rsidR="00E84FFD" w:rsidRPr="00E84FFD" w:rsidRDefault="00E84FFD" w:rsidP="007309F5">
      <w:pPr>
        <w:rPr>
          <w:szCs w:val="24"/>
          <w:lang w:val="en-US"/>
        </w:rPr>
      </w:pPr>
      <w:r w:rsidRPr="00E84FFD">
        <w:rPr>
          <w:szCs w:val="24"/>
          <w:lang w:val="en-US"/>
        </w:rPr>
        <w:lastRenderedPageBreak/>
        <w:t xml:space="preserve">Finally, the Criterion b) can be satisfied when the victim link is designed such that the propagation effects make use of the maximum allocated time for the smallest specified </w:t>
      </w:r>
      <w:r w:rsidRPr="005719CA">
        <w:rPr>
          <w:i/>
          <w:iCs/>
          <w:szCs w:val="24"/>
          <w:lang w:val="en-US"/>
        </w:rPr>
        <w:t>C</w:t>
      </w:r>
      <w:r w:rsidRPr="00E84FFD">
        <w:rPr>
          <w:szCs w:val="24"/>
          <w:lang w:val="en-US"/>
        </w:rPr>
        <w:t>/</w:t>
      </w:r>
      <w:r w:rsidRPr="005719CA">
        <w:rPr>
          <w:i/>
          <w:iCs/>
          <w:szCs w:val="24"/>
          <w:lang w:val="en-US"/>
        </w:rPr>
        <w:t>N</w:t>
      </w:r>
      <w:r w:rsidRPr="00E84FFD">
        <w:rPr>
          <w:szCs w:val="24"/>
          <w:lang w:val="en-US"/>
        </w:rPr>
        <w:t xml:space="preserve"> ratio level, which is denoted by </w:t>
      </w:r>
      <m:oMath>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jm</m:t>
            </m:r>
          </m:sub>
        </m:sSub>
      </m:oMath>
      <w:r w:rsidRPr="00E84FFD">
        <w:rPr>
          <w:szCs w:val="24"/>
          <w:lang w:val="en-US"/>
        </w:rPr>
        <w:t>. Hence, Criterion b) can be expressed as:</w:t>
      </w:r>
    </w:p>
    <w:p w:rsidR="00E84FFD" w:rsidRPr="00E84FFD" w:rsidRDefault="00E84FFD" w:rsidP="00E84FFD">
      <w:pPr>
        <w:pStyle w:val="Equation"/>
        <w:rPr>
          <w:lang w:val="en-US"/>
        </w:rPr>
      </w:pPr>
      <w:r w:rsidRPr="00E84FFD">
        <w:rPr>
          <w:lang w:val="en-US"/>
        </w:rPr>
        <w:tab/>
      </w:r>
      <w:r w:rsidRPr="00E84FFD">
        <w:rPr>
          <w:lang w:val="en-US"/>
        </w:rPr>
        <w:tab/>
      </w:r>
      <w:r w:rsidR="005719CA" w:rsidRPr="005719CA">
        <w:rPr>
          <w:position w:val="-20"/>
        </w:rPr>
        <w:object w:dxaOrig="3820" w:dyaOrig="440">
          <v:shape id="_x0000_i1037" type="#_x0000_t75" style="width:189.15pt;height:23.1pt" o:ole="">
            <v:imagedata r:id="rId39" o:title=""/>
          </v:shape>
          <o:OLEObject Type="Embed" ProgID="Equation.3" ShapeID="_x0000_i1037" DrawAspect="Content" ObjectID="_1425302841" r:id="rId40"/>
        </w:object>
      </w:r>
      <w:r w:rsidRPr="00E84FFD">
        <w:rPr>
          <w:lang w:val="en-US"/>
        </w:rPr>
        <w:tab/>
        <w:t>(7)</w:t>
      </w:r>
    </w:p>
    <w:p w:rsidR="00E84FFD" w:rsidRPr="00E84FFD" w:rsidRDefault="00E84FFD" w:rsidP="00E84FFD">
      <w:pPr>
        <w:pStyle w:val="Heading1"/>
        <w:rPr>
          <w:lang w:val="en-US"/>
        </w:rPr>
      </w:pPr>
      <w:r w:rsidRPr="00E84FFD">
        <w:rPr>
          <w:lang w:val="en-US"/>
        </w:rPr>
        <w:t>5</w:t>
      </w:r>
      <w:r w:rsidRPr="00E84FFD">
        <w:rPr>
          <w:lang w:val="en-US"/>
        </w:rPr>
        <w:tab/>
        <w:t>List of parameters and notation</w:t>
      </w:r>
    </w:p>
    <w:p w:rsidR="00E84FFD" w:rsidRPr="00E84FFD" w:rsidRDefault="00E84FFD" w:rsidP="00E84FFD">
      <w:pPr>
        <w:rPr>
          <w:lang w:val="en-US"/>
        </w:rPr>
      </w:pPr>
      <w:r w:rsidRPr="00E84FFD">
        <w:rPr>
          <w:lang w:val="en-US"/>
        </w:rPr>
        <w:t>This section contains a list of parameters and the notation employed in this Annex.</w:t>
      </w:r>
    </w:p>
    <w:p w:rsidR="00E84FFD" w:rsidRPr="00F766E4" w:rsidRDefault="00B11B44" w:rsidP="005719CA">
      <w:pPr>
        <w:tabs>
          <w:tab w:val="clear" w:pos="794"/>
          <w:tab w:val="clear" w:pos="1191"/>
          <w:tab w:val="clear" w:pos="1588"/>
          <w:tab w:val="clear" w:pos="1985"/>
          <w:tab w:val="left" w:pos="2410"/>
        </w:tabs>
        <w:ind w:left="2410" w:hanging="2410"/>
        <w:rPr>
          <w:lang w:val="en-US"/>
        </w:rPr>
      </w:pPr>
      <m:oMath>
        <m:sSub>
          <m:sSubPr>
            <m:ctrlPr>
              <w:rPr>
                <w:rFonts w:ascii="Cambria Math" w:hAnsi="Cambria Math"/>
                <w:i/>
              </w:rPr>
            </m:ctrlPr>
          </m:sSubPr>
          <m:e>
            <m:r>
              <w:rPr>
                <w:rFonts w:ascii="Cambria Math" w:hAnsi="Cambria Math"/>
              </w:rPr>
              <m:t>λ</m:t>
            </m:r>
          </m:e>
          <m:sub>
            <m:r>
              <w:rPr>
                <w:rFonts w:ascii="Cambria Math" w:hAnsi="Cambria Math"/>
              </w:rPr>
              <m:t>u</m:t>
            </m:r>
          </m:sub>
        </m:sSub>
        <m:r>
          <w:rPr>
            <w:rFonts w:ascii="Cambria Math" w:hAnsi="Cambria Math"/>
            <w:lang w:val="en-US"/>
          </w:rPr>
          <m:t xml:space="preserve">, </m:t>
        </m:r>
        <m:sSub>
          <m:sSubPr>
            <m:ctrlPr>
              <w:rPr>
                <w:rFonts w:ascii="Cambria Math" w:hAnsi="Cambria Math"/>
                <w:i/>
              </w:rPr>
            </m:ctrlPr>
          </m:sSubPr>
          <m:e>
            <m:r>
              <w:rPr>
                <w:rFonts w:ascii="Cambria Math" w:hAnsi="Cambria Math"/>
              </w:rPr>
              <m:t>λ</m:t>
            </m:r>
          </m:e>
          <m:sub>
            <m:r>
              <w:rPr>
                <w:rFonts w:ascii="Cambria Math" w:hAnsi="Cambria Math"/>
              </w:rPr>
              <m:t>d</m:t>
            </m:r>
          </m:sub>
        </m:sSub>
      </m:oMath>
      <w:r w:rsidR="00E84FFD" w:rsidRPr="00F766E4">
        <w:rPr>
          <w:i/>
          <w:lang w:val="en-US"/>
        </w:rPr>
        <w:t xml:space="preserve"> </w:t>
      </w:r>
      <w:r w:rsidR="005719CA" w:rsidRPr="00F766E4">
        <w:rPr>
          <w:lang w:val="en-US"/>
        </w:rPr>
        <w:t>(</w:t>
      </w:r>
      <w:r w:rsidR="005719CA" w:rsidRPr="00F766E4">
        <w:rPr>
          <w:i/>
          <w:iCs/>
          <w:lang w:val="en-US"/>
        </w:rPr>
        <w:t>m</w:t>
      </w:r>
      <w:r w:rsidR="005719CA" w:rsidRPr="00F766E4">
        <w:rPr>
          <w:lang w:val="en-US"/>
        </w:rPr>
        <w:t>)</w:t>
      </w:r>
      <w:r w:rsidR="00E84FFD" w:rsidRPr="00F766E4">
        <w:rPr>
          <w:lang w:val="en-US"/>
        </w:rPr>
        <w:t>:</w:t>
      </w:r>
      <w:r w:rsidR="00E84FFD" w:rsidRPr="00F766E4">
        <w:rPr>
          <w:lang w:val="en-US"/>
        </w:rPr>
        <w:tab/>
        <w:t>wavelengths in the uplink and downlink directions, respectively</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m:rPr>
                <m:sty m:val="p"/>
              </m:rPr>
              <w:rPr>
                <w:rFonts w:ascii="Cambria Math" w:hAnsi="Cambria Math"/>
                <w:lang w:val="en-GB"/>
              </w:rPr>
              <m:t>ϕ</m:t>
            </m:r>
          </m:e>
          <m:sub>
            <m:r>
              <w:rPr>
                <w:rFonts w:ascii="Cambria Math" w:hAnsi="Cambria Math"/>
                <w:lang w:val="en-GB"/>
              </w:rPr>
              <m:t>r</m:t>
            </m:r>
          </m:sub>
        </m:sSub>
      </m:oMath>
      <w:r w:rsidR="00E84FFD" w:rsidRPr="001B0837">
        <w:rPr>
          <w:lang w:val="en-GB"/>
        </w:rPr>
        <w:t xml:space="preserve"> (degrees):</w:t>
      </w:r>
      <w:r w:rsidR="00E84FFD" w:rsidRPr="001B0837">
        <w:rPr>
          <w:lang w:val="en-GB"/>
        </w:rPr>
        <w:tab/>
        <w:t xml:space="preserve">antenna pointing error at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m:t>
            </m:r>
          </m:sub>
        </m:sSub>
      </m:oMath>
      <w:r w:rsidR="00E84FFD" w:rsidRPr="001B0837">
        <w:rPr>
          <w:lang w:val="en-GB"/>
        </w:rPr>
        <w:t>: angle between the actual and desired directions of antenna boresight.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m:rPr>
                <m:sty m:val="p"/>
              </m:rPr>
              <w:rPr>
                <w:rFonts w:ascii="Cambria Math" w:hAnsi="Cambria Math"/>
                <w:lang w:val="en-GB"/>
              </w:rPr>
              <m:t>ϕ</m:t>
            </m:r>
          </m:e>
          <m:sub>
            <m:r>
              <w:rPr>
                <w:rFonts w:ascii="Cambria Math" w:hAnsi="Cambria Math"/>
                <w:lang w:val="en-GB"/>
              </w:rPr>
              <m:t>r,</m:t>
            </m:r>
            <m:r>
              <m:rPr>
                <m:sty m:val="p"/>
              </m:rPr>
              <w:rPr>
                <w:rFonts w:ascii="Cambria Math" w:hAnsi="Cambria Math"/>
                <w:lang w:val="en-GB"/>
              </w:rPr>
              <m:t>ε</m:t>
            </m:r>
          </m:sub>
        </m:sSub>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ϕ</m:t>
            </m:r>
          </m:e>
          <m:sub>
            <m:r>
              <w:rPr>
                <w:rFonts w:ascii="Cambria Math" w:hAnsi="Cambria Math"/>
                <w:lang w:val="en-GB"/>
              </w:rPr>
              <m:t>r,a</m:t>
            </m:r>
          </m:sub>
        </m:sSub>
      </m:oMath>
      <w:r w:rsidR="00E84FFD" w:rsidRPr="001B0837">
        <w:rPr>
          <w:lang w:val="en-GB"/>
        </w:rPr>
        <w:t xml:space="preserve"> (degrees):</w:t>
      </w:r>
      <w:r w:rsidR="00E84FFD" w:rsidRPr="001B0837">
        <w:rPr>
          <w:lang w:val="en-GB"/>
        </w:rPr>
        <w:tab/>
        <w:t xml:space="preserve">antenna pointing error in the elevation and azimuth directions at </w:t>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oMath>
      <w:r w:rsidR="00E84FFD" w:rsidRPr="001B0837">
        <w:rPr>
          <w:lang w:val="en-GB"/>
        </w:rPr>
        <w:t>: difference between actual and desired values of the elevation and azimuth angles.</w:t>
      </w:r>
    </w:p>
    <w:p w:rsidR="00E84FFD" w:rsidRPr="001B0837" w:rsidRDefault="00E84FFD" w:rsidP="005719CA">
      <w:pPr>
        <w:tabs>
          <w:tab w:val="clear" w:pos="794"/>
          <w:tab w:val="clear" w:pos="1191"/>
          <w:tab w:val="clear" w:pos="1588"/>
          <w:tab w:val="clear" w:pos="1985"/>
          <w:tab w:val="left" w:pos="2410"/>
        </w:tabs>
        <w:ind w:left="2410" w:hanging="2410"/>
        <w:rPr>
          <w:lang w:val="en-GB"/>
        </w:rPr>
      </w:pPr>
      <w:r w:rsidRPr="001B0837">
        <w:rPr>
          <w:lang w:val="en-GB"/>
        </w:rPr>
        <w:sym w:font="Symbol" w:char="F079"/>
      </w:r>
      <w:r w:rsidRPr="001B0837">
        <w:rPr>
          <w:lang w:val="en-GB"/>
        </w:rPr>
        <w:t xml:space="preserve"> (degrees):</w:t>
      </w:r>
      <w:r w:rsidRPr="001B0837">
        <w:rPr>
          <w:lang w:val="en-GB"/>
        </w:rPr>
        <w:tab/>
        <w:t xml:space="preserve">off-axis angle at </w:t>
      </w:r>
      <w:r w:rsidRPr="001B0837">
        <w:rPr>
          <w:i/>
          <w:lang w:val="en-GB"/>
        </w:rPr>
        <w:t>T</w:t>
      </w:r>
      <w:r w:rsidRPr="001B0837">
        <w:rPr>
          <w:i/>
          <w:vertAlign w:val="subscript"/>
          <w:lang w:val="en-GB"/>
        </w:rPr>
        <w:t>i</w:t>
      </w:r>
      <w:r>
        <w:rPr>
          <w:lang w:val="en-GB"/>
        </w:rPr>
        <w:t xml:space="preserve"> </w:t>
      </w:r>
      <w:r w:rsidRPr="001B0837">
        <w:rPr>
          <w:lang w:val="en-GB"/>
        </w:rPr>
        <w:t>measured from its boresight direction.</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m:rPr>
                <m:sty m:val="p"/>
              </m:rPr>
              <w:rPr>
                <w:rFonts w:ascii="Cambria Math" w:hAnsi="Cambria Math"/>
                <w:lang w:val="en-GB"/>
              </w:rPr>
              <m:t>ψ</m:t>
            </m:r>
          </m:e>
          <m:sub>
            <m:r>
              <w:rPr>
                <w:rFonts w:ascii="Cambria Math" w:hAnsi="Cambria Math"/>
                <w:lang w:val="en-GB"/>
              </w:rPr>
              <m:t>r,x</m:t>
            </m:r>
          </m:sub>
        </m:sSub>
        <m:r>
          <w:rPr>
            <w:rFonts w:ascii="Cambria Math" w:hAnsi="Cambria Math"/>
            <w:lang w:val="en-GB"/>
          </w:rPr>
          <m:t>, x=i,v</m:t>
        </m:r>
      </m:oMath>
      <w:r w:rsidR="00E84FFD" w:rsidRPr="001B0837">
        <w:rPr>
          <w:lang w:val="en-GB"/>
        </w:rPr>
        <w:t xml:space="preserve"> (degrees):</w:t>
      </w:r>
      <w:r w:rsidR="00E84FFD" w:rsidRPr="001B0837">
        <w:rPr>
          <w:lang w:val="en-GB"/>
        </w:rPr>
        <w:tab/>
        <w:t xml:space="preserve">angle at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m:t>
            </m:r>
          </m:sub>
        </m:sSub>
      </m:oMath>
      <w:r w:rsidR="00E84FFD" w:rsidRPr="001B0837">
        <w:rPr>
          <w:i/>
          <w:lang w:val="en-GB"/>
        </w:rPr>
        <w:t xml:space="preserve"> </w:t>
      </w:r>
      <w:r w:rsidR="00E84FFD" w:rsidRPr="001B0837">
        <w:rPr>
          <w:lang w:val="en-GB"/>
        </w:rPr>
        <w:t xml:space="preserve">between its boresight direction and direction to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m:t>
            </m:r>
          </m:sub>
        </m:sSub>
      </m:oMath>
      <w:r w:rsidR="00E84FFD" w:rsidRPr="001B0837">
        <w:rPr>
          <w:lang w:val="en-GB"/>
        </w:rPr>
        <w: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m:rPr>
                <m:sty m:val="p"/>
              </m:rPr>
              <w:rPr>
                <w:rFonts w:ascii="Cambria Math" w:hAnsi="Cambria Math"/>
                <w:lang w:val="en-GB"/>
              </w:rPr>
              <m:t>ψ</m:t>
            </m:r>
          </m:e>
          <m:sub>
            <m:r>
              <w:rPr>
                <w:rFonts w:ascii="Cambria Math" w:hAnsi="Cambria Math"/>
                <w:lang w:val="en-GB"/>
              </w:rPr>
              <m:t>v,i</m:t>
            </m:r>
          </m:sub>
        </m:sSub>
      </m:oMath>
      <w:r w:rsidR="00E84FFD" w:rsidRPr="001B0837">
        <w:rPr>
          <w:lang w:val="en-GB"/>
        </w:rPr>
        <w:t xml:space="preserve"> (degrees):</w:t>
      </w:r>
      <w:r w:rsidR="00E84FFD" w:rsidRPr="001B0837">
        <w:rPr>
          <w:lang w:val="en-GB"/>
        </w:rPr>
        <w:tab/>
        <w:t xml:space="preserve">angle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sidRPr="001B0837">
        <w:rPr>
          <w:lang w:val="en-GB"/>
        </w:rPr>
        <w:t xml:space="preserve">between its boresight direction and direction to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oMath>
      <w:r w:rsidR="00E84FFD" w:rsidRPr="001B0837">
        <w:rPr>
          <w:lang w:val="en-GB"/>
        </w:rPr>
        <w: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v,x</m:t>
            </m:r>
          </m:sub>
        </m:sSub>
        <m:r>
          <w:rPr>
            <w:rFonts w:ascii="Cambria Math" w:hAnsi="Cambria Math"/>
            <w:lang w:val="en-GB"/>
          </w:rPr>
          <m:t>, x=i,v</m:t>
        </m:r>
      </m:oMath>
      <w:r w:rsidR="00E84FFD" w:rsidRPr="001B0837">
        <w:rPr>
          <w:lang w:val="en-GB"/>
        </w:rPr>
        <w:t xml:space="preserve"> (degrees):</w:t>
      </w:r>
      <w:r w:rsidR="00E84FFD" w:rsidRPr="001B0837">
        <w:rPr>
          <w:lang w:val="en-GB"/>
        </w:rPr>
        <w:tab/>
        <w:t xml:space="preserve">angle at receive antenna of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E84FFD" w:rsidRPr="001B0837">
        <w:rPr>
          <w:lang w:val="en-GB"/>
        </w:rPr>
        <w:t xml:space="preserve"> between its boresight direction and direction to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x</m:t>
            </m:r>
          </m:sub>
        </m:sSub>
      </m:oMath>
      <w:r w:rsidR="00E84FFD" w:rsidRPr="001B0837">
        <w:rPr>
          <w:lang w:val="en-GB"/>
        </w:rPr>
        <w: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i,r</m:t>
            </m:r>
          </m:sub>
        </m:sSub>
        <m:r>
          <w:rPr>
            <w:rFonts w:ascii="Cambria Math" w:hAnsi="Cambria Math"/>
            <w:lang w:val="en-GB"/>
          </w:rPr>
          <m:t xml:space="preserve"> </m:t>
        </m:r>
      </m:oMath>
      <w:r w:rsidR="00E84FFD" w:rsidRPr="001B0837">
        <w:rPr>
          <w:lang w:val="en-GB"/>
        </w:rPr>
        <w:t>(degrees):</w:t>
      </w:r>
      <w:r w:rsidR="00E84FFD" w:rsidRPr="001B0837">
        <w:rPr>
          <w:lang w:val="en-GB"/>
        </w:rPr>
        <w:tab/>
        <w:t xml:space="preserve">angle at receive antenna of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oMath>
      <w:r w:rsidR="00E84FFD" w:rsidRPr="001B0837">
        <w:rPr>
          <w:lang w:val="en-GB"/>
        </w:rPr>
        <w:t xml:space="preserve"> between its boresight direction and direction to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m:t>
            </m:r>
          </m:sub>
        </m:sSub>
      </m:oMath>
      <w:r w:rsidR="00E84FFD" w:rsidRPr="001B0837">
        <w:rPr>
          <w:lang w:val="en-GB"/>
        </w:rPr>
        <w: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Cs/>
                <w:lang w:val="en-GB"/>
              </w:rPr>
            </m:ctrlPr>
          </m:sSubPr>
          <m:e>
            <m:r>
              <m:rPr>
                <m:sty m:val="p"/>
              </m:rPr>
              <w:rPr>
                <w:rFonts w:ascii="Cambria Math" w:hAnsi="Cambria Math"/>
                <w:lang w:val="en-GB"/>
              </w:rPr>
              <m:t>η</m:t>
            </m:r>
          </m:e>
          <m:sub>
            <m:r>
              <m:rPr>
                <m:sty m:val="p"/>
              </m:rPr>
              <w:rPr>
                <w:rFonts w:ascii="Cambria Math" w:hAnsi="Cambria Math"/>
                <w:lang w:val="en-GB"/>
              </w:rPr>
              <m:t>x</m:t>
            </m:r>
          </m:sub>
        </m:sSub>
        <m:r>
          <w:rPr>
            <w:rFonts w:ascii="Cambria Math" w:hAnsi="Cambria Math"/>
            <w:lang w:val="en-GB"/>
          </w:rPr>
          <m:t>, x=i,v</m:t>
        </m:r>
      </m:oMath>
      <w:r w:rsidR="00E84FFD" w:rsidRPr="001B0837">
        <w:rPr>
          <w:lang w:val="en-GB"/>
        </w:rPr>
        <w:t xml:space="preserve"> (degrees):</w:t>
      </w:r>
      <w:r w:rsidR="00E84FFD" w:rsidRPr="001B0837">
        <w:rPr>
          <w:lang w:val="en-GB"/>
        </w:rPr>
        <w:tab/>
        <w:t xml:space="preserve">angle at transmit antenna of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m:t>
            </m:r>
          </m:sub>
        </m:sSub>
      </m:oMath>
      <w:r w:rsidR="00E84FFD" w:rsidRPr="001B0837">
        <w:rPr>
          <w:lang w:val="en-GB"/>
        </w:rPr>
        <w:t xml:space="preserve"> between its boresight direction and direction to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lang w:val="en-GB"/>
        </w:rPr>
        <w:t>.</w:t>
      </w:r>
    </w:p>
    <w:p w:rsidR="00E84FFD" w:rsidRPr="001B0837" w:rsidRDefault="00B11B44" w:rsidP="005719CA">
      <w:pPr>
        <w:tabs>
          <w:tab w:val="clear" w:pos="794"/>
          <w:tab w:val="clear" w:pos="1191"/>
          <w:tab w:val="clear" w:pos="1588"/>
          <w:tab w:val="clear" w:pos="1985"/>
          <w:tab w:val="left" w:pos="2410"/>
        </w:tabs>
        <w:ind w:left="2410" w:hanging="2410"/>
        <w:rPr>
          <w:i/>
          <w:lang w:val="en-GB"/>
        </w:rPr>
      </w:pP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x</m:t>
            </m:r>
          </m:sub>
        </m:sSub>
        <m:r>
          <w:rPr>
            <w:rFonts w:ascii="Cambria Math" w:hAnsi="Cambria Math"/>
            <w:lang w:val="en-GB"/>
          </w:rPr>
          <m:t>, x=i,v</m:t>
        </m:r>
      </m:oMath>
      <w:r w:rsidR="00E84FFD" w:rsidRPr="001B0837">
        <w:rPr>
          <w:lang w:val="en-GB"/>
        </w:rPr>
        <w:t>:</w:t>
      </w:r>
      <w:r w:rsidR="00E84FFD" w:rsidRPr="001B0837">
        <w:rPr>
          <w:lang w:val="en-GB"/>
        </w:rPr>
        <w:tab/>
        <w:t xml:space="preserve">transmission gain of satellite downlink measured from receive antenna output of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m:t>
            </m:r>
          </m:sub>
        </m:sSub>
      </m:oMath>
      <w:r w:rsidR="00E84FFD" w:rsidRPr="001B0837">
        <w:rPr>
          <w:i/>
          <w:lang w:val="en-GB"/>
        </w:rPr>
        <w:t xml:space="preserve"> </w:t>
      </w:r>
      <w:r w:rsidR="00E84FFD" w:rsidRPr="001B0837">
        <w:rPr>
          <w:lang w:val="en-GB"/>
        </w:rPr>
        <w:t xml:space="preserve">to receive antenna output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w:t>
      </w:r>
    </w:p>
    <w:p w:rsidR="00E84FFD" w:rsidRPr="001B0837" w:rsidRDefault="00B11B44" w:rsidP="005719CA">
      <w:pPr>
        <w:tabs>
          <w:tab w:val="clear" w:pos="794"/>
          <w:tab w:val="clear" w:pos="1191"/>
          <w:tab w:val="clear" w:pos="1588"/>
          <w:tab w:val="clear" w:pos="1985"/>
          <w:tab w:val="left" w:pos="2410"/>
        </w:tabs>
        <w:ind w:left="2410" w:hanging="2410"/>
        <w:rPr>
          <w:i/>
          <w:lang w:val="en-GB"/>
        </w:rPr>
      </w:pPr>
      <m:oMath>
        <m:sSub>
          <m:sSubPr>
            <m:ctrlPr>
              <w:rPr>
                <w:rFonts w:ascii="Cambria Math" w:hAnsi="Cambria Math"/>
                <w:lang w:val="en-GB"/>
              </w:rPr>
            </m:ctrlPr>
          </m:sSubPr>
          <m:e>
            <m:r>
              <m:rPr>
                <m:sty m:val="p"/>
              </m:rPr>
              <w:rPr>
                <w:rFonts w:ascii="Cambria Math" w:hAnsi="Cambria Math"/>
                <w:lang w:val="en-GB"/>
              </w:rPr>
              <m:t>θ</m:t>
            </m:r>
            <m:ctrlPr>
              <w:rPr>
                <w:rFonts w:ascii="Cambria Math" w:hAnsi="Cambria Math"/>
                <w:i/>
                <w:lang w:val="en-GB"/>
              </w:rPr>
            </m:ctrlPr>
          </m:e>
          <m:sub>
            <m:r>
              <w:rPr>
                <w:rFonts w:ascii="Cambria Math" w:hAnsi="Cambria Math"/>
                <w:lang w:val="en-GB"/>
              </w:rPr>
              <m:t>space</m:t>
            </m:r>
            <m:ctrlPr>
              <w:rPr>
                <w:rFonts w:ascii="Cambria Math" w:hAnsi="Cambria Math"/>
                <w:i/>
                <w:lang w:val="en-GB"/>
              </w:rPr>
            </m:ctrlPr>
          </m:sub>
        </m:sSub>
      </m:oMath>
      <w:r w:rsidR="00E84FFD" w:rsidRPr="001B0837">
        <w:rPr>
          <w:i/>
          <w:lang w:val="en-GB"/>
        </w:rPr>
        <w:t xml:space="preserve"> </w:t>
      </w:r>
      <w:r w:rsidR="00E84FFD" w:rsidRPr="001B0837">
        <w:rPr>
          <w:lang w:val="en-GB"/>
        </w:rPr>
        <w:t xml:space="preserve">(degrees): </w:t>
      </w:r>
      <w:r w:rsidR="00E84FFD" w:rsidRPr="001B0837">
        <w:rPr>
          <w:lang w:val="en-GB"/>
        </w:rPr>
        <w:tab/>
      </w:r>
      <w:r w:rsidR="00DD4E50">
        <w:rPr>
          <w:lang w:val="en-GB"/>
        </w:rPr>
        <w:t>o</w:t>
      </w:r>
      <w:r w:rsidR="00E84FFD" w:rsidRPr="001B0837">
        <w:rPr>
          <w:lang w:val="en-GB"/>
        </w:rPr>
        <w:t xml:space="preserve">rbital separation between Satellites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E84FFD" w:rsidRPr="001B0837">
        <w:rPr>
          <w:rFonts w:eastAsia="MS ??"/>
          <w:lang w:val="en-GB"/>
        </w:rPr>
        <w:t xml:space="preserve"> to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oMath>
      <w:r w:rsidR="00E84FFD" w:rsidRPr="001B0837">
        <w:rPr>
          <w:rFonts w:eastAsia="MS ??"/>
          <w:lang w:val="en-GB"/>
        </w:rPr>
        <w: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lang w:val="en-GB"/>
              </w:rPr>
            </m:ctrlPr>
          </m:sSubPr>
          <m:e>
            <m:r>
              <m:rPr>
                <m:sty m:val="p"/>
              </m:rPr>
              <w:rPr>
                <w:rFonts w:ascii="Cambria Math" w:hAnsi="Cambria Math"/>
                <w:lang w:val="en-GB"/>
              </w:rPr>
              <m:t>Θ</m:t>
            </m:r>
            <m:ctrlPr>
              <w:rPr>
                <w:rFonts w:ascii="Cambria Math" w:hAnsi="Cambria Math"/>
                <w:i/>
                <w:lang w:val="en-GB"/>
              </w:rPr>
            </m:ctrlPr>
          </m:e>
          <m:sub>
            <m:r>
              <w:rPr>
                <w:rFonts w:ascii="Cambria Math" w:hAnsi="Cambria Math"/>
                <w:lang w:val="en-GB"/>
              </w:rPr>
              <m:t>r</m:t>
            </m:r>
            <m:ctrlPr>
              <w:rPr>
                <w:rFonts w:ascii="Cambria Math" w:hAnsi="Cambria Math"/>
                <w:i/>
                <w:lang w:val="en-GB"/>
              </w:rPr>
            </m:ctrlPr>
          </m:sub>
        </m:sSub>
      </m:oMath>
      <w:r w:rsidR="00E84FFD" w:rsidRPr="001B0837">
        <w:rPr>
          <w:i/>
          <w:lang w:val="en-GB"/>
        </w:rPr>
        <w:t xml:space="preserve"> </w:t>
      </w:r>
      <w:r w:rsidR="00E84FFD" w:rsidRPr="001B0837">
        <w:rPr>
          <w:lang w:val="en-GB"/>
        </w:rPr>
        <w:t xml:space="preserve">(K): </w:t>
      </w:r>
      <w:r w:rsidR="00E84FFD" w:rsidRPr="001B0837">
        <w:rPr>
          <w:lang w:val="en-GB"/>
        </w:rPr>
        <w:tab/>
        <w:t xml:space="preserve">sky noise temperature due to rain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Pr>
          <w:lang w:val="en-GB"/>
        </w:rPr>
        <w:t>referred to the output of it</w:t>
      </w:r>
      <w:r w:rsidR="00DD4E50">
        <w:rPr>
          <w:lang w:val="en-GB"/>
        </w:rPr>
        <w:t>s</w:t>
      </w:r>
      <w:r w:rsidR="00E84FFD" w:rsidRPr="001B0837">
        <w:rPr>
          <w:lang w:val="en-GB"/>
        </w:rPr>
        <w:t xml:space="preserve"> receive antenna.</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lang w:val="en-GB"/>
              </w:rPr>
            </m:ctrlPr>
          </m:sSubPr>
          <m:e>
            <m:r>
              <m:rPr>
                <m:sty m:val="p"/>
              </m:rPr>
              <w:rPr>
                <w:rFonts w:ascii="Cambria Math" w:hAnsi="Cambria Math"/>
                <w:lang w:val="en-GB"/>
              </w:rPr>
              <m:t>Θ</m:t>
            </m:r>
            <m:ctrlPr>
              <w:rPr>
                <w:rFonts w:ascii="Cambria Math" w:hAnsi="Cambria Math"/>
                <w:i/>
                <w:lang w:val="en-GB"/>
              </w:rPr>
            </m:ctrlPr>
          </m:e>
          <m:sub>
            <m:r>
              <w:rPr>
                <w:rFonts w:ascii="Cambria Math" w:hAnsi="Cambria Math"/>
                <w:lang w:val="en-GB"/>
              </w:rPr>
              <m:t>v</m:t>
            </m:r>
            <m:ctrlPr>
              <w:rPr>
                <w:rFonts w:ascii="Cambria Math" w:hAnsi="Cambria Math"/>
                <w:i/>
                <w:lang w:val="en-GB"/>
              </w:rPr>
            </m:ctrlPr>
          </m:sub>
        </m:sSub>
      </m:oMath>
      <w:r w:rsidR="00E84FFD" w:rsidRPr="001B0837">
        <w:rPr>
          <w:i/>
          <w:lang w:val="en-GB"/>
        </w:rPr>
        <w:t xml:space="preserve"> </w:t>
      </w:r>
      <w:r w:rsidR="00E84FFD" w:rsidRPr="001B0837">
        <w:rPr>
          <w:lang w:val="en-GB"/>
        </w:rPr>
        <w:t xml:space="preserve">(K): </w:t>
      </w:r>
      <w:r w:rsidR="00E84FFD" w:rsidRPr="001B0837">
        <w:rPr>
          <w:lang w:val="en-GB"/>
        </w:rPr>
        <w:tab/>
        <w:t xml:space="preserve">system noise temperature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Pr>
          <w:lang w:val="en-GB"/>
        </w:rPr>
        <w:t>referred to the output of its</w:t>
      </w:r>
      <w:r w:rsidR="00E84FFD" w:rsidRPr="001B0837">
        <w:rPr>
          <w:lang w:val="en-GB"/>
        </w:rPr>
        <w:t xml:space="preserve"> receive antenna.</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Sup>
          <m:sSubSupPr>
            <m:ctrlPr>
              <w:rPr>
                <w:rFonts w:ascii="Cambria Math" w:hAnsi="Cambria Math"/>
                <w:lang w:val="en-GB"/>
              </w:rPr>
            </m:ctrlPr>
          </m:sSubSupPr>
          <m:e>
            <m:r>
              <m:rPr>
                <m:sty m:val="p"/>
              </m:rPr>
              <w:rPr>
                <w:rFonts w:ascii="Cambria Math" w:hAnsi="Cambria Math"/>
                <w:lang w:val="en-GB"/>
              </w:rPr>
              <m:t>Θ</m:t>
            </m:r>
          </m:e>
          <m:sub>
            <m:r>
              <w:rPr>
                <w:rFonts w:ascii="Cambria Math" w:hAnsi="Cambria Math"/>
                <w:lang w:val="en-GB"/>
              </w:rPr>
              <m:t>x</m:t>
            </m:r>
          </m:sub>
          <m:sup>
            <m:r>
              <w:rPr>
                <w:rFonts w:ascii="Cambria Math" w:hAnsi="Cambria Math"/>
                <w:lang w:val="en-GB"/>
              </w:rPr>
              <m:t>s</m:t>
            </m:r>
          </m:sup>
        </m:sSubSup>
        <m:r>
          <w:rPr>
            <w:rFonts w:ascii="Cambria Math" w:hAnsi="Cambria Math"/>
            <w:lang w:val="en-GB"/>
          </w:rPr>
          <m:t>, x=i,v</m:t>
        </m:r>
      </m:oMath>
      <w:r w:rsidR="00E84FFD" w:rsidRPr="001B0837">
        <w:rPr>
          <w:rFonts w:eastAsia="MS ??"/>
          <w:lang w:val="en-GB"/>
        </w:rPr>
        <w:t xml:space="preserve"> (K):</w:t>
      </w:r>
      <w:r w:rsidR="00E84FFD" w:rsidRPr="001B0837">
        <w:rPr>
          <w:lang w:val="en-GB"/>
        </w:rPr>
        <w:tab/>
        <w:t xml:space="preserve">system noise temperature at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m:t>
            </m:r>
          </m:sub>
        </m:sSub>
      </m:oMath>
      <w:r w:rsidR="00E84FFD" w:rsidRPr="001B0837">
        <w:rPr>
          <w:i/>
          <w:lang w:val="en-GB"/>
        </w:rPr>
        <w:t xml:space="preserve"> </w:t>
      </w:r>
      <w:r w:rsidR="00E84FFD">
        <w:rPr>
          <w:lang w:val="en-GB"/>
        </w:rPr>
        <w:t>referred to the output of its</w:t>
      </w:r>
      <w:r w:rsidR="00E84FFD" w:rsidRPr="001B0837">
        <w:rPr>
          <w:lang w:val="en-GB"/>
        </w:rPr>
        <w:t xml:space="preserve"> receive antenna.</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t>
            </m:r>
          </m:sub>
        </m:sSub>
      </m:oMath>
      <w:r w:rsidR="00E84FFD" w:rsidRPr="001B0837">
        <w:rPr>
          <w:lang w:val="en-GB"/>
        </w:rPr>
        <w:t xml:space="preserve">: </w:t>
      </w:r>
      <w:r w:rsidR="00E84FFD" w:rsidRPr="001B0837">
        <w:rPr>
          <w:lang w:val="en-GB"/>
        </w:rPr>
        <w:tab/>
        <w:t xml:space="preserve">attenuation factor due to rain in the downlink from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E84FFD" w:rsidRPr="001B0837">
        <w:rPr>
          <w:rFonts w:eastAsia="MS ??"/>
          <w:lang w:val="en-GB"/>
        </w:rPr>
        <w:t xml:space="preserve"> to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rFonts w:eastAsia="MS ??"/>
          <w:lang w:val="en-GB"/>
        </w:rPr>
        <w: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t>
            </m:r>
          </m:sub>
        </m:sSub>
      </m:oMath>
      <w:r w:rsidR="00E84FFD" w:rsidRPr="001B0837">
        <w:rPr>
          <w:lang w:val="en-GB"/>
        </w:rPr>
        <w:t xml:space="preserve">: </w:t>
      </w:r>
      <w:r w:rsidR="00E84FFD" w:rsidRPr="001B0837">
        <w:rPr>
          <w:lang w:val="en-GB"/>
        </w:rPr>
        <w:tab/>
        <w:t xml:space="preserve">attenuation factor due to rain in the uplink from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oMath>
      <w:r w:rsidR="00E84FFD" w:rsidRPr="001B0837">
        <w:rPr>
          <w:lang w:val="en-GB"/>
        </w:rPr>
        <w:t xml:space="preserve"> to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E84FFD" w:rsidRPr="001B0837">
        <w:rPr>
          <w:lang w:val="en-GB"/>
        </w:rPr>
        <w: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oMath>
      <w:r w:rsidR="00E84FFD" w:rsidRPr="001B0837">
        <w:rPr>
          <w:lang w:val="en-GB"/>
        </w:rPr>
        <w:t xml:space="preserve">: </w:t>
      </w:r>
      <w:r w:rsidR="00E84FFD" w:rsidRPr="001B0837">
        <w:rPr>
          <w:lang w:val="en-GB"/>
        </w:rPr>
        <w:tab/>
        <w:t xml:space="preserve">attenuation factor due to rain in the uplink from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m:t>
            </m:r>
          </m:sub>
        </m:sSub>
      </m:oMath>
      <w:r w:rsidR="00E84FFD" w:rsidRPr="001B0837">
        <w:rPr>
          <w:lang w:val="en-GB"/>
        </w:rPr>
        <w:t xml:space="preserve"> to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E84FFD" w:rsidRPr="001B0837">
        <w:rPr>
          <w:lang w:val="en-GB"/>
        </w:rPr>
        <w: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x</m:t>
            </m:r>
          </m:sub>
        </m:sSub>
        <m:r>
          <w:rPr>
            <w:rFonts w:ascii="Cambria Math" w:hAnsi="Cambria Math"/>
            <w:lang w:val="en-GB"/>
          </w:rPr>
          <m:t xml:space="preserve"> </m:t>
        </m:r>
        <m:r>
          <w:rPr>
            <w:rFonts w:ascii="Cambria Math"/>
            <w:lang w:val="en-GB"/>
          </w:rPr>
          <m:t xml:space="preserve">, </m:t>
        </m:r>
        <m:r>
          <w:rPr>
            <w:rFonts w:ascii="Cambria Math" w:hAnsi="Cambria Math"/>
            <w:lang w:val="en-GB"/>
          </w:rPr>
          <m:t>x</m:t>
        </m:r>
        <m:r>
          <w:rPr>
            <w:rFonts w:ascii="Cambria Math"/>
            <w:lang w:val="en-GB"/>
          </w:rPr>
          <m:t>=</m:t>
        </m:r>
        <m:r>
          <w:rPr>
            <w:rFonts w:ascii="Cambria Math" w:hAnsi="Cambria Math"/>
            <w:lang w:val="en-GB"/>
          </w:rPr>
          <m:t>r</m:t>
        </m:r>
        <m:r>
          <w:rPr>
            <w:rFonts w:ascii="Cambria Math"/>
            <w:lang w:val="en-GB"/>
          </w:rPr>
          <m:t>,</m:t>
        </m:r>
        <m:r>
          <m:rPr>
            <m:nor/>
          </m:rPr>
          <w:rPr>
            <w:i/>
            <w:lang w:val="en-GB"/>
          </w:rPr>
          <m:t>v</m:t>
        </m:r>
        <m:r>
          <w:rPr>
            <w:rFonts w:ascii="Cambria Math"/>
            <w:lang w:val="en-GB"/>
          </w:rPr>
          <m:t xml:space="preserve"> (</m:t>
        </m:r>
        <m:r>
          <m:rPr>
            <m:nor/>
          </m:rPr>
          <w:rPr>
            <w:lang w:val="en-GB"/>
          </w:rPr>
          <m:t>W/Hz</m:t>
        </m:r>
        <m:r>
          <w:rPr>
            <w:rFonts w:ascii="Cambria Math"/>
            <w:lang w:val="en-GB"/>
          </w:rPr>
          <m:t>)</m:t>
        </m:r>
      </m:oMath>
      <w:r w:rsidR="00E84FFD" w:rsidRPr="001B0837">
        <w:rPr>
          <w:lang w:val="en-GB"/>
        </w:rPr>
        <w:t xml:space="preserve">: </w:t>
      </w:r>
      <w:r w:rsidR="00E84FFD" w:rsidRPr="001B0837">
        <w:rPr>
          <w:lang w:val="en-GB"/>
        </w:rPr>
        <w:tab/>
        <w:t xml:space="preserve">boresight e.i.r.p. density at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x</m:t>
            </m:r>
          </m:sub>
        </m:sSub>
      </m:oMath>
      <w:r w:rsidR="00E84FFD" w:rsidRPr="001B0837">
        <w:rPr>
          <w:lang w:val="en-GB"/>
        </w:rPr>
        <w:t>.</w:t>
      </w:r>
    </w:p>
    <w:p w:rsidR="00E84FFD" w:rsidRPr="001B0837" w:rsidRDefault="00E84FFD" w:rsidP="005719CA">
      <w:pPr>
        <w:tabs>
          <w:tab w:val="clear" w:pos="794"/>
          <w:tab w:val="clear" w:pos="1191"/>
          <w:tab w:val="clear" w:pos="1588"/>
          <w:tab w:val="clear" w:pos="1985"/>
          <w:tab w:val="left" w:pos="2410"/>
        </w:tabs>
        <w:ind w:left="2410" w:hanging="2410"/>
        <w:rPr>
          <w:lang w:val="en-GB"/>
        </w:rPr>
      </w:pPr>
      <m:oMath>
        <m:r>
          <w:rPr>
            <w:rFonts w:ascii="Cambria Math" w:hAnsi="Cambria Math"/>
            <w:lang w:val="en-GB"/>
          </w:rPr>
          <m:t>B</m:t>
        </m:r>
        <m:sPre>
          <m:sPrePr>
            <m:ctrlPr>
              <w:rPr>
                <w:rFonts w:ascii="Cambria Math" w:hAnsi="Cambria Math"/>
                <w:i/>
                <w:lang w:val="en-GB"/>
              </w:rPr>
            </m:ctrlPr>
          </m:sPrePr>
          <m:sub>
            <m:r>
              <w:rPr>
                <w:rFonts w:ascii="Cambria Math" w:hAnsi="Cambria Math"/>
                <w:lang w:val="en-GB"/>
              </w:rPr>
              <m:t>x</m:t>
            </m:r>
          </m:sub>
          <m:sup>
            <m:r>
              <w:rPr>
                <w:rFonts w:ascii="Cambria Math" w:hAnsi="Cambria Math"/>
                <w:lang w:val="en-GB"/>
              </w:rPr>
              <m:t>s</m:t>
            </m:r>
          </m:sup>
          <m:e>
            <m:r>
              <w:rPr>
                <w:rFonts w:ascii="Cambria Math" w:hAnsi="Cambria Math"/>
                <w:lang w:val="en-GB"/>
              </w:rPr>
              <m:t xml:space="preserve"> </m:t>
            </m:r>
            <m:r>
              <w:rPr>
                <w:rFonts w:ascii="Cambria Math"/>
                <w:lang w:val="en-GB"/>
              </w:rPr>
              <m:t xml:space="preserve">, </m:t>
            </m:r>
            <m:r>
              <w:rPr>
                <w:rFonts w:ascii="Cambria Math" w:hAnsi="Cambria Math"/>
                <w:lang w:val="en-GB"/>
              </w:rPr>
              <m:t>x</m:t>
            </m:r>
            <m:r>
              <w:rPr>
                <w:rFonts w:ascii="Cambria Math"/>
                <w:lang w:val="en-GB"/>
              </w:rPr>
              <m:t>=</m:t>
            </m:r>
            <m:r>
              <w:rPr>
                <w:rFonts w:ascii="Cambria Math" w:hAnsi="Cambria Math"/>
                <w:lang w:val="en-GB"/>
              </w:rPr>
              <m:t>r</m:t>
            </m:r>
            <m:r>
              <w:rPr>
                <w:rFonts w:ascii="Cambria Math"/>
                <w:lang w:val="en-GB"/>
              </w:rPr>
              <m:t>,</m:t>
            </m:r>
            <m:r>
              <m:rPr>
                <m:nor/>
              </m:rPr>
              <w:rPr>
                <w:i/>
                <w:lang w:val="en-GB"/>
              </w:rPr>
              <m:t>v</m:t>
            </m:r>
            <m:r>
              <w:rPr>
                <w:rFonts w:ascii="Cambria Math"/>
                <w:lang w:val="en-GB"/>
              </w:rPr>
              <m:t xml:space="preserve"> (</m:t>
            </m:r>
            <m:r>
              <m:rPr>
                <m:nor/>
              </m:rPr>
              <w:rPr>
                <w:lang w:val="en-GB"/>
              </w:rPr>
              <m:t>W/Hz</m:t>
            </m:r>
            <m:r>
              <w:rPr>
                <w:rFonts w:ascii="Cambria Math"/>
                <w:lang w:val="en-GB"/>
              </w:rPr>
              <m:t>)</m:t>
            </m:r>
          </m:e>
        </m:sPre>
      </m:oMath>
      <w:r w:rsidRPr="001B0837">
        <w:rPr>
          <w:lang w:val="en-GB"/>
        </w:rPr>
        <w:t xml:space="preserve">: </w:t>
      </w:r>
      <w:r w:rsidRPr="001B0837">
        <w:rPr>
          <w:lang w:val="en-GB"/>
        </w:rPr>
        <w:tab/>
        <w:t xml:space="preserve">boresight e.i.r.p. density at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m:t>
            </m:r>
          </m:sub>
        </m:sSub>
      </m:oMath>
      <w:r w:rsidRPr="001B0837">
        <w:rPr>
          <w:lang w:val="en-GB"/>
        </w:rPr>
        <w:t>.</w:t>
      </w:r>
    </w:p>
    <w:p w:rsidR="00E84FFD" w:rsidRPr="001B0837" w:rsidRDefault="00E84FFD" w:rsidP="005719CA">
      <w:pPr>
        <w:tabs>
          <w:tab w:val="clear" w:pos="794"/>
          <w:tab w:val="clear" w:pos="1191"/>
          <w:tab w:val="clear" w:pos="1588"/>
          <w:tab w:val="clear" w:pos="1985"/>
          <w:tab w:val="left" w:pos="2410"/>
        </w:tabs>
        <w:ind w:left="2410" w:hanging="2410"/>
        <w:rPr>
          <w:lang w:val="en-GB"/>
        </w:rPr>
      </w:pPr>
      <m:oMath>
        <m:r>
          <w:rPr>
            <w:rFonts w:ascii="Cambria Math" w:hAnsi="Cambria Math"/>
            <w:lang w:val="en-GB"/>
          </w:rPr>
          <m:t>C</m:t>
        </m:r>
      </m:oMath>
      <w:r w:rsidRPr="001B0837">
        <w:rPr>
          <w:lang w:val="en-GB"/>
        </w:rPr>
        <w:t xml:space="preserve"> (W/Hz): </w:t>
      </w:r>
      <w:r w:rsidRPr="001B0837">
        <w:rPr>
          <w:lang w:val="en-GB"/>
        </w:rPr>
        <w:tab/>
        <w:t xml:space="preserve">carrier power spectral density under clear-sky conditions at receive antenna output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Pr="001B0837">
        <w:rPr>
          <w:lang w:val="en-GB"/>
        </w:rPr>
        <w: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cs</m:t>
            </m:r>
          </m:sub>
        </m:sSub>
      </m:oMath>
      <w:r w:rsidR="00E84FFD" w:rsidRPr="001B0837">
        <w:rPr>
          <w:lang w:val="en-GB"/>
        </w:rPr>
        <w:t xml:space="preserve"> (W): </w:t>
      </w:r>
      <w:r w:rsidR="00E84FFD" w:rsidRPr="001B0837">
        <w:rPr>
          <w:lang w:val="en-GB"/>
        </w:rPr>
        <w:tab/>
        <w:t xml:space="preserve">carrier power under clear-sky conditions at receive antenna output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lang w:val="en-GB"/>
        </w:rPr>
        <w:t>.</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v</m:t>
            </m:r>
          </m:sub>
        </m:sSub>
      </m:oMath>
      <w:r w:rsidR="00E84FFD" w:rsidRPr="001B0837">
        <w:rPr>
          <w:lang w:val="en-GB"/>
        </w:rPr>
        <w:t xml:space="preserve">: </w:t>
      </w:r>
      <w:r w:rsidR="00E84FFD" w:rsidRPr="001B0837">
        <w:rPr>
          <w:lang w:val="en-GB"/>
        </w:rPr>
        <w:tab/>
        <w:t xml:space="preserve">receive beam centres of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oMath>
      <w:r w:rsidR="00E84FFD" w:rsidRPr="001B0837">
        <w:rPr>
          <w:lang w:val="en-GB"/>
        </w:rPr>
        <w:t xml:space="preserve"> and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E84FFD" w:rsidRPr="001B0837">
        <w:rPr>
          <w:lang w:val="en-GB"/>
        </w:rPr>
        <w:t xml:space="preserve"> on the Earth surface.</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j</m:t>
            </m:r>
          </m:sub>
        </m:sSub>
      </m:oMath>
      <w:r w:rsidR="00E84FFD" w:rsidRPr="001B0837">
        <w:rPr>
          <w:i/>
          <w:vertAlign w:val="subscript"/>
          <w:lang w:val="en-GB"/>
        </w:rPr>
        <w:t xml:space="preserve"> </w:t>
      </w:r>
      <w:r w:rsidR="00E84FFD" w:rsidRPr="001B0837">
        <w:rPr>
          <w:lang w:val="en-GB"/>
        </w:rPr>
        <w:t>:</w:t>
      </w:r>
      <w:r w:rsidR="00E84FFD" w:rsidRPr="001B0837">
        <w:rPr>
          <w:lang w:val="en-GB"/>
        </w:rPr>
        <w:tab/>
        <w:t>(</w:t>
      </w:r>
      <w:r w:rsidR="00E84FFD" w:rsidRPr="001B0837">
        <w:rPr>
          <w:i/>
          <w:iCs/>
          <w:lang w:val="en-GB"/>
        </w:rPr>
        <w:t>C</w:t>
      </w:r>
      <w:r w:rsidR="00E84FFD" w:rsidRPr="001B0837">
        <w:rPr>
          <w:lang w:val="en-GB"/>
        </w:rPr>
        <w:t>/</w:t>
      </w:r>
      <w:r w:rsidR="00E84FFD" w:rsidRPr="001B0837">
        <w:rPr>
          <w:i/>
          <w:iCs/>
          <w:lang w:val="en-GB"/>
        </w:rPr>
        <w:t>N</w:t>
      </w:r>
      <w:r w:rsidR="00E84FFD" w:rsidRPr="001B0837">
        <w:rPr>
          <w:lang w:val="en-GB"/>
        </w:rPr>
        <w:t xml:space="preserve">) ratio specified in the short-term objectives. The </w:t>
      </w:r>
      <w:r w:rsidR="00E84FFD" w:rsidRPr="005719CA">
        <w:rPr>
          <w:i/>
          <w:iCs/>
          <w:lang w:val="en-GB"/>
        </w:rPr>
        <w:t>C</w:t>
      </w:r>
      <w:r w:rsidR="00E84FFD" w:rsidRPr="001B0837">
        <w:rPr>
          <w:lang w:val="en-GB"/>
        </w:rPr>
        <w:t>/</w:t>
      </w:r>
      <w:r w:rsidR="00E84FFD" w:rsidRPr="005719CA">
        <w:rPr>
          <w:i/>
          <w:iCs/>
          <w:lang w:val="en-GB"/>
        </w:rPr>
        <w:t>N</w:t>
      </w:r>
      <w:r w:rsidR="00E84FFD" w:rsidRPr="001B0837">
        <w:rPr>
          <w:lang w:val="en-GB"/>
        </w:rPr>
        <w:t xml:space="preserve"> ratio should not be less than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j</m:t>
            </m:r>
          </m:sub>
        </m:sSub>
        <m:r>
          <w:rPr>
            <w:rFonts w:ascii="Cambria Math" w:hAnsi="Cambria Math"/>
            <w:lang w:val="en-GB"/>
          </w:rPr>
          <m:t>%</m:t>
        </m:r>
      </m:oMath>
      <w:r w:rsidR="00E84FFD" w:rsidRPr="001B0837">
        <w:rPr>
          <w:rFonts w:eastAsia="MS ??"/>
          <w:lang w:val="en-GB"/>
        </w:rPr>
        <w:t xml:space="preserve"> of time.</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cs</m:t>
            </m:r>
          </m:sub>
        </m:sSub>
      </m:oMath>
      <w:r w:rsidR="00E84FFD" w:rsidRPr="001B0837">
        <w:rPr>
          <w:i/>
          <w:vertAlign w:val="subscript"/>
          <w:lang w:val="en-GB"/>
        </w:rPr>
        <w:t xml:space="preserve"> </w:t>
      </w:r>
      <w:r w:rsidR="00E84FFD" w:rsidRPr="001B0837">
        <w:rPr>
          <w:lang w:val="en-GB"/>
        </w:rPr>
        <w:t>:</w:t>
      </w:r>
      <w:r w:rsidR="00E84FFD" w:rsidRPr="001B0837">
        <w:rPr>
          <w:lang w:val="en-GB"/>
        </w:rPr>
        <w:tab/>
        <w:t>(</w:t>
      </w:r>
      <w:r w:rsidR="00E84FFD" w:rsidRPr="001B0837">
        <w:rPr>
          <w:i/>
          <w:iCs/>
          <w:lang w:val="en-GB"/>
        </w:rPr>
        <w:t>C</w:t>
      </w:r>
      <w:r w:rsidR="00E84FFD" w:rsidRPr="001B0837">
        <w:rPr>
          <w:lang w:val="en-GB"/>
        </w:rPr>
        <w:t>/</w:t>
      </w:r>
      <w:r w:rsidR="00E84FFD" w:rsidRPr="001B0837">
        <w:rPr>
          <w:i/>
          <w:iCs/>
          <w:lang w:val="en-GB"/>
        </w:rPr>
        <w:t>N</w:t>
      </w:r>
      <w:r w:rsidR="00E84FFD" w:rsidRPr="001B0837">
        <w:rPr>
          <w:lang w:val="en-GB"/>
        </w:rPr>
        <w:t>) ratio at victim receiver under clear-sky conditions and in the presence of the long-term interference.</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s</m:t>
            </m:r>
          </m:sub>
        </m:sSub>
      </m:oMath>
      <w:r w:rsidR="00E84FFD" w:rsidRPr="001B0837">
        <w:rPr>
          <w:i/>
          <w:vertAlign w:val="subscript"/>
          <w:lang w:val="en-GB"/>
        </w:rPr>
        <w:t xml:space="preserve"> </w:t>
      </w:r>
      <w:r w:rsidR="00E84FFD" w:rsidRPr="001B0837">
        <w:rPr>
          <w:lang w:val="en-GB"/>
        </w:rPr>
        <w:t>:</w:t>
      </w:r>
      <w:r w:rsidR="00E84FFD" w:rsidRPr="001B0837">
        <w:rPr>
          <w:lang w:val="en-GB"/>
        </w:rPr>
        <w:tab/>
        <w:t>(</w:t>
      </w:r>
      <w:r w:rsidR="00E84FFD" w:rsidRPr="001B0837">
        <w:rPr>
          <w:i/>
          <w:iCs/>
          <w:lang w:val="en-GB"/>
        </w:rPr>
        <w:t>C</w:t>
      </w:r>
      <w:r w:rsidR="00E84FFD" w:rsidRPr="001B0837">
        <w:rPr>
          <w:lang w:val="en-GB"/>
        </w:rPr>
        <w:t>/</w:t>
      </w:r>
      <w:r w:rsidR="00E84FFD" w:rsidRPr="001B0837">
        <w:rPr>
          <w:i/>
          <w:iCs/>
          <w:lang w:val="en-GB"/>
        </w:rPr>
        <w:t>N</w:t>
      </w:r>
      <w:r w:rsidR="00E84FFD" w:rsidRPr="001B0837">
        <w:rPr>
          <w:lang w:val="en-GB"/>
        </w:rPr>
        <w:t>) ratio at victim receiver under rain-fading conditions and in the presence of the long-term interference.</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t</m:t>
            </m:r>
          </m:sub>
        </m:sSub>
      </m:oMath>
      <w:r w:rsidR="00E84FFD" w:rsidRPr="001B0837">
        <w:rPr>
          <w:i/>
          <w:vertAlign w:val="subscript"/>
          <w:lang w:val="en-GB"/>
        </w:rPr>
        <w:t xml:space="preserve"> </w:t>
      </w:r>
      <w:r w:rsidR="00E84FFD" w:rsidRPr="001B0837">
        <w:rPr>
          <w:lang w:val="en-GB"/>
        </w:rPr>
        <w:t>:</w:t>
      </w:r>
      <w:r w:rsidR="00E84FFD" w:rsidRPr="001B0837">
        <w:rPr>
          <w:lang w:val="en-GB"/>
        </w:rPr>
        <w:tab/>
        <w:t>(</w:t>
      </w:r>
      <w:r w:rsidR="00E84FFD" w:rsidRPr="001B0837">
        <w:rPr>
          <w:i/>
          <w:iCs/>
          <w:lang w:val="en-GB"/>
        </w:rPr>
        <w:t>C</w:t>
      </w:r>
      <w:r w:rsidR="00E84FFD" w:rsidRPr="001B0837">
        <w:rPr>
          <w:lang w:val="en-GB"/>
        </w:rPr>
        <w:t>/</w:t>
      </w:r>
      <w:r w:rsidR="00E84FFD" w:rsidRPr="001B0837">
        <w:rPr>
          <w:i/>
          <w:iCs/>
          <w:lang w:val="en-GB"/>
        </w:rPr>
        <w:t>N</w:t>
      </w:r>
      <w:r w:rsidR="00E84FFD" w:rsidRPr="001B0837">
        <w:rPr>
          <w:lang w:val="en-GB"/>
        </w:rPr>
        <w:t>) ratio at victim receiver under rain-fading conditions and in the presence of total interference.</w:t>
      </w:r>
    </w:p>
    <w:p w:rsidR="00E84FFD" w:rsidRPr="001B0837" w:rsidRDefault="00E84FFD" w:rsidP="005719CA">
      <w:pPr>
        <w:tabs>
          <w:tab w:val="clear" w:pos="794"/>
          <w:tab w:val="clear" w:pos="1191"/>
          <w:tab w:val="clear" w:pos="1588"/>
          <w:tab w:val="clear" w:pos="1985"/>
          <w:tab w:val="left" w:pos="2410"/>
        </w:tabs>
        <w:ind w:left="2410" w:hanging="2410"/>
        <w:rPr>
          <w:lang w:val="en-GB"/>
        </w:rPr>
      </w:pPr>
      <w:r w:rsidRPr="001B0837">
        <w:rPr>
          <w:i/>
          <w:lang w:val="en-GB"/>
        </w:rPr>
        <w:t>E</w:t>
      </w:r>
      <w:r w:rsidRPr="001B0837">
        <w:rPr>
          <w:lang w:val="en-GB"/>
        </w:rPr>
        <w:t xml:space="preserve"> (W/Hz): </w:t>
      </w:r>
      <w:r w:rsidRPr="001B0837">
        <w:rPr>
          <w:lang w:val="en-GB"/>
        </w:rPr>
        <w:tab/>
        <w:t xml:space="preserve">off-axis e.i.r.p. density pattern at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m:t>
            </m:r>
          </m:sub>
        </m:sSub>
      </m:oMath>
      <w:r w:rsidRPr="001B0837">
        <w:rPr>
          <w:lang w:val="en-GB"/>
        </w:rPr>
        <w:t>.</w:t>
      </w:r>
    </w:p>
    <w:p w:rsidR="00E84FFD" w:rsidRPr="001B0837" w:rsidRDefault="00E84FFD" w:rsidP="005719CA">
      <w:pPr>
        <w:tabs>
          <w:tab w:val="clear" w:pos="794"/>
          <w:tab w:val="clear" w:pos="1191"/>
          <w:tab w:val="clear" w:pos="1588"/>
          <w:tab w:val="clear" w:pos="1985"/>
          <w:tab w:val="left" w:pos="2410"/>
        </w:tabs>
        <w:ind w:left="2410" w:hanging="2410"/>
        <w:rPr>
          <w:lang w:val="en-GB"/>
        </w:rPr>
      </w:pPr>
      <w:r w:rsidRPr="001B0837">
        <w:rPr>
          <w:lang w:val="en-GB"/>
        </w:rPr>
        <w:t>EIRP(</w:t>
      </w:r>
      <w:r w:rsidRPr="001B0837">
        <w:rPr>
          <w:lang w:val="en-GB"/>
        </w:rPr>
        <w:sym w:font="Symbol" w:char="F079"/>
      </w:r>
      <w:r w:rsidRPr="001B0837">
        <w:rPr>
          <w:lang w:val="en-GB"/>
        </w:rPr>
        <w:t xml:space="preserve">) (W/Hz): </w:t>
      </w:r>
      <w:r w:rsidRPr="001B0837">
        <w:rPr>
          <w:lang w:val="en-GB"/>
        </w:rPr>
        <w:tab/>
        <w:t xml:space="preserve">e.i.r.p. density in off-axis direction </w:t>
      </w:r>
      <w:r w:rsidRPr="001B0837">
        <w:rPr>
          <w:lang w:val="en-GB"/>
        </w:rPr>
        <w:sym w:font="Symbol" w:char="F079"/>
      </w:r>
      <w:r w:rsidRPr="001B0837">
        <w:rPr>
          <w:lang w:val="en-GB"/>
        </w:rPr>
        <w:t xml:space="preserve"> .</w:t>
      </w:r>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t,r</m:t>
            </m:r>
          </m:sub>
        </m:sSub>
        <m:r>
          <w:rPr>
            <w:rFonts w:ascii="Cambria Math" w:hAnsi="Cambria Math"/>
            <w:lang w:val="en-GB"/>
          </w:rPr>
          <m:t xml:space="preserve"> </m:t>
        </m:r>
      </m:oMath>
      <w:r w:rsidR="00E84FFD" w:rsidRPr="001B0837">
        <w:rPr>
          <w:rFonts w:eastAsia="MS ??"/>
          <w:lang w:val="en-GB"/>
        </w:rPr>
        <w:t>:</w:t>
      </w:r>
      <w:r w:rsidR="00E84FFD" w:rsidRPr="001B0837">
        <w:rPr>
          <w:lang w:val="en-GB"/>
        </w:rPr>
        <w:tab/>
        <w:t xml:space="preserve">normalized transmit antenna gain at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m:t>
            </m:r>
          </m:sub>
        </m:sSub>
      </m:oMath>
      <w:r w:rsidR="00E84FFD" w:rsidRPr="001B0837">
        <w:rPr>
          <w:i/>
          <w:lang w:val="en-GB"/>
        </w:rPr>
        <w:t xml:space="preserve">. </w:t>
      </w:r>
      <m:oMath>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t,r</m:t>
                </m:r>
              </m:sub>
            </m:sSub>
            <m:d>
              <m:dPr>
                <m:ctrlPr>
                  <w:rPr>
                    <w:rFonts w:ascii="Cambria Math" w:hAnsi="Cambria Math"/>
                    <w:i/>
                    <w:lang w:val="en-GB"/>
                  </w:rPr>
                </m:ctrlPr>
              </m:dPr>
              <m:e>
                <m:r>
                  <w:rPr>
                    <w:rFonts w:ascii="Cambria Math" w:hAnsi="Cambria Math"/>
                    <w:lang w:val="en-GB"/>
                  </w:rPr>
                  <m:t>0</m:t>
                </m:r>
              </m:e>
            </m:d>
            <m:r>
              <w:rPr>
                <w:rFonts w:ascii="Cambria Math" w:hAnsi="Cambria Math"/>
                <w:lang w:val="en-GB"/>
              </w:rPr>
              <m:t>= 1</m:t>
            </m:r>
          </m:e>
        </m:d>
        <m:r>
          <w:rPr>
            <w:rFonts w:ascii="Cambria Math" w:hAnsi="Cambria Math"/>
            <w:lang w:val="en-GB"/>
          </w:rPr>
          <m:t xml:space="preserve"> .</m:t>
        </m:r>
      </m:oMath>
    </w:p>
    <w:p w:rsidR="00E84FFD" w:rsidRPr="001B0837" w:rsidRDefault="00B11B44" w:rsidP="005719CA">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r,v</m:t>
            </m:r>
          </m:sub>
        </m:sSub>
        <m:r>
          <w:rPr>
            <w:rFonts w:ascii="Cambria Math" w:hAnsi="Cambria Math"/>
            <w:lang w:val="en-GB"/>
          </w:rPr>
          <m:t xml:space="preserve"> </m:t>
        </m:r>
      </m:oMath>
      <w:r w:rsidR="00E84FFD" w:rsidRPr="001B0837">
        <w:rPr>
          <w:lang w:val="en-GB"/>
        </w:rPr>
        <w:t xml:space="preserve">: </w:t>
      </w:r>
      <w:r w:rsidR="00E84FFD" w:rsidRPr="001B0837">
        <w:rPr>
          <w:lang w:val="en-GB"/>
        </w:rPr>
        <w:tab/>
        <w:t xml:space="preserve">receive antenna gain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lang w:val="en-GB"/>
        </w:rPr>
        <w:t>.</w:t>
      </w:r>
    </w:p>
    <w:p w:rsidR="00E84FFD" w:rsidRDefault="00B11B44" w:rsidP="005719CA">
      <w:pPr>
        <w:tabs>
          <w:tab w:val="clear" w:pos="794"/>
          <w:tab w:val="clear" w:pos="1191"/>
          <w:tab w:val="clear" w:pos="1588"/>
          <w:tab w:val="clear" w:pos="1985"/>
          <w:tab w:val="left" w:pos="2410"/>
        </w:tabs>
        <w:ind w:left="2410" w:hanging="2410"/>
        <w:rPr>
          <w:lang w:val="en-GB"/>
        </w:rPr>
      </w:pPr>
      <m:oMath>
        <m:sSubSup>
          <m:sSubSupPr>
            <m:ctrlPr>
              <w:rPr>
                <w:rFonts w:ascii="Cambria Math" w:hAnsi="Cambria Math"/>
                <w:i/>
                <w:lang w:val="en-GB"/>
              </w:rPr>
            </m:ctrlPr>
          </m:sSubSupPr>
          <m:e>
            <m:r>
              <w:rPr>
                <w:rFonts w:ascii="Cambria Math" w:hAnsi="Cambria Math"/>
                <w:lang w:val="en-GB"/>
              </w:rPr>
              <m:t>G</m:t>
            </m:r>
          </m:e>
          <m:sub>
            <m:r>
              <w:rPr>
                <w:rFonts w:ascii="Cambria Math" w:hAnsi="Cambria Math"/>
                <w:lang w:val="en-GB"/>
              </w:rPr>
              <m:t>r</m:t>
            </m:r>
            <m:r>
              <w:rPr>
                <w:rFonts w:ascii="Cambria Math"/>
                <w:lang w:val="en-GB"/>
              </w:rPr>
              <m:t>,</m:t>
            </m:r>
            <m:r>
              <w:rPr>
                <w:rFonts w:ascii="Cambria Math" w:hAnsi="Cambria Math"/>
                <w:lang w:val="en-GB"/>
              </w:rPr>
              <m:t>i</m:t>
            </m:r>
          </m:sub>
          <m:sup>
            <m:r>
              <w:rPr>
                <w:rFonts w:ascii="Cambria Math" w:hAnsi="Cambria Math"/>
                <w:lang w:val="en-GB"/>
              </w:rPr>
              <m:t>s</m:t>
            </m:r>
          </m:sup>
        </m:sSubSup>
        <m:r>
          <w:rPr>
            <w:rFonts w:ascii="Cambria Math"/>
            <w:lang w:val="en-GB"/>
          </w:rPr>
          <m:t>,</m:t>
        </m:r>
        <m:sSubSup>
          <m:sSubSupPr>
            <m:ctrlPr>
              <w:rPr>
                <w:rFonts w:ascii="Cambria Math" w:hAnsi="Cambria Math"/>
                <w:i/>
                <w:lang w:val="en-GB"/>
              </w:rPr>
            </m:ctrlPr>
          </m:sSubSupPr>
          <m:e>
            <m:r>
              <w:rPr>
                <w:rFonts w:ascii="Cambria Math" w:hAnsi="Cambria Math"/>
                <w:lang w:val="en-GB"/>
              </w:rPr>
              <m:t>G</m:t>
            </m:r>
          </m:e>
          <m:sub>
            <m:r>
              <w:rPr>
                <w:rFonts w:ascii="Cambria Math" w:hAnsi="Cambria Math"/>
                <w:lang w:val="en-GB"/>
              </w:rPr>
              <m:t>r</m:t>
            </m:r>
            <m:r>
              <w:rPr>
                <w:rFonts w:ascii="Cambria Math"/>
                <w:lang w:val="en-GB"/>
              </w:rPr>
              <m:t>,</m:t>
            </m:r>
            <m:r>
              <w:rPr>
                <w:rFonts w:ascii="Cambria Math" w:hAnsi="Cambria Math"/>
                <w:lang w:val="en-GB"/>
              </w:rPr>
              <m:t>v</m:t>
            </m:r>
          </m:sub>
          <m:sup>
            <m:r>
              <w:rPr>
                <w:rFonts w:ascii="Cambria Math" w:hAnsi="Cambria Math"/>
                <w:lang w:val="en-GB"/>
              </w:rPr>
              <m:t>s</m:t>
            </m:r>
          </m:sup>
        </m:sSubSup>
      </m:oMath>
      <w:r w:rsidR="00E84FFD" w:rsidRPr="001B0837">
        <w:rPr>
          <w:rFonts w:eastAsia="MS ??"/>
          <w:lang w:val="en-GB"/>
        </w:rPr>
        <w:t>:</w:t>
      </w:r>
      <w:r w:rsidR="00E84FFD" w:rsidRPr="001B0837">
        <w:rPr>
          <w:lang w:val="en-GB"/>
        </w:rPr>
        <w:tab/>
        <w:t xml:space="preserve">receive antenna gain patterns at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oMath>
      <w:r w:rsidR="00E84FFD" w:rsidRPr="001B0837">
        <w:rPr>
          <w:i/>
          <w:lang w:val="en-GB"/>
        </w:rPr>
        <w:t xml:space="preserve"> </w:t>
      </w:r>
      <w:r w:rsidR="00E84FFD" w:rsidRPr="001B0837">
        <w:rPr>
          <w:lang w:val="en-GB"/>
        </w:rPr>
        <w:t xml:space="preserve">and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E84FFD" w:rsidRPr="001B0837">
        <w:rPr>
          <w:lang w:val="en-GB"/>
        </w:rPr>
        <w:t>, respectively.</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Sup>
          <m:sSubSupPr>
            <m:ctrlPr>
              <w:rPr>
                <w:rFonts w:ascii="Cambria Math" w:hAnsi="Cambria Math"/>
                <w:i/>
                <w:lang w:val="en-GB"/>
              </w:rPr>
            </m:ctrlPr>
          </m:sSubSupPr>
          <m:e>
            <m:r>
              <w:rPr>
                <w:rFonts w:ascii="Cambria Math" w:hAnsi="Cambria Math"/>
                <w:lang w:val="en-GB"/>
              </w:rPr>
              <m:t>G</m:t>
            </m:r>
          </m:e>
          <m:sub>
            <m:r>
              <w:rPr>
                <w:rFonts w:ascii="Cambria Math" w:hAnsi="Cambria Math"/>
                <w:lang w:val="en-GB"/>
              </w:rPr>
              <m:t>t,i</m:t>
            </m:r>
          </m:sub>
          <m:sup>
            <m:r>
              <w:rPr>
                <w:rFonts w:ascii="Cambria Math" w:hAnsi="Cambria Math"/>
                <w:lang w:val="en-GB"/>
              </w:rPr>
              <m:t>,s</m:t>
            </m:r>
          </m:sup>
        </m:sSubSup>
        <m:r>
          <w:rPr>
            <w:rFonts w:ascii="Cambria Math" w:hAnsi="Cambria Math"/>
            <w:lang w:val="en-GB"/>
          </w:rPr>
          <m:t xml:space="preserve">, </m:t>
        </m:r>
        <m:sSubSup>
          <m:sSubSupPr>
            <m:ctrlPr>
              <w:rPr>
                <w:rFonts w:ascii="Cambria Math" w:hAnsi="Cambria Math"/>
                <w:i/>
                <w:lang w:val="en-GB"/>
              </w:rPr>
            </m:ctrlPr>
          </m:sSubSupPr>
          <m:e>
            <m:r>
              <w:rPr>
                <w:rFonts w:ascii="Cambria Math" w:hAnsi="Cambria Math"/>
                <w:lang w:val="en-GB"/>
              </w:rPr>
              <m:t>G</m:t>
            </m:r>
          </m:e>
          <m:sub>
            <m:r>
              <w:rPr>
                <w:rFonts w:ascii="Cambria Math" w:hAnsi="Cambria Math"/>
                <w:lang w:val="en-GB"/>
              </w:rPr>
              <m:t>t,v</m:t>
            </m:r>
          </m:sub>
          <m:sup>
            <m:r>
              <w:rPr>
                <w:rFonts w:ascii="Cambria Math" w:hAnsi="Cambria Math"/>
                <w:lang w:val="en-GB"/>
              </w:rPr>
              <m:t>s</m:t>
            </m:r>
          </m:sup>
        </m:sSubSup>
      </m:oMath>
      <w:r w:rsidR="00E84FFD" w:rsidRPr="001B0837">
        <w:rPr>
          <w:rFonts w:eastAsia="MS ??"/>
          <w:lang w:val="en-GB"/>
        </w:rPr>
        <w:t>:</w:t>
      </w:r>
      <w:r w:rsidR="00E84FFD" w:rsidRPr="001B0837">
        <w:rPr>
          <w:lang w:val="en-GB"/>
        </w:rPr>
        <w:tab/>
        <w:t xml:space="preserve">normalized transmit antenna gain at </w:t>
      </w:r>
      <w:r w:rsidR="00E84FFD" w:rsidRPr="001B0837">
        <w:rPr>
          <w:i/>
          <w:lang w:val="en-GB"/>
        </w:rPr>
        <w:t>S</w:t>
      </w:r>
      <w:r w:rsidR="00E84FFD" w:rsidRPr="001B0837">
        <w:rPr>
          <w:i/>
          <w:vertAlign w:val="subscript"/>
          <w:lang w:val="en-GB"/>
        </w:rPr>
        <w:t>i</w:t>
      </w:r>
      <w:r w:rsidR="00E84FFD" w:rsidRPr="001B0837">
        <w:rPr>
          <w:lang w:val="en-GB"/>
        </w:rPr>
        <w:t xml:space="preserve"> and </w:t>
      </w:r>
      <w:r w:rsidR="00E84FFD" w:rsidRPr="001B0837">
        <w:rPr>
          <w:i/>
          <w:lang w:val="en-GB"/>
        </w:rPr>
        <w:t>S</w:t>
      </w:r>
      <w:r w:rsidR="00E84FFD" w:rsidRPr="001B0837">
        <w:rPr>
          <w:i/>
          <w:vertAlign w:val="subscript"/>
          <w:lang w:val="en-GB"/>
        </w:rPr>
        <w:t>v</w:t>
      </w:r>
      <w:r w:rsidR="00E84FFD" w:rsidRPr="001B0837">
        <w:rPr>
          <w:lang w:val="en-GB"/>
        </w:rPr>
        <w:t xml:space="preserve">, respectively. </w:t>
      </w:r>
    </w:p>
    <w:p w:rsidR="00E84FFD" w:rsidRPr="00234BE7" w:rsidRDefault="00B11B44" w:rsidP="001678CF">
      <w:pPr>
        <w:tabs>
          <w:tab w:val="clear" w:pos="794"/>
          <w:tab w:val="clear" w:pos="1191"/>
          <w:tab w:val="clear" w:pos="1588"/>
          <w:tab w:val="clear" w:pos="1985"/>
          <w:tab w:val="left" w:pos="2410"/>
        </w:tabs>
        <w:ind w:left="2410" w:hanging="2410"/>
        <w:rPr>
          <w:rFonts w:eastAsia="MS ??"/>
        </w:rPr>
      </w:pPr>
      <m:oMathPara>
        <m:oMathParaPr>
          <m:jc m:val="center"/>
        </m:oMathParaPr>
        <m:oMath>
          <m:d>
            <m:dPr>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t</m:t>
                  </m:r>
                  <m:r>
                    <m:rPr>
                      <m:sty m:val="p"/>
                    </m:rPr>
                    <w:rPr>
                      <w:rFonts w:ascii="Cambria Math" w:hAnsi="Cambria Math"/>
                    </w:rPr>
                    <m:t>,</m:t>
                  </m:r>
                  <m:r>
                    <w:rPr>
                      <w:rFonts w:ascii="Cambria Math" w:hAnsi="Cambria Math"/>
                    </w:rPr>
                    <m:t>i</m:t>
                  </m:r>
                </m:sub>
                <m:sup>
                  <m:r>
                    <w:rPr>
                      <w:rFonts w:ascii="Cambria Math" w:hAnsi="Cambria Math"/>
                    </w:rPr>
                    <m:t>s</m:t>
                  </m:r>
                </m:sup>
              </m:sSubSup>
              <m:d>
                <m:dPr>
                  <m:ctrlPr>
                    <w:rPr>
                      <w:rFonts w:ascii="Cambria Math" w:hAnsi="Cambria Math"/>
                    </w:rPr>
                  </m:ctrlPr>
                </m:dPr>
                <m:e>
                  <m:r>
                    <m:rPr>
                      <m:sty m:val="p"/>
                    </m:rPr>
                    <w:rPr>
                      <w:rFonts w:ascii="Cambria Math" w:hAnsi="Cambria Math"/>
                    </w:rPr>
                    <m:t>0</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G</m:t>
                  </m:r>
                </m:e>
                <m:sub>
                  <m:r>
                    <w:rPr>
                      <w:rFonts w:ascii="Cambria Math" w:hAnsi="Cambria Math"/>
                    </w:rPr>
                    <m:t>t</m:t>
                  </m:r>
                  <m:r>
                    <m:rPr>
                      <m:sty m:val="p"/>
                    </m:rPr>
                    <w:rPr>
                      <w:rFonts w:ascii="Cambria Math" w:hAnsi="Cambria Math"/>
                    </w:rPr>
                    <m:t>,</m:t>
                  </m:r>
                  <m:r>
                    <w:rPr>
                      <w:rFonts w:ascii="Cambria Math" w:hAnsi="Cambria Math"/>
                    </w:rPr>
                    <m:t>v</m:t>
                  </m:r>
                </m:sub>
                <m:sup>
                  <m:r>
                    <w:rPr>
                      <w:rFonts w:ascii="Cambria Math" w:hAnsi="Cambria Math"/>
                    </w:rPr>
                    <m:t>s</m:t>
                  </m:r>
                </m:sup>
              </m:sSubSup>
              <m:d>
                <m:dPr>
                  <m:ctrlPr>
                    <w:rPr>
                      <w:rFonts w:ascii="Cambria Math" w:hAnsi="Cambria Math"/>
                    </w:rPr>
                  </m:ctrlPr>
                </m:dPr>
                <m:e>
                  <m:r>
                    <m:rPr>
                      <m:sty m:val="p"/>
                    </m:rPr>
                    <w:rPr>
                      <w:rFonts w:ascii="Cambria Math" w:hAnsi="Cambria Math"/>
                    </w:rPr>
                    <m:t>0</m:t>
                  </m:r>
                </m:e>
              </m:d>
              <m:r>
                <m:rPr>
                  <m:sty m:val="p"/>
                </m:rPr>
                <w:rPr>
                  <w:rFonts w:ascii="Cambria Math" w:hAnsi="Cambria Math"/>
                </w:rPr>
                <m:t>= 1</m:t>
              </m:r>
            </m:e>
          </m:d>
          <m:r>
            <m:rPr>
              <m:sty m:val="p"/>
            </m:rPr>
            <w:rPr>
              <w:rFonts w:ascii="Cambria Math" w:hAnsi="Cambria Math"/>
            </w:rPr>
            <m:t xml:space="preserve"> .</m:t>
          </m:r>
        </m:oMath>
      </m:oMathPara>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I</m:t>
                </m:r>
              </m:e>
            </m:acc>
          </m:e>
          <m:sub>
            <m:r>
              <w:rPr>
                <w:rFonts w:ascii="Cambria Math" w:hAnsi="Cambria Math"/>
                <w:lang w:val="en-GB"/>
              </w:rPr>
              <m:t>avg</m:t>
            </m:r>
          </m:sub>
        </m:sSub>
      </m:oMath>
      <w:r w:rsidR="00E84FFD" w:rsidRPr="001B0837">
        <w:rPr>
          <w:i/>
          <w:lang w:val="en-GB"/>
        </w:rPr>
        <w:t xml:space="preserve"> </w:t>
      </w:r>
      <w:r w:rsidR="00E84FFD" w:rsidRPr="001B0837">
        <w:rPr>
          <w:lang w:val="en-GB"/>
        </w:rPr>
        <w:t xml:space="preserve">(W/Hz): </w:t>
      </w:r>
      <w:r w:rsidR="00E84FFD" w:rsidRPr="001B0837">
        <w:rPr>
          <w:lang w:val="en-GB"/>
        </w:rPr>
        <w:tab/>
        <w:t xml:space="preserve">ensemble-averaged value of interference power spectral density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Pr>
          <w:lang w:val="en-GB"/>
        </w:rPr>
        <w:t>due </w:t>
      </w:r>
      <w:r w:rsidR="00E84FFD" w:rsidRPr="001B0837">
        <w:rPr>
          <w:lang w:val="en-GB"/>
        </w:rPr>
        <w:t xml:space="preserve">to all terminals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oMath>
      <w:r w:rsidR="00E84FFD" w:rsidRPr="001B0837">
        <w:rPr>
          <w:lang w:val="en-GB"/>
        </w:rPr>
        <w:t>.</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long</m:t>
            </m:r>
          </m:sub>
        </m:sSub>
      </m:oMath>
      <w:r w:rsidR="00E84FFD" w:rsidRPr="001B0837">
        <w:rPr>
          <w:i/>
          <w:lang w:val="en-GB"/>
        </w:rPr>
        <w:t xml:space="preserve"> </w:t>
      </w:r>
      <w:r w:rsidR="00E84FFD" w:rsidRPr="001B0837">
        <w:rPr>
          <w:lang w:val="en-GB"/>
        </w:rPr>
        <w:t xml:space="preserve">(W): </w:t>
      </w:r>
      <w:r w:rsidR="00E84FFD" w:rsidRPr="001B0837">
        <w:rPr>
          <w:lang w:val="en-GB"/>
        </w:rPr>
        <w:tab/>
        <w:t xml:space="preserve">long-term interference power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sidRPr="001B0837">
        <w:rPr>
          <w:lang w:val="en-GB"/>
        </w:rPr>
        <w:t xml:space="preserve">due to all terminals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oMath>
      <w:r w:rsidR="00E84FFD" w:rsidRPr="001B0837">
        <w:rPr>
          <w:lang w:val="en-GB"/>
        </w:rPr>
        <w:t>.</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I</m:t>
                </m:r>
              </m:e>
            </m:acc>
          </m:e>
          <m:sub>
            <m:r>
              <w:rPr>
                <w:rFonts w:ascii="Cambria Math" w:hAnsi="Cambria Math"/>
                <w:lang w:val="en-GB"/>
              </w:rPr>
              <m:t>long</m:t>
            </m:r>
          </m:sub>
        </m:sSub>
      </m:oMath>
      <w:r w:rsidR="00E84FFD" w:rsidRPr="001B0837">
        <w:rPr>
          <w:i/>
          <w:lang w:val="en-GB"/>
        </w:rPr>
        <w:t xml:space="preserve"> </w:t>
      </w:r>
      <w:r w:rsidR="00E84FFD" w:rsidRPr="001B0837">
        <w:rPr>
          <w:lang w:val="en-GB"/>
        </w:rPr>
        <w:t xml:space="preserve">(W/Hz): </w:t>
      </w:r>
      <w:r w:rsidR="00E84FFD" w:rsidRPr="001B0837">
        <w:rPr>
          <w:lang w:val="en-GB"/>
        </w:rPr>
        <w:tab/>
        <w:t xml:space="preserve">long-term interference power spectral density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sidRPr="001B0837">
        <w:rPr>
          <w:lang w:val="en-GB"/>
        </w:rPr>
        <w:t xml:space="preserve">due to all terminals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oMath>
      <w:r w:rsidR="00E84FFD" w:rsidRPr="001B0837">
        <w:rPr>
          <w:lang w:val="en-GB"/>
        </w:rPr>
        <w:t>.</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tot</m:t>
            </m:r>
          </m:sub>
        </m:sSub>
      </m:oMath>
      <w:r w:rsidR="00E84FFD" w:rsidRPr="001B0837">
        <w:rPr>
          <w:i/>
          <w:lang w:val="en-GB"/>
        </w:rPr>
        <w:t xml:space="preserve"> </w:t>
      </w:r>
      <w:r w:rsidR="00E84FFD" w:rsidRPr="001B0837">
        <w:rPr>
          <w:lang w:val="en-GB"/>
        </w:rPr>
        <w:t xml:space="preserve">(W): </w:t>
      </w:r>
      <w:r w:rsidR="00E84FFD" w:rsidRPr="001B0837">
        <w:rPr>
          <w:lang w:val="en-GB"/>
        </w:rPr>
        <w:tab/>
        <w:t xml:space="preserve">total interference power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sidRPr="001B0837">
        <w:rPr>
          <w:lang w:val="en-GB"/>
        </w:rPr>
        <w:t xml:space="preserve">due to all terminals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oMath>
      <w:r w:rsidR="00E84FFD" w:rsidRPr="001B0837">
        <w:rPr>
          <w:lang w:val="en-GB"/>
        </w:rPr>
        <w:t>.</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I</m:t>
                </m:r>
              </m:e>
            </m:acc>
          </m:e>
          <m:sub>
            <m:r>
              <w:rPr>
                <w:rFonts w:ascii="Cambria Math" w:hAnsi="Cambria Math"/>
                <w:lang w:val="en-GB"/>
              </w:rPr>
              <m:t>tot</m:t>
            </m:r>
          </m:sub>
        </m:sSub>
      </m:oMath>
      <w:r w:rsidR="00E84FFD" w:rsidRPr="001B0837">
        <w:rPr>
          <w:i/>
          <w:lang w:val="en-GB"/>
        </w:rPr>
        <w:t xml:space="preserve"> </w:t>
      </w:r>
      <w:r w:rsidR="00E84FFD" w:rsidRPr="001B0837">
        <w:rPr>
          <w:lang w:val="en-GB"/>
        </w:rPr>
        <w:t xml:space="preserve">(W/Hz): </w:t>
      </w:r>
      <w:r w:rsidR="00E84FFD" w:rsidRPr="001B0837">
        <w:rPr>
          <w:lang w:val="en-GB"/>
        </w:rPr>
        <w:tab/>
        <w:t xml:space="preserve">total interference power spectral density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sidRPr="001B0837">
        <w:rPr>
          <w:lang w:val="en-GB"/>
        </w:rPr>
        <w:t xml:space="preserve">due to all terminals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oMath>
      <w:r w:rsidR="00E84FFD" w:rsidRPr="001B0837">
        <w:rPr>
          <w:lang w:val="en-GB"/>
        </w:rPr>
        <w:t>.</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I</m:t>
                </m:r>
              </m:e>
            </m:acc>
          </m:e>
          <m:sub>
            <m:r>
              <w:rPr>
                <w:rFonts w:ascii="Cambria Math" w:hAnsi="Cambria Math"/>
                <w:lang w:val="en-GB"/>
              </w:rPr>
              <m:t>tot,0</m:t>
            </m:r>
          </m:sub>
        </m:sSub>
      </m:oMath>
      <w:r w:rsidR="00E84FFD" w:rsidRPr="001B0837">
        <w:rPr>
          <w:i/>
          <w:lang w:val="en-GB"/>
        </w:rPr>
        <w:t xml:space="preserve"> </w:t>
      </w:r>
      <w:r w:rsidR="00E84FFD" w:rsidRPr="001B0837">
        <w:rPr>
          <w:lang w:val="en-GB"/>
        </w:rPr>
        <w:t xml:space="preserve">(W/Hz): </w:t>
      </w:r>
      <w:r w:rsidR="00E84FFD" w:rsidRPr="001B0837">
        <w:rPr>
          <w:lang w:val="en-GB"/>
        </w:rPr>
        <w:tab/>
        <w:t xml:space="preserve">total interference power spectral density in the absence of antenna pointing errors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sidRPr="001B0837">
        <w:rPr>
          <w:lang w:val="en-GB"/>
        </w:rPr>
        <w:t xml:space="preserve">due to all terminals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oMath>
      <w:r w:rsidR="00E84FFD" w:rsidRPr="001B0837">
        <w:rPr>
          <w:lang w:val="en-GB"/>
        </w:rPr>
        <w:t>.</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x</m:t>
            </m:r>
          </m:sub>
        </m:sSub>
        <m:d>
          <m:dPr>
            <m:ctrlPr>
              <w:rPr>
                <w:rFonts w:ascii="Cambria Math" w:hAnsi="Cambria Math"/>
                <w:i/>
                <w:lang w:val="en-GB"/>
              </w:rPr>
            </m:ctrlPr>
          </m:dPr>
          <m:e>
            <m:r>
              <w:rPr>
                <w:rFonts w:ascii="Cambria Math" w:hAnsi="Cambria Math"/>
                <w:lang w:val="en-GB"/>
              </w:rPr>
              <m:t>r</m:t>
            </m:r>
          </m:e>
        </m:d>
        <m:r>
          <w:rPr>
            <w:rFonts w:ascii="Cambria Math" w:hAnsi="Cambria Math"/>
            <w:lang w:val="en-GB"/>
          </w:rPr>
          <m:t>, x=i,v</m:t>
        </m:r>
      </m:oMath>
      <w:r w:rsidR="00E84FFD" w:rsidRPr="001B0837">
        <w:rPr>
          <w:i/>
          <w:lang w:val="en-GB"/>
        </w:rPr>
        <w:t xml:space="preserve"> </w:t>
      </w:r>
      <w:r w:rsidR="00E84FFD" w:rsidRPr="001B0837">
        <w:rPr>
          <w:lang w:val="en-GB"/>
        </w:rPr>
        <w:t xml:space="preserve">(W/Hz): </w:t>
      </w:r>
      <w:r w:rsidR="00E84FFD" w:rsidRPr="001B0837">
        <w:rPr>
          <w:lang w:val="en-GB"/>
        </w:rPr>
        <w:tab/>
        <w:t xml:space="preserve">interference power spectral density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sidRPr="001B0837">
        <w:rPr>
          <w:lang w:val="en-GB"/>
        </w:rPr>
        <w:t xml:space="preserve">due to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m:t>
            </m:r>
          </m:sub>
        </m:sSub>
      </m:oMath>
      <w:r w:rsidR="00E84FFD" w:rsidRPr="001B0837">
        <w:rPr>
          <w:lang w:val="en-GB"/>
        </w:rPr>
        <w:t xml:space="preserve"> and received via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x</m:t>
            </m:r>
          </m:sub>
        </m:sSub>
        <m:r>
          <w:rPr>
            <w:rFonts w:ascii="Cambria Math" w:hAnsi="Cambria Math"/>
            <w:lang w:val="en-GB"/>
          </w:rPr>
          <m:t>.</m:t>
        </m:r>
      </m:oMath>
    </w:p>
    <w:p w:rsidR="00E84FFD" w:rsidRPr="001B0837" w:rsidRDefault="00E84FFD" w:rsidP="001678CF">
      <w:pPr>
        <w:tabs>
          <w:tab w:val="clear" w:pos="794"/>
          <w:tab w:val="clear" w:pos="1191"/>
          <w:tab w:val="clear" w:pos="1588"/>
          <w:tab w:val="clear" w:pos="1985"/>
          <w:tab w:val="left" w:pos="2410"/>
        </w:tabs>
        <w:ind w:left="2410" w:hanging="2410"/>
        <w:rPr>
          <w:lang w:val="en-GB"/>
        </w:rPr>
      </w:pPr>
      <w:r w:rsidRPr="001B0837">
        <w:rPr>
          <w:i/>
          <w:lang w:val="en-GB"/>
        </w:rPr>
        <w:t>k</w:t>
      </w:r>
      <w:r w:rsidRPr="001B0837">
        <w:rPr>
          <w:lang w:val="en-GB"/>
        </w:rPr>
        <w:t xml:space="preserve">: </w:t>
      </w:r>
      <w:r w:rsidRPr="001B0837">
        <w:rPr>
          <w:lang w:val="en-GB"/>
        </w:rPr>
        <w:tab/>
        <w:t xml:space="preserve">Boltzmann constant. </w:t>
      </w:r>
      <w:r w:rsidRPr="001B0837">
        <w:rPr>
          <w:i/>
          <w:lang w:val="en-GB"/>
        </w:rPr>
        <w:t>k</w:t>
      </w:r>
      <w:r w:rsidRPr="001B0837">
        <w:rPr>
          <w:lang w:val="en-GB"/>
        </w:rPr>
        <w:t xml:space="preserve"> = 1.38065 </w:t>
      </w:r>
      <w:r w:rsidRPr="001B0837">
        <w:rPr>
          <w:lang w:val="en-GB"/>
        </w:rPr>
        <w:sym w:font="Symbol" w:char="F0B4"/>
      </w:r>
      <w:r w:rsidRPr="001B0837">
        <w:rPr>
          <w:lang w:val="en-GB"/>
        </w:rPr>
        <w:t xml:space="preserve"> 10</w:t>
      </w:r>
      <w:r w:rsidRPr="001B0837">
        <w:rPr>
          <w:rFonts w:ascii="Calibri" w:hAnsi="Calibri" w:cs="Calibri"/>
          <w:vertAlign w:val="superscript"/>
          <w:lang w:val="en-GB"/>
        </w:rPr>
        <w:t>–</w:t>
      </w:r>
      <w:r w:rsidRPr="001B0837">
        <w:rPr>
          <w:vertAlign w:val="superscript"/>
          <w:lang w:val="en-GB"/>
        </w:rPr>
        <w:t>23</w:t>
      </w:r>
      <w:r w:rsidRPr="001B0837">
        <w:rPr>
          <w:lang w:val="en-GB"/>
        </w:rPr>
        <w:t xml:space="preserve"> W/K/Hz.</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oMath>
      <w:r w:rsidR="00E84FFD" w:rsidRPr="001B0837">
        <w:rPr>
          <w:i/>
          <w:vertAlign w:val="subscript"/>
          <w:lang w:val="en-GB"/>
        </w:rPr>
        <w:t xml:space="preserve"> </w:t>
      </w:r>
      <w:r w:rsidR="00E84FFD" w:rsidRPr="001B0837">
        <w:rPr>
          <w:lang w:val="en-GB"/>
        </w:rPr>
        <w:t>:</w:t>
      </w:r>
      <w:r w:rsidR="00E84FFD" w:rsidRPr="001B0837">
        <w:rPr>
          <w:lang w:val="en-GB"/>
        </w:rPr>
        <w:tab/>
        <w:t xml:space="preserve">downlink path loss from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oMath>
      <w:r w:rsidR="00E84FFD" w:rsidRPr="001B0837">
        <w:rPr>
          <w:lang w:val="en-GB"/>
        </w:rPr>
        <w:t xml:space="preserve"> or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E84FFD" w:rsidRPr="001B0837">
        <w:rPr>
          <w:lang w:val="en-GB"/>
        </w:rPr>
        <w:t xml:space="preserve"> to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lang w:val="en-GB"/>
        </w:rPr>
        <w:t>.</w:t>
      </w:r>
      <w:r w:rsidR="001678CF">
        <w:rPr>
          <w:lang w:val="en-GB"/>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4π</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d</m:t>
                    </m:r>
                  </m:sub>
                </m:sSub>
              </m:e>
            </m:d>
          </m:e>
          <m:sup>
            <m:r>
              <w:rPr>
                <w:rFonts w:ascii="Cambria Math" w:hAnsi="Cambria Math"/>
                <w:lang w:val="en-GB"/>
              </w:rPr>
              <m:t>2</m:t>
            </m:r>
          </m:sup>
        </m:sSup>
      </m:oMath>
      <w:r w:rsidR="00E84FFD" w:rsidRPr="001B0837">
        <w:rPr>
          <w:lang w:val="en-GB"/>
        </w:rPr>
        <w:t xml:space="preserve"> + other losses, where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d</m:t>
            </m:r>
          </m:sub>
        </m:sSub>
      </m:oMath>
      <w:r w:rsidR="00E84FFD" w:rsidRPr="001B0837">
        <w:rPr>
          <w:lang w:val="en-GB"/>
        </w:rPr>
        <w:t xml:space="preserve"> </w:t>
      </w:r>
      <w:r w:rsidR="00DA40BD">
        <w:rPr>
          <w:lang w:val="en-GB"/>
        </w:rPr>
        <w:t xml:space="preserve">is </w:t>
      </w:r>
      <w:r w:rsidR="00E84FFD" w:rsidRPr="001B0837">
        <w:rPr>
          <w:lang w:val="en-GB"/>
        </w:rPr>
        <w:t>downlink range.</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u,x</m:t>
            </m:r>
          </m:sub>
        </m:sSub>
        <m:r>
          <w:rPr>
            <w:rFonts w:ascii="Cambria Math" w:hAnsi="Cambria Math"/>
            <w:lang w:val="en-GB"/>
          </w:rPr>
          <m:t>, x=r,v</m:t>
        </m:r>
      </m:oMath>
      <w:r w:rsidR="00E84FFD" w:rsidRPr="001B0837">
        <w:rPr>
          <w:i/>
          <w:lang w:val="en-GB"/>
        </w:rPr>
        <w:t xml:space="preserve"> </w:t>
      </w:r>
      <w:r w:rsidR="00E84FFD" w:rsidRPr="001B0837">
        <w:rPr>
          <w:lang w:val="en-GB"/>
        </w:rPr>
        <w:t xml:space="preserve">: </w:t>
      </w:r>
      <w:r w:rsidR="00E84FFD" w:rsidRPr="001B0837">
        <w:rPr>
          <w:lang w:val="en-GB"/>
        </w:rPr>
        <w:tab/>
        <w:t xml:space="preserve">uplink path loss from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x</m:t>
            </m:r>
          </m:sub>
        </m:sSub>
      </m:oMath>
      <w:r w:rsidR="00E84FFD" w:rsidRPr="001B0837">
        <w:rPr>
          <w:lang w:val="en-GB"/>
        </w:rPr>
        <w:t xml:space="preserve"> to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E84FFD" w:rsidRPr="001B0837">
        <w:rPr>
          <w:lang w:val="en-GB"/>
        </w:rPr>
        <w:t>.</w:t>
      </w:r>
      <w:r w:rsidR="001678CF">
        <w:rPr>
          <w:lang w:val="en-GB"/>
        </w:rPr>
        <w:t xml:space="preserv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u,x</m:t>
            </m:r>
          </m:sub>
        </m:sSub>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4π</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u,x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λ</m:t>
                    </m:r>
                  </m:e>
                  <m:sub>
                    <m:r>
                      <w:rPr>
                        <w:rFonts w:ascii="Cambria Math" w:hAnsi="Cambria Math"/>
                        <w:lang w:val="en-GB"/>
                      </w:rPr>
                      <m:t>u</m:t>
                    </m:r>
                  </m:sub>
                </m:sSub>
              </m:e>
            </m:d>
          </m:e>
          <m:sup>
            <m:r>
              <w:rPr>
                <w:rFonts w:ascii="Cambria Math" w:hAnsi="Cambria Math"/>
                <w:lang w:val="en-GB"/>
              </w:rPr>
              <m:t>2</m:t>
            </m:r>
          </m:sup>
        </m:sSup>
      </m:oMath>
      <w:r w:rsidR="00E84FFD" w:rsidRPr="001B0837">
        <w:rPr>
          <w:lang w:val="en-GB"/>
        </w:rPr>
        <w:t xml:space="preserve"> + other losses, where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u,x</m:t>
            </m:r>
          </m:sub>
        </m:sSub>
      </m:oMath>
      <w:r w:rsidR="00E84FFD" w:rsidRPr="001B0837">
        <w:rPr>
          <w:i/>
          <w:lang w:val="en-GB"/>
        </w:rPr>
        <w:t xml:space="preserve"> </w:t>
      </w:r>
      <w:r w:rsidR="00DA40BD" w:rsidRPr="00DA40BD">
        <w:rPr>
          <w:iCs/>
          <w:lang w:val="en-GB"/>
        </w:rPr>
        <w:t>is</w:t>
      </w:r>
      <w:r w:rsidR="00DA40BD">
        <w:rPr>
          <w:i/>
          <w:lang w:val="en-GB"/>
        </w:rPr>
        <w:t xml:space="preserve"> </w:t>
      </w:r>
      <w:r w:rsidR="00E84FFD" w:rsidRPr="001B0837">
        <w:rPr>
          <w:lang w:val="en-GB"/>
        </w:rPr>
        <w:t>uplink range.</w:t>
      </w:r>
    </w:p>
    <w:p w:rsidR="00E84FFD" w:rsidRPr="001B0837" w:rsidRDefault="00B11B44" w:rsidP="001678CF">
      <w:pPr>
        <w:tabs>
          <w:tab w:val="clear" w:pos="794"/>
          <w:tab w:val="clear" w:pos="1191"/>
          <w:tab w:val="clear" w:pos="1588"/>
          <w:tab w:val="clear" w:pos="1985"/>
          <w:tab w:val="left" w:pos="2410"/>
        </w:tabs>
        <w:ind w:left="2410" w:hanging="2410"/>
        <w:rPr>
          <w:rFonts w:eastAsia="MS ??"/>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m:t>
            </m:r>
          </m:sub>
        </m:sSub>
      </m:oMath>
      <w:r w:rsidR="00E84FFD" w:rsidRPr="001B0837">
        <w:rPr>
          <w:lang w:val="en-GB"/>
        </w:rPr>
        <w:t xml:space="preserve"> (W/Hz): </w:t>
      </w:r>
      <w:r w:rsidR="00E84FFD" w:rsidRPr="001B0837">
        <w:rPr>
          <w:lang w:val="en-GB"/>
        </w:rPr>
        <w:tab/>
        <w:t xml:space="preserve">noise power spectral density at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m:t>
            </m:r>
          </m:sub>
        </m:sSub>
      </m:oMath>
      <w:r w:rsidR="00E84FFD" w:rsidRPr="001B0837">
        <w:rPr>
          <w:i/>
          <w:lang w:val="en-GB"/>
        </w:rPr>
        <w:t xml:space="preserve"> </w:t>
      </w:r>
      <w:r w:rsidR="00E84FFD" w:rsidRPr="001B0837">
        <w:rPr>
          <w:lang w:val="en-GB"/>
        </w:rPr>
        <w:t xml:space="preserve">at the output of receive antenna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r>
          <w:rPr>
            <w:rFonts w:ascii="Cambria Math" w:hAnsi="Cambria Math"/>
            <w:lang w:val="en-GB"/>
          </w:rPr>
          <m:t>.</m:t>
        </m:r>
      </m:oMath>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m:t>
            </m:r>
          </m:sub>
        </m:sSub>
      </m:oMath>
      <w:r w:rsidR="00E84FFD" w:rsidRPr="001B0837">
        <w:rPr>
          <w:lang w:val="en-GB"/>
        </w:rPr>
        <w:t xml:space="preserve"> (W/Hz): </w:t>
      </w:r>
      <w:r w:rsidR="00E84FFD" w:rsidRPr="001B0837">
        <w:rPr>
          <w:lang w:val="en-GB"/>
        </w:rPr>
        <w:tab/>
        <w:t xml:space="preserve">noise power spectral density at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i/>
          <w:lang w:val="en-GB"/>
        </w:rPr>
        <w:t xml:space="preserve"> </w:t>
      </w:r>
      <w:r w:rsidR="00E84FFD" w:rsidRPr="001B0837">
        <w:rPr>
          <w:lang w:val="en-GB"/>
        </w:rPr>
        <w:t>referred to the output of it</w:t>
      </w:r>
      <w:r w:rsidR="00E84FFD">
        <w:rPr>
          <w:lang w:val="en-GB"/>
        </w:rPr>
        <w:t>s</w:t>
      </w:r>
      <w:r w:rsidR="00E84FFD" w:rsidRPr="001B0837">
        <w:rPr>
          <w:lang w:val="en-GB"/>
        </w:rPr>
        <w:t xml:space="preserve"> receive antenna</w:t>
      </w:r>
      <m:oMath>
        <m:r>
          <w:rPr>
            <w:rFonts w:ascii="Cambria Math" w:hAnsi="Cambria Math"/>
            <w:lang w:val="en-GB"/>
          </w:rPr>
          <m:t>.</m:t>
        </m:r>
      </m:oMath>
    </w:p>
    <w:p w:rsidR="00E84FFD" w:rsidRPr="001B0837" w:rsidRDefault="00B11B44" w:rsidP="001678CF">
      <w:pPr>
        <w:tabs>
          <w:tab w:val="clear" w:pos="794"/>
          <w:tab w:val="clear" w:pos="1191"/>
          <w:tab w:val="clear" w:pos="1588"/>
          <w:tab w:val="clear" w:pos="1985"/>
          <w:tab w:val="left" w:pos="2410"/>
        </w:tabs>
        <w:ind w:left="2410" w:hanging="2410"/>
        <w:rPr>
          <w:rFonts w:eastAsia="MS ??"/>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oMath>
      <w:r w:rsidR="00E84FFD" w:rsidRPr="001B0837">
        <w:rPr>
          <w:lang w:val="en-GB"/>
        </w:rPr>
        <w:t xml:space="preserve"> (W/Hz): </w:t>
      </w:r>
      <w:r w:rsidR="00E84FFD" w:rsidRPr="001B0837">
        <w:rPr>
          <w:lang w:val="en-GB"/>
        </w:rPr>
        <w:tab/>
        <w:t xml:space="preserve">noise power spectral density at </w:t>
      </w: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i</m:t>
            </m:r>
          </m:sub>
        </m:sSub>
      </m:oMath>
      <w:r w:rsidR="00E84FFD" w:rsidRPr="001B0837">
        <w:rPr>
          <w:i/>
          <w:lang w:val="en-GB"/>
        </w:rPr>
        <w:t xml:space="preserve"> </w:t>
      </w:r>
      <w:r w:rsidR="00E84FFD" w:rsidRPr="001B0837">
        <w:rPr>
          <w:lang w:val="en-GB"/>
        </w:rPr>
        <w:t xml:space="preserve">at the output of receive antenna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r>
          <w:rPr>
            <w:rFonts w:ascii="Cambria Math" w:hAnsi="Cambria Math"/>
            <w:lang w:val="en-GB"/>
          </w:rPr>
          <m:t>.</m:t>
        </m:r>
      </m:oMath>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cs</m:t>
            </m:r>
          </m:sub>
        </m:sSub>
      </m:oMath>
      <w:r w:rsidR="00E84FFD" w:rsidRPr="001B0837">
        <w:rPr>
          <w:lang w:val="en-GB"/>
        </w:rPr>
        <w:t xml:space="preserve"> (W):</w:t>
      </w:r>
      <w:r w:rsidR="00E84FFD" w:rsidRPr="001B0837">
        <w:rPr>
          <w:lang w:val="en-GB"/>
        </w:rPr>
        <w:tab/>
        <w:t xml:space="preserve">noise power under clear-sky conditions at receive antenna output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oMath>
      <w:r w:rsidR="00E84FFD" w:rsidRPr="001B0837">
        <w:rPr>
          <w:lang w:val="en-GB"/>
        </w:rPr>
        <w:t>.</w:t>
      </w:r>
    </w:p>
    <w:p w:rsidR="00E84FFD" w:rsidRPr="001B0837" w:rsidRDefault="00B11B44" w:rsidP="001678CF">
      <w:pPr>
        <w:tabs>
          <w:tab w:val="clear" w:pos="794"/>
          <w:tab w:val="clear" w:pos="1191"/>
          <w:tab w:val="clear" w:pos="1588"/>
          <w:tab w:val="clear" w:pos="1985"/>
          <w:tab w:val="left" w:pos="2410"/>
        </w:tabs>
        <w:ind w:left="2410" w:hanging="2410"/>
        <w:rPr>
          <w:rFonts w:eastAsia="MS ??"/>
          <w:lang w:val="en-GB"/>
        </w:rPr>
      </w:pP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r</m:t>
            </m:r>
          </m:sub>
        </m:sSub>
      </m:oMath>
      <w:r w:rsidR="00E84FFD" w:rsidRPr="001B0837">
        <w:rPr>
          <w:lang w:val="en-GB"/>
        </w:rPr>
        <w:t xml:space="preserve"> (W/Hz): </w:t>
      </w:r>
      <w:r w:rsidR="00E84FFD" w:rsidRPr="001B0837">
        <w:rPr>
          <w:lang w:val="en-GB"/>
        </w:rPr>
        <w:tab/>
        <w:t xml:space="preserve">sky noise power spectral density due to rain at the output of receive antenna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v</m:t>
            </m:r>
          </m:sub>
        </m:sSub>
        <m:r>
          <w:rPr>
            <w:rFonts w:ascii="Cambria Math" w:hAnsi="Cambria Math"/>
            <w:lang w:val="en-GB"/>
          </w:rPr>
          <m:t>.</m:t>
        </m:r>
      </m:oMath>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X</m:t>
            </m:r>
          </m:sub>
        </m:sSub>
      </m:oMath>
      <w:r w:rsidR="00E84FFD" w:rsidRPr="001B0837">
        <w:rPr>
          <w:lang w:val="en-GB"/>
        </w:rPr>
        <w:t xml:space="preserve">: </w:t>
      </w:r>
      <w:r w:rsidR="00E84FFD" w:rsidRPr="001B0837">
        <w:rPr>
          <w:lang w:val="en-GB"/>
        </w:rPr>
        <w:tab/>
        <w:t xml:space="preserve">probability density function (PDF) of the variable </w:t>
      </w:r>
      <w:r w:rsidR="00E84FFD" w:rsidRPr="001B0837">
        <w:rPr>
          <w:i/>
          <w:lang w:val="en-GB"/>
        </w:rPr>
        <w:t>X</w:t>
      </w:r>
      <w:r w:rsidR="00E84FFD" w:rsidRPr="001B0837">
        <w:rPr>
          <w:lang w:val="en-GB"/>
        </w:rPr>
        <w:t xml:space="preserve"> .</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X</m:t>
            </m:r>
          </m:sub>
        </m:sSub>
      </m:oMath>
      <w:r w:rsidR="00E84FFD" w:rsidRPr="001B0837">
        <w:rPr>
          <w:lang w:val="en-GB"/>
        </w:rPr>
        <w:t xml:space="preserve">: </w:t>
      </w:r>
      <w:r w:rsidR="00E84FFD" w:rsidRPr="001B0837">
        <w:rPr>
          <w:lang w:val="en-GB"/>
        </w:rPr>
        <w:tab/>
        <w:t xml:space="preserve">cumulative distribution function (CDF) of the variable </w:t>
      </w:r>
      <w:r w:rsidR="00E84FFD" w:rsidRPr="001B0837">
        <w:rPr>
          <w:i/>
          <w:lang w:val="en-GB"/>
        </w:rPr>
        <w:t>X</w:t>
      </w:r>
      <w:r w:rsidR="00E84FFD" w:rsidRPr="001B0837">
        <w:rPr>
          <w:lang w:val="en-GB"/>
        </w:rPr>
        <w:t>.</w:t>
      </w:r>
    </w:p>
    <w:p w:rsidR="00E84FFD" w:rsidRPr="001B0837" w:rsidRDefault="00B11B44" w:rsidP="001678CF">
      <w:pPr>
        <w:tabs>
          <w:tab w:val="clear" w:pos="794"/>
          <w:tab w:val="clear" w:pos="1191"/>
          <w:tab w:val="clear" w:pos="1588"/>
          <w:tab w:val="clear" w:pos="1985"/>
          <w:tab w:val="left" w:pos="2410"/>
        </w:tabs>
        <w:ind w:left="2410" w:hanging="2410"/>
        <w:rPr>
          <w:rFonts w:eastAsia="MS ??"/>
          <w:lang w:val="en-GB"/>
        </w:rPr>
      </w:pPr>
      <m:oMath>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τ</m:t>
            </m:r>
          </m:sub>
        </m:sSub>
        <m:d>
          <m:dPr>
            <m:ctrlPr>
              <w:rPr>
                <w:rFonts w:ascii="Cambria Math" w:hAnsi="Cambria Math"/>
                <w:i/>
                <w:lang w:val="en-GB"/>
              </w:rPr>
            </m:ctrlPr>
          </m:dPr>
          <m:e>
            <m:r>
              <w:rPr>
                <w:rFonts w:ascii="Cambria Math" w:hAnsi="Cambria Math"/>
                <w:lang w:val="en-GB"/>
              </w:rPr>
              <m:t>t</m:t>
            </m:r>
          </m:e>
        </m:d>
      </m:oMath>
      <w:r w:rsidR="00E84FFD" w:rsidRPr="001B0837">
        <w:rPr>
          <w:lang w:val="en-GB"/>
        </w:rPr>
        <w:t xml:space="preserve"> : </w:t>
      </w:r>
      <w:r w:rsidR="00E84FFD" w:rsidRPr="001B0837">
        <w:rPr>
          <w:lang w:val="en-GB"/>
        </w:rPr>
        <w:tab/>
        <w:t xml:space="preserve">rectangular pulse such that </w:t>
      </w:r>
      <m:oMath>
        <m:sSub>
          <m:sSubPr>
            <m:ctrlPr>
              <w:rPr>
                <w:rFonts w:ascii="Cambria Math" w:hAnsi="Cambria Math"/>
                <w:i/>
                <w:lang w:val="en-GB"/>
              </w:rPr>
            </m:ctrlPr>
          </m:sSubPr>
          <m:e>
            <m:r>
              <w:rPr>
                <w:rFonts w:ascii="Cambria Math" w:hAnsi="Cambria Math"/>
                <w:lang w:val="en-GB"/>
              </w:rPr>
              <m:t>q</m:t>
            </m:r>
          </m:e>
          <m:sub>
            <m:r>
              <m:rPr>
                <m:sty m:val="p"/>
              </m:rPr>
              <w:rPr>
                <w:rFonts w:ascii="Cambria Math" w:hAnsi="Cambria Math"/>
                <w:lang w:val="en-GB"/>
              </w:rPr>
              <m:t>τ</m:t>
            </m:r>
          </m:sub>
        </m:sSub>
        <m:d>
          <m:dPr>
            <m:ctrlPr>
              <w:rPr>
                <w:rFonts w:ascii="Cambria Math" w:hAnsi="Cambria Math"/>
                <w:i/>
                <w:lang w:val="en-GB"/>
              </w:rPr>
            </m:ctrlPr>
          </m:dPr>
          <m:e>
            <m:r>
              <w:rPr>
                <w:rFonts w:ascii="Cambria Math" w:hAnsi="Cambria Math"/>
                <w:lang w:val="en-GB"/>
              </w:rPr>
              <m:t>t</m:t>
            </m:r>
          </m:e>
        </m:d>
        <m:r>
          <w:rPr>
            <w:rFonts w:ascii="Cambria Math" w:hAnsi="Cambria Math"/>
            <w:lang w:val="en-GB"/>
          </w:rPr>
          <m:t>=1</m:t>
        </m:r>
      </m:oMath>
      <w:r w:rsidR="00E84FFD" w:rsidRPr="001B0837">
        <w:rPr>
          <w:rFonts w:eastAsia="MS ??"/>
          <w:lang w:val="en-GB"/>
        </w:rPr>
        <w:t xml:space="preserve"> for </w:t>
      </w:r>
      <m:oMath>
        <m:r>
          <w:rPr>
            <w:rFonts w:ascii="Cambria Math" w:eastAsia="MS Mincho" w:hAnsi="Cambria Math"/>
            <w:lang w:val="en-GB"/>
          </w:rPr>
          <m:t>t</m:t>
        </m:r>
      </m:oMath>
      <w:r w:rsidR="00E84FFD" w:rsidRPr="001B0837">
        <w:rPr>
          <w:rFonts w:eastAsia="MS ??"/>
          <w:lang w:val="en-GB"/>
        </w:rPr>
        <w:t xml:space="preserve"> in </w:t>
      </w:r>
      <m:oMath>
        <m:d>
          <m:dPr>
            <m:ctrlPr>
              <w:rPr>
                <w:rFonts w:ascii="Cambria Math" w:hAnsi="Cambria Math"/>
                <w:i/>
                <w:lang w:val="en-GB"/>
              </w:rPr>
            </m:ctrlPr>
          </m:dPr>
          <m:e>
            <m:r>
              <w:rPr>
                <w:rFonts w:ascii="Cambria Math" w:hAnsi="Cambria Math"/>
                <w:lang w:val="en-GB"/>
              </w:rPr>
              <m:t>0,</m:t>
            </m:r>
            <m:r>
              <m:rPr>
                <m:sty m:val="p"/>
              </m:rPr>
              <w:rPr>
                <w:rFonts w:ascii="Cambria Math" w:hAnsi="Cambria Math"/>
                <w:lang w:val="en-GB"/>
              </w:rPr>
              <m:t>τ</m:t>
            </m:r>
          </m:e>
        </m:d>
      </m:oMath>
      <w:r w:rsidR="00E84FFD" w:rsidRPr="001B0837">
        <w:rPr>
          <w:rFonts w:eastAsia="MS ??"/>
          <w:lang w:val="en-GB"/>
        </w:rPr>
        <w:t>, and zero elsewhere.</w:t>
      </w:r>
    </w:p>
    <w:p w:rsidR="00E84FFD" w:rsidRPr="001B0837" w:rsidRDefault="00E84FFD" w:rsidP="001678CF">
      <w:pPr>
        <w:tabs>
          <w:tab w:val="clear" w:pos="794"/>
          <w:tab w:val="clear" w:pos="1191"/>
          <w:tab w:val="clear" w:pos="1588"/>
          <w:tab w:val="clear" w:pos="1985"/>
          <w:tab w:val="left" w:pos="2410"/>
        </w:tabs>
        <w:ind w:left="2410" w:hanging="2410"/>
        <w:rPr>
          <w:lang w:val="en-GB"/>
        </w:rPr>
      </w:pPr>
      <w:r w:rsidRPr="001B0837">
        <w:rPr>
          <w:i/>
          <w:lang w:val="en-GB"/>
        </w:rPr>
        <w:t>R</w:t>
      </w:r>
      <w:r w:rsidRPr="001B0837">
        <w:rPr>
          <w:lang w:val="en-GB"/>
        </w:rPr>
        <w:t xml:space="preserve">: </w:t>
      </w:r>
      <w:r w:rsidRPr="001B0837">
        <w:rPr>
          <w:lang w:val="en-GB"/>
        </w:rPr>
        <w:tab/>
        <w:t>region where interfering terminals are distributed.</w:t>
      </w:r>
    </w:p>
    <w:p w:rsidR="00E84FFD" w:rsidRPr="001B0837" w:rsidRDefault="00E84FFD" w:rsidP="001678CF">
      <w:pPr>
        <w:tabs>
          <w:tab w:val="clear" w:pos="794"/>
          <w:tab w:val="clear" w:pos="1191"/>
          <w:tab w:val="clear" w:pos="1588"/>
          <w:tab w:val="clear" w:pos="1985"/>
          <w:tab w:val="left" w:pos="2410"/>
        </w:tabs>
        <w:ind w:left="2410" w:hanging="2410"/>
        <w:rPr>
          <w:lang w:val="en-GB"/>
        </w:rPr>
      </w:pPr>
      <w:r w:rsidRPr="001B0837">
        <w:rPr>
          <w:i/>
          <w:lang w:val="en-GB"/>
        </w:rPr>
        <w:t>r</w:t>
      </w:r>
      <w:r>
        <w:rPr>
          <w:i/>
          <w:lang w:val="en-GB"/>
        </w:rPr>
        <w:t xml:space="preserve"> </w:t>
      </w:r>
      <w:r w:rsidRPr="001B0837">
        <w:rPr>
          <w:lang w:val="en-GB"/>
        </w:rPr>
        <w:t>(</w:t>
      </w:r>
      <w:r w:rsidRPr="001678CF">
        <w:rPr>
          <w:i/>
          <w:iCs/>
          <w:lang w:val="en-GB"/>
        </w:rPr>
        <w:t>m</w:t>
      </w:r>
      <w:r w:rsidRPr="001B0837">
        <w:rPr>
          <w:lang w:val="en-GB"/>
        </w:rPr>
        <w:t xml:space="preserve">): </w:t>
      </w:r>
      <w:r w:rsidRPr="001B0837">
        <w:rPr>
          <w:lang w:val="en-GB"/>
        </w:rPr>
        <w:tab/>
        <w:t xml:space="preserve">location vector at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 xml:space="preserve">r </m:t>
            </m:r>
          </m:sub>
        </m:sSub>
      </m:oMath>
      <w:r w:rsidRPr="001B0837">
        <w:rPr>
          <w:lang w:val="en-GB"/>
        </w:rPr>
        <w:t xml:space="preserve">measured from origin, </w:t>
      </w:r>
      <w:r w:rsidRPr="001B0837">
        <w:rPr>
          <w:i/>
          <w:lang w:val="en-GB"/>
        </w:rPr>
        <w:t>O</w:t>
      </w:r>
      <w:r w:rsidRPr="001B0837">
        <w:rPr>
          <w:lang w:val="en-GB"/>
        </w:rPr>
        <w:t>.</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 xml:space="preserve">v </m:t>
            </m:r>
          </m:sub>
        </m:sSub>
      </m:oMath>
      <w:r w:rsidR="00E84FFD" w:rsidRPr="001B0837">
        <w:rPr>
          <w:lang w:val="en-GB"/>
        </w:rPr>
        <w:t xml:space="preserve">: </w:t>
      </w:r>
      <w:r w:rsidR="00E84FFD" w:rsidRPr="001B0837">
        <w:rPr>
          <w:lang w:val="en-GB"/>
        </w:rPr>
        <w:tab/>
        <w:t>victim receive terminal.</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 xml:space="preserve">i </m:t>
            </m:r>
          </m:sub>
        </m:sSub>
      </m:oMath>
      <w:r w:rsidR="00E84FFD" w:rsidRPr="001B0837">
        <w:rPr>
          <w:i/>
          <w:lang w:val="en-GB"/>
        </w:rPr>
        <w:t>,</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 xml:space="preserve">v </m:t>
            </m:r>
          </m:sub>
        </m:sSub>
      </m:oMath>
      <w:r w:rsidR="00E84FFD" w:rsidRPr="001B0837">
        <w:rPr>
          <w:lang w:val="en-GB"/>
        </w:rPr>
        <w:t xml:space="preserve">: </w:t>
      </w:r>
      <w:r w:rsidR="00E84FFD" w:rsidRPr="001B0837">
        <w:rPr>
          <w:lang w:val="en-GB"/>
        </w:rPr>
        <w:tab/>
        <w:t>satellites of the interfering network and the victim link, respectively.</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 xml:space="preserve">long </m:t>
            </m:r>
          </m:sub>
        </m:sSub>
      </m:oMath>
      <w:r w:rsidR="00E84FFD" w:rsidRPr="001B0837">
        <w:rPr>
          <w:lang w:val="en-GB"/>
        </w:rPr>
        <w:t>(s):</w:t>
      </w:r>
      <w:r w:rsidR="00E84FFD" w:rsidRPr="001B0837">
        <w:rPr>
          <w:lang w:val="en-GB"/>
        </w:rPr>
        <w:tab/>
        <w:t>averaging interval for long-term interference.</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 xml:space="preserve">r </m:t>
            </m:r>
          </m:sub>
        </m:sSub>
      </m:oMath>
      <w:r w:rsidR="00E84FFD" w:rsidRPr="001B0837">
        <w:rPr>
          <w:i/>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oMath>
      <w:r w:rsidR="00E84FFD" w:rsidRPr="001B0837">
        <w:rPr>
          <w:lang w:val="en-GB"/>
        </w:rPr>
        <w:t xml:space="preserve">: </w:t>
      </w:r>
      <w:r w:rsidR="00E84FFD" w:rsidRPr="001B0837">
        <w:rPr>
          <w:lang w:val="en-GB"/>
        </w:rPr>
        <w:tab/>
        <w:t xml:space="preserve">interfering terminal located </w:t>
      </w:r>
      <w:r w:rsidR="00E84FFD" w:rsidRPr="001B0837">
        <w:rPr>
          <w:i/>
          <w:lang w:val="en-GB"/>
        </w:rPr>
        <w:t>r</w:t>
      </w:r>
      <w:r w:rsidR="00E84FFD" w:rsidRPr="001B0837">
        <w:rPr>
          <w:lang w:val="en-GB"/>
        </w:rPr>
        <w:t xml:space="preserve"> and the wanted transmit terminal.</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 xml:space="preserve">long </m:t>
            </m:r>
          </m:sub>
        </m:sSub>
      </m:oMath>
      <w:r w:rsidR="00E84FFD" w:rsidRPr="001B0837">
        <w:rPr>
          <w:lang w:val="en-GB"/>
        </w:rPr>
        <w:t>(Hz):</w:t>
      </w:r>
      <w:r w:rsidR="00E84FFD" w:rsidRPr="001B0837">
        <w:rPr>
          <w:lang w:val="en-GB"/>
        </w:rPr>
        <w:tab/>
        <w:t>bandwidth for determining the long-term interference power spectral density.</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bar>
          <m:barPr>
            <m:pos m:val="top"/>
            <m:ctrlPr>
              <w:rPr>
                <w:rFonts w:ascii="Cambria Math" w:hAnsi="Cambria Math"/>
                <w:i/>
                <w:lang w:val="en-GB"/>
              </w:rPr>
            </m:ctrlPr>
          </m:barPr>
          <m:e>
            <m:r>
              <w:rPr>
                <w:rFonts w:ascii="Cambria Math" w:hAnsi="Cambria Math"/>
                <w:lang w:val="en-GB"/>
              </w:rPr>
              <m:t xml:space="preserve">X </m:t>
            </m:r>
          </m:e>
        </m:bar>
      </m:oMath>
      <w:r w:rsidR="00E84FFD" w:rsidRPr="001B0837">
        <w:rPr>
          <w:lang w:val="en-GB"/>
        </w:rPr>
        <w:t xml:space="preserve">(dB): </w:t>
      </w:r>
      <w:r w:rsidR="00E84FFD" w:rsidRPr="001B0837">
        <w:rPr>
          <w:lang w:val="en-GB"/>
        </w:rPr>
        <w:tab/>
        <w:t xml:space="preserve">value of parameter </w:t>
      </w:r>
      <m:oMath>
        <m:r>
          <w:rPr>
            <w:rFonts w:ascii="Cambria Math" w:hAnsi="Cambria Math"/>
            <w:lang w:val="en-GB"/>
          </w:rPr>
          <m:t>X</m:t>
        </m:r>
      </m:oMath>
      <w:r w:rsidR="00E84FFD" w:rsidRPr="001B0837">
        <w:rPr>
          <w:lang w:val="en-GB"/>
        </w:rPr>
        <w:t xml:space="preserve"> in dB, 10 log</w:t>
      </w:r>
      <w:r w:rsidR="00E84FFD" w:rsidRPr="001B0837">
        <w:rPr>
          <w:vertAlign w:val="subscript"/>
          <w:lang w:val="en-GB"/>
        </w:rPr>
        <w:t>10</w:t>
      </w:r>
      <w:r w:rsidR="00E84FFD" w:rsidRPr="001B0837">
        <w:rPr>
          <w:lang w:val="en-GB"/>
        </w:rPr>
        <w:t>(</w:t>
      </w:r>
      <w:r w:rsidR="00E84FFD" w:rsidRPr="001B0837">
        <w:rPr>
          <w:i/>
          <w:lang w:val="en-GB"/>
        </w:rPr>
        <w:t>X</w:t>
      </w:r>
      <w:r w:rsidR="00E84FFD" w:rsidRPr="001B0837">
        <w:rPr>
          <w:lang w:val="en-GB"/>
        </w:rPr>
        <w:t>).</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 xml:space="preserve">s </m:t>
            </m:r>
          </m:sub>
        </m:sSub>
      </m:oMath>
      <w:r w:rsidR="00E84FFD" w:rsidRPr="001B0837">
        <w:rPr>
          <w:lang w:val="en-GB"/>
        </w:rPr>
        <w:t>:</w:t>
      </w:r>
      <w:r w:rsidR="00E84FFD" w:rsidRPr="001B0837">
        <w:rPr>
          <w:lang w:val="en-GB"/>
        </w:rPr>
        <w:tab/>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cs</m:t>
                </m:r>
              </m:sub>
            </m:sSub>
          </m:num>
          <m:den>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s</m:t>
                </m:r>
              </m:sub>
            </m:sSub>
          </m:den>
        </m:f>
        <m:r>
          <w:rPr>
            <w:rFonts w:ascii="Cambria Math" w:hAnsi="Cambria Math"/>
            <w:lang w:val="en-GB"/>
          </w:rPr>
          <m:t xml:space="preserve"> , </m:t>
        </m:r>
      </m:oMath>
      <w:r w:rsidR="00E84FFD" w:rsidRPr="001B0837">
        <w:rPr>
          <w:lang w:val="en-GB"/>
        </w:rPr>
        <w:t xml:space="preserve">degradation of the </w:t>
      </w:r>
      <w:r w:rsidR="00E84FFD" w:rsidRPr="001678CF">
        <w:rPr>
          <w:i/>
          <w:iCs/>
          <w:lang w:val="en-GB"/>
        </w:rPr>
        <w:t>C</w:t>
      </w:r>
      <w:r w:rsidR="00E84FFD" w:rsidRPr="001B0837">
        <w:rPr>
          <w:lang w:val="en-GB"/>
        </w:rPr>
        <w:t>/</w:t>
      </w:r>
      <w:r w:rsidR="00E84FFD" w:rsidRPr="001678CF">
        <w:rPr>
          <w:i/>
          <w:iCs/>
          <w:lang w:val="en-GB"/>
        </w:rPr>
        <w:t>N</w:t>
      </w:r>
      <w:r w:rsidR="00E84FFD" w:rsidRPr="001B0837">
        <w:rPr>
          <w:lang w:val="en-GB"/>
        </w:rPr>
        <w:t xml:space="preserve"> ratio due to rain fading in the presence of the long-term interference component.</w:t>
      </w:r>
    </w:p>
    <w:p w:rsidR="00E84FFD" w:rsidRPr="001B0837" w:rsidRDefault="00B11B44" w:rsidP="001678CF">
      <w:pPr>
        <w:tabs>
          <w:tab w:val="clear" w:pos="794"/>
          <w:tab w:val="clear" w:pos="1191"/>
          <w:tab w:val="clear" w:pos="1588"/>
          <w:tab w:val="clear" w:pos="1985"/>
          <w:tab w:val="left" w:pos="2410"/>
        </w:tabs>
        <w:ind w:left="2410" w:hanging="2410"/>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 xml:space="preserve">t </m:t>
            </m:r>
          </m:sub>
        </m:sSub>
      </m:oMath>
      <w:r w:rsidR="00E84FFD" w:rsidRPr="000303FD">
        <w:rPr>
          <w:rFonts w:ascii="Cambria Math" w:hAnsi="Cambria Math"/>
          <w:iCs/>
          <w:lang w:val="en-GB"/>
        </w:rPr>
        <w:t>:</w:t>
      </w:r>
      <w:r w:rsidR="00E84FFD" w:rsidRPr="001B0837">
        <w:rPr>
          <w:rFonts w:ascii="Cambria Math" w:hAnsi="Cambria Math"/>
          <w:i/>
          <w:lang w:val="en-GB"/>
        </w:rPr>
        <w:tab/>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cs</m:t>
                </m:r>
              </m:sub>
            </m:sSub>
          </m:num>
          <m:den>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C/N</m:t>
                    </m:r>
                  </m:e>
                </m:d>
              </m:e>
              <m:sub>
                <m:r>
                  <w:rPr>
                    <w:rFonts w:ascii="Cambria Math" w:hAnsi="Cambria Math"/>
                    <w:lang w:val="en-GB"/>
                  </w:rPr>
                  <m:t>t</m:t>
                </m:r>
              </m:sub>
            </m:sSub>
          </m:den>
        </m:f>
        <m:r>
          <w:rPr>
            <w:rFonts w:ascii="Cambria Math" w:hAnsi="Cambria Math"/>
            <w:lang w:val="en-GB"/>
          </w:rPr>
          <m:t xml:space="preserve"> , </m:t>
        </m:r>
      </m:oMath>
      <w:r w:rsidR="00E84FFD" w:rsidRPr="001B0837">
        <w:rPr>
          <w:lang w:val="en-GB"/>
        </w:rPr>
        <w:t xml:space="preserve">degradation of the </w:t>
      </w:r>
      <w:r w:rsidR="00E84FFD" w:rsidRPr="001678CF">
        <w:rPr>
          <w:i/>
          <w:iCs/>
          <w:lang w:val="en-GB"/>
        </w:rPr>
        <w:t>C</w:t>
      </w:r>
      <w:r w:rsidR="00E84FFD" w:rsidRPr="001B0837">
        <w:rPr>
          <w:lang w:val="en-GB"/>
        </w:rPr>
        <w:t>/</w:t>
      </w:r>
      <w:r w:rsidR="00E84FFD" w:rsidRPr="001678CF">
        <w:rPr>
          <w:i/>
          <w:iCs/>
          <w:lang w:val="en-GB"/>
        </w:rPr>
        <w:t>N</w:t>
      </w:r>
      <w:r w:rsidR="00E84FFD" w:rsidRPr="001B0837">
        <w:rPr>
          <w:lang w:val="en-GB"/>
        </w:rPr>
        <w:t xml:space="preserve"> ratio due to rain fading in the presence of the total interference.</w:t>
      </w:r>
    </w:p>
    <w:p w:rsidR="00E84FFD" w:rsidRPr="00E84FFD" w:rsidRDefault="00E84FFD" w:rsidP="00E84FFD">
      <w:pPr>
        <w:pStyle w:val="Heading1"/>
        <w:rPr>
          <w:lang w:val="en-US"/>
        </w:rPr>
      </w:pPr>
      <w:r w:rsidRPr="00E84FFD">
        <w:rPr>
          <w:lang w:val="en-US"/>
        </w:rPr>
        <w:t>6</w:t>
      </w:r>
      <w:r w:rsidRPr="00E84FFD">
        <w:rPr>
          <w:lang w:val="en-US"/>
        </w:rPr>
        <w:tab/>
        <w:t>Statistical model for the analysis of interference</w:t>
      </w:r>
    </w:p>
    <w:p w:rsidR="00E84FFD" w:rsidRPr="00E84FFD" w:rsidRDefault="00E84FFD" w:rsidP="00DA40BD">
      <w:pPr>
        <w:rPr>
          <w:szCs w:val="24"/>
          <w:lang w:val="en-US"/>
        </w:rPr>
      </w:pPr>
      <w:r w:rsidRPr="00E84FFD">
        <w:rPr>
          <w:lang w:val="en-US"/>
        </w:rPr>
        <w:t>The interfering and the victim satellite networks are shown in Fig</w:t>
      </w:r>
      <w:r w:rsidR="00DA40BD">
        <w:rPr>
          <w:lang w:val="en-US"/>
        </w:rPr>
        <w:t>.</w:t>
      </w:r>
      <w:r w:rsidRPr="00E84FFD">
        <w:rPr>
          <w:lang w:val="en-US"/>
        </w:rPr>
        <w:t xml:space="preserve"> 2. The transmit terminals of the interfering network are denoted by </w:t>
      </w:r>
      <m:oMath>
        <m:sSub>
          <m:sSubPr>
            <m:ctrlPr>
              <w:rPr>
                <w:rFonts w:ascii="Cambria Math" w:hAnsi="Cambria Math"/>
                <w:i/>
              </w:rPr>
            </m:ctrlPr>
          </m:sSubPr>
          <m:e>
            <m:r>
              <w:rPr>
                <w:rFonts w:ascii="Cambria Math" w:hAnsi="Cambria Math"/>
              </w:rPr>
              <m:t>T</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lang w:val="en-US"/>
          </w:rPr>
          <m:t>,</m:t>
        </m:r>
      </m:oMath>
      <w:r w:rsidRPr="00E84FFD">
        <w:rPr>
          <w:lang w:val="en-US"/>
        </w:rPr>
        <w:t xml:space="preserve"> as shown here. This figure shows the victim and interfering satellites,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Pr="00E84FFD">
        <w:rPr>
          <w:lang w:val="en-US"/>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E84FFD">
        <w:rPr>
          <w:lang w:val="en-US"/>
        </w:rPr>
        <w:t xml:space="preserve">; wanted terminal, </w:t>
      </w:r>
      <m:oMath>
        <m:sSub>
          <m:sSubPr>
            <m:ctrlPr>
              <w:rPr>
                <w:rFonts w:ascii="Cambria Math" w:hAnsi="Cambria Math"/>
                <w:i/>
              </w:rPr>
            </m:ctrlPr>
          </m:sSubPr>
          <m:e>
            <m:r>
              <w:rPr>
                <w:rFonts w:ascii="Cambria Math" w:hAnsi="Cambria Math"/>
              </w:rPr>
              <m:t>T</m:t>
            </m:r>
          </m:e>
          <m:sub>
            <m:r>
              <w:rPr>
                <w:rFonts w:ascii="Cambria Math" w:hAnsi="Cambria Math"/>
              </w:rPr>
              <m:t>v</m:t>
            </m:r>
            <m:r>
              <w:rPr>
                <w:rFonts w:ascii="Cambria Math" w:hAnsi="Cambria Math"/>
                <w:lang w:val="en-US"/>
              </w:rPr>
              <m:t xml:space="preserve"> </m:t>
            </m:r>
          </m:sub>
        </m:sSub>
      </m:oMath>
      <w:r w:rsidRPr="00E84FFD">
        <w:rPr>
          <w:lang w:val="en-US"/>
        </w:rPr>
        <w:t xml:space="preserve">; and victim receiver, </w:t>
      </w:r>
      <m:oMath>
        <m:sSub>
          <m:sSubPr>
            <m:ctrlPr>
              <w:rPr>
                <w:rFonts w:ascii="Cambria Math" w:hAnsi="Cambria Math"/>
                <w:i/>
              </w:rPr>
            </m:ctrlPr>
          </m:sSubPr>
          <m:e>
            <m:r>
              <w:rPr>
                <w:rFonts w:ascii="Cambria Math" w:hAnsi="Cambria Math"/>
              </w:rPr>
              <m:t>R</m:t>
            </m:r>
          </m:e>
          <m:sub>
            <m:r>
              <w:rPr>
                <w:rFonts w:ascii="Cambria Math" w:hAnsi="Cambria Math"/>
              </w:rPr>
              <m:t>v</m:t>
            </m:r>
            <m:r>
              <w:rPr>
                <w:rFonts w:ascii="Cambria Math" w:hAnsi="Cambria Math"/>
                <w:lang w:val="en-US"/>
              </w:rPr>
              <m:t xml:space="preserve"> </m:t>
            </m:r>
          </m:sub>
        </m:sSub>
      </m:oMath>
      <w:r w:rsidRPr="00E84FFD">
        <w:rPr>
          <w:lang w:val="en-US"/>
        </w:rPr>
        <w:t xml:space="preserve">. The analysis aims at quantifying the interference generated by the network of terminals </w:t>
      </w:r>
      <m:oMath>
        <m:sSub>
          <m:sSubPr>
            <m:ctrlPr>
              <w:rPr>
                <w:rFonts w:ascii="Cambria Math" w:hAnsi="Cambria Math"/>
                <w:i/>
              </w:rPr>
            </m:ctrlPr>
          </m:sSubPr>
          <m:e>
            <m:r>
              <w:rPr>
                <w:rFonts w:ascii="Cambria Math" w:hAnsi="Cambria Math"/>
              </w:rPr>
              <m:t>T</m:t>
            </m:r>
          </m:e>
          <m:sub>
            <m:r>
              <w:rPr>
                <w:rFonts w:ascii="Cambria Math" w:hAnsi="Cambria Math"/>
                <w:lang w:val="en-US"/>
              </w:rPr>
              <m:t>1</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en-US"/>
              </w:rPr>
              <m:t>2</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lang w:val="en-US"/>
          </w:rPr>
          <m:t>,</m:t>
        </m:r>
      </m:oMath>
      <w:r w:rsidRPr="00E84FFD">
        <w:rPr>
          <w:lang w:val="en-US"/>
        </w:rPr>
        <w:t xml:space="preserve"> to the victim satellite network. The interfering terminals are operating in a time-division multiple access manner with only a single terminal transmitting at a particular time instant in a narrow frequency band of interest. Note that the terminals may operate in a wide frequency band and in a frequency multiple</w:t>
      </w:r>
      <w:r w:rsidRPr="00E84FFD">
        <w:rPr>
          <w:szCs w:val="24"/>
          <w:lang w:val="en-US"/>
        </w:rPr>
        <w:t xml:space="preserve"> access manner; the interference in this wide frequency band is computed by summing the interference in each narrow frequency band. In Fig</w:t>
      </w:r>
      <w:r w:rsidR="00DA40BD">
        <w:rPr>
          <w:szCs w:val="24"/>
          <w:lang w:val="en-US"/>
        </w:rPr>
        <w:t>.</w:t>
      </w:r>
      <w:r w:rsidRPr="00E84FFD">
        <w:rPr>
          <w:szCs w:val="24"/>
          <w:lang w:val="en-US"/>
        </w:rPr>
        <w:t xml:space="preserve"> 2</w:t>
      </w:r>
      <w:r w:rsidR="00DA40BD">
        <w:rPr>
          <w:szCs w:val="24"/>
          <w:lang w:val="en-US"/>
        </w:rPr>
        <w:t>,</w:t>
      </w:r>
      <w:r w:rsidRPr="00E84FFD">
        <w:rPr>
          <w:szCs w:val="24"/>
          <w:lang w:val="en-US"/>
        </w:rPr>
        <w:t xml:space="preserve"> it is assumed that satellites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E84FFD">
        <w:rPr>
          <w:lang w:val="en-US"/>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Pr="00E84FFD">
        <w:rPr>
          <w:lang w:val="en-US"/>
        </w:rPr>
        <w:t xml:space="preserve"> </w:t>
      </w:r>
      <w:r w:rsidRPr="00E84FFD">
        <w:rPr>
          <w:szCs w:val="24"/>
          <w:lang w:val="en-US"/>
        </w:rPr>
        <w:t>employ the same frequency translation from the uplink to the downlink.</w:t>
      </w:r>
    </w:p>
    <w:p w:rsidR="00E84FFD" w:rsidRPr="00E84FFD" w:rsidRDefault="00E84FFD" w:rsidP="00E84FFD">
      <w:pPr>
        <w:pStyle w:val="FigureNo"/>
        <w:rPr>
          <w:lang w:val="en-US"/>
        </w:rPr>
      </w:pPr>
      <w:r w:rsidRPr="00E84FFD">
        <w:rPr>
          <w:lang w:val="en-US"/>
        </w:rPr>
        <w:lastRenderedPageBreak/>
        <w:t>Figure 2</w:t>
      </w:r>
    </w:p>
    <w:p w:rsidR="00E84FFD" w:rsidRPr="00E84FFD" w:rsidRDefault="00E84FFD" w:rsidP="00E84FFD">
      <w:pPr>
        <w:pStyle w:val="Figuretitle"/>
        <w:rPr>
          <w:lang w:val="en-US"/>
        </w:rPr>
      </w:pPr>
      <w:r w:rsidRPr="00E84FFD">
        <w:rPr>
          <w:lang w:val="en-US"/>
        </w:rPr>
        <w:t xml:space="preserve">Interference paths from Terminals </w:t>
      </w:r>
      <w:r w:rsidRPr="00E84FFD">
        <w:rPr>
          <w:i/>
          <w:lang w:val="en-US"/>
        </w:rPr>
        <w:t>T</w:t>
      </w:r>
      <w:r w:rsidRPr="00E84FFD">
        <w:rPr>
          <w:vertAlign w:val="subscript"/>
          <w:lang w:val="en-US"/>
        </w:rPr>
        <w:t>1</w:t>
      </w:r>
      <w:r w:rsidRPr="00E84FFD">
        <w:rPr>
          <w:lang w:val="en-US"/>
        </w:rPr>
        <w:t xml:space="preserve">, </w:t>
      </w:r>
      <w:r w:rsidRPr="00E84FFD">
        <w:rPr>
          <w:i/>
          <w:lang w:val="en-US"/>
        </w:rPr>
        <w:t>T</w:t>
      </w:r>
      <w:r w:rsidRPr="00E84FFD">
        <w:rPr>
          <w:vertAlign w:val="subscript"/>
          <w:lang w:val="en-US"/>
        </w:rPr>
        <w:t>2</w:t>
      </w:r>
      <w:r w:rsidRPr="00E84FFD">
        <w:rPr>
          <w:lang w:val="en-US"/>
        </w:rPr>
        <w:t xml:space="preserve">, … , </w:t>
      </w:r>
      <w:r w:rsidRPr="00E84FFD">
        <w:rPr>
          <w:i/>
          <w:lang w:val="en-US"/>
        </w:rPr>
        <w:t>T</w:t>
      </w:r>
      <w:r w:rsidRPr="00E84FFD">
        <w:rPr>
          <w:vertAlign w:val="subscript"/>
          <w:lang w:val="en-US"/>
        </w:rPr>
        <w:t xml:space="preserve">r </w:t>
      </w:r>
      <w:r w:rsidRPr="00E84FFD">
        <w:rPr>
          <w:lang w:val="en-US"/>
        </w:rPr>
        <w:t xml:space="preserve">, to the victim receiver </w:t>
      </w:r>
      <w:r w:rsidRPr="00E84FFD">
        <w:rPr>
          <w:i/>
          <w:lang w:val="en-US"/>
        </w:rPr>
        <w:t>R</w:t>
      </w:r>
      <w:r w:rsidRPr="00E84FFD">
        <w:rPr>
          <w:i/>
          <w:vertAlign w:val="subscript"/>
          <w:lang w:val="en-US"/>
        </w:rPr>
        <w:t>v</w:t>
      </w:r>
      <w:r w:rsidRPr="00E84FFD">
        <w:rPr>
          <w:lang w:val="en-US"/>
        </w:rPr>
        <w:t>, via Satellites</w:t>
      </w:r>
      <w:r w:rsidRPr="00E84FFD">
        <w:rPr>
          <w:i/>
          <w:lang w:val="en-US"/>
        </w:rPr>
        <w:t xml:space="preserve"> S</w:t>
      </w:r>
      <w:r w:rsidRPr="00E84FFD">
        <w:rPr>
          <w:i/>
          <w:vertAlign w:val="subscript"/>
          <w:lang w:val="en-US"/>
        </w:rPr>
        <w:t>i</w:t>
      </w:r>
      <w:r w:rsidRPr="00E84FFD">
        <w:rPr>
          <w:vertAlign w:val="subscript"/>
          <w:lang w:val="en-US"/>
        </w:rPr>
        <w:t xml:space="preserve"> </w:t>
      </w:r>
      <w:r w:rsidRPr="00E84FFD">
        <w:rPr>
          <w:lang w:val="en-US"/>
        </w:rPr>
        <w:t xml:space="preserve">and </w:t>
      </w:r>
      <w:r w:rsidRPr="00E84FFD">
        <w:rPr>
          <w:i/>
          <w:lang w:val="en-US"/>
        </w:rPr>
        <w:t>S</w:t>
      </w:r>
      <w:r w:rsidRPr="00E84FFD">
        <w:rPr>
          <w:i/>
          <w:vertAlign w:val="subscript"/>
          <w:lang w:val="en-US"/>
        </w:rPr>
        <w:t>v</w:t>
      </w:r>
      <w:r w:rsidRPr="00E84FFD">
        <w:rPr>
          <w:i/>
          <w:lang w:val="en-US"/>
        </w:rPr>
        <w:t>. C</w:t>
      </w:r>
      <w:r w:rsidRPr="00E84FFD">
        <w:rPr>
          <w:i/>
          <w:vertAlign w:val="subscript"/>
          <w:lang w:val="en-US"/>
        </w:rPr>
        <w:t>i</w:t>
      </w:r>
      <w:r w:rsidRPr="00E84FFD">
        <w:rPr>
          <w:lang w:val="en-US"/>
        </w:rPr>
        <w:t xml:space="preserve"> and </w:t>
      </w:r>
      <w:r w:rsidRPr="00E84FFD">
        <w:rPr>
          <w:i/>
          <w:lang w:val="en-US"/>
        </w:rPr>
        <w:t>C</w:t>
      </w:r>
      <w:r w:rsidRPr="00E84FFD">
        <w:rPr>
          <w:i/>
          <w:vertAlign w:val="subscript"/>
          <w:lang w:val="en-US"/>
        </w:rPr>
        <w:t>v</w:t>
      </w:r>
      <w:r w:rsidRPr="00E84FFD">
        <w:rPr>
          <w:i/>
          <w:lang w:val="en-US"/>
        </w:rPr>
        <w:t xml:space="preserve"> </w:t>
      </w:r>
      <w:r w:rsidRPr="00E84FFD">
        <w:rPr>
          <w:lang w:val="en-US"/>
        </w:rPr>
        <w:t xml:space="preserve">denote </w:t>
      </w:r>
      <w:r w:rsidR="00DA40BD">
        <w:rPr>
          <w:lang w:val="en-US"/>
        </w:rPr>
        <w:br/>
      </w:r>
      <w:r w:rsidRPr="00E84FFD">
        <w:rPr>
          <w:lang w:val="en-US"/>
        </w:rPr>
        <w:t xml:space="preserve">the beam centres of </w:t>
      </w:r>
      <w:r w:rsidRPr="00E84FFD">
        <w:rPr>
          <w:i/>
          <w:lang w:val="en-US"/>
        </w:rPr>
        <w:t>S</w:t>
      </w:r>
      <w:r w:rsidRPr="00E84FFD">
        <w:rPr>
          <w:i/>
          <w:vertAlign w:val="subscript"/>
          <w:lang w:val="en-US"/>
        </w:rPr>
        <w:t>i</w:t>
      </w:r>
      <w:r w:rsidRPr="00E84FFD">
        <w:rPr>
          <w:lang w:val="en-US"/>
        </w:rPr>
        <w:t xml:space="preserve"> and </w:t>
      </w:r>
      <w:r w:rsidRPr="00E84FFD">
        <w:rPr>
          <w:i/>
          <w:lang w:val="en-US"/>
        </w:rPr>
        <w:t>S</w:t>
      </w:r>
      <w:r w:rsidRPr="00E84FFD">
        <w:rPr>
          <w:i/>
          <w:vertAlign w:val="subscript"/>
          <w:lang w:val="en-US"/>
        </w:rPr>
        <w:t>v</w:t>
      </w:r>
      <w:r w:rsidRPr="00E84FFD">
        <w:rPr>
          <w:lang w:val="en-US"/>
        </w:rPr>
        <w:t xml:space="preserve"> on the ground; </w:t>
      </w:r>
      <w:r w:rsidRPr="00E84FFD">
        <w:rPr>
          <w:i/>
          <w:lang w:val="en-US"/>
        </w:rPr>
        <w:t>O</w:t>
      </w:r>
      <w:r w:rsidRPr="00E84FFD">
        <w:rPr>
          <w:lang w:val="en-US"/>
        </w:rPr>
        <w:t xml:space="preserve"> is the origin from which the distances</w:t>
      </w:r>
      <w:r w:rsidRPr="00E84FFD">
        <w:rPr>
          <w:lang w:val="en-US"/>
        </w:rPr>
        <w:br/>
        <w:t>to the terminal locations are measured</w:t>
      </w:r>
    </w:p>
    <w:p w:rsidR="00E84FFD" w:rsidRPr="001B0837" w:rsidRDefault="00E73D97" w:rsidP="00E84FFD">
      <w:pPr>
        <w:pStyle w:val="Figure"/>
        <w:rPr>
          <w:szCs w:val="24"/>
        </w:rPr>
      </w:pPr>
      <w:r>
        <w:rPr>
          <w:noProof/>
          <w:lang w:val="en-US" w:eastAsia="zh-CN"/>
        </w:rPr>
        <w:object w:dxaOrig="5956" w:dyaOrig="4541">
          <v:shape id="_x0000_i1038" type="#_x0000_t75" style="width:275.1pt;height:209.55pt" o:ole="">
            <v:imagedata r:id="rId41" o:title=""/>
          </v:shape>
          <o:OLEObject Type="Embed" ProgID="CorelDRAW.Graphic.14" ShapeID="_x0000_i1038" DrawAspect="Content" ObjectID="_1425302842" r:id="rId42"/>
        </w:object>
      </w:r>
    </w:p>
    <w:p w:rsidR="00E84FFD" w:rsidRPr="00E84FFD" w:rsidRDefault="00E84FFD" w:rsidP="00B2140A">
      <w:pPr>
        <w:pStyle w:val="Normalaftertitle"/>
        <w:rPr>
          <w:lang w:val="en-US"/>
        </w:rPr>
      </w:pPr>
      <w:r w:rsidRPr="00E84FFD">
        <w:rPr>
          <w:lang w:val="en-US"/>
        </w:rPr>
        <w:t xml:space="preserve">Assuming the interfering terminals are transmitting in a random manner, the time instant at which a particular interfering terminal is transmitting can be represented by a location dependent random variable. The probability density function (PDF) of this random variable is denoted by </w:t>
      </w:r>
      <m:oMath>
        <m:sSub>
          <m:sSubPr>
            <m:ctrlPr>
              <w:rPr>
                <w:rFonts w:ascii="Cambria Math" w:hAnsi="Cambria Math"/>
                <w:i/>
              </w:rPr>
            </m:ctrlPr>
          </m:sSubPr>
          <m:e>
            <m:r>
              <w:rPr>
                <w:rFonts w:ascii="Cambria Math" w:hAnsi="Cambria Math"/>
              </w:rPr>
              <m:t>p</m:t>
            </m:r>
          </m:e>
          <m:sub>
            <m:r>
              <w:rPr>
                <w:rFonts w:ascii="Cambria Math" w:hAnsi="Cambria Math"/>
              </w:rPr>
              <m:t>r</m:t>
            </m:r>
          </m:sub>
        </m:sSub>
      </m:oMath>
      <w:r w:rsidRPr="00E84FFD">
        <w:rPr>
          <w:lang w:val="en-US"/>
        </w:rPr>
        <w:t xml:space="preserve">. When all the interfering terminals are in a Region </w:t>
      </w:r>
      <w:r w:rsidRPr="00E84FFD">
        <w:rPr>
          <w:i/>
          <w:lang w:val="en-US"/>
        </w:rPr>
        <w:t>R</w:t>
      </w:r>
      <w:r w:rsidRPr="00E84FFD">
        <w:rPr>
          <w:lang w:val="en-US"/>
        </w:rPr>
        <w:t xml:space="preserve">, it follows that </w:t>
      </w:r>
      <m:oMath>
        <m:nary>
          <m:naryPr>
            <m:limLoc m:val="subSup"/>
            <m:supHide m:val="1"/>
            <m:ctrlPr>
              <w:rPr>
                <w:rFonts w:ascii="Cambria Math" w:hAnsi="Cambria Math"/>
                <w:i/>
                <w:sz w:val="20"/>
              </w:rPr>
            </m:ctrlPr>
          </m:naryPr>
          <m:sub>
            <m:r>
              <w:rPr>
                <w:rFonts w:ascii="Cambria Math" w:hAnsi="Cambria Math"/>
                <w:sz w:val="20"/>
              </w:rPr>
              <m:t>R</m:t>
            </m:r>
          </m:sub>
          <m:sup/>
          <m:e>
            <m:sSub>
              <m:sSubPr>
                <m:ctrlPr>
                  <w:rPr>
                    <w:rFonts w:ascii="Cambria Math" w:hAnsi="Cambria Math"/>
                    <w:i/>
                    <w:sz w:val="20"/>
                  </w:rPr>
                </m:ctrlPr>
              </m:sSubPr>
              <m:e>
                <m:r>
                  <w:rPr>
                    <w:rFonts w:ascii="Cambria Math" w:hAnsi="Cambria Math"/>
                    <w:sz w:val="20"/>
                  </w:rPr>
                  <m:t>p</m:t>
                </m:r>
              </m:e>
              <m:sub>
                <m:r>
                  <w:rPr>
                    <w:rFonts w:ascii="Cambria Math" w:hAnsi="Cambria Math"/>
                    <w:sz w:val="20"/>
                  </w:rPr>
                  <m:t>r</m:t>
                </m:r>
              </m:sub>
            </m:sSub>
          </m:e>
        </m:nary>
        <m:d>
          <m:dPr>
            <m:ctrlPr>
              <w:rPr>
                <w:rFonts w:ascii="Cambria Math" w:hAnsi="Cambria Math"/>
                <w:i/>
                <w:sz w:val="20"/>
              </w:rPr>
            </m:ctrlPr>
          </m:dPr>
          <m:e>
            <m:r>
              <w:rPr>
                <w:rFonts w:ascii="Cambria Math" w:hAnsi="Cambria Math"/>
                <w:sz w:val="20"/>
              </w:rPr>
              <m:t>r</m:t>
            </m:r>
          </m:e>
        </m:d>
        <m:r>
          <w:rPr>
            <w:rFonts w:ascii="Cambria Math" w:hAnsi="Cambria Math"/>
            <w:sz w:val="20"/>
          </w:rPr>
          <m:t>dr</m:t>
        </m:r>
        <m:r>
          <w:rPr>
            <w:rFonts w:ascii="Cambria Math" w:hAnsi="Cambria Math"/>
            <w:sz w:val="20"/>
            <w:lang w:val="en-US"/>
          </w:rPr>
          <m:t>=1</m:t>
        </m:r>
      </m:oMath>
      <w:r w:rsidRPr="007309F5">
        <w:rPr>
          <w:szCs w:val="24"/>
          <w:lang w:val="en-US"/>
        </w:rPr>
        <w:t>.</w:t>
      </w:r>
    </w:p>
    <w:p w:rsidR="00E84FFD" w:rsidRPr="00E84FFD" w:rsidRDefault="00E84FFD" w:rsidP="00E84FFD">
      <w:pPr>
        <w:rPr>
          <w:szCs w:val="24"/>
          <w:lang w:val="en-US"/>
        </w:rPr>
      </w:pPr>
      <w:r w:rsidRPr="00E84FFD">
        <w:rPr>
          <w:szCs w:val="24"/>
          <w:lang w:val="en-US"/>
        </w:rPr>
        <w:t>The interfering terminals may consist of terminals with different antenna aperture sizes. The off</w:t>
      </w:r>
      <w:r w:rsidRPr="00E84FFD">
        <w:rPr>
          <w:szCs w:val="24"/>
          <w:lang w:val="en-US"/>
        </w:rPr>
        <w:noBreakHyphen/>
        <w:t xml:space="preserve">axis e.i.r.p. density pattern of a general terminal located at </w:t>
      </w:r>
      <w:r w:rsidRPr="00E84FFD">
        <w:rPr>
          <w:i/>
          <w:szCs w:val="24"/>
          <w:lang w:val="en-US"/>
        </w:rPr>
        <w:t xml:space="preserve">r </w:t>
      </w:r>
      <w:r w:rsidRPr="00E84FFD">
        <w:rPr>
          <w:szCs w:val="24"/>
          <w:lang w:val="en-US"/>
        </w:rPr>
        <w:t xml:space="preserve">is denoted by </w:t>
      </w:r>
      <w:r w:rsidRPr="00E84FFD">
        <w:rPr>
          <w:i/>
          <w:szCs w:val="24"/>
          <w:lang w:val="en-US"/>
        </w:rPr>
        <w:t>E</w:t>
      </w:r>
      <w:r w:rsidRPr="00E84FFD">
        <w:rPr>
          <w:szCs w:val="24"/>
          <w:lang w:val="en-US"/>
        </w:rPr>
        <w:t xml:space="preserve">. The PDF of the e.i.r.p. density patterns, when considered over all interfering terminals, is denoted by </w:t>
      </w:r>
      <m:oMath>
        <m:sSub>
          <m:sSubPr>
            <m:ctrlPr>
              <w:rPr>
                <w:rFonts w:ascii="Cambria Math" w:hAnsi="Cambria Math"/>
                <w:i/>
                <w:szCs w:val="24"/>
              </w:rPr>
            </m:ctrlPr>
          </m:sSubPr>
          <m:e>
            <m:r>
              <m:rPr>
                <m:sty m:val="p"/>
              </m:rPr>
              <w:rPr>
                <w:rFonts w:ascii="Cambria Math" w:hAnsi="Cambria Math"/>
                <w:szCs w:val="24"/>
                <w:lang w:val="en-US"/>
              </w:rPr>
              <m:t>p</m:t>
            </m:r>
          </m:e>
          <m:sub>
            <m:r>
              <w:rPr>
                <w:rFonts w:ascii="Cambria Math" w:hAnsi="Cambria Math"/>
                <w:szCs w:val="24"/>
              </w:rPr>
              <m:t>E</m:t>
            </m:r>
          </m:sub>
        </m:sSub>
      </m:oMath>
      <w:r w:rsidRPr="00E84FFD">
        <w:rPr>
          <w:szCs w:val="24"/>
          <w:lang w:val="en-US"/>
        </w:rPr>
        <w:t>. Since this is a PDF, it follows that</w:t>
      </w:r>
      <w:r w:rsidR="007309F5">
        <w:rPr>
          <w:szCs w:val="24"/>
          <w:lang w:val="en-US"/>
        </w:rPr>
        <w:t xml:space="preserve"> </w:t>
      </w:r>
      <m:oMath>
        <m:nary>
          <m:naryPr>
            <m:limLoc m:val="subSup"/>
            <m:supHide m:val="1"/>
            <m:ctrlPr>
              <w:rPr>
                <w:rFonts w:ascii="Cambria Math" w:hAnsi="Cambria Math"/>
                <w:i/>
                <w:sz w:val="20"/>
              </w:rPr>
            </m:ctrlPr>
          </m:naryPr>
          <m:sub>
            <m:r>
              <w:rPr>
                <w:rFonts w:ascii="Cambria Math" w:hAnsi="Cambria Math"/>
                <w:sz w:val="20"/>
              </w:rPr>
              <m:t>E</m:t>
            </m:r>
          </m:sub>
          <m:sup/>
          <m:e>
            <m:sSub>
              <m:sSubPr>
                <m:ctrlPr>
                  <w:rPr>
                    <w:rFonts w:ascii="Cambria Math" w:hAnsi="Cambria Math"/>
                    <w:i/>
                    <w:sz w:val="20"/>
                  </w:rPr>
                </m:ctrlPr>
              </m:sSubPr>
              <m:e>
                <m:r>
                  <w:rPr>
                    <w:rFonts w:ascii="Cambria Math" w:hAnsi="Cambria Math"/>
                    <w:sz w:val="20"/>
                    <w:lang w:val="en-US"/>
                  </w:rPr>
                  <m:t>p</m:t>
                </m:r>
              </m:e>
              <m:sub>
                <m:r>
                  <w:rPr>
                    <w:rFonts w:ascii="Cambria Math" w:hAnsi="Cambria Math"/>
                    <w:sz w:val="20"/>
                    <w:lang w:val="en-US"/>
                  </w:rPr>
                  <m:t>E</m:t>
                </m:r>
              </m:sub>
            </m:sSub>
          </m:e>
        </m:nary>
        <m:d>
          <m:dPr>
            <m:ctrlPr>
              <w:rPr>
                <w:rFonts w:ascii="Cambria Math" w:hAnsi="Cambria Math"/>
                <w:i/>
                <w:sz w:val="20"/>
              </w:rPr>
            </m:ctrlPr>
          </m:dPr>
          <m:e>
            <m:r>
              <w:rPr>
                <w:rFonts w:ascii="Cambria Math" w:hAnsi="Cambria Math"/>
                <w:sz w:val="20"/>
              </w:rPr>
              <m:t>E</m:t>
            </m:r>
          </m:e>
        </m:d>
        <m:r>
          <w:rPr>
            <w:rFonts w:ascii="Cambria Math" w:hAnsi="Cambria Math"/>
            <w:sz w:val="20"/>
          </w:rPr>
          <m:t>dE</m:t>
        </m:r>
        <m:r>
          <w:rPr>
            <w:rFonts w:ascii="Cambria Math" w:hAnsi="Cambria Math"/>
            <w:sz w:val="20"/>
            <w:lang w:val="en-US"/>
          </w:rPr>
          <m:t>=1,</m:t>
        </m:r>
      </m:oMath>
      <w:r w:rsidRPr="00E84FFD">
        <w:rPr>
          <w:szCs w:val="24"/>
          <w:lang w:val="en-US"/>
        </w:rPr>
        <w:t xml:space="preserve"> where the integral is over all possible values of </w:t>
      </w:r>
      <w:r w:rsidRPr="00E84FFD">
        <w:rPr>
          <w:i/>
          <w:szCs w:val="24"/>
          <w:lang w:val="en-US"/>
        </w:rPr>
        <w:t>E</w:t>
      </w:r>
      <w:r w:rsidRPr="00E84FFD">
        <w:rPr>
          <w:szCs w:val="24"/>
          <w:lang w:val="en-US"/>
        </w:rPr>
        <w:t>.</w:t>
      </w:r>
    </w:p>
    <w:p w:rsidR="00E84FFD" w:rsidRPr="00E84FFD" w:rsidRDefault="00E84FFD" w:rsidP="00E84FFD">
      <w:pPr>
        <w:rPr>
          <w:szCs w:val="24"/>
          <w:lang w:val="en-US"/>
        </w:rPr>
      </w:pPr>
      <w:r w:rsidRPr="00E84FFD">
        <w:rPr>
          <w:szCs w:val="24"/>
          <w:lang w:val="en-US"/>
        </w:rPr>
        <w:t xml:space="preserve">The antenna pointing error at a terminal located </w:t>
      </w:r>
      <w:r w:rsidRPr="00E84FFD">
        <w:rPr>
          <w:i/>
          <w:szCs w:val="24"/>
          <w:lang w:val="en-US"/>
        </w:rPr>
        <w:t>r</w:t>
      </w:r>
      <w:r w:rsidRPr="00E84FFD">
        <w:rPr>
          <w:szCs w:val="24"/>
          <w:lang w:val="en-US"/>
        </w:rPr>
        <w:t xml:space="preserve">, which is the angle between the desired and actual directions of the antenna boresight, is denoted by </w:t>
      </w:r>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r</m:t>
            </m:r>
          </m:sub>
        </m:sSub>
      </m:oMath>
      <w:r w:rsidRPr="00E84FFD">
        <w:rPr>
          <w:szCs w:val="24"/>
          <w:lang w:val="en-US"/>
        </w:rPr>
        <w:t xml:space="preserve">. These antenna pointing errors may vary slowly and are statistically independent for different terminals. In this Annex it is assumed that elevation and azimuth components of this antenna pointing error, denoted by </w:t>
      </w:r>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r</m:t>
            </m:r>
            <m:r>
              <w:rPr>
                <w:rFonts w:ascii="Cambria Math" w:hAnsi="Cambria Math"/>
                <w:szCs w:val="24"/>
                <w:lang w:val="en-US"/>
              </w:rPr>
              <m:t>,</m:t>
            </m:r>
            <m:r>
              <m:rPr>
                <m:sty m:val="p"/>
              </m:rPr>
              <w:rPr>
                <w:rFonts w:ascii="Cambria Math" w:hAnsi="Cambria Math"/>
                <w:szCs w:val="24"/>
              </w:rPr>
              <m:t>ε</m:t>
            </m:r>
          </m:sub>
        </m:sSub>
      </m:oMath>
      <w:r w:rsidRPr="00E84FFD">
        <w:rPr>
          <w:szCs w:val="24"/>
          <w:lang w:val="en-US"/>
        </w:rPr>
        <w:t xml:space="preserve"> and </w:t>
      </w:r>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r</m:t>
            </m:r>
            <m:r>
              <w:rPr>
                <w:rFonts w:ascii="Cambria Math" w:hAnsi="Cambria Math"/>
                <w:szCs w:val="24"/>
                <w:lang w:val="en-US"/>
              </w:rPr>
              <m:t>,</m:t>
            </m:r>
            <m:r>
              <w:rPr>
                <w:rFonts w:ascii="Cambria Math" w:hAnsi="Cambria Math"/>
                <w:szCs w:val="24"/>
              </w:rPr>
              <m:t>a</m:t>
            </m:r>
          </m:sub>
        </m:sSub>
      </m:oMath>
      <w:r w:rsidRPr="00E84FFD">
        <w:rPr>
          <w:szCs w:val="24"/>
          <w:lang w:val="en-US"/>
        </w:rPr>
        <w:t xml:space="preserve">, are available. Also, the PDFs of these antenna pointing error components,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ε</m:t>
            </m:r>
            <m:r>
              <w:rPr>
                <w:rFonts w:ascii="Cambria Math" w:hAnsi="Cambria Math"/>
                <w:szCs w:val="24"/>
                <w:lang w:val="en-US"/>
              </w:rPr>
              <m:t xml:space="preserve"> </m:t>
            </m:r>
          </m:sub>
        </m:sSub>
      </m:oMath>
      <w:r w:rsidRPr="00E84FFD">
        <w:rPr>
          <w:szCs w:val="24"/>
          <w:lang w:val="en-US"/>
        </w:rPr>
        <w:t>and</w:t>
      </w:r>
      <w:r w:rsidRPr="00E84FFD">
        <w:rPr>
          <w:i/>
          <w:szCs w:val="24"/>
          <w:lang w:val="en-US"/>
        </w:rPr>
        <w:t xml:space="preserve">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a</m:t>
            </m:r>
          </m:sub>
        </m:sSub>
      </m:oMath>
      <w:r w:rsidRPr="00E84FFD">
        <w:rPr>
          <w:szCs w:val="24"/>
          <w:lang w:val="en-US"/>
        </w:rPr>
        <w:t>, are assumed to be known.</w:t>
      </w:r>
    </w:p>
    <w:p w:rsidR="00E84FFD" w:rsidRPr="00E84FFD" w:rsidRDefault="00E84FFD" w:rsidP="001A354A">
      <w:pPr>
        <w:rPr>
          <w:szCs w:val="24"/>
          <w:lang w:val="en-US"/>
        </w:rPr>
      </w:pPr>
      <w:r w:rsidRPr="00E84FFD">
        <w:rPr>
          <w:szCs w:val="24"/>
          <w:lang w:val="en-US"/>
        </w:rPr>
        <w:t>In the long-term interference criterion it is necessary to compute the time-averaged value of the interference. To facilitate this it is useful to represent the time-dependent transmission pattern of the interfering terminals as shown in Fig</w:t>
      </w:r>
      <w:r w:rsidR="001A354A">
        <w:rPr>
          <w:szCs w:val="24"/>
          <w:lang w:val="en-US"/>
        </w:rPr>
        <w:t>.</w:t>
      </w:r>
      <w:r w:rsidRPr="00E84FFD">
        <w:rPr>
          <w:szCs w:val="24"/>
          <w:lang w:val="en-US"/>
        </w:rPr>
        <w:t xml:space="preserve"> 1. Suppose the Terminal </w:t>
      </w:r>
      <m:oMath>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sub>
        </m:sSub>
      </m:oMath>
      <w:r w:rsidRPr="00E84FFD">
        <w:rPr>
          <w:szCs w:val="24"/>
          <w:lang w:val="en-US"/>
        </w:rPr>
        <w:t xml:space="preserve">, located at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lang w:val="en-US"/>
          </w:rPr>
          <m:t xml:space="preserve">, </m:t>
        </m:r>
      </m:oMath>
      <w:r w:rsidRPr="00E84FFD">
        <w:rPr>
          <w:szCs w:val="24"/>
          <w:lang w:val="en-US"/>
        </w:rPr>
        <w:t xml:space="preserve">transmits in the time interval </w:t>
      </w:r>
      <m:oMath>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r>
                  <w:rPr>
                    <w:rFonts w:ascii="Cambria Math" w:hAnsi="Cambria Math"/>
                    <w:szCs w:val="24"/>
                    <w:lang w:val="en-US"/>
                  </w:rPr>
                  <m:t>+1</m:t>
                </m:r>
              </m:sub>
            </m:sSub>
          </m:e>
        </m:d>
      </m:oMath>
      <w:r w:rsidRPr="00E84FFD">
        <w:rPr>
          <w:szCs w:val="24"/>
          <w:lang w:val="en-US"/>
        </w:rPr>
        <w:t xml:space="preserve">. The transmission sequence of these terminals is </w:t>
      </w:r>
      <m:oMath>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lang w:val="en-US"/>
                  </w:rPr>
                  <m:t>0</m:t>
                </m:r>
              </m:sub>
            </m:sSub>
          </m:sub>
        </m:sSub>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lang w:val="en-US"/>
                  </w:rPr>
                  <m:t>1</m:t>
                </m:r>
              </m:sub>
            </m:sSub>
          </m:sub>
        </m:sSub>
        <m:r>
          <w:rPr>
            <w:rFonts w:ascii="Cambria Math" w:hAnsi="Cambria Math"/>
            <w:szCs w:val="24"/>
            <w:lang w:val="en-US"/>
          </w:rPr>
          <m:t>,</m:t>
        </m:r>
      </m:oMath>
      <w:r w:rsidRPr="00E84FFD">
        <w:rPr>
          <w:szCs w:val="24"/>
          <w:lang w:val="en-US"/>
        </w:rPr>
        <w:t xml:space="preserve"> </w:t>
      </w:r>
      <m:oMath>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lang w:val="en-US"/>
                  </w:rPr>
                  <m:t>2</m:t>
                </m:r>
              </m:sub>
            </m:sSub>
          </m:sub>
        </m:sSub>
        <m:r>
          <w:rPr>
            <w:rFonts w:ascii="Cambria Math" w:hAnsi="Cambria Math"/>
            <w:szCs w:val="24"/>
            <w:lang w:val="en-US"/>
          </w:rPr>
          <m:t>,</m:t>
        </m:r>
      </m:oMath>
      <w:r w:rsidRPr="00E84FFD">
        <w:rPr>
          <w:szCs w:val="24"/>
          <w:lang w:val="en-US"/>
        </w:rPr>
        <w:t xml:space="preserve">…., and the corresponding sequence of transmission intervals are: </w:t>
      </w:r>
      <m:oMath>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0</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1</m:t>
                </m:r>
              </m:sub>
            </m:sSub>
          </m:e>
        </m:d>
        <m:r>
          <w:rPr>
            <w:rFonts w:ascii="Cambria Math" w:hAnsi="Cambria Math"/>
            <w:szCs w:val="24"/>
            <w:lang w:val="en-US"/>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2</m:t>
                </m:r>
              </m:sub>
            </m:sSub>
          </m:e>
        </m:d>
      </m:oMath>
      <w:r w:rsidRPr="00E84FFD">
        <w:rPr>
          <w:szCs w:val="24"/>
          <w:lang w:val="en-US"/>
        </w:rPr>
        <w:t>,</w:t>
      </w:r>
      <m:oMath>
        <m:r>
          <w:rPr>
            <w:rFonts w:ascii="Cambria Math" w:hAnsi="Cambria Math"/>
            <w:szCs w:val="24"/>
            <w:lang w:val="en-US"/>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2</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3</m:t>
                </m:r>
              </m:sub>
            </m:sSub>
          </m:e>
        </m:d>
      </m:oMath>
      <w:r w:rsidRPr="00E84FFD">
        <w:rPr>
          <w:szCs w:val="24"/>
          <w:lang w:val="en-US"/>
        </w:rPr>
        <w:t xml:space="preserve">, …. In order to represent this denote by </w:t>
      </w:r>
      <m:oMath>
        <m:sSub>
          <m:sSubPr>
            <m:ctrlPr>
              <w:rPr>
                <w:rFonts w:ascii="Cambria Math" w:hAnsi="Cambria Math"/>
                <w:iCs/>
                <w:szCs w:val="24"/>
              </w:rPr>
            </m:ctrlPr>
          </m:sSubPr>
          <m:e>
            <m:r>
              <w:rPr>
                <w:rFonts w:ascii="Cambria Math" w:hAnsi="Cambria Math"/>
                <w:szCs w:val="24"/>
                <w:lang w:val="en-US"/>
              </w:rPr>
              <m:t>q</m:t>
            </m:r>
          </m:e>
          <m:sub>
            <m:r>
              <m:rPr>
                <m:sty m:val="p"/>
              </m:rPr>
              <w:rPr>
                <w:rFonts w:ascii="Cambria Math" w:hAnsi="Cambria Math"/>
                <w:szCs w:val="24"/>
              </w:rPr>
              <m:t>τ</m:t>
            </m:r>
          </m:sub>
        </m:sSub>
        <m:r>
          <w:rPr>
            <w:rFonts w:ascii="Cambria Math" w:hAnsi="Cambria Math"/>
            <w:szCs w:val="24"/>
            <w:lang w:val="en-US"/>
          </w:rPr>
          <m:t>(</m:t>
        </m:r>
        <m:r>
          <w:rPr>
            <w:rFonts w:ascii="Cambria Math" w:hAnsi="Cambria Math"/>
            <w:szCs w:val="24"/>
          </w:rPr>
          <m:t>t</m:t>
        </m:r>
        <m:r>
          <w:rPr>
            <w:rFonts w:ascii="Cambria Math" w:hAnsi="Cambria Math"/>
            <w:szCs w:val="24"/>
            <w:lang w:val="en-US"/>
          </w:rPr>
          <m:t>)</m:t>
        </m:r>
      </m:oMath>
      <w:r w:rsidRPr="00E84FFD">
        <w:rPr>
          <w:szCs w:val="24"/>
          <w:lang w:val="en-US"/>
        </w:rPr>
        <w:t xml:space="preserve"> a unit pulse of width </w:t>
      </w:r>
      <m:oMath>
        <m:r>
          <m:rPr>
            <m:sty m:val="p"/>
          </m:rPr>
          <w:rPr>
            <w:rFonts w:ascii="Cambria Math" w:hAnsi="Cambria Math"/>
            <w:szCs w:val="24"/>
          </w:rPr>
          <m:t>τ</m:t>
        </m:r>
      </m:oMath>
      <w:r w:rsidRPr="00E84FFD">
        <w:rPr>
          <w:szCs w:val="24"/>
          <w:lang w:val="en-US"/>
        </w:rPr>
        <w:t xml:space="preserve"> so that </w:t>
      </w:r>
      <m:oMath>
        <m:sSub>
          <m:sSubPr>
            <m:ctrlPr>
              <w:rPr>
                <w:rFonts w:ascii="Cambria Math" w:hAnsi="Cambria Math"/>
                <w:iCs/>
                <w:szCs w:val="24"/>
              </w:rPr>
            </m:ctrlPr>
          </m:sSubPr>
          <m:e>
            <m:r>
              <w:rPr>
                <w:rFonts w:ascii="Cambria Math" w:hAnsi="Cambria Math"/>
                <w:szCs w:val="24"/>
                <w:lang w:val="en-US"/>
              </w:rPr>
              <m:t>q</m:t>
            </m:r>
          </m:e>
          <m:sub>
            <m:r>
              <m:rPr>
                <m:sty m:val="p"/>
              </m:rPr>
              <w:rPr>
                <w:rFonts w:ascii="Cambria Math" w:hAnsi="Cambria Math"/>
                <w:szCs w:val="24"/>
              </w:rPr>
              <m:t>τ</m:t>
            </m:r>
          </m:sub>
        </m:sSub>
        <m:d>
          <m:dPr>
            <m:ctrlPr>
              <w:rPr>
                <w:rFonts w:ascii="Cambria Math" w:hAnsi="Cambria Math"/>
                <w:i/>
                <w:szCs w:val="24"/>
              </w:rPr>
            </m:ctrlPr>
          </m:dPr>
          <m:e>
            <m:r>
              <w:rPr>
                <w:rFonts w:ascii="Cambria Math" w:hAnsi="Cambria Math"/>
                <w:szCs w:val="24"/>
              </w:rPr>
              <m:t>t</m:t>
            </m:r>
          </m:e>
        </m:d>
        <m:r>
          <w:rPr>
            <w:rFonts w:ascii="Cambria Math" w:hAnsi="Cambria Math"/>
            <w:szCs w:val="24"/>
            <w:lang w:val="en-US"/>
          </w:rPr>
          <m:t>=1</m:t>
        </m:r>
      </m:oMath>
      <w:r w:rsidRPr="00E84FFD">
        <w:rPr>
          <w:szCs w:val="24"/>
          <w:lang w:val="en-US"/>
        </w:rPr>
        <w:t xml:space="preserve"> in the interval </w:t>
      </w:r>
      <m:oMath>
        <m:d>
          <m:dPr>
            <m:ctrlPr>
              <w:rPr>
                <w:rFonts w:ascii="Cambria Math" w:hAnsi="Cambria Math"/>
                <w:i/>
                <w:szCs w:val="24"/>
              </w:rPr>
            </m:ctrlPr>
          </m:dPr>
          <m:e>
            <m:r>
              <w:rPr>
                <w:rFonts w:ascii="Cambria Math" w:hAnsi="Cambria Math"/>
                <w:szCs w:val="24"/>
                <w:lang w:val="en-US"/>
              </w:rPr>
              <m:t>0,</m:t>
            </m:r>
            <m:r>
              <m:rPr>
                <m:sty m:val="p"/>
              </m:rPr>
              <w:rPr>
                <w:rFonts w:ascii="Cambria Math" w:hAnsi="Cambria Math"/>
                <w:szCs w:val="24"/>
              </w:rPr>
              <m:t>τ</m:t>
            </m:r>
          </m:e>
        </m:d>
      </m:oMath>
      <w:r w:rsidRPr="00E84FFD">
        <w:rPr>
          <w:szCs w:val="24"/>
          <w:lang w:val="en-US"/>
        </w:rPr>
        <w:t xml:space="preserve">, and zero outside this interval. Then the time-dependent transmission pattern of the terminals can be expressed as </w:t>
      </w:r>
      <m:oMath>
        <m:nary>
          <m:naryPr>
            <m:chr m:val="∑"/>
            <m:limLoc m:val="subSup"/>
            <m:supHide m:val="1"/>
            <m:ctrlPr>
              <w:rPr>
                <w:rFonts w:ascii="Cambria Math" w:hAnsi="Cambria Math"/>
                <w:i/>
                <w:szCs w:val="24"/>
              </w:rPr>
            </m:ctrlPr>
          </m:naryPr>
          <m:sub>
            <m:r>
              <w:rPr>
                <w:rFonts w:ascii="Cambria Math" w:hAnsi="Cambria Math"/>
                <w:szCs w:val="24"/>
              </w:rPr>
              <m:t>n</m:t>
            </m:r>
          </m:sub>
          <m:sup/>
          <m:e>
            <m:sSub>
              <m:sSubPr>
                <m:ctrlPr>
                  <w:rPr>
                    <w:rFonts w:ascii="Cambria Math" w:hAnsi="Cambria Math"/>
                    <w:i/>
                    <w:szCs w:val="24"/>
                  </w:rPr>
                </m:ctrlPr>
              </m:sSubPr>
              <m:e>
                <m:r>
                  <w:rPr>
                    <w:rFonts w:ascii="Cambria Math" w:hAnsi="Cambria Math"/>
                    <w:szCs w:val="24"/>
                  </w:rPr>
                  <m:t>T</m:t>
                </m:r>
              </m:e>
              <m: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sub>
            </m:sSub>
          </m:e>
        </m:nary>
        <m:sSub>
          <m:sSubPr>
            <m:ctrlPr>
              <w:rPr>
                <w:rFonts w:ascii="Cambria Math" w:hAnsi="Cambria Math"/>
                <w:i/>
                <w:szCs w:val="24"/>
              </w:rPr>
            </m:ctrlPr>
          </m:sSubPr>
          <m:e>
            <m:r>
              <w:rPr>
                <w:rFonts w:ascii="Cambria Math" w:hAnsi="Cambria Math"/>
                <w:szCs w:val="24"/>
                <w:lang w:val="en-US"/>
              </w:rPr>
              <m:t>q</m:t>
            </m:r>
          </m:e>
          <m:sub>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sub>
        </m:sSub>
        <m:r>
          <w:rPr>
            <w:rFonts w:ascii="Cambria Math" w:hAnsi="Cambria Math"/>
            <w:szCs w:val="24"/>
            <w:lang w:val="en-US"/>
          </w:rPr>
          <m:t>(</m:t>
        </m:r>
        <m:r>
          <w:rPr>
            <w:rFonts w:ascii="Cambria Math" w:hAnsi="Cambria Math"/>
            <w:szCs w:val="24"/>
          </w:rPr>
          <m:t>t</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lang w:val="en-US"/>
          </w:rPr>
          <m:t>)</m:t>
        </m:r>
      </m:oMath>
      <w:r w:rsidRPr="00E84FFD">
        <w:rPr>
          <w:szCs w:val="24"/>
          <w:lang w:val="en-US"/>
        </w:rPr>
        <w:t xml:space="preserve"> where </w:t>
      </w:r>
      <m:oMath>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r>
          <w:rPr>
            <w:rFonts w:ascii="Cambria Math" w:hAnsi="Cambria Math"/>
            <w:szCs w:val="24"/>
            <w:lang w:val="en-US"/>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r>
          <w:rPr>
            <w:rFonts w:ascii="Cambria Math" w:hAnsi="Cambria Math"/>
            <w:szCs w:val="24"/>
            <w:lang w:val="en-US"/>
          </w:rPr>
          <m:t>.</m:t>
        </m:r>
      </m:oMath>
    </w:p>
    <w:p w:rsidR="00E84FFD" w:rsidRPr="00E84FFD" w:rsidRDefault="00E84FFD" w:rsidP="00E84FFD">
      <w:pPr>
        <w:pStyle w:val="Heading1"/>
        <w:rPr>
          <w:lang w:val="en-US"/>
        </w:rPr>
      </w:pPr>
      <w:r w:rsidRPr="00E84FFD">
        <w:rPr>
          <w:lang w:val="en-US"/>
        </w:rPr>
        <w:t>7</w:t>
      </w:r>
      <w:r w:rsidRPr="00E84FFD">
        <w:rPr>
          <w:lang w:val="en-US"/>
        </w:rPr>
        <w:tab/>
        <w:t>Determining the long-term interference</w:t>
      </w:r>
    </w:p>
    <w:p w:rsidR="00E84FFD" w:rsidRPr="00E84FFD" w:rsidRDefault="00E84FFD" w:rsidP="007F5F7A">
      <w:pPr>
        <w:rPr>
          <w:lang w:val="en-US"/>
        </w:rPr>
      </w:pPr>
      <w:r w:rsidRPr="00E84FFD">
        <w:rPr>
          <w:lang w:val="en-US"/>
        </w:rPr>
        <w:t xml:space="preserve">The long-term interference is the time-averaged value, in a time interval of </w:t>
      </w:r>
      <m:oMath>
        <m:sSub>
          <m:sSubPr>
            <m:ctrlPr>
              <w:rPr>
                <w:rFonts w:ascii="Cambria Math" w:hAnsi="Cambria Math"/>
                <w:i/>
              </w:rPr>
            </m:ctrlPr>
          </m:sSubPr>
          <m:e>
            <m:r>
              <w:rPr>
                <w:rFonts w:ascii="Cambria Math" w:hAnsi="Cambria Math"/>
              </w:rPr>
              <m:t>T</m:t>
            </m:r>
          </m:e>
          <m:sub>
            <m:r>
              <w:rPr>
                <w:rFonts w:ascii="Cambria Math" w:hAnsi="Cambria Math"/>
              </w:rPr>
              <m:t>long</m:t>
            </m:r>
          </m:sub>
        </m:sSub>
      </m:oMath>
      <w:r w:rsidRPr="00E84FFD">
        <w:rPr>
          <w:lang w:val="en-US"/>
        </w:rPr>
        <w:t>, of the interference in the absence of antenna pointing errors. The signal paths from the interfering terminals to the victim receiver via the interfering and victim satellites are shown in Fig</w:t>
      </w:r>
      <w:r w:rsidR="007F5F7A">
        <w:rPr>
          <w:lang w:val="en-US"/>
        </w:rPr>
        <w:t>.</w:t>
      </w:r>
      <w:r w:rsidRPr="00E84FFD">
        <w:rPr>
          <w:lang w:val="en-US"/>
        </w:rPr>
        <w:t xml:space="preserve"> 2. As noted before, in this analysis translation between the uplink and the downlink frequencies is assumed to be the same at </w:t>
      </w:r>
      <w:r w:rsidRPr="00E84FFD">
        <w:rPr>
          <w:lang w:val="en-US"/>
        </w:rPr>
        <w:lastRenderedPageBreak/>
        <w:t xml:space="preserve">both satellites. The interference power spectral densities at the victim receiver, via Satellites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v</m:t>
            </m:r>
          </m:sub>
        </m:sSub>
      </m:oMath>
      <w:r w:rsidRPr="00E84FFD">
        <w:rPr>
          <w:lang w:val="en-US"/>
        </w:rPr>
        <w:t xml:space="preserve"> and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oMath>
      <w:r w:rsidRPr="00E84FFD">
        <w:rPr>
          <w:lang w:val="en-US"/>
        </w:rPr>
        <w:t xml:space="preserve">, due to the interfering terminal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r</m:t>
            </m:r>
          </m:sub>
        </m:sSub>
      </m:oMath>
      <w:r w:rsidRPr="00E84FFD">
        <w:rPr>
          <w:lang w:val="en-US"/>
        </w:rPr>
        <w:t xml:space="preserve"> can be expressed in terms of the transmission gains from the satellites to the victim receiver, </w:t>
      </w:r>
      <m:oMath>
        <m:sSub>
          <m:sSubPr>
            <m:ctrlPr>
              <w:rPr>
                <w:rFonts w:ascii="Cambria Math" w:hAnsi="Cambria Math"/>
                <w:i/>
              </w:rPr>
            </m:ctrlPr>
          </m:sSubPr>
          <m:e>
            <m:r>
              <m:rPr>
                <m:sty m:val="p"/>
              </m:rPr>
              <w:rPr>
                <w:rFonts w:ascii="Cambria Math" w:hAnsi="Cambria Math"/>
              </w:rPr>
              <m:t>γ</m:t>
            </m:r>
          </m:e>
          <m:sub>
            <m:r>
              <w:rPr>
                <w:rFonts w:ascii="Cambria Math" w:hAnsi="Cambria Math"/>
              </w:rPr>
              <m:t>v</m:t>
            </m:r>
          </m:sub>
        </m:sSub>
      </m:oMath>
      <w:r w:rsidRPr="00E84FFD">
        <w:rPr>
          <w:lang w:val="en-US"/>
        </w:rPr>
        <w:t xml:space="preserve"> and </w:t>
      </w:r>
      <m:oMath>
        <m:sSub>
          <m:sSubPr>
            <m:ctrlPr>
              <w:rPr>
                <w:rFonts w:ascii="Cambria Math" w:hAnsi="Cambria Math"/>
                <w:i/>
              </w:rPr>
            </m:ctrlPr>
          </m:sSubPr>
          <m:e>
            <m:r>
              <m:rPr>
                <m:sty m:val="p"/>
              </m:rPr>
              <w:rPr>
                <w:rFonts w:ascii="Cambria Math" w:hAnsi="Cambria Math"/>
              </w:rPr>
              <m:t>γ</m:t>
            </m:r>
          </m:e>
          <m:sub>
            <m:r>
              <w:rPr>
                <w:rFonts w:ascii="Cambria Math" w:hAnsi="Cambria Math"/>
              </w:rPr>
              <m:t>i</m:t>
            </m:r>
          </m:sub>
        </m:sSub>
      </m:oMath>
      <w:r w:rsidRPr="00E84FFD">
        <w:rPr>
          <w:lang w:val="en-US"/>
        </w:rPr>
        <w:t>, and the link parameters as follows:</w:t>
      </w:r>
    </w:p>
    <w:p w:rsidR="00E84FFD" w:rsidRPr="00E84FFD" w:rsidRDefault="00E84FFD" w:rsidP="00B07D63">
      <w:pPr>
        <w:pStyle w:val="Equation"/>
        <w:rPr>
          <w:lang w:val="en-US"/>
        </w:rPr>
      </w:pPr>
      <w:r w:rsidRPr="00E84FFD">
        <w:rPr>
          <w:lang w:val="en-US"/>
        </w:rPr>
        <w:tab/>
      </w:r>
      <w:r w:rsidRPr="00E84FFD">
        <w:rPr>
          <w:lang w:val="en-US"/>
        </w:rPr>
        <w:tab/>
      </w:r>
      <w:r w:rsidR="007F5F7A" w:rsidRPr="007F5F7A">
        <w:rPr>
          <w:position w:val="-70"/>
        </w:rPr>
        <w:object w:dxaOrig="2980" w:dyaOrig="1520">
          <v:shape id="_x0000_i1039" type="#_x0000_t75" style="width:147.75pt;height:75.2pt" o:ole="">
            <v:imagedata r:id="rId43" o:title=""/>
          </v:shape>
          <o:OLEObject Type="Embed" ProgID="Equation.3" ShapeID="_x0000_i1039" DrawAspect="Content" ObjectID="_1425302843" r:id="rId44"/>
        </w:object>
      </w:r>
      <w:r w:rsidRPr="00E84FFD">
        <w:rPr>
          <w:lang w:val="en-US"/>
        </w:rPr>
        <w:tab/>
        <w:t>(8)</w:t>
      </w:r>
    </w:p>
    <w:p w:rsidR="00E84FFD" w:rsidRPr="00E84FFD" w:rsidRDefault="00E84FFD" w:rsidP="00E84FFD">
      <w:pPr>
        <w:rPr>
          <w:szCs w:val="24"/>
          <w:lang w:val="en-US"/>
        </w:rPr>
      </w:pPr>
      <w:r w:rsidRPr="00E84FFD">
        <w:rPr>
          <w:szCs w:val="24"/>
          <w:lang w:val="en-US"/>
        </w:rPr>
        <w:t xml:space="preserve">where the satellite link transmission gains </w:t>
      </w:r>
      <m:oMath>
        <m:sSub>
          <m:sSubPr>
            <m:ctrlPr>
              <w:rPr>
                <w:rFonts w:ascii="Cambria Math" w:hAnsi="Cambria Math"/>
                <w:i/>
              </w:rPr>
            </m:ctrlPr>
          </m:sSubPr>
          <m:e>
            <m:r>
              <m:rPr>
                <m:sty m:val="p"/>
              </m:rPr>
              <w:rPr>
                <w:rFonts w:ascii="Cambria Math" w:hAnsi="Cambria Math"/>
              </w:rPr>
              <m:t>γ</m:t>
            </m:r>
          </m:e>
          <m:sub>
            <m:r>
              <w:rPr>
                <w:rFonts w:ascii="Cambria Math" w:hAnsi="Cambria Math"/>
              </w:rPr>
              <m:t>v</m:t>
            </m:r>
          </m:sub>
        </m:sSub>
      </m:oMath>
      <w:r w:rsidRPr="00E84FFD">
        <w:rPr>
          <w:lang w:val="en-US"/>
        </w:rPr>
        <w:t xml:space="preserve"> and </w:t>
      </w:r>
      <m:oMath>
        <m:sSub>
          <m:sSubPr>
            <m:ctrlPr>
              <w:rPr>
                <w:rFonts w:ascii="Cambria Math" w:hAnsi="Cambria Math"/>
                <w:i/>
              </w:rPr>
            </m:ctrlPr>
          </m:sSubPr>
          <m:e>
            <m:r>
              <m:rPr>
                <m:sty m:val="p"/>
              </m:rPr>
              <w:rPr>
                <w:rFonts w:ascii="Cambria Math" w:hAnsi="Cambria Math"/>
              </w:rPr>
              <m:t>γ</m:t>
            </m:r>
          </m:e>
          <m:sub>
            <m:r>
              <w:rPr>
                <w:rFonts w:ascii="Cambria Math" w:hAnsi="Cambria Math"/>
              </w:rPr>
              <m:t>i</m:t>
            </m:r>
          </m:sub>
        </m:sSub>
      </m:oMath>
      <w:r w:rsidRPr="00E84FFD">
        <w:rPr>
          <w:lang w:val="en-US"/>
        </w:rPr>
        <w:t xml:space="preserve"> </w:t>
      </w:r>
      <w:r w:rsidRPr="00E84FFD">
        <w:rPr>
          <w:szCs w:val="24"/>
          <w:lang w:val="en-US"/>
        </w:rPr>
        <w:t>are given as:</w:t>
      </w:r>
    </w:p>
    <w:p w:rsidR="00E84FFD" w:rsidRPr="00E84FFD" w:rsidRDefault="00E84FFD" w:rsidP="00E84FFD">
      <w:pPr>
        <w:pStyle w:val="Equation"/>
        <w:rPr>
          <w:lang w:val="en-US"/>
        </w:rPr>
      </w:pPr>
      <w:r w:rsidRPr="00E84FFD">
        <w:rPr>
          <w:lang w:val="en-US"/>
        </w:rPr>
        <w:tab/>
      </w:r>
      <w:r w:rsidRPr="00E84FFD">
        <w:rPr>
          <w:lang w:val="en-US"/>
        </w:rPr>
        <w:tab/>
      </w:r>
      <w:r w:rsidR="007A6161" w:rsidRPr="007F5F7A">
        <w:rPr>
          <w:position w:val="-70"/>
        </w:rPr>
        <w:object w:dxaOrig="2720" w:dyaOrig="1520">
          <v:shape id="_x0000_i1040" type="#_x0000_t75" style="width:134.35pt;height:76.3pt" o:ole="">
            <v:imagedata r:id="rId45" o:title=""/>
          </v:shape>
          <o:OLEObject Type="Embed" ProgID="Equation.3" ShapeID="_x0000_i1040" DrawAspect="Content" ObjectID="_1425302844" r:id="rId46"/>
        </w:object>
      </w:r>
      <w:r w:rsidRPr="00E84FFD">
        <w:rPr>
          <w:lang w:val="en-US"/>
        </w:rPr>
        <w:tab/>
        <w:t>(9)</w:t>
      </w:r>
    </w:p>
    <w:p w:rsidR="00E84FFD" w:rsidRPr="00E84FFD" w:rsidRDefault="00E84FFD" w:rsidP="00E84FFD">
      <w:pPr>
        <w:rPr>
          <w:szCs w:val="24"/>
          <w:lang w:val="en-US"/>
        </w:rPr>
      </w:pPr>
      <w:r w:rsidRPr="00E84FFD">
        <w:rPr>
          <w:szCs w:val="24"/>
          <w:lang w:val="en-US"/>
        </w:rPr>
        <w:t xml:space="preserve">Note that the transmission gain </w:t>
      </w:r>
      <m:oMath>
        <m:sSub>
          <m:sSubPr>
            <m:ctrlPr>
              <w:rPr>
                <w:rFonts w:ascii="Cambria Math" w:hAnsi="Cambria Math"/>
                <w:i/>
              </w:rPr>
            </m:ctrlPr>
          </m:sSubPr>
          <m:e>
            <m:r>
              <m:rPr>
                <m:sty m:val="p"/>
              </m:rPr>
              <w:rPr>
                <w:rFonts w:ascii="Cambria Math" w:hAnsi="Cambria Math"/>
              </w:rPr>
              <m:t>γ</m:t>
            </m:r>
          </m:e>
          <m:sub>
            <m:r>
              <w:rPr>
                <w:rFonts w:ascii="Cambria Math" w:hAnsi="Cambria Math"/>
              </w:rPr>
              <m:t>i</m:t>
            </m:r>
          </m:sub>
        </m:sSub>
      </m:oMath>
      <w:r w:rsidRPr="00E84FFD">
        <w:rPr>
          <w:lang w:val="en-US"/>
        </w:rPr>
        <w:t xml:space="preserve"> </w:t>
      </w:r>
      <w:r w:rsidRPr="00E84FFD">
        <w:rPr>
          <w:szCs w:val="24"/>
          <w:lang w:val="en-US"/>
        </w:rPr>
        <w:t xml:space="preserve">does not depend on the location of the interfering terminal because it is the gain from the output of the receiving antenna at Satellite </w:t>
      </w: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oMath>
      <w:r w:rsidRPr="00E84FFD">
        <w:rPr>
          <w:szCs w:val="24"/>
          <w:lang w:val="en-US"/>
        </w:rPr>
        <w:t xml:space="preserve"> to the output of the receiving antenna at the victim terminal,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v</m:t>
            </m:r>
          </m:sub>
        </m:sSub>
      </m:oMath>
      <w:r w:rsidRPr="00E84FFD">
        <w:rPr>
          <w:szCs w:val="24"/>
          <w:lang w:val="en-US"/>
        </w:rPr>
        <w:t>.</w:t>
      </w:r>
    </w:p>
    <w:p w:rsidR="00E84FFD" w:rsidRPr="00E84FFD" w:rsidRDefault="00E84FFD" w:rsidP="00E84FFD">
      <w:pPr>
        <w:rPr>
          <w:szCs w:val="24"/>
          <w:lang w:val="en-US"/>
        </w:rPr>
      </w:pPr>
      <w:r w:rsidRPr="00E84FFD">
        <w:rPr>
          <w:szCs w:val="24"/>
          <w:lang w:val="en-US"/>
        </w:rPr>
        <w:t xml:space="preserve">The interference terms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r</m:t>
            </m:r>
          </m:e>
        </m:d>
      </m:oMath>
      <w:r w:rsidRPr="00E84FFD">
        <w:rPr>
          <w:i/>
          <w:szCs w:val="24"/>
          <w:lang w:val="en-US"/>
        </w:rPr>
        <w:t xml:space="preserve"> </w:t>
      </w:r>
      <w:r w:rsidRPr="00E84FFD">
        <w:rPr>
          <w:szCs w:val="24"/>
          <w:lang w:val="en-US"/>
        </w:rPr>
        <w:t xml:space="preserve">and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r</m:t>
            </m:r>
          </m:e>
        </m:d>
      </m:oMath>
      <w:r w:rsidRPr="00E84FFD">
        <w:rPr>
          <w:i/>
          <w:szCs w:val="24"/>
          <w:lang w:val="en-US"/>
        </w:rPr>
        <w:t xml:space="preserve"> </w:t>
      </w:r>
      <w:r w:rsidRPr="00E84FFD">
        <w:rPr>
          <w:szCs w:val="24"/>
          <w:lang w:val="en-US"/>
        </w:rPr>
        <w:t xml:space="preserve">depend on the specific location of the interfering terminal,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r</m:t>
            </m:r>
          </m:sub>
        </m:sSub>
      </m:oMath>
      <w:r w:rsidRPr="00E84FFD">
        <w:rPr>
          <w:lang w:val="en-US"/>
        </w:rPr>
        <w:t xml:space="preserve">, </w:t>
      </w:r>
      <w:r w:rsidRPr="00E84FFD">
        <w:rPr>
          <w:szCs w:val="24"/>
          <w:lang w:val="en-US"/>
        </w:rPr>
        <w:t xml:space="preserve">and occur with a small probability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r</m:t>
            </m:r>
          </m:e>
        </m:d>
        <m:r>
          <w:rPr>
            <w:rFonts w:ascii="Cambria Math" w:hAnsi="Cambria Math"/>
            <w:szCs w:val="24"/>
          </w:rPr>
          <m:t>dr</m:t>
        </m:r>
      </m:oMath>
      <w:r w:rsidRPr="00E84FFD">
        <w:rPr>
          <w:i/>
          <w:szCs w:val="24"/>
          <w:lang w:val="en-US"/>
        </w:rPr>
        <w:t>.</w:t>
      </w:r>
      <w:r w:rsidRPr="00E84FFD">
        <w:rPr>
          <w:szCs w:val="24"/>
          <w:lang w:val="en-US"/>
        </w:rPr>
        <w:t xml:space="preserve"> Since the interfering terminals may transmit at different off-axis e.i.r.p. density levels and they are located at different spatial locations, the composite interference signal due to all the terminals is time-varying. The ensemble-averaged value of the interference power spectral density when considered over all interfering terminals in the network in the desired Region </w:t>
      </w:r>
      <w:r w:rsidRPr="00E84FFD">
        <w:rPr>
          <w:i/>
          <w:szCs w:val="24"/>
          <w:lang w:val="en-US"/>
        </w:rPr>
        <w:t>R</w:t>
      </w:r>
      <w:r w:rsidRPr="00E84FFD">
        <w:rPr>
          <w:szCs w:val="24"/>
          <w:lang w:val="en-US"/>
        </w:rPr>
        <w:t xml:space="preserve"> is expressed as:</w:t>
      </w:r>
    </w:p>
    <w:p w:rsidR="00E84FFD" w:rsidRPr="00E84FFD" w:rsidRDefault="00E84FFD" w:rsidP="00E84FFD">
      <w:pPr>
        <w:pStyle w:val="Equation"/>
        <w:rPr>
          <w:lang w:val="en-US"/>
        </w:rPr>
      </w:pPr>
      <w:r w:rsidRPr="00E84FFD">
        <w:rPr>
          <w:position w:val="-24"/>
          <w:lang w:val="en-US"/>
        </w:rPr>
        <w:tab/>
      </w:r>
      <w:r w:rsidRPr="00E84FFD">
        <w:rPr>
          <w:position w:val="-24"/>
          <w:lang w:val="en-US"/>
        </w:rPr>
        <w:tab/>
      </w:r>
      <w:r w:rsidR="007F5F7A" w:rsidRPr="007F5F7A">
        <w:rPr>
          <w:position w:val="-34"/>
        </w:rPr>
        <w:object w:dxaOrig="3820" w:dyaOrig="620">
          <v:shape id="_x0000_i1041" type="#_x0000_t75" style="width:191.3pt;height:31.15pt" o:ole="">
            <v:imagedata r:id="rId47" o:title=""/>
          </v:shape>
          <o:OLEObject Type="Embed" ProgID="Equation.3" ShapeID="_x0000_i1041" DrawAspect="Content" ObjectID="_1425302845" r:id="rId48"/>
        </w:object>
      </w:r>
      <w:r w:rsidRPr="00E84FFD">
        <w:rPr>
          <w:lang w:val="en-US"/>
        </w:rPr>
        <w:tab/>
        <w:t>(10)</w:t>
      </w:r>
    </w:p>
    <w:p w:rsidR="00E84FFD" w:rsidRPr="00E84FFD" w:rsidRDefault="00E84FFD" w:rsidP="00E84FFD">
      <w:pPr>
        <w:rPr>
          <w:szCs w:val="24"/>
          <w:lang w:val="en-US"/>
        </w:rPr>
      </w:pPr>
      <w:r w:rsidRPr="00E84FFD">
        <w:rPr>
          <w:szCs w:val="24"/>
          <w:lang w:val="en-US"/>
        </w:rPr>
        <w:t>Note that in this and subsequent sections</w:t>
      </w:r>
      <w:r w:rsidR="007F5F7A">
        <w:rPr>
          <w:szCs w:val="24"/>
          <w:lang w:val="en-US"/>
        </w:rPr>
        <w:t>,</w:t>
      </w:r>
      <w:r w:rsidRPr="00E84FFD">
        <w:rPr>
          <w:szCs w:val="24"/>
          <w:lang w:val="en-US"/>
        </w:rPr>
        <w:t xml:space="preserve"> the interference power spectral density is computed; the corresponding interference power can be obtained by multiplying by the bandwidth of interest.</w:t>
      </w:r>
    </w:p>
    <w:p w:rsidR="00E84FFD" w:rsidRPr="00E84FFD" w:rsidRDefault="00E84FFD" w:rsidP="00E84FFD">
      <w:pPr>
        <w:rPr>
          <w:szCs w:val="24"/>
          <w:lang w:val="en-US"/>
        </w:rPr>
      </w:pPr>
      <w:r w:rsidRPr="00E84FFD">
        <w:rPr>
          <w:szCs w:val="24"/>
          <w:lang w:val="en-US"/>
        </w:rPr>
        <w:t>In this section</w:t>
      </w:r>
      <w:r w:rsidR="007F5F7A">
        <w:rPr>
          <w:szCs w:val="24"/>
          <w:lang w:val="en-US"/>
        </w:rPr>
        <w:t>,</w:t>
      </w:r>
      <w:r w:rsidRPr="00E84FFD">
        <w:rPr>
          <w:szCs w:val="24"/>
          <w:lang w:val="en-US"/>
        </w:rPr>
        <w:t xml:space="preserve"> it is necessary to compute the time-averaged value of the interference. Therefore, it is necessary to express the interference signal as a function of time, in the absence of antenna pointing errors. Using the rectangular function </w:t>
      </w:r>
      <m:oMath>
        <m:sSub>
          <m:sSubPr>
            <m:ctrlPr>
              <w:rPr>
                <w:rFonts w:ascii="Cambria Math" w:hAnsi="Cambria Math"/>
                <w:iCs/>
                <w:szCs w:val="24"/>
              </w:rPr>
            </m:ctrlPr>
          </m:sSubPr>
          <m:e>
            <m:r>
              <w:rPr>
                <w:rFonts w:ascii="Cambria Math" w:hAnsi="Cambria Math"/>
                <w:szCs w:val="24"/>
                <w:lang w:val="en-US"/>
              </w:rPr>
              <m:t>q</m:t>
            </m:r>
          </m:e>
          <m:sub>
            <m:r>
              <m:rPr>
                <m:sty m:val="p"/>
              </m:rPr>
              <w:rPr>
                <w:rFonts w:ascii="Cambria Math" w:hAnsi="Cambria Math"/>
                <w:szCs w:val="24"/>
              </w:rPr>
              <m:t>τ</m:t>
            </m:r>
          </m:sub>
        </m:sSub>
        <m:d>
          <m:dPr>
            <m:ctrlPr>
              <w:rPr>
                <w:rFonts w:ascii="Cambria Math" w:hAnsi="Cambria Math"/>
                <w:i/>
                <w:szCs w:val="24"/>
              </w:rPr>
            </m:ctrlPr>
          </m:dPr>
          <m:e>
            <m:r>
              <w:rPr>
                <w:rFonts w:ascii="Cambria Math" w:hAnsi="Cambria Math"/>
                <w:szCs w:val="24"/>
              </w:rPr>
              <m:t>t</m:t>
            </m:r>
          </m:e>
        </m:d>
      </m:oMath>
      <w:r w:rsidRPr="00E84FFD">
        <w:rPr>
          <w:szCs w:val="24"/>
          <w:lang w:val="en-US"/>
        </w:rPr>
        <w:t xml:space="preserve"> this can be expressed as:</w:t>
      </w:r>
    </w:p>
    <w:p w:rsidR="00E84FFD" w:rsidRPr="001B0837" w:rsidRDefault="00E84FFD" w:rsidP="00E84FFD">
      <w:pPr>
        <w:pStyle w:val="Equation"/>
      </w:pPr>
      <w:r w:rsidRPr="00E84FFD">
        <w:rPr>
          <w:lang w:val="en-US"/>
        </w:rPr>
        <w:tab/>
      </w:r>
      <w:r w:rsidRPr="00E84FFD">
        <w:rPr>
          <w:lang w:val="en-US"/>
        </w:rPr>
        <w:tab/>
      </w:r>
      <w:r w:rsidR="007F5F7A" w:rsidRPr="007F5F7A">
        <w:rPr>
          <w:position w:val="-28"/>
        </w:rPr>
        <w:object w:dxaOrig="3640" w:dyaOrig="560">
          <v:shape id="_x0000_i1042" type="#_x0000_t75" style="width:179.45pt;height:29pt" o:ole="">
            <v:imagedata r:id="rId49" o:title=""/>
          </v:shape>
          <o:OLEObject Type="Embed" ProgID="Equation.3" ShapeID="_x0000_i1042" DrawAspect="Content" ObjectID="_1425302846" r:id="rId50"/>
        </w:object>
      </w:r>
    </w:p>
    <w:p w:rsidR="00E84FFD" w:rsidRPr="00E84FFD" w:rsidRDefault="00E84FFD" w:rsidP="00E84FFD">
      <w:pPr>
        <w:rPr>
          <w:szCs w:val="24"/>
          <w:lang w:val="en-US"/>
        </w:rPr>
      </w:pPr>
      <w:r w:rsidRPr="00E84FFD">
        <w:rPr>
          <w:szCs w:val="24"/>
          <w:lang w:val="en-US"/>
        </w:rPr>
        <w:t xml:space="preserve">where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r>
          <w:rPr>
            <w:rFonts w:ascii="Cambria Math" w:hAnsi="Cambria Math"/>
            <w:szCs w:val="24"/>
            <w:lang w:val="en-US"/>
          </w:rPr>
          <m:t xml:space="preserve"> </m:t>
        </m:r>
      </m:oMath>
      <w:r w:rsidRPr="00E84FFD">
        <w:rPr>
          <w:szCs w:val="24"/>
          <w:lang w:val="en-US"/>
        </w:rPr>
        <w:t xml:space="preserve">is the spatial location of the interfering terminal transmitting in the time interval </w:t>
      </w:r>
      <m:oMath>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r>
                  <w:rPr>
                    <w:rFonts w:ascii="Cambria Math" w:hAnsi="Cambria Math"/>
                    <w:szCs w:val="24"/>
                    <w:lang w:val="en-US"/>
                  </w:rPr>
                  <m:t>+1</m:t>
                </m:r>
              </m:sub>
            </m:sSub>
          </m:e>
        </m:d>
      </m:oMath>
      <w:r w:rsidRPr="00E84FFD">
        <w:rPr>
          <w:szCs w:val="24"/>
          <w:lang w:val="en-US"/>
        </w:rPr>
        <w:t xml:space="preserve"> and </w:t>
      </w:r>
      <m:oMath>
        <m:sSub>
          <m:sSubPr>
            <m:ctrlPr>
              <w:rPr>
                <w:rFonts w:ascii="Cambria Math" w:hAnsi="Cambria Math"/>
                <w:i/>
                <w:szCs w:val="24"/>
              </w:rPr>
            </m:ctrlPr>
          </m:sSubPr>
          <m:e>
            <m:r>
              <w:rPr>
                <w:rFonts w:ascii="Cambria Math" w:hAnsi="Cambria Math"/>
                <w:szCs w:val="24"/>
              </w:rPr>
              <m:t>τ</m:t>
            </m:r>
          </m:e>
          <m:sub>
            <m:r>
              <w:rPr>
                <w:rFonts w:ascii="Cambria Math" w:hAnsi="Cambria Math"/>
                <w:szCs w:val="24"/>
              </w:rPr>
              <m:t>n</m:t>
            </m:r>
          </m:sub>
        </m:sSub>
        <m:r>
          <w:rPr>
            <w:rFonts w:ascii="Cambria Math" w:hAnsi="Cambria Math"/>
            <w:szCs w:val="24"/>
            <w:lang w:val="en-US"/>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r>
          <w:rPr>
            <w:rFonts w:ascii="Cambria Math" w:hAnsi="Cambria Math"/>
            <w:szCs w:val="24"/>
            <w:lang w:val="en-US"/>
          </w:rPr>
          <m:t xml:space="preserve">. </m:t>
        </m:r>
      </m:oMath>
      <w:r w:rsidRPr="00E84FFD">
        <w:rPr>
          <w:szCs w:val="24"/>
          <w:lang w:val="en-US"/>
        </w:rPr>
        <w:t>The desired long-term interference component is the time-averaged value of the above and is expressed as:</w:t>
      </w:r>
    </w:p>
    <w:p w:rsidR="00E84FFD" w:rsidRPr="00E84FFD" w:rsidRDefault="00E84FFD" w:rsidP="00E84FFD">
      <w:pPr>
        <w:pStyle w:val="Equation"/>
        <w:rPr>
          <w:lang w:val="en-US"/>
        </w:rPr>
      </w:pPr>
      <w:r w:rsidRPr="00E84FFD">
        <w:rPr>
          <w:lang w:val="en-US"/>
        </w:rPr>
        <w:tab/>
      </w:r>
      <w:r w:rsidRPr="00E84FFD">
        <w:rPr>
          <w:lang w:val="en-US"/>
        </w:rPr>
        <w:tab/>
      </w:r>
      <w:r w:rsidR="007A6161" w:rsidRPr="00FF236D">
        <w:rPr>
          <w:position w:val="-32"/>
        </w:rPr>
        <w:object w:dxaOrig="4320" w:dyaOrig="780">
          <v:shape id="_x0000_i1043" type="#_x0000_t75" style="width:212.8pt;height:38.7pt" o:ole="">
            <v:imagedata r:id="rId51" o:title=""/>
          </v:shape>
          <o:OLEObject Type="Embed" ProgID="Equation.3" ShapeID="_x0000_i1043" DrawAspect="Content" ObjectID="_1425302847" r:id="rId52"/>
        </w:object>
      </w:r>
      <w:r w:rsidRPr="00E84FFD">
        <w:rPr>
          <w:lang w:val="en-US"/>
        </w:rPr>
        <w:tab/>
        <w:t>(11)</w:t>
      </w:r>
    </w:p>
    <w:p w:rsidR="00E84FFD" w:rsidRPr="00E84FFD" w:rsidRDefault="00E84FFD" w:rsidP="00FF236D">
      <w:pPr>
        <w:rPr>
          <w:szCs w:val="24"/>
          <w:lang w:val="en-US"/>
        </w:rPr>
      </w:pPr>
      <w:r w:rsidRPr="00E84FFD">
        <w:rPr>
          <w:szCs w:val="24"/>
          <w:lang w:val="en-US"/>
        </w:rPr>
        <w:t xml:space="preserve">As noted in </w:t>
      </w:r>
      <w:r w:rsidR="00FF236D">
        <w:rPr>
          <w:szCs w:val="24"/>
          <w:lang w:val="en-US"/>
        </w:rPr>
        <w:t>§ </w:t>
      </w:r>
      <w:r w:rsidRPr="00E84FFD">
        <w:rPr>
          <w:szCs w:val="24"/>
          <w:lang w:val="en-US"/>
        </w:rPr>
        <w:t xml:space="preserve">3, because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m:t>
            </m:r>
            <m:r>
              <w:rPr>
                <w:rFonts w:ascii="Cambria Math" w:hAnsi="Cambria Math"/>
                <w:szCs w:val="24"/>
                <w:lang w:val="en-US"/>
              </w:rPr>
              <m:t>,0</m:t>
            </m:r>
          </m:sub>
        </m:sSub>
      </m:oMath>
      <w:r w:rsidRPr="00E84FFD">
        <w:rPr>
          <w:szCs w:val="24"/>
          <w:lang w:val="en-US"/>
        </w:rPr>
        <w:t xml:space="preserve"> is a statistical process, the above value,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r w:rsidRPr="00E84FFD">
        <w:rPr>
          <w:szCs w:val="24"/>
          <w:lang w:val="en-US"/>
        </w:rPr>
        <w:t>, will exhibit small variations when computed over different time intervals. The CDF of the long-term interference</w:t>
      </w:r>
      <w:r w:rsidRPr="00E84FFD">
        <w:rPr>
          <w:szCs w:val="24"/>
          <w:lang w:val="en-US"/>
        </w:rPr>
        <w:noBreakHyphen/>
        <w:t>to</w:t>
      </w:r>
      <w:r w:rsidRPr="00E84FFD">
        <w:rPr>
          <w:szCs w:val="24"/>
          <w:lang w:val="en-US"/>
        </w:rPr>
        <w:noBreakHyphen/>
        <w:t xml:space="preserve">noise ratio presented in </w:t>
      </w:r>
      <w:r w:rsidR="00FF236D">
        <w:rPr>
          <w:szCs w:val="24"/>
          <w:lang w:val="en-US"/>
        </w:rPr>
        <w:t>§ </w:t>
      </w:r>
      <w:r w:rsidRPr="00E84FFD">
        <w:rPr>
          <w:szCs w:val="24"/>
          <w:lang w:val="en-US"/>
        </w:rPr>
        <w:t>3 imposes limits on these variations.</w:t>
      </w:r>
    </w:p>
    <w:p w:rsidR="00E84FFD" w:rsidRPr="00E84FFD" w:rsidRDefault="00E84FFD" w:rsidP="00E84FFD">
      <w:pPr>
        <w:pStyle w:val="Heading1"/>
        <w:rPr>
          <w:lang w:val="en-US"/>
        </w:rPr>
      </w:pPr>
      <w:r w:rsidRPr="00E84FFD">
        <w:rPr>
          <w:lang w:val="en-US"/>
        </w:rPr>
        <w:lastRenderedPageBreak/>
        <w:t>8</w:t>
      </w:r>
      <w:r w:rsidRPr="00E84FFD">
        <w:rPr>
          <w:lang w:val="en-US"/>
        </w:rPr>
        <w:tab/>
        <w:t>Expressing the short-term performance objective criterion</w:t>
      </w:r>
    </w:p>
    <w:p w:rsidR="00E84FFD" w:rsidRPr="00E84FFD" w:rsidRDefault="00E84FFD" w:rsidP="00FF236D">
      <w:pPr>
        <w:rPr>
          <w:szCs w:val="24"/>
          <w:lang w:val="en-US"/>
        </w:rPr>
      </w:pPr>
      <w:r w:rsidRPr="00E84FFD">
        <w:rPr>
          <w:lang w:val="en-US"/>
        </w:rPr>
        <w:t xml:space="preserve">The short-term performance objective criterion in terms of the </w:t>
      </w:r>
      <w:r w:rsidRPr="00E84FFD">
        <w:rPr>
          <w:i/>
          <w:iCs/>
          <w:lang w:val="en-US"/>
        </w:rPr>
        <w:t>C</w:t>
      </w:r>
      <w:r w:rsidRPr="00E84FFD">
        <w:rPr>
          <w:lang w:val="en-US"/>
        </w:rPr>
        <w:t>/</w:t>
      </w:r>
      <w:r w:rsidRPr="00E84FFD">
        <w:rPr>
          <w:i/>
          <w:iCs/>
          <w:lang w:val="en-US"/>
        </w:rPr>
        <w:t>N</w:t>
      </w:r>
      <w:r w:rsidRPr="00E84FFD">
        <w:rPr>
          <w:lang w:val="en-US"/>
        </w:rPr>
        <w:t xml:space="preserve"> ratio degradation variables was expressed in </w:t>
      </w:r>
      <w:r w:rsidR="00FF236D">
        <w:rPr>
          <w:lang w:val="en-US"/>
        </w:rPr>
        <w:t>§</w:t>
      </w:r>
      <w:r w:rsidRPr="00E84FFD">
        <w:rPr>
          <w:lang w:val="en-US"/>
        </w:rPr>
        <w:t> 4.2. In this section</w:t>
      </w:r>
      <w:r w:rsidR="00FF236D">
        <w:rPr>
          <w:lang w:val="en-US"/>
        </w:rPr>
        <w:t>,</w:t>
      </w:r>
      <w:r w:rsidRPr="00E84FFD">
        <w:rPr>
          <w:lang w:val="en-US"/>
        </w:rPr>
        <w:t xml:space="preserve"> expressions will be given to determine these </w:t>
      </w:r>
      <w:r w:rsidRPr="00E84FFD">
        <w:rPr>
          <w:i/>
          <w:iCs/>
          <w:lang w:val="en-US"/>
        </w:rPr>
        <w:t>C</w:t>
      </w:r>
      <w:r w:rsidRPr="00E84FFD">
        <w:rPr>
          <w:lang w:val="en-US"/>
        </w:rPr>
        <w:t>/</w:t>
      </w:r>
      <w:r w:rsidRPr="00E84FFD">
        <w:rPr>
          <w:i/>
          <w:iCs/>
          <w:lang w:val="en-US"/>
        </w:rPr>
        <w:t>N</w:t>
      </w:r>
      <w:r w:rsidRPr="00E84FFD">
        <w:rPr>
          <w:lang w:val="en-US"/>
        </w:rPr>
        <w:t xml:space="preserve"> ratio degradations in terms of the link variables of the satellite network shown in Fig</w:t>
      </w:r>
      <w:r w:rsidR="00FF236D">
        <w:rPr>
          <w:lang w:val="en-US"/>
        </w:rPr>
        <w:t>.</w:t>
      </w:r>
      <w:r w:rsidRPr="00E84FFD">
        <w:rPr>
          <w:lang w:val="en-US"/>
        </w:rPr>
        <w:t xml:space="preserve"> 2.</w:t>
      </w:r>
    </w:p>
    <w:p w:rsidR="00E84FFD" w:rsidRPr="00E84FFD" w:rsidRDefault="00E84FFD" w:rsidP="00E84FFD">
      <w:pPr>
        <w:pStyle w:val="Heading2"/>
        <w:rPr>
          <w:lang w:val="en-US"/>
        </w:rPr>
      </w:pPr>
      <w:r w:rsidRPr="00E84FFD">
        <w:rPr>
          <w:lang w:val="en-US"/>
        </w:rPr>
        <w:t>8.1</w:t>
      </w:r>
      <w:r w:rsidRPr="00E84FFD">
        <w:rPr>
          <w:lang w:val="en-US"/>
        </w:rPr>
        <w:tab/>
        <w:t xml:space="preserve">Degradation of the </w:t>
      </w:r>
      <w:r w:rsidRPr="00E84FFD">
        <w:rPr>
          <w:i/>
          <w:iCs/>
          <w:lang w:val="en-US"/>
        </w:rPr>
        <w:t>C</w:t>
      </w:r>
      <w:r w:rsidRPr="00E84FFD">
        <w:rPr>
          <w:lang w:val="en-US"/>
        </w:rPr>
        <w:t>/</w:t>
      </w:r>
      <w:r w:rsidRPr="00E84FFD">
        <w:rPr>
          <w:i/>
          <w:iCs/>
          <w:lang w:val="en-US"/>
        </w:rPr>
        <w:t>N</w:t>
      </w:r>
      <w:r w:rsidRPr="00E84FFD">
        <w:rPr>
          <w:lang w:val="en-US"/>
        </w:rPr>
        <w:t xml:space="preserve"> ratio due to rain fading in the presence of long-term interference</w:t>
      </w:r>
    </w:p>
    <w:p w:rsidR="00E84FFD" w:rsidRPr="00E84FFD" w:rsidRDefault="00E84FFD" w:rsidP="00F766E4">
      <w:pPr>
        <w:rPr>
          <w:szCs w:val="24"/>
          <w:lang w:val="en-US"/>
        </w:rPr>
      </w:pPr>
      <w:r w:rsidRPr="00E84FFD">
        <w:rPr>
          <w:szCs w:val="24"/>
          <w:lang w:val="en-US"/>
        </w:rPr>
        <w:t xml:space="preserve">The degradation of 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due to rain fading in the presence of the long-term interference component was expressed as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r>
          <w:rPr>
            <w:rFonts w:ascii="Cambria Math" w:hAnsi="Cambria Math"/>
            <w:szCs w:val="24"/>
            <w:lang w:val="en-US"/>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s</m:t>
                </m:r>
              </m:sub>
            </m:sSub>
          </m:den>
        </m:f>
      </m:oMath>
      <w:r w:rsidRPr="00E84FFD">
        <w:rPr>
          <w:szCs w:val="24"/>
          <w:lang w:val="en-US"/>
        </w:rPr>
        <w:t xml:space="preserve"> in </w:t>
      </w:r>
      <w:r w:rsidR="00F766E4">
        <w:rPr>
          <w:szCs w:val="24"/>
          <w:lang w:val="en-US"/>
        </w:rPr>
        <w:t>§ </w:t>
      </w:r>
      <w:r w:rsidRPr="00E84FFD">
        <w:rPr>
          <w:szCs w:val="24"/>
          <w:lang w:val="en-US"/>
        </w:rPr>
        <w:t>4.1. In this subsection</w:t>
      </w:r>
      <w:r w:rsidR="00F766E4">
        <w:rPr>
          <w:szCs w:val="24"/>
          <w:lang w:val="en-US"/>
        </w:rPr>
        <w:t>,</w:t>
      </w:r>
      <w:r w:rsidRPr="00E84FFD">
        <w:rPr>
          <w:szCs w:val="24"/>
          <w:lang w:val="en-US"/>
        </w:rPr>
        <w:t xml:space="preserve"> this degradation will be computed in terms of the specific link variables.</w:t>
      </w:r>
    </w:p>
    <w:p w:rsidR="00E84FFD" w:rsidRPr="00E84FFD" w:rsidRDefault="00E84FFD" w:rsidP="00E84FFD">
      <w:pPr>
        <w:rPr>
          <w:szCs w:val="24"/>
          <w:lang w:val="en-US"/>
        </w:rPr>
      </w:pPr>
      <w:r w:rsidRPr="00E84FFD">
        <w:rPr>
          <w:szCs w:val="24"/>
          <w:lang w:val="en-US"/>
        </w:rPr>
        <w:t xml:space="preserve">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under clear-sky conditions can be expressed as:</w:t>
      </w:r>
    </w:p>
    <w:p w:rsidR="00E84FFD" w:rsidRPr="00E84FFD" w:rsidRDefault="00E84FFD" w:rsidP="00E84FFD">
      <w:pPr>
        <w:pStyle w:val="Equation"/>
        <w:rPr>
          <w:lang w:val="en-US"/>
        </w:rPr>
      </w:pPr>
      <w:r w:rsidRPr="00E84FFD">
        <w:rPr>
          <w:lang w:val="en-US"/>
        </w:rPr>
        <w:tab/>
      </w:r>
      <w:r w:rsidRPr="00E84FFD">
        <w:rPr>
          <w:lang w:val="en-US"/>
        </w:rPr>
        <w:tab/>
      </w:r>
      <w:r w:rsidR="00F766E4" w:rsidRPr="00F766E4">
        <w:rPr>
          <w:position w:val="-34"/>
        </w:rPr>
        <w:object w:dxaOrig="3260" w:dyaOrig="720">
          <v:shape id="_x0000_i1044" type="#_x0000_t75" style="width:162.8pt;height:35.45pt" o:ole="">
            <v:imagedata r:id="rId53" o:title=""/>
          </v:shape>
          <o:OLEObject Type="Embed" ProgID="Equation.3" ShapeID="_x0000_i1044" DrawAspect="Content" ObjectID="_1425302848" r:id="rId54"/>
        </w:object>
      </w:r>
      <w:r w:rsidRPr="00E84FFD">
        <w:rPr>
          <w:lang w:val="en-US"/>
        </w:rPr>
        <w:tab/>
        <w:t>(12)</w:t>
      </w:r>
    </w:p>
    <w:p w:rsidR="00E84FFD" w:rsidRPr="00E84FFD" w:rsidRDefault="00E84FFD" w:rsidP="00E84FFD">
      <w:pPr>
        <w:rPr>
          <w:szCs w:val="24"/>
          <w:lang w:val="en-US"/>
        </w:rPr>
      </w:pPr>
      <w:r w:rsidRPr="00E84FFD">
        <w:rPr>
          <w:szCs w:val="24"/>
          <w:lang w:val="en-US"/>
        </w:rPr>
        <w:t xml:space="preserve">where the variables </w:t>
      </w:r>
      <m:oMath>
        <m:r>
          <w:rPr>
            <w:rFonts w:ascii="Cambria Math" w:hAnsi="Cambria Math"/>
            <w:szCs w:val="24"/>
          </w:rPr>
          <m:t>C</m:t>
        </m:r>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lang w:val="en-US"/>
              </w:rPr>
              <m:t>↓</m:t>
            </m:r>
          </m:sub>
        </m:sSub>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lang w:val="en-US"/>
              </w:rPr>
              <m:t>↑</m:t>
            </m:r>
          </m:sub>
        </m:sSub>
      </m:oMath>
      <w:r w:rsidRPr="00E84FFD">
        <w:rPr>
          <w:i/>
          <w:szCs w:val="24"/>
          <w:lang w:val="en-US"/>
        </w:rPr>
        <w:t xml:space="preserve"> </w:t>
      </w:r>
      <w:r w:rsidRPr="00E84FFD">
        <w:rPr>
          <w:szCs w:val="24"/>
          <w:lang w:val="en-US"/>
        </w:rPr>
        <w:t xml:space="preserve">and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lang w:val="en-US"/>
              </w:rPr>
              <m:t>↑,</m:t>
            </m:r>
            <m:r>
              <w:rPr>
                <w:rFonts w:ascii="Cambria Math" w:hAnsi="Cambria Math"/>
                <w:szCs w:val="24"/>
              </w:rPr>
              <m:t>i</m:t>
            </m:r>
          </m:sub>
        </m:sSub>
      </m:oMath>
      <w:r w:rsidRPr="00E84FFD">
        <w:rPr>
          <w:szCs w:val="24"/>
          <w:lang w:val="en-US"/>
        </w:rPr>
        <w:t xml:space="preserve"> are given by:</w:t>
      </w:r>
    </w:p>
    <w:p w:rsidR="00E84FFD" w:rsidRPr="001B0837" w:rsidRDefault="00E84FFD" w:rsidP="00E84FFD">
      <w:pPr>
        <w:pStyle w:val="Equation"/>
      </w:pPr>
      <w:r w:rsidRPr="00E84FFD">
        <w:rPr>
          <w:lang w:val="en-US"/>
        </w:rPr>
        <w:tab/>
      </w:r>
      <w:r w:rsidRPr="00E84FFD">
        <w:rPr>
          <w:lang w:val="en-US"/>
        </w:rPr>
        <w:tab/>
      </w:r>
      <w:r w:rsidR="002C2B47" w:rsidRPr="00F766E4">
        <w:rPr>
          <w:position w:val="-32"/>
        </w:rPr>
        <w:object w:dxaOrig="5460" w:dyaOrig="760">
          <v:shape id="_x0000_i1045" type="#_x0000_t75" style="width:266.5pt;height:37.6pt" o:ole="">
            <v:imagedata r:id="rId55" o:title=""/>
          </v:shape>
          <o:OLEObject Type="Embed" ProgID="Equation.3" ShapeID="_x0000_i1045" DrawAspect="Content" ObjectID="_1425302849" r:id="rId56"/>
        </w:object>
      </w:r>
      <w:r w:rsidRPr="001B0837">
        <w:tab/>
      </w:r>
    </w:p>
    <w:p w:rsidR="00E84FFD" w:rsidRPr="00E84FFD" w:rsidRDefault="00E84FFD" w:rsidP="00F766E4">
      <w:pPr>
        <w:rPr>
          <w:szCs w:val="24"/>
          <w:lang w:val="en-US"/>
        </w:rPr>
      </w:pPr>
      <w:r w:rsidRPr="00E84FFD">
        <w:rPr>
          <w:szCs w:val="24"/>
          <w:lang w:val="en-US"/>
        </w:rPr>
        <w:t xml:space="preserve">Note that in </w:t>
      </w:r>
      <w:r w:rsidR="00F766E4">
        <w:rPr>
          <w:szCs w:val="24"/>
          <w:lang w:val="en-US"/>
        </w:rPr>
        <w:t xml:space="preserve">equation </w:t>
      </w:r>
      <w:r w:rsidRPr="00E84FFD">
        <w:rPr>
          <w:szCs w:val="24"/>
          <w:lang w:val="en-US"/>
        </w:rPr>
        <w:t xml:space="preserve">(12), and later in </w:t>
      </w:r>
      <w:r w:rsidR="00F766E4">
        <w:rPr>
          <w:szCs w:val="24"/>
          <w:lang w:val="en-US"/>
        </w:rPr>
        <w:t xml:space="preserve">§ </w:t>
      </w:r>
      <w:r w:rsidRPr="00E84FFD">
        <w:rPr>
          <w:szCs w:val="24"/>
          <w:lang w:val="en-US"/>
        </w:rPr>
        <w:t xml:space="preserve">8.2, 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is expressed in terms of the carrier, noise and interference power spectral densities. The corresponding power can be obtained by multiplying these by the bandwidth of interest.</w:t>
      </w:r>
    </w:p>
    <w:p w:rsidR="00E84FFD" w:rsidRPr="00E84FFD" w:rsidRDefault="00E84FFD" w:rsidP="00E84FFD">
      <w:pPr>
        <w:rPr>
          <w:szCs w:val="24"/>
          <w:lang w:val="en-US"/>
        </w:rPr>
      </w:pPr>
      <w:r w:rsidRPr="00E84FFD">
        <w:rPr>
          <w:szCs w:val="24"/>
          <w:lang w:val="en-US"/>
        </w:rPr>
        <w:t xml:space="preserve">Next, consider 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in the presence of rain fading</w:t>
      </w:r>
    </w:p>
    <w:p w:rsidR="00E84FFD" w:rsidRPr="00E84FFD" w:rsidRDefault="00E84FFD" w:rsidP="00E84FFD">
      <w:pPr>
        <w:pStyle w:val="Equation"/>
        <w:rPr>
          <w:lang w:val="en-US"/>
        </w:rPr>
      </w:pPr>
      <w:r w:rsidRPr="00E84FFD">
        <w:rPr>
          <w:lang w:val="en-US"/>
        </w:rPr>
        <w:tab/>
      </w:r>
      <w:r w:rsidR="00087E7E" w:rsidRPr="00087E7E">
        <w:rPr>
          <w:position w:val="-34"/>
        </w:rPr>
        <w:object w:dxaOrig="6220" w:dyaOrig="740">
          <v:shape id="_x0000_i1046" type="#_x0000_t75" style="width:308.95pt;height:35.45pt" o:ole="">
            <v:imagedata r:id="rId57" o:title=""/>
          </v:shape>
          <o:OLEObject Type="Embed" ProgID="Equation.3" ShapeID="_x0000_i1046" DrawAspect="Content" ObjectID="_1425302850" r:id="rId58"/>
        </w:object>
      </w:r>
      <w:r w:rsidR="00F766E4">
        <w:rPr>
          <w:lang w:val="en-US"/>
        </w:rPr>
        <w:tab/>
      </w:r>
      <w:r w:rsidRPr="00E84FFD">
        <w:rPr>
          <w:lang w:val="en-US"/>
        </w:rPr>
        <w:t>(13)</w:t>
      </w:r>
    </w:p>
    <w:p w:rsidR="00E84FFD" w:rsidRPr="00E84FFD" w:rsidRDefault="00E84FFD" w:rsidP="00F766E4">
      <w:pPr>
        <w:rPr>
          <w:szCs w:val="24"/>
          <w:lang w:val="en-US"/>
        </w:rPr>
      </w:pPr>
      <w:r w:rsidRPr="00E84FFD">
        <w:rPr>
          <w:szCs w:val="24"/>
          <w:lang w:val="en-US"/>
        </w:rPr>
        <w:t xml:space="preserve">Here it is assumed that the orbital separation between the satellites </w:t>
      </w:r>
      <m:oMath>
        <m:sSub>
          <m:sSubPr>
            <m:ctrlPr>
              <w:rPr>
                <w:rFonts w:ascii="Cambria Math" w:eastAsia="Calibri" w:hAnsi="Cambria Math"/>
                <w:i/>
                <w:szCs w:val="24"/>
              </w:rPr>
            </m:ctrlPr>
          </m:sSubPr>
          <m:e>
            <m:r>
              <w:rPr>
                <w:rFonts w:ascii="Cambria Math" w:hAnsi="Cambria Math"/>
              </w:rPr>
              <m:t>S</m:t>
            </m:r>
          </m:e>
          <m:sub>
            <m:r>
              <w:rPr>
                <w:rFonts w:ascii="Cambria Math" w:hAnsi="Cambria Math"/>
              </w:rPr>
              <m:t>v</m:t>
            </m:r>
          </m:sub>
        </m:sSub>
      </m:oMath>
      <w:r w:rsidRPr="00E84FFD">
        <w:rPr>
          <w:i/>
          <w:szCs w:val="24"/>
          <w:lang w:val="en-US"/>
        </w:rPr>
        <w:t xml:space="preserve"> </w:t>
      </w:r>
      <w:r w:rsidRPr="00E84FFD">
        <w:rPr>
          <w:szCs w:val="24"/>
          <w:lang w:val="en-US"/>
        </w:rPr>
        <w:t xml:space="preserve">and </w:t>
      </w:r>
      <m:oMath>
        <m:sSub>
          <m:sSubPr>
            <m:ctrlPr>
              <w:rPr>
                <w:rFonts w:ascii="Cambria Math" w:eastAsia="Calibri" w:hAnsi="Cambria Math"/>
                <w:i/>
                <w:szCs w:val="24"/>
              </w:rPr>
            </m:ctrlPr>
          </m:sSubPr>
          <m:e>
            <m:r>
              <w:rPr>
                <w:rFonts w:ascii="Cambria Math" w:hAnsi="Cambria Math"/>
              </w:rPr>
              <m:t>S</m:t>
            </m:r>
          </m:e>
          <m:sub>
            <m:r>
              <w:rPr>
                <w:rFonts w:ascii="Cambria Math" w:hAnsi="Cambria Math"/>
              </w:rPr>
              <m:t>i</m:t>
            </m:r>
          </m:sub>
        </m:sSub>
      </m:oMath>
      <w:r w:rsidRPr="00E84FFD">
        <w:rPr>
          <w:i/>
          <w:szCs w:val="24"/>
          <w:lang w:val="en-US"/>
        </w:rPr>
        <w:t xml:space="preserve"> </w:t>
      </w:r>
      <w:r w:rsidRPr="00E84FFD">
        <w:rPr>
          <w:szCs w:val="24"/>
          <w:lang w:val="en-US"/>
        </w:rPr>
        <w:t xml:space="preserve">is very small so that the downlink fade terms from these satellites are the same. Also, it is assumed that the uplink fade terms from the interfering terminals are approximately the same and given by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n-US"/>
              </w:rPr>
              <m:t>↑,</m:t>
            </m:r>
            <m:r>
              <w:rPr>
                <w:rFonts w:ascii="Cambria Math" w:hAnsi="Cambria Math"/>
                <w:szCs w:val="24"/>
              </w:rPr>
              <m:t>i</m:t>
            </m:r>
          </m:sub>
        </m:sSub>
      </m:oMath>
      <w:r w:rsidRPr="00E84FFD">
        <w:rPr>
          <w:szCs w:val="24"/>
          <w:lang w:val="en-US"/>
        </w:rPr>
        <w:t>. This is reasonable for a coverage area of a few hundred kilomet</w:t>
      </w:r>
      <w:r w:rsidR="00F766E4">
        <w:rPr>
          <w:szCs w:val="24"/>
          <w:lang w:val="en-US"/>
        </w:rPr>
        <w:t>r</w:t>
      </w:r>
      <w:r w:rsidRPr="00E84FFD">
        <w:rPr>
          <w:szCs w:val="24"/>
          <w:lang w:val="en-US"/>
        </w:rPr>
        <w:t xml:space="preserve">es. If this is not the case, the last term in the denominator should be appropriately modified to account for the location-dependent rain attenuation term,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n-US"/>
              </w:rPr>
              <m:t>↑,</m:t>
            </m:r>
            <m:r>
              <w:rPr>
                <w:rFonts w:ascii="Cambria Math" w:hAnsi="Cambria Math"/>
                <w:szCs w:val="24"/>
              </w:rPr>
              <m:t>i</m:t>
            </m:r>
          </m:sub>
        </m:sSub>
        <m:d>
          <m:dPr>
            <m:ctrlPr>
              <w:rPr>
                <w:rFonts w:ascii="Cambria Math" w:hAnsi="Cambria Math"/>
                <w:i/>
                <w:szCs w:val="24"/>
              </w:rPr>
            </m:ctrlPr>
          </m:dPr>
          <m:e>
            <m:r>
              <w:rPr>
                <w:rFonts w:ascii="Cambria Math" w:hAnsi="Cambria Math"/>
                <w:szCs w:val="24"/>
              </w:rPr>
              <m:t>r</m:t>
            </m:r>
          </m:e>
        </m:d>
      </m:oMath>
      <w:r w:rsidRPr="00E84FFD">
        <w:rPr>
          <w:szCs w:val="24"/>
          <w:lang w:val="en-US"/>
        </w:rPr>
        <w:t>.</w:t>
      </w:r>
    </w:p>
    <w:p w:rsidR="00E84FFD" w:rsidRPr="00E84FFD" w:rsidRDefault="00E84FFD" w:rsidP="00F766E4">
      <w:pPr>
        <w:rPr>
          <w:szCs w:val="24"/>
          <w:lang w:val="en-US"/>
        </w:rPr>
      </w:pPr>
      <w:r w:rsidRPr="00E84FFD">
        <w:rPr>
          <w:szCs w:val="24"/>
          <w:lang w:val="en-US"/>
        </w:rPr>
        <w:t xml:space="preserve">The degradation of 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in the static case is defined by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r>
          <w:rPr>
            <w:rFonts w:ascii="Cambria Math" w:hAnsi="Cambria Math"/>
            <w:szCs w:val="24"/>
            <w:lang w:val="en-US"/>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s</m:t>
                </m:r>
              </m:sub>
            </m:sSub>
          </m:den>
        </m:f>
      </m:oMath>
      <w:r w:rsidRPr="00E84FFD">
        <w:rPr>
          <w:szCs w:val="24"/>
          <w:lang w:val="en-US"/>
        </w:rPr>
        <w:t xml:space="preserve">. Substituting the values for </w:t>
      </w:r>
      <m:oMath>
        <m:sSub>
          <m:sSubPr>
            <m:ctrlPr>
              <w:rPr>
                <w:rFonts w:ascii="Cambria Math" w:eastAsia="Calibri" w:hAnsi="Cambria Math"/>
                <w:i/>
                <w:szCs w:val="24"/>
              </w:rPr>
            </m:ctrlPr>
          </m:sSubPr>
          <m:e>
            <m:d>
              <m:dPr>
                <m:ctrlPr>
                  <w:rPr>
                    <w:rFonts w:ascii="Cambria Math" w:eastAsia="Calibri" w:hAnsi="Cambria Math"/>
                    <w:i/>
                    <w:szCs w:val="24"/>
                  </w:rPr>
                </m:ctrlPr>
              </m:dPr>
              <m:e>
                <m:r>
                  <w:rPr>
                    <w:rFonts w:ascii="Cambria Math" w:hAnsi="Cambria Math"/>
                  </w:rPr>
                  <m:t>C</m:t>
                </m:r>
                <m:r>
                  <w:rPr>
                    <w:rFonts w:ascii="Cambria Math" w:hAnsi="Cambria Math"/>
                    <w:lang w:val="en-US"/>
                  </w:rPr>
                  <m:t>/</m:t>
                </m:r>
                <m:r>
                  <w:rPr>
                    <w:rFonts w:ascii="Cambria Math" w:hAnsi="Cambria Math"/>
                  </w:rPr>
                  <m:t>N</m:t>
                </m:r>
              </m:e>
            </m:d>
          </m:e>
          <m:sub>
            <m:r>
              <w:rPr>
                <w:rFonts w:ascii="Cambria Math" w:hAnsi="Cambria Math"/>
              </w:rPr>
              <m:t>cs</m:t>
            </m:r>
          </m:sub>
        </m:sSub>
      </m:oMath>
      <w:r w:rsidRPr="00E84FFD">
        <w:rPr>
          <w:i/>
          <w:vertAlign w:val="subscript"/>
          <w:lang w:val="en-US"/>
        </w:rPr>
        <w:t xml:space="preserve"> </w:t>
      </w:r>
      <w:r w:rsidRPr="00E84FFD">
        <w:rPr>
          <w:szCs w:val="24"/>
          <w:lang w:val="en-US"/>
        </w:rPr>
        <w:t>and</w:t>
      </w:r>
      <w:r w:rsidRPr="00E84FFD">
        <w:rPr>
          <w:i/>
          <w:szCs w:val="24"/>
          <w:lang w:val="en-US"/>
        </w:rPr>
        <w:t xml:space="preserve"> </w:t>
      </w:r>
      <m:oMath>
        <m:sSub>
          <m:sSubPr>
            <m:ctrlPr>
              <w:rPr>
                <w:rFonts w:ascii="Cambria Math" w:eastAsia="Calibri" w:hAnsi="Cambria Math"/>
                <w:i/>
                <w:szCs w:val="24"/>
              </w:rPr>
            </m:ctrlPr>
          </m:sSubPr>
          <m:e>
            <m:d>
              <m:dPr>
                <m:ctrlPr>
                  <w:rPr>
                    <w:rFonts w:ascii="Cambria Math" w:eastAsia="Calibri" w:hAnsi="Cambria Math"/>
                    <w:i/>
                    <w:szCs w:val="24"/>
                  </w:rPr>
                </m:ctrlPr>
              </m:dPr>
              <m:e>
                <m:r>
                  <w:rPr>
                    <w:rFonts w:ascii="Cambria Math" w:hAnsi="Cambria Math"/>
                  </w:rPr>
                  <m:t>C</m:t>
                </m:r>
                <m:r>
                  <w:rPr>
                    <w:rFonts w:ascii="Cambria Math" w:hAnsi="Cambria Math"/>
                    <w:lang w:val="en-US"/>
                  </w:rPr>
                  <m:t>/</m:t>
                </m:r>
                <m:r>
                  <w:rPr>
                    <w:rFonts w:ascii="Cambria Math" w:hAnsi="Cambria Math"/>
                  </w:rPr>
                  <m:t>N</m:t>
                </m:r>
              </m:e>
            </m:d>
          </m:e>
          <m:sub>
            <m:r>
              <w:rPr>
                <w:rFonts w:ascii="Cambria Math" w:hAnsi="Cambria Math"/>
              </w:rPr>
              <m:t>s</m:t>
            </m:r>
          </m:sub>
        </m:sSub>
      </m:oMath>
      <w:r w:rsidRPr="00E84FFD">
        <w:rPr>
          <w:i/>
          <w:vertAlign w:val="subscript"/>
          <w:lang w:val="en-US"/>
        </w:rPr>
        <w:t xml:space="preserve"> </w:t>
      </w:r>
      <w:r w:rsidRPr="00E84FFD">
        <w:rPr>
          <w:szCs w:val="24"/>
          <w:lang w:val="en-US"/>
        </w:rPr>
        <w:t xml:space="preserve">from </w:t>
      </w:r>
      <w:r w:rsidR="00F766E4">
        <w:rPr>
          <w:szCs w:val="24"/>
          <w:lang w:val="en-US"/>
        </w:rPr>
        <w:t xml:space="preserve">equations </w:t>
      </w:r>
      <w:r w:rsidRPr="00E84FFD">
        <w:rPr>
          <w:szCs w:val="24"/>
          <w:lang w:val="en-US"/>
        </w:rPr>
        <w:t>(12) and (13) it can be shown that</w:t>
      </w:r>
      <w:r w:rsidR="00F766E4">
        <w:rPr>
          <w:szCs w:val="24"/>
          <w:lang w:val="en-US"/>
        </w:rPr>
        <w:t>:</w:t>
      </w:r>
    </w:p>
    <w:p w:rsidR="00E84FFD" w:rsidRPr="00E84FFD" w:rsidRDefault="00E84FFD" w:rsidP="00E84FFD">
      <w:pPr>
        <w:pStyle w:val="Equation"/>
        <w:rPr>
          <w:lang w:val="en-US"/>
        </w:rPr>
      </w:pPr>
      <w:r w:rsidRPr="00E84FFD">
        <w:rPr>
          <w:lang w:val="en-US"/>
        </w:rPr>
        <w:tab/>
      </w:r>
      <w:r w:rsidRPr="00E84FFD">
        <w:rPr>
          <w:lang w:val="en-US"/>
        </w:rPr>
        <w:tab/>
      </w:r>
      <w:r w:rsidRPr="001B0837">
        <w:object w:dxaOrig="2800" w:dyaOrig="360">
          <v:shape id="_x0000_i1047" type="#_x0000_t75" style="width:142.4pt;height:17.2pt" o:ole="">
            <v:imagedata r:id="rId59" o:title=""/>
          </v:shape>
          <o:OLEObject Type="Embed" ProgID="Equation.3" ShapeID="_x0000_i1047" DrawAspect="Content" ObjectID="_1425302851" r:id="rId60"/>
        </w:object>
      </w:r>
      <w:r w:rsidR="00F766E4">
        <w:rPr>
          <w:lang w:val="en-US"/>
        </w:rPr>
        <w:tab/>
      </w:r>
      <w:r w:rsidRPr="00E84FFD">
        <w:rPr>
          <w:lang w:val="en-US"/>
        </w:rPr>
        <w:t>(14)</w:t>
      </w:r>
    </w:p>
    <w:p w:rsidR="00E84FFD" w:rsidRPr="00E84FFD" w:rsidRDefault="00E84FFD" w:rsidP="00E84FFD">
      <w:pPr>
        <w:rPr>
          <w:szCs w:val="24"/>
          <w:lang w:val="en-US"/>
        </w:rPr>
      </w:pPr>
      <w:r w:rsidRPr="00E84FFD">
        <w:rPr>
          <w:szCs w:val="24"/>
          <w:lang w:val="en-US"/>
        </w:rPr>
        <w:t xml:space="preserve">where the variables </w:t>
      </w:r>
      <m:oMath>
        <m:sSub>
          <m:sSubPr>
            <m:ctrlPr>
              <w:rPr>
                <w:rFonts w:ascii="Cambria Math" w:eastAsia="Calibri" w:hAnsi="Cambria Math"/>
                <w:i/>
                <w:szCs w:val="24"/>
              </w:rPr>
            </m:ctrlPr>
          </m:sSubPr>
          <m:e>
            <m:r>
              <w:rPr>
                <w:rFonts w:ascii="Cambria Math" w:eastAsia="Calibri" w:hAnsi="Cambria Math"/>
                <w:szCs w:val="24"/>
              </w:rPr>
              <m:t>d</m:t>
            </m:r>
          </m:e>
          <m:sub>
            <m:r>
              <w:rPr>
                <w:rFonts w:ascii="Cambria Math" w:hAnsi="Cambria Math"/>
                <w:lang w:val="en-US"/>
              </w:rPr>
              <m:t>1</m:t>
            </m:r>
          </m:sub>
        </m:sSub>
        <m:sSub>
          <m:sSubPr>
            <m:ctrlPr>
              <w:rPr>
                <w:rFonts w:ascii="Cambria Math" w:eastAsia="Calibri" w:hAnsi="Cambria Math"/>
                <w:i/>
                <w:szCs w:val="24"/>
              </w:rPr>
            </m:ctrlPr>
          </m:sSubPr>
          <m:e>
            <m:r>
              <w:rPr>
                <w:rFonts w:ascii="Cambria Math" w:eastAsia="Calibri" w:hAnsi="Cambria Math"/>
                <w:szCs w:val="24"/>
                <w:lang w:val="en-US"/>
              </w:rPr>
              <m:t xml:space="preserve">, </m:t>
            </m:r>
            <m:r>
              <w:rPr>
                <w:rFonts w:ascii="Cambria Math" w:eastAsia="Calibri" w:hAnsi="Cambria Math"/>
                <w:szCs w:val="24"/>
              </w:rPr>
              <m:t>d</m:t>
            </m:r>
          </m:e>
          <m:sub>
            <m:r>
              <w:rPr>
                <w:rFonts w:ascii="Cambria Math" w:hAnsi="Cambria Math"/>
                <w:lang w:val="en-US"/>
              </w:rPr>
              <m:t>2</m:t>
            </m:r>
          </m:sub>
        </m:sSub>
      </m:oMath>
      <w:r w:rsidRPr="00E84FFD">
        <w:rPr>
          <w:i/>
          <w:vertAlign w:val="subscript"/>
          <w:lang w:val="en-US"/>
        </w:rPr>
        <w:t xml:space="preserve"> </w:t>
      </w:r>
      <w:r w:rsidRPr="00E84FFD">
        <w:rPr>
          <w:szCs w:val="24"/>
          <w:lang w:val="en-US"/>
        </w:rPr>
        <w:t xml:space="preserve">and </w:t>
      </w:r>
      <m:oMath>
        <m:sSub>
          <m:sSubPr>
            <m:ctrlPr>
              <w:rPr>
                <w:rFonts w:ascii="Cambria Math" w:eastAsia="Calibri" w:hAnsi="Cambria Math"/>
                <w:i/>
                <w:szCs w:val="24"/>
              </w:rPr>
            </m:ctrlPr>
          </m:sSubPr>
          <m:e>
            <m:r>
              <w:rPr>
                <w:rFonts w:ascii="Cambria Math" w:eastAsia="Calibri" w:hAnsi="Cambria Math"/>
                <w:szCs w:val="24"/>
              </w:rPr>
              <m:t>d</m:t>
            </m:r>
          </m:e>
          <m:sub>
            <m:r>
              <w:rPr>
                <w:rFonts w:ascii="Cambria Math" w:hAnsi="Cambria Math"/>
                <w:lang w:val="en-US"/>
              </w:rPr>
              <m:t>3</m:t>
            </m:r>
          </m:sub>
        </m:sSub>
      </m:oMath>
      <w:r w:rsidRPr="00E84FFD">
        <w:rPr>
          <w:szCs w:val="24"/>
          <w:lang w:val="en-US"/>
        </w:rPr>
        <w:t xml:space="preserve"> are defined as:</w:t>
      </w:r>
    </w:p>
    <w:p w:rsidR="00E84FFD" w:rsidRPr="001B0837" w:rsidRDefault="00E84FFD" w:rsidP="00E84FFD">
      <w:pPr>
        <w:pStyle w:val="Equation"/>
      </w:pPr>
      <w:r w:rsidRPr="001B0837">
        <w:object w:dxaOrig="180" w:dyaOrig="340">
          <v:shape id="_x0000_i1048" type="#_x0000_t75" style="width:8.05pt;height:17.2pt" o:ole="">
            <v:imagedata r:id="rId61" o:title=""/>
          </v:shape>
          <o:OLEObject Type="Embed" ProgID="Equation.3" ShapeID="_x0000_i1048" DrawAspect="Content" ObjectID="_1425302852" r:id="rId62"/>
        </w:object>
      </w:r>
      <w:r w:rsidRPr="001B0837">
        <w:tab/>
      </w:r>
      <w:r w:rsidR="00087E7E" w:rsidRPr="00087E7E">
        <w:rPr>
          <w:position w:val="-34"/>
        </w:rPr>
        <w:object w:dxaOrig="7900" w:dyaOrig="800">
          <v:shape id="_x0000_i1049" type="#_x0000_t75" style="width:389.55pt;height:39.75pt" o:ole="">
            <v:imagedata r:id="rId63" o:title=""/>
          </v:shape>
          <o:OLEObject Type="Embed" ProgID="Equation.3" ShapeID="_x0000_i1049" DrawAspect="Content" ObjectID="_1425302853" r:id="rId64"/>
        </w:object>
      </w:r>
    </w:p>
    <w:p w:rsidR="00E84FFD" w:rsidRPr="00E84FFD" w:rsidRDefault="00E84FFD" w:rsidP="00E84FFD">
      <w:pPr>
        <w:rPr>
          <w:szCs w:val="24"/>
          <w:lang w:val="en-US"/>
        </w:rPr>
      </w:pPr>
      <w:r w:rsidRPr="00E84FFD">
        <w:rPr>
          <w:szCs w:val="24"/>
          <w:lang w:val="en-US"/>
        </w:rPr>
        <w:t xml:space="preserve">Note that </w:t>
      </w:r>
      <m:oMath>
        <m:d>
          <m:dPr>
            <m:ctrlPr>
              <w:rPr>
                <w:rFonts w:ascii="Cambria Math" w:hAnsi="Cambria Math"/>
                <w:i/>
                <w:szCs w:val="24"/>
              </w:rPr>
            </m:ctrlPr>
          </m:dPr>
          <m:e>
            <m:sSub>
              <m:sSubPr>
                <m:ctrlPr>
                  <w:rPr>
                    <w:rFonts w:ascii="Cambria Math" w:eastAsia="Calibri" w:hAnsi="Cambria Math"/>
                    <w:i/>
                    <w:szCs w:val="24"/>
                  </w:rPr>
                </m:ctrlPr>
              </m:sSubPr>
              <m:e>
                <m:r>
                  <w:rPr>
                    <w:rFonts w:ascii="Cambria Math" w:eastAsia="Calibri" w:hAnsi="Cambria Math"/>
                    <w:szCs w:val="24"/>
                  </w:rPr>
                  <m:t>d</m:t>
                </m:r>
              </m:e>
              <m:sub>
                <m:r>
                  <w:rPr>
                    <w:rFonts w:ascii="Cambria Math" w:hAnsi="Cambria Math"/>
                    <w:lang w:val="en-US"/>
                  </w:rPr>
                  <m:t>1</m:t>
                </m:r>
              </m:sub>
            </m:sSub>
            <m:r>
              <w:rPr>
                <w:rFonts w:ascii="Cambria Math" w:eastAsia="Calibri" w:hAnsi="Cambria Math"/>
                <w:szCs w:val="24"/>
                <w:lang w:val="en-US"/>
              </w:rPr>
              <m:t>+</m:t>
            </m:r>
            <m:sSub>
              <m:sSubPr>
                <m:ctrlPr>
                  <w:rPr>
                    <w:rFonts w:ascii="Cambria Math" w:eastAsia="Calibri" w:hAnsi="Cambria Math"/>
                    <w:i/>
                    <w:szCs w:val="24"/>
                  </w:rPr>
                </m:ctrlPr>
              </m:sSubPr>
              <m:e>
                <m:r>
                  <w:rPr>
                    <w:rFonts w:ascii="Cambria Math" w:eastAsia="Calibri" w:hAnsi="Cambria Math"/>
                    <w:szCs w:val="24"/>
                  </w:rPr>
                  <m:t>d</m:t>
                </m:r>
              </m:e>
              <m:sub>
                <m:r>
                  <w:rPr>
                    <w:rFonts w:ascii="Cambria Math" w:hAnsi="Cambria Math"/>
                    <w:lang w:val="en-US"/>
                  </w:rPr>
                  <m:t>2</m:t>
                </m:r>
              </m:sub>
            </m:sSub>
            <m:r>
              <w:rPr>
                <w:rFonts w:ascii="Cambria Math" w:eastAsia="Calibri" w:hAnsi="Cambria Math"/>
                <w:szCs w:val="24"/>
                <w:lang w:val="en-US"/>
              </w:rPr>
              <m:t>+</m:t>
            </m:r>
            <m:sSub>
              <m:sSubPr>
                <m:ctrlPr>
                  <w:rPr>
                    <w:rFonts w:ascii="Cambria Math" w:eastAsia="Calibri" w:hAnsi="Cambria Math"/>
                    <w:i/>
                    <w:szCs w:val="24"/>
                  </w:rPr>
                </m:ctrlPr>
              </m:sSubPr>
              <m:e>
                <m:r>
                  <w:rPr>
                    <w:rFonts w:ascii="Cambria Math" w:eastAsia="Calibri" w:hAnsi="Cambria Math"/>
                    <w:szCs w:val="24"/>
                  </w:rPr>
                  <m:t>d</m:t>
                </m:r>
              </m:e>
              <m:sub>
                <m:r>
                  <w:rPr>
                    <w:rFonts w:ascii="Cambria Math" w:hAnsi="Cambria Math"/>
                    <w:lang w:val="en-US"/>
                  </w:rPr>
                  <m:t>3</m:t>
                </m:r>
              </m:sub>
            </m:sSub>
          </m:e>
        </m:d>
        <m:r>
          <w:rPr>
            <w:rFonts w:ascii="Cambria Math" w:hAnsi="Cambria Math"/>
            <w:szCs w:val="24"/>
            <w:lang w:val="en-US"/>
          </w:rPr>
          <m:t>=1</m:t>
        </m:r>
      </m:oMath>
      <w:r w:rsidRPr="00E84FFD">
        <w:rPr>
          <w:szCs w:val="24"/>
          <w:lang w:val="en-US"/>
        </w:rPr>
        <w:t xml:space="preserve">. In order to express the parameters </w:t>
      </w:r>
      <m:oMath>
        <m:sSub>
          <m:sSubPr>
            <m:ctrlPr>
              <w:rPr>
                <w:rFonts w:ascii="Cambria Math" w:eastAsia="Calibri" w:hAnsi="Cambria Math"/>
                <w:i/>
                <w:szCs w:val="24"/>
              </w:rPr>
            </m:ctrlPr>
          </m:sSubPr>
          <m:e>
            <m:r>
              <w:rPr>
                <w:rFonts w:ascii="Cambria Math" w:eastAsia="Calibri" w:hAnsi="Cambria Math"/>
                <w:szCs w:val="24"/>
              </w:rPr>
              <m:t>d</m:t>
            </m:r>
          </m:e>
          <m:sub>
            <m:r>
              <w:rPr>
                <w:rFonts w:ascii="Cambria Math" w:hAnsi="Cambria Math"/>
                <w:lang w:val="en-US"/>
              </w:rPr>
              <m:t>1</m:t>
            </m:r>
          </m:sub>
        </m:sSub>
        <m:sSub>
          <m:sSubPr>
            <m:ctrlPr>
              <w:rPr>
                <w:rFonts w:ascii="Cambria Math" w:eastAsia="Calibri" w:hAnsi="Cambria Math"/>
                <w:i/>
                <w:szCs w:val="24"/>
              </w:rPr>
            </m:ctrlPr>
          </m:sSubPr>
          <m:e>
            <m:r>
              <w:rPr>
                <w:rFonts w:ascii="Cambria Math" w:eastAsia="Calibri" w:hAnsi="Cambria Math"/>
                <w:szCs w:val="24"/>
                <w:lang w:val="en-US"/>
              </w:rPr>
              <m:t xml:space="preserve">, </m:t>
            </m:r>
            <m:r>
              <w:rPr>
                <w:rFonts w:ascii="Cambria Math" w:eastAsia="Calibri" w:hAnsi="Cambria Math"/>
                <w:szCs w:val="24"/>
              </w:rPr>
              <m:t>d</m:t>
            </m:r>
          </m:e>
          <m:sub>
            <m:r>
              <w:rPr>
                <w:rFonts w:ascii="Cambria Math" w:hAnsi="Cambria Math"/>
                <w:lang w:val="en-US"/>
              </w:rPr>
              <m:t>2</m:t>
            </m:r>
          </m:sub>
        </m:sSub>
      </m:oMath>
      <w:r w:rsidRPr="00E84FFD">
        <w:rPr>
          <w:i/>
          <w:vertAlign w:val="subscript"/>
          <w:lang w:val="en-US"/>
        </w:rPr>
        <w:t xml:space="preserve"> </w:t>
      </w:r>
      <w:r w:rsidRPr="00E84FFD">
        <w:rPr>
          <w:szCs w:val="24"/>
          <w:lang w:val="en-US"/>
        </w:rPr>
        <w:t xml:space="preserve">and </w:t>
      </w:r>
      <m:oMath>
        <m:sSub>
          <m:sSubPr>
            <m:ctrlPr>
              <w:rPr>
                <w:rFonts w:ascii="Cambria Math" w:eastAsia="Calibri" w:hAnsi="Cambria Math"/>
                <w:i/>
                <w:szCs w:val="24"/>
              </w:rPr>
            </m:ctrlPr>
          </m:sSubPr>
          <m:e>
            <m:r>
              <w:rPr>
                <w:rFonts w:ascii="Cambria Math" w:eastAsia="Calibri" w:hAnsi="Cambria Math"/>
                <w:szCs w:val="24"/>
              </w:rPr>
              <m:t>d</m:t>
            </m:r>
          </m:e>
          <m:sub>
            <m:r>
              <w:rPr>
                <w:rFonts w:ascii="Cambria Math" w:hAnsi="Cambria Math"/>
                <w:lang w:val="en-US"/>
              </w:rPr>
              <m:t>3</m:t>
            </m:r>
          </m:sub>
        </m:sSub>
      </m:oMath>
      <w:r w:rsidRPr="00E84FFD">
        <w:rPr>
          <w:szCs w:val="24"/>
          <w:lang w:val="en-US"/>
        </w:rPr>
        <w:t xml:space="preserve"> in terms of the satellite link variables, introduce the following variables</w:t>
      </w:r>
      <w:r w:rsidR="00F766E4">
        <w:rPr>
          <w:szCs w:val="24"/>
          <w:lang w:val="en-US"/>
        </w:rPr>
        <w:t>:</w:t>
      </w:r>
    </w:p>
    <w:p w:rsidR="00E84FFD" w:rsidRPr="00E84FFD" w:rsidRDefault="00E84FFD" w:rsidP="00E84FFD">
      <w:pPr>
        <w:pStyle w:val="Equation"/>
        <w:rPr>
          <w:lang w:val="en-US"/>
        </w:rPr>
      </w:pPr>
      <w:r w:rsidRPr="00E84FFD">
        <w:rPr>
          <w:lang w:val="en-US"/>
        </w:rPr>
        <w:tab/>
      </w:r>
      <w:r w:rsidRPr="00E84FFD">
        <w:rPr>
          <w:lang w:val="en-US"/>
        </w:rPr>
        <w:tab/>
      </w:r>
      <w:r w:rsidR="00087E7E" w:rsidRPr="00087E7E">
        <w:rPr>
          <w:position w:val="-32"/>
        </w:rPr>
        <w:object w:dxaOrig="3700" w:dyaOrig="780">
          <v:shape id="_x0000_i1050" type="#_x0000_t75" style="width:185.35pt;height:35.45pt" o:ole="">
            <v:imagedata r:id="rId65" o:title=""/>
          </v:shape>
          <o:OLEObject Type="Embed" ProgID="Equation.3" ShapeID="_x0000_i1050" DrawAspect="Content" ObjectID="_1425302854" r:id="rId66"/>
        </w:object>
      </w:r>
    </w:p>
    <w:p w:rsidR="00E84FFD" w:rsidRPr="001B0837" w:rsidRDefault="00E84FFD" w:rsidP="00441C1A">
      <w:pPr>
        <w:rPr>
          <w:lang w:val="en-GB"/>
        </w:rPr>
      </w:pPr>
      <w:r w:rsidRPr="001B0837">
        <w:rPr>
          <w:lang w:val="en-GB"/>
        </w:rPr>
        <w:lastRenderedPageBreak/>
        <w:t xml:space="preserve">Substituting these variables in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sSub>
          <m:sSubPr>
            <m:ctrlPr>
              <w:rPr>
                <w:rFonts w:ascii="Cambria Math" w:hAnsi="Cambria Math"/>
                <w:i/>
                <w:lang w:val="en-GB"/>
              </w:rPr>
            </m:ctrlPr>
          </m:sSubPr>
          <m:e>
            <m:r>
              <w:rPr>
                <w:rFonts w:ascii="Cambria Math" w:hAnsi="Cambria Math"/>
                <w:lang w:val="en-GB"/>
              </w:rPr>
              <m:t>, d</m:t>
            </m:r>
          </m:e>
          <m:sub>
            <m:r>
              <w:rPr>
                <w:rFonts w:ascii="Cambria Math" w:hAnsi="Cambria Math"/>
                <w:lang w:val="en-GB"/>
              </w:rPr>
              <m:t>2</m:t>
            </m:r>
          </m:sub>
        </m:sSub>
      </m:oMath>
      <w:r w:rsidRPr="001B0837">
        <w:rPr>
          <w:i/>
          <w:vertAlign w:val="subscript"/>
          <w:lang w:val="en-GB"/>
        </w:rPr>
        <w:t xml:space="preserve"> </w:t>
      </w:r>
      <w:r w:rsidRPr="001B0837">
        <w:rPr>
          <w:lang w:val="en-GB"/>
        </w:rPr>
        <w:t xml:space="preserve">and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3</m:t>
            </m:r>
          </m:sub>
        </m:sSub>
      </m:oMath>
      <w:r w:rsidRPr="001B0837">
        <w:rPr>
          <w:i/>
          <w:lang w:val="en-GB"/>
        </w:rPr>
        <w:t xml:space="preserve"> </w:t>
      </w:r>
      <w:r w:rsidRPr="001B0837">
        <w:rPr>
          <w:lang w:val="en-GB"/>
        </w:rPr>
        <w:t>above</w:t>
      </w:r>
      <w:r w:rsidR="00F766E4">
        <w:rPr>
          <w:lang w:val="en-GB"/>
        </w:rPr>
        <w:t>:</w:t>
      </w:r>
    </w:p>
    <w:p w:rsidR="00E84FFD" w:rsidRPr="001B0837" w:rsidRDefault="00E84FFD" w:rsidP="00E84FFD">
      <w:pPr>
        <w:pStyle w:val="Equation"/>
      </w:pPr>
      <w:r w:rsidRPr="00E84FFD">
        <w:rPr>
          <w:lang w:val="en-US"/>
        </w:rPr>
        <w:tab/>
      </w:r>
      <w:r w:rsidRPr="00E84FFD">
        <w:rPr>
          <w:lang w:val="en-US"/>
        </w:rPr>
        <w:tab/>
      </w:r>
      <w:r w:rsidR="00C61F69" w:rsidRPr="00C61F69">
        <w:rPr>
          <w:position w:val="-30"/>
        </w:rPr>
        <w:object w:dxaOrig="5780" w:dyaOrig="680">
          <v:shape id="_x0000_i1051" type="#_x0000_t75" style="width:286.4pt;height:34.4pt" o:ole="">
            <v:imagedata r:id="rId67" o:title=""/>
          </v:shape>
          <o:OLEObject Type="Embed" ProgID="Equation.3" ShapeID="_x0000_i1051" DrawAspect="Content" ObjectID="_1425302855" r:id="rId68"/>
        </w:object>
      </w:r>
      <w:r w:rsidRPr="001B0837">
        <w:tab/>
      </w:r>
    </w:p>
    <w:p w:rsidR="00E84FFD" w:rsidRPr="00E84FFD" w:rsidRDefault="00E84FFD" w:rsidP="00E84FFD">
      <w:pPr>
        <w:rPr>
          <w:szCs w:val="24"/>
          <w:lang w:val="en-US"/>
        </w:rPr>
      </w:pPr>
      <w:r w:rsidRPr="00E84FFD">
        <w:rPr>
          <w:szCs w:val="24"/>
          <w:lang w:val="en-US"/>
        </w:rPr>
        <w:t xml:space="preserve">The variables </w:t>
      </w:r>
      <m:oMath>
        <m:sSub>
          <m:sSubPr>
            <m:ctrlPr>
              <w:rPr>
                <w:rFonts w:ascii="Cambria Math" w:eastAsia="Calibri" w:hAnsi="Cambria Math"/>
                <w:i/>
                <w:szCs w:val="24"/>
              </w:rPr>
            </m:ctrlPr>
          </m:sSubPr>
          <m:e>
            <m:r>
              <w:rPr>
                <w:rFonts w:ascii="Cambria Math" w:eastAsia="Calibri" w:hAnsi="Cambria Math"/>
                <w:szCs w:val="24"/>
              </w:rPr>
              <m:t>c</m:t>
            </m:r>
          </m:e>
          <m:sub>
            <m:r>
              <w:rPr>
                <w:rFonts w:ascii="Cambria Math" w:hAnsi="Cambria Math"/>
                <w:lang w:val="en-US"/>
              </w:rPr>
              <m:t>1</m:t>
            </m:r>
          </m:sub>
        </m:sSub>
        <m:sSub>
          <m:sSubPr>
            <m:ctrlPr>
              <w:rPr>
                <w:rFonts w:ascii="Cambria Math" w:eastAsia="Calibri" w:hAnsi="Cambria Math"/>
                <w:i/>
                <w:szCs w:val="24"/>
              </w:rPr>
            </m:ctrlPr>
          </m:sSubPr>
          <m:e>
            <m:r>
              <w:rPr>
                <w:rFonts w:ascii="Cambria Math" w:eastAsia="Calibri" w:hAnsi="Cambria Math"/>
                <w:szCs w:val="24"/>
                <w:lang w:val="en-US"/>
              </w:rPr>
              <m:t xml:space="preserve">, </m:t>
            </m:r>
            <m:r>
              <w:rPr>
                <w:rFonts w:ascii="Cambria Math" w:eastAsia="Calibri" w:hAnsi="Cambria Math"/>
                <w:szCs w:val="24"/>
              </w:rPr>
              <m:t>c</m:t>
            </m:r>
          </m:e>
          <m:sub>
            <m:r>
              <w:rPr>
                <w:rFonts w:ascii="Cambria Math" w:hAnsi="Cambria Math"/>
                <w:lang w:val="en-US"/>
              </w:rPr>
              <m:t>2</m:t>
            </m:r>
          </m:sub>
        </m:sSub>
      </m:oMath>
      <w:r w:rsidRPr="00E84FFD">
        <w:rPr>
          <w:i/>
          <w:vertAlign w:val="subscript"/>
          <w:lang w:val="en-US"/>
        </w:rPr>
        <w:t xml:space="preserve"> </w:t>
      </w:r>
      <w:r w:rsidRPr="00E84FFD">
        <w:rPr>
          <w:szCs w:val="24"/>
          <w:lang w:val="en-US"/>
        </w:rPr>
        <w:t xml:space="preserve">and </w:t>
      </w:r>
      <m:oMath>
        <m:sSub>
          <m:sSubPr>
            <m:ctrlPr>
              <w:rPr>
                <w:rFonts w:ascii="Cambria Math" w:eastAsia="Calibri" w:hAnsi="Cambria Math"/>
                <w:i/>
                <w:szCs w:val="24"/>
              </w:rPr>
            </m:ctrlPr>
          </m:sSubPr>
          <m:e>
            <m:r>
              <w:rPr>
                <w:rFonts w:ascii="Cambria Math" w:eastAsia="Calibri" w:hAnsi="Cambria Math"/>
                <w:szCs w:val="24"/>
              </w:rPr>
              <m:t>c</m:t>
            </m:r>
          </m:e>
          <m:sub>
            <m:r>
              <w:rPr>
                <w:rFonts w:ascii="Cambria Math" w:hAnsi="Cambria Math"/>
                <w:lang w:val="en-US"/>
              </w:rPr>
              <m:t>3</m:t>
            </m:r>
          </m:sub>
        </m:sSub>
      </m:oMath>
      <w:r w:rsidRPr="00E84FFD">
        <w:rPr>
          <w:szCs w:val="24"/>
          <w:lang w:val="en-US"/>
        </w:rPr>
        <w:t xml:space="preserve"> can be expressed in terms of the satellite link parameters as:</w:t>
      </w:r>
    </w:p>
    <w:p w:rsidR="00E84FFD" w:rsidRPr="001B0837" w:rsidRDefault="00E84FFD" w:rsidP="00E84FFD">
      <w:pPr>
        <w:pStyle w:val="Equation"/>
      </w:pPr>
      <w:r w:rsidRPr="00E84FFD">
        <w:rPr>
          <w:lang w:val="en-US"/>
        </w:rPr>
        <w:tab/>
      </w:r>
      <w:r w:rsidRPr="00E84FFD">
        <w:rPr>
          <w:lang w:val="en-US"/>
        </w:rPr>
        <w:tab/>
      </w:r>
      <w:r w:rsidR="00C61F69" w:rsidRPr="00885078">
        <w:rPr>
          <w:position w:val="-30"/>
        </w:rPr>
        <w:object w:dxaOrig="4000" w:dyaOrig="760">
          <v:shape id="_x0000_i1052" type="#_x0000_t75" style="width:198.8pt;height:37.6pt" o:ole="">
            <v:imagedata r:id="rId69" o:title=""/>
          </v:shape>
          <o:OLEObject Type="Embed" ProgID="Equation.3" ShapeID="_x0000_i1052" DrawAspect="Content" ObjectID="_1425302856" r:id="rId70"/>
        </w:object>
      </w:r>
      <w:r w:rsidRPr="001B0837">
        <w:tab/>
      </w:r>
    </w:p>
    <w:p w:rsidR="00E84FFD" w:rsidRPr="00E84FFD" w:rsidRDefault="00E84FFD" w:rsidP="00E84FFD">
      <w:pPr>
        <w:rPr>
          <w:szCs w:val="24"/>
          <w:lang w:val="en-US"/>
        </w:rPr>
      </w:pPr>
      <w:r w:rsidRPr="00E84FFD">
        <w:rPr>
          <w:szCs w:val="24"/>
          <w:lang w:val="en-US"/>
        </w:rPr>
        <w:t xml:space="preserve">Since the rain fades are typically available in dB units, 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degradation variable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oMath>
      <w:r w:rsidRPr="00E84FFD">
        <w:rPr>
          <w:szCs w:val="24"/>
          <w:lang w:val="en-US"/>
        </w:rPr>
        <w:t xml:space="preserve"> in </w:t>
      </w:r>
      <w:r w:rsidR="00F766E4">
        <w:rPr>
          <w:szCs w:val="24"/>
          <w:lang w:val="en-US"/>
        </w:rPr>
        <w:t>equation </w:t>
      </w:r>
      <w:r w:rsidRPr="00E84FFD">
        <w:rPr>
          <w:szCs w:val="24"/>
          <w:lang w:val="en-US"/>
        </w:rPr>
        <w:t xml:space="preserve">(14) can be analysed conveniently when it is expressed in logarithmic units. Expressing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s</m:t>
            </m:r>
          </m:sub>
        </m:sSub>
      </m:oMath>
      <w:r w:rsidRPr="00E84FFD">
        <w:rPr>
          <w:szCs w:val="24"/>
          <w:lang w:val="en-US"/>
        </w:rPr>
        <w:t xml:space="preserve"> and the rain fades in dB units</w:t>
      </w:r>
      <w:r w:rsidR="00F766E4">
        <w:rPr>
          <w:szCs w:val="24"/>
          <w:lang w:val="en-US"/>
        </w:rPr>
        <w:t>:</w:t>
      </w:r>
    </w:p>
    <w:p w:rsidR="00E84FFD" w:rsidRPr="00E84FFD" w:rsidRDefault="00E84FFD" w:rsidP="00E84FFD">
      <w:pPr>
        <w:pStyle w:val="Equation"/>
        <w:rPr>
          <w:lang w:val="en-US"/>
        </w:rPr>
      </w:pPr>
      <w:r w:rsidRPr="00E84FFD">
        <w:rPr>
          <w:lang w:val="en-US"/>
        </w:rPr>
        <w:tab/>
      </w:r>
      <w:r w:rsidRPr="00E84FFD">
        <w:rPr>
          <w:lang w:val="en-US"/>
        </w:rPr>
        <w:tab/>
      </w:r>
      <w:r w:rsidRPr="001B0837">
        <w:object w:dxaOrig="4060" w:dyaOrig="500">
          <v:shape id="_x0000_i1053" type="#_x0000_t75" style="width:203.65pt;height:26.85pt" o:ole="">
            <v:imagedata r:id="rId71" o:title=""/>
          </v:shape>
          <o:OLEObject Type="Embed" ProgID="Equation.3" ShapeID="_x0000_i1053" DrawAspect="Content" ObjectID="_1425302857" r:id="rId72"/>
        </w:object>
      </w:r>
      <w:r w:rsidRPr="00E84FFD">
        <w:rPr>
          <w:lang w:val="en-US"/>
        </w:rPr>
        <w:tab/>
        <w:t xml:space="preserve"> (15)</w:t>
      </w:r>
    </w:p>
    <w:p w:rsidR="00E84FFD" w:rsidRPr="00E84FFD" w:rsidRDefault="00E84FFD" w:rsidP="00E84FFD">
      <w:pPr>
        <w:rPr>
          <w:szCs w:val="24"/>
          <w:lang w:val="en-US"/>
        </w:rPr>
      </w:pPr>
      <w:r w:rsidRPr="00E84FFD">
        <w:rPr>
          <w:szCs w:val="24"/>
          <w:lang w:val="en-US"/>
        </w:rPr>
        <w:t xml:space="preserve">The CDF of </w:t>
      </w:r>
      <w:r w:rsidRPr="001B0837">
        <w:rPr>
          <w:position w:val="-20"/>
          <w:szCs w:val="24"/>
        </w:rPr>
        <w:object w:dxaOrig="2380" w:dyaOrig="520">
          <v:shape id="_x0000_i1054" type="#_x0000_t75" style="width:116.6pt;height:26.85pt" o:ole="">
            <v:imagedata r:id="rId73" o:title=""/>
          </v:shape>
          <o:OLEObject Type="Embed" ProgID="Equation.3" ShapeID="_x0000_i1054" DrawAspect="Content" ObjectID="_1425302858" r:id="rId74"/>
        </w:object>
      </w:r>
      <w:r w:rsidRPr="00E84FFD">
        <w:rPr>
          <w:szCs w:val="24"/>
          <w:lang w:val="en-US"/>
        </w:rPr>
        <w:t xml:space="preserve">, can be determined analytically when the PDFs of the rain attenuation factors, </w:t>
      </w:r>
      <w:r w:rsidRPr="001B0837">
        <w:rPr>
          <w:position w:val="-14"/>
          <w:szCs w:val="24"/>
        </w:rPr>
        <w:object w:dxaOrig="720" w:dyaOrig="400">
          <v:shape id="_x0000_i1055" type="#_x0000_t75" style="width:36.55pt;height:18.8pt" o:ole="">
            <v:imagedata r:id="rId75" o:title=""/>
          </v:shape>
          <o:OLEObject Type="Embed" ProgID="Equation.3" ShapeID="_x0000_i1055" DrawAspect="Content" ObjectID="_1425302859" r:id="rId76"/>
        </w:object>
      </w:r>
      <w:r w:rsidRPr="00E84FFD">
        <w:rPr>
          <w:szCs w:val="24"/>
          <w:lang w:val="en-US"/>
        </w:rPr>
        <w:t xml:space="preserve">and </w:t>
      </w:r>
      <w:r w:rsidRPr="001B0837">
        <w:rPr>
          <w:position w:val="-14"/>
          <w:szCs w:val="24"/>
        </w:rPr>
        <w:object w:dxaOrig="340" w:dyaOrig="400">
          <v:shape id="_x0000_i1056" type="#_x0000_t75" style="width:17.2pt;height:18.8pt" o:ole="">
            <v:imagedata r:id="rId77" o:title=""/>
          </v:shape>
          <o:OLEObject Type="Embed" ProgID="Equation.3" ShapeID="_x0000_i1056" DrawAspect="Content" ObjectID="_1425302860" r:id="rId78"/>
        </w:object>
      </w:r>
      <w:r w:rsidRPr="00E84FFD">
        <w:rPr>
          <w:szCs w:val="24"/>
          <w:lang w:val="en-US"/>
        </w:rPr>
        <w:t xml:space="preserve">are known. Alternatively, a Monte-Carlo simulation method may be used to estimate the CDF of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s</m:t>
            </m:r>
          </m:sub>
        </m:sSub>
      </m:oMath>
      <w:r w:rsidRPr="00E84FFD">
        <w:rPr>
          <w:szCs w:val="24"/>
          <w:lang w:val="en-US"/>
        </w:rPr>
        <w:t>.</w:t>
      </w:r>
    </w:p>
    <w:p w:rsidR="00E84FFD" w:rsidRPr="00E84FFD" w:rsidRDefault="00E84FFD" w:rsidP="00E84FFD">
      <w:pPr>
        <w:pStyle w:val="Heading2"/>
        <w:rPr>
          <w:lang w:val="en-US"/>
        </w:rPr>
      </w:pPr>
      <w:r w:rsidRPr="00E84FFD">
        <w:rPr>
          <w:lang w:val="en-US"/>
        </w:rPr>
        <w:t>8.2</w:t>
      </w:r>
      <w:r w:rsidRPr="00E84FFD">
        <w:rPr>
          <w:lang w:val="en-US"/>
        </w:rPr>
        <w:tab/>
        <w:t xml:space="preserve">Degradation of the </w:t>
      </w:r>
      <w:r w:rsidRPr="00EA0E52">
        <w:rPr>
          <w:i/>
          <w:iCs/>
          <w:lang w:val="en-US"/>
        </w:rPr>
        <w:t>C</w:t>
      </w:r>
      <w:r w:rsidRPr="00E84FFD">
        <w:rPr>
          <w:lang w:val="en-US"/>
        </w:rPr>
        <w:t>/</w:t>
      </w:r>
      <w:r w:rsidRPr="00EA0E52">
        <w:rPr>
          <w:i/>
          <w:iCs/>
          <w:lang w:val="en-US"/>
        </w:rPr>
        <w:t>N</w:t>
      </w:r>
      <w:r w:rsidRPr="00E84FFD">
        <w:rPr>
          <w:lang w:val="en-US"/>
        </w:rPr>
        <w:t xml:space="preserve"> ratio due to rain fading in the presence of total interference</w:t>
      </w:r>
    </w:p>
    <w:p w:rsidR="00E84FFD" w:rsidRPr="00E84FFD" w:rsidRDefault="00E84FFD" w:rsidP="00E84FFD">
      <w:pPr>
        <w:rPr>
          <w:lang w:val="en-US"/>
        </w:rPr>
      </w:pPr>
      <w:r w:rsidRPr="00E84FFD">
        <w:rPr>
          <w:szCs w:val="24"/>
          <w:lang w:val="en-US"/>
        </w:rPr>
        <w:t>In this section</w:t>
      </w:r>
      <w:r w:rsidR="00EA0E52">
        <w:rPr>
          <w:szCs w:val="24"/>
          <w:lang w:val="en-US"/>
        </w:rPr>
        <w:t>,</w:t>
      </w:r>
      <w:r w:rsidRPr="00E84FFD">
        <w:rPr>
          <w:szCs w:val="24"/>
          <w:lang w:val="en-US"/>
        </w:rPr>
        <w:t xml:space="preserve"> the degradation of 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due to rain fading in the presence of total interference,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t</m:t>
            </m:r>
          </m:sub>
        </m:sSub>
        <m:r>
          <w:rPr>
            <w:rFonts w:ascii="Cambria Math" w:hAnsi="Cambria Math"/>
            <w:szCs w:val="24"/>
            <w:lang w:val="en-US"/>
          </w:rPr>
          <m:t>=</m:t>
        </m:r>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cs</m:t>
                </m:r>
              </m:sub>
            </m:sSub>
          </m:num>
          <m:den>
            <m:sSub>
              <m:sSubPr>
                <m:ctrlPr>
                  <w:rPr>
                    <w:rFonts w:ascii="Cambria Math" w:hAnsi="Cambria Math"/>
                    <w:i/>
                    <w:szCs w:val="24"/>
                  </w:rPr>
                </m:ctrlPr>
              </m:sSubPr>
              <m:e>
                <m:d>
                  <m:dPr>
                    <m:ctrlPr>
                      <w:rPr>
                        <w:rFonts w:ascii="Cambria Math" w:hAnsi="Cambria Math"/>
                        <w:i/>
                        <w:szCs w:val="24"/>
                      </w:rPr>
                    </m:ctrlPr>
                  </m:dPr>
                  <m:e>
                    <m:r>
                      <w:rPr>
                        <w:rFonts w:ascii="Cambria Math" w:hAnsi="Cambria Math"/>
                        <w:szCs w:val="24"/>
                      </w:rPr>
                      <m:t>C</m:t>
                    </m:r>
                    <m:r>
                      <w:rPr>
                        <w:rFonts w:ascii="Cambria Math" w:hAnsi="Cambria Math"/>
                        <w:szCs w:val="24"/>
                        <w:lang w:val="en-US"/>
                      </w:rPr>
                      <m:t>/</m:t>
                    </m:r>
                    <m:r>
                      <w:rPr>
                        <w:rFonts w:ascii="Cambria Math" w:hAnsi="Cambria Math"/>
                        <w:szCs w:val="24"/>
                      </w:rPr>
                      <m:t>N</m:t>
                    </m:r>
                  </m:e>
                </m:d>
              </m:e>
              <m:sub>
                <m:r>
                  <w:rPr>
                    <w:rFonts w:ascii="Cambria Math" w:hAnsi="Cambria Math"/>
                    <w:szCs w:val="24"/>
                  </w:rPr>
                  <m:t>t</m:t>
                </m:r>
              </m:sub>
            </m:sSub>
          </m:den>
        </m:f>
      </m:oMath>
      <w:r w:rsidRPr="00E84FFD">
        <w:rPr>
          <w:szCs w:val="24"/>
          <w:lang w:val="en-US"/>
        </w:rPr>
        <w:t xml:space="preserve"> is determined in terms of the satellite link parameters.</w:t>
      </w:r>
    </w:p>
    <w:p w:rsidR="00E84FFD" w:rsidRPr="00E84FFD" w:rsidRDefault="00E84FFD" w:rsidP="00EA0E52">
      <w:pPr>
        <w:rPr>
          <w:szCs w:val="24"/>
          <w:lang w:val="en-US"/>
        </w:rPr>
      </w:pPr>
      <w:r w:rsidRPr="00E84FFD">
        <w:rPr>
          <w:szCs w:val="24"/>
          <w:lang w:val="en-US"/>
        </w:rPr>
        <w:t xml:space="preserve">The long-term interference component in </w:t>
      </w:r>
      <w:r w:rsidR="00EA0E52">
        <w:rPr>
          <w:szCs w:val="24"/>
          <w:lang w:val="en-US"/>
        </w:rPr>
        <w:t>§ </w:t>
      </w:r>
      <w:r w:rsidRPr="00E84FFD">
        <w:rPr>
          <w:szCs w:val="24"/>
          <w:lang w:val="en-US"/>
        </w:rPr>
        <w:t xml:space="preserve">7 was determined when the interfering terminals are transmitting without antenna pointing errors. Antenna pointing errors of the terminals are taken into consideration in this section. The antenna pointing error at </w:t>
      </w:r>
      <m:oMath>
        <m:sSub>
          <m:sSubPr>
            <m:ctrlPr>
              <w:rPr>
                <w:rFonts w:ascii="Cambria Math" w:hAnsi="Cambria Math"/>
                <w:i/>
              </w:rPr>
            </m:ctrlPr>
          </m:sSubPr>
          <m:e>
            <m:r>
              <w:rPr>
                <w:rFonts w:ascii="Cambria Math" w:hAnsi="Cambria Math"/>
              </w:rPr>
              <m:t>T</m:t>
            </m:r>
          </m:e>
          <m:sub>
            <m:r>
              <w:rPr>
                <w:rFonts w:ascii="Cambria Math" w:hAnsi="Cambria Math"/>
              </w:rPr>
              <m:t>r</m:t>
            </m:r>
          </m:sub>
        </m:sSub>
      </m:oMath>
      <w:r w:rsidRPr="00E84FFD">
        <w:rPr>
          <w:szCs w:val="24"/>
          <w:lang w:val="en-US"/>
        </w:rPr>
        <w:t xml:space="preserve"> is denoted by </w:t>
      </w:r>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r</m:t>
            </m:r>
          </m:sub>
        </m:sSub>
      </m:oMath>
      <w:r w:rsidRPr="00E84FFD">
        <w:rPr>
          <w:szCs w:val="24"/>
          <w:lang w:val="en-US"/>
        </w:rPr>
        <w:t xml:space="preserve">. In the presence of antenna pointing errors the interference terms in </w:t>
      </w:r>
      <w:r w:rsidR="00EA0E52">
        <w:rPr>
          <w:szCs w:val="24"/>
          <w:lang w:val="en-US"/>
        </w:rPr>
        <w:t xml:space="preserve">equation </w:t>
      </w:r>
      <w:r w:rsidRPr="00E84FFD">
        <w:rPr>
          <w:szCs w:val="24"/>
          <w:lang w:val="en-US"/>
        </w:rPr>
        <w:t>(8) are expressed as</w:t>
      </w:r>
      <w:r w:rsidR="00C61F69">
        <w:rPr>
          <w:szCs w:val="24"/>
          <w:lang w:val="en-US"/>
        </w:rPr>
        <w:t>:</w:t>
      </w:r>
    </w:p>
    <w:p w:rsidR="00E84FFD" w:rsidRPr="00E84FFD" w:rsidRDefault="00E84FFD" w:rsidP="00E84FFD">
      <w:pPr>
        <w:pStyle w:val="Equation"/>
        <w:rPr>
          <w:lang w:val="en-US"/>
        </w:rPr>
      </w:pPr>
      <w:r w:rsidRPr="00E84FFD">
        <w:rPr>
          <w:lang w:val="en-US"/>
        </w:rPr>
        <w:tab/>
      </w:r>
      <w:r w:rsidRPr="00E84FFD">
        <w:rPr>
          <w:lang w:val="en-US"/>
        </w:rPr>
        <w:tab/>
      </w:r>
      <w:r w:rsidR="00EA0E52" w:rsidRPr="00EA0E52">
        <w:rPr>
          <w:position w:val="-70"/>
        </w:rPr>
        <w:object w:dxaOrig="3360" w:dyaOrig="1520">
          <v:shape id="_x0000_i1057" type="#_x0000_t75" style="width:167.65pt;height:75.2pt" o:ole="">
            <v:imagedata r:id="rId79" o:title=""/>
          </v:shape>
          <o:OLEObject Type="Embed" ProgID="Equation.3" ShapeID="_x0000_i1057" DrawAspect="Content" ObjectID="_1425302861" r:id="rId80"/>
        </w:object>
      </w:r>
      <w:r w:rsidRPr="00E84FFD">
        <w:rPr>
          <w:lang w:val="en-US"/>
        </w:rPr>
        <w:tab/>
        <w:t>(16)</w:t>
      </w:r>
    </w:p>
    <w:p w:rsidR="00E84FFD" w:rsidRPr="00E84FFD" w:rsidRDefault="00E84FFD" w:rsidP="00C61F69">
      <w:pPr>
        <w:rPr>
          <w:szCs w:val="24"/>
          <w:lang w:val="en-US"/>
        </w:rPr>
      </w:pPr>
      <w:r w:rsidRPr="00E84FFD">
        <w:rPr>
          <w:szCs w:val="24"/>
          <w:lang w:val="en-US"/>
        </w:rPr>
        <w:t xml:space="preserve">where the dependence of the off-axis angles </w:t>
      </w:r>
      <m:oMath>
        <m:sSub>
          <m:sSubPr>
            <m:ctrlPr>
              <w:rPr>
                <w:rFonts w:ascii="Cambria Math" w:hAnsi="Cambria Math"/>
                <w:i/>
                <w:szCs w:val="24"/>
              </w:rPr>
            </m:ctrlPr>
          </m:sSubPr>
          <m:e>
            <m:r>
              <m:rPr>
                <m:sty m:val="p"/>
              </m:rPr>
              <w:rPr>
                <w:rFonts w:ascii="Cambria Math" w:hAnsi="Cambria Math"/>
                <w:szCs w:val="24"/>
              </w:rPr>
              <m:t>ψ</m:t>
            </m:r>
          </m:e>
          <m:sub>
            <m:r>
              <w:rPr>
                <w:rFonts w:ascii="Cambria Math" w:hAnsi="Cambria Math"/>
                <w:szCs w:val="24"/>
              </w:rPr>
              <m:t>r</m:t>
            </m:r>
            <m:r>
              <w:rPr>
                <w:rFonts w:ascii="Cambria Math" w:hAnsi="Cambria Math"/>
                <w:szCs w:val="24"/>
                <w:lang w:val="en-US"/>
              </w:rPr>
              <m:t>,</m:t>
            </m:r>
            <m:r>
              <w:rPr>
                <w:rFonts w:ascii="Cambria Math" w:hAnsi="Cambria Math"/>
                <w:szCs w:val="24"/>
              </w:rPr>
              <m:t>v</m:t>
            </m:r>
          </m:sub>
        </m:sSub>
      </m:oMath>
      <w:r w:rsidRPr="00E84FFD">
        <w:rPr>
          <w:szCs w:val="24"/>
          <w:lang w:val="en-US"/>
        </w:rPr>
        <w:t xml:space="preserve"> and </w:t>
      </w:r>
      <m:oMath>
        <m:sSub>
          <m:sSubPr>
            <m:ctrlPr>
              <w:rPr>
                <w:rFonts w:ascii="Cambria Math" w:hAnsi="Cambria Math"/>
                <w:i/>
                <w:szCs w:val="24"/>
              </w:rPr>
            </m:ctrlPr>
          </m:sSubPr>
          <m:e>
            <m:r>
              <m:rPr>
                <m:sty m:val="p"/>
              </m:rPr>
              <w:rPr>
                <w:rFonts w:ascii="Cambria Math" w:hAnsi="Cambria Math"/>
                <w:szCs w:val="24"/>
              </w:rPr>
              <m:t>ψ</m:t>
            </m:r>
          </m:e>
          <m:sub>
            <m:r>
              <w:rPr>
                <w:rFonts w:ascii="Cambria Math" w:hAnsi="Cambria Math"/>
                <w:szCs w:val="24"/>
              </w:rPr>
              <m:t>r</m:t>
            </m:r>
            <m:r>
              <w:rPr>
                <w:rFonts w:ascii="Cambria Math" w:hAnsi="Cambria Math"/>
                <w:szCs w:val="24"/>
                <w:lang w:val="en-US"/>
              </w:rPr>
              <m:t>,</m:t>
            </m:r>
            <m:r>
              <w:rPr>
                <w:rFonts w:ascii="Cambria Math" w:hAnsi="Cambria Math"/>
                <w:szCs w:val="24"/>
              </w:rPr>
              <m:t>i</m:t>
            </m:r>
          </m:sub>
        </m:sSub>
      </m:oMath>
      <w:r w:rsidRPr="00E84FFD">
        <w:rPr>
          <w:szCs w:val="24"/>
          <w:lang w:val="en-US"/>
        </w:rPr>
        <w:t xml:space="preserve"> on </w:t>
      </w:r>
      <m:oMath>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r</m:t>
            </m:r>
          </m:sub>
        </m:sSub>
      </m:oMath>
      <w:r w:rsidRPr="00E84FFD">
        <w:rPr>
          <w:szCs w:val="24"/>
          <w:lang w:val="en-US"/>
        </w:rPr>
        <w:t xml:space="preserve"> is shown explicitly. The total interference in the presence of antenna pointing errors is now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m:t>
            </m:r>
          </m:sub>
        </m:sSub>
        <m:r>
          <w:rPr>
            <w:rFonts w:ascii="Cambria Math" w:hAnsi="Cambria Math"/>
            <w:szCs w:val="24"/>
            <w:lang w:val="en-US"/>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r</m:t>
                </m:r>
              </m:e>
            </m:d>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r</m:t>
                </m:r>
              </m:sub>
            </m:sSub>
            <m:d>
              <m:dPr>
                <m:ctrlPr>
                  <w:rPr>
                    <w:rFonts w:ascii="Cambria Math" w:hAnsi="Cambria Math"/>
                    <w:i/>
                    <w:szCs w:val="24"/>
                  </w:rPr>
                </m:ctrlPr>
              </m:dPr>
              <m:e>
                <m:r>
                  <w:rPr>
                    <w:rFonts w:ascii="Cambria Math" w:hAnsi="Cambria Math"/>
                    <w:szCs w:val="24"/>
                  </w:rPr>
                  <m:t>r</m:t>
                </m:r>
              </m:e>
            </m:d>
          </m:e>
        </m:d>
      </m:oMath>
      <w:r w:rsidRPr="00E84FFD">
        <w:rPr>
          <w:szCs w:val="24"/>
          <w:lang w:val="en-US"/>
        </w:rPr>
        <w:t xml:space="preserve">. The antenna pointing errors are usually available in terms of their errors in the azimuth and elevation directions, </w:t>
      </w:r>
      <m:oMath>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n-US"/>
              </w:rPr>
              <m:t>,</m:t>
            </m:r>
            <m:r>
              <w:rPr>
                <w:rFonts w:ascii="Cambria Math" w:hAnsi="Cambria Math"/>
              </w:rPr>
              <m:t>a</m:t>
            </m:r>
          </m:sub>
        </m:sSub>
      </m:oMath>
      <w:r w:rsidRPr="00E84FFD">
        <w:rPr>
          <w:lang w:val="en-US"/>
        </w:rPr>
        <w:t xml:space="preserve"> and </w:t>
      </w:r>
      <m:oMath>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n-US"/>
              </w:rPr>
              <m:t>,</m:t>
            </m:r>
            <m:r>
              <w:rPr>
                <w:rFonts w:ascii="Cambria Math" w:hAnsi="Cambria Math"/>
              </w:rPr>
              <m:t>ε</m:t>
            </m:r>
          </m:sub>
        </m:sSub>
      </m:oMath>
      <w:r w:rsidRPr="00E84FFD">
        <w:rPr>
          <w:lang w:val="en-US"/>
        </w:rPr>
        <w:t>. Annex 1 of Recommendation ITU-R S.1857 gives a method for determining the</w:t>
      </w:r>
      <w:r w:rsidR="00C61F69">
        <w:rPr>
          <w:lang w:val="en-US"/>
        </w:rPr>
        <w:t> </w:t>
      </w:r>
      <w:r w:rsidRPr="00E84FFD">
        <w:rPr>
          <w:lang w:val="en-US"/>
        </w:rPr>
        <w:t xml:space="preserve">angles </w:t>
      </w:r>
      <m:oMath>
        <m:sSub>
          <m:sSubPr>
            <m:ctrlPr>
              <w:rPr>
                <w:rFonts w:ascii="Cambria Math" w:hAnsi="Cambria Math"/>
                <w:i/>
                <w:szCs w:val="24"/>
              </w:rPr>
            </m:ctrlPr>
          </m:sSubPr>
          <m:e>
            <m:r>
              <m:rPr>
                <m:sty m:val="p"/>
              </m:rPr>
              <w:rPr>
                <w:rFonts w:ascii="Cambria Math" w:hAnsi="Cambria Math"/>
                <w:szCs w:val="24"/>
              </w:rPr>
              <m:t>ψ</m:t>
            </m:r>
          </m:e>
          <m:sub>
            <m:r>
              <w:rPr>
                <w:rFonts w:ascii="Cambria Math" w:hAnsi="Cambria Math"/>
                <w:szCs w:val="24"/>
              </w:rPr>
              <m:t>r</m:t>
            </m:r>
            <m:r>
              <w:rPr>
                <w:rFonts w:ascii="Cambria Math" w:hAnsi="Cambria Math"/>
                <w:szCs w:val="24"/>
                <w:lang w:val="en-US"/>
              </w:rPr>
              <m:t>,</m:t>
            </m:r>
            <m:r>
              <w:rPr>
                <w:rFonts w:ascii="Cambria Math" w:hAnsi="Cambria Math"/>
                <w:szCs w:val="24"/>
              </w:rPr>
              <m:t>v</m:t>
            </m:r>
          </m:sub>
        </m:sSub>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r</m:t>
                </m:r>
              </m:sub>
            </m:sSub>
          </m:e>
        </m:d>
      </m:oMath>
      <w:r w:rsidRPr="00E84FFD">
        <w:rPr>
          <w:szCs w:val="24"/>
          <w:lang w:val="en-US"/>
        </w:rPr>
        <w:t xml:space="preserve"> and </w:t>
      </w:r>
      <m:oMath>
        <m:sSub>
          <m:sSubPr>
            <m:ctrlPr>
              <w:rPr>
                <w:rFonts w:ascii="Cambria Math" w:hAnsi="Cambria Math"/>
                <w:i/>
                <w:szCs w:val="24"/>
              </w:rPr>
            </m:ctrlPr>
          </m:sSubPr>
          <m:e>
            <m:r>
              <m:rPr>
                <m:sty m:val="p"/>
              </m:rPr>
              <w:rPr>
                <w:rFonts w:ascii="Cambria Math" w:hAnsi="Cambria Math"/>
                <w:szCs w:val="24"/>
              </w:rPr>
              <m:t>ψ</m:t>
            </m:r>
          </m:e>
          <m:sub>
            <m:r>
              <w:rPr>
                <w:rFonts w:ascii="Cambria Math" w:hAnsi="Cambria Math"/>
                <w:szCs w:val="24"/>
              </w:rPr>
              <m:t>r</m:t>
            </m:r>
            <m:r>
              <w:rPr>
                <w:rFonts w:ascii="Cambria Math" w:hAnsi="Cambria Math"/>
                <w:szCs w:val="24"/>
                <w:lang w:val="en-US"/>
              </w:rPr>
              <m:t>,</m:t>
            </m:r>
            <m:r>
              <w:rPr>
                <w:rFonts w:ascii="Cambria Math" w:hAnsi="Cambria Math"/>
                <w:szCs w:val="24"/>
              </w:rPr>
              <m:t>i</m:t>
            </m:r>
          </m:sub>
        </m:sSub>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r</m:t>
                </m:r>
              </m:sub>
            </m:sSub>
          </m:e>
        </m:d>
      </m:oMath>
      <w:r w:rsidRPr="00E84FFD">
        <w:rPr>
          <w:szCs w:val="24"/>
          <w:lang w:val="en-US"/>
        </w:rPr>
        <w:t xml:space="preserve"> using the available azimuth and elevation error angles.</w:t>
      </w:r>
    </w:p>
    <w:p w:rsidR="00E84FFD" w:rsidRPr="00E84FFD" w:rsidRDefault="00E84FFD" w:rsidP="00E84FFD">
      <w:pPr>
        <w:rPr>
          <w:szCs w:val="24"/>
          <w:lang w:val="en-US"/>
        </w:rPr>
      </w:pPr>
      <w:r w:rsidRPr="00E84FFD">
        <w:rPr>
          <w:szCs w:val="24"/>
          <w:lang w:val="en-US"/>
        </w:rPr>
        <w:t xml:space="preserve">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at the victim receiver due to rain fading in the presence of total interference is expressed as:</w:t>
      </w:r>
    </w:p>
    <w:p w:rsidR="00E84FFD" w:rsidRPr="00E84FFD" w:rsidRDefault="00E84FFD" w:rsidP="00E84FFD">
      <w:pPr>
        <w:pStyle w:val="Equation"/>
        <w:rPr>
          <w:lang w:val="en-US"/>
        </w:rPr>
      </w:pPr>
      <w:r w:rsidRPr="00E84FFD">
        <w:rPr>
          <w:lang w:val="en-US"/>
        </w:rPr>
        <w:tab/>
      </w:r>
      <w:r>
        <w:rPr>
          <w:lang w:val="en-US"/>
        </w:rPr>
        <w:tab/>
      </w:r>
      <w:r w:rsidR="00C61F69" w:rsidRPr="00EA0E52">
        <w:rPr>
          <w:position w:val="-34"/>
        </w:rPr>
        <w:object w:dxaOrig="6100" w:dyaOrig="740">
          <v:shape id="_x0000_i1058" type="#_x0000_t75" style="width:301.45pt;height:35.45pt" o:ole="">
            <v:imagedata r:id="rId81" o:title=""/>
          </v:shape>
          <o:OLEObject Type="Embed" ProgID="Equation.3" ShapeID="_x0000_i1058" DrawAspect="Content" ObjectID="_1425302862" r:id="rId82"/>
        </w:object>
      </w:r>
      <w:r>
        <w:rPr>
          <w:lang w:val="en-US"/>
        </w:rPr>
        <w:tab/>
      </w:r>
      <w:r w:rsidRPr="00E84FFD">
        <w:rPr>
          <w:lang w:val="en-US"/>
        </w:rPr>
        <w:t>(17)</w:t>
      </w:r>
    </w:p>
    <w:p w:rsidR="00E84FFD" w:rsidRPr="00E84FFD" w:rsidRDefault="00E84FFD" w:rsidP="00E84FFD">
      <w:pPr>
        <w:rPr>
          <w:szCs w:val="24"/>
          <w:lang w:val="en-US"/>
        </w:rPr>
      </w:pPr>
      <w:r w:rsidRPr="00E84FFD">
        <w:rPr>
          <w:szCs w:val="24"/>
          <w:lang w:val="en-US"/>
        </w:rPr>
        <w:t xml:space="preserve">Similar to the derivation in the preceding section, the degradation in 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in this case,</w:t>
      </w:r>
      <w:r w:rsidR="00EA0E52" w:rsidRPr="00EA0E52">
        <w:rPr>
          <w:position w:val="-12"/>
          <w:szCs w:val="24"/>
        </w:rPr>
        <w:object w:dxaOrig="2900" w:dyaOrig="380">
          <v:shape id="_x0000_i1059" type="#_x0000_t75" style="width:145.05pt;height:18.8pt" o:ole="">
            <v:imagedata r:id="rId83" o:title=""/>
          </v:shape>
          <o:OLEObject Type="Embed" ProgID="Equation.3" ShapeID="_x0000_i1059" DrawAspect="Content" ObjectID="_1425302863" r:id="rId84"/>
        </w:object>
      </w:r>
      <w:r w:rsidRPr="00E84FFD">
        <w:rPr>
          <w:szCs w:val="24"/>
          <w:lang w:val="en-US"/>
        </w:rPr>
        <w:t>, is expressed as:</w:t>
      </w:r>
    </w:p>
    <w:p w:rsidR="00E84FFD" w:rsidRPr="00E84FFD" w:rsidRDefault="00E84FFD" w:rsidP="00E84FFD">
      <w:pPr>
        <w:pStyle w:val="Equation"/>
        <w:rPr>
          <w:lang w:val="en-US"/>
        </w:rPr>
      </w:pPr>
      <w:r w:rsidRPr="00E84FFD">
        <w:rPr>
          <w:lang w:val="en-US"/>
        </w:rPr>
        <w:tab/>
      </w:r>
      <w:r w:rsidRPr="00E84FFD">
        <w:rPr>
          <w:lang w:val="en-US"/>
        </w:rPr>
        <w:tab/>
      </w:r>
      <w:r w:rsidR="00EA0E52" w:rsidRPr="00EA0E52">
        <w:rPr>
          <w:position w:val="-24"/>
        </w:rPr>
        <w:object w:dxaOrig="4720" w:dyaOrig="600">
          <v:shape id="_x0000_i1060" type="#_x0000_t75" style="width:232.65pt;height:29.55pt" o:ole="">
            <v:imagedata r:id="rId85" o:title=""/>
          </v:shape>
          <o:OLEObject Type="Embed" ProgID="Equation.3" ShapeID="_x0000_i1060" DrawAspect="Content" ObjectID="_1425302864" r:id="rId86"/>
        </w:object>
      </w:r>
      <w:r w:rsidRPr="00E84FFD">
        <w:rPr>
          <w:lang w:val="en-US"/>
        </w:rPr>
        <w:tab/>
        <w:t>(18)</w:t>
      </w:r>
    </w:p>
    <w:p w:rsidR="00E84FFD" w:rsidRPr="00E84FFD" w:rsidRDefault="00E84FFD" w:rsidP="00EA0E52">
      <w:pPr>
        <w:rPr>
          <w:szCs w:val="24"/>
          <w:lang w:val="en-US"/>
        </w:rPr>
      </w:pPr>
      <w:r w:rsidRPr="00E84FFD">
        <w:rPr>
          <w:szCs w:val="24"/>
          <w:lang w:val="en-US"/>
        </w:rPr>
        <w:lastRenderedPageBreak/>
        <w:t xml:space="preserve">where </w:t>
      </w:r>
      <w:r w:rsidR="00EA0E52" w:rsidRPr="001B0837">
        <w:rPr>
          <w:position w:val="-14"/>
          <w:szCs w:val="24"/>
        </w:rPr>
        <w:object w:dxaOrig="1440" w:dyaOrig="480">
          <v:shape id="_x0000_i1061" type="#_x0000_t75" style="width:1in;height:24.2pt" o:ole="">
            <v:imagedata r:id="rId87" o:title=""/>
          </v:shape>
          <o:OLEObject Type="Embed" ProgID="Equation.3" ShapeID="_x0000_i1061" DrawAspect="Content" ObjectID="_1425302865" r:id="rId88"/>
        </w:object>
      </w:r>
      <w:r w:rsidRPr="00E84FFD">
        <w:rPr>
          <w:szCs w:val="24"/>
          <w:lang w:val="en-US"/>
        </w:rPr>
        <w:t xml:space="preserve">and the variables </w:t>
      </w:r>
      <m:oMath>
        <m:sSub>
          <m:sSubPr>
            <m:ctrlPr>
              <w:rPr>
                <w:rFonts w:ascii="Cambria Math" w:eastAsia="Calibri" w:hAnsi="Cambria Math"/>
                <w:i/>
                <w:szCs w:val="24"/>
              </w:rPr>
            </m:ctrlPr>
          </m:sSubPr>
          <m:e>
            <m:r>
              <w:rPr>
                <w:rFonts w:ascii="Cambria Math" w:eastAsia="Calibri" w:hAnsi="Cambria Math"/>
                <w:szCs w:val="24"/>
              </w:rPr>
              <m:t>d</m:t>
            </m:r>
          </m:e>
          <m:sub>
            <m:r>
              <w:rPr>
                <w:rFonts w:ascii="Cambria Math" w:hAnsi="Cambria Math"/>
                <w:lang w:val="en-US"/>
              </w:rPr>
              <m:t>1</m:t>
            </m:r>
          </m:sub>
        </m:sSub>
        <m:sSub>
          <m:sSubPr>
            <m:ctrlPr>
              <w:rPr>
                <w:rFonts w:ascii="Cambria Math" w:eastAsia="Calibri" w:hAnsi="Cambria Math"/>
                <w:i/>
                <w:szCs w:val="24"/>
              </w:rPr>
            </m:ctrlPr>
          </m:sSubPr>
          <m:e>
            <m:r>
              <w:rPr>
                <w:rFonts w:ascii="Cambria Math" w:eastAsia="Calibri" w:hAnsi="Cambria Math"/>
                <w:szCs w:val="24"/>
                <w:lang w:val="en-US"/>
              </w:rPr>
              <m:t xml:space="preserve">, </m:t>
            </m:r>
            <m:r>
              <w:rPr>
                <w:rFonts w:ascii="Cambria Math" w:eastAsia="Calibri" w:hAnsi="Cambria Math"/>
                <w:szCs w:val="24"/>
              </w:rPr>
              <m:t>d</m:t>
            </m:r>
          </m:e>
          <m:sub>
            <m:r>
              <w:rPr>
                <w:rFonts w:ascii="Cambria Math" w:hAnsi="Cambria Math"/>
                <w:lang w:val="en-US"/>
              </w:rPr>
              <m:t>2</m:t>
            </m:r>
          </m:sub>
        </m:sSub>
      </m:oMath>
      <w:r w:rsidRPr="00E84FFD">
        <w:rPr>
          <w:i/>
          <w:vertAlign w:val="subscript"/>
          <w:lang w:val="en-US"/>
        </w:rPr>
        <w:t xml:space="preserve"> </w:t>
      </w:r>
      <w:r w:rsidRPr="00E84FFD">
        <w:rPr>
          <w:szCs w:val="24"/>
          <w:lang w:val="en-US"/>
        </w:rPr>
        <w:t xml:space="preserve">and </w:t>
      </w:r>
      <m:oMath>
        <m:sSub>
          <m:sSubPr>
            <m:ctrlPr>
              <w:rPr>
                <w:rFonts w:ascii="Cambria Math" w:eastAsia="Calibri" w:hAnsi="Cambria Math"/>
                <w:i/>
                <w:szCs w:val="24"/>
              </w:rPr>
            </m:ctrlPr>
          </m:sSubPr>
          <m:e>
            <m:r>
              <w:rPr>
                <w:rFonts w:ascii="Cambria Math" w:eastAsia="Calibri" w:hAnsi="Cambria Math"/>
                <w:szCs w:val="24"/>
              </w:rPr>
              <m:t>d</m:t>
            </m:r>
          </m:e>
          <m:sub>
            <m:r>
              <w:rPr>
                <w:rFonts w:ascii="Cambria Math" w:hAnsi="Cambria Math"/>
                <w:lang w:val="en-US"/>
              </w:rPr>
              <m:t>3</m:t>
            </m:r>
          </m:sub>
        </m:sSub>
      </m:oMath>
      <w:r w:rsidRPr="00E84FFD">
        <w:rPr>
          <w:szCs w:val="24"/>
          <w:lang w:val="en-US"/>
        </w:rPr>
        <w:t xml:space="preserve"> are as given in the preceding section. The CDF of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lang w:val="en-US"/>
              </w:rPr>
              <m:t xml:space="preserve"> </m:t>
            </m:r>
            <m:r>
              <w:rPr>
                <w:rFonts w:ascii="Cambria Math" w:hAnsi="Cambria Math"/>
                <w:szCs w:val="24"/>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sub>
        </m:sSub>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z</m:t>
                </m:r>
              </m:e>
            </m:acc>
          </m:e>
        </m:d>
        <m:r>
          <w:rPr>
            <w:rFonts w:ascii="Cambria Math" w:hAnsi="Cambria Math"/>
            <w:szCs w:val="24"/>
            <w:lang w:val="en-US"/>
          </w:rPr>
          <m:t>=</m:t>
        </m:r>
        <m:func>
          <m:funcPr>
            <m:ctrlPr>
              <w:rPr>
                <w:rFonts w:ascii="Cambria Math" w:hAnsi="Cambria Math"/>
                <w:i/>
                <w:szCs w:val="24"/>
              </w:rPr>
            </m:ctrlPr>
          </m:funcPr>
          <m:fName>
            <m:r>
              <m:rPr>
                <m:sty m:val="p"/>
              </m:rPr>
              <w:rPr>
                <w:rFonts w:ascii="Cambria Math" w:hAnsi="Cambria Math"/>
                <w:szCs w:val="24"/>
                <w:lang w:val="en-US"/>
              </w:rPr>
              <m:t>Pr</m:t>
            </m:r>
          </m:fName>
          <m:e>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r>
                  <w:rPr>
                    <w:rFonts w:ascii="Cambria Math" w:hAnsi="Cambria Math"/>
                    <w:szCs w:val="24"/>
                    <w:lang w:val="en-US"/>
                  </w:rPr>
                  <m:t>≤</m:t>
                </m:r>
                <m:acc>
                  <m:accPr>
                    <m:chr m:val="̅"/>
                    <m:ctrlPr>
                      <w:rPr>
                        <w:rFonts w:ascii="Cambria Math" w:hAnsi="Cambria Math"/>
                        <w:i/>
                        <w:szCs w:val="24"/>
                      </w:rPr>
                    </m:ctrlPr>
                  </m:accPr>
                  <m:e>
                    <m:r>
                      <w:rPr>
                        <w:rFonts w:ascii="Cambria Math" w:hAnsi="Cambria Math"/>
                        <w:szCs w:val="24"/>
                      </w:rPr>
                      <m:t>z</m:t>
                    </m:r>
                  </m:e>
                </m:acc>
              </m:e>
            </m:d>
          </m:e>
        </m:func>
      </m:oMath>
      <w:r w:rsidRPr="00E84FFD">
        <w:rPr>
          <w:szCs w:val="24"/>
          <w:lang w:val="en-US"/>
        </w:rPr>
        <w:t xml:space="preserve">, can be determined analytically when the PDFs of the rain attenuation factors and the PDFs noted in </w:t>
      </w:r>
      <w:r w:rsidR="00EA0E52">
        <w:rPr>
          <w:szCs w:val="24"/>
          <w:lang w:val="en-US"/>
        </w:rPr>
        <w:t>§ </w:t>
      </w:r>
      <w:r w:rsidRPr="00E84FFD">
        <w:rPr>
          <w:szCs w:val="24"/>
          <w:lang w:val="en-US"/>
        </w:rPr>
        <w:t xml:space="preserve">6 are available. Alternatively, a Monte-Carlo simulation method may be used to estimate the CDF of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oMath>
      <w:r w:rsidRPr="00E84FFD">
        <w:rPr>
          <w:szCs w:val="24"/>
          <w:lang w:val="en-US"/>
        </w:rPr>
        <w:t>.</w:t>
      </w:r>
    </w:p>
    <w:p w:rsidR="00E84FFD" w:rsidRPr="00E84FFD" w:rsidRDefault="00E84FFD" w:rsidP="00E84FFD">
      <w:pPr>
        <w:pStyle w:val="Heading1"/>
        <w:rPr>
          <w:lang w:val="en-US"/>
        </w:rPr>
      </w:pPr>
      <w:r w:rsidRPr="00E84FFD">
        <w:rPr>
          <w:lang w:val="en-US"/>
        </w:rPr>
        <w:t>9</w:t>
      </w:r>
      <w:r w:rsidRPr="00E84FFD">
        <w:rPr>
          <w:lang w:val="en-US"/>
        </w:rPr>
        <w:tab/>
        <w:t>Increase in link degradation due to the short-term interference</w:t>
      </w:r>
    </w:p>
    <w:p w:rsidR="00E84FFD" w:rsidRPr="00E84FFD" w:rsidRDefault="00E84FFD" w:rsidP="00C52D73">
      <w:pPr>
        <w:rPr>
          <w:szCs w:val="24"/>
          <w:lang w:val="en-US"/>
        </w:rPr>
      </w:pPr>
      <w:r w:rsidRPr="00E84FFD">
        <w:rPr>
          <w:szCs w:val="24"/>
          <w:lang w:val="en-US"/>
        </w:rPr>
        <w:t xml:space="preserve">The criterion for the short-term performance objectives given in </w:t>
      </w:r>
      <w:r w:rsidR="00C52D73">
        <w:rPr>
          <w:szCs w:val="24"/>
          <w:lang w:val="en-US"/>
        </w:rPr>
        <w:t xml:space="preserve">§ </w:t>
      </w:r>
      <w:r w:rsidRPr="00E84FFD">
        <w:rPr>
          <w:szCs w:val="24"/>
          <w:lang w:val="en-US"/>
        </w:rPr>
        <w:t xml:space="preserve">4.2 is stated in terms of the complementary CDFs of the link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degradation variables, </w:t>
      </w:r>
      <w:r w:rsidR="00C52D73" w:rsidRPr="00C52D73">
        <w:rPr>
          <w:position w:val="-16"/>
        </w:rPr>
        <w:object w:dxaOrig="1060" w:dyaOrig="400">
          <v:shape id="_x0000_i1062" type="#_x0000_t75" style="width:53.2pt;height:20.4pt" o:ole="">
            <v:imagedata r:id="rId89" o:title=""/>
          </v:shape>
          <o:OLEObject Type="Embed" ProgID="Equation.3" ShapeID="_x0000_i1062" DrawAspect="Content" ObjectID="_1425302866" r:id="rId90"/>
        </w:object>
      </w:r>
      <w:r w:rsidRPr="00E84FFD">
        <w:rPr>
          <w:szCs w:val="24"/>
          <w:lang w:val="en-US"/>
        </w:rPr>
        <w:t xml:space="preserve">and </w:t>
      </w:r>
      <w:r w:rsidR="00C52D73" w:rsidRPr="00C52D73">
        <w:rPr>
          <w:position w:val="-16"/>
        </w:rPr>
        <w:object w:dxaOrig="1060" w:dyaOrig="400">
          <v:shape id="_x0000_i1063" type="#_x0000_t75" style="width:53.75pt;height:20.4pt" o:ole="">
            <v:imagedata r:id="rId91" o:title=""/>
          </v:shape>
          <o:OLEObject Type="Embed" ProgID="Equation.3" ShapeID="_x0000_i1063" DrawAspect="Content" ObjectID="_1425302867" r:id="rId92"/>
        </w:object>
      </w:r>
      <w:r w:rsidRPr="00E84FFD">
        <w:rPr>
          <w:szCs w:val="24"/>
          <w:lang w:val="en-US"/>
        </w:rPr>
        <w:t xml:space="preserve">. Consider a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degradation level of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oMath>
      <w:r w:rsidRPr="00E84FFD">
        <w:rPr>
          <w:szCs w:val="24"/>
          <w:lang w:val="en-US"/>
        </w:rPr>
        <w:t xml:space="preserve"> in rain fading and in the presence of the long-term interference. The link degradation, that is when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s</m:t>
            </m:r>
          </m:sub>
        </m:sSub>
        <m:r>
          <w:rPr>
            <w:rFonts w:ascii="Cambria Math" w:hAnsi="Cambria Math"/>
            <w:szCs w:val="24"/>
            <w:lang w:val="en-US"/>
          </w:rPr>
          <m:t xml:space="preserve"> </m:t>
        </m:r>
      </m:oMath>
      <w:r w:rsidRPr="00E84FFD">
        <w:rPr>
          <w:szCs w:val="24"/>
          <w:lang w:val="en-US"/>
        </w:rPr>
        <w:t xml:space="preserve">exceeds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oMath>
      <w:r w:rsidRPr="00E84FFD">
        <w:rPr>
          <w:szCs w:val="24"/>
          <w:lang w:val="en-US"/>
        </w:rPr>
        <w:t xml:space="preserve">, in terms of a time percentage in this case is </w:t>
      </w:r>
      <m:oMath>
        <m:d>
          <m:dPr>
            <m:ctrlPr>
              <w:rPr>
                <w:rFonts w:ascii="Cambria Math" w:hAnsi="Cambria Math"/>
                <w:i/>
                <w:szCs w:val="24"/>
              </w:rPr>
            </m:ctrlPr>
          </m:dPr>
          <m:e>
            <m:r>
              <w:rPr>
                <w:rFonts w:ascii="Cambria Math" w:hAnsi="Cambria Math"/>
                <w:szCs w:val="24"/>
                <w:lang w:val="en-US"/>
              </w:rPr>
              <m:t>1-</m:t>
            </m:r>
            <m:sSub>
              <m:sSubPr>
                <m:ctrlPr>
                  <w:rPr>
                    <w:rFonts w:ascii="Cambria Math" w:hAnsi="Cambria Math"/>
                    <w:i/>
                    <w:szCs w:val="24"/>
                  </w:rPr>
                </m:ctrlPr>
              </m:sSubPr>
              <m:e>
                <m:r>
                  <w:rPr>
                    <w:rFonts w:ascii="Cambria Math" w:hAnsi="Cambria Math"/>
                    <w:szCs w:val="24"/>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s</m:t>
                    </m:r>
                  </m:sub>
                </m:sSub>
              </m:sub>
            </m:sSub>
            <m:d>
              <m:dPr>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e>
            </m:d>
          </m:e>
        </m:d>
        <m:r>
          <w:rPr>
            <w:rFonts w:ascii="Cambria Math" w:hAnsi="Cambria Math"/>
            <w:szCs w:val="24"/>
            <w:lang w:val="en-US"/>
          </w:rPr>
          <m:t>×100%</m:t>
        </m:r>
      </m:oMath>
      <w:r w:rsidRPr="00E84FFD">
        <w:rPr>
          <w:szCs w:val="24"/>
          <w:lang w:val="en-US"/>
        </w:rPr>
        <w:t>. Next, consider the total interference to this link.</w:t>
      </w:r>
    </w:p>
    <w:p w:rsidR="00E84FFD" w:rsidRPr="00E84FFD" w:rsidRDefault="00E84FFD" w:rsidP="00E84FFD">
      <w:pPr>
        <w:rPr>
          <w:szCs w:val="24"/>
          <w:lang w:val="en-US"/>
        </w:rPr>
      </w:pPr>
      <w:r w:rsidRPr="00E84FFD">
        <w:rPr>
          <w:szCs w:val="24"/>
          <w:lang w:val="en-US"/>
        </w:rPr>
        <w:t xml:space="preserve">The link degradation, for the same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degradation level of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oMath>
      <w:r w:rsidRPr="00E84FFD">
        <w:rPr>
          <w:szCs w:val="24"/>
          <w:lang w:val="en-US"/>
        </w:rPr>
        <w:t xml:space="preserve"> is </w:t>
      </w:r>
      <m:oMath>
        <m:d>
          <m:dPr>
            <m:ctrlPr>
              <w:rPr>
                <w:rFonts w:ascii="Cambria Math" w:hAnsi="Cambria Math"/>
                <w:i/>
                <w:szCs w:val="24"/>
              </w:rPr>
            </m:ctrlPr>
          </m:dPr>
          <m:e>
            <m:r>
              <w:rPr>
                <w:rFonts w:ascii="Cambria Math" w:hAnsi="Cambria Math"/>
                <w:szCs w:val="24"/>
                <w:lang w:val="en-US"/>
              </w:rPr>
              <m:t>1-</m:t>
            </m:r>
            <m:sSub>
              <m:sSubPr>
                <m:ctrlPr>
                  <w:rPr>
                    <w:rFonts w:ascii="Cambria Math" w:hAnsi="Cambria Math"/>
                    <w:i/>
                    <w:szCs w:val="24"/>
                  </w:rPr>
                </m:ctrlPr>
              </m:sSubPr>
              <m:e>
                <m:r>
                  <w:rPr>
                    <w:rFonts w:ascii="Cambria Math" w:hAnsi="Cambria Math"/>
                    <w:szCs w:val="24"/>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sub>
            </m:sSub>
            <m:d>
              <m:dPr>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e>
            </m:d>
          </m:e>
        </m:d>
        <m:r>
          <w:rPr>
            <w:rFonts w:ascii="Cambria Math" w:hAnsi="Cambria Math"/>
            <w:szCs w:val="24"/>
            <w:lang w:val="en-US"/>
          </w:rPr>
          <m:t>×100%</m:t>
        </m:r>
      </m:oMath>
      <w:r w:rsidRPr="00E84FFD">
        <w:rPr>
          <w:szCs w:val="24"/>
          <w:lang w:val="en-US"/>
        </w:rPr>
        <w:t>. Therefore, the relative increase in the link degradation due to the presence of the short-term interference is:</w:t>
      </w:r>
    </w:p>
    <w:p w:rsidR="00E84FFD" w:rsidRPr="001B0837" w:rsidRDefault="00E84FFD" w:rsidP="00C52D73">
      <w:pPr>
        <w:pStyle w:val="Equation"/>
        <w:rPr>
          <w:lang w:val="en-GB"/>
        </w:rPr>
      </w:pPr>
      <w:r w:rsidRPr="001B0837">
        <w:rPr>
          <w:lang w:val="en-GB"/>
        </w:rPr>
        <w:tab/>
      </w:r>
      <w:r w:rsidR="00C52D73">
        <w:rPr>
          <w:lang w:val="en-GB"/>
        </w:rPr>
        <w:tab/>
      </w:r>
      <w:r w:rsidR="00EA0411" w:rsidRPr="007309F5">
        <w:rPr>
          <w:position w:val="-34"/>
          <w:lang w:val="en-GB"/>
        </w:rPr>
        <w:object w:dxaOrig="4000" w:dyaOrig="780">
          <v:shape id="_x0000_i1064" type="#_x0000_t75" style="width:193.95pt;height:38.7pt" o:ole="">
            <v:imagedata r:id="rId93" o:title=""/>
          </v:shape>
          <o:OLEObject Type="Embed" ProgID="Equation.3" ShapeID="_x0000_i1064" DrawAspect="Content" ObjectID="_1425302868" r:id="rId94"/>
        </w:object>
      </w:r>
      <w:r w:rsidRPr="001B0837">
        <w:rPr>
          <w:position w:val="-10"/>
          <w:lang w:val="en-GB"/>
        </w:rPr>
        <w:object w:dxaOrig="180" w:dyaOrig="340">
          <v:shape id="_x0000_i1065" type="#_x0000_t75" style="width:8.05pt;height:17.2pt" o:ole="">
            <v:imagedata r:id="rId61" o:title=""/>
          </v:shape>
          <o:OLEObject Type="Embed" ProgID="Equation.3" ShapeID="_x0000_i1065" DrawAspect="Content" ObjectID="_1425302869" r:id="rId95"/>
        </w:object>
      </w:r>
      <w:r w:rsidRPr="001B0837">
        <w:rPr>
          <w:lang w:val="en-GB"/>
        </w:rPr>
        <w:tab/>
        <w:t>(19)</w:t>
      </w:r>
    </w:p>
    <w:p w:rsidR="00E84FFD" w:rsidRPr="00E84FFD" w:rsidRDefault="00E84FFD" w:rsidP="00C52D73">
      <w:pPr>
        <w:rPr>
          <w:szCs w:val="24"/>
          <w:lang w:val="en-US"/>
        </w:rPr>
      </w:pPr>
      <w:r w:rsidRPr="00E84FFD">
        <w:rPr>
          <w:szCs w:val="24"/>
          <w:lang w:val="en-US"/>
        </w:rPr>
        <w:t xml:space="preserve">For example, suppose a satellite link is designed to operate so that the </w:t>
      </w:r>
      <w:r w:rsidRPr="00E84FFD">
        <w:rPr>
          <w:i/>
          <w:iCs/>
          <w:szCs w:val="24"/>
          <w:lang w:val="en-US"/>
        </w:rPr>
        <w:t>C</w:t>
      </w:r>
      <w:r w:rsidRPr="00E84FFD">
        <w:rPr>
          <w:szCs w:val="24"/>
          <w:lang w:val="en-US"/>
        </w:rPr>
        <w:t>/</w:t>
      </w:r>
      <w:r w:rsidRPr="00E84FFD">
        <w:rPr>
          <w:i/>
          <w:iCs/>
          <w:szCs w:val="24"/>
          <w:lang w:val="en-US"/>
        </w:rPr>
        <w:t>N</w:t>
      </w:r>
      <w:r w:rsidRPr="00E84FFD">
        <w:rPr>
          <w:szCs w:val="24"/>
          <w:lang w:val="en-US"/>
        </w:rPr>
        <w:t xml:space="preserve"> ratio for the link is less than </w:t>
      </w:r>
      <m:oMath>
        <m:sSub>
          <m:sSubPr>
            <m:ctrlPr>
              <w:rPr>
                <w:rFonts w:ascii="Cambria Math" w:hAnsi="Cambria Math"/>
                <w:i/>
                <w:szCs w:val="24"/>
                <w:vertAlign w:val="subscript"/>
              </w:rPr>
            </m:ctrlPr>
          </m:sSubPr>
          <m:e>
            <m:d>
              <m:dPr>
                <m:ctrlPr>
                  <w:rPr>
                    <w:rFonts w:ascii="Cambria Math" w:hAnsi="Cambria Math"/>
                    <w:i/>
                    <w:szCs w:val="24"/>
                    <w:vertAlign w:val="subscript"/>
                  </w:rPr>
                </m:ctrlPr>
              </m:dPr>
              <m:e>
                <m:r>
                  <w:rPr>
                    <w:rFonts w:ascii="Cambria Math" w:hAnsi="Cambria Math"/>
                    <w:szCs w:val="24"/>
                    <w:vertAlign w:val="subscript"/>
                  </w:rPr>
                  <m:t>C</m:t>
                </m:r>
                <m:r>
                  <w:rPr>
                    <w:rFonts w:ascii="Cambria Math" w:hAnsi="Cambria Math"/>
                    <w:szCs w:val="24"/>
                    <w:vertAlign w:val="subscript"/>
                    <w:lang w:val="en-US"/>
                  </w:rPr>
                  <m:t>/</m:t>
                </m:r>
                <m:r>
                  <w:rPr>
                    <w:rFonts w:ascii="Cambria Math" w:hAnsi="Cambria Math"/>
                    <w:szCs w:val="24"/>
                    <w:vertAlign w:val="subscript"/>
                  </w:rPr>
                  <m:t>N</m:t>
                </m:r>
              </m:e>
            </m:d>
          </m:e>
          <m:sub>
            <m:r>
              <w:rPr>
                <w:rFonts w:ascii="Cambria Math" w:hAnsi="Cambria Math"/>
                <w:szCs w:val="24"/>
                <w:vertAlign w:val="subscript"/>
              </w:rPr>
              <m:t>j</m:t>
            </m:r>
          </m:sub>
        </m:sSub>
      </m:oMath>
      <w:r w:rsidRPr="00E84FFD">
        <w:rPr>
          <w:szCs w:val="24"/>
          <w:lang w:val="en-US"/>
        </w:rPr>
        <w:t xml:space="preserve"> for only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j</m:t>
            </m:r>
          </m:sub>
        </m:sSub>
        <m:r>
          <w:rPr>
            <w:rFonts w:ascii="Cambria Math" w:hAnsi="Cambria Math"/>
            <w:szCs w:val="24"/>
            <w:lang w:val="en-US"/>
          </w:rPr>
          <m:t>%</m:t>
        </m:r>
      </m:oMath>
      <w:r w:rsidRPr="00E84FFD">
        <w:rPr>
          <w:szCs w:val="24"/>
          <w:lang w:val="en-US"/>
        </w:rPr>
        <w:t xml:space="preserve"> of the time. According to </w:t>
      </w:r>
      <w:r w:rsidR="00C52D73">
        <w:rPr>
          <w:szCs w:val="24"/>
          <w:lang w:val="en-US"/>
        </w:rPr>
        <w:t>§ </w:t>
      </w:r>
      <w:r w:rsidRPr="00E84FFD">
        <w:rPr>
          <w:szCs w:val="24"/>
          <w:lang w:val="en-US"/>
        </w:rPr>
        <w:t xml:space="preserve">4.2 a link margin should be incorporated so that under rain fading conditions and long-term interference the degradations are limited to at most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lang w:val="en-US"/>
          </w:rPr>
          <m:t>%×</m:t>
        </m:r>
        <m:d>
          <m:dPr>
            <m:ctrlPr>
              <w:rPr>
                <w:rFonts w:ascii="Cambria Math" w:hAnsi="Cambria Math"/>
                <w:i/>
                <w:szCs w:val="24"/>
              </w:rPr>
            </m:ctrlPr>
          </m:dPr>
          <m:e>
            <m:r>
              <w:rPr>
                <w:rFonts w:ascii="Cambria Math" w:hAnsi="Cambria Math"/>
                <w:szCs w:val="24"/>
                <w:lang w:val="en-US"/>
              </w:rPr>
              <m:t>1-</m:t>
            </m:r>
            <m:sSub>
              <m:sSubPr>
                <m:ctrlPr>
                  <w:rPr>
                    <w:rFonts w:ascii="Cambria Math" w:hAnsi="Cambria Math"/>
                    <w:i/>
                    <w:szCs w:val="24"/>
                  </w:rPr>
                </m:ctrlPr>
              </m:sSubPr>
              <m:e>
                <m:r>
                  <m:rPr>
                    <m:sty m:val="p"/>
                  </m:rPr>
                  <w:rPr>
                    <w:rFonts w:ascii="Cambria Math" w:hAnsi="Cambria Math"/>
                    <w:szCs w:val="24"/>
                    <w:lang w:val="en-US"/>
                  </w:rPr>
                  <m:t>p</m:t>
                </m:r>
              </m:e>
              <m:sub>
                <m:r>
                  <w:rPr>
                    <w:rFonts w:ascii="Cambria Math" w:hAnsi="Cambria Math"/>
                    <w:szCs w:val="24"/>
                  </w:rPr>
                  <m:t>s</m:t>
                </m:r>
                <m:r>
                  <w:rPr>
                    <w:rFonts w:ascii="Cambria Math" w:hAnsi="Cambria Math"/>
                    <w:szCs w:val="24"/>
                    <w:lang w:val="en-US"/>
                  </w:rPr>
                  <m:t>h</m:t>
                </m:r>
                <m:r>
                  <w:rPr>
                    <w:rFonts w:ascii="Cambria Math" w:hAnsi="Cambria Math"/>
                    <w:szCs w:val="24"/>
                  </w:rPr>
                  <m:t>ort</m:t>
                </m:r>
              </m:sub>
            </m:sSub>
            <m:r>
              <w:rPr>
                <w:rFonts w:ascii="Cambria Math" w:hAnsi="Cambria Math"/>
                <w:szCs w:val="24"/>
                <w:lang w:val="en-US"/>
              </w:rPr>
              <m:t>/100</m:t>
            </m:r>
          </m:e>
        </m:d>
      </m:oMath>
      <w:r w:rsidRPr="00E84FFD">
        <w:rPr>
          <w:szCs w:val="24"/>
          <w:lang w:val="en-US"/>
        </w:rPr>
        <w:t xml:space="preserve"> of the time. The link margin necessary,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oMath>
      <w:r w:rsidRPr="00E84FFD">
        <w:rPr>
          <w:szCs w:val="24"/>
          <w:lang w:val="en-US"/>
        </w:rPr>
        <w:t xml:space="preserve">, to satisfy this condition can be computed using the CDF of the degradation variable as </w:t>
      </w:r>
      <m:oMath>
        <m:d>
          <m:dPr>
            <m:ctrlPr>
              <w:rPr>
                <w:rFonts w:ascii="Cambria Math" w:hAnsi="Cambria Math"/>
                <w:i/>
                <w:szCs w:val="24"/>
              </w:rPr>
            </m:ctrlPr>
          </m:dPr>
          <m:e>
            <m:r>
              <w:rPr>
                <w:rFonts w:ascii="Cambria Math" w:hAnsi="Cambria Math"/>
                <w:szCs w:val="24"/>
                <w:lang w:val="en-US"/>
              </w:rPr>
              <m:t>1-</m:t>
            </m:r>
            <m:sSub>
              <m:sSubPr>
                <m:ctrlPr>
                  <w:rPr>
                    <w:rFonts w:ascii="Cambria Math" w:hAnsi="Cambria Math"/>
                    <w:i/>
                    <w:szCs w:val="24"/>
                  </w:rPr>
                </m:ctrlPr>
              </m:sSubPr>
              <m:e>
                <m:r>
                  <w:rPr>
                    <w:rFonts w:ascii="Cambria Math" w:hAnsi="Cambria Math"/>
                    <w:szCs w:val="24"/>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s</m:t>
                    </m:r>
                  </m:sub>
                </m:sSub>
              </m:sub>
            </m:sSub>
            <m:d>
              <m:dPr>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e>
            </m:d>
          </m:e>
        </m:d>
        <m:r>
          <w:rPr>
            <w:rFonts w:ascii="Cambria Math" w:hAnsi="Cambria Math"/>
            <w:szCs w:val="24"/>
            <w:lang w:val="en-US"/>
          </w:rPr>
          <m:t>=</m:t>
        </m:r>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j</m:t>
            </m:r>
          </m:sub>
        </m:sSub>
        <m:r>
          <w:rPr>
            <w:rFonts w:ascii="Cambria Math" w:hAnsi="Cambria Math"/>
            <w:szCs w:val="24"/>
            <w:lang w:val="en-US"/>
          </w:rPr>
          <m:t>×</m:t>
        </m:r>
        <m:d>
          <m:dPr>
            <m:ctrlPr>
              <w:rPr>
                <w:rFonts w:ascii="Cambria Math" w:hAnsi="Cambria Math"/>
                <w:i/>
                <w:szCs w:val="24"/>
              </w:rPr>
            </m:ctrlPr>
          </m:dPr>
          <m:e>
            <m:r>
              <w:rPr>
                <w:rFonts w:ascii="Cambria Math" w:hAnsi="Cambria Math"/>
                <w:szCs w:val="24"/>
                <w:lang w:val="en-US"/>
              </w:rPr>
              <m:t>1-</m:t>
            </m:r>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s</m:t>
                </m:r>
                <m:r>
                  <w:rPr>
                    <w:rFonts w:ascii="Cambria Math" w:hAnsi="Cambria Math"/>
                    <w:szCs w:val="24"/>
                    <w:lang w:val="en-US"/>
                  </w:rPr>
                  <m:t>h</m:t>
                </m:r>
                <m:r>
                  <w:rPr>
                    <w:rFonts w:ascii="Cambria Math" w:hAnsi="Cambria Math"/>
                    <w:szCs w:val="24"/>
                  </w:rPr>
                  <m:t>ort</m:t>
                </m:r>
              </m:sub>
            </m:sSub>
            <m:r>
              <w:rPr>
                <w:rFonts w:ascii="Cambria Math" w:hAnsi="Cambria Math"/>
                <w:szCs w:val="24"/>
                <w:lang w:val="en-US"/>
              </w:rPr>
              <m:t>/100</m:t>
            </m:r>
          </m:e>
        </m:d>
        <m:r>
          <w:rPr>
            <w:rFonts w:ascii="Cambria Math" w:hAnsi="Cambria Math"/>
            <w:szCs w:val="24"/>
            <w:lang w:val="en-US"/>
          </w:rPr>
          <m:t>.</m:t>
        </m:r>
      </m:oMath>
      <w:r w:rsidRPr="00E84FFD">
        <w:rPr>
          <w:szCs w:val="24"/>
          <w:lang w:val="en-US"/>
        </w:rPr>
        <w:t xml:space="preserve"> Then the short-term interference should be limited so that </w:t>
      </w:r>
      <m:oMath>
        <m:d>
          <m:dPr>
            <m:ctrlPr>
              <w:rPr>
                <w:rFonts w:ascii="Cambria Math" w:hAnsi="Cambria Math"/>
                <w:i/>
                <w:szCs w:val="24"/>
              </w:rPr>
            </m:ctrlPr>
          </m:dPr>
          <m:e>
            <m:r>
              <w:rPr>
                <w:rFonts w:ascii="Cambria Math" w:hAnsi="Cambria Math"/>
                <w:szCs w:val="24"/>
                <w:lang w:val="en-US"/>
              </w:rPr>
              <m:t>1-</m:t>
            </m:r>
            <m:sSub>
              <m:sSubPr>
                <m:ctrlPr>
                  <w:rPr>
                    <w:rFonts w:ascii="Cambria Math" w:hAnsi="Cambria Math"/>
                    <w:i/>
                    <w:szCs w:val="24"/>
                  </w:rPr>
                </m:ctrlPr>
              </m:sSubPr>
              <m:e>
                <m:r>
                  <w:rPr>
                    <w:rFonts w:ascii="Cambria Math" w:hAnsi="Cambria Math"/>
                    <w:szCs w:val="24"/>
                  </w:rPr>
                  <m:t>P</m:t>
                </m:r>
              </m:e>
              <m:sub>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t</m:t>
                    </m:r>
                  </m:sub>
                </m:sSub>
              </m:sub>
            </m:sSub>
            <m:d>
              <m:dPr>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z</m:t>
                        </m:r>
                      </m:e>
                    </m:acc>
                  </m:e>
                  <m:sub>
                    <m:r>
                      <w:rPr>
                        <w:rFonts w:ascii="Cambria Math" w:hAnsi="Cambria Math"/>
                        <w:szCs w:val="24"/>
                      </w:rPr>
                      <m:t>j</m:t>
                    </m:r>
                  </m:sub>
                </m:sSub>
              </m:e>
            </m:d>
          </m:e>
        </m:d>
        <m:r>
          <w:rPr>
            <w:rFonts w:ascii="Cambria Math" w:hAnsi="Cambria Math"/>
            <w:szCs w:val="24"/>
            <w:lang w:val="en-US"/>
          </w:rPr>
          <m:t>≤</m:t>
        </m:r>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j</m:t>
            </m:r>
          </m:sub>
        </m:sSub>
      </m:oMath>
      <w:r w:rsidRPr="00E84FFD">
        <w:rPr>
          <w:szCs w:val="24"/>
          <w:lang w:val="en-US"/>
        </w:rPr>
        <w:t xml:space="preserve">. It can be see from </w:t>
      </w:r>
      <w:r w:rsidR="00C52D73">
        <w:rPr>
          <w:szCs w:val="24"/>
          <w:lang w:val="en-US"/>
        </w:rPr>
        <w:t xml:space="preserve">equation </w:t>
      </w:r>
      <w:r w:rsidRPr="00E84FFD">
        <w:rPr>
          <w:szCs w:val="24"/>
          <w:lang w:val="en-US"/>
        </w:rPr>
        <w:t xml:space="preserve">(19) that for these values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short</m:t>
            </m:r>
          </m:sub>
        </m:sSub>
        <m:r>
          <w:rPr>
            <w:rFonts w:ascii="Cambria Math" w:hAnsi="Cambria Math"/>
            <w:szCs w:val="24"/>
            <w:lang w:val="en-US"/>
          </w:rPr>
          <m:t>%</m:t>
        </m:r>
      </m:oMath>
      <w:r w:rsidRPr="00E84FFD">
        <w:rPr>
          <w:szCs w:val="24"/>
          <w:lang w:val="en-US"/>
        </w:rPr>
        <w:t>.</w:t>
      </w:r>
    </w:p>
    <w:p w:rsidR="00E84FFD" w:rsidRPr="00E84FFD" w:rsidRDefault="00E84FFD" w:rsidP="00E84FFD">
      <w:pPr>
        <w:pStyle w:val="Heading1"/>
        <w:rPr>
          <w:lang w:val="en-US"/>
        </w:rPr>
      </w:pPr>
      <w:r w:rsidRPr="00E84FFD">
        <w:rPr>
          <w:lang w:val="en-US"/>
        </w:rPr>
        <w:t>10</w:t>
      </w:r>
      <w:r w:rsidRPr="00E84FFD">
        <w:rPr>
          <w:lang w:val="en-US"/>
        </w:rPr>
        <w:tab/>
        <w:t>Increase in average interference due to antenna pointing errors</w:t>
      </w:r>
    </w:p>
    <w:p w:rsidR="00E84FFD" w:rsidRPr="00E84FFD" w:rsidRDefault="00E84FFD" w:rsidP="00C52D73">
      <w:pPr>
        <w:rPr>
          <w:lang w:val="en-US"/>
        </w:rPr>
      </w:pPr>
      <w:r w:rsidRPr="00E84FFD">
        <w:rPr>
          <w:lang w:val="en-US"/>
        </w:rPr>
        <w:t xml:space="preserve">Notice that the long-term interference component,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oMath>
      <w:r w:rsidRPr="00E84FFD">
        <w:rPr>
          <w:lang w:val="en-US"/>
        </w:rPr>
        <w:t xml:space="preserve">, is computed in the absence of antenna pointing errors and the total interference term, as computed in </w:t>
      </w:r>
      <w:r w:rsidR="00C52D73">
        <w:rPr>
          <w:lang w:val="en-US"/>
        </w:rPr>
        <w:t xml:space="preserve">§ </w:t>
      </w:r>
      <w:r w:rsidRPr="00E84FFD">
        <w:rPr>
          <w:lang w:val="en-US"/>
        </w:rPr>
        <w:t xml:space="preserve">8.2, takes into account antenna pointing errors. The short-term variations of the interference are because of the antenna pointing errors and the time-division multiple access operation of the terminals. Variations due to the latter can be neglected if the average value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oMath>
      <w:r w:rsidRPr="00E84FFD">
        <w:rPr>
          <w:lang w:val="en-US"/>
        </w:rPr>
        <w:t xml:space="preserve">, denoted by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e>
        </m:d>
      </m:oMath>
      <w:r w:rsidRPr="00E84FFD">
        <w:rPr>
          <w:lang w:val="en-US"/>
        </w:rPr>
        <w:t xml:space="preserve"> and given in </w:t>
      </w:r>
      <w:r w:rsidR="00C52D73">
        <w:rPr>
          <w:lang w:val="en-US"/>
        </w:rPr>
        <w:t xml:space="preserve">equation </w:t>
      </w:r>
      <w:r w:rsidRPr="00E84FFD">
        <w:rPr>
          <w:lang w:val="en-US"/>
        </w:rPr>
        <w:t xml:space="preserve">(10) 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avg</m:t>
            </m:r>
          </m:sub>
        </m:sSub>
        <m:r>
          <w:rPr>
            <w:rFonts w:ascii="Cambria Math" w:hAnsi="Cambria Math"/>
            <w:lang w:val="en-US"/>
          </w:rPr>
          <m:t xml:space="preserve">, </m:t>
        </m:r>
      </m:oMath>
      <w:r w:rsidRPr="00E84FFD">
        <w:rPr>
          <w:lang w:val="en-US"/>
        </w:rPr>
        <w:t xml:space="preserve">is considered. This value can be realized when </w:t>
      </w:r>
      <m:oMath>
        <m:sSub>
          <m:sSubPr>
            <m:ctrlPr>
              <w:rPr>
                <w:rFonts w:ascii="Cambria Math" w:hAnsi="Cambria Math"/>
                <w:i/>
              </w:rPr>
            </m:ctrlPr>
          </m:sSubPr>
          <m:e>
            <m:r>
              <w:rPr>
                <w:rFonts w:ascii="Cambria Math" w:hAnsi="Cambria Math"/>
              </w:rPr>
              <m:t>T</m:t>
            </m:r>
          </m:e>
          <m:sub>
            <m:r>
              <w:rPr>
                <w:rFonts w:ascii="Cambria Math" w:hAnsi="Cambria Math"/>
              </w:rPr>
              <m:t>long</m:t>
            </m:r>
          </m:sub>
        </m:sSub>
      </m:oMath>
      <w:r w:rsidRPr="00E84FFD">
        <w:rPr>
          <w:lang w:val="en-US"/>
        </w:rPr>
        <w:t xml:space="preserve"> is very large with respect to the average transmission duration of each terminal. The following measure can be used to determine the effect of antenna pointing errors on the average interference</w:t>
      </w:r>
      <w:r w:rsidR="00C52D73">
        <w:rPr>
          <w:lang w:val="en-US"/>
        </w:rPr>
        <w:t>:</w:t>
      </w:r>
    </w:p>
    <w:p w:rsidR="00E84FFD" w:rsidRPr="001B0837" w:rsidRDefault="00E84FFD" w:rsidP="00C52D73">
      <w:pPr>
        <w:pStyle w:val="Equation"/>
        <w:rPr>
          <w:lang w:val="en-GB"/>
        </w:rPr>
      </w:pPr>
      <w:r w:rsidRPr="001B0837">
        <w:rPr>
          <w:lang w:val="en-GB"/>
        </w:rPr>
        <w:tab/>
      </w:r>
      <w:r w:rsidR="00C52D73">
        <w:rPr>
          <w:lang w:val="en-GB"/>
        </w:rPr>
        <w:tab/>
      </w:r>
      <w:r w:rsidRPr="001B0837">
        <w:rPr>
          <w:lang w:val="en-GB"/>
        </w:rPr>
        <w:object w:dxaOrig="2800" w:dyaOrig="860">
          <v:shape id="_x0000_i1066" type="#_x0000_t75" style="width:142.4pt;height:41.9pt" o:ole="">
            <v:imagedata r:id="rId96" o:title=""/>
          </v:shape>
          <o:OLEObject Type="Embed" ProgID="Equation.3" ShapeID="_x0000_i1066" DrawAspect="Content" ObjectID="_1425302870" r:id="rId97"/>
        </w:object>
      </w:r>
      <w:r w:rsidRPr="001B0837">
        <w:rPr>
          <w:lang w:val="en-GB"/>
        </w:rPr>
        <w:tab/>
        <w:t>(20)</w:t>
      </w:r>
    </w:p>
    <w:p w:rsidR="00E84FFD" w:rsidRPr="00E84FFD" w:rsidRDefault="00E84FFD" w:rsidP="00E84FFD">
      <w:pPr>
        <w:rPr>
          <w:szCs w:val="24"/>
          <w:lang w:val="en-US"/>
        </w:rPr>
      </w:pPr>
      <w:r w:rsidRPr="00E84FFD">
        <w:rPr>
          <w:szCs w:val="24"/>
          <w:lang w:val="en-US"/>
        </w:rPr>
        <w:t xml:space="preserve">where </w:t>
      </w:r>
      <m:oMath>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m:t>
                </m:r>
              </m:sub>
            </m:sSub>
          </m:e>
        </m:d>
      </m:oMath>
      <w:r w:rsidRPr="00E84FFD">
        <w:rPr>
          <w:szCs w:val="24"/>
          <w:lang w:val="en-US"/>
        </w:rPr>
        <w:t xml:space="preserve"> is the average value of the total interference. Observe that, in the absence of antenna pointing errors </w:t>
      </w:r>
      <m:oMath>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m:t>
                </m:r>
              </m:sub>
            </m:sSub>
          </m:e>
        </m:d>
        <m:r>
          <w:rPr>
            <w:rFonts w:ascii="Cambria Math" w:hAnsi="Cambria Math"/>
            <w:szCs w:val="24"/>
            <w:lang w:val="en-US"/>
          </w:rPr>
          <m:t>≈</m:t>
        </m:r>
        <m:d>
          <m:dPr>
            <m:begChr m:val="〈"/>
            <m:endChr m:val="〉"/>
            <m:ctrlPr>
              <w:rPr>
                <w:rFonts w:ascii="Cambria Math" w:hAnsi="Cambria Math"/>
                <w:i/>
                <w:szCs w:val="24"/>
              </w:rPr>
            </m:ctrlPr>
          </m:dPr>
          <m:e>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e>
        </m:d>
      </m:oMath>
      <w:r w:rsidRPr="00E84FFD">
        <w:rPr>
          <w:szCs w:val="24"/>
          <w:lang w:val="en-US"/>
        </w:rPr>
        <w:t xml:space="preserve">, so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L</m:t>
            </m:r>
          </m:sub>
        </m:sSub>
      </m:oMath>
      <w:r w:rsidRPr="00E84FFD">
        <w:rPr>
          <w:szCs w:val="24"/>
          <w:lang w:val="en-US"/>
        </w:rPr>
        <w:t xml:space="preserve"> is negligible.</w:t>
      </w:r>
    </w:p>
    <w:p w:rsidR="00E84FFD" w:rsidRPr="00E84FFD" w:rsidRDefault="00E84FFD" w:rsidP="00E84FFD">
      <w:pPr>
        <w:pStyle w:val="Heading1"/>
        <w:rPr>
          <w:lang w:val="en-US"/>
        </w:rPr>
      </w:pPr>
      <w:r w:rsidRPr="00E84FFD">
        <w:rPr>
          <w:lang w:val="en-US"/>
        </w:rPr>
        <w:lastRenderedPageBreak/>
        <w:t>11</w:t>
      </w:r>
      <w:r w:rsidRPr="00E84FFD">
        <w:rPr>
          <w:lang w:val="en-US"/>
        </w:rPr>
        <w:tab/>
        <w:t>Simulation examples</w:t>
      </w:r>
    </w:p>
    <w:p w:rsidR="00E84FFD" w:rsidRPr="00E84FFD" w:rsidRDefault="00E84FFD" w:rsidP="00ED3182">
      <w:pPr>
        <w:rPr>
          <w:szCs w:val="24"/>
          <w:lang w:val="en-US"/>
        </w:rPr>
      </w:pPr>
      <w:r w:rsidRPr="00E84FFD">
        <w:rPr>
          <w:szCs w:val="24"/>
          <w:lang w:val="en-US"/>
        </w:rPr>
        <w:t xml:space="preserve">This section provides illustrative computer simulation results obtained from the methodology presented in this Annex. Figure 3 shows the locations of the victim receiver and the interfering terminals with respect to the beam centres of the receive antennas of </w:t>
      </w:r>
      <w:r w:rsidRPr="00E84FFD">
        <w:rPr>
          <w:i/>
          <w:szCs w:val="24"/>
          <w:lang w:val="en-US"/>
        </w:rPr>
        <w:t>S</w:t>
      </w:r>
      <w:r w:rsidRPr="00E84FFD">
        <w:rPr>
          <w:i/>
          <w:szCs w:val="24"/>
          <w:vertAlign w:val="subscript"/>
          <w:lang w:val="en-US"/>
        </w:rPr>
        <w:t>i</w:t>
      </w:r>
      <w:r w:rsidRPr="00E84FFD">
        <w:rPr>
          <w:szCs w:val="24"/>
          <w:lang w:val="en-US"/>
        </w:rPr>
        <w:t xml:space="preserve"> and </w:t>
      </w:r>
      <w:r w:rsidRPr="00E84FFD">
        <w:rPr>
          <w:i/>
          <w:szCs w:val="24"/>
          <w:lang w:val="en-US"/>
        </w:rPr>
        <w:t>S</w:t>
      </w:r>
      <w:r w:rsidRPr="00E84FFD">
        <w:rPr>
          <w:i/>
          <w:szCs w:val="24"/>
          <w:vertAlign w:val="subscript"/>
          <w:lang w:val="en-US"/>
        </w:rPr>
        <w:t>v</w:t>
      </w:r>
      <w:r w:rsidRPr="00E84FFD">
        <w:rPr>
          <w:szCs w:val="24"/>
          <w:lang w:val="en-US"/>
        </w:rPr>
        <w:t xml:space="preserve">. As shown here, in this computer simulation the satellite beam centres are coincident and the victim receiver is positioned at this point. The Region </w:t>
      </w:r>
      <w:r w:rsidRPr="00E84FFD">
        <w:rPr>
          <w:i/>
          <w:szCs w:val="24"/>
          <w:lang w:val="en-US"/>
        </w:rPr>
        <w:t>R</w:t>
      </w:r>
      <w:r w:rsidRPr="00E84FFD">
        <w:rPr>
          <w:szCs w:val="24"/>
          <w:lang w:val="en-US"/>
        </w:rPr>
        <w:t xml:space="preserve">, where the interfering terminals are distributed, is obtained by distributing the transmit terminals uniformly in a circular area with centre </w:t>
      </w:r>
      <w:r w:rsidRPr="00E84FFD">
        <w:rPr>
          <w:i/>
          <w:szCs w:val="24"/>
          <w:lang w:val="en-US"/>
        </w:rPr>
        <w:t>C</w:t>
      </w:r>
      <w:r w:rsidRPr="00E84FFD">
        <w:rPr>
          <w:i/>
          <w:szCs w:val="24"/>
          <w:vertAlign w:val="subscript"/>
          <w:lang w:val="en-US"/>
        </w:rPr>
        <w:t>v</w:t>
      </w:r>
      <w:r w:rsidRPr="00E84FFD">
        <w:rPr>
          <w:szCs w:val="24"/>
          <w:lang w:val="en-US"/>
        </w:rPr>
        <w:t xml:space="preserve"> (or </w:t>
      </w:r>
      <w:r w:rsidRPr="00E84FFD">
        <w:rPr>
          <w:i/>
          <w:szCs w:val="24"/>
          <w:lang w:val="en-US"/>
        </w:rPr>
        <w:t>C</w:t>
      </w:r>
      <w:r w:rsidRPr="00E84FFD">
        <w:rPr>
          <w:i/>
          <w:szCs w:val="24"/>
          <w:vertAlign w:val="subscript"/>
          <w:lang w:val="en-US"/>
        </w:rPr>
        <w:t>i</w:t>
      </w:r>
      <w:r w:rsidRPr="00E84FFD">
        <w:rPr>
          <w:szCs w:val="24"/>
          <w:lang w:val="en-US"/>
        </w:rPr>
        <w:t>) and a r</w:t>
      </w:r>
      <w:r w:rsidR="00ED3182">
        <w:rPr>
          <w:szCs w:val="24"/>
          <w:lang w:val="en-US"/>
        </w:rPr>
        <w:t>adius of 100 </w:t>
      </w:r>
      <w:r w:rsidRPr="00E84FFD">
        <w:rPr>
          <w:szCs w:val="24"/>
          <w:lang w:val="en-US"/>
        </w:rPr>
        <w:t>km. The aperture diameters of the interfering terminals are selected randomly from the set {0.2,</w:t>
      </w:r>
      <w:r w:rsidR="00ED3182">
        <w:rPr>
          <w:szCs w:val="24"/>
          <w:lang w:val="en-US"/>
        </w:rPr>
        <w:t> </w:t>
      </w:r>
      <w:r w:rsidRPr="00E84FFD">
        <w:rPr>
          <w:szCs w:val="24"/>
          <w:lang w:val="en-US"/>
        </w:rPr>
        <w:t>0.25, 0.3, 0.35, 0.4} m and their e.i.r.p. density pattern is limited by the following:</w:t>
      </w:r>
    </w:p>
    <w:p w:rsidR="00E84FFD" w:rsidRPr="00E84FFD" w:rsidRDefault="00ED3182" w:rsidP="00ED3182">
      <w:pPr>
        <w:pStyle w:val="Equation"/>
        <w:rPr>
          <w:lang w:val="en-US"/>
        </w:rPr>
      </w:pPr>
      <w:r>
        <w:rPr>
          <w:lang w:val="en-US"/>
        </w:rPr>
        <w:tab/>
      </w:r>
      <w:r w:rsidR="00E84FFD" w:rsidRPr="00E84FFD">
        <w:rPr>
          <w:lang w:val="en-US"/>
        </w:rPr>
        <w:tab/>
      </w:r>
      <w:r w:rsidRPr="00ED3182">
        <w:rPr>
          <w:position w:val="-70"/>
        </w:rPr>
        <w:object w:dxaOrig="6240" w:dyaOrig="1520">
          <v:shape id="_x0000_i1067" type="#_x0000_t75" style="width:250.95pt;height:61.8pt" o:ole="">
            <v:imagedata r:id="rId98" o:title=""/>
          </v:shape>
          <o:OLEObject Type="Embed" ProgID="Equation.3" ShapeID="_x0000_i1067" DrawAspect="Content" ObjectID="_1425302871" r:id="rId99"/>
        </w:object>
      </w:r>
      <w:r w:rsidR="00E84FFD" w:rsidRPr="00E84FFD">
        <w:rPr>
          <w:lang w:val="en-US"/>
        </w:rPr>
        <w:tab/>
      </w:r>
      <w:r w:rsidR="00E84FFD" w:rsidRPr="001B0837">
        <w:object w:dxaOrig="800" w:dyaOrig="200">
          <v:shape id="_x0000_i1068" type="#_x0000_t75" style="width:53.2pt;height:12.9pt" o:ole="">
            <v:imagedata r:id="rId100" o:title=""/>
          </v:shape>
          <o:OLEObject Type="Embed" ProgID="Equation.3" ShapeID="_x0000_i1068" DrawAspect="Content" ObjectID="_1425302872" r:id="rId101"/>
        </w:object>
      </w:r>
      <w:r w:rsidR="00E84FFD" w:rsidRPr="00E84FFD">
        <w:rPr>
          <w:lang w:val="en-US"/>
        </w:rPr>
        <w:t>(21)</w:t>
      </w:r>
    </w:p>
    <w:p w:rsidR="00E84FFD" w:rsidRPr="00E84FFD" w:rsidRDefault="00E84FFD" w:rsidP="00E84FFD">
      <w:pPr>
        <w:rPr>
          <w:szCs w:val="24"/>
          <w:lang w:val="en-US"/>
        </w:rPr>
      </w:pPr>
      <w:r w:rsidRPr="00E84FFD">
        <w:rPr>
          <w:szCs w:val="24"/>
          <w:lang w:val="en-US"/>
        </w:rPr>
        <w:t xml:space="preserve">where </w:t>
      </w:r>
      <w:r w:rsidRPr="001B0837">
        <w:rPr>
          <w:szCs w:val="24"/>
        </w:rPr>
        <w:sym w:font="Symbol" w:char="F079"/>
      </w:r>
      <w:r w:rsidRPr="00E84FFD">
        <w:rPr>
          <w:szCs w:val="24"/>
          <w:lang w:val="en-US"/>
        </w:rPr>
        <w:t xml:space="preserve"> is the off-axis angle and </w:t>
      </w:r>
      <w:r w:rsidRPr="001B0837">
        <w:rPr>
          <w:position w:val="-4"/>
          <w:szCs w:val="24"/>
        </w:rPr>
        <w:object w:dxaOrig="240" w:dyaOrig="320">
          <v:shape id="_x0000_i1069" type="#_x0000_t75" style="width:12.9pt;height:15.05pt" o:ole="">
            <v:imagedata r:id="rId102" o:title=""/>
          </v:shape>
          <o:OLEObject Type="Embed" ProgID="Equation.3" ShapeID="_x0000_i1069" DrawAspect="Content" ObjectID="_1425302873" r:id="rId103"/>
        </w:object>
      </w:r>
      <w:r w:rsidRPr="00E84FFD">
        <w:rPr>
          <w:szCs w:val="24"/>
          <w:lang w:val="en-US"/>
        </w:rPr>
        <w:t xml:space="preserve"> is a parameter that can be used to increase or decrease the off</w:t>
      </w:r>
      <w:r w:rsidRPr="00E84FFD">
        <w:rPr>
          <w:szCs w:val="24"/>
          <w:lang w:val="en-US"/>
        </w:rPr>
        <w:noBreakHyphen/>
        <w:t xml:space="preserve">axis emission levels from the terminals. Note that when </w:t>
      </w:r>
      <m:oMath>
        <m:acc>
          <m:accPr>
            <m:chr m:val="̃"/>
            <m:ctrlPr>
              <w:rPr>
                <w:rFonts w:ascii="Cambria Math" w:hAnsi="Cambria Math"/>
                <w:i/>
                <w:szCs w:val="24"/>
              </w:rPr>
            </m:ctrlPr>
          </m:accPr>
          <m:e>
            <m:r>
              <w:rPr>
                <w:rFonts w:ascii="Cambria Math" w:hAnsi="Cambria Math"/>
                <w:szCs w:val="24"/>
              </w:rPr>
              <m:t>E</m:t>
            </m:r>
          </m:e>
        </m:acc>
        <m:r>
          <w:rPr>
            <w:rFonts w:ascii="Cambria Math" w:hAnsi="Cambria Math"/>
            <w:szCs w:val="24"/>
            <w:lang w:val="en-US"/>
          </w:rPr>
          <m:t xml:space="preserve">=0 </m:t>
        </m:r>
      </m:oMath>
      <w:r w:rsidRPr="00E84FFD">
        <w:rPr>
          <w:szCs w:val="24"/>
          <w:lang w:val="en-US"/>
        </w:rPr>
        <w:t xml:space="preserve">the off-axis emission level corresponds to that specified in </w:t>
      </w:r>
      <w:r w:rsidRPr="00E84FFD">
        <w:rPr>
          <w:i/>
          <w:szCs w:val="24"/>
          <w:lang w:val="en-US"/>
        </w:rPr>
        <w:t xml:space="preserve">recommends </w:t>
      </w:r>
      <w:r w:rsidRPr="00ED3182">
        <w:rPr>
          <w:iCs/>
          <w:szCs w:val="24"/>
          <w:lang w:val="en-US"/>
        </w:rPr>
        <w:t>4</w:t>
      </w:r>
      <w:r w:rsidRPr="00E84FFD">
        <w:rPr>
          <w:szCs w:val="24"/>
          <w:lang w:val="en-US"/>
        </w:rPr>
        <w:t xml:space="preserve"> of Recommendation ITU-R S.524-9 for </w:t>
      </w:r>
      <w:r w:rsidRPr="00E84FFD">
        <w:rPr>
          <w:lang w:val="en-US"/>
        </w:rPr>
        <w:t xml:space="preserve">earth stations operating in GSO networks in the FSS </w:t>
      </w:r>
      <w:r w:rsidRPr="00E84FFD">
        <w:rPr>
          <w:szCs w:val="24"/>
          <w:lang w:val="en-US"/>
        </w:rPr>
        <w:t>transmitting in the 27.5-30 GHz frequency band. The following simulation results are given for (</w:t>
      </w:r>
      <w:r w:rsidRPr="001B0837">
        <w:rPr>
          <w:szCs w:val="24"/>
        </w:rPr>
        <w:sym w:font="Symbol" w:char="F044"/>
      </w:r>
      <w:r w:rsidRPr="00E84FFD">
        <w:rPr>
          <w:i/>
          <w:szCs w:val="24"/>
          <w:lang w:val="en-US"/>
        </w:rPr>
        <w:t>T/T</w:t>
      </w:r>
      <w:r w:rsidRPr="00E84FFD">
        <w:rPr>
          <w:szCs w:val="24"/>
          <w:lang w:val="en-US"/>
        </w:rPr>
        <w:t>)</w:t>
      </w:r>
      <w:r w:rsidRPr="00E84FFD">
        <w:rPr>
          <w:i/>
          <w:szCs w:val="24"/>
          <w:vertAlign w:val="subscript"/>
          <w:lang w:val="en-US"/>
        </w:rPr>
        <w:t>long</w:t>
      </w:r>
      <w:r w:rsidRPr="00E84FFD">
        <w:rPr>
          <w:szCs w:val="24"/>
          <w:lang w:val="en-US"/>
        </w:rPr>
        <w:t xml:space="preserve">, </w:t>
      </w:r>
      <w:r w:rsidRPr="00E84FFD">
        <w:rPr>
          <w:i/>
          <w:szCs w:val="24"/>
          <w:lang w:val="en-US"/>
        </w:rPr>
        <w:t>R</w:t>
      </w:r>
      <w:r w:rsidRPr="00E84FFD">
        <w:rPr>
          <w:i/>
          <w:szCs w:val="24"/>
          <w:vertAlign w:val="subscript"/>
          <w:lang w:val="en-US"/>
        </w:rPr>
        <w:t>S</w:t>
      </w:r>
      <w:r w:rsidRPr="00E84FFD">
        <w:rPr>
          <w:szCs w:val="24"/>
          <w:lang w:val="en-US"/>
        </w:rPr>
        <w:t xml:space="preserve"> and </w:t>
      </w:r>
      <w:r w:rsidRPr="00E84FFD">
        <w:rPr>
          <w:i/>
          <w:szCs w:val="24"/>
          <w:lang w:val="en-US"/>
        </w:rPr>
        <w:t>R</w:t>
      </w:r>
      <w:r w:rsidRPr="00E84FFD">
        <w:rPr>
          <w:i/>
          <w:szCs w:val="24"/>
          <w:vertAlign w:val="subscript"/>
          <w:lang w:val="en-US"/>
        </w:rPr>
        <w:t>L</w:t>
      </w:r>
      <w:r w:rsidRPr="00E84FFD">
        <w:rPr>
          <w:szCs w:val="24"/>
          <w:lang w:val="en-US"/>
        </w:rPr>
        <w:t xml:space="preserve"> as a function of </w:t>
      </w:r>
      <w:r w:rsidRPr="001B0837">
        <w:rPr>
          <w:position w:val="-4"/>
          <w:szCs w:val="24"/>
        </w:rPr>
        <w:object w:dxaOrig="240" w:dyaOrig="320">
          <v:shape id="_x0000_i1070" type="#_x0000_t75" style="width:12.9pt;height:15.05pt" o:ole="">
            <v:imagedata r:id="rId104" o:title=""/>
          </v:shape>
          <o:OLEObject Type="Embed" ProgID="Equation.3" ShapeID="_x0000_i1070" DrawAspect="Content" ObjectID="_1425302874" r:id="rId105"/>
        </w:object>
      </w:r>
      <w:r w:rsidRPr="00E84FFD">
        <w:rPr>
          <w:szCs w:val="24"/>
          <w:lang w:val="en-US"/>
        </w:rPr>
        <w:t>. The satellite link parameters and the statistical parameters used in the computer simulations are given in Tables 1 and 2, respectively.</w:t>
      </w:r>
    </w:p>
    <w:p w:rsidR="00E84FFD" w:rsidRPr="00E84FFD" w:rsidRDefault="00E84FFD" w:rsidP="00E84FFD">
      <w:pPr>
        <w:pStyle w:val="FigureNo"/>
        <w:rPr>
          <w:lang w:val="en-US"/>
        </w:rPr>
      </w:pPr>
      <w:r w:rsidRPr="00E84FFD">
        <w:rPr>
          <w:lang w:val="en-US"/>
        </w:rPr>
        <w:t>Figure 3</w:t>
      </w:r>
    </w:p>
    <w:p w:rsidR="00E84FFD" w:rsidRPr="00E84FFD" w:rsidRDefault="00E84FFD" w:rsidP="00E84FFD">
      <w:pPr>
        <w:pStyle w:val="Figuretitle"/>
        <w:rPr>
          <w:lang w:val="en-US"/>
        </w:rPr>
      </w:pPr>
      <w:r w:rsidRPr="00E84FFD">
        <w:rPr>
          <w:lang w:val="en-US"/>
        </w:rPr>
        <w:t xml:space="preserve">Footprints of the victim and interfering satellites and the distribution of the interfering terminals for this simulation. Here </w:t>
      </w:r>
      <w:r w:rsidRPr="00E84FFD">
        <w:rPr>
          <w:i/>
          <w:lang w:val="en-US"/>
        </w:rPr>
        <w:t>C</w:t>
      </w:r>
      <w:r w:rsidRPr="00E84FFD">
        <w:rPr>
          <w:i/>
          <w:vertAlign w:val="subscript"/>
          <w:lang w:val="en-US"/>
        </w:rPr>
        <w:t>v</w:t>
      </w:r>
      <w:r w:rsidRPr="00E84FFD">
        <w:rPr>
          <w:lang w:val="en-US"/>
        </w:rPr>
        <w:t xml:space="preserve"> and </w:t>
      </w:r>
      <w:r w:rsidRPr="00E84FFD">
        <w:rPr>
          <w:i/>
          <w:lang w:val="en-US"/>
        </w:rPr>
        <w:t>C</w:t>
      </w:r>
      <w:r w:rsidRPr="00E84FFD">
        <w:rPr>
          <w:i/>
          <w:vertAlign w:val="subscript"/>
          <w:lang w:val="en-US"/>
        </w:rPr>
        <w:t>i</w:t>
      </w:r>
      <w:r w:rsidRPr="00E84FFD">
        <w:rPr>
          <w:lang w:val="en-US"/>
        </w:rPr>
        <w:t xml:space="preserve"> are coinciding and </w:t>
      </w:r>
      <w:r w:rsidRPr="00E84FFD">
        <w:rPr>
          <w:i/>
          <w:lang w:val="en-US"/>
        </w:rPr>
        <w:t>R</w:t>
      </w:r>
      <w:r w:rsidRPr="00E84FFD">
        <w:rPr>
          <w:i/>
          <w:vertAlign w:val="subscript"/>
          <w:lang w:val="en-US"/>
        </w:rPr>
        <w:t>v</w:t>
      </w:r>
      <w:r w:rsidRPr="00E84FFD">
        <w:rPr>
          <w:lang w:val="en-US"/>
        </w:rPr>
        <w:t xml:space="preserve"> is also assumed to coincide with this point</w:t>
      </w:r>
    </w:p>
    <w:p w:rsidR="00E84FFD" w:rsidRPr="001B0837" w:rsidRDefault="00E73D97" w:rsidP="00E84FFD">
      <w:pPr>
        <w:pStyle w:val="Figure"/>
      </w:pPr>
      <w:r>
        <w:rPr>
          <w:noProof/>
          <w:lang w:val="en-US" w:eastAsia="zh-CN"/>
        </w:rPr>
        <w:object w:dxaOrig="6530" w:dyaOrig="4913">
          <v:shape id="_x0000_i1071" type="#_x0000_t75" style="width:301.45pt;height:226.75pt" o:ole="">
            <v:imagedata r:id="rId106" o:title=""/>
          </v:shape>
          <o:OLEObject Type="Embed" ProgID="CorelDRAW.Graphic.14" ShapeID="_x0000_i1071" DrawAspect="Content" ObjectID="_1425302875" r:id="rId107"/>
        </w:object>
      </w:r>
    </w:p>
    <w:p w:rsidR="00E84FFD" w:rsidRPr="00E84FFD" w:rsidRDefault="00ED3182" w:rsidP="00AA4A13">
      <w:pPr>
        <w:pStyle w:val="TableNo"/>
        <w:keepLines/>
        <w:rPr>
          <w:lang w:val="en-US"/>
        </w:rPr>
      </w:pPr>
      <w:r w:rsidRPr="00E84FFD">
        <w:rPr>
          <w:lang w:val="en-US"/>
        </w:rPr>
        <w:lastRenderedPageBreak/>
        <w:t xml:space="preserve">TABLE </w:t>
      </w:r>
      <w:r w:rsidR="00E84FFD" w:rsidRPr="00E84FFD">
        <w:rPr>
          <w:lang w:val="en-US"/>
        </w:rPr>
        <w:t>1</w:t>
      </w:r>
    </w:p>
    <w:p w:rsidR="00E84FFD" w:rsidRPr="00E84FFD" w:rsidRDefault="00E84FFD" w:rsidP="00AA4A13">
      <w:pPr>
        <w:pStyle w:val="Tabletitle"/>
        <w:keepLines/>
        <w:rPr>
          <w:lang w:val="en-US"/>
        </w:rPr>
      </w:pPr>
      <w:r w:rsidRPr="00E84FFD">
        <w:rPr>
          <w:lang w:val="en-US"/>
        </w:rPr>
        <w:t>Satellite link parameters used in the computer simulation</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4305"/>
        <w:gridCol w:w="5334"/>
      </w:tblGrid>
      <w:tr w:rsidR="00E84FFD" w:rsidRPr="00B11B44" w:rsidTr="00E9403C">
        <w:trPr>
          <w:jc w:val="center"/>
        </w:trPr>
        <w:tc>
          <w:tcPr>
            <w:tcW w:w="4401" w:type="dxa"/>
            <w:tcBorders>
              <w:top w:val="single" w:sz="4" w:space="0" w:color="auto"/>
              <w:left w:val="single" w:sz="6" w:space="0" w:color="auto"/>
            </w:tcBorders>
          </w:tcPr>
          <w:p w:rsidR="00E84FFD" w:rsidRPr="00E84FFD" w:rsidRDefault="00E84FFD" w:rsidP="00AA4A13">
            <w:pPr>
              <w:pStyle w:val="Tabletext"/>
              <w:keepNext/>
              <w:keepLines/>
              <w:jc w:val="left"/>
              <w:rPr>
                <w:lang w:val="en-US"/>
              </w:rPr>
            </w:pPr>
            <w:r w:rsidRPr="00E84FFD">
              <w:rPr>
                <w:lang w:val="en-US"/>
              </w:rPr>
              <w:t xml:space="preserve">Uplink frequency </w:t>
            </w:r>
          </w:p>
          <w:p w:rsidR="00E84FFD" w:rsidRPr="00E84FFD" w:rsidRDefault="00E84FFD" w:rsidP="00AA4A13">
            <w:pPr>
              <w:pStyle w:val="Tabletext"/>
              <w:keepNext/>
              <w:keepLines/>
              <w:jc w:val="left"/>
              <w:rPr>
                <w:lang w:val="en-US"/>
              </w:rPr>
            </w:pPr>
            <w:r w:rsidRPr="00E84FFD">
              <w:rPr>
                <w:lang w:val="en-US"/>
              </w:rPr>
              <w:t xml:space="preserve">Uplink loss </w:t>
            </w:r>
          </w:p>
          <w:p w:rsidR="00E84FFD" w:rsidRPr="00E84FFD" w:rsidRDefault="00E84FFD" w:rsidP="00AA4A13">
            <w:pPr>
              <w:pStyle w:val="Tabletext"/>
              <w:keepNext/>
              <w:keepLines/>
              <w:jc w:val="left"/>
              <w:rPr>
                <w:lang w:val="en-US"/>
              </w:rPr>
            </w:pPr>
            <w:r w:rsidRPr="00E84FFD">
              <w:rPr>
                <w:lang w:val="en-US"/>
              </w:rPr>
              <w:t xml:space="preserve">Victim transmit terminal, </w:t>
            </w:r>
            <w:r w:rsidRPr="00E84FFD">
              <w:rPr>
                <w:i/>
                <w:lang w:val="en-US"/>
              </w:rPr>
              <w:t>T</w:t>
            </w:r>
            <w:r w:rsidRPr="00E84FFD">
              <w:rPr>
                <w:i/>
                <w:vertAlign w:val="subscript"/>
                <w:lang w:val="en-US"/>
              </w:rPr>
              <w:t>v</w:t>
            </w:r>
            <w:r w:rsidRPr="00E84FFD">
              <w:rPr>
                <w:lang w:val="en-US"/>
              </w:rPr>
              <w:t xml:space="preserve">, (latitude, longitude) </w:t>
            </w:r>
          </w:p>
          <w:p w:rsidR="00E84FFD" w:rsidRPr="00E84FFD" w:rsidRDefault="00E84FFD" w:rsidP="00AA4A13">
            <w:pPr>
              <w:pStyle w:val="Tabletext"/>
              <w:keepNext/>
              <w:keepLines/>
              <w:jc w:val="left"/>
              <w:rPr>
                <w:lang w:val="en-US"/>
              </w:rPr>
            </w:pPr>
            <w:r w:rsidRPr="00E84FFD">
              <w:rPr>
                <w:lang w:val="en-US"/>
              </w:rPr>
              <w:t xml:space="preserve">Site altitudes at </w:t>
            </w:r>
            <w:r w:rsidRPr="00E84FFD">
              <w:rPr>
                <w:i/>
                <w:lang w:val="en-US"/>
              </w:rPr>
              <w:t>T</w:t>
            </w:r>
            <w:r w:rsidRPr="00E84FFD">
              <w:rPr>
                <w:i/>
                <w:vertAlign w:val="subscript"/>
                <w:lang w:val="en-US"/>
              </w:rPr>
              <w:t>v</w:t>
            </w:r>
            <w:r w:rsidRPr="00E84FFD">
              <w:rPr>
                <w:i/>
                <w:lang w:val="en-US"/>
              </w:rPr>
              <w:t>, T</w:t>
            </w:r>
            <w:r w:rsidRPr="00E84FFD">
              <w:rPr>
                <w:i/>
                <w:vertAlign w:val="subscript"/>
                <w:lang w:val="en-US"/>
              </w:rPr>
              <w:t>r</w:t>
            </w:r>
          </w:p>
          <w:p w:rsidR="00E84FFD" w:rsidRPr="00E84FFD" w:rsidRDefault="00E84FFD" w:rsidP="00AA4A13">
            <w:pPr>
              <w:pStyle w:val="Tabletext"/>
              <w:keepNext/>
              <w:keepLines/>
              <w:jc w:val="left"/>
              <w:rPr>
                <w:lang w:val="en-US"/>
              </w:rPr>
            </w:pPr>
            <w:r w:rsidRPr="00E84FFD">
              <w:rPr>
                <w:lang w:val="en-US"/>
              </w:rPr>
              <w:t xml:space="preserve">Rain rate and rain height at </w:t>
            </w:r>
            <w:r w:rsidRPr="00E84FFD">
              <w:rPr>
                <w:i/>
                <w:lang w:val="en-US"/>
              </w:rPr>
              <w:t>T</w:t>
            </w:r>
            <w:r w:rsidRPr="00E84FFD">
              <w:rPr>
                <w:i/>
                <w:vertAlign w:val="subscript"/>
                <w:lang w:val="en-US"/>
              </w:rPr>
              <w:t>v</w:t>
            </w:r>
            <w:r w:rsidRPr="00E84FFD">
              <w:rPr>
                <w:i/>
                <w:lang w:val="en-US"/>
              </w:rPr>
              <w:t>, T</w:t>
            </w:r>
            <w:r w:rsidRPr="00E84FFD">
              <w:rPr>
                <w:i/>
                <w:vertAlign w:val="subscript"/>
                <w:lang w:val="en-US"/>
              </w:rPr>
              <w:t>r</w:t>
            </w:r>
            <w:r w:rsidRPr="00E84FFD">
              <w:rPr>
                <w:lang w:val="en-US"/>
              </w:rPr>
              <w:t xml:space="preserve"> </w:t>
            </w:r>
          </w:p>
        </w:tc>
        <w:tc>
          <w:tcPr>
            <w:tcW w:w="5454" w:type="dxa"/>
            <w:tcBorders>
              <w:top w:val="single" w:sz="4" w:space="0" w:color="auto"/>
              <w:right w:val="single" w:sz="6" w:space="0" w:color="auto"/>
            </w:tcBorders>
          </w:tcPr>
          <w:p w:rsidR="00E84FFD" w:rsidRPr="00E84FFD" w:rsidRDefault="00E84FFD" w:rsidP="00AA4A13">
            <w:pPr>
              <w:pStyle w:val="Tabletext"/>
              <w:keepNext/>
              <w:keepLines/>
              <w:jc w:val="left"/>
              <w:rPr>
                <w:lang w:val="en-US"/>
              </w:rPr>
            </w:pPr>
            <w:r w:rsidRPr="00E84FFD">
              <w:rPr>
                <w:lang w:val="en-US"/>
              </w:rPr>
              <w:t>28.75 GHz</w:t>
            </w:r>
          </w:p>
          <w:p w:rsidR="00E84FFD" w:rsidRPr="00E84FFD" w:rsidRDefault="00E84FFD" w:rsidP="00AA4A13">
            <w:pPr>
              <w:pStyle w:val="Tabletext"/>
              <w:keepNext/>
              <w:keepLines/>
              <w:jc w:val="left"/>
              <w:rPr>
                <w:lang w:val="en-US"/>
              </w:rPr>
            </w:pPr>
            <w:r w:rsidRPr="00E84FFD">
              <w:rPr>
                <w:lang w:val="en-US"/>
              </w:rPr>
              <w:t>213.09 dB</w:t>
            </w:r>
          </w:p>
          <w:p w:rsidR="00E84FFD" w:rsidRPr="00E84FFD" w:rsidRDefault="00E84FFD" w:rsidP="00AA4A13">
            <w:pPr>
              <w:pStyle w:val="Tabletext"/>
              <w:keepNext/>
              <w:keepLines/>
              <w:jc w:val="left"/>
              <w:rPr>
                <w:lang w:val="en-US"/>
              </w:rPr>
            </w:pPr>
            <w:r w:rsidRPr="00E84FFD">
              <w:rPr>
                <w:lang w:val="en-US"/>
              </w:rPr>
              <w:t>(40 </w:t>
            </w:r>
            <w:r w:rsidRPr="001B0837">
              <w:sym w:font="Symbol" w:char="F0B0"/>
            </w:r>
            <w:r w:rsidRPr="00E84FFD">
              <w:rPr>
                <w:lang w:val="en-US"/>
              </w:rPr>
              <w:t>N, 102.8 </w:t>
            </w:r>
            <w:r w:rsidRPr="001B0837">
              <w:sym w:font="Symbol" w:char="F0B0"/>
            </w:r>
            <w:r w:rsidRPr="00E84FFD">
              <w:rPr>
                <w:lang w:val="en-US"/>
              </w:rPr>
              <w:t>E)</w:t>
            </w:r>
          </w:p>
          <w:p w:rsidR="00E84FFD" w:rsidRPr="00E84FFD" w:rsidRDefault="00E84FFD" w:rsidP="00AA4A13">
            <w:pPr>
              <w:pStyle w:val="Tabletext"/>
              <w:keepNext/>
              <w:keepLines/>
              <w:jc w:val="left"/>
              <w:rPr>
                <w:lang w:val="en-US"/>
              </w:rPr>
            </w:pPr>
            <w:r w:rsidRPr="00E84FFD">
              <w:rPr>
                <w:lang w:val="en-US"/>
              </w:rPr>
              <w:t>200 m above mean sea level</w:t>
            </w:r>
          </w:p>
          <w:p w:rsidR="00E84FFD" w:rsidRPr="00E84FFD" w:rsidRDefault="00E84FFD" w:rsidP="00AA4A13">
            <w:pPr>
              <w:pStyle w:val="Tabletext"/>
              <w:keepNext/>
              <w:keepLines/>
              <w:jc w:val="left"/>
              <w:rPr>
                <w:lang w:val="en-US"/>
              </w:rPr>
            </w:pPr>
            <w:r w:rsidRPr="00E84FFD">
              <w:rPr>
                <w:lang w:val="en-US"/>
              </w:rPr>
              <w:t>Obtained</w:t>
            </w:r>
            <w:r w:rsidR="00ED3182">
              <w:rPr>
                <w:lang w:val="en-US"/>
              </w:rPr>
              <w:t xml:space="preserve"> using Recommendations ITU-R P.</w:t>
            </w:r>
            <w:r w:rsidRPr="00E84FFD">
              <w:rPr>
                <w:lang w:val="en-US"/>
              </w:rPr>
              <w:t xml:space="preserve">837 and </w:t>
            </w:r>
            <w:r w:rsidRPr="00E84FFD">
              <w:rPr>
                <w:lang w:val="en-US"/>
              </w:rPr>
              <w:br/>
              <w:t>ITU-R P.839</w:t>
            </w:r>
          </w:p>
        </w:tc>
      </w:tr>
      <w:tr w:rsidR="00E84FFD" w:rsidRPr="001B0837" w:rsidTr="00E9403C">
        <w:trPr>
          <w:jc w:val="center"/>
        </w:trPr>
        <w:tc>
          <w:tcPr>
            <w:tcW w:w="4401" w:type="dxa"/>
          </w:tcPr>
          <w:p w:rsidR="00E84FFD" w:rsidRPr="00DB77F9" w:rsidRDefault="00E84FFD" w:rsidP="00ED3182">
            <w:pPr>
              <w:pStyle w:val="Tabletext"/>
              <w:jc w:val="left"/>
              <w:rPr>
                <w:lang w:val="fr-CH"/>
              </w:rPr>
            </w:pPr>
            <w:r w:rsidRPr="00DB77F9">
              <w:rPr>
                <w:lang w:val="fr-CH"/>
              </w:rPr>
              <w:t xml:space="preserve">Longitudes at Satellites </w:t>
            </w:r>
            <w:r w:rsidRPr="00DB77F9">
              <w:rPr>
                <w:i/>
                <w:lang w:val="fr-CH"/>
              </w:rPr>
              <w:t>S</w:t>
            </w:r>
            <w:r w:rsidRPr="00DB77F9">
              <w:rPr>
                <w:i/>
                <w:vertAlign w:val="subscript"/>
                <w:lang w:val="fr-CH"/>
              </w:rPr>
              <w:t>v</w:t>
            </w:r>
            <w:r w:rsidRPr="00DB77F9">
              <w:rPr>
                <w:i/>
                <w:lang w:val="fr-CH"/>
              </w:rPr>
              <w:t>, S</w:t>
            </w:r>
            <w:r w:rsidRPr="00DB77F9">
              <w:rPr>
                <w:i/>
                <w:vertAlign w:val="subscript"/>
                <w:lang w:val="fr-CH"/>
              </w:rPr>
              <w:t>i</w:t>
            </w:r>
            <w:r w:rsidRPr="00DB77F9">
              <w:rPr>
                <w:i/>
                <w:lang w:val="fr-CH"/>
              </w:rPr>
              <w:t xml:space="preserve"> </w:t>
            </w:r>
          </w:p>
          <w:p w:rsidR="00E84FFD" w:rsidRPr="00DB77F9" w:rsidRDefault="00E84FFD" w:rsidP="00ED3182">
            <w:pPr>
              <w:pStyle w:val="Tabletext"/>
              <w:jc w:val="left"/>
              <w:rPr>
                <w:lang w:val="fr-CH"/>
              </w:rPr>
            </w:pPr>
            <w:r w:rsidRPr="00DB77F9">
              <w:rPr>
                <w:lang w:val="fr-CH"/>
              </w:rPr>
              <w:t xml:space="preserve">Satellite beam centres, </w:t>
            </w:r>
            <w:r w:rsidRPr="00DB77F9">
              <w:rPr>
                <w:i/>
                <w:lang w:val="fr-CH"/>
              </w:rPr>
              <w:t>C</w:t>
            </w:r>
            <w:r w:rsidRPr="00DB77F9">
              <w:rPr>
                <w:i/>
                <w:vertAlign w:val="subscript"/>
                <w:lang w:val="fr-CH"/>
              </w:rPr>
              <w:t>v</w:t>
            </w:r>
            <w:r w:rsidRPr="00DB77F9">
              <w:rPr>
                <w:lang w:val="fr-CH"/>
              </w:rPr>
              <w:t xml:space="preserve"> and </w:t>
            </w:r>
            <w:r w:rsidRPr="00DB77F9">
              <w:rPr>
                <w:i/>
                <w:lang w:val="fr-CH"/>
              </w:rPr>
              <w:t>C</w:t>
            </w:r>
            <w:r w:rsidRPr="00DB77F9">
              <w:rPr>
                <w:i/>
                <w:vertAlign w:val="subscript"/>
                <w:lang w:val="fr-CH"/>
              </w:rPr>
              <w:t>i</w:t>
            </w:r>
            <w:r w:rsidRPr="00DB77F9">
              <w:rPr>
                <w:lang w:val="fr-CH"/>
              </w:rPr>
              <w:t>, (latitude, longitude)</w:t>
            </w:r>
          </w:p>
          <w:p w:rsidR="00E84FFD" w:rsidRPr="00E84FFD" w:rsidRDefault="00E84FFD" w:rsidP="00ED3182">
            <w:pPr>
              <w:pStyle w:val="Tabletext"/>
              <w:jc w:val="left"/>
              <w:rPr>
                <w:lang w:val="en-US"/>
              </w:rPr>
            </w:pPr>
            <w:r w:rsidRPr="00E84FFD">
              <w:rPr>
                <w:lang w:val="en-US"/>
              </w:rPr>
              <w:t xml:space="preserve">Receive antenna gains at satellites, </w:t>
            </w:r>
            <w:r w:rsidR="00E9403C" w:rsidRPr="00E9403C">
              <w:rPr>
                <w:position w:val="-12"/>
                <w:sz w:val="24"/>
              </w:rPr>
              <w:object w:dxaOrig="1140" w:dyaOrig="380">
                <v:shape id="_x0000_i1072" type="#_x0000_t75" style="width:56.95pt;height:19.35pt" o:ole="">
                  <v:imagedata r:id="rId108" o:title=""/>
                </v:shape>
                <o:OLEObject Type="Embed" ProgID="Equation.3" ShapeID="_x0000_i1072" DrawAspect="Content" ObjectID="_1425302876" r:id="rId109"/>
              </w:object>
            </w:r>
          </w:p>
          <w:p w:rsidR="00E84FFD" w:rsidRPr="001B0837" w:rsidRDefault="00E84FFD" w:rsidP="00ED3182">
            <w:pPr>
              <w:pStyle w:val="Tabletext"/>
              <w:jc w:val="left"/>
            </w:pPr>
            <w:r w:rsidRPr="001B0837">
              <w:t xml:space="preserve">Noise temperatures at satellites, </w:t>
            </w:r>
            <w:r w:rsidR="00E9403C" w:rsidRPr="00E9403C">
              <w:rPr>
                <w:position w:val="-10"/>
                <w:sz w:val="24"/>
              </w:rPr>
              <w:object w:dxaOrig="960" w:dyaOrig="360">
                <v:shape id="_x0000_i1073" type="#_x0000_t75" style="width:47.3pt;height:18.8pt" o:ole="">
                  <v:imagedata r:id="rId110" o:title=""/>
                </v:shape>
                <o:OLEObject Type="Embed" ProgID="Equation.3" ShapeID="_x0000_i1073" DrawAspect="Content" ObjectID="_1425302877" r:id="rId111"/>
              </w:object>
            </w:r>
          </w:p>
          <w:p w:rsidR="00E84FFD" w:rsidRPr="001B0837" w:rsidRDefault="00E84FFD" w:rsidP="00ED3182">
            <w:pPr>
              <w:pStyle w:val="Tabletext"/>
              <w:jc w:val="left"/>
            </w:pPr>
            <w:r w:rsidRPr="001B0837">
              <w:t>Receive antennas at satellites</w:t>
            </w:r>
          </w:p>
          <w:p w:rsidR="00E84FFD" w:rsidRPr="001B0837" w:rsidRDefault="00E84FFD" w:rsidP="00ED3182">
            <w:pPr>
              <w:pStyle w:val="Tabletext"/>
              <w:jc w:val="left"/>
            </w:pPr>
            <w:r w:rsidRPr="001B0837">
              <w:t xml:space="preserve">Satellite </w:t>
            </w:r>
            <w:r w:rsidRPr="001B0837">
              <w:rPr>
                <w:i/>
              </w:rPr>
              <w:t>S</w:t>
            </w:r>
            <w:r w:rsidRPr="001B0837">
              <w:rPr>
                <w:i/>
                <w:vertAlign w:val="subscript"/>
              </w:rPr>
              <w:t>v</w:t>
            </w:r>
            <w:r w:rsidRPr="001B0837">
              <w:t xml:space="preserve"> e.i.r.p. density </w:t>
            </w:r>
          </w:p>
        </w:tc>
        <w:tc>
          <w:tcPr>
            <w:tcW w:w="5454" w:type="dxa"/>
          </w:tcPr>
          <w:p w:rsidR="00E84FFD" w:rsidRPr="00DB77F9" w:rsidRDefault="00E84FFD" w:rsidP="00ED3182">
            <w:pPr>
              <w:pStyle w:val="Tabletext"/>
              <w:jc w:val="left"/>
              <w:rPr>
                <w:lang w:val="es-ES_tradnl"/>
              </w:rPr>
            </w:pPr>
            <w:r w:rsidRPr="00DB77F9">
              <w:rPr>
                <w:lang w:val="es-ES_tradnl"/>
              </w:rPr>
              <w:t>102.8</w:t>
            </w:r>
            <w:r w:rsidRPr="001B0837">
              <w:sym w:font="Symbol" w:char="F0B0"/>
            </w:r>
            <w:r w:rsidRPr="00DB77F9">
              <w:rPr>
                <w:lang w:val="es-ES_tradnl"/>
              </w:rPr>
              <w:t xml:space="preserve"> E and (102.8</w:t>
            </w:r>
            <w:r w:rsidRPr="001B0837">
              <w:sym w:font="Symbol" w:char="F0B0"/>
            </w:r>
            <w:r w:rsidRPr="00DB77F9">
              <w:rPr>
                <w:lang w:val="es-ES_tradnl"/>
              </w:rPr>
              <w:t xml:space="preserve"> + </w:t>
            </w:r>
            <w:r w:rsidRPr="001B0837">
              <w:sym w:font="Symbol" w:char="F071"/>
            </w:r>
            <w:r w:rsidRPr="00DB77F9">
              <w:rPr>
                <w:i/>
                <w:vertAlign w:val="subscript"/>
                <w:lang w:val="es-ES_tradnl"/>
              </w:rPr>
              <w:t>space</w:t>
            </w:r>
            <w:r w:rsidRPr="00DB77F9">
              <w:rPr>
                <w:lang w:val="es-ES_tradnl"/>
              </w:rPr>
              <w:t>) E</w:t>
            </w:r>
          </w:p>
          <w:p w:rsidR="00E84FFD" w:rsidRPr="00DB77F9" w:rsidRDefault="00E84FFD" w:rsidP="00ED3182">
            <w:pPr>
              <w:pStyle w:val="Tabletext"/>
              <w:jc w:val="left"/>
              <w:rPr>
                <w:lang w:val="es-ES_tradnl"/>
              </w:rPr>
            </w:pPr>
            <w:r w:rsidRPr="00DB77F9">
              <w:rPr>
                <w:lang w:val="es-ES_tradnl"/>
              </w:rPr>
              <w:t>(40 </w:t>
            </w:r>
            <w:r w:rsidRPr="001B0837">
              <w:sym w:font="Symbol" w:char="F0B0"/>
            </w:r>
            <w:r w:rsidRPr="00DB77F9">
              <w:rPr>
                <w:lang w:val="es-ES_tradnl"/>
              </w:rPr>
              <w:t>N, 102.8 </w:t>
            </w:r>
            <w:r w:rsidRPr="001B0837">
              <w:sym w:font="Symbol" w:char="F0B0"/>
            </w:r>
            <w:r w:rsidRPr="00DB77F9">
              <w:rPr>
                <w:lang w:val="es-ES_tradnl"/>
              </w:rPr>
              <w:t>E), (40</w:t>
            </w:r>
            <w:r w:rsidRPr="001B0837">
              <w:sym w:font="Symbol" w:char="F0B0"/>
            </w:r>
            <w:r w:rsidRPr="00DB77F9">
              <w:rPr>
                <w:lang w:val="es-ES_tradnl"/>
              </w:rPr>
              <w:t>N, 102.8 </w:t>
            </w:r>
            <w:r w:rsidRPr="001B0837">
              <w:sym w:font="Symbol" w:char="F0B0"/>
            </w:r>
            <w:r w:rsidRPr="00DB77F9">
              <w:rPr>
                <w:lang w:val="es-ES_tradnl"/>
              </w:rPr>
              <w:t>E)</w:t>
            </w:r>
          </w:p>
          <w:p w:rsidR="00E84FFD" w:rsidRPr="0020722E" w:rsidRDefault="00E84FFD" w:rsidP="00ED3182">
            <w:pPr>
              <w:pStyle w:val="Tabletext"/>
              <w:jc w:val="left"/>
              <w:rPr>
                <w:lang w:val="es-ES_tradnl"/>
              </w:rPr>
            </w:pPr>
          </w:p>
          <w:p w:rsidR="00E84FFD" w:rsidRPr="00E84FFD" w:rsidRDefault="00E84FFD" w:rsidP="00ED3182">
            <w:pPr>
              <w:pStyle w:val="Tabletext"/>
              <w:jc w:val="left"/>
              <w:rPr>
                <w:lang w:val="en-US"/>
              </w:rPr>
            </w:pPr>
            <w:r w:rsidRPr="00E84FFD">
              <w:rPr>
                <w:lang w:val="en-US"/>
              </w:rPr>
              <w:t>51.83 dBi</w:t>
            </w:r>
          </w:p>
          <w:p w:rsidR="00E84FFD" w:rsidRPr="00E84FFD" w:rsidRDefault="00E84FFD" w:rsidP="00ED3182">
            <w:pPr>
              <w:pStyle w:val="Tabletext"/>
              <w:jc w:val="left"/>
              <w:rPr>
                <w:lang w:val="en-US"/>
              </w:rPr>
            </w:pPr>
          </w:p>
          <w:p w:rsidR="00E84FFD" w:rsidRPr="00E84FFD" w:rsidRDefault="00E84FFD" w:rsidP="00ED3182">
            <w:pPr>
              <w:pStyle w:val="Tabletext"/>
              <w:jc w:val="left"/>
              <w:rPr>
                <w:lang w:val="en-US"/>
              </w:rPr>
            </w:pPr>
            <w:r w:rsidRPr="00E84FFD">
              <w:rPr>
                <w:lang w:val="en-US"/>
              </w:rPr>
              <w:t>1</w:t>
            </w:r>
            <w:r w:rsidR="00ED3182">
              <w:rPr>
                <w:lang w:val="en-US"/>
              </w:rPr>
              <w:t> </w:t>
            </w:r>
            <w:r w:rsidRPr="00E84FFD">
              <w:rPr>
                <w:lang w:val="en-US"/>
              </w:rPr>
              <w:t>000 K</w:t>
            </w:r>
          </w:p>
          <w:p w:rsidR="00E84FFD" w:rsidRPr="00E84FFD" w:rsidRDefault="00E84FFD" w:rsidP="00ED3182">
            <w:pPr>
              <w:pStyle w:val="Tabletext"/>
              <w:jc w:val="left"/>
              <w:rPr>
                <w:lang w:val="en-US"/>
              </w:rPr>
            </w:pPr>
            <w:r w:rsidRPr="00E84FFD">
              <w:rPr>
                <w:lang w:val="en-US"/>
              </w:rPr>
              <w:t>1.75 m circular aperture with parabolic illumination</w:t>
            </w:r>
          </w:p>
          <w:p w:rsidR="00E84FFD" w:rsidRPr="001B0837" w:rsidRDefault="00E84FFD" w:rsidP="00ED3182">
            <w:pPr>
              <w:pStyle w:val="Tabletext"/>
              <w:jc w:val="left"/>
            </w:pPr>
            <w:r w:rsidRPr="001B0837">
              <w:t>30 dBW/40 kHz</w:t>
            </w:r>
          </w:p>
        </w:tc>
      </w:tr>
      <w:tr w:rsidR="00E84FFD" w:rsidRPr="00B11B44" w:rsidTr="00E9403C">
        <w:trPr>
          <w:jc w:val="center"/>
        </w:trPr>
        <w:tc>
          <w:tcPr>
            <w:tcW w:w="4401" w:type="dxa"/>
          </w:tcPr>
          <w:p w:rsidR="00E84FFD" w:rsidRPr="00E84FFD" w:rsidRDefault="00E84FFD" w:rsidP="00ED3182">
            <w:pPr>
              <w:pStyle w:val="Tabletext"/>
              <w:jc w:val="left"/>
              <w:rPr>
                <w:lang w:val="en-US"/>
              </w:rPr>
            </w:pPr>
            <w:r w:rsidRPr="00E84FFD">
              <w:rPr>
                <w:lang w:val="en-US"/>
              </w:rPr>
              <w:t xml:space="preserve">Downlink frequency </w:t>
            </w:r>
          </w:p>
          <w:p w:rsidR="00E84FFD" w:rsidRPr="00E84FFD" w:rsidRDefault="00E84FFD" w:rsidP="00ED3182">
            <w:pPr>
              <w:pStyle w:val="Tabletext"/>
              <w:jc w:val="left"/>
              <w:rPr>
                <w:lang w:val="en-US"/>
              </w:rPr>
            </w:pPr>
            <w:r w:rsidRPr="00E84FFD">
              <w:rPr>
                <w:lang w:val="en-US"/>
              </w:rPr>
              <w:t xml:space="preserve">Downlink loss </w:t>
            </w:r>
          </w:p>
          <w:p w:rsidR="00E84FFD" w:rsidRPr="00E84FFD" w:rsidRDefault="00E84FFD" w:rsidP="00ED3182">
            <w:pPr>
              <w:pStyle w:val="Tabletext"/>
              <w:jc w:val="left"/>
              <w:rPr>
                <w:lang w:val="en-US"/>
              </w:rPr>
            </w:pPr>
            <w:r w:rsidRPr="00E84FFD">
              <w:rPr>
                <w:lang w:val="en-US"/>
              </w:rPr>
              <w:t xml:space="preserve">Victim receiver antenna gain, </w:t>
            </w:r>
            <w:r w:rsidRPr="00E84FFD">
              <w:rPr>
                <w:i/>
                <w:lang w:val="en-US"/>
              </w:rPr>
              <w:t>G</w:t>
            </w:r>
            <w:r w:rsidRPr="00E84FFD">
              <w:rPr>
                <w:i/>
                <w:vertAlign w:val="subscript"/>
                <w:lang w:val="en-US"/>
              </w:rPr>
              <w:t>r,v</w:t>
            </w:r>
            <w:r w:rsidRPr="00E84FFD">
              <w:rPr>
                <w:lang w:val="en-US"/>
              </w:rPr>
              <w:t xml:space="preserve"> </w:t>
            </w:r>
          </w:p>
          <w:p w:rsidR="00E84FFD" w:rsidRPr="00E84FFD" w:rsidRDefault="00E84FFD" w:rsidP="00ED3182">
            <w:pPr>
              <w:pStyle w:val="Tabletext"/>
              <w:jc w:val="left"/>
              <w:rPr>
                <w:lang w:val="en-US"/>
              </w:rPr>
            </w:pPr>
            <w:r w:rsidRPr="00E84FFD">
              <w:rPr>
                <w:lang w:val="en-US"/>
              </w:rPr>
              <w:t xml:space="preserve">Site altitude at </w:t>
            </w:r>
            <w:r w:rsidRPr="00E84FFD">
              <w:rPr>
                <w:i/>
                <w:lang w:val="en-US"/>
              </w:rPr>
              <w:t>R</w:t>
            </w:r>
            <w:r w:rsidRPr="00E84FFD">
              <w:rPr>
                <w:i/>
                <w:vertAlign w:val="subscript"/>
                <w:lang w:val="en-US"/>
              </w:rPr>
              <w:t>v</w:t>
            </w:r>
            <w:r w:rsidRPr="00E84FFD">
              <w:rPr>
                <w:lang w:val="en-US"/>
              </w:rPr>
              <w:t xml:space="preserve"> </w:t>
            </w:r>
          </w:p>
          <w:p w:rsidR="00E84FFD" w:rsidRPr="00E84FFD" w:rsidRDefault="00E84FFD" w:rsidP="00ED3182">
            <w:pPr>
              <w:pStyle w:val="Tabletext"/>
              <w:jc w:val="left"/>
              <w:rPr>
                <w:lang w:val="en-US"/>
              </w:rPr>
            </w:pPr>
            <w:r w:rsidRPr="00E84FFD">
              <w:rPr>
                <w:lang w:val="en-US"/>
              </w:rPr>
              <w:t xml:space="preserve">Rain rate and rain height at </w:t>
            </w:r>
            <w:r w:rsidRPr="00E84FFD">
              <w:rPr>
                <w:i/>
                <w:lang w:val="en-US"/>
              </w:rPr>
              <w:t>R</w:t>
            </w:r>
            <w:r w:rsidRPr="00E84FFD">
              <w:rPr>
                <w:i/>
                <w:vertAlign w:val="subscript"/>
                <w:lang w:val="en-US"/>
              </w:rPr>
              <w:t>v</w:t>
            </w:r>
            <w:r w:rsidRPr="00E84FFD">
              <w:rPr>
                <w:lang w:val="en-US"/>
              </w:rPr>
              <w:t xml:space="preserve"> </w:t>
            </w:r>
          </w:p>
        </w:tc>
        <w:tc>
          <w:tcPr>
            <w:tcW w:w="5454" w:type="dxa"/>
          </w:tcPr>
          <w:p w:rsidR="00E84FFD" w:rsidRPr="00E84FFD" w:rsidRDefault="00E84FFD" w:rsidP="00ED3182">
            <w:pPr>
              <w:pStyle w:val="Tabletext"/>
              <w:jc w:val="left"/>
              <w:rPr>
                <w:lang w:val="en-US"/>
              </w:rPr>
            </w:pPr>
            <w:r w:rsidRPr="00E84FFD">
              <w:rPr>
                <w:lang w:val="en-US"/>
              </w:rPr>
              <w:t>18.95 GHz</w:t>
            </w:r>
          </w:p>
          <w:p w:rsidR="00E84FFD" w:rsidRPr="00E84FFD" w:rsidRDefault="00E84FFD" w:rsidP="00ED3182">
            <w:pPr>
              <w:pStyle w:val="Tabletext"/>
              <w:jc w:val="left"/>
              <w:rPr>
                <w:lang w:val="en-US"/>
              </w:rPr>
            </w:pPr>
            <w:r w:rsidRPr="00E84FFD">
              <w:rPr>
                <w:lang w:val="en-US"/>
              </w:rPr>
              <w:t>209.47 dB</w:t>
            </w:r>
          </w:p>
          <w:p w:rsidR="00E84FFD" w:rsidRPr="00E84FFD" w:rsidRDefault="00E84FFD" w:rsidP="00ED3182">
            <w:pPr>
              <w:pStyle w:val="Tabletext"/>
              <w:jc w:val="left"/>
              <w:rPr>
                <w:lang w:val="en-US"/>
              </w:rPr>
            </w:pPr>
            <w:r w:rsidRPr="00E84FFD">
              <w:rPr>
                <w:lang w:val="en-US"/>
              </w:rPr>
              <w:t>50.96 dBi (2.4 m), 44.96 dBi (1.2 m)</w:t>
            </w:r>
          </w:p>
          <w:p w:rsidR="00E84FFD" w:rsidRPr="00E84FFD" w:rsidRDefault="00E84FFD" w:rsidP="00ED3182">
            <w:pPr>
              <w:pStyle w:val="Tabletext"/>
              <w:jc w:val="left"/>
              <w:rPr>
                <w:lang w:val="en-US"/>
              </w:rPr>
            </w:pPr>
            <w:r w:rsidRPr="00E84FFD">
              <w:rPr>
                <w:lang w:val="en-US"/>
              </w:rPr>
              <w:t>200 m above mean sea level</w:t>
            </w:r>
          </w:p>
          <w:p w:rsidR="00E84FFD" w:rsidRPr="00E84FFD" w:rsidRDefault="00E84FFD" w:rsidP="00ED3182">
            <w:pPr>
              <w:pStyle w:val="Tabletext"/>
              <w:jc w:val="left"/>
              <w:rPr>
                <w:lang w:val="en-US"/>
              </w:rPr>
            </w:pPr>
            <w:r w:rsidRPr="00E84FFD">
              <w:rPr>
                <w:lang w:val="en-US"/>
              </w:rPr>
              <w:t>Obtained</w:t>
            </w:r>
            <w:r w:rsidR="00ED3182">
              <w:rPr>
                <w:lang w:val="en-US"/>
              </w:rPr>
              <w:t xml:space="preserve"> using Recommendations ITU-R P.</w:t>
            </w:r>
            <w:r w:rsidRPr="00E84FFD">
              <w:rPr>
                <w:lang w:val="en-US"/>
              </w:rPr>
              <w:t>837 and ITU</w:t>
            </w:r>
            <w:r w:rsidRPr="00E84FFD">
              <w:rPr>
                <w:lang w:val="en-US"/>
              </w:rPr>
              <w:noBreakHyphen/>
              <w:t>R</w:t>
            </w:r>
            <w:r w:rsidR="00ED3182">
              <w:rPr>
                <w:lang w:val="en-US"/>
              </w:rPr>
              <w:t xml:space="preserve"> </w:t>
            </w:r>
            <w:r w:rsidRPr="00E84FFD">
              <w:rPr>
                <w:lang w:val="en-US"/>
              </w:rPr>
              <w:t>P.839</w:t>
            </w:r>
          </w:p>
        </w:tc>
      </w:tr>
      <w:tr w:rsidR="00E84FFD" w:rsidRPr="00B11B44" w:rsidTr="00E9403C">
        <w:trPr>
          <w:jc w:val="center"/>
        </w:trPr>
        <w:tc>
          <w:tcPr>
            <w:tcW w:w="4401" w:type="dxa"/>
            <w:tcBorders>
              <w:bottom w:val="single" w:sz="4" w:space="0" w:color="auto"/>
            </w:tcBorders>
          </w:tcPr>
          <w:p w:rsidR="00E84FFD" w:rsidRPr="00E84FFD" w:rsidRDefault="00E84FFD" w:rsidP="00ED3182">
            <w:pPr>
              <w:pStyle w:val="Tabletext"/>
              <w:jc w:val="left"/>
              <w:rPr>
                <w:lang w:val="en-US"/>
              </w:rPr>
            </w:pPr>
            <w:r w:rsidRPr="00E84FFD">
              <w:rPr>
                <w:lang w:val="en-US"/>
              </w:rPr>
              <w:t>Satellite link transmission gains, (</w:t>
            </w:r>
            <w:r w:rsidRPr="001B0837">
              <w:sym w:font="Symbol" w:char="F067"/>
            </w:r>
            <w:r w:rsidRPr="00E84FFD">
              <w:rPr>
                <w:i/>
                <w:vertAlign w:val="subscript"/>
                <w:lang w:val="en-US"/>
              </w:rPr>
              <w:t>v</w:t>
            </w:r>
            <w:r w:rsidRPr="00E84FFD">
              <w:rPr>
                <w:i/>
                <w:lang w:val="en-US"/>
              </w:rPr>
              <w:t xml:space="preserve">, </w:t>
            </w:r>
            <w:r w:rsidRPr="001B0837">
              <w:sym w:font="Symbol" w:char="F067"/>
            </w:r>
            <w:r w:rsidRPr="00E84FFD">
              <w:rPr>
                <w:i/>
                <w:vertAlign w:val="subscript"/>
                <w:lang w:val="en-US"/>
              </w:rPr>
              <w:t>i</w:t>
            </w:r>
            <w:r w:rsidRPr="00E84FFD">
              <w:rPr>
                <w:lang w:val="en-US"/>
              </w:rPr>
              <w:t>)</w:t>
            </w:r>
          </w:p>
        </w:tc>
        <w:tc>
          <w:tcPr>
            <w:tcW w:w="5454" w:type="dxa"/>
            <w:tcBorders>
              <w:bottom w:val="single" w:sz="4" w:space="0" w:color="auto"/>
            </w:tcBorders>
          </w:tcPr>
          <w:p w:rsidR="00E84FFD" w:rsidRPr="00E84FFD" w:rsidRDefault="00E84FFD" w:rsidP="00ED3182">
            <w:pPr>
              <w:pStyle w:val="Tabletext"/>
              <w:jc w:val="left"/>
              <w:rPr>
                <w:lang w:val="en-US"/>
              </w:rPr>
            </w:pPr>
            <w:r w:rsidRPr="00E84FFD">
              <w:rPr>
                <w:lang w:val="en-US"/>
              </w:rPr>
              <w:t xml:space="preserve">(–7.25 dB, –76.62 dB) for </w:t>
            </w:r>
            <w:r w:rsidRPr="00E84FFD">
              <w:rPr>
                <w:i/>
                <w:lang w:val="en-US"/>
              </w:rPr>
              <w:t>R</w:t>
            </w:r>
            <w:r w:rsidRPr="00E84FFD">
              <w:rPr>
                <w:i/>
                <w:vertAlign w:val="subscript"/>
                <w:lang w:val="en-US"/>
              </w:rPr>
              <w:t>v</w:t>
            </w:r>
            <w:r w:rsidRPr="00E84FFD">
              <w:rPr>
                <w:lang w:val="en-US"/>
              </w:rPr>
              <w:t xml:space="preserve"> aperture diameter 2.4 m</w:t>
            </w:r>
          </w:p>
          <w:p w:rsidR="00E84FFD" w:rsidRPr="00E84FFD" w:rsidRDefault="00E84FFD" w:rsidP="00ED3182">
            <w:pPr>
              <w:pStyle w:val="Tabletext"/>
              <w:jc w:val="left"/>
              <w:rPr>
                <w:lang w:val="en-US"/>
              </w:rPr>
            </w:pPr>
            <w:r w:rsidRPr="00E84FFD">
              <w:rPr>
                <w:lang w:val="en-US"/>
              </w:rPr>
              <w:t xml:space="preserve">(–13.27 dB, –64.49 dB) for </w:t>
            </w:r>
            <w:r w:rsidRPr="00E84FFD">
              <w:rPr>
                <w:i/>
                <w:lang w:val="en-US"/>
              </w:rPr>
              <w:t>R</w:t>
            </w:r>
            <w:r w:rsidRPr="00E84FFD">
              <w:rPr>
                <w:i/>
                <w:vertAlign w:val="subscript"/>
                <w:lang w:val="en-US"/>
              </w:rPr>
              <w:t>v</w:t>
            </w:r>
            <w:r w:rsidRPr="00E84FFD">
              <w:rPr>
                <w:lang w:val="en-US"/>
              </w:rPr>
              <w:t xml:space="preserve"> aperture diameter 1.2 m</w:t>
            </w:r>
          </w:p>
        </w:tc>
      </w:tr>
    </w:tbl>
    <w:p w:rsidR="00ED3182" w:rsidRDefault="00ED3182" w:rsidP="00ED3182">
      <w:pPr>
        <w:pStyle w:val="Tablefin"/>
      </w:pPr>
    </w:p>
    <w:p w:rsidR="00E84FFD" w:rsidRPr="00E84FFD" w:rsidRDefault="00ED3182" w:rsidP="00E84FFD">
      <w:pPr>
        <w:pStyle w:val="TableNo"/>
        <w:rPr>
          <w:lang w:val="en-US"/>
        </w:rPr>
      </w:pPr>
      <w:r w:rsidRPr="00E84FFD">
        <w:rPr>
          <w:lang w:val="en-US"/>
        </w:rPr>
        <w:t xml:space="preserve">TABLE </w:t>
      </w:r>
      <w:r w:rsidR="00E84FFD" w:rsidRPr="00E84FFD">
        <w:rPr>
          <w:lang w:val="en-US"/>
        </w:rPr>
        <w:t>2</w:t>
      </w:r>
    </w:p>
    <w:p w:rsidR="00E84FFD" w:rsidRPr="00E84FFD" w:rsidRDefault="00E84FFD" w:rsidP="00E84FFD">
      <w:pPr>
        <w:pStyle w:val="Tabletitle"/>
        <w:rPr>
          <w:lang w:val="en-US"/>
        </w:rPr>
      </w:pPr>
      <w:r w:rsidRPr="00E84FFD">
        <w:rPr>
          <w:lang w:val="en-US"/>
        </w:rPr>
        <w:t>Statistical parameters used in the simulation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8"/>
        <w:gridCol w:w="7261"/>
      </w:tblGrid>
      <w:tr w:rsidR="00E84FFD" w:rsidRPr="00B11B44" w:rsidTr="00E9403C">
        <w:tc>
          <w:tcPr>
            <w:tcW w:w="2358" w:type="dxa"/>
          </w:tcPr>
          <w:p w:rsidR="00E84FFD" w:rsidRPr="00E84FFD" w:rsidRDefault="00E84FFD" w:rsidP="00B36DF7">
            <w:pPr>
              <w:pStyle w:val="Tabletext"/>
              <w:rPr>
                <w:lang w:val="en-US"/>
              </w:rPr>
            </w:pPr>
            <w:r w:rsidRPr="00E84FFD">
              <w:rPr>
                <w:lang w:val="en-US"/>
              </w:rPr>
              <w:t xml:space="preserve">Region </w:t>
            </w:r>
            <w:r w:rsidRPr="00E84FFD">
              <w:rPr>
                <w:i/>
                <w:lang w:val="en-US"/>
              </w:rPr>
              <w:t>R</w:t>
            </w:r>
          </w:p>
          <w:p w:rsidR="00E84FFD" w:rsidRPr="00E84FFD" w:rsidRDefault="00E84FFD" w:rsidP="00B36DF7">
            <w:pPr>
              <w:pStyle w:val="Tabletext"/>
              <w:rPr>
                <w:i/>
                <w:lang w:val="en-US"/>
              </w:rPr>
            </w:pPr>
            <w:r w:rsidRPr="00E84FFD">
              <w:rPr>
                <w:i/>
                <w:lang w:val="en-US"/>
              </w:rPr>
              <w:t>p</w:t>
            </w:r>
            <w:r w:rsidRPr="00E84FFD">
              <w:rPr>
                <w:i/>
                <w:vertAlign w:val="subscript"/>
                <w:lang w:val="en-US"/>
              </w:rPr>
              <w:t>r</w:t>
            </w:r>
          </w:p>
          <w:p w:rsidR="00E84FFD" w:rsidRPr="00E84FFD" w:rsidRDefault="00E84FFD" w:rsidP="00B36DF7">
            <w:pPr>
              <w:pStyle w:val="Tabletext"/>
              <w:rPr>
                <w:i/>
                <w:lang w:val="en-US"/>
              </w:rPr>
            </w:pPr>
            <w:r w:rsidRPr="00E84FFD">
              <w:rPr>
                <w:i/>
                <w:lang w:val="en-US"/>
              </w:rPr>
              <w:t>p</w:t>
            </w:r>
            <w:r w:rsidRPr="00E84FFD">
              <w:rPr>
                <w:i/>
                <w:vertAlign w:val="subscript"/>
                <w:lang w:val="en-US"/>
              </w:rPr>
              <w:t>E</w:t>
            </w:r>
            <w:r w:rsidRPr="00E84FFD">
              <w:rPr>
                <w:i/>
                <w:vertAlign w:val="subscript"/>
                <w:lang w:val="en-US"/>
              </w:rPr>
              <w:br/>
            </w:r>
          </w:p>
          <w:p w:rsidR="00E84FFD" w:rsidRPr="00E84FFD" w:rsidRDefault="00E84FFD" w:rsidP="00B36DF7">
            <w:pPr>
              <w:pStyle w:val="Tabletext"/>
              <w:rPr>
                <w:vertAlign w:val="subscript"/>
                <w:lang w:val="en-US"/>
              </w:rPr>
            </w:pPr>
            <w:r w:rsidRPr="001B0837">
              <w:rPr>
                <w:szCs w:val="22"/>
              </w:rPr>
              <w:sym w:font="Symbol" w:char="F066"/>
            </w:r>
            <w:r w:rsidRPr="00E84FFD">
              <w:rPr>
                <w:i/>
                <w:vertAlign w:val="subscript"/>
                <w:lang w:val="en-US"/>
              </w:rPr>
              <w:t>r,</w:t>
            </w:r>
            <w:r w:rsidRPr="001B0837">
              <w:rPr>
                <w:szCs w:val="22"/>
                <w:vertAlign w:val="subscript"/>
              </w:rPr>
              <w:sym w:font="Symbol" w:char="F0CE"/>
            </w:r>
            <w:r w:rsidRPr="00E84FFD">
              <w:rPr>
                <w:lang w:val="en-US"/>
              </w:rPr>
              <w:t xml:space="preserve"> and </w:t>
            </w:r>
            <w:r w:rsidRPr="001B0837">
              <w:rPr>
                <w:szCs w:val="22"/>
              </w:rPr>
              <w:sym w:font="Symbol" w:char="F066"/>
            </w:r>
            <w:r w:rsidRPr="00E84FFD">
              <w:rPr>
                <w:i/>
                <w:vertAlign w:val="subscript"/>
                <w:lang w:val="en-US"/>
              </w:rPr>
              <w:t>r,a</w:t>
            </w:r>
          </w:p>
        </w:tc>
        <w:tc>
          <w:tcPr>
            <w:tcW w:w="7200" w:type="dxa"/>
          </w:tcPr>
          <w:p w:rsidR="00E84FFD" w:rsidRPr="00E84FFD" w:rsidRDefault="00E84FFD" w:rsidP="00B36DF7">
            <w:pPr>
              <w:pStyle w:val="Tabletext"/>
              <w:rPr>
                <w:lang w:val="en-US"/>
              </w:rPr>
            </w:pPr>
            <w:r w:rsidRPr="00E84FFD">
              <w:rPr>
                <w:lang w:val="en-US"/>
              </w:rPr>
              <w:t xml:space="preserve">Circular area with centre at </w:t>
            </w:r>
            <w:r w:rsidRPr="00E84FFD">
              <w:rPr>
                <w:i/>
                <w:lang w:val="en-US"/>
              </w:rPr>
              <w:t>C</w:t>
            </w:r>
            <w:r w:rsidRPr="00E84FFD">
              <w:rPr>
                <w:i/>
                <w:vertAlign w:val="subscript"/>
                <w:lang w:val="en-US"/>
              </w:rPr>
              <w:t>v</w:t>
            </w:r>
            <w:r w:rsidRPr="00E84FFD">
              <w:rPr>
                <w:i/>
                <w:lang w:val="en-US"/>
              </w:rPr>
              <w:t>, C</w:t>
            </w:r>
            <w:r w:rsidRPr="00E84FFD">
              <w:rPr>
                <w:i/>
                <w:vertAlign w:val="subscript"/>
                <w:lang w:val="en-US"/>
              </w:rPr>
              <w:t>i</w:t>
            </w:r>
            <w:r w:rsidRPr="00E84FFD">
              <w:rPr>
                <w:lang w:val="en-US"/>
              </w:rPr>
              <w:t xml:space="preserve"> and radius 100 km</w:t>
            </w:r>
          </w:p>
          <w:p w:rsidR="00E84FFD" w:rsidRPr="00E84FFD" w:rsidRDefault="00E84FFD" w:rsidP="00B36DF7">
            <w:pPr>
              <w:pStyle w:val="Tabletext"/>
              <w:rPr>
                <w:lang w:val="en-US"/>
              </w:rPr>
            </w:pPr>
            <w:r w:rsidRPr="00E84FFD">
              <w:rPr>
                <w:lang w:val="en-US"/>
              </w:rPr>
              <w:t xml:space="preserve">Uniformly distributed in Region </w:t>
            </w:r>
            <w:r w:rsidRPr="00E84FFD">
              <w:rPr>
                <w:i/>
                <w:lang w:val="en-US"/>
              </w:rPr>
              <w:t>R</w:t>
            </w:r>
          </w:p>
          <w:p w:rsidR="00E84FFD" w:rsidRPr="00E84FFD" w:rsidRDefault="00E84FFD" w:rsidP="00E9403C">
            <w:pPr>
              <w:pStyle w:val="Tabletext"/>
              <w:rPr>
                <w:lang w:val="en-US"/>
              </w:rPr>
            </w:pPr>
            <w:r w:rsidRPr="00E84FFD">
              <w:rPr>
                <w:lang w:val="en-US"/>
              </w:rPr>
              <w:t xml:space="preserve">Terminals with apertures of diameters {0.2, 0.25, 0.3, 0.35, 0.4} m equally distributed and e.i.r.p. density limited by </w:t>
            </w:r>
            <w:r w:rsidR="00E9403C">
              <w:rPr>
                <w:lang w:val="en-US"/>
              </w:rPr>
              <w:t xml:space="preserve">equation </w:t>
            </w:r>
            <w:r w:rsidRPr="00E84FFD">
              <w:rPr>
                <w:lang w:val="en-US"/>
              </w:rPr>
              <w:t>(</w:t>
            </w:r>
            <w:r w:rsidR="00E9403C">
              <w:rPr>
                <w:lang w:val="en-US"/>
              </w:rPr>
              <w:t>21</w:t>
            </w:r>
            <w:r w:rsidRPr="00E84FFD">
              <w:rPr>
                <w:lang w:val="en-US"/>
              </w:rPr>
              <w:t>)</w:t>
            </w:r>
          </w:p>
          <w:p w:rsidR="00E84FFD" w:rsidRPr="00E84FFD" w:rsidRDefault="00E84FFD" w:rsidP="00B36DF7">
            <w:pPr>
              <w:pStyle w:val="Tabletext"/>
              <w:rPr>
                <w:lang w:val="en-US"/>
              </w:rPr>
            </w:pPr>
            <w:r w:rsidRPr="00E84FFD">
              <w:rPr>
                <w:lang w:val="en-US"/>
              </w:rPr>
              <w:t xml:space="preserve">Gaussian random variables with mean zero and standard deviation </w:t>
            </w:r>
            <w:r w:rsidRPr="001B0837">
              <w:rPr>
                <w:szCs w:val="22"/>
              </w:rPr>
              <w:sym w:font="Symbol" w:char="F073"/>
            </w:r>
          </w:p>
        </w:tc>
      </w:tr>
    </w:tbl>
    <w:p w:rsidR="00E9403C" w:rsidRDefault="00E9403C" w:rsidP="00E9403C">
      <w:pPr>
        <w:pStyle w:val="Tablefin"/>
      </w:pPr>
    </w:p>
    <w:p w:rsidR="00E84FFD" w:rsidRPr="00E84FFD" w:rsidRDefault="00E84FFD" w:rsidP="00AA4A13">
      <w:pPr>
        <w:rPr>
          <w:szCs w:val="24"/>
          <w:lang w:val="en-US"/>
        </w:rPr>
      </w:pPr>
      <w:r w:rsidRPr="00E84FFD">
        <w:rPr>
          <w:szCs w:val="24"/>
          <w:lang w:val="en-US"/>
        </w:rPr>
        <w:t>Figures 4 and 5 show the values of (</w:t>
      </w:r>
      <w:r w:rsidRPr="001B0837">
        <w:rPr>
          <w:szCs w:val="24"/>
        </w:rPr>
        <w:sym w:font="Symbol" w:char="F044"/>
      </w:r>
      <w:r w:rsidRPr="00E84FFD">
        <w:rPr>
          <w:i/>
          <w:szCs w:val="24"/>
          <w:lang w:val="en-US"/>
        </w:rPr>
        <w:t>T/T</w:t>
      </w:r>
      <w:r w:rsidRPr="00E84FFD">
        <w:rPr>
          <w:szCs w:val="24"/>
          <w:lang w:val="en-US"/>
        </w:rPr>
        <w:t>)</w:t>
      </w:r>
      <w:r w:rsidRPr="00E84FFD">
        <w:rPr>
          <w:i/>
          <w:szCs w:val="24"/>
          <w:vertAlign w:val="subscript"/>
          <w:lang w:val="en-US"/>
        </w:rPr>
        <w:t>long</w:t>
      </w:r>
      <w:r w:rsidRPr="00E84FFD">
        <w:rPr>
          <w:szCs w:val="24"/>
          <w:lang w:val="en-US"/>
        </w:rPr>
        <w:t xml:space="preserve"> and </w:t>
      </w:r>
      <w:r w:rsidRPr="00E84FFD">
        <w:rPr>
          <w:i/>
          <w:szCs w:val="24"/>
          <w:lang w:val="en-US"/>
        </w:rPr>
        <w:t>R</w:t>
      </w:r>
      <w:r w:rsidRPr="00E84FFD">
        <w:rPr>
          <w:i/>
          <w:szCs w:val="24"/>
          <w:vertAlign w:val="subscript"/>
          <w:lang w:val="en-US"/>
        </w:rPr>
        <w:t>s</w:t>
      </w:r>
      <w:r w:rsidRPr="00E84FFD">
        <w:rPr>
          <w:szCs w:val="24"/>
          <w:lang w:val="en-US"/>
        </w:rPr>
        <w:t xml:space="preserve"> given in </w:t>
      </w:r>
      <w:r w:rsidR="00E9403C">
        <w:rPr>
          <w:szCs w:val="24"/>
          <w:lang w:val="en-US"/>
        </w:rPr>
        <w:t xml:space="preserve">equations </w:t>
      </w:r>
      <w:r w:rsidRPr="00E84FFD">
        <w:rPr>
          <w:szCs w:val="24"/>
          <w:lang w:val="en-US"/>
        </w:rPr>
        <w:t xml:space="preserve">(1) and (19), respectively. The value of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r w:rsidRPr="00E84FFD">
        <w:rPr>
          <w:szCs w:val="24"/>
          <w:lang w:val="en-US"/>
        </w:rPr>
        <w:t xml:space="preserve"> in the numerator of (</w:t>
      </w:r>
      <w:r w:rsidRPr="001B0837">
        <w:rPr>
          <w:szCs w:val="24"/>
        </w:rPr>
        <w:sym w:font="Symbol" w:char="F044"/>
      </w:r>
      <w:r w:rsidRPr="00E84FFD">
        <w:rPr>
          <w:i/>
          <w:szCs w:val="24"/>
          <w:lang w:val="en-US"/>
        </w:rPr>
        <w:t>T/T</w:t>
      </w:r>
      <w:r w:rsidRPr="00E84FFD">
        <w:rPr>
          <w:szCs w:val="24"/>
          <w:lang w:val="en-US"/>
        </w:rPr>
        <w:t>)</w:t>
      </w:r>
      <w:r w:rsidRPr="00E84FFD">
        <w:rPr>
          <w:i/>
          <w:szCs w:val="24"/>
          <w:vertAlign w:val="subscript"/>
          <w:lang w:val="en-US"/>
        </w:rPr>
        <w:t>long</w:t>
      </w:r>
      <w:r w:rsidRPr="00E84FFD">
        <w:rPr>
          <w:szCs w:val="24"/>
          <w:lang w:val="en-US"/>
        </w:rPr>
        <w:t xml:space="preserve"> is determined assuming a very large value of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long</m:t>
            </m:r>
          </m:sub>
        </m:sSub>
      </m:oMath>
      <w:r w:rsidRPr="00E84FFD">
        <w:rPr>
          <w:szCs w:val="24"/>
          <w:lang w:val="en-US"/>
        </w:rPr>
        <w:t xml:space="preserve">. Therefore, statistical variations of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r w:rsidRPr="00E84FFD">
        <w:rPr>
          <w:szCs w:val="24"/>
          <w:lang w:val="en-US"/>
        </w:rPr>
        <w:t xml:space="preserve"> can be neglected. It can be seen that for the illustrative parameters given in Tables 1 and 2, and when the orbital separation of the satellite is 4</w:t>
      </w:r>
      <w:r w:rsidRPr="001B0837">
        <w:rPr>
          <w:szCs w:val="24"/>
        </w:rPr>
        <w:sym w:font="Symbol" w:char="F0B0"/>
      </w:r>
      <w:r w:rsidRPr="00E84FFD">
        <w:rPr>
          <w:szCs w:val="24"/>
          <w:lang w:val="en-US"/>
        </w:rPr>
        <w:t xml:space="preserve">, an e.i.r.p. density level corresponding to </w:t>
      </w:r>
      <w:r w:rsidR="00E9403C" w:rsidRPr="001B0837">
        <w:rPr>
          <w:position w:val="-10"/>
          <w:szCs w:val="24"/>
        </w:rPr>
        <w:object w:dxaOrig="1120" w:dyaOrig="380">
          <v:shape id="_x0000_i1074" type="#_x0000_t75" style="width:56.4pt;height:17.2pt" o:ole="">
            <v:imagedata r:id="rId112" o:title=""/>
          </v:shape>
          <o:OLEObject Type="Embed" ProgID="Equation.3" ShapeID="_x0000_i1074" DrawAspect="Content" ObjectID="_1425302878" r:id="rId113"/>
        </w:object>
      </w:r>
      <w:r w:rsidRPr="00E84FFD">
        <w:rPr>
          <w:szCs w:val="24"/>
          <w:lang w:val="en-US"/>
        </w:rPr>
        <w:t xml:space="preserve"> gives rise to (</w:t>
      </w:r>
      <w:r w:rsidRPr="001B0837">
        <w:rPr>
          <w:szCs w:val="24"/>
        </w:rPr>
        <w:sym w:font="Symbol" w:char="F044"/>
      </w:r>
      <w:r w:rsidRPr="00E84FFD">
        <w:rPr>
          <w:i/>
          <w:szCs w:val="24"/>
          <w:lang w:val="en-US"/>
        </w:rPr>
        <w:t>T/T</w:t>
      </w:r>
      <w:r w:rsidRPr="00E84FFD">
        <w:rPr>
          <w:szCs w:val="24"/>
          <w:lang w:val="en-US"/>
        </w:rPr>
        <w:t>)</w:t>
      </w:r>
      <w:r w:rsidRPr="00E84FFD">
        <w:rPr>
          <w:i/>
          <w:szCs w:val="24"/>
          <w:vertAlign w:val="subscript"/>
          <w:lang w:val="en-US"/>
        </w:rPr>
        <w:t>long</w:t>
      </w:r>
      <w:r w:rsidRPr="00E84FFD">
        <w:rPr>
          <w:szCs w:val="24"/>
          <w:lang w:val="en-US"/>
        </w:rPr>
        <w:t xml:space="preserve"> = 5%, for a victim receiver with aperture diameter 2.4 m. If the orbital separation were 3</w:t>
      </w:r>
      <w:r w:rsidR="00E9403C">
        <w:rPr>
          <w:szCs w:val="24"/>
          <w:lang w:val="en-US"/>
        </w:rPr>
        <w:t>°</w:t>
      </w:r>
      <w:r w:rsidRPr="00E84FFD">
        <w:rPr>
          <w:szCs w:val="24"/>
          <w:lang w:val="en-US"/>
        </w:rPr>
        <w:t>, to maintain the same level of (</w:t>
      </w:r>
      <w:r w:rsidRPr="001B0837">
        <w:rPr>
          <w:szCs w:val="24"/>
        </w:rPr>
        <w:sym w:font="Symbol" w:char="F044"/>
      </w:r>
      <w:r w:rsidRPr="00E84FFD">
        <w:rPr>
          <w:i/>
          <w:szCs w:val="24"/>
          <w:lang w:val="en-US"/>
        </w:rPr>
        <w:t>T/T</w:t>
      </w:r>
      <w:r w:rsidRPr="00E84FFD">
        <w:rPr>
          <w:szCs w:val="24"/>
          <w:lang w:val="en-US"/>
        </w:rPr>
        <w:t>)</w:t>
      </w:r>
      <w:r w:rsidRPr="00E84FFD">
        <w:rPr>
          <w:i/>
          <w:szCs w:val="24"/>
          <w:vertAlign w:val="subscript"/>
          <w:lang w:val="en-US"/>
        </w:rPr>
        <w:t>long</w:t>
      </w:r>
      <w:r w:rsidRPr="00E84FFD">
        <w:rPr>
          <w:szCs w:val="24"/>
          <w:lang w:val="en-US"/>
        </w:rPr>
        <w:t xml:space="preserve"> the value of </w:t>
      </w:r>
      <w:r w:rsidRPr="001B0837">
        <w:rPr>
          <w:position w:val="-4"/>
          <w:szCs w:val="24"/>
        </w:rPr>
        <w:object w:dxaOrig="240" w:dyaOrig="320">
          <v:shape id="_x0000_i1075" type="#_x0000_t75" style="width:12.9pt;height:15.05pt" o:ole="">
            <v:imagedata r:id="rId114" o:title=""/>
          </v:shape>
          <o:OLEObject Type="Embed" ProgID="Equation.3" ShapeID="_x0000_i1075" DrawAspect="Content" ObjectID="_1425302879" r:id="rId115"/>
        </w:object>
      </w:r>
      <w:r w:rsidRPr="00E84FFD">
        <w:rPr>
          <w:szCs w:val="24"/>
          <w:lang w:val="en-US"/>
        </w:rPr>
        <w:t xml:space="preserve"> has to be decreased to –1.3 dB. These figures show that (</w:t>
      </w:r>
      <w:r w:rsidRPr="001B0837">
        <w:rPr>
          <w:szCs w:val="24"/>
        </w:rPr>
        <w:sym w:font="Symbol" w:char="F044"/>
      </w:r>
      <w:r w:rsidRPr="00E84FFD">
        <w:rPr>
          <w:i/>
          <w:szCs w:val="24"/>
          <w:lang w:val="en-US"/>
        </w:rPr>
        <w:t>T/T</w:t>
      </w:r>
      <w:r w:rsidRPr="00E84FFD">
        <w:rPr>
          <w:szCs w:val="24"/>
          <w:lang w:val="en-US"/>
        </w:rPr>
        <w:t>)</w:t>
      </w:r>
      <w:r w:rsidRPr="00E84FFD">
        <w:rPr>
          <w:i/>
          <w:szCs w:val="24"/>
          <w:vertAlign w:val="subscript"/>
          <w:lang w:val="en-US"/>
        </w:rPr>
        <w:t>long</w:t>
      </w:r>
      <w:r w:rsidRPr="00E84FFD">
        <w:rPr>
          <w:szCs w:val="24"/>
          <w:lang w:val="en-US"/>
        </w:rPr>
        <w:t xml:space="preserve"> is less if the victim receiver aperture diameter is 1.2 m. Figures 4 and 5 also show the value of </w:t>
      </w:r>
      <w:r w:rsidRPr="00E84FFD">
        <w:rPr>
          <w:i/>
          <w:szCs w:val="24"/>
          <w:lang w:val="en-US"/>
        </w:rPr>
        <w:t>R</w:t>
      </w:r>
      <w:r w:rsidRPr="00E84FFD">
        <w:rPr>
          <w:i/>
          <w:szCs w:val="24"/>
          <w:vertAlign w:val="subscript"/>
          <w:lang w:val="en-US"/>
        </w:rPr>
        <w:t>S</w:t>
      </w:r>
      <w:r w:rsidRPr="00E84FFD">
        <w:rPr>
          <w:szCs w:val="24"/>
          <w:lang w:val="en-US"/>
        </w:rPr>
        <w:t xml:space="preserve"> used in the short-term criterion. In this case </w:t>
      </w:r>
      <w:r w:rsidRPr="00AA4A13">
        <w:rPr>
          <w:i/>
          <w:szCs w:val="24"/>
          <w:lang w:val="en-US"/>
        </w:rPr>
        <w:t>p</w:t>
      </w:r>
      <w:r w:rsidRPr="00E84FFD">
        <w:rPr>
          <w:i/>
          <w:szCs w:val="24"/>
          <w:vertAlign w:val="subscript"/>
          <w:lang w:val="en-US"/>
        </w:rPr>
        <w:t>j</w:t>
      </w:r>
      <w:r w:rsidRPr="00E84FFD">
        <w:rPr>
          <w:szCs w:val="24"/>
          <w:lang w:val="en-US"/>
        </w:rPr>
        <w:t xml:space="preserve">% and </w:t>
      </w:r>
      <w:r w:rsidRPr="00AA4A13">
        <w:rPr>
          <w:i/>
          <w:szCs w:val="24"/>
          <w:lang w:val="en-US"/>
        </w:rPr>
        <w:t>p</w:t>
      </w:r>
      <w:r w:rsidRPr="00E84FFD">
        <w:rPr>
          <w:i/>
          <w:szCs w:val="24"/>
          <w:vertAlign w:val="subscript"/>
          <w:lang w:val="en-US"/>
        </w:rPr>
        <w:t>short</w:t>
      </w:r>
      <w:r w:rsidRPr="00E84FFD">
        <w:rPr>
          <w:szCs w:val="24"/>
          <w:lang w:val="en-US"/>
        </w:rPr>
        <w:t xml:space="preserve">% were set to 2% and 10%, respectively. For the parameters considered in this illustrative example the value of </w:t>
      </w:r>
      <w:r w:rsidRPr="00E84FFD">
        <w:rPr>
          <w:i/>
          <w:szCs w:val="24"/>
          <w:lang w:val="en-US"/>
        </w:rPr>
        <w:t>R</w:t>
      </w:r>
      <w:r w:rsidRPr="00E84FFD">
        <w:rPr>
          <w:i/>
          <w:szCs w:val="24"/>
          <w:vertAlign w:val="subscript"/>
          <w:lang w:val="en-US"/>
        </w:rPr>
        <w:t xml:space="preserve">S </w:t>
      </w:r>
      <w:r w:rsidRPr="00E84FFD">
        <w:rPr>
          <w:szCs w:val="24"/>
          <w:lang w:val="en-US"/>
        </w:rPr>
        <w:t xml:space="preserve">is less than 4%. From </w:t>
      </w:r>
      <w:r w:rsidR="00E9403C">
        <w:rPr>
          <w:szCs w:val="24"/>
          <w:lang w:val="en-US"/>
        </w:rPr>
        <w:t>equation</w:t>
      </w:r>
      <w:r w:rsidR="00AA4A13">
        <w:rPr>
          <w:szCs w:val="24"/>
          <w:lang w:val="en-US"/>
        </w:rPr>
        <w:t> </w:t>
      </w:r>
      <w:r w:rsidRPr="00E84FFD">
        <w:rPr>
          <w:szCs w:val="24"/>
          <w:lang w:val="en-US"/>
        </w:rPr>
        <w:t>(19)</w:t>
      </w:r>
      <w:r w:rsidR="00E9403C">
        <w:rPr>
          <w:szCs w:val="24"/>
          <w:lang w:val="en-US"/>
        </w:rPr>
        <w:t>,</w:t>
      </w:r>
      <w:r w:rsidRPr="00E84FFD">
        <w:rPr>
          <w:szCs w:val="24"/>
          <w:lang w:val="en-US"/>
        </w:rPr>
        <w:t xml:space="preserve"> this corresponds to a link degradation level of less than 1.88%.</w:t>
      </w:r>
    </w:p>
    <w:p w:rsidR="00E84FFD" w:rsidRPr="00E84FFD" w:rsidRDefault="00E84FFD" w:rsidP="00E84FFD">
      <w:pPr>
        <w:pStyle w:val="FigureNo"/>
        <w:rPr>
          <w:lang w:val="en-US"/>
        </w:rPr>
      </w:pPr>
      <w:r w:rsidRPr="00E84FFD">
        <w:rPr>
          <w:lang w:val="en-US"/>
        </w:rPr>
        <w:lastRenderedPageBreak/>
        <w:t>Figure 4</w:t>
      </w:r>
    </w:p>
    <w:p w:rsidR="00E84FFD" w:rsidRPr="00AB6EB7" w:rsidRDefault="00E84FFD" w:rsidP="00E84FFD">
      <w:pPr>
        <w:pStyle w:val="Figuretitle"/>
        <w:rPr>
          <w:szCs w:val="24"/>
          <w:lang w:val="en-US"/>
        </w:rPr>
      </w:pPr>
      <w:r w:rsidRPr="00E84FFD">
        <w:rPr>
          <w:lang w:val="en-US"/>
        </w:rPr>
        <w:t>Variations of (</w:t>
      </w:r>
      <w:r w:rsidRPr="001B0837">
        <w:rPr>
          <w:szCs w:val="24"/>
        </w:rPr>
        <w:sym w:font="Symbol" w:char="F044"/>
      </w:r>
      <w:r w:rsidRPr="00E84FFD">
        <w:rPr>
          <w:i/>
          <w:lang w:val="en-US"/>
        </w:rPr>
        <w:t>T/T</w:t>
      </w:r>
      <w:r w:rsidRPr="00E84FFD">
        <w:rPr>
          <w:lang w:val="en-US"/>
        </w:rPr>
        <w:t>)</w:t>
      </w:r>
      <w:r w:rsidRPr="00E84FFD">
        <w:rPr>
          <w:i/>
          <w:vertAlign w:val="subscript"/>
          <w:lang w:val="en-US"/>
        </w:rPr>
        <w:t>long</w:t>
      </w:r>
      <w:r w:rsidRPr="00E84FFD">
        <w:rPr>
          <w:lang w:val="en-US"/>
        </w:rPr>
        <w:t xml:space="preserve"> and </w:t>
      </w:r>
      <w:r w:rsidRPr="00E84FFD">
        <w:rPr>
          <w:i/>
          <w:lang w:val="en-US"/>
        </w:rPr>
        <w:t>R</w:t>
      </w:r>
      <w:r w:rsidRPr="00E84FFD">
        <w:rPr>
          <w:i/>
          <w:vertAlign w:val="subscript"/>
          <w:lang w:val="en-US"/>
        </w:rPr>
        <w:t>s</w:t>
      </w:r>
      <w:r w:rsidRPr="00E84FFD">
        <w:rPr>
          <w:lang w:val="en-US"/>
        </w:rPr>
        <w:t xml:space="preserve"> with </w:t>
      </w:r>
      <w:r w:rsidRPr="001B0837">
        <w:rPr>
          <w:position w:val="-4"/>
        </w:rPr>
        <w:object w:dxaOrig="220" w:dyaOrig="300">
          <v:shape id="_x0000_i1076" type="#_x0000_t75" style="width:12.9pt;height:15.05pt" o:ole="">
            <v:imagedata r:id="rId116" o:title=""/>
          </v:shape>
          <o:OLEObject Type="Embed" ProgID="Equation.3" ShapeID="_x0000_i1076" DrawAspect="Content" ObjectID="_1425302880" r:id="rId117"/>
        </w:object>
      </w:r>
      <w:r w:rsidRPr="00E84FFD">
        <w:rPr>
          <w:lang w:val="en-US"/>
        </w:rPr>
        <w:t xml:space="preserve">in (21) for </w:t>
      </w:r>
      <w:r w:rsidRPr="001B0837">
        <w:rPr>
          <w:szCs w:val="24"/>
        </w:rPr>
        <w:sym w:font="Symbol" w:char="F071"/>
      </w:r>
      <w:r w:rsidRPr="00E84FFD">
        <w:rPr>
          <w:i/>
          <w:vertAlign w:val="subscript"/>
          <w:lang w:val="en-US"/>
        </w:rPr>
        <w:t>space</w:t>
      </w:r>
      <w:r w:rsidRPr="00E84FFD">
        <w:rPr>
          <w:lang w:val="en-US"/>
        </w:rPr>
        <w:t xml:space="preserve"> = 4</w:t>
      </w:r>
      <w:r w:rsidRPr="001B0837">
        <w:rPr>
          <w:szCs w:val="24"/>
        </w:rPr>
        <w:sym w:font="Symbol" w:char="F0B0"/>
      </w:r>
      <w:r w:rsidRPr="00E84FFD">
        <w:rPr>
          <w:lang w:val="en-US"/>
        </w:rPr>
        <w:t xml:space="preserve"> and </w:t>
      </w:r>
      <w:r w:rsidRPr="001B0837">
        <w:rPr>
          <w:szCs w:val="24"/>
        </w:rPr>
        <w:sym w:font="Symbol" w:char="F073"/>
      </w:r>
      <w:r w:rsidRPr="00E84FFD">
        <w:rPr>
          <w:lang w:val="en-US"/>
        </w:rPr>
        <w:t xml:space="preserve"> = 0.5</w:t>
      </w:r>
      <w:r w:rsidRPr="001B0837">
        <w:rPr>
          <w:szCs w:val="24"/>
        </w:rPr>
        <w:sym w:font="Symbol" w:char="F0B0"/>
      </w:r>
    </w:p>
    <w:p w:rsidR="00E73D97" w:rsidRPr="00E73D97" w:rsidRDefault="00E73D97" w:rsidP="00E73D97">
      <w:pPr>
        <w:pStyle w:val="Figure"/>
      </w:pPr>
      <w:r>
        <w:object w:dxaOrig="9596" w:dyaOrig="2983">
          <v:shape id="_x0000_i1077" type="#_x0000_t75" style="width:446.5pt;height:138.65pt" o:ole="">
            <v:imagedata r:id="rId118" o:title=""/>
          </v:shape>
          <o:OLEObject Type="Embed" ProgID="CorelDRAW.Graphic.14" ShapeID="_x0000_i1077" DrawAspect="Content" ObjectID="_1425302881" r:id="rId119"/>
        </w:object>
      </w:r>
    </w:p>
    <w:p w:rsidR="00E84FFD" w:rsidRPr="00E84FFD" w:rsidRDefault="00E84FFD" w:rsidP="00E84FFD">
      <w:pPr>
        <w:pStyle w:val="FigureNo"/>
        <w:rPr>
          <w:lang w:val="en-US"/>
        </w:rPr>
      </w:pPr>
      <w:r w:rsidRPr="00E84FFD">
        <w:rPr>
          <w:lang w:val="en-US"/>
        </w:rPr>
        <w:t>Figure 5</w:t>
      </w:r>
    </w:p>
    <w:p w:rsidR="00E84FFD" w:rsidRPr="00AB6EB7" w:rsidRDefault="00E84FFD" w:rsidP="00E84FFD">
      <w:pPr>
        <w:pStyle w:val="Figuretitle"/>
        <w:rPr>
          <w:szCs w:val="24"/>
          <w:lang w:val="en-US"/>
        </w:rPr>
      </w:pPr>
      <w:r w:rsidRPr="00E84FFD">
        <w:rPr>
          <w:lang w:val="en-US"/>
        </w:rPr>
        <w:t>Variations of (</w:t>
      </w:r>
      <w:r w:rsidRPr="001B0837">
        <w:rPr>
          <w:szCs w:val="24"/>
        </w:rPr>
        <w:sym w:font="Symbol" w:char="F044"/>
      </w:r>
      <w:r w:rsidRPr="00E84FFD">
        <w:rPr>
          <w:i/>
          <w:lang w:val="en-US"/>
        </w:rPr>
        <w:t>T/T</w:t>
      </w:r>
      <w:r w:rsidRPr="00E84FFD">
        <w:rPr>
          <w:lang w:val="en-US"/>
        </w:rPr>
        <w:t>)</w:t>
      </w:r>
      <w:r w:rsidRPr="00E84FFD">
        <w:rPr>
          <w:i/>
          <w:vertAlign w:val="subscript"/>
          <w:lang w:val="en-US"/>
        </w:rPr>
        <w:t>long</w:t>
      </w:r>
      <w:r w:rsidRPr="00E84FFD">
        <w:rPr>
          <w:lang w:val="en-US"/>
        </w:rPr>
        <w:t xml:space="preserve"> and</w:t>
      </w:r>
      <w:r w:rsidRPr="00E84FFD">
        <w:rPr>
          <w:i/>
          <w:lang w:val="en-US"/>
        </w:rPr>
        <w:t xml:space="preserve"> R</w:t>
      </w:r>
      <w:r w:rsidRPr="00E84FFD">
        <w:rPr>
          <w:i/>
          <w:vertAlign w:val="subscript"/>
          <w:lang w:val="en-US"/>
        </w:rPr>
        <w:t>s</w:t>
      </w:r>
      <w:r w:rsidRPr="00E84FFD">
        <w:rPr>
          <w:lang w:val="en-US"/>
        </w:rPr>
        <w:t xml:space="preserve"> with </w:t>
      </w:r>
      <w:r w:rsidRPr="001B0837">
        <w:rPr>
          <w:position w:val="-4"/>
        </w:rPr>
        <w:object w:dxaOrig="220" w:dyaOrig="300">
          <v:shape id="_x0000_i1078" type="#_x0000_t75" style="width:12.9pt;height:15.05pt" o:ole="">
            <v:imagedata r:id="rId120" o:title=""/>
          </v:shape>
          <o:OLEObject Type="Embed" ProgID="Equation.3" ShapeID="_x0000_i1078" DrawAspect="Content" ObjectID="_1425302882" r:id="rId121"/>
        </w:object>
      </w:r>
      <w:r w:rsidRPr="00E84FFD">
        <w:rPr>
          <w:lang w:val="en-US"/>
        </w:rPr>
        <w:t xml:space="preserve">in (21) for </w:t>
      </w:r>
      <w:r w:rsidRPr="001B0837">
        <w:rPr>
          <w:szCs w:val="24"/>
        </w:rPr>
        <w:sym w:font="Symbol" w:char="F071"/>
      </w:r>
      <w:r w:rsidRPr="00E84FFD">
        <w:rPr>
          <w:i/>
          <w:vertAlign w:val="subscript"/>
          <w:lang w:val="en-US"/>
        </w:rPr>
        <w:t>space</w:t>
      </w:r>
      <w:r w:rsidRPr="00E84FFD">
        <w:rPr>
          <w:lang w:val="en-US"/>
        </w:rPr>
        <w:t xml:space="preserve"> = 3</w:t>
      </w:r>
      <w:r w:rsidRPr="001B0837">
        <w:rPr>
          <w:szCs w:val="24"/>
        </w:rPr>
        <w:sym w:font="Symbol" w:char="F0B0"/>
      </w:r>
      <w:r w:rsidRPr="00E84FFD">
        <w:rPr>
          <w:lang w:val="en-US"/>
        </w:rPr>
        <w:t xml:space="preserve"> and </w:t>
      </w:r>
      <w:r w:rsidRPr="001B0837">
        <w:rPr>
          <w:szCs w:val="24"/>
        </w:rPr>
        <w:sym w:font="Symbol" w:char="F073"/>
      </w:r>
      <w:r w:rsidRPr="00E84FFD">
        <w:rPr>
          <w:lang w:val="en-US"/>
        </w:rPr>
        <w:t xml:space="preserve"> = 0.5</w:t>
      </w:r>
      <w:r w:rsidRPr="001B0837">
        <w:rPr>
          <w:szCs w:val="24"/>
        </w:rPr>
        <w:sym w:font="Symbol" w:char="F0B0"/>
      </w:r>
    </w:p>
    <w:p w:rsidR="00E73D97" w:rsidRPr="00E73D97" w:rsidRDefault="00E73D97" w:rsidP="00E73D97">
      <w:pPr>
        <w:pStyle w:val="Figure"/>
      </w:pPr>
      <w:r>
        <w:object w:dxaOrig="9596" w:dyaOrig="2983">
          <v:shape id="_x0000_i1079" type="#_x0000_t75" style="width:455.65pt;height:141.85pt" o:ole="">
            <v:imagedata r:id="rId122" o:title=""/>
          </v:shape>
          <o:OLEObject Type="Embed" ProgID="CorelDRAW.Graphic.14" ShapeID="_x0000_i1079" DrawAspect="Content" ObjectID="_1425302883" r:id="rId123"/>
        </w:object>
      </w:r>
    </w:p>
    <w:p w:rsidR="00E84FFD" w:rsidRPr="00E84FFD" w:rsidRDefault="00E84FFD" w:rsidP="00E9403C">
      <w:pPr>
        <w:pStyle w:val="Normalaftertitle"/>
        <w:rPr>
          <w:lang w:val="en-US"/>
        </w:rPr>
      </w:pPr>
      <w:r w:rsidRPr="00E84FFD">
        <w:rPr>
          <w:lang w:val="en-US"/>
        </w:rPr>
        <w:t xml:space="preserve">The value of </w:t>
      </w:r>
      <w:r w:rsidRPr="00E84FFD">
        <w:rPr>
          <w:i/>
          <w:lang w:val="en-US"/>
        </w:rPr>
        <w:t>R</w:t>
      </w:r>
      <w:r w:rsidRPr="00E84FFD">
        <w:rPr>
          <w:i/>
          <w:vertAlign w:val="subscript"/>
          <w:lang w:val="en-US"/>
        </w:rPr>
        <w:t>L</w:t>
      </w:r>
      <w:r w:rsidRPr="00E84FFD">
        <w:rPr>
          <w:lang w:val="en-US"/>
        </w:rPr>
        <w:t xml:space="preserve"> used in </w:t>
      </w:r>
      <w:r w:rsidR="00E9403C">
        <w:rPr>
          <w:lang w:val="en-US"/>
        </w:rPr>
        <w:t xml:space="preserve">equation </w:t>
      </w:r>
      <w:r w:rsidRPr="00E84FFD">
        <w:rPr>
          <w:lang w:val="en-US"/>
        </w:rPr>
        <w:t>(20) is shown in Fig</w:t>
      </w:r>
      <w:r w:rsidR="00E9403C">
        <w:rPr>
          <w:lang w:val="en-US"/>
        </w:rPr>
        <w:t>.</w:t>
      </w:r>
      <w:r w:rsidRPr="00E84FFD">
        <w:rPr>
          <w:lang w:val="en-US"/>
        </w:rPr>
        <w:t xml:space="preserve"> 6 for different values of </w:t>
      </w:r>
      <w:r w:rsidRPr="001B0837">
        <w:sym w:font="Symbol" w:char="F073"/>
      </w:r>
      <w:r w:rsidRPr="00E84FFD">
        <w:rPr>
          <w:lang w:val="en-US"/>
        </w:rPr>
        <w:t xml:space="preserve">. As noted before, for sufficiently large values of </w:t>
      </w:r>
      <w:r w:rsidRPr="00E84FFD">
        <w:rPr>
          <w:i/>
          <w:lang w:val="en-US"/>
        </w:rPr>
        <w:t>T</w:t>
      </w:r>
      <w:r w:rsidRPr="00E84FFD">
        <w:rPr>
          <w:i/>
          <w:vertAlign w:val="subscript"/>
          <w:lang w:val="en-US"/>
        </w:rPr>
        <w:t>long</w:t>
      </w:r>
      <w:r w:rsidRPr="00E84FFD">
        <w:rPr>
          <w:lang w:val="en-US"/>
        </w:rPr>
        <w:t xml:space="preserve">, the variations of </w:t>
      </w:r>
      <w:r w:rsidRPr="00E84FFD">
        <w:rPr>
          <w:i/>
          <w:lang w:val="en-US"/>
        </w:rPr>
        <w:t>R</w:t>
      </w:r>
      <w:r w:rsidRPr="00E84FFD">
        <w:rPr>
          <w:i/>
          <w:vertAlign w:val="subscript"/>
          <w:lang w:val="en-US"/>
        </w:rPr>
        <w:t>L</w:t>
      </w:r>
      <w:r w:rsidRPr="00E84FFD">
        <w:rPr>
          <w:lang w:val="en-US"/>
        </w:rPr>
        <w:t xml:space="preserve"> are negligible in the absence of antenna pointing errors. This figure shows the gradual increase of </w:t>
      </w:r>
      <w:r w:rsidRPr="00E84FFD">
        <w:rPr>
          <w:i/>
          <w:lang w:val="en-US"/>
        </w:rPr>
        <w:t>R</w:t>
      </w:r>
      <w:r w:rsidRPr="00E84FFD">
        <w:rPr>
          <w:i/>
          <w:vertAlign w:val="subscript"/>
          <w:lang w:val="en-US"/>
        </w:rPr>
        <w:t>L</w:t>
      </w:r>
      <w:r w:rsidRPr="00E84FFD">
        <w:rPr>
          <w:lang w:val="en-US"/>
        </w:rPr>
        <w:t xml:space="preserve"> with increasing values of </w:t>
      </w:r>
      <w:r w:rsidRPr="001B0837">
        <w:sym w:font="Symbol" w:char="F073"/>
      </w:r>
      <w:r w:rsidRPr="00E84FFD">
        <w:rPr>
          <w:lang w:val="en-US"/>
        </w:rPr>
        <w:t>.</w:t>
      </w:r>
    </w:p>
    <w:p w:rsidR="00E84FFD" w:rsidRPr="00E84FFD" w:rsidRDefault="00E84FFD" w:rsidP="00E84FFD">
      <w:pPr>
        <w:pStyle w:val="FigureNo"/>
        <w:rPr>
          <w:lang w:val="en-US"/>
        </w:rPr>
      </w:pPr>
      <w:r w:rsidRPr="00E84FFD">
        <w:rPr>
          <w:lang w:val="en-US"/>
        </w:rPr>
        <w:t>Figure 6</w:t>
      </w:r>
    </w:p>
    <w:p w:rsidR="00E84FFD" w:rsidRPr="00E84FFD" w:rsidRDefault="00E84FFD" w:rsidP="00E84FFD">
      <w:pPr>
        <w:pStyle w:val="Figuretitle"/>
        <w:rPr>
          <w:lang w:val="en-US"/>
        </w:rPr>
      </w:pPr>
      <w:r w:rsidRPr="00E84FFD">
        <w:rPr>
          <w:lang w:val="en-US"/>
        </w:rPr>
        <w:t xml:space="preserve">Variation of </w:t>
      </w:r>
      <w:r w:rsidRPr="00E84FFD">
        <w:rPr>
          <w:i/>
          <w:szCs w:val="24"/>
          <w:lang w:val="en-US"/>
        </w:rPr>
        <w:t>R</w:t>
      </w:r>
      <w:r w:rsidRPr="00E84FFD">
        <w:rPr>
          <w:i/>
          <w:szCs w:val="24"/>
          <w:vertAlign w:val="subscript"/>
          <w:lang w:val="en-US"/>
        </w:rPr>
        <w:t>L</w:t>
      </w:r>
      <w:r w:rsidRPr="00E84FFD">
        <w:rPr>
          <w:lang w:val="en-US"/>
        </w:rPr>
        <w:t xml:space="preserve"> with standard deviation of antenna pointing errors</w:t>
      </w:r>
      <w:r w:rsidRPr="00E84FFD">
        <w:rPr>
          <w:lang w:val="en-US"/>
        </w:rPr>
        <w:br/>
        <w:t>for orbital separations of 3</w:t>
      </w:r>
      <w:r w:rsidRPr="001B0837">
        <w:rPr>
          <w:szCs w:val="24"/>
        </w:rPr>
        <w:sym w:font="Symbol" w:char="F0B0"/>
      </w:r>
      <w:r w:rsidRPr="00E84FFD">
        <w:rPr>
          <w:lang w:val="en-US"/>
        </w:rPr>
        <w:t xml:space="preserve"> and 4</w:t>
      </w:r>
      <w:r w:rsidRPr="001B0837">
        <w:rPr>
          <w:szCs w:val="24"/>
        </w:rPr>
        <w:sym w:font="Symbol" w:char="F0B0"/>
      </w:r>
    </w:p>
    <w:p w:rsidR="00E84FFD" w:rsidRPr="001B0837" w:rsidRDefault="00E73D97" w:rsidP="00E9403C">
      <w:pPr>
        <w:pStyle w:val="Figure"/>
      </w:pPr>
      <w:r>
        <w:rPr>
          <w:noProof/>
          <w:lang w:val="en-US" w:eastAsia="zh-CN"/>
        </w:rPr>
        <w:object w:dxaOrig="4694" w:dyaOrig="2983">
          <v:shape id="_x0000_i1080" type="#_x0000_t75" style="width:223pt;height:141.85pt" o:ole="">
            <v:imagedata r:id="rId124" o:title=""/>
          </v:shape>
          <o:OLEObject Type="Embed" ProgID="CorelDRAW.Graphic.14" ShapeID="_x0000_i1080" DrawAspect="Content" ObjectID="_1425302884" r:id="rId125"/>
        </w:object>
      </w:r>
    </w:p>
    <w:p w:rsidR="00E84FFD" w:rsidRPr="00E84FFD" w:rsidRDefault="00E84FFD" w:rsidP="00E84FFD">
      <w:pPr>
        <w:pStyle w:val="Heading1"/>
        <w:rPr>
          <w:lang w:val="en-US"/>
        </w:rPr>
      </w:pPr>
      <w:r w:rsidRPr="00E84FFD">
        <w:rPr>
          <w:lang w:val="en-US"/>
        </w:rPr>
        <w:t>12</w:t>
      </w:r>
      <w:r w:rsidRPr="00E84FFD">
        <w:rPr>
          <w:lang w:val="en-US"/>
        </w:rPr>
        <w:tab/>
        <w:t>Conclusions</w:t>
      </w:r>
    </w:p>
    <w:p w:rsidR="00E84FFD" w:rsidRPr="00E84FFD" w:rsidRDefault="00E84FFD" w:rsidP="00B36DF7">
      <w:pPr>
        <w:rPr>
          <w:i/>
          <w:vertAlign w:val="subscript"/>
          <w:lang w:val="en-US"/>
        </w:rPr>
      </w:pPr>
      <w:r w:rsidRPr="00E84FFD">
        <w:rPr>
          <w:lang w:val="en-US"/>
        </w:rPr>
        <w:t xml:space="preserve">A new statistical approach to assess the interference of a time variant system consisting of a network of earth stations operating on a time division multiple access scheme was presented in </w:t>
      </w:r>
      <w:r w:rsidRPr="00E84FFD">
        <w:rPr>
          <w:lang w:val="en-US"/>
        </w:rPr>
        <w:lastRenderedPageBreak/>
        <w:t xml:space="preserve">this Annex. The results served to illustrate the potential degradation on a victim satellite network and showed that the transmit levels of the interfering network terminals can be adjusted to meet the allowable interference and the performance objectives of the victim satellite system. The Appendix to this Annex provides an illustrative step-by-step process to estimate the CDF of </w:t>
      </w:r>
      <m:oMath>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p"/>
                      </m:rPr>
                      <w:rPr>
                        <w:rFonts w:ascii="Cambria Math" w:hAnsi="Cambria Math" w:hint="eastAsia"/>
                      </w:rPr>
                      <m:t>Δ</m:t>
                    </m:r>
                    <m:r>
                      <w:rPr>
                        <w:rFonts w:ascii="Cambria Math" w:hAnsi="Cambria Math"/>
                      </w:rPr>
                      <m:t>T</m:t>
                    </m:r>
                  </m:num>
                  <m:den>
                    <m:r>
                      <w:rPr>
                        <w:rFonts w:ascii="Cambria Math" w:hAnsi="Cambria Math"/>
                      </w:rPr>
                      <m:t>T</m:t>
                    </m:r>
                  </m:den>
                </m:f>
              </m:e>
            </m:d>
          </m:e>
          <m:sub>
            <m:r>
              <w:rPr>
                <w:rFonts w:ascii="Cambria Math" w:hAnsi="Cambria Math"/>
              </w:rPr>
              <m:t>long</m:t>
            </m:r>
          </m:sub>
        </m:sSub>
      </m:oMath>
      <w:r w:rsidRPr="00E84FFD">
        <w:rPr>
          <w:lang w:val="en-US"/>
        </w:rPr>
        <w:t xml:space="preserve"> and</w:t>
      </w:r>
      <w:r w:rsidR="00B36DF7">
        <w:rPr>
          <w:lang w:val="en-US"/>
        </w:rPr>
        <w:t> </w:t>
      </w:r>
      <w:r w:rsidRPr="00E84FFD">
        <w:rPr>
          <w:i/>
          <w:lang w:val="en-US"/>
        </w:rPr>
        <w:t>R</w:t>
      </w:r>
      <w:r w:rsidRPr="00E84FFD">
        <w:rPr>
          <w:i/>
          <w:vertAlign w:val="subscript"/>
          <w:lang w:val="en-US"/>
        </w:rPr>
        <w:t>S.</w:t>
      </w:r>
    </w:p>
    <w:p w:rsidR="00E84FFD" w:rsidRDefault="00E84FFD" w:rsidP="00E84FFD">
      <w:pPr>
        <w:rPr>
          <w:lang w:val="en-US"/>
        </w:rPr>
      </w:pPr>
    </w:p>
    <w:p w:rsidR="00B36DF7" w:rsidRPr="00E84FFD" w:rsidRDefault="00B36DF7" w:rsidP="00E84FFD">
      <w:pPr>
        <w:rPr>
          <w:lang w:val="en-US"/>
        </w:rPr>
      </w:pPr>
    </w:p>
    <w:p w:rsidR="00E84FFD" w:rsidRPr="005A3D65" w:rsidRDefault="00E84FFD" w:rsidP="00D51CD8">
      <w:pPr>
        <w:pStyle w:val="AppendixNoTitle"/>
        <w:rPr>
          <w:lang w:val="en-US"/>
        </w:rPr>
      </w:pPr>
      <w:r w:rsidRPr="005A3D65">
        <w:rPr>
          <w:lang w:val="en-US"/>
        </w:rPr>
        <w:t>Appendix</w:t>
      </w:r>
      <w:r w:rsidR="00B36DF7" w:rsidRPr="005A3D65">
        <w:rPr>
          <w:lang w:val="en-US"/>
        </w:rPr>
        <w:br/>
      </w:r>
      <w:r w:rsidR="00B36DF7" w:rsidRPr="005A3D65">
        <w:rPr>
          <w:lang w:val="en-US"/>
        </w:rPr>
        <w:br/>
      </w:r>
      <w:r w:rsidRPr="005A3D65">
        <w:rPr>
          <w:lang w:val="en-US"/>
        </w:rPr>
        <w:t>An illustrative step-by-step process to estimate the CDF of</w:t>
      </w:r>
      <w:r w:rsidRPr="005A3D65">
        <w:rPr>
          <w:lang w:val="en-US"/>
        </w:rPr>
        <w:br/>
      </w:r>
      <m:oMath>
        <m:sSub>
          <m:sSubPr>
            <m:ctrlPr>
              <w:rPr>
                <w:rFonts w:ascii="Cambria Math" w:hAnsi="Cambria Math"/>
              </w:rPr>
            </m:ctrlPr>
          </m:sSubPr>
          <m:e>
            <m:d>
              <m:dPr>
                <m:ctrlPr>
                  <w:rPr>
                    <w:rFonts w:ascii="Cambria Math" w:hAnsi="Cambria Math"/>
                  </w:rPr>
                </m:ctrlPr>
              </m:dPr>
              <m:e>
                <m:f>
                  <m:fPr>
                    <m:type m:val="skw"/>
                    <m:ctrlPr>
                      <w:rPr>
                        <w:rFonts w:ascii="Cambria Math" w:hAnsi="Cambria Math"/>
                      </w:rPr>
                    </m:ctrlPr>
                  </m:fPr>
                  <m:num>
                    <m:r>
                      <m:rPr>
                        <m:sty m:val="b"/>
                      </m:rPr>
                      <w:rPr>
                        <w:rFonts w:ascii="Cambria Math" w:hAnsi="Cambria Math"/>
                      </w:rPr>
                      <m:t>Δ</m:t>
                    </m:r>
                    <m:r>
                      <m:rPr>
                        <m:sty m:val="bi"/>
                      </m:rPr>
                      <w:rPr>
                        <w:rFonts w:ascii="Cambria Math" w:hAnsi="Cambria Math"/>
                      </w:rPr>
                      <m:t>T</m:t>
                    </m:r>
                  </m:num>
                  <m:den>
                    <m:r>
                      <m:rPr>
                        <m:sty m:val="bi"/>
                      </m:rPr>
                      <w:rPr>
                        <w:rFonts w:ascii="Cambria Math" w:hAnsi="Cambria Math"/>
                      </w:rPr>
                      <m:t>T</m:t>
                    </m:r>
                  </m:den>
                </m:f>
              </m:e>
            </m:d>
          </m:e>
          <m:sub>
            <m:r>
              <m:rPr>
                <m:sty m:val="bi"/>
              </m:rPr>
              <w:rPr>
                <w:rFonts w:ascii="Cambria Math" w:hAnsi="Cambria Math"/>
              </w:rPr>
              <m:t>long</m:t>
            </m:r>
          </m:sub>
        </m:sSub>
      </m:oMath>
      <w:r w:rsidRPr="005A3D65">
        <w:rPr>
          <w:lang w:val="en-US"/>
        </w:rPr>
        <w:t xml:space="preserve"> and RS</w:t>
      </w:r>
    </w:p>
    <w:p w:rsidR="00E84FFD" w:rsidRPr="00F766E4" w:rsidRDefault="00E84FFD" w:rsidP="00B36DF7">
      <w:pPr>
        <w:pStyle w:val="Normalaftertitle"/>
        <w:rPr>
          <w:lang w:val="en-US"/>
        </w:rPr>
      </w:pPr>
      <w:r w:rsidRPr="00F766E4">
        <w:rPr>
          <w:lang w:val="en-US"/>
        </w:rPr>
        <w:t xml:space="preserve">This Appendix provides an illustrative step-by-step process to estimate the CDF of </w:t>
      </w:r>
      <m:oMath>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p"/>
                      </m:rPr>
                      <w:rPr>
                        <w:rFonts w:ascii="Cambria Math" w:hAnsi="Cambria Math"/>
                      </w:rPr>
                      <m:t>Δ</m:t>
                    </m:r>
                    <m:r>
                      <w:rPr>
                        <w:rFonts w:ascii="Cambria Math" w:hAnsi="Cambria Math"/>
                      </w:rPr>
                      <m:t>T</m:t>
                    </m:r>
                  </m:num>
                  <m:den>
                    <m:r>
                      <w:rPr>
                        <w:rFonts w:ascii="Cambria Math" w:hAnsi="Cambria Math"/>
                      </w:rPr>
                      <m:t>T</m:t>
                    </m:r>
                  </m:den>
                </m:f>
              </m:e>
            </m:d>
          </m:e>
          <m:sub>
            <m:r>
              <w:rPr>
                <w:rFonts w:ascii="Cambria Math" w:hAnsi="Cambria Math"/>
              </w:rPr>
              <m:t>long</m:t>
            </m:r>
          </m:sub>
        </m:sSub>
      </m:oMath>
      <w:r w:rsidRPr="00F766E4">
        <w:rPr>
          <w:lang w:val="en-US"/>
        </w:rPr>
        <w:t xml:space="preserve"> expressed in </w:t>
      </w:r>
      <w:r w:rsidR="00B36DF7">
        <w:rPr>
          <w:lang w:val="en-US"/>
        </w:rPr>
        <w:t>§</w:t>
      </w:r>
      <w:r w:rsidRPr="00F766E4">
        <w:rPr>
          <w:lang w:val="en-US"/>
        </w:rPr>
        <w:t xml:space="preserve"> 3 and the relative increase in degradation due to short-term interference,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F766E4">
        <w:rPr>
          <w:lang w:val="en-US"/>
        </w:rPr>
        <w:t>, as expressed in</w:t>
      </w:r>
      <w:r w:rsidR="00B36DF7">
        <w:rPr>
          <w:lang w:val="en-US"/>
        </w:rPr>
        <w:t xml:space="preserve"> equation</w:t>
      </w:r>
      <w:r w:rsidRPr="00F766E4">
        <w:rPr>
          <w:lang w:val="en-US"/>
        </w:rPr>
        <w:t xml:space="preserve"> (19) of the Annex. These values are estimated for a given off-axis e.i.r.p. density level. The approach presented here is based on Monte-Carlo simulations.</w:t>
      </w:r>
    </w:p>
    <w:p w:rsidR="00E84FFD" w:rsidRPr="00E84FFD" w:rsidRDefault="00E84FFD" w:rsidP="00B36DF7">
      <w:pPr>
        <w:pStyle w:val="Heading1"/>
        <w:rPr>
          <w:lang w:val="en-US"/>
        </w:rPr>
      </w:pPr>
      <w:r w:rsidRPr="00E84FFD">
        <w:rPr>
          <w:lang w:val="en-US"/>
        </w:rPr>
        <w:t>1</w:t>
      </w:r>
      <w:r w:rsidRPr="00E84FFD">
        <w:rPr>
          <w:lang w:val="en-US"/>
        </w:rPr>
        <w:tab/>
        <w:t>Input to the estimation process</w:t>
      </w:r>
    </w:p>
    <w:p w:rsidR="00E84FFD" w:rsidRPr="00E84FFD" w:rsidRDefault="00E84FFD" w:rsidP="00E84FFD">
      <w:pPr>
        <w:rPr>
          <w:szCs w:val="24"/>
          <w:lang w:val="en-US"/>
        </w:rPr>
      </w:pPr>
      <w:r w:rsidRPr="00E84FFD">
        <w:rPr>
          <w:b/>
          <w:szCs w:val="24"/>
          <w:lang w:val="en-US"/>
        </w:rPr>
        <w:t xml:space="preserve">Input 1. </w:t>
      </w:r>
      <w:r w:rsidRPr="00E84FFD">
        <w:rPr>
          <w:szCs w:val="24"/>
          <w:lang w:val="en-US"/>
        </w:rPr>
        <w:t>Satellite link parameters</w:t>
      </w:r>
    </w:p>
    <w:p w:rsidR="00E84FFD" w:rsidRPr="00E84FFD" w:rsidRDefault="00E84FFD" w:rsidP="00E84FFD">
      <w:pPr>
        <w:rPr>
          <w:szCs w:val="24"/>
          <w:lang w:val="en-US"/>
        </w:rPr>
      </w:pPr>
      <w:r w:rsidRPr="00E84FFD">
        <w:rPr>
          <w:szCs w:val="24"/>
          <w:lang w:val="en-US"/>
        </w:rPr>
        <w:t xml:space="preserve">Uplink and downlink wavelengths </w:t>
      </w:r>
      <m:oMath>
        <m:sSub>
          <m:sSubPr>
            <m:ctrlPr>
              <w:rPr>
                <w:rFonts w:ascii="Cambria Math" w:hAnsi="Cambria Math"/>
                <w:i/>
              </w:rPr>
            </m:ctrlPr>
          </m:sSubPr>
          <m:e>
            <m:r>
              <m:rPr>
                <m:sty m:val="p"/>
              </m:rPr>
              <w:rPr>
                <w:rFonts w:ascii="Cambria Math" w:hAnsi="Cambria Math"/>
              </w:rPr>
              <m:t>λ</m:t>
            </m:r>
          </m:e>
          <m:sub>
            <m:r>
              <w:rPr>
                <w:rFonts w:ascii="Cambria Math" w:hAnsi="Cambria Math"/>
              </w:rPr>
              <m:t>u</m:t>
            </m:r>
          </m:sub>
        </m:sSub>
        <m:r>
          <w:rPr>
            <w:rFonts w:ascii="Cambria Math" w:hAnsi="Cambria Math"/>
            <w:lang w:val="en-US"/>
          </w:rPr>
          <m:t xml:space="preserve">, </m:t>
        </m:r>
        <m:sSub>
          <m:sSubPr>
            <m:ctrlPr>
              <w:rPr>
                <w:rFonts w:ascii="Cambria Math" w:hAnsi="Cambria Math"/>
                <w:i/>
              </w:rPr>
            </m:ctrlPr>
          </m:sSubPr>
          <m:e>
            <m:r>
              <m:rPr>
                <m:sty m:val="p"/>
              </m:rPr>
              <w:rPr>
                <w:rFonts w:ascii="Cambria Math" w:hAnsi="Cambria Math"/>
              </w:rPr>
              <m:t>λ</m:t>
            </m:r>
          </m:e>
          <m:sub>
            <m:r>
              <w:rPr>
                <w:rFonts w:ascii="Cambria Math" w:hAnsi="Cambria Math"/>
              </w:rPr>
              <m:t>d</m:t>
            </m:r>
          </m:sub>
        </m:sSub>
      </m:oMath>
      <w:r w:rsidRPr="00E84FFD">
        <w:rPr>
          <w:szCs w:val="24"/>
          <w:lang w:val="en-US"/>
        </w:rPr>
        <w:t xml:space="preserve">; longitudes of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Pr="00E84FFD">
        <w:rPr>
          <w:rFonts w:eastAsia="MS ??"/>
          <w:lang w:val="en-US"/>
        </w:rPr>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E84FFD">
        <w:rPr>
          <w:szCs w:val="24"/>
          <w:lang w:val="en-US"/>
        </w:rPr>
        <w:t xml:space="preserve">; latitude and longitude pair at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E84FFD">
        <w:rPr>
          <w:rFonts w:eastAsia="MS ??"/>
          <w:lang w:val="en-US"/>
        </w:rPr>
        <w:t xml:space="preserve">,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Pr="00E84FFD">
        <w:rPr>
          <w:szCs w:val="24"/>
          <w:lang w:val="en-US"/>
        </w:rPr>
        <w:t xml:space="preserve">; receive antenna gain patterns </w:t>
      </w:r>
      <m:oMath>
        <m:sSubSup>
          <m:sSubSupPr>
            <m:ctrlPr>
              <w:rPr>
                <w:rFonts w:ascii="Cambria Math" w:hAnsi="Cambria Math"/>
                <w:i/>
              </w:rPr>
            </m:ctrlPr>
          </m:sSubSupPr>
          <m:e>
            <m:r>
              <w:rPr>
                <w:rFonts w:ascii="Cambria Math" w:hAnsi="Cambria Math"/>
              </w:rPr>
              <m:t>G</m:t>
            </m:r>
          </m:e>
          <m:sub>
            <m:r>
              <w:rPr>
                <w:rFonts w:ascii="Cambria Math" w:hAnsi="Cambria Math"/>
              </w:rPr>
              <m:t>r</m:t>
            </m:r>
            <m:r>
              <w:rPr>
                <w:rFonts w:ascii="Cambria Math"/>
                <w:lang w:val="en-US"/>
              </w:rPr>
              <m:t>,</m:t>
            </m:r>
            <m:r>
              <w:rPr>
                <w:rFonts w:ascii="Cambria Math" w:hAnsi="Cambria Math"/>
              </w:rPr>
              <m:t>i</m:t>
            </m:r>
          </m:sub>
          <m:sup>
            <m:r>
              <w:rPr>
                <w:rFonts w:ascii="Cambria Math" w:hAnsi="Cambria Math"/>
              </w:rPr>
              <m:t>s</m:t>
            </m:r>
          </m:sup>
        </m:sSubSup>
        <m:r>
          <w:rPr>
            <w:rFonts w:ascii="Cambria Math"/>
            <w:lang w:val="en-US"/>
          </w:rPr>
          <m:t>,</m:t>
        </m:r>
        <m:sSubSup>
          <m:sSubSupPr>
            <m:ctrlPr>
              <w:rPr>
                <w:rFonts w:ascii="Cambria Math" w:hAnsi="Cambria Math"/>
                <w:i/>
              </w:rPr>
            </m:ctrlPr>
          </m:sSubSupPr>
          <m:e>
            <m:r>
              <w:rPr>
                <w:rFonts w:ascii="Cambria Math" w:hAnsi="Cambria Math"/>
              </w:rPr>
              <m:t>G</m:t>
            </m:r>
          </m:e>
          <m:sub>
            <m:r>
              <w:rPr>
                <w:rFonts w:ascii="Cambria Math" w:hAnsi="Cambria Math"/>
              </w:rPr>
              <m:t>r</m:t>
            </m:r>
            <m:r>
              <w:rPr>
                <w:rFonts w:ascii="Cambria Math"/>
                <w:lang w:val="en-US"/>
              </w:rPr>
              <m:t>,</m:t>
            </m:r>
            <m:r>
              <w:rPr>
                <w:rFonts w:ascii="Cambria Math" w:hAnsi="Cambria Math"/>
              </w:rPr>
              <m:t>v</m:t>
            </m:r>
          </m:sub>
          <m:sup>
            <m:r>
              <w:rPr>
                <w:rFonts w:ascii="Cambria Math" w:hAnsi="Cambria Math"/>
              </w:rPr>
              <m:t>s</m:t>
            </m:r>
          </m:sup>
        </m:sSubSup>
        <m:r>
          <w:rPr>
            <w:rFonts w:ascii="Cambria Math" w:hAnsi="Cambria Math"/>
            <w:lang w:val="en-US"/>
          </w:rPr>
          <m:t xml:space="preserve">; </m:t>
        </m:r>
      </m:oMath>
      <w:r w:rsidRPr="00E84FFD">
        <w:rPr>
          <w:szCs w:val="24"/>
          <w:lang w:val="en-US"/>
        </w:rPr>
        <w:t xml:space="preserve">noise temperatures </w:t>
      </w:r>
      <m:oMath>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rPr>
              <m:t>s</m:t>
            </m:r>
          </m:sup>
        </m:sSubSup>
        <m:r>
          <w:rPr>
            <w:rFonts w:ascii="Cambria Math" w:hAnsi="Cambria Math"/>
            <w:lang w:val="en-US"/>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v</m:t>
            </m:r>
          </m:sub>
          <m:sup>
            <m:r>
              <w:rPr>
                <w:rFonts w:ascii="Cambria Math" w:hAnsi="Cambria Math"/>
              </w:rPr>
              <m:t>s</m:t>
            </m:r>
          </m:sup>
        </m:sSubSup>
        <m:r>
          <w:rPr>
            <w:rFonts w:ascii="Cambria Math" w:hAnsi="Cambria Math"/>
            <w:lang w:val="en-US"/>
          </w:rPr>
          <m:t xml:space="preserve">; </m:t>
        </m:r>
      </m:oMath>
      <w:r w:rsidRPr="00E84FFD">
        <w:rPr>
          <w:szCs w:val="24"/>
          <w:lang w:val="en-US"/>
        </w:rPr>
        <w:t xml:space="preserve">transmission gains </w:t>
      </w:r>
      <m:oMath>
        <m:sSub>
          <m:sSubPr>
            <m:ctrlPr>
              <w:rPr>
                <w:rFonts w:ascii="Cambria Math" w:hAnsi="Cambria Math"/>
                <w:iCs/>
              </w:rPr>
            </m:ctrlPr>
          </m:sSubPr>
          <m:e>
            <m:r>
              <m:rPr>
                <m:sty m:val="p"/>
              </m:rPr>
              <w:rPr>
                <w:rFonts w:ascii="Cambria Math" w:hAnsi="Cambria Math"/>
              </w:rPr>
              <m:t>γ</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rPr>
            </m:ctrlPr>
          </m:sSubPr>
          <m:e>
            <m:r>
              <m:rPr>
                <m:sty m:val="p"/>
              </m:rPr>
              <w:rPr>
                <w:rFonts w:ascii="Cambria Math" w:hAnsi="Cambria Math"/>
              </w:rPr>
              <m:t>γ</m:t>
            </m:r>
          </m:e>
          <m:sub>
            <m:r>
              <w:rPr>
                <w:rFonts w:ascii="Cambria Math" w:hAnsi="Cambria Math"/>
              </w:rPr>
              <m:t>v</m:t>
            </m:r>
          </m:sub>
        </m:sSub>
      </m:oMath>
      <w:r w:rsidRPr="00E84FFD">
        <w:rPr>
          <w:lang w:val="en-US"/>
        </w:rPr>
        <w:t>.</w:t>
      </w:r>
    </w:p>
    <w:p w:rsidR="00E84FFD" w:rsidRPr="00E84FFD" w:rsidRDefault="00E84FFD" w:rsidP="00E84FFD">
      <w:pPr>
        <w:rPr>
          <w:szCs w:val="24"/>
          <w:lang w:val="en-US"/>
        </w:rPr>
      </w:pPr>
      <w:r w:rsidRPr="00E84FFD">
        <w:rPr>
          <w:szCs w:val="24"/>
          <w:lang w:val="en-US"/>
        </w:rPr>
        <w:t xml:space="preserve">Noise temperature </w:t>
      </w:r>
      <m:oMath>
        <m:sSub>
          <m:sSubPr>
            <m:ctrlPr>
              <w:rPr>
                <w:rFonts w:ascii="Cambria Math" w:hAnsi="Cambria Math"/>
              </w:rPr>
            </m:ctrlPr>
          </m:sSubPr>
          <m:e>
            <m:r>
              <m:rPr>
                <m:sty m:val="p"/>
              </m:rPr>
              <w:rPr>
                <w:rFonts w:ascii="Cambria Math" w:hAnsi="Cambria Math"/>
              </w:rPr>
              <m:t>Θ</m:t>
            </m:r>
            <m:ctrlPr>
              <w:rPr>
                <w:rFonts w:ascii="Cambria Math" w:hAnsi="Cambria Math"/>
                <w:i/>
              </w:rPr>
            </m:ctrlPr>
          </m:e>
          <m:sub>
            <m:r>
              <w:rPr>
                <w:rFonts w:ascii="Cambria Math" w:hAnsi="Cambria Math"/>
              </w:rPr>
              <m:t>v</m:t>
            </m:r>
            <m:ctrlPr>
              <w:rPr>
                <w:rFonts w:ascii="Cambria Math" w:hAnsi="Cambria Math"/>
                <w:i/>
              </w:rPr>
            </m:ctrlPr>
          </m:sub>
        </m:sSub>
      </m:oMath>
      <w:r w:rsidRPr="00E84FFD">
        <w:rPr>
          <w:szCs w:val="24"/>
          <w:lang w:val="en-US"/>
        </w:rPr>
        <w:t>.</w:t>
      </w:r>
    </w:p>
    <w:p w:rsidR="00E84FFD" w:rsidRPr="00E84FFD" w:rsidRDefault="00E84FFD" w:rsidP="00E84FFD">
      <w:pPr>
        <w:rPr>
          <w:szCs w:val="24"/>
          <w:lang w:val="en-US"/>
        </w:rPr>
      </w:pPr>
      <w:r w:rsidRPr="00E84FFD">
        <w:rPr>
          <w:b/>
          <w:szCs w:val="24"/>
          <w:lang w:val="en-US"/>
        </w:rPr>
        <w:t xml:space="preserve">Input 2. </w:t>
      </w:r>
      <w:r w:rsidRPr="00E84FFD">
        <w:rPr>
          <w:szCs w:val="24"/>
          <w:lang w:val="en-US"/>
        </w:rPr>
        <w:t>Interfering terminals</w:t>
      </w:r>
    </w:p>
    <w:p w:rsidR="00E84FFD" w:rsidRPr="00E84FFD" w:rsidRDefault="00E84FFD" w:rsidP="00E84FFD">
      <w:pPr>
        <w:rPr>
          <w:szCs w:val="24"/>
          <w:lang w:val="en-US"/>
        </w:rPr>
      </w:pPr>
      <w:r w:rsidRPr="00E84FFD">
        <w:rPr>
          <w:szCs w:val="24"/>
          <w:lang w:val="en-US"/>
        </w:rPr>
        <w:t xml:space="preserve">PDF of spatial distribution of terminals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r</m:t>
            </m:r>
          </m:sub>
        </m:sSub>
      </m:oMath>
      <w:r w:rsidRPr="00E84FFD">
        <w:rPr>
          <w:szCs w:val="24"/>
          <w:lang w:val="en-US"/>
        </w:rPr>
        <w:t xml:space="preserve">; PDF of e.i.r.p. density distribution </w:t>
      </w:r>
      <m:oMath>
        <m:sSub>
          <m:sSubPr>
            <m:ctrlPr>
              <w:rPr>
                <w:rFonts w:ascii="Cambria Math" w:hAnsi="Cambria Math"/>
                <w:i/>
                <w:szCs w:val="24"/>
              </w:rPr>
            </m:ctrlPr>
          </m:sSubPr>
          <m:e>
            <m:r>
              <m:rPr>
                <m:sty m:val="p"/>
              </m:rPr>
              <w:rPr>
                <w:rFonts w:ascii="Cambria Math" w:hAnsi="Cambria Math"/>
                <w:szCs w:val="24"/>
                <w:lang w:val="en-US"/>
              </w:rPr>
              <m:t>p</m:t>
            </m:r>
          </m:e>
          <m:sub>
            <m:r>
              <w:rPr>
                <w:rFonts w:ascii="Cambria Math" w:hAnsi="Cambria Math"/>
                <w:szCs w:val="24"/>
              </w:rPr>
              <m:t>E</m:t>
            </m:r>
          </m:sub>
        </m:sSub>
      </m:oMath>
      <w:r w:rsidRPr="00E84FFD">
        <w:rPr>
          <w:szCs w:val="24"/>
          <w:lang w:val="en-US"/>
        </w:rPr>
        <w:t>. Note that the e.i.r.p. density depends on the aperture size of the terminal and the off-axis e.i.r.p. density limit considered.</w:t>
      </w:r>
    </w:p>
    <w:p w:rsidR="00E84FFD" w:rsidRPr="00E84FFD" w:rsidRDefault="00E84FFD" w:rsidP="00E84FFD">
      <w:pPr>
        <w:rPr>
          <w:szCs w:val="24"/>
          <w:lang w:val="en-US"/>
        </w:rPr>
      </w:pPr>
      <w:r w:rsidRPr="00E84FFD">
        <w:rPr>
          <w:szCs w:val="24"/>
          <w:lang w:val="en-US"/>
        </w:rPr>
        <w:t xml:space="preserve">Antenna pointing errors: PDFs of azimuth and elevation components of antenna pointing error, </w:t>
      </w:r>
      <m:oMath>
        <m:sSub>
          <m:sSubPr>
            <m:ctrlPr>
              <w:rPr>
                <w:rFonts w:ascii="Cambria Math" w:hAnsi="Cambria Math"/>
                <w:i/>
                <w:szCs w:val="24"/>
              </w:rPr>
            </m:ctrlPr>
          </m:sSubPr>
          <m:e>
            <m:r>
              <m:rPr>
                <m:sty m:val="p"/>
              </m:rPr>
              <w:rPr>
                <w:rFonts w:ascii="Cambria Math" w:hAnsi="Cambria Math"/>
                <w:szCs w:val="24"/>
                <w:lang w:val="en-US"/>
              </w:rPr>
              <m:t>p</m:t>
            </m:r>
          </m:e>
          <m:sub>
            <m:sSub>
              <m:sSubPr>
                <m:ctrlPr>
                  <w:rPr>
                    <w:rFonts w:ascii="Cambria Math" w:hAnsi="Cambria Math"/>
                    <w:i/>
                    <w:szCs w:val="24"/>
                  </w:rPr>
                </m:ctrlPr>
              </m:sSubPr>
              <m:e>
                <m:r>
                  <m:rPr>
                    <m:sty m:val="p"/>
                  </m:rPr>
                  <w:rPr>
                    <w:rFonts w:ascii="Cambria Math" w:hAnsi="Cambria Math"/>
                    <w:szCs w:val="24"/>
                  </w:rPr>
                  <m:t>ϕ</m:t>
                </m:r>
              </m:e>
              <m:sub>
                <m:r>
                  <w:rPr>
                    <w:rFonts w:ascii="Cambria Math" w:hAnsi="Cambria Math"/>
                    <w:szCs w:val="24"/>
                  </w:rPr>
                  <m:t>a</m:t>
                </m:r>
              </m:sub>
            </m:sSub>
          </m:sub>
        </m:sSub>
        <m:r>
          <w:rPr>
            <w:rFonts w:ascii="Cambria Math" w:hAnsi="Cambria Math"/>
            <w:szCs w:val="24"/>
            <w:lang w:val="en-US"/>
          </w:rPr>
          <m:t xml:space="preserve">, </m:t>
        </m:r>
        <m:sSub>
          <m:sSubPr>
            <m:ctrlPr>
              <w:rPr>
                <w:rFonts w:ascii="Cambria Math" w:hAnsi="Cambria Math"/>
                <w:i/>
                <w:szCs w:val="24"/>
              </w:rPr>
            </m:ctrlPr>
          </m:sSubPr>
          <m:e>
            <m:r>
              <m:rPr>
                <m:sty m:val="p"/>
              </m:rPr>
              <w:rPr>
                <w:rFonts w:ascii="Cambria Math" w:hAnsi="Cambria Math"/>
                <w:szCs w:val="24"/>
                <w:lang w:val="en-US"/>
              </w:rPr>
              <m:t>p</m:t>
            </m:r>
          </m:e>
          <m:sub>
            <m:sSub>
              <m:sSubPr>
                <m:ctrlPr>
                  <w:rPr>
                    <w:rFonts w:ascii="Cambria Math" w:hAnsi="Cambria Math"/>
                    <w:i/>
                    <w:szCs w:val="24"/>
                  </w:rPr>
                </m:ctrlPr>
              </m:sSubPr>
              <m:e>
                <m:r>
                  <m:rPr>
                    <m:sty m:val="p"/>
                  </m:rPr>
                  <w:rPr>
                    <w:rFonts w:ascii="Cambria Math" w:hAnsi="Cambria Math"/>
                    <w:szCs w:val="24"/>
                  </w:rPr>
                  <m:t>ϕ</m:t>
                </m:r>
              </m:e>
              <m:sub>
                <m:r>
                  <m:rPr>
                    <m:sty m:val="p"/>
                  </m:rPr>
                  <w:rPr>
                    <w:rFonts w:ascii="Cambria Math" w:hAnsi="Cambria Math"/>
                    <w:szCs w:val="24"/>
                  </w:rPr>
                  <m:t>ε</m:t>
                </m:r>
              </m:sub>
            </m:sSub>
          </m:sub>
        </m:sSub>
        <m:r>
          <w:rPr>
            <w:rFonts w:ascii="Cambria Math" w:hAnsi="Cambria Math"/>
            <w:szCs w:val="24"/>
            <w:lang w:val="en-US"/>
          </w:rPr>
          <m:t xml:space="preserve">. </m:t>
        </m:r>
      </m:oMath>
      <w:r w:rsidRPr="00E84FFD">
        <w:rPr>
          <w:szCs w:val="24"/>
          <w:lang w:val="en-US"/>
        </w:rPr>
        <w:t xml:space="preserve">Alternatively, these components may be available as vectors of length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mc</m:t>
            </m:r>
          </m:sub>
        </m:sSub>
      </m:oMath>
      <w:r w:rsidRPr="00E84FFD">
        <w:rPr>
          <w:i/>
          <w:szCs w:val="24"/>
          <w:lang w:val="en-US"/>
        </w:rPr>
        <w:t xml:space="preserve"> </w:t>
      </w:r>
      <w:r w:rsidRPr="00E84FFD">
        <w:rPr>
          <w:szCs w:val="24"/>
          <w:lang w:val="en-US"/>
        </w:rPr>
        <w:t xml:space="preserve">(defined in Input 5), </w:t>
      </w:r>
      <m:oMath>
        <m:d>
          <m:dPr>
            <m:begChr m:val="{"/>
            <m:endChr m:val="}"/>
            <m:ctrlPr>
              <w:rPr>
                <w:rFonts w:ascii="Cambria Math" w:hAnsi="Cambria Math"/>
                <w:i/>
                <w:szCs w:val="24"/>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n-US"/>
                  </w:rPr>
                  <m:t>,</m:t>
                </m:r>
                <m:r>
                  <w:rPr>
                    <w:rFonts w:ascii="Cambria Math" w:hAnsi="Cambria Math"/>
                  </w:rPr>
                  <m:t>a</m:t>
                </m:r>
              </m:sub>
            </m:sSub>
          </m:e>
        </m:d>
      </m:oMath>
      <w:r w:rsidRPr="00E84FFD">
        <w:rPr>
          <w:szCs w:val="24"/>
          <w:lang w:val="en-US"/>
        </w:rPr>
        <w:t xml:space="preserve">, </w:t>
      </w:r>
      <m:oMath>
        <m:d>
          <m:dPr>
            <m:begChr m:val="{"/>
            <m:endChr m:val="}"/>
            <m:ctrlPr>
              <w:rPr>
                <w:rFonts w:ascii="Cambria Math" w:hAnsi="Cambria Math"/>
                <w:i/>
                <w:szCs w:val="24"/>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n-US"/>
                  </w:rPr>
                  <m:t>,</m:t>
                </m:r>
                <m:r>
                  <m:rPr>
                    <m:sty m:val="p"/>
                  </m:rPr>
                  <w:rPr>
                    <w:rFonts w:ascii="Cambria Math" w:hAnsi="Cambria Math"/>
                  </w:rPr>
                  <m:t>ϵ</m:t>
                </m:r>
              </m:sub>
            </m:sSub>
          </m:e>
        </m:d>
      </m:oMath>
      <w:r w:rsidRPr="00E84FFD">
        <w:rPr>
          <w:szCs w:val="24"/>
          <w:lang w:val="en-US"/>
        </w:rPr>
        <w:t>.</w:t>
      </w:r>
    </w:p>
    <w:p w:rsidR="00E84FFD" w:rsidRPr="00E84FFD" w:rsidRDefault="00E84FFD" w:rsidP="00B36DF7">
      <w:pPr>
        <w:rPr>
          <w:szCs w:val="24"/>
          <w:lang w:val="en-US"/>
        </w:rPr>
      </w:pPr>
      <w:r w:rsidRPr="00E84FFD">
        <w:rPr>
          <w:szCs w:val="24"/>
          <w:lang w:val="en-US"/>
        </w:rPr>
        <w:t xml:space="preserve">Transmission pattern of the terminals: PDF of the transmission duration of the terminals, </w:t>
      </w:r>
      <m:oMath>
        <m:sSub>
          <m:sSubPr>
            <m:ctrlPr>
              <w:rPr>
                <w:rFonts w:ascii="Cambria Math" w:hAnsi="Cambria Math"/>
                <w:iCs/>
                <w:szCs w:val="24"/>
              </w:rPr>
            </m:ctrlPr>
          </m:sSubPr>
          <m:e>
            <m:r>
              <m:rPr>
                <m:sty m:val="p"/>
              </m:rPr>
              <w:rPr>
                <w:rFonts w:ascii="Cambria Math" w:hAnsi="Cambria Math"/>
                <w:szCs w:val="24"/>
                <w:lang w:val="en-US"/>
              </w:rPr>
              <m:t>p</m:t>
            </m:r>
          </m:e>
          <m:sub>
            <m:r>
              <m:rPr>
                <m:sty m:val="p"/>
              </m:rPr>
              <w:rPr>
                <w:rFonts w:ascii="Cambria Math" w:hAnsi="Cambria Math"/>
                <w:szCs w:val="24"/>
              </w:rPr>
              <m:t>τ</m:t>
            </m:r>
          </m:sub>
        </m:sSub>
      </m:oMath>
      <w:r w:rsidRPr="00E84FFD">
        <w:rPr>
          <w:szCs w:val="24"/>
          <w:lang w:val="en-US"/>
        </w:rPr>
        <w:t>, where </w:t>
      </w:r>
      <m:oMath>
        <m:r>
          <m:rPr>
            <m:sty m:val="p"/>
          </m:rPr>
          <w:rPr>
            <w:rFonts w:ascii="Cambria Math" w:hAnsi="Cambria Math"/>
            <w:szCs w:val="24"/>
          </w:rPr>
          <m:t>τ</m:t>
        </m:r>
      </m:oMath>
      <w:r w:rsidRPr="00E84FFD">
        <w:rPr>
          <w:szCs w:val="24"/>
          <w:lang w:val="en-US"/>
        </w:rPr>
        <w:t xml:space="preserve"> is the transmission duration of a terminal as discussed in </w:t>
      </w:r>
      <w:r w:rsidR="00B36DF7">
        <w:rPr>
          <w:szCs w:val="24"/>
          <w:lang w:val="en-US"/>
        </w:rPr>
        <w:t>§</w:t>
      </w:r>
      <w:r w:rsidRPr="00E84FFD">
        <w:rPr>
          <w:szCs w:val="24"/>
          <w:lang w:val="en-US"/>
        </w:rPr>
        <w:t xml:space="preserve"> 6.</w:t>
      </w:r>
    </w:p>
    <w:p w:rsidR="00E84FFD" w:rsidRPr="00E84FFD" w:rsidRDefault="00E84FFD" w:rsidP="00E84FFD">
      <w:pPr>
        <w:rPr>
          <w:szCs w:val="24"/>
          <w:lang w:val="en-US"/>
        </w:rPr>
      </w:pPr>
      <w:r w:rsidRPr="00E84FFD">
        <w:rPr>
          <w:b/>
          <w:szCs w:val="24"/>
          <w:lang w:val="en-US"/>
        </w:rPr>
        <w:t xml:space="preserve">Input 3. </w:t>
      </w:r>
      <w:r w:rsidRPr="00E84FFD">
        <w:rPr>
          <w:szCs w:val="24"/>
          <w:lang w:val="en-US"/>
        </w:rPr>
        <w:t>Rain parameters</w:t>
      </w:r>
    </w:p>
    <w:p w:rsidR="00E84FFD" w:rsidRPr="00E84FFD" w:rsidRDefault="00E84FFD" w:rsidP="00E84FFD">
      <w:pPr>
        <w:rPr>
          <w:szCs w:val="24"/>
          <w:lang w:val="en-US"/>
        </w:rPr>
      </w:pPr>
      <w:r w:rsidRPr="00E84FFD">
        <w:rPr>
          <w:szCs w:val="24"/>
          <w:lang w:val="en-US"/>
        </w:rPr>
        <w:t xml:space="preserve">Rain rate, altitude above mean seal level and rain height for locations of </w:t>
      </w:r>
      <m:oMath>
        <m:sSub>
          <m:sSubPr>
            <m:ctrlPr>
              <w:rPr>
                <w:rFonts w:ascii="Cambria Math" w:hAnsi="Cambria Math"/>
                <w:i/>
              </w:rPr>
            </m:ctrlPr>
          </m:sSubPr>
          <m:e>
            <m:r>
              <w:rPr>
                <w:rFonts w:ascii="Cambria Math" w:hAnsi="Cambria Math"/>
              </w:rPr>
              <m:t>T</m:t>
            </m:r>
          </m:e>
          <m:sub>
            <m:r>
              <w:rPr>
                <w:rFonts w:ascii="Cambria Math" w:hAnsi="Cambria Math"/>
              </w:rPr>
              <m:t>v</m:t>
            </m:r>
            <m:r>
              <w:rPr>
                <w:rFonts w:ascii="Cambria Math" w:hAnsi="Cambria Math"/>
                <w:lang w:val="en-US"/>
              </w:rPr>
              <m:t xml:space="preserve"> </m:t>
            </m:r>
          </m:sub>
        </m:sSub>
      </m:oMath>
      <w:r w:rsidRPr="00E84FFD">
        <w:rPr>
          <w:szCs w:val="24"/>
          <w:lang w:val="en-US"/>
        </w:rPr>
        <w:t xml:space="preserve">, </w:t>
      </w:r>
      <m:oMath>
        <m:sSub>
          <m:sSubPr>
            <m:ctrlPr>
              <w:rPr>
                <w:rFonts w:ascii="Cambria Math" w:hAnsi="Cambria Math"/>
                <w:i/>
              </w:rPr>
            </m:ctrlPr>
          </m:sSubPr>
          <m:e>
            <m:r>
              <w:rPr>
                <w:rFonts w:ascii="Cambria Math" w:hAnsi="Cambria Math"/>
              </w:rPr>
              <m:t>R</m:t>
            </m:r>
          </m:e>
          <m:sub>
            <m:r>
              <w:rPr>
                <w:rFonts w:ascii="Cambria Math" w:hAnsi="Cambria Math"/>
              </w:rPr>
              <m:t>v</m:t>
            </m:r>
            <m:r>
              <w:rPr>
                <w:rFonts w:ascii="Cambria Math" w:hAnsi="Cambria Math"/>
                <w:lang w:val="en-US"/>
              </w:rPr>
              <m:t xml:space="preserve"> </m:t>
            </m:r>
          </m:sub>
        </m:sSub>
        <m:r>
          <w:rPr>
            <w:rFonts w:ascii="Cambria Math" w:hAnsi="Cambria Math"/>
            <w:lang w:val="en-US"/>
          </w:rPr>
          <m:t xml:space="preserve">, </m:t>
        </m:r>
      </m:oMath>
      <w:r w:rsidRPr="00E84FFD">
        <w:rPr>
          <w:szCs w:val="24"/>
          <w:lang w:val="en-US"/>
        </w:rPr>
        <w:t xml:space="preserve">and the representative center of Region </w:t>
      </w:r>
      <w:r w:rsidRPr="00E84FFD">
        <w:rPr>
          <w:i/>
          <w:szCs w:val="24"/>
          <w:lang w:val="en-US"/>
        </w:rPr>
        <w:t>R</w:t>
      </w:r>
      <w:r w:rsidRPr="00E84FFD">
        <w:rPr>
          <w:szCs w:val="24"/>
          <w:lang w:val="en-US"/>
        </w:rPr>
        <w:t xml:space="preserve"> defined by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rPr>
              <m:t>r</m:t>
            </m:r>
          </m:sub>
        </m:sSub>
      </m:oMath>
      <w:r w:rsidRPr="00E84FFD">
        <w:rPr>
          <w:szCs w:val="24"/>
          <w:lang w:val="en-US"/>
        </w:rPr>
        <w:t>. These parameters can be computed using Recommendations ITU-R P.837 and ITU</w:t>
      </w:r>
      <w:r w:rsidRPr="00E84FFD">
        <w:rPr>
          <w:szCs w:val="24"/>
          <w:lang w:val="en-US"/>
        </w:rPr>
        <w:noBreakHyphen/>
        <w:t>R P.839.</w:t>
      </w:r>
    </w:p>
    <w:p w:rsidR="00E84FFD" w:rsidRPr="00E84FFD" w:rsidRDefault="00E84FFD" w:rsidP="00E84FFD">
      <w:pPr>
        <w:rPr>
          <w:szCs w:val="24"/>
          <w:lang w:val="en-US"/>
        </w:rPr>
      </w:pPr>
      <w:r w:rsidRPr="00E84FFD">
        <w:rPr>
          <w:szCs w:val="24"/>
          <w:lang w:val="en-US"/>
        </w:rPr>
        <w:t xml:space="preserve">Sky noise temperature due to rain </w:t>
      </w:r>
      <m:oMath>
        <m:sSub>
          <m:sSubPr>
            <m:ctrlPr>
              <w:rPr>
                <w:rFonts w:ascii="Cambria Math" w:hAnsi="Cambria Math"/>
              </w:rPr>
            </m:ctrlPr>
          </m:sSubPr>
          <m:e>
            <m:r>
              <m:rPr>
                <m:sty m:val="p"/>
              </m:rPr>
              <w:rPr>
                <w:rFonts w:ascii="Cambria Math" w:hAnsi="Cambria Math"/>
              </w:rPr>
              <m:t>Θ</m:t>
            </m:r>
            <m:ctrlPr>
              <w:rPr>
                <w:rFonts w:ascii="Cambria Math" w:hAnsi="Cambria Math"/>
                <w:i/>
              </w:rPr>
            </m:ctrlPr>
          </m:e>
          <m:sub>
            <m:r>
              <w:rPr>
                <w:rFonts w:ascii="Cambria Math" w:hAnsi="Cambria Math"/>
              </w:rPr>
              <m:t>r</m:t>
            </m:r>
            <m:ctrlPr>
              <w:rPr>
                <w:rFonts w:ascii="Cambria Math" w:hAnsi="Cambria Math"/>
                <w:i/>
              </w:rPr>
            </m:ctrlPr>
          </m:sub>
        </m:sSub>
      </m:oMath>
      <w:r w:rsidRPr="00E84FFD">
        <w:rPr>
          <w:szCs w:val="24"/>
          <w:lang w:val="en-US"/>
        </w:rPr>
        <w:t>.</w:t>
      </w:r>
    </w:p>
    <w:p w:rsidR="00E84FFD" w:rsidRPr="00E84FFD" w:rsidRDefault="00E84FFD" w:rsidP="00E84FFD">
      <w:pPr>
        <w:rPr>
          <w:szCs w:val="24"/>
          <w:lang w:val="en-US"/>
        </w:rPr>
      </w:pPr>
      <w:r w:rsidRPr="00E84FFD">
        <w:rPr>
          <w:b/>
          <w:szCs w:val="24"/>
          <w:lang w:val="en-US"/>
        </w:rPr>
        <w:t xml:space="preserve">Input 4. </w:t>
      </w:r>
      <w:r w:rsidRPr="00E84FFD">
        <w:rPr>
          <w:szCs w:val="24"/>
          <w:lang w:val="en-US"/>
        </w:rPr>
        <w:t>Parameters to compute long- and short-term interference levels</w:t>
      </w:r>
    </w:p>
    <w:p w:rsidR="00E84FFD" w:rsidRPr="00E84FFD" w:rsidRDefault="00E84FFD" w:rsidP="00E84FFD">
      <w:pPr>
        <w:rPr>
          <w:szCs w:val="24"/>
          <w:lang w:val="en-US"/>
        </w:rPr>
      </w:pPr>
      <w:r w:rsidRPr="00E84FFD">
        <w:rPr>
          <w:szCs w:val="24"/>
          <w:lang w:val="en-US"/>
        </w:rPr>
        <w:lastRenderedPageBreak/>
        <w:t xml:space="preserve">Observation interval for long-term interference,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long</m:t>
            </m:r>
          </m:sub>
        </m:sSub>
        <m:r>
          <w:rPr>
            <w:rFonts w:ascii="Cambria Math" w:hAnsi="Cambria Math"/>
            <w:szCs w:val="24"/>
            <w:lang w:val="en-US"/>
          </w:rPr>
          <m:t xml:space="preserve">; </m:t>
        </m:r>
      </m:oMath>
      <w:r w:rsidRPr="00E84FFD">
        <w:rPr>
          <w:szCs w:val="24"/>
          <w:lang w:val="en-US"/>
        </w:rPr>
        <w:t xml:space="preserve">time percentage for link degradations in short-term performance objectives, </w:t>
      </w: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i</m:t>
            </m:r>
          </m:sub>
        </m:sSub>
        <m:r>
          <w:rPr>
            <w:rFonts w:ascii="Cambria Math" w:hAnsi="Cambria Math"/>
            <w:szCs w:val="24"/>
            <w:lang w:val="en-US"/>
          </w:rPr>
          <m:t>%</m:t>
        </m:r>
      </m:oMath>
      <w:r w:rsidRPr="00E84FFD">
        <w:rPr>
          <w:szCs w:val="24"/>
          <w:lang w:val="en-US"/>
        </w:rPr>
        <w:t xml:space="preserve">; and maximum time percentage for short-term interference, </w:t>
      </w:r>
      <m:oMath>
        <m:sSub>
          <m:sSubPr>
            <m:ctrlPr>
              <w:rPr>
                <w:rFonts w:ascii="Cambria Math" w:hAnsi="Cambria Math"/>
                <w:i/>
                <w:szCs w:val="24"/>
              </w:rPr>
            </m:ctrlPr>
          </m:sSubPr>
          <m:e>
            <m:r>
              <m:rPr>
                <m:sty m:val="p"/>
              </m:rPr>
              <w:rPr>
                <w:rFonts w:ascii="Cambria Math" w:hAnsi="Cambria Math"/>
                <w:szCs w:val="24"/>
                <w:lang w:val="en-US"/>
              </w:rPr>
              <m:t>p</m:t>
            </m:r>
          </m:e>
          <m:sub>
            <m:r>
              <w:rPr>
                <w:rFonts w:ascii="Cambria Math" w:hAnsi="Cambria Math"/>
                <w:szCs w:val="24"/>
              </w:rPr>
              <m:t>s</m:t>
            </m:r>
            <m:r>
              <w:rPr>
                <w:rFonts w:ascii="Cambria Math" w:hAnsi="Cambria Math"/>
                <w:szCs w:val="24"/>
                <w:lang w:val="en-US"/>
              </w:rPr>
              <m:t>h</m:t>
            </m:r>
            <m:r>
              <w:rPr>
                <w:rFonts w:ascii="Cambria Math" w:hAnsi="Cambria Math"/>
                <w:szCs w:val="24"/>
              </w:rPr>
              <m:t>ort</m:t>
            </m:r>
          </m:sub>
        </m:sSub>
        <m:r>
          <w:rPr>
            <w:rFonts w:ascii="Cambria Math" w:hAnsi="Cambria Math"/>
            <w:szCs w:val="24"/>
            <w:lang w:val="en-US"/>
          </w:rPr>
          <m:t>%</m:t>
        </m:r>
      </m:oMath>
      <w:r w:rsidRPr="00E84FFD">
        <w:rPr>
          <w:szCs w:val="24"/>
          <w:lang w:val="en-US"/>
        </w:rPr>
        <w:t xml:space="preserve">. </w:t>
      </w:r>
    </w:p>
    <w:p w:rsidR="00E84FFD" w:rsidRPr="00E84FFD" w:rsidRDefault="00E84FFD" w:rsidP="00E84FFD">
      <w:pPr>
        <w:rPr>
          <w:szCs w:val="24"/>
          <w:lang w:val="en-US"/>
        </w:rPr>
      </w:pPr>
      <w:r w:rsidRPr="00E84FFD">
        <w:rPr>
          <w:b/>
          <w:szCs w:val="24"/>
          <w:lang w:val="en-US"/>
        </w:rPr>
        <w:t>Input 5.</w:t>
      </w:r>
      <w:r w:rsidRPr="00E84FFD">
        <w:rPr>
          <w:szCs w:val="24"/>
          <w:lang w:val="en-US"/>
        </w:rPr>
        <w:t xml:space="preserve"> Monte-Carlo simulation parameter: sample size of the random vector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mc</m:t>
            </m:r>
          </m:sub>
        </m:sSub>
      </m:oMath>
    </w:p>
    <w:p w:rsidR="00E84FFD" w:rsidRPr="005A3D65" w:rsidRDefault="00E84FFD" w:rsidP="00D51CD8">
      <w:pPr>
        <w:pStyle w:val="Heading1"/>
        <w:rPr>
          <w:lang w:val="en-US"/>
        </w:rPr>
      </w:pPr>
      <w:r w:rsidRPr="005A3D65">
        <w:rPr>
          <w:lang w:val="en-US"/>
        </w:rPr>
        <w:t>2</w:t>
      </w:r>
      <w:r w:rsidRPr="005A3D65">
        <w:rPr>
          <w:lang w:val="en-US"/>
        </w:rPr>
        <w:tab/>
        <w:t xml:space="preserve">Estimation of CDF of </w:t>
      </w:r>
      <m:oMath>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b"/>
                      </m:rPr>
                      <w:rPr>
                        <w:rFonts w:ascii="Cambria Math" w:hAnsi="Cambria Math"/>
                      </w:rPr>
                      <m:t>Δ</m:t>
                    </m:r>
                    <m:r>
                      <m:rPr>
                        <m:sty m:val="bi"/>
                      </m:rPr>
                      <w:rPr>
                        <w:rFonts w:ascii="Cambria Math" w:hAnsi="Cambria Math"/>
                      </w:rPr>
                      <m:t>T</m:t>
                    </m:r>
                  </m:num>
                  <m:den>
                    <m:r>
                      <m:rPr>
                        <m:sty m:val="bi"/>
                      </m:rPr>
                      <w:rPr>
                        <w:rFonts w:ascii="Cambria Math" w:hAnsi="Cambria Math"/>
                      </w:rPr>
                      <m:t>T</m:t>
                    </m:r>
                  </m:den>
                </m:f>
              </m:e>
            </m:d>
          </m:e>
          <m:sub>
            <m:r>
              <m:rPr>
                <m:sty m:val="bi"/>
              </m:rPr>
              <w:rPr>
                <w:rFonts w:ascii="Cambria Math" w:hAnsi="Cambria Math"/>
              </w:rPr>
              <m:t>long</m:t>
            </m:r>
          </m:sub>
        </m:sSub>
      </m:oMath>
      <w:r w:rsidRPr="005A3D65">
        <w:rPr>
          <w:lang w:val="en-US"/>
        </w:rPr>
        <w:t xml:space="preserve"> </w:t>
      </w:r>
    </w:p>
    <w:p w:rsidR="00E84FFD" w:rsidRPr="00E84FFD" w:rsidRDefault="00E84FFD" w:rsidP="00E84FFD">
      <w:pPr>
        <w:rPr>
          <w:szCs w:val="24"/>
          <w:lang w:val="en-US"/>
        </w:rPr>
      </w:pPr>
      <w:r w:rsidRPr="00E84FFD">
        <w:rPr>
          <w:b/>
          <w:szCs w:val="24"/>
          <w:lang w:val="en-US"/>
        </w:rPr>
        <w:t xml:space="preserve">Step 1. </w:t>
      </w:r>
      <w:r w:rsidRPr="00E84FFD">
        <w:rPr>
          <w:szCs w:val="24"/>
          <w:lang w:val="en-US"/>
        </w:rPr>
        <w:t>Generate the transmission times for the interfering terminals</w:t>
      </w:r>
    </w:p>
    <w:p w:rsidR="00E84FFD" w:rsidRPr="00E84FFD" w:rsidRDefault="00E84FFD" w:rsidP="00E84FFD">
      <w:pPr>
        <w:rPr>
          <w:szCs w:val="24"/>
          <w:lang w:val="en-US"/>
        </w:rPr>
      </w:pPr>
      <w:r w:rsidRPr="00E84FFD">
        <w:rPr>
          <w:szCs w:val="24"/>
          <w:lang w:val="en-US"/>
        </w:rPr>
        <w:t xml:space="preserve">Generate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oMath>
      <w:r w:rsidRPr="00E84FFD">
        <w:rPr>
          <w:szCs w:val="24"/>
          <w:lang w:val="en-US"/>
        </w:rPr>
        <w:t xml:space="preserve"> transmission times, </w:t>
      </w:r>
      <m:oMath>
        <m:d>
          <m:dPr>
            <m:begChr m:val="{"/>
            <m:endChr m:val="}"/>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e>
        </m:d>
      </m:oMath>
      <w:r w:rsidRPr="00E84FFD">
        <w:rPr>
          <w:szCs w:val="24"/>
          <w:lang w:val="en-US"/>
        </w:rPr>
        <w:t xml:space="preserve">, according to the PDF, </w:t>
      </w:r>
      <m:oMath>
        <m:sSub>
          <m:sSubPr>
            <m:ctrlPr>
              <w:rPr>
                <w:rFonts w:ascii="Cambria Math" w:hAnsi="Cambria Math"/>
                <w:iCs/>
                <w:szCs w:val="24"/>
              </w:rPr>
            </m:ctrlPr>
          </m:sSubPr>
          <m:e>
            <m:r>
              <w:rPr>
                <w:rFonts w:ascii="Cambria Math" w:hAnsi="Cambria Math"/>
                <w:szCs w:val="24"/>
                <w:lang w:val="en-US"/>
              </w:rPr>
              <m:t>p</m:t>
            </m:r>
          </m:e>
          <m:sub>
            <m:r>
              <m:rPr>
                <m:sty m:val="p"/>
              </m:rPr>
              <w:rPr>
                <w:rFonts w:ascii="Cambria Math" w:hAnsi="Cambria Math"/>
                <w:szCs w:val="24"/>
              </w:rPr>
              <m:t>τ</m:t>
            </m:r>
          </m:sub>
        </m:sSub>
      </m:oMath>
      <w:r w:rsidRPr="00E84FFD">
        <w:rPr>
          <w:szCs w:val="24"/>
          <w:lang w:val="en-US"/>
        </w:rPr>
        <w:t xml:space="preserve">, such that the sum of all transmission times satisfies </w:t>
      </w:r>
      <m:oMath>
        <m:nary>
          <m:naryPr>
            <m:chr m:val="∑"/>
            <m:limLoc m:val="undOvr"/>
            <m:ctrlPr>
              <w:rPr>
                <w:rFonts w:ascii="Cambria Math" w:hAnsi="Cambria Math"/>
                <w:i/>
                <w:szCs w:val="24"/>
              </w:rPr>
            </m:ctrlPr>
          </m:naryPr>
          <m:sub>
            <m:r>
              <w:rPr>
                <w:rFonts w:ascii="Cambria Math" w:hAnsi="Cambria Math"/>
                <w:szCs w:val="24"/>
              </w:rPr>
              <m:t>n</m:t>
            </m:r>
            <m:r>
              <w:rPr>
                <w:rFonts w:ascii="Cambria Math" w:hAnsi="Cambria Math"/>
                <w:szCs w:val="24"/>
                <w:lang w:val="en-US"/>
              </w:rPr>
              <m:t>=1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r>
              <w:rPr>
                <w:rFonts w:ascii="Cambria Math" w:hAnsi="Cambria Math"/>
                <w:szCs w:val="24"/>
                <w:lang w:val="en-US"/>
              </w:rPr>
              <m:t>-1</m:t>
            </m:r>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e>
        </m:nary>
        <m:r>
          <w:rPr>
            <w:rFonts w:ascii="Cambria Math" w:hAnsi="Cambria Math"/>
            <w:szCs w:val="24"/>
            <w:lang w:val="en-US"/>
          </w:rPr>
          <m:t>&lt;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long</m:t>
            </m:r>
          </m:sub>
        </m:sSub>
        <m:r>
          <w:rPr>
            <w:rFonts w:ascii="Cambria Math" w:hAnsi="Cambria Math"/>
            <w:szCs w:val="24"/>
            <w:lang w:val="en-US"/>
          </w:rPr>
          <m:t>≤</m:t>
        </m:r>
        <m:nary>
          <m:naryPr>
            <m:chr m:val="∑"/>
            <m:limLoc m:val="undOvr"/>
            <m:ctrlPr>
              <w:rPr>
                <w:rFonts w:ascii="Cambria Math" w:hAnsi="Cambria Math"/>
                <w:i/>
                <w:szCs w:val="24"/>
              </w:rPr>
            </m:ctrlPr>
          </m:naryPr>
          <m:sub>
            <m:r>
              <w:rPr>
                <w:rFonts w:ascii="Cambria Math" w:hAnsi="Cambria Math"/>
                <w:szCs w:val="24"/>
              </w:rPr>
              <m:t>n</m:t>
            </m:r>
            <m:r>
              <w:rPr>
                <w:rFonts w:ascii="Cambria Math" w:hAnsi="Cambria Math"/>
                <w:szCs w:val="24"/>
                <w:lang w:val="en-US"/>
              </w:rPr>
              <m:t>=1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n</m:t>
                </m:r>
              </m:sub>
            </m:sSub>
          </m:e>
        </m:nary>
      </m:oMath>
      <w:r w:rsidRPr="00E84FFD">
        <w:rPr>
          <w:szCs w:val="24"/>
          <w:lang w:val="en-US"/>
        </w:rPr>
        <w:t>.</w:t>
      </w:r>
    </w:p>
    <w:p w:rsidR="00E84FFD" w:rsidRPr="00E84FFD" w:rsidRDefault="00E84FFD" w:rsidP="00E84FFD">
      <w:pPr>
        <w:rPr>
          <w:szCs w:val="24"/>
          <w:lang w:val="en-US"/>
        </w:rPr>
      </w:pPr>
      <w:r w:rsidRPr="00E84FFD">
        <w:rPr>
          <w:b/>
          <w:szCs w:val="24"/>
          <w:lang w:val="en-US"/>
        </w:rPr>
        <w:t xml:space="preserve">Step 2. </w:t>
      </w:r>
      <w:r w:rsidRPr="00E84FFD">
        <w:rPr>
          <w:szCs w:val="24"/>
          <w:lang w:val="en-US"/>
        </w:rPr>
        <w:t>Generate the interfering transmit terminals</w:t>
      </w:r>
    </w:p>
    <w:p w:rsidR="00E84FFD" w:rsidRPr="00E84FFD" w:rsidRDefault="00E84FFD" w:rsidP="00AA4A13">
      <w:pPr>
        <w:pStyle w:val="enumlev1"/>
        <w:rPr>
          <w:lang w:val="en-US"/>
        </w:rPr>
      </w:pPr>
      <w:r w:rsidRPr="00E84FFD">
        <w:rPr>
          <w:lang w:val="en-US"/>
        </w:rPr>
        <w:t>a)</w:t>
      </w:r>
      <w:r w:rsidRPr="00E84FFD">
        <w:rPr>
          <w:lang w:val="en-US"/>
        </w:rPr>
        <w:tab/>
        <w:t xml:space="preserve">Generate the </w:t>
      </w:r>
      <m:oMath>
        <m:sSub>
          <m:sSubPr>
            <m:ctrlPr>
              <w:rPr>
                <w:rFonts w:ascii="Cambria Math" w:hAnsi="Cambria Math"/>
                <w:i/>
              </w:rPr>
            </m:ctrlPr>
          </m:sSubPr>
          <m:e>
            <m:r>
              <w:rPr>
                <w:rFonts w:ascii="Cambria Math" w:hAnsi="Cambria Math"/>
              </w:rPr>
              <m:t>N</m:t>
            </m:r>
          </m:e>
          <m:sub>
            <m:r>
              <w:rPr>
                <w:rFonts w:ascii="Cambria Math" w:hAnsi="Cambria Math"/>
              </w:rPr>
              <m:t>long</m:t>
            </m:r>
          </m:sub>
        </m:sSub>
      </m:oMath>
      <w:r w:rsidR="00AA4A13">
        <w:rPr>
          <w:rFonts w:ascii="Calibri" w:hAnsi="Calibri"/>
          <w:lang w:val="en-US"/>
        </w:rPr>
        <w:t>-</w:t>
      </w:r>
      <w:r w:rsidRPr="00E84FFD">
        <w:rPr>
          <w:lang w:val="en-US"/>
        </w:rPr>
        <w:t xml:space="preserve">dimensional location vector </w:t>
      </w:r>
      <m:oMath>
        <m:d>
          <m:dPr>
            <m:begChr m:val="{"/>
            <m:endChr m:val="}"/>
            <m:ctrlPr>
              <w:rPr>
                <w:rFonts w:ascii="Cambria Math" w:hAnsi="Cambria Math"/>
                <w:i/>
              </w:rPr>
            </m:ctrlPr>
          </m:dPr>
          <m:e>
            <m:r>
              <w:rPr>
                <w:rFonts w:ascii="Cambria Math" w:hAnsi="Cambria Math"/>
              </w:rPr>
              <m:t>r</m:t>
            </m:r>
          </m:e>
        </m:d>
      </m:oMath>
      <w:r w:rsidRPr="00E84FFD">
        <w:rPr>
          <w:lang w:val="en-US"/>
        </w:rPr>
        <w:t xml:space="preserve"> according to the PDF </w:t>
      </w:r>
      <m:oMath>
        <m:sSub>
          <m:sSubPr>
            <m:ctrlPr>
              <w:rPr>
                <w:rFonts w:ascii="Cambria Math" w:hAnsi="Cambria Math"/>
                <w:i/>
              </w:rPr>
            </m:ctrlPr>
          </m:sSubPr>
          <m:e>
            <m:r>
              <m:rPr>
                <m:sty m:val="p"/>
              </m:rPr>
              <w:rPr>
                <w:rFonts w:ascii="Cambria Math" w:hAnsi="Cambria Math"/>
                <w:lang w:val="en-US"/>
              </w:rPr>
              <m:t>p</m:t>
            </m:r>
          </m:e>
          <m:sub>
            <m:r>
              <w:rPr>
                <w:rFonts w:ascii="Cambria Math" w:hAnsi="Cambria Math"/>
              </w:rPr>
              <m:t>r</m:t>
            </m:r>
          </m:sub>
        </m:sSub>
      </m:oMath>
      <w:r w:rsidRPr="00E84FFD">
        <w:rPr>
          <w:lang w:val="en-US"/>
        </w:rPr>
        <w:t>.</w:t>
      </w:r>
    </w:p>
    <w:p w:rsidR="00E84FFD" w:rsidRPr="00E84FFD" w:rsidRDefault="00E84FFD" w:rsidP="00E84FFD">
      <w:pPr>
        <w:pStyle w:val="enumlev1"/>
        <w:rPr>
          <w:lang w:val="en-US"/>
        </w:rPr>
      </w:pPr>
      <w:r w:rsidRPr="00E84FFD">
        <w:rPr>
          <w:lang w:val="en-US"/>
        </w:rPr>
        <w:t>b)</w:t>
      </w:r>
      <w:r w:rsidRPr="00E84FFD">
        <w:rPr>
          <w:lang w:val="en-US"/>
        </w:rPr>
        <w:tab/>
        <w:t xml:space="preserve">Select the e.i.r.p. density of the terminal at each location point </w:t>
      </w:r>
      <m:oMath>
        <m:r>
          <w:rPr>
            <w:rFonts w:ascii="Cambria Math" w:hAnsi="Cambria Math"/>
          </w:rPr>
          <m:t>r</m:t>
        </m:r>
      </m:oMath>
      <w:r w:rsidRPr="00E84FFD">
        <w:rPr>
          <w:i/>
          <w:vertAlign w:val="subscript"/>
          <w:lang w:val="en-US"/>
        </w:rPr>
        <w:t xml:space="preserve"> </w:t>
      </w:r>
      <w:r w:rsidRPr="00E84FFD">
        <w:rPr>
          <w:lang w:val="en-US"/>
        </w:rPr>
        <w:t xml:space="preserve">according to the PDF </w:t>
      </w:r>
      <m:oMath>
        <m:sSub>
          <m:sSubPr>
            <m:ctrlPr>
              <w:rPr>
                <w:rFonts w:ascii="Cambria Math" w:hAnsi="Cambria Math"/>
                <w:i/>
              </w:rPr>
            </m:ctrlPr>
          </m:sSubPr>
          <m:e>
            <m:r>
              <w:rPr>
                <w:rFonts w:ascii="Cambria Math" w:hAnsi="Cambria Math"/>
                <w:lang w:val="en-US"/>
              </w:rPr>
              <m:t>p</m:t>
            </m:r>
          </m:e>
          <m:sub>
            <m:r>
              <w:rPr>
                <w:rFonts w:ascii="Cambria Math" w:hAnsi="Cambria Math"/>
              </w:rPr>
              <m:t>E</m:t>
            </m:r>
          </m:sub>
        </m:sSub>
      </m:oMath>
      <w:r w:rsidRPr="00E84FFD">
        <w:rPr>
          <w:lang w:val="en-US"/>
        </w:rPr>
        <w:t>.</w:t>
      </w:r>
    </w:p>
    <w:p w:rsidR="00E84FFD" w:rsidRPr="00E84FFD" w:rsidRDefault="00E84FFD" w:rsidP="00E84FFD">
      <w:pPr>
        <w:rPr>
          <w:szCs w:val="24"/>
          <w:lang w:val="en-US"/>
        </w:rPr>
      </w:pPr>
      <w:r w:rsidRPr="00E84FFD">
        <w:rPr>
          <w:b/>
          <w:szCs w:val="24"/>
          <w:lang w:val="en-US"/>
        </w:rPr>
        <w:t xml:space="preserve">Step 3. </w:t>
      </w:r>
      <w:r w:rsidRPr="00E84FFD">
        <w:rPr>
          <w:szCs w:val="24"/>
          <w:lang w:val="en-US"/>
        </w:rPr>
        <w:t xml:space="preserve">Compute the interference terms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r</m:t>
            </m:r>
          </m:e>
        </m:d>
      </m:oMath>
      <w:r w:rsidRPr="00E84FFD">
        <w:rPr>
          <w:szCs w:val="24"/>
          <w:lang w:val="en-US"/>
        </w:rPr>
        <w:t xml:space="preserve"> and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r</m:t>
            </m:r>
          </m:e>
        </m:d>
      </m:oMath>
    </w:p>
    <w:p w:rsidR="00E84FFD" w:rsidRPr="00E84FFD" w:rsidRDefault="00E84FFD" w:rsidP="00E84FFD">
      <w:pPr>
        <w:pStyle w:val="enumlev1"/>
        <w:rPr>
          <w:lang w:val="en-US"/>
        </w:rPr>
      </w:pPr>
      <w:r w:rsidRPr="00E84FFD">
        <w:rPr>
          <w:lang w:val="en-US"/>
        </w:rPr>
        <w:t>a)</w:t>
      </w:r>
      <w:r w:rsidRPr="00E84FFD">
        <w:rPr>
          <w:lang w:val="en-US"/>
        </w:rPr>
        <w:tab/>
        <w:t xml:space="preserve">Angle </w:t>
      </w:r>
      <m:oMath>
        <m:sSub>
          <m:sSubPr>
            <m:ctrlPr>
              <w:rPr>
                <w:rFonts w:ascii="Cambria Math" w:hAnsi="Cambria Math"/>
                <w:i/>
              </w:rPr>
            </m:ctrlPr>
          </m:sSubPr>
          <m:e>
            <m:r>
              <m:rPr>
                <m:sty m:val="p"/>
              </m:rPr>
              <w:rPr>
                <w:rFonts w:ascii="Cambria Math" w:hAnsi="Cambria Math"/>
              </w:rPr>
              <m:t>ψ</m:t>
            </m:r>
          </m:e>
          <m:sub>
            <m:r>
              <w:rPr>
                <w:rFonts w:ascii="Cambria Math" w:hAnsi="Cambria Math"/>
              </w:rPr>
              <m:t>r</m:t>
            </m:r>
            <m:r>
              <w:rPr>
                <w:rFonts w:ascii="Cambria Math" w:hAnsi="Cambria Math"/>
                <w:lang w:val="en-US"/>
              </w:rPr>
              <m:t>,</m:t>
            </m:r>
            <m:r>
              <w:rPr>
                <w:rFonts w:ascii="Cambria Math" w:hAnsi="Cambria Math"/>
              </w:rPr>
              <m:t>v</m:t>
            </m:r>
          </m:sub>
        </m:sSub>
      </m:oMath>
      <w:r w:rsidRPr="00E84FFD">
        <w:rPr>
          <w:lang w:val="en-US"/>
        </w:rPr>
        <w:t xml:space="preserve">. This is computed using the latitudes and longitudes at </w:t>
      </w:r>
      <m:oMath>
        <m:r>
          <w:rPr>
            <w:rFonts w:ascii="Cambria Math" w:hAnsi="Cambria Math"/>
          </w:rPr>
          <m:t>r</m:t>
        </m:r>
      </m:oMath>
      <w:r w:rsidRPr="00E84FFD">
        <w:rPr>
          <w:i/>
          <w:lang w:val="en-US"/>
        </w:rPr>
        <w:t>,</w:t>
      </w:r>
      <w:r w:rsidRPr="00E84FFD">
        <w:rPr>
          <w:lang w:val="en-US"/>
        </w:rPr>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E84FFD">
        <w:rPr>
          <w:rFonts w:eastAsia="MS ??"/>
          <w:lang w:val="en-US"/>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Pr="00E84FFD">
        <w:rPr>
          <w:i/>
          <w:lang w:val="en-US"/>
        </w:rPr>
        <w:t>.</w:t>
      </w:r>
    </w:p>
    <w:p w:rsidR="00E84FFD" w:rsidRPr="00E84FFD" w:rsidRDefault="00E84FFD" w:rsidP="00E84FFD">
      <w:pPr>
        <w:pStyle w:val="enumlev1"/>
        <w:rPr>
          <w:lang w:val="en-US"/>
        </w:rPr>
      </w:pPr>
      <w:r w:rsidRPr="00E84FFD">
        <w:rPr>
          <w:lang w:val="en-US"/>
        </w:rPr>
        <w:t>b)</w:t>
      </w:r>
      <w:r w:rsidRPr="00E84FFD">
        <w:rPr>
          <w:lang w:val="en-US"/>
        </w:rPr>
        <w:tab/>
        <w:t xml:space="preserve">Angles </w:t>
      </w:r>
      <m:oMath>
        <m:sSub>
          <m:sSubPr>
            <m:ctrlPr>
              <w:rPr>
                <w:rFonts w:ascii="Cambria Math" w:hAnsi="Cambria Math"/>
                <w:i/>
              </w:rPr>
            </m:ctrlPr>
          </m:sSubPr>
          <m:e>
            <m:r>
              <m:rPr>
                <m:sty m:val="p"/>
              </m:rPr>
              <w:rPr>
                <w:rFonts w:ascii="Cambria Math" w:hAnsi="Cambria Math"/>
              </w:rPr>
              <m:t>δ</m:t>
            </m:r>
          </m:e>
          <m:sub>
            <m:r>
              <w:rPr>
                <w:rFonts w:ascii="Cambria Math" w:hAnsi="Cambria Math"/>
              </w:rPr>
              <m:t>i</m:t>
            </m:r>
            <m:r>
              <w:rPr>
                <w:rFonts w:ascii="Cambria Math" w:hAnsi="Cambria Math"/>
                <w:lang w:val="en-US"/>
              </w:rPr>
              <m:t>,</m:t>
            </m:r>
            <m:r>
              <w:rPr>
                <w:rFonts w:ascii="Cambria Math" w:hAnsi="Cambria Math"/>
              </w:rPr>
              <m:t>r</m:t>
            </m:r>
          </m:sub>
        </m:sSub>
      </m:oMath>
      <w:r w:rsidRPr="00E84FFD">
        <w:rPr>
          <w:lang w:val="en-US"/>
        </w:rPr>
        <w:t xml:space="preserve"> and </w:t>
      </w:r>
      <m:oMath>
        <m:sSub>
          <m:sSubPr>
            <m:ctrlPr>
              <w:rPr>
                <w:rFonts w:ascii="Cambria Math" w:hAnsi="Cambria Math"/>
                <w:i/>
              </w:rPr>
            </m:ctrlPr>
          </m:sSubPr>
          <m:e>
            <m:r>
              <m:rPr>
                <m:sty m:val="p"/>
              </m:rPr>
              <w:rPr>
                <w:rFonts w:ascii="Cambria Math" w:hAnsi="Cambria Math"/>
              </w:rPr>
              <m:t>δ</m:t>
            </m:r>
          </m:e>
          <m:sub>
            <m:r>
              <w:rPr>
                <w:rFonts w:ascii="Cambria Math" w:hAnsi="Cambria Math"/>
              </w:rPr>
              <m:t>v</m:t>
            </m:r>
            <m:r>
              <w:rPr>
                <w:rFonts w:ascii="Cambria Math" w:hAnsi="Cambria Math"/>
                <w:lang w:val="en-US"/>
              </w:rPr>
              <m:t>,</m:t>
            </m:r>
            <m:r>
              <w:rPr>
                <w:rFonts w:ascii="Cambria Math" w:hAnsi="Cambria Math"/>
              </w:rPr>
              <m:t>r</m:t>
            </m:r>
          </m:sub>
        </m:sSub>
      </m:oMath>
      <w:r w:rsidRPr="00E84FFD">
        <w:rPr>
          <w:lang w:val="en-US"/>
        </w:rPr>
        <w:t xml:space="preserve">. These are computed using the latitudes and longitudes at </w:t>
      </w:r>
      <m:oMath>
        <m:r>
          <w:rPr>
            <w:rFonts w:ascii="Cambria Math" w:hAnsi="Cambria Math"/>
          </w:rPr>
          <m:t>r</m:t>
        </m:r>
      </m:oMath>
      <w:r w:rsidRPr="00E84FFD">
        <w:rPr>
          <w:i/>
          <w:lang w:val="en-US"/>
        </w:rPr>
        <w:t>,</w:t>
      </w:r>
      <w:r w:rsidRPr="00E84FFD">
        <w:rPr>
          <w:lang w:val="en-US"/>
        </w:rPr>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E84FFD">
        <w:rPr>
          <w:rFonts w:eastAsia="MS ??"/>
          <w:lang w:val="en-US"/>
        </w:rPr>
        <w:t xml:space="preserve">,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Pr="00E84FFD">
        <w:rPr>
          <w:rFonts w:eastAsia="MS ??"/>
          <w:lang w:val="en-US"/>
        </w:rPr>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E84FFD">
        <w:rPr>
          <w:rFonts w:eastAsia="MS ??"/>
          <w:lang w:val="en-US"/>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v</m:t>
            </m:r>
          </m:sub>
        </m:sSub>
      </m:oMath>
      <w:r w:rsidRPr="00E84FFD">
        <w:rPr>
          <w:lang w:val="en-US"/>
        </w:rPr>
        <w:t>.</w:t>
      </w:r>
    </w:p>
    <w:p w:rsidR="00E84FFD" w:rsidRPr="00E84FFD" w:rsidRDefault="00E84FFD" w:rsidP="00E84FFD">
      <w:pPr>
        <w:pStyle w:val="enumlev1"/>
        <w:rPr>
          <w:lang w:val="en-US"/>
        </w:rPr>
      </w:pPr>
      <w:r w:rsidRPr="00E84FFD">
        <w:rPr>
          <w:lang w:val="en-US"/>
        </w:rPr>
        <w:t>c)</w:t>
      </w:r>
      <w:r w:rsidRPr="00E84FFD">
        <w:rPr>
          <w:lang w:val="en-US"/>
        </w:rPr>
        <w:tab/>
        <w:t xml:space="preserve">Compute the uplink path loss </w:t>
      </w:r>
      <m:oMath>
        <m:sSub>
          <m:sSubPr>
            <m:ctrlPr>
              <w:rPr>
                <w:rFonts w:ascii="Cambria Math" w:hAnsi="Cambria Math"/>
                <w:i/>
              </w:rPr>
            </m:ctrlPr>
          </m:sSubPr>
          <m:e>
            <m:r>
              <w:rPr>
                <w:rFonts w:ascii="Cambria Math" w:hAnsi="Cambria Math"/>
              </w:rPr>
              <m:t>L</m:t>
            </m:r>
          </m:e>
          <m:sub>
            <m:r>
              <w:rPr>
                <w:rFonts w:ascii="Cambria Math" w:hAnsi="Cambria Math"/>
              </w:rPr>
              <m:t>u</m:t>
            </m:r>
            <m:r>
              <w:rPr>
                <w:rFonts w:ascii="Cambria Math" w:hAnsi="Cambria Math"/>
                <w:lang w:val="en-US"/>
              </w:rPr>
              <m:t>,</m:t>
            </m:r>
            <m:r>
              <w:rPr>
                <w:rFonts w:ascii="Cambria Math" w:hAnsi="Cambria Math"/>
              </w:rPr>
              <m:t>r</m:t>
            </m:r>
          </m:sub>
        </m:sSub>
      </m:oMath>
      <w:r w:rsidRPr="00E84FFD">
        <w:rPr>
          <w:lang w:val="en-US"/>
        </w:rPr>
        <w:t>.</w:t>
      </w:r>
    </w:p>
    <w:p w:rsidR="00E84FFD" w:rsidRPr="00E84FFD" w:rsidRDefault="00E84FFD" w:rsidP="00E84FFD">
      <w:pPr>
        <w:pStyle w:val="enumlev1"/>
        <w:rPr>
          <w:lang w:val="en-US"/>
        </w:rPr>
      </w:pPr>
      <w:r w:rsidRPr="00E84FFD">
        <w:rPr>
          <w:lang w:val="en-US"/>
        </w:rPr>
        <w:t>d)</w:t>
      </w:r>
      <w:r w:rsidRPr="00E84FFD">
        <w:rPr>
          <w:lang w:val="en-US"/>
        </w:rPr>
        <w:tab/>
        <w:t xml:space="preserve">Interference signal </w:t>
      </w:r>
      <m:oMath>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m:t>
                </m:r>
              </m:sub>
            </m:sSub>
            <m:d>
              <m:dPr>
                <m:ctrlPr>
                  <w:rPr>
                    <w:rFonts w:ascii="Cambria Math" w:hAnsi="Cambria Math"/>
                    <w:i/>
                  </w:rPr>
                </m:ctrlPr>
              </m:dPr>
              <m:e>
                <m:r>
                  <w:rPr>
                    <w:rFonts w:ascii="Cambria Math" w:hAnsi="Cambria Math"/>
                  </w:rPr>
                  <m:t>r</m:t>
                </m:r>
              </m:e>
            </m:d>
            <m:r>
              <w:rPr>
                <w:rFonts w:ascii="Cambria Math" w:hAnsi="Cambria Math"/>
                <w:lang w:val="en-US"/>
              </w:rPr>
              <m:t>+</m:t>
            </m:r>
            <m:sSub>
              <m:sSubPr>
                <m:ctrlPr>
                  <w:rPr>
                    <w:rFonts w:ascii="Cambria Math" w:hAnsi="Cambria Math"/>
                    <w:i/>
                  </w:rPr>
                </m:ctrlPr>
              </m:sSubPr>
              <m:e>
                <m:r>
                  <w:rPr>
                    <w:rFonts w:ascii="Cambria Math" w:hAnsi="Cambria Math"/>
                  </w:rPr>
                  <m:t>I</m:t>
                </m:r>
              </m:e>
              <m:sub>
                <m:r>
                  <w:rPr>
                    <w:rFonts w:ascii="Cambria Math" w:hAnsi="Cambria Math"/>
                  </w:rPr>
                  <m:t>v</m:t>
                </m:r>
              </m:sub>
            </m:sSub>
            <m:d>
              <m:dPr>
                <m:ctrlPr>
                  <w:rPr>
                    <w:rFonts w:ascii="Cambria Math" w:hAnsi="Cambria Math"/>
                    <w:i/>
                  </w:rPr>
                </m:ctrlPr>
              </m:dPr>
              <m:e>
                <m:r>
                  <w:rPr>
                    <w:rFonts w:ascii="Cambria Math" w:hAnsi="Cambria Math"/>
                  </w:rPr>
                  <m:t>r</m:t>
                </m:r>
              </m:e>
            </m:d>
          </m:e>
        </m:d>
      </m:oMath>
      <w:r w:rsidRPr="00E84FFD">
        <w:rPr>
          <w:lang w:val="en-US"/>
        </w:rPr>
        <w:t xml:space="preserve"> using </w:t>
      </w:r>
      <w:r w:rsidR="00B36DF7">
        <w:rPr>
          <w:lang w:val="en-US"/>
        </w:rPr>
        <w:t xml:space="preserve">equation </w:t>
      </w:r>
      <w:r w:rsidRPr="00E84FFD">
        <w:rPr>
          <w:lang w:val="en-US"/>
        </w:rPr>
        <w:t xml:space="preserve">(8). Note that </w:t>
      </w:r>
      <m:oMath>
        <m:sSub>
          <m:sSubPr>
            <m:ctrlPr>
              <w:rPr>
                <w:rFonts w:ascii="Cambria Math" w:hAnsi="Cambria Math"/>
                <w:i/>
              </w:rPr>
            </m:ctrlPr>
          </m:sSubPr>
          <m:e>
            <m:r>
              <w:rPr>
                <w:rFonts w:ascii="Cambria Math" w:hAnsi="Cambria Math"/>
              </w:rPr>
              <m:t>B</m:t>
            </m:r>
          </m:e>
          <m:sub>
            <m:r>
              <w:rPr>
                <w:rFonts w:ascii="Cambria Math" w:hAnsi="Cambria Math"/>
              </w:rPr>
              <m:t>r</m:t>
            </m:r>
          </m:sub>
        </m:sSub>
        <m:sSub>
          <m:sSubPr>
            <m:ctrlPr>
              <w:rPr>
                <w:rFonts w:ascii="Cambria Math" w:hAnsi="Cambria Math"/>
                <w:i/>
              </w:rPr>
            </m:ctrlPr>
          </m:sSubPr>
          <m:e>
            <m:r>
              <w:rPr>
                <w:rFonts w:ascii="Cambria Math" w:hAnsi="Cambria Math"/>
              </w:rPr>
              <m:t>G</m:t>
            </m:r>
          </m:e>
          <m:sub>
            <m:r>
              <w:rPr>
                <w:rFonts w:ascii="Cambria Math" w:hAnsi="Cambria Math"/>
              </w:rPr>
              <m:t>t</m:t>
            </m:r>
            <m:r>
              <w:rPr>
                <w:rFonts w:ascii="Cambria Math" w:hAnsi="Cambria Math"/>
                <w:lang w:val="en-US"/>
              </w:rPr>
              <m:t>,</m:t>
            </m:r>
            <m:r>
              <w:rPr>
                <w:rFonts w:ascii="Cambria Math" w:hAnsi="Cambria Math"/>
              </w:rPr>
              <m:t>r</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r</m:t>
                </m:r>
                <m:r>
                  <w:rPr>
                    <w:rFonts w:ascii="Cambria Math" w:hAnsi="Cambria Math"/>
                    <w:lang w:val="en-US"/>
                  </w:rPr>
                  <m:t>,</m:t>
                </m:r>
                <m:r>
                  <w:rPr>
                    <w:rFonts w:ascii="Cambria Math" w:hAnsi="Cambria Math"/>
                  </w:rPr>
                  <m:t>v</m:t>
                </m:r>
              </m:sub>
            </m:sSub>
          </m:e>
        </m:d>
      </m:oMath>
      <w:r w:rsidRPr="00E84FFD">
        <w:rPr>
          <w:lang w:val="en-US"/>
        </w:rPr>
        <w:t xml:space="preserve"> is the e.i.r.p. density in the direction of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Pr="00E84FFD">
        <w:rPr>
          <w:lang w:val="en-US"/>
        </w:rPr>
        <w:t xml:space="preserve"> and </w:t>
      </w:r>
      <m:oMath>
        <m:sSub>
          <m:sSubPr>
            <m:ctrlPr>
              <w:rPr>
                <w:rFonts w:ascii="Cambria Math" w:hAnsi="Cambria Math"/>
                <w:i/>
              </w:rPr>
            </m:ctrlPr>
          </m:sSubPr>
          <m:e>
            <m:r>
              <w:rPr>
                <w:rFonts w:ascii="Cambria Math" w:hAnsi="Cambria Math"/>
              </w:rPr>
              <m:t>B</m:t>
            </m:r>
          </m:e>
          <m:sub>
            <m:r>
              <w:rPr>
                <w:rFonts w:ascii="Cambria Math" w:hAnsi="Cambria Math"/>
              </w:rPr>
              <m:t>r</m:t>
            </m:r>
          </m:sub>
        </m:sSub>
        <m:sSub>
          <m:sSubPr>
            <m:ctrlPr>
              <w:rPr>
                <w:rFonts w:ascii="Cambria Math" w:hAnsi="Cambria Math"/>
                <w:i/>
              </w:rPr>
            </m:ctrlPr>
          </m:sSubPr>
          <m:e>
            <m:r>
              <w:rPr>
                <w:rFonts w:ascii="Cambria Math" w:hAnsi="Cambria Math"/>
              </w:rPr>
              <m:t>G</m:t>
            </m:r>
          </m:e>
          <m:sub>
            <m:r>
              <w:rPr>
                <w:rFonts w:ascii="Cambria Math" w:hAnsi="Cambria Math"/>
              </w:rPr>
              <m:t>t</m:t>
            </m:r>
            <m:r>
              <w:rPr>
                <w:rFonts w:ascii="Cambria Math" w:hAnsi="Cambria Math"/>
                <w:lang w:val="en-US"/>
              </w:rPr>
              <m:t>,</m:t>
            </m:r>
            <m:r>
              <w:rPr>
                <w:rFonts w:ascii="Cambria Math" w:hAnsi="Cambria Math"/>
              </w:rPr>
              <m:t>r</m:t>
            </m:r>
          </m:sub>
        </m:sSub>
        <m:d>
          <m:dPr>
            <m:ctrlPr>
              <w:rPr>
                <w:rFonts w:ascii="Cambria Math" w:hAnsi="Cambria Math"/>
                <w:i/>
              </w:rPr>
            </m:ctrlPr>
          </m:dPr>
          <m:e>
            <m:r>
              <w:rPr>
                <w:rFonts w:ascii="Cambria Math" w:hAnsi="Cambria Math"/>
                <w:lang w:val="en-US"/>
              </w:rPr>
              <m:t>0</m:t>
            </m:r>
          </m:e>
        </m:d>
      </m:oMath>
      <w:r w:rsidRPr="00E84FFD">
        <w:rPr>
          <w:lang w:val="en-US"/>
        </w:rPr>
        <w:t xml:space="preserve"> is the e.i.r.p. density in the direction of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E84FFD">
        <w:rPr>
          <w:lang w:val="en-US"/>
        </w:rPr>
        <w:t>.</w:t>
      </w:r>
    </w:p>
    <w:p w:rsidR="00E84FFD" w:rsidRPr="00E84FFD" w:rsidRDefault="00E84FFD" w:rsidP="00B36DF7">
      <w:pPr>
        <w:rPr>
          <w:szCs w:val="24"/>
          <w:lang w:val="en-US"/>
        </w:rPr>
      </w:pPr>
      <w:r w:rsidRPr="00E84FFD">
        <w:rPr>
          <w:szCs w:val="24"/>
          <w:lang w:val="en-US"/>
        </w:rPr>
        <w:t xml:space="preserve">The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oMath>
      <w:r w:rsidR="00B36DF7">
        <w:rPr>
          <w:rFonts w:ascii="Calibri" w:hAnsi="Calibri"/>
          <w:szCs w:val="24"/>
          <w:lang w:val="en-US"/>
        </w:rPr>
        <w:t>-</w:t>
      </w:r>
      <w:r w:rsidRPr="00E84FFD">
        <w:rPr>
          <w:szCs w:val="24"/>
          <w:lang w:val="en-US"/>
        </w:rPr>
        <w:t xml:space="preserve">dimensional vector obtained by computing </w:t>
      </w:r>
      <m:oMath>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r</m:t>
                </m:r>
              </m:e>
            </m:d>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r</m:t>
                </m:r>
              </m:e>
            </m:d>
          </m:e>
        </m:d>
      </m:oMath>
      <w:r w:rsidRPr="00E84FFD">
        <w:rPr>
          <w:szCs w:val="24"/>
          <w:lang w:val="en-US"/>
        </w:rPr>
        <w:t xml:space="preserve"> at all </w:t>
      </w:r>
      <m:oMath>
        <m:d>
          <m:dPr>
            <m:begChr m:val="{"/>
            <m:endChr m:val="}"/>
            <m:ctrlPr>
              <w:rPr>
                <w:rFonts w:ascii="Cambria Math" w:hAnsi="Cambria Math"/>
                <w:i/>
                <w:szCs w:val="24"/>
              </w:rPr>
            </m:ctrlPr>
          </m:dPr>
          <m:e>
            <m:r>
              <w:rPr>
                <w:rFonts w:ascii="Cambria Math" w:hAnsi="Cambria Math"/>
                <w:szCs w:val="24"/>
              </w:rPr>
              <m:t>r</m:t>
            </m:r>
          </m:e>
        </m:d>
      </m:oMath>
      <w:r w:rsidRPr="00E84FFD">
        <w:rPr>
          <w:szCs w:val="24"/>
          <w:lang w:val="en-US"/>
        </w:rPr>
        <w:t xml:space="preserve"> location points gives the instantaneous values of the interference in the absence of antenna pointing errors.</w:t>
      </w:r>
    </w:p>
    <w:p w:rsidR="00E84FFD" w:rsidRPr="00E84FFD" w:rsidRDefault="00E84FFD" w:rsidP="00E84FFD">
      <w:pPr>
        <w:rPr>
          <w:szCs w:val="24"/>
          <w:lang w:val="en-US"/>
        </w:rPr>
      </w:pPr>
      <w:r w:rsidRPr="00E84FFD">
        <w:rPr>
          <w:b/>
          <w:szCs w:val="24"/>
          <w:lang w:val="en-US"/>
        </w:rPr>
        <w:t xml:space="preserve">Step 4. </w:t>
      </w:r>
      <w:r w:rsidRPr="00E84FFD">
        <w:rPr>
          <w:szCs w:val="24"/>
          <w:lang w:val="en-US"/>
        </w:rPr>
        <w:t xml:space="preserve">Compute the long-term interference </w:t>
      </w: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long</m:t>
            </m:r>
          </m:sub>
        </m:sSub>
      </m:oMath>
    </w:p>
    <w:p w:rsidR="00E84FFD" w:rsidRPr="00E84FFD" w:rsidRDefault="00E84FFD" w:rsidP="00B36DF7">
      <w:pPr>
        <w:pStyle w:val="enumlev1"/>
        <w:rPr>
          <w:lang w:val="en-US"/>
        </w:rPr>
      </w:pPr>
      <w:r w:rsidRPr="00E84FFD">
        <w:rPr>
          <w:lang w:val="en-US"/>
        </w:rPr>
        <w:t>a)</w:t>
      </w:r>
      <w:r w:rsidRPr="00E84FFD">
        <w:rPr>
          <w:lang w:val="en-US"/>
        </w:rPr>
        <w:tab/>
        <w:t xml:space="preserve">Construct the interference signal,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tot</m:t>
            </m:r>
            <m:r>
              <w:rPr>
                <w:rFonts w:ascii="Cambria Math" w:hAnsi="Cambria Math"/>
                <w:lang w:val="en-US"/>
              </w:rPr>
              <m:t>,0</m:t>
            </m:r>
          </m:sub>
        </m:sSub>
        <m:d>
          <m:dPr>
            <m:ctrlPr>
              <w:rPr>
                <w:rFonts w:ascii="Cambria Math" w:hAnsi="Cambria Math"/>
                <w:i/>
              </w:rPr>
            </m:ctrlPr>
          </m:dPr>
          <m:e>
            <m:r>
              <w:rPr>
                <w:rFonts w:ascii="Cambria Math" w:hAnsi="Cambria Math"/>
              </w:rPr>
              <m:t>t</m:t>
            </m:r>
          </m:e>
        </m:d>
      </m:oMath>
      <w:r w:rsidRPr="00E84FFD">
        <w:rPr>
          <w:lang w:val="en-US"/>
        </w:rPr>
        <w:t xml:space="preserve">, as a function of time as described in </w:t>
      </w:r>
      <w:r w:rsidR="00B36DF7">
        <w:rPr>
          <w:lang w:val="en-US"/>
        </w:rPr>
        <w:t>§</w:t>
      </w:r>
      <w:r w:rsidRPr="00E84FFD">
        <w:rPr>
          <w:lang w:val="en-US"/>
        </w:rPr>
        <w:t> 7.</w:t>
      </w:r>
    </w:p>
    <w:p w:rsidR="00E84FFD" w:rsidRPr="00E84FFD" w:rsidRDefault="00B11B44" w:rsidP="00E84FFD">
      <w:pPr>
        <w:rPr>
          <w:szCs w:val="24"/>
          <w:lang w:val="en-US"/>
        </w:rPr>
      </w:pPr>
      <m:oMath>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I</m:t>
                </m:r>
              </m:e>
            </m:acc>
          </m:e>
          <m:sub>
            <m:r>
              <w:rPr>
                <w:rFonts w:ascii="Cambria Math" w:hAnsi="Cambria Math"/>
                <w:szCs w:val="24"/>
              </w:rPr>
              <m:t>tot</m:t>
            </m:r>
            <m:r>
              <w:rPr>
                <w:rFonts w:ascii="Cambria Math" w:hAnsi="Cambria Math"/>
                <w:szCs w:val="24"/>
                <w:lang w:val="en-US"/>
              </w:rPr>
              <m:t>,0</m:t>
            </m:r>
          </m:sub>
        </m:sSub>
        <m:d>
          <m:dPr>
            <m:ctrlPr>
              <w:rPr>
                <w:rFonts w:ascii="Cambria Math" w:hAnsi="Cambria Math"/>
                <w:i/>
                <w:szCs w:val="24"/>
              </w:rPr>
            </m:ctrlPr>
          </m:dPr>
          <m:e>
            <m:r>
              <w:rPr>
                <w:rFonts w:ascii="Cambria Math" w:hAnsi="Cambria Math"/>
                <w:szCs w:val="24"/>
              </w:rPr>
              <m:t>t</m:t>
            </m:r>
          </m:e>
        </m:d>
        <m:r>
          <w:rPr>
            <w:rFonts w:ascii="Cambria Math" w:hAnsi="Cambria Math"/>
            <w:szCs w:val="24"/>
            <w:lang w:val="en-US"/>
          </w:rPr>
          <m:t>=</m:t>
        </m:r>
        <m:nary>
          <m:naryPr>
            <m:chr m:val="∑"/>
            <m:limLoc m:val="subSup"/>
            <m:ctrlPr>
              <w:rPr>
                <w:rFonts w:ascii="Cambria Math" w:hAnsi="Cambria Math"/>
                <w:i/>
                <w:szCs w:val="24"/>
              </w:rPr>
            </m:ctrlPr>
          </m:naryPr>
          <m:sub>
            <m:r>
              <w:rPr>
                <w:rFonts w:ascii="Cambria Math" w:hAnsi="Cambria Math"/>
                <w:szCs w:val="24"/>
              </w:rPr>
              <m:t>n</m:t>
            </m:r>
            <m:r>
              <w:rPr>
                <w:rFonts w:ascii="Cambria Math" w:hAnsi="Cambria Math"/>
                <w:szCs w:val="24"/>
                <w:lang w:val="en-US"/>
              </w:rPr>
              <m:t>=1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long</m:t>
                </m:r>
              </m:sub>
            </m:s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i</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e>
                </m:d>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v</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e>
                </m:d>
              </m:e>
            </m:d>
          </m:e>
        </m:nary>
        <m:sSub>
          <m:sSubPr>
            <m:ctrlPr>
              <w:rPr>
                <w:rFonts w:ascii="Cambria Math" w:hAnsi="Cambria Math"/>
                <w:i/>
                <w:szCs w:val="24"/>
              </w:rPr>
            </m:ctrlPr>
          </m:sSubPr>
          <m:e>
            <m:r>
              <m:rPr>
                <m:sty m:val="p"/>
              </m:rPr>
              <w:rPr>
                <w:rFonts w:ascii="Cambria Math" w:hAnsi="Cambria Math"/>
                <w:szCs w:val="24"/>
                <w:lang w:val="en-US"/>
              </w:rPr>
              <m:t>q</m:t>
            </m:r>
          </m:e>
          <m:sub>
            <m:sSub>
              <m:sSubPr>
                <m:ctrlPr>
                  <w:rPr>
                    <w:rFonts w:ascii="Cambria Math" w:hAnsi="Cambria Math"/>
                    <w:iCs/>
                    <w:szCs w:val="24"/>
                  </w:rPr>
                </m:ctrlPr>
              </m:sSubPr>
              <m:e>
                <m:r>
                  <m:rPr>
                    <m:sty m:val="p"/>
                  </m:rPr>
                  <w:rPr>
                    <w:rFonts w:ascii="Cambria Math" w:hAnsi="Cambria Math"/>
                    <w:szCs w:val="24"/>
                  </w:rPr>
                  <m:t>τ</m:t>
                </m:r>
              </m:e>
              <m:sub>
                <m:r>
                  <w:rPr>
                    <w:rFonts w:ascii="Cambria Math" w:hAnsi="Cambria Math"/>
                    <w:szCs w:val="24"/>
                  </w:rPr>
                  <m:t>n</m:t>
                </m:r>
              </m:sub>
            </m:sSub>
          </m:sub>
        </m:sSub>
        <m:d>
          <m:dPr>
            <m:ctrlPr>
              <w:rPr>
                <w:rFonts w:ascii="Cambria Math" w:hAnsi="Cambria Math"/>
                <w:i/>
                <w:szCs w:val="24"/>
              </w:rPr>
            </m:ctrlPr>
          </m:dPr>
          <m:e>
            <m:r>
              <w:rPr>
                <w:rFonts w:ascii="Cambria Math" w:hAnsi="Cambria Math"/>
                <w:szCs w:val="24"/>
              </w:rPr>
              <m:t>t</m:t>
            </m:r>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e>
        </m:d>
      </m:oMath>
      <w:r w:rsidR="00E84FFD" w:rsidRPr="00E84FFD">
        <w:rPr>
          <w:szCs w:val="24"/>
          <w:lang w:val="en-US"/>
        </w:rPr>
        <w:t xml:space="preserve">, where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n</m:t>
            </m:r>
          </m:sub>
        </m:sSub>
      </m:oMath>
      <w:r w:rsidR="00E84FFD" w:rsidRPr="00E84FFD">
        <w:rPr>
          <w:szCs w:val="24"/>
          <w:lang w:val="en-US"/>
        </w:rPr>
        <w:t xml:space="preserve"> is the </w:t>
      </w:r>
      <m:oMath>
        <m:sSup>
          <m:sSupPr>
            <m:ctrlPr>
              <w:rPr>
                <w:rFonts w:ascii="Cambria Math" w:hAnsi="Cambria Math"/>
                <w:i/>
                <w:szCs w:val="24"/>
              </w:rPr>
            </m:ctrlPr>
          </m:sSupPr>
          <m:e>
            <m:r>
              <w:rPr>
                <w:rFonts w:ascii="Cambria Math" w:hAnsi="Cambria Math"/>
                <w:szCs w:val="24"/>
              </w:rPr>
              <m:t>n</m:t>
            </m:r>
          </m:e>
          <m:sup>
            <m:r>
              <w:rPr>
                <w:rFonts w:ascii="Cambria Math" w:hAnsi="Cambria Math"/>
                <w:szCs w:val="24"/>
              </w:rPr>
              <m:t>t</m:t>
            </m:r>
            <m:r>
              <w:rPr>
                <w:rFonts w:ascii="Cambria Math" w:hAnsi="Cambria Math"/>
                <w:szCs w:val="24"/>
                <w:lang w:val="en-US"/>
              </w:rPr>
              <m:t>h</m:t>
            </m:r>
          </m:sup>
        </m:sSup>
      </m:oMath>
      <w:r w:rsidR="00E84FFD" w:rsidRPr="00E84FFD">
        <w:rPr>
          <w:szCs w:val="24"/>
          <w:lang w:val="en-US"/>
        </w:rPr>
        <w:t xml:space="preserve"> component of </w:t>
      </w:r>
      <m:oMath>
        <m:d>
          <m:dPr>
            <m:begChr m:val="{"/>
            <m:endChr m:val="}"/>
            <m:ctrlPr>
              <w:rPr>
                <w:rFonts w:ascii="Cambria Math" w:hAnsi="Cambria Math"/>
                <w:i/>
                <w:szCs w:val="24"/>
              </w:rPr>
            </m:ctrlPr>
          </m:dPr>
          <m:e>
            <m:r>
              <w:rPr>
                <w:rFonts w:ascii="Cambria Math" w:hAnsi="Cambria Math"/>
                <w:szCs w:val="24"/>
              </w:rPr>
              <m:t>r</m:t>
            </m:r>
          </m:e>
        </m:d>
      </m:oMath>
      <w:r w:rsidR="00E84FFD" w:rsidRPr="00E84FFD">
        <w:rPr>
          <w:szCs w:val="24"/>
          <w:lang w:val="en-US"/>
        </w:rPr>
        <w:t xml:space="preserv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lang w:val="en-US"/>
              </w:rPr>
              <m:t>1</m:t>
            </m:r>
          </m:sub>
        </m:sSub>
        <m:r>
          <w:rPr>
            <w:rFonts w:ascii="Cambria Math" w:hAnsi="Cambria Math"/>
            <w:szCs w:val="24"/>
            <w:lang w:val="en-US"/>
          </w:rPr>
          <m:t>=0</m:t>
        </m:r>
      </m:oMath>
      <w:r w:rsidR="00E84FFD" w:rsidRPr="00E84FFD">
        <w:rPr>
          <w:szCs w:val="24"/>
          <w:lang w:val="en-US"/>
        </w:rPr>
        <w:t xml:space="preserve"> </w:t>
      </w:r>
      <w:r w:rsidR="00E84FFD" w:rsidRPr="00E84FFD">
        <w:rPr>
          <w:szCs w:val="24"/>
          <w:lang w:val="en-US"/>
        </w:rPr>
        <w:br/>
        <w:t xml:space="preserve">and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n</m:t>
            </m:r>
          </m:sub>
        </m:sSub>
        <m:r>
          <w:rPr>
            <w:rFonts w:ascii="Cambria Math" w:hAnsi="Cambria Math"/>
            <w:szCs w:val="24"/>
            <w:lang w:val="en-US"/>
          </w:rPr>
          <m:t>=</m:t>
        </m:r>
        <m:nary>
          <m:naryPr>
            <m:chr m:val="∑"/>
            <m:limLoc m:val="subSup"/>
            <m:ctrlPr>
              <w:rPr>
                <w:rFonts w:ascii="Cambria Math" w:hAnsi="Cambria Math"/>
                <w:i/>
                <w:szCs w:val="24"/>
              </w:rPr>
            </m:ctrlPr>
          </m:naryPr>
          <m:sub>
            <m:r>
              <w:rPr>
                <w:rFonts w:ascii="Cambria Math" w:hAnsi="Cambria Math"/>
                <w:szCs w:val="24"/>
              </w:rPr>
              <m:t>i</m:t>
            </m:r>
            <m:r>
              <w:rPr>
                <w:rFonts w:ascii="Cambria Math" w:hAnsi="Cambria Math"/>
                <w:szCs w:val="24"/>
                <w:lang w:val="en-US"/>
              </w:rPr>
              <m:t>=1</m:t>
            </m:r>
          </m:sub>
          <m:sup>
            <m:r>
              <w:rPr>
                <w:rFonts w:ascii="Cambria Math" w:hAnsi="Cambria Math"/>
                <w:szCs w:val="24"/>
              </w:rPr>
              <m:t>n</m:t>
            </m:r>
            <m:r>
              <w:rPr>
                <w:rFonts w:ascii="Cambria Math" w:hAnsi="Cambria Math"/>
                <w:szCs w:val="24"/>
                <w:lang w:val="en-US"/>
              </w:rPr>
              <m:t>-1</m:t>
            </m:r>
          </m:sup>
          <m:e>
            <m:sSub>
              <m:sSubPr>
                <m:ctrlPr>
                  <w:rPr>
                    <w:rFonts w:ascii="Cambria Math" w:hAnsi="Cambria Math"/>
                    <w:i/>
                    <w:szCs w:val="24"/>
                  </w:rPr>
                </m:ctrlPr>
              </m:sSubPr>
              <m:e>
                <m:r>
                  <m:rPr>
                    <m:sty m:val="p"/>
                  </m:rPr>
                  <w:rPr>
                    <w:rFonts w:ascii="Cambria Math" w:hAnsi="Cambria Math"/>
                    <w:szCs w:val="24"/>
                  </w:rPr>
                  <m:t>τ</m:t>
                </m:r>
              </m:e>
              <m:sub>
                <m:r>
                  <w:rPr>
                    <w:rFonts w:ascii="Cambria Math" w:hAnsi="Cambria Math"/>
                    <w:szCs w:val="24"/>
                  </w:rPr>
                  <m:t>i</m:t>
                </m:r>
              </m:sub>
            </m:sSub>
          </m:e>
        </m:nary>
      </m:oMath>
      <w:r w:rsidR="00E84FFD" w:rsidRPr="00E84FFD">
        <w:rPr>
          <w:szCs w:val="24"/>
          <w:lang w:val="en-US"/>
        </w:rPr>
        <w:t>.</w:t>
      </w:r>
    </w:p>
    <w:p w:rsidR="00E84FFD" w:rsidRPr="00E84FFD" w:rsidRDefault="00E84FFD" w:rsidP="00E84FFD">
      <w:pPr>
        <w:pStyle w:val="enumlev1"/>
        <w:rPr>
          <w:lang w:val="en-US"/>
        </w:rPr>
      </w:pPr>
      <w:r w:rsidRPr="00E84FFD">
        <w:rPr>
          <w:lang w:val="en-US"/>
        </w:rPr>
        <w:t>b)</w:t>
      </w:r>
      <w:r w:rsidRPr="00E84FFD">
        <w:rPr>
          <w:lang w:val="en-US"/>
        </w:rPr>
        <w:tab/>
        <w:t xml:space="preserve">Compute </w:t>
      </w:r>
      <m:oMath>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long</m:t>
            </m:r>
          </m:sub>
        </m:sSub>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m:t>
            </m:r>
          </m:num>
          <m:den>
            <m:sSub>
              <m:sSubPr>
                <m:ctrlPr>
                  <w:rPr>
                    <w:rFonts w:ascii="Cambria Math" w:hAnsi="Cambria Math"/>
                  </w:rPr>
                </m:ctrlPr>
              </m:sSubPr>
              <m:e>
                <m:r>
                  <w:rPr>
                    <w:rFonts w:ascii="Cambria Math" w:hAnsi="Cambria Math"/>
                  </w:rPr>
                  <m:t>T</m:t>
                </m:r>
              </m:e>
              <m:sub>
                <m:r>
                  <w:rPr>
                    <w:rFonts w:ascii="Cambria Math" w:hAnsi="Cambria Math"/>
                  </w:rPr>
                  <m:t>long</m:t>
                </m:r>
              </m:sub>
            </m:sSub>
          </m:den>
        </m:f>
        <m:nary>
          <m:naryPr>
            <m:limLoc m:val="subSup"/>
            <m:ctrlPr>
              <w:rPr>
                <w:rFonts w:ascii="Cambria Math" w:hAnsi="Cambria Math"/>
              </w:rPr>
            </m:ctrlPr>
          </m:naryPr>
          <m:sub>
            <m:r>
              <w:rPr>
                <w:rFonts w:ascii="Cambria Math" w:hAnsi="Cambria Math"/>
              </w:rPr>
              <m:t>t</m:t>
            </m:r>
            <m:r>
              <m:rPr>
                <m:sty m:val="p"/>
              </m:rPr>
              <w:rPr>
                <w:rFonts w:ascii="Cambria Math" w:hAnsi="Cambria Math"/>
                <w:lang w:val="en-US"/>
              </w:rPr>
              <m:t>=0</m:t>
            </m:r>
          </m:sub>
          <m:sup>
            <m:sSub>
              <m:sSubPr>
                <m:ctrlPr>
                  <w:rPr>
                    <w:rFonts w:ascii="Cambria Math" w:hAnsi="Cambria Math"/>
                  </w:rPr>
                </m:ctrlPr>
              </m:sSubPr>
              <m:e>
                <m:r>
                  <w:rPr>
                    <w:rFonts w:ascii="Cambria Math" w:hAnsi="Cambria Math"/>
                  </w:rPr>
                  <m:t>T</m:t>
                </m:r>
              </m:e>
              <m:sub>
                <m:r>
                  <w:rPr>
                    <w:rFonts w:ascii="Cambria Math" w:hAnsi="Cambria Math"/>
                  </w:rPr>
                  <m:t>long</m:t>
                </m:r>
              </m:sub>
            </m:sSub>
          </m:sup>
          <m:e>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tot</m:t>
                </m:r>
                <m:r>
                  <m:rPr>
                    <m:sty m:val="p"/>
                  </m:rPr>
                  <w:rPr>
                    <w:rFonts w:ascii="Cambria Math" w:hAnsi="Cambria Math"/>
                    <w:lang w:val="en-US"/>
                  </w:rPr>
                  <m:t>,0</m:t>
                </m:r>
              </m:sub>
            </m:sSub>
            <m:d>
              <m:dPr>
                <m:ctrlPr>
                  <w:rPr>
                    <w:rFonts w:ascii="Cambria Math" w:hAnsi="Cambria Math"/>
                  </w:rPr>
                </m:ctrlPr>
              </m:dPr>
              <m:e>
                <m:r>
                  <w:rPr>
                    <w:rFonts w:ascii="Cambria Math" w:hAnsi="Cambria Math"/>
                  </w:rPr>
                  <m:t>t</m:t>
                </m:r>
              </m:e>
            </m:d>
          </m:e>
        </m:nary>
        <m:r>
          <m:rPr>
            <m:sty m:val="p"/>
          </m:rPr>
          <w:rPr>
            <w:rFonts w:ascii="Cambria Math" w:hAnsi="Cambria Math"/>
            <w:lang w:val="en-US"/>
          </w:rPr>
          <m:t xml:space="preserve"> </m:t>
        </m:r>
        <m:r>
          <w:rPr>
            <w:rFonts w:ascii="Cambria Math" w:hAnsi="Cambria Math"/>
          </w:rPr>
          <m:t>dt</m:t>
        </m:r>
      </m:oMath>
      <w:r w:rsidRPr="00E84FFD">
        <w:rPr>
          <w:lang w:val="en-US"/>
        </w:rPr>
        <w:t>.</w:t>
      </w:r>
    </w:p>
    <w:p w:rsidR="00E84FFD" w:rsidRPr="00E84FFD" w:rsidRDefault="00E84FFD" w:rsidP="00E84FFD">
      <w:pPr>
        <w:rPr>
          <w:szCs w:val="24"/>
          <w:lang w:val="en-US"/>
        </w:rPr>
      </w:pPr>
      <w:r w:rsidRPr="00E84FFD">
        <w:rPr>
          <w:b/>
          <w:szCs w:val="24"/>
          <w:lang w:val="en-US"/>
        </w:rPr>
        <w:t xml:space="preserve">Step 5. </w:t>
      </w:r>
      <w:r w:rsidRPr="00E84FFD">
        <w:rPr>
          <w:szCs w:val="24"/>
          <w:lang w:val="en-US"/>
        </w:rPr>
        <w:t xml:space="preserve">Estimate CDF of </w:t>
      </w:r>
      <m:oMath>
        <m:sSub>
          <m:sSubPr>
            <m:ctrlPr>
              <w:rPr>
                <w:rFonts w:ascii="Cambria Math" w:hAnsi="Cambria Math"/>
                <w:i/>
                <w:szCs w:val="24"/>
              </w:rPr>
            </m:ctrlPr>
          </m:sSubPr>
          <m:e>
            <m:d>
              <m:dPr>
                <m:ctrlPr>
                  <w:rPr>
                    <w:rFonts w:ascii="Cambria Math" w:hAnsi="Cambria Math"/>
                    <w:i/>
                    <w:szCs w:val="24"/>
                  </w:rPr>
                </m:ctrlPr>
              </m:dPr>
              <m:e>
                <m:f>
                  <m:fPr>
                    <m:type m:val="skw"/>
                    <m:ctrlPr>
                      <w:rPr>
                        <w:rFonts w:ascii="Cambria Math" w:hAnsi="Cambria Math"/>
                        <w:i/>
                        <w:szCs w:val="24"/>
                      </w:rPr>
                    </m:ctrlPr>
                  </m:fPr>
                  <m:num>
                    <m:r>
                      <m:rPr>
                        <m:sty m:val="p"/>
                      </m:rPr>
                      <w:rPr>
                        <w:rFonts w:ascii="Cambria Math" w:hAnsi="Cambria Math"/>
                        <w:szCs w:val="24"/>
                      </w:rPr>
                      <m:t>Δ</m:t>
                    </m:r>
                    <m:r>
                      <w:rPr>
                        <w:rFonts w:ascii="Cambria Math" w:hAnsi="Cambria Math"/>
                        <w:szCs w:val="24"/>
                      </w:rPr>
                      <m:t>T</m:t>
                    </m:r>
                  </m:num>
                  <m:den>
                    <m:r>
                      <w:rPr>
                        <w:rFonts w:ascii="Cambria Math" w:hAnsi="Cambria Math"/>
                        <w:szCs w:val="24"/>
                      </w:rPr>
                      <m:t>T</m:t>
                    </m:r>
                  </m:den>
                </m:f>
              </m:e>
            </m:d>
          </m:e>
          <m:sub>
            <m:r>
              <w:rPr>
                <w:rFonts w:ascii="Cambria Math" w:hAnsi="Cambria Math"/>
                <w:szCs w:val="24"/>
              </w:rPr>
              <m:t>long</m:t>
            </m:r>
          </m:sub>
        </m:sSub>
      </m:oMath>
    </w:p>
    <w:p w:rsidR="00E84FFD" w:rsidRPr="00E84FFD" w:rsidRDefault="00E84FFD" w:rsidP="00E84FFD">
      <w:pPr>
        <w:pStyle w:val="enumlev1"/>
        <w:ind w:right="-142"/>
        <w:rPr>
          <w:lang w:val="en-US"/>
        </w:rPr>
      </w:pPr>
      <w:r w:rsidRPr="00E84FFD">
        <w:rPr>
          <w:lang w:val="en-US"/>
        </w:rPr>
        <w:t>a)</w:t>
      </w:r>
      <w:r w:rsidRPr="00E84FFD">
        <w:rPr>
          <w:lang w:val="en-US"/>
        </w:rPr>
        <w:tab/>
        <w:t xml:space="preserve">Construct a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Pr="00E84FFD">
        <w:rPr>
          <w:lang w:val="en-US"/>
        </w:rPr>
        <w:t xml:space="preserve">-dimensional vector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e>
        </m:d>
      </m:oMath>
      <w:r w:rsidRPr="00E84FFD">
        <w:rPr>
          <w:lang w:val="en-US"/>
        </w:rPr>
        <w:t xml:space="preserve"> by repeating,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Pr="00E84FFD">
        <w:rPr>
          <w:lang w:val="en-US"/>
        </w:rPr>
        <w:t xml:space="preserve"> times, Steps 1 to 4 above.</w:t>
      </w:r>
    </w:p>
    <w:p w:rsidR="00E84FFD" w:rsidRPr="00E84FFD" w:rsidRDefault="00E84FFD" w:rsidP="007309F5">
      <w:pPr>
        <w:pStyle w:val="enumlev1"/>
        <w:rPr>
          <w:lang w:val="en-US"/>
        </w:rPr>
      </w:pPr>
      <w:r w:rsidRPr="00E84FFD">
        <w:rPr>
          <w:lang w:val="en-US"/>
        </w:rPr>
        <w:t>b)</w:t>
      </w:r>
      <w:r w:rsidRPr="00E84FFD">
        <w:rPr>
          <w:lang w:val="en-US"/>
        </w:rPr>
        <w:tab/>
        <w:t xml:space="preserve">Construct the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Pr="00E84FFD">
        <w:rPr>
          <w:lang w:val="en-US"/>
        </w:rPr>
        <w:t xml:space="preserve">-dimensional vector </w:t>
      </w:r>
      <m:oMath>
        <m:d>
          <m:dPr>
            <m:begChr m:val="{"/>
            <m:endChr m:val="}"/>
            <m:ctrlPr>
              <w:rPr>
                <w:rFonts w:ascii="Cambria Math" w:hAnsi="Cambria Math"/>
                <w:i/>
              </w:rPr>
            </m:ctrlPr>
          </m:dPr>
          <m:e>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p"/>
                          </m:rPr>
                          <w:rPr>
                            <w:rFonts w:ascii="Cambria Math" w:hAnsi="Cambria Math"/>
                            <w:lang w:val="en-US"/>
                          </w:rPr>
                          <m:t>∆</m:t>
                        </m:r>
                        <m:r>
                          <w:rPr>
                            <w:rFonts w:ascii="Cambria Math" w:hAnsi="Cambria Math"/>
                          </w:rPr>
                          <m:t>T</m:t>
                        </m:r>
                      </m:num>
                      <m:den>
                        <m:r>
                          <w:rPr>
                            <w:rFonts w:ascii="Cambria Math" w:hAnsi="Cambria Math"/>
                          </w:rPr>
                          <m:t>T</m:t>
                        </m:r>
                      </m:den>
                    </m:f>
                  </m:e>
                </m:d>
              </m:e>
              <m:sub>
                <m:r>
                  <w:rPr>
                    <w:rFonts w:ascii="Cambria Math" w:hAnsi="Cambria Math"/>
                  </w:rPr>
                  <m:t>long</m:t>
                </m:r>
              </m:sub>
            </m:sSub>
          </m:e>
        </m:d>
      </m:oMath>
      <w:r w:rsidRPr="00E84FFD">
        <w:rPr>
          <w:lang w:val="en-US"/>
        </w:rPr>
        <w:t xml:space="preserve"> using (1) and the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e>
        </m:d>
      </m:oMath>
      <w:r w:rsidRPr="00E84FFD">
        <w:rPr>
          <w:lang w:val="en-US"/>
        </w:rPr>
        <w:t xml:space="preserve"> vector.</w:t>
      </w:r>
    </w:p>
    <w:p w:rsidR="00E84FFD" w:rsidRPr="00E84FFD" w:rsidRDefault="00E84FFD" w:rsidP="007309F5">
      <w:pPr>
        <w:pStyle w:val="enumlev1"/>
        <w:rPr>
          <w:lang w:val="en-US"/>
        </w:rPr>
      </w:pPr>
      <w:r w:rsidRPr="00E84FFD">
        <w:rPr>
          <w:lang w:val="en-US"/>
        </w:rPr>
        <w:t>c)</w:t>
      </w:r>
      <w:r w:rsidRPr="00E84FFD">
        <w:rPr>
          <w:lang w:val="en-US"/>
        </w:rPr>
        <w:tab/>
        <w:t xml:space="preserve">Estimate the CDF of the vector </w:t>
      </w:r>
      <m:oMath>
        <m:d>
          <m:dPr>
            <m:begChr m:val="{"/>
            <m:endChr m:val="}"/>
            <m:ctrlPr>
              <w:rPr>
                <w:rFonts w:ascii="Cambria Math" w:hAnsi="Cambria Math"/>
                <w:i/>
              </w:rPr>
            </m:ctrlPr>
          </m:dPr>
          <m:e>
            <m:sSub>
              <m:sSubPr>
                <m:ctrlPr>
                  <w:rPr>
                    <w:rFonts w:ascii="Cambria Math" w:hAnsi="Cambria Math"/>
                    <w:i/>
                  </w:rPr>
                </m:ctrlPr>
              </m:sSubPr>
              <m:e>
                <m:d>
                  <m:dPr>
                    <m:ctrlPr>
                      <w:rPr>
                        <w:rFonts w:ascii="Cambria Math" w:hAnsi="Cambria Math"/>
                        <w:i/>
                      </w:rPr>
                    </m:ctrlPr>
                  </m:dPr>
                  <m:e>
                    <m:f>
                      <m:fPr>
                        <m:type m:val="skw"/>
                        <m:ctrlPr>
                          <w:rPr>
                            <w:rFonts w:ascii="Cambria Math" w:hAnsi="Cambria Math"/>
                            <w:i/>
                          </w:rPr>
                        </m:ctrlPr>
                      </m:fPr>
                      <m:num>
                        <m:r>
                          <m:rPr>
                            <m:sty m:val="p"/>
                          </m:rPr>
                          <w:rPr>
                            <w:rFonts w:ascii="Cambria Math" w:hAnsi="Cambria Math"/>
                            <w:lang w:val="en-US"/>
                          </w:rPr>
                          <m:t>∆</m:t>
                        </m:r>
                        <m:r>
                          <w:rPr>
                            <w:rFonts w:ascii="Cambria Math" w:hAnsi="Cambria Math"/>
                          </w:rPr>
                          <m:t>T</m:t>
                        </m:r>
                      </m:num>
                      <m:den>
                        <m:r>
                          <w:rPr>
                            <w:rFonts w:ascii="Cambria Math" w:hAnsi="Cambria Math"/>
                          </w:rPr>
                          <m:t>T</m:t>
                        </m:r>
                      </m:den>
                    </m:f>
                  </m:e>
                </m:d>
              </m:e>
              <m:sub>
                <m:r>
                  <w:rPr>
                    <w:rFonts w:ascii="Cambria Math" w:hAnsi="Cambria Math"/>
                  </w:rPr>
                  <m:t>long</m:t>
                </m:r>
              </m:sub>
            </m:sSub>
          </m:e>
        </m:d>
      </m:oMath>
      <w:r w:rsidRPr="00E84FFD">
        <w:rPr>
          <w:lang w:val="en-US"/>
        </w:rPr>
        <w:t>.</w:t>
      </w:r>
    </w:p>
    <w:p w:rsidR="00E84FFD" w:rsidRPr="005A3D65" w:rsidRDefault="00E84FFD" w:rsidP="00D51CD8">
      <w:pPr>
        <w:pStyle w:val="Heading1"/>
        <w:rPr>
          <w:lang w:val="en-US"/>
        </w:rPr>
      </w:pPr>
      <w:r w:rsidRPr="005A3D65">
        <w:rPr>
          <w:lang w:val="en-US"/>
        </w:rPr>
        <w:t>3</w:t>
      </w:r>
      <w:r w:rsidRPr="005A3D65">
        <w:rPr>
          <w:lang w:val="en-US"/>
        </w:rPr>
        <w:tab/>
        <w:t xml:space="preserve">Estimation of </w:t>
      </w:r>
      <m:oMath>
        <m:sSub>
          <m:sSubPr>
            <m:ctrlPr>
              <w:rPr>
                <w:rFonts w:ascii="Cambria Math" w:hAnsi="Cambria Math"/>
                <w:lang w:val="en-US"/>
              </w:rPr>
            </m:ctrlPr>
          </m:sSubPr>
          <m:e>
            <m:r>
              <m:rPr>
                <m:sty m:val="b"/>
              </m:rPr>
              <w:rPr>
                <w:rFonts w:ascii="Cambria Math" w:hAnsi="Cambria Math"/>
                <w:lang w:val="en-US"/>
              </w:rPr>
              <m:t>R</m:t>
            </m:r>
          </m:e>
          <m:sub>
            <m:r>
              <m:rPr>
                <m:sty m:val="b"/>
              </m:rPr>
              <w:rPr>
                <w:rFonts w:ascii="Cambria Math" w:hAnsi="Cambria Math"/>
                <w:lang w:val="en-US"/>
              </w:rPr>
              <m:t>s</m:t>
            </m:r>
          </m:sub>
        </m:sSub>
      </m:oMath>
    </w:p>
    <w:p w:rsidR="00E84FFD" w:rsidRPr="00E84FFD" w:rsidRDefault="00E84FFD" w:rsidP="00E84FFD">
      <w:pPr>
        <w:rPr>
          <w:szCs w:val="24"/>
          <w:lang w:val="en-US"/>
        </w:rPr>
      </w:pPr>
      <w:r w:rsidRPr="00E84FFD">
        <w:rPr>
          <w:b/>
          <w:szCs w:val="24"/>
          <w:lang w:val="en-US"/>
        </w:rPr>
        <w:t xml:space="preserve">Step 1. </w:t>
      </w:r>
      <w:r w:rsidRPr="00E84FFD">
        <w:rPr>
          <w:szCs w:val="24"/>
          <w:lang w:val="en-US"/>
        </w:rPr>
        <w:t>Generate the interfering transmit terminals</w:t>
      </w:r>
    </w:p>
    <w:p w:rsidR="00E84FFD" w:rsidRPr="00E84FFD" w:rsidRDefault="00E84FFD" w:rsidP="00AA4A13">
      <w:pPr>
        <w:pStyle w:val="enumlev1"/>
        <w:rPr>
          <w:lang w:val="en-US"/>
        </w:rPr>
      </w:pPr>
      <w:r w:rsidRPr="00E84FFD">
        <w:rPr>
          <w:lang w:val="en-US"/>
        </w:rPr>
        <w:t>a)</w:t>
      </w:r>
      <w:r w:rsidRPr="00E84FFD">
        <w:rPr>
          <w:lang w:val="en-US"/>
        </w:rPr>
        <w:tab/>
        <w:t xml:space="preserve">Generate the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00AA4A13">
        <w:rPr>
          <w:rFonts w:ascii="Calibri" w:hAnsi="Calibri"/>
          <w:lang w:val="en-US"/>
        </w:rPr>
        <w:t>-</w:t>
      </w:r>
      <w:r w:rsidRPr="00E84FFD">
        <w:rPr>
          <w:lang w:val="en-US"/>
        </w:rPr>
        <w:t xml:space="preserve">dimensional location vector </w:t>
      </w:r>
      <m:oMath>
        <m:d>
          <m:dPr>
            <m:begChr m:val="{"/>
            <m:endChr m:val="}"/>
            <m:ctrlPr>
              <w:rPr>
                <w:rFonts w:ascii="Cambria Math" w:hAnsi="Cambria Math"/>
                <w:i/>
              </w:rPr>
            </m:ctrlPr>
          </m:dPr>
          <m:e>
            <m:r>
              <w:rPr>
                <w:rFonts w:ascii="Cambria Math" w:hAnsi="Cambria Math"/>
              </w:rPr>
              <m:t>r</m:t>
            </m:r>
          </m:e>
        </m:d>
      </m:oMath>
      <w:r w:rsidRPr="00E84FFD">
        <w:rPr>
          <w:lang w:val="en-US"/>
        </w:rPr>
        <w:t xml:space="preserve"> according to the PDF </w:t>
      </w:r>
      <m:oMath>
        <m:sSub>
          <m:sSubPr>
            <m:ctrlPr>
              <w:rPr>
                <w:rFonts w:ascii="Cambria Math" w:hAnsi="Cambria Math"/>
                <w:i/>
              </w:rPr>
            </m:ctrlPr>
          </m:sSubPr>
          <m:e>
            <m:r>
              <w:rPr>
                <w:rFonts w:ascii="Cambria Math" w:hAnsi="Cambria Math"/>
                <w:lang w:val="en-US"/>
              </w:rPr>
              <m:t>p</m:t>
            </m:r>
          </m:e>
          <m:sub>
            <m:r>
              <w:rPr>
                <w:rFonts w:ascii="Cambria Math" w:hAnsi="Cambria Math"/>
              </w:rPr>
              <m:t>r</m:t>
            </m:r>
          </m:sub>
        </m:sSub>
      </m:oMath>
      <w:r w:rsidRPr="00E84FFD">
        <w:rPr>
          <w:lang w:val="en-US"/>
        </w:rPr>
        <w:t>.</w:t>
      </w:r>
    </w:p>
    <w:p w:rsidR="00E84FFD" w:rsidRPr="00E84FFD" w:rsidRDefault="00E84FFD" w:rsidP="00E84FFD">
      <w:pPr>
        <w:pStyle w:val="enumlev1"/>
        <w:rPr>
          <w:lang w:val="en-US"/>
        </w:rPr>
      </w:pPr>
      <w:r w:rsidRPr="00E84FFD">
        <w:rPr>
          <w:lang w:val="en-US"/>
        </w:rPr>
        <w:t>b)</w:t>
      </w:r>
      <w:r w:rsidRPr="00E84FFD">
        <w:rPr>
          <w:lang w:val="en-US"/>
        </w:rPr>
        <w:tab/>
        <w:t xml:space="preserve">Select the e.i.r.p. density of the terminal at each location point </w:t>
      </w:r>
      <m:oMath>
        <m:r>
          <w:rPr>
            <w:rFonts w:ascii="Cambria Math" w:hAnsi="Cambria Math"/>
          </w:rPr>
          <m:t>r</m:t>
        </m:r>
      </m:oMath>
      <w:r w:rsidRPr="00E84FFD">
        <w:rPr>
          <w:i/>
          <w:vertAlign w:val="subscript"/>
          <w:lang w:val="en-US"/>
        </w:rPr>
        <w:t xml:space="preserve"> </w:t>
      </w:r>
      <w:r w:rsidRPr="00E84FFD">
        <w:rPr>
          <w:lang w:val="en-US"/>
        </w:rPr>
        <w:t xml:space="preserve">according to the PDF </w:t>
      </w:r>
      <m:oMath>
        <m:sSub>
          <m:sSubPr>
            <m:ctrlPr>
              <w:rPr>
                <w:rFonts w:ascii="Cambria Math" w:hAnsi="Cambria Math"/>
                <w:i/>
              </w:rPr>
            </m:ctrlPr>
          </m:sSubPr>
          <m:e>
            <m:r>
              <w:rPr>
                <w:rFonts w:ascii="Cambria Math" w:hAnsi="Cambria Math"/>
                <w:lang w:val="en-US"/>
              </w:rPr>
              <m:t>p</m:t>
            </m:r>
          </m:e>
          <m:sub>
            <m:r>
              <w:rPr>
                <w:rFonts w:ascii="Cambria Math" w:hAnsi="Cambria Math"/>
              </w:rPr>
              <m:t>E</m:t>
            </m:r>
          </m:sub>
        </m:sSub>
      </m:oMath>
      <w:r w:rsidRPr="00E84FFD">
        <w:rPr>
          <w:lang w:val="en-US"/>
        </w:rPr>
        <w:t>.</w:t>
      </w:r>
    </w:p>
    <w:p w:rsidR="00E84FFD" w:rsidRPr="00E84FFD" w:rsidRDefault="00E84FFD" w:rsidP="00B36DF7">
      <w:pPr>
        <w:rPr>
          <w:lang w:val="en-US"/>
        </w:rPr>
      </w:pPr>
      <w:r w:rsidRPr="00E84FFD">
        <w:rPr>
          <w:b/>
          <w:lang w:val="en-US"/>
        </w:rPr>
        <w:lastRenderedPageBreak/>
        <w:t xml:space="preserve">Step 2. </w:t>
      </w:r>
      <w:r w:rsidRPr="00E84FFD">
        <w:rPr>
          <w:lang w:val="en-US"/>
        </w:rPr>
        <w:t xml:space="preserve">Compute the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00B36DF7">
        <w:rPr>
          <w:rFonts w:ascii="Calibri" w:hAnsi="Calibri"/>
          <w:lang w:val="en-US"/>
        </w:rPr>
        <w:t>-</w:t>
      </w:r>
      <w:r w:rsidRPr="00E84FFD">
        <w:rPr>
          <w:lang w:val="en-US"/>
        </w:rPr>
        <w:t xml:space="preserve">dimensional interference vector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m:t>
                </m:r>
              </m:sub>
            </m:sSub>
            <m:d>
              <m:dPr>
                <m:ctrlPr>
                  <w:rPr>
                    <w:rFonts w:ascii="Cambria Math" w:hAnsi="Cambria Math"/>
                    <w:i/>
                  </w:rPr>
                </m:ctrlPr>
              </m:dPr>
              <m:e>
                <m:r>
                  <w:rPr>
                    <w:rFonts w:ascii="Cambria Math" w:hAnsi="Cambria Math"/>
                  </w:rPr>
                  <m:t>r</m:t>
                </m:r>
              </m:e>
            </m:d>
            <m:r>
              <w:rPr>
                <w:rFonts w:ascii="Cambria Math" w:hAnsi="Cambria Math"/>
                <w:lang w:val="en-US"/>
              </w:rPr>
              <m:t>+</m:t>
            </m:r>
            <m:sSub>
              <m:sSubPr>
                <m:ctrlPr>
                  <w:rPr>
                    <w:rFonts w:ascii="Cambria Math" w:hAnsi="Cambria Math"/>
                    <w:i/>
                  </w:rPr>
                </m:ctrlPr>
              </m:sSubPr>
              <m:e>
                <m:r>
                  <w:rPr>
                    <w:rFonts w:ascii="Cambria Math" w:hAnsi="Cambria Math"/>
                  </w:rPr>
                  <m:t>I</m:t>
                </m:r>
              </m:e>
              <m:sub>
                <m:r>
                  <w:rPr>
                    <w:rFonts w:ascii="Cambria Math" w:hAnsi="Cambria Math"/>
                  </w:rPr>
                  <m:t>v</m:t>
                </m:r>
              </m:sub>
            </m:sSub>
            <m:d>
              <m:dPr>
                <m:ctrlPr>
                  <w:rPr>
                    <w:rFonts w:ascii="Cambria Math" w:hAnsi="Cambria Math"/>
                    <w:i/>
                  </w:rPr>
                </m:ctrlPr>
              </m:dPr>
              <m:e>
                <m:r>
                  <w:rPr>
                    <w:rFonts w:ascii="Cambria Math" w:hAnsi="Cambria Math"/>
                  </w:rPr>
                  <m:t>r</m:t>
                </m:r>
              </m:e>
            </m:d>
          </m:e>
        </m:d>
      </m:oMath>
    </w:p>
    <w:p w:rsidR="00E84FFD" w:rsidRPr="00E84FFD" w:rsidRDefault="00E84FFD" w:rsidP="00B36DF7">
      <w:pPr>
        <w:rPr>
          <w:szCs w:val="24"/>
          <w:lang w:val="en-US"/>
        </w:rPr>
      </w:pPr>
      <w:r w:rsidRPr="00E84FFD">
        <w:rPr>
          <w:szCs w:val="24"/>
          <w:lang w:val="en-US"/>
        </w:rPr>
        <w:t xml:space="preserve">Follow Step 3 in </w:t>
      </w:r>
      <w:r w:rsidR="00B36DF7">
        <w:rPr>
          <w:szCs w:val="24"/>
          <w:lang w:val="en-US"/>
        </w:rPr>
        <w:t>§ </w:t>
      </w:r>
      <w:r w:rsidRPr="00E84FFD">
        <w:rPr>
          <w:szCs w:val="24"/>
          <w:lang w:val="en-US"/>
        </w:rPr>
        <w:t>2 above.</w:t>
      </w:r>
    </w:p>
    <w:p w:rsidR="00E84FFD" w:rsidRPr="00E26728" w:rsidRDefault="00E84FFD" w:rsidP="00E84FFD">
      <w:pPr>
        <w:rPr>
          <w:szCs w:val="24"/>
          <w:lang w:val="en-US"/>
        </w:rPr>
      </w:pPr>
      <w:r w:rsidRPr="00E26728">
        <w:rPr>
          <w:b/>
          <w:szCs w:val="24"/>
          <w:lang w:val="en-US"/>
        </w:rPr>
        <w:t>Step 3.</w:t>
      </w:r>
      <w:r w:rsidRPr="00E26728">
        <w:rPr>
          <w:szCs w:val="24"/>
          <w:lang w:val="en-US"/>
        </w:rPr>
        <w:t xml:space="preserve"> CDF of </w:t>
      </w:r>
      <w:r w:rsidRPr="001B0837">
        <w:rPr>
          <w:position w:val="-12"/>
          <w:szCs w:val="24"/>
        </w:rPr>
        <w:object w:dxaOrig="320" w:dyaOrig="380">
          <v:shape id="_x0000_i1081" type="#_x0000_t75" style="width:15.05pt;height:17.2pt" o:ole="">
            <v:imagedata r:id="rId126" o:title=""/>
          </v:shape>
          <o:OLEObject Type="Embed" ProgID="Equation.3" ShapeID="_x0000_i1081" DrawAspect="Content" ObjectID="_1425302885" r:id="rId127"/>
        </w:object>
      </w:r>
    </w:p>
    <w:p w:rsidR="00E84FFD" w:rsidRPr="00E84FFD" w:rsidRDefault="00E84FFD" w:rsidP="00B36DF7">
      <w:pPr>
        <w:pStyle w:val="enumlev1"/>
        <w:rPr>
          <w:lang w:val="en-US"/>
        </w:rPr>
      </w:pPr>
      <w:r w:rsidRPr="00E84FFD">
        <w:rPr>
          <w:lang w:val="en-US"/>
        </w:rPr>
        <w:t>a)</w:t>
      </w:r>
      <w:r w:rsidRPr="00E84FFD">
        <w:rPr>
          <w:lang w:val="en-US"/>
        </w:rPr>
        <w:tab/>
        <w:t xml:space="preserve">Determine variables </w:t>
      </w:r>
      <m:oMath>
        <m:sSub>
          <m:sSubPr>
            <m:ctrlPr>
              <w:rPr>
                <w:rFonts w:ascii="Cambria Math" w:eastAsia="Calibri" w:hAnsi="Cambria Math"/>
                <w:i/>
              </w:rPr>
            </m:ctrlPr>
          </m:sSubPr>
          <m:e>
            <m:r>
              <w:rPr>
                <w:rFonts w:ascii="Cambria Math" w:eastAsia="Calibri" w:hAnsi="Cambria Math"/>
              </w:rPr>
              <m:t>c</m:t>
            </m:r>
          </m:e>
          <m:sub>
            <m:r>
              <w:rPr>
                <w:rFonts w:ascii="Cambria Math" w:hAnsi="Cambria Math"/>
                <w:lang w:val="en-US"/>
              </w:rPr>
              <m:t>1</m:t>
            </m:r>
          </m:sub>
        </m:sSub>
        <m:sSub>
          <m:sSubPr>
            <m:ctrlPr>
              <w:rPr>
                <w:rFonts w:ascii="Cambria Math" w:eastAsia="Calibri" w:hAnsi="Cambria Math"/>
                <w:i/>
              </w:rPr>
            </m:ctrlPr>
          </m:sSubPr>
          <m:e>
            <m:r>
              <w:rPr>
                <w:rFonts w:ascii="Cambria Math" w:eastAsia="Calibri" w:hAnsi="Cambria Math"/>
                <w:lang w:val="en-US"/>
              </w:rPr>
              <m:t xml:space="preserve">, </m:t>
            </m:r>
            <m:r>
              <w:rPr>
                <w:rFonts w:ascii="Cambria Math" w:eastAsia="Calibri" w:hAnsi="Cambria Math"/>
              </w:rPr>
              <m:t>c</m:t>
            </m:r>
          </m:e>
          <m:sub>
            <m:r>
              <w:rPr>
                <w:rFonts w:ascii="Cambria Math" w:hAnsi="Cambria Math"/>
                <w:lang w:val="en-US"/>
              </w:rPr>
              <m:t>2</m:t>
            </m:r>
          </m:sub>
        </m:sSub>
      </m:oMath>
      <w:r w:rsidRPr="00E84FFD">
        <w:rPr>
          <w:i/>
          <w:vertAlign w:val="subscript"/>
          <w:lang w:val="en-US"/>
        </w:rPr>
        <w:t xml:space="preserve"> </w:t>
      </w:r>
      <w:r w:rsidRPr="00E84FFD">
        <w:rPr>
          <w:lang w:val="en-US"/>
        </w:rPr>
        <w:t xml:space="preserve">and </w:t>
      </w:r>
      <m:oMath>
        <m:sSub>
          <m:sSubPr>
            <m:ctrlPr>
              <w:rPr>
                <w:rFonts w:ascii="Cambria Math" w:eastAsia="Calibri" w:hAnsi="Cambria Math"/>
                <w:i/>
              </w:rPr>
            </m:ctrlPr>
          </m:sSubPr>
          <m:e>
            <m:r>
              <w:rPr>
                <w:rFonts w:ascii="Cambria Math" w:eastAsia="Calibri" w:hAnsi="Cambria Math"/>
              </w:rPr>
              <m:t>c</m:t>
            </m:r>
          </m:e>
          <m:sub>
            <m:r>
              <w:rPr>
                <w:rFonts w:ascii="Cambria Math" w:hAnsi="Cambria Math"/>
                <w:lang w:val="en-US"/>
              </w:rPr>
              <m:t>3</m:t>
            </m:r>
          </m:sub>
        </m:sSub>
        <m:r>
          <w:rPr>
            <w:rFonts w:ascii="Cambria Math" w:eastAsia="Calibri" w:hAnsi="Cambria Math"/>
            <w:lang w:val="en-US"/>
          </w:rPr>
          <m:t xml:space="preserve"> </m:t>
        </m:r>
      </m:oMath>
      <w:r w:rsidRPr="00E84FFD">
        <w:rPr>
          <w:lang w:val="en-US"/>
        </w:rPr>
        <w:t xml:space="preserve">given in </w:t>
      </w:r>
      <w:r w:rsidR="00B36DF7">
        <w:rPr>
          <w:lang w:val="en-US"/>
        </w:rPr>
        <w:t>§</w:t>
      </w:r>
      <w:r w:rsidRPr="00E84FFD">
        <w:rPr>
          <w:lang w:val="en-US"/>
        </w:rPr>
        <w:t xml:space="preserve"> 8.1 using the satellite link parameters and the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Pr="00E84FFD">
        <w:rPr>
          <w:lang w:val="en-US"/>
        </w:rPr>
        <w:t xml:space="preserve">-dimensional vector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I</m:t>
                    </m:r>
                  </m:e>
                </m:acc>
              </m:e>
              <m:sub>
                <m:r>
                  <w:rPr>
                    <w:rFonts w:ascii="Cambria Math" w:hAnsi="Cambria Math"/>
                  </w:rPr>
                  <m:t>long</m:t>
                </m:r>
              </m:sub>
            </m:sSub>
          </m:e>
        </m:d>
      </m:oMath>
      <w:r w:rsidRPr="00E84FFD">
        <w:rPr>
          <w:lang w:val="en-US"/>
        </w:rPr>
        <w:t xml:space="preserve"> estimated in Step 5 of </w:t>
      </w:r>
      <w:r w:rsidR="00B36DF7">
        <w:rPr>
          <w:lang w:val="en-US"/>
        </w:rPr>
        <w:t>§ </w:t>
      </w:r>
      <w:r w:rsidRPr="00E84FFD">
        <w:rPr>
          <w:lang w:val="en-US"/>
        </w:rPr>
        <w:t>2 above.</w:t>
      </w:r>
    </w:p>
    <w:p w:rsidR="00E84FFD" w:rsidRPr="00E84FFD" w:rsidRDefault="00E84FFD" w:rsidP="00B36DF7">
      <w:pPr>
        <w:pStyle w:val="enumlev1"/>
        <w:rPr>
          <w:lang w:val="en-US"/>
        </w:rPr>
      </w:pPr>
      <w:r w:rsidRPr="00E84FFD">
        <w:rPr>
          <w:lang w:val="en-US"/>
        </w:rPr>
        <w:t>b)</w:t>
      </w:r>
      <w:r w:rsidRPr="00E84FFD">
        <w:rPr>
          <w:lang w:val="en-US"/>
        </w:rPr>
        <w:tab/>
        <w:t xml:space="preserve">Determine the variables </w:t>
      </w:r>
      <m:oMath>
        <m:sSub>
          <m:sSubPr>
            <m:ctrlPr>
              <w:rPr>
                <w:rFonts w:ascii="Cambria Math" w:hAnsi="Cambria Math"/>
                <w:i/>
              </w:rPr>
            </m:ctrlPr>
          </m:sSubPr>
          <m:e>
            <m:r>
              <w:rPr>
                <w:rFonts w:ascii="Cambria Math" w:hAnsi="Cambria Math"/>
              </w:rPr>
              <m:t>d</m:t>
            </m:r>
          </m:e>
          <m:sub>
            <m:r>
              <w:rPr>
                <w:rFonts w:ascii="Cambria Math" w:hAnsi="Cambria Math"/>
                <w:lang w:val="en-US"/>
              </w:rPr>
              <m:t>1</m:t>
            </m:r>
          </m:sub>
        </m:sSub>
        <m:sSub>
          <m:sSubPr>
            <m:ctrlPr>
              <w:rPr>
                <w:rFonts w:ascii="Cambria Math" w:hAnsi="Cambria Math"/>
                <w:i/>
              </w:rPr>
            </m:ctrlPr>
          </m:sSubPr>
          <m:e>
            <m:r>
              <w:rPr>
                <w:rFonts w:ascii="Cambria Math" w:hAnsi="Cambria Math"/>
                <w:lang w:val="en-US"/>
              </w:rPr>
              <m:t xml:space="preserve">, </m:t>
            </m:r>
            <m:r>
              <w:rPr>
                <w:rFonts w:ascii="Cambria Math" w:hAnsi="Cambria Math"/>
              </w:rPr>
              <m:t>d</m:t>
            </m:r>
          </m:e>
          <m:sub>
            <m:r>
              <w:rPr>
                <w:rFonts w:ascii="Cambria Math" w:hAnsi="Cambria Math"/>
                <w:lang w:val="en-US"/>
              </w:rPr>
              <m:t>2</m:t>
            </m:r>
          </m:sub>
        </m:sSub>
      </m:oMath>
      <w:r w:rsidRPr="00E84FFD">
        <w:rPr>
          <w:i/>
          <w:vertAlign w:val="subscript"/>
          <w:lang w:val="en-US"/>
        </w:rPr>
        <w:t xml:space="preserve"> </w:t>
      </w:r>
      <w:r w:rsidRPr="00E84FFD">
        <w:rPr>
          <w:lang w:val="en-US"/>
        </w:rPr>
        <w:t xml:space="preserve">and </w:t>
      </w:r>
      <m:oMath>
        <m:sSub>
          <m:sSubPr>
            <m:ctrlPr>
              <w:rPr>
                <w:rFonts w:ascii="Cambria Math" w:hAnsi="Cambria Math"/>
                <w:i/>
              </w:rPr>
            </m:ctrlPr>
          </m:sSubPr>
          <m:e>
            <m:r>
              <w:rPr>
                <w:rFonts w:ascii="Cambria Math" w:hAnsi="Cambria Math"/>
              </w:rPr>
              <m:t>d</m:t>
            </m:r>
          </m:e>
          <m:sub>
            <m:r>
              <w:rPr>
                <w:rFonts w:ascii="Cambria Math" w:hAnsi="Cambria Math"/>
                <w:lang w:val="en-US"/>
              </w:rPr>
              <m:t>3</m:t>
            </m:r>
          </m:sub>
        </m:sSub>
      </m:oMath>
      <w:r w:rsidRPr="00E84FFD">
        <w:rPr>
          <w:lang w:val="en-US"/>
        </w:rPr>
        <w:t xml:space="preserve"> using </w:t>
      </w:r>
      <m:oMath>
        <m:sSub>
          <m:sSubPr>
            <m:ctrlPr>
              <w:rPr>
                <w:rFonts w:ascii="Cambria Math" w:eastAsia="Calibri" w:hAnsi="Cambria Math"/>
                <w:i/>
              </w:rPr>
            </m:ctrlPr>
          </m:sSubPr>
          <m:e>
            <m:r>
              <w:rPr>
                <w:rFonts w:ascii="Cambria Math" w:eastAsia="Calibri" w:hAnsi="Cambria Math"/>
              </w:rPr>
              <m:t>c</m:t>
            </m:r>
          </m:e>
          <m:sub>
            <m:r>
              <w:rPr>
                <w:rFonts w:ascii="Cambria Math" w:hAnsi="Cambria Math"/>
                <w:lang w:val="en-US"/>
              </w:rPr>
              <m:t>1</m:t>
            </m:r>
          </m:sub>
        </m:sSub>
        <m:sSub>
          <m:sSubPr>
            <m:ctrlPr>
              <w:rPr>
                <w:rFonts w:ascii="Cambria Math" w:eastAsia="Calibri" w:hAnsi="Cambria Math"/>
                <w:i/>
              </w:rPr>
            </m:ctrlPr>
          </m:sSubPr>
          <m:e>
            <m:r>
              <w:rPr>
                <w:rFonts w:ascii="Cambria Math" w:eastAsia="Calibri" w:hAnsi="Cambria Math"/>
                <w:lang w:val="en-US"/>
              </w:rPr>
              <m:t xml:space="preserve">, </m:t>
            </m:r>
            <m:r>
              <w:rPr>
                <w:rFonts w:ascii="Cambria Math" w:eastAsia="Calibri" w:hAnsi="Cambria Math"/>
              </w:rPr>
              <m:t>c</m:t>
            </m:r>
          </m:e>
          <m:sub>
            <m:r>
              <w:rPr>
                <w:rFonts w:ascii="Cambria Math" w:hAnsi="Cambria Math"/>
                <w:lang w:val="en-US"/>
              </w:rPr>
              <m:t>2</m:t>
            </m:r>
          </m:sub>
        </m:sSub>
      </m:oMath>
      <w:r w:rsidRPr="00E84FFD">
        <w:rPr>
          <w:i/>
          <w:vertAlign w:val="subscript"/>
          <w:lang w:val="en-US"/>
        </w:rPr>
        <w:t xml:space="preserve"> </w:t>
      </w:r>
      <w:r w:rsidRPr="00E84FFD">
        <w:rPr>
          <w:lang w:val="en-US"/>
        </w:rPr>
        <w:t xml:space="preserve">and </w:t>
      </w:r>
      <m:oMath>
        <m:sSub>
          <m:sSubPr>
            <m:ctrlPr>
              <w:rPr>
                <w:rFonts w:ascii="Cambria Math" w:eastAsia="Calibri" w:hAnsi="Cambria Math"/>
                <w:i/>
              </w:rPr>
            </m:ctrlPr>
          </m:sSubPr>
          <m:e>
            <m:r>
              <w:rPr>
                <w:rFonts w:ascii="Cambria Math" w:eastAsia="Calibri" w:hAnsi="Cambria Math"/>
              </w:rPr>
              <m:t>c</m:t>
            </m:r>
          </m:e>
          <m:sub>
            <m:r>
              <w:rPr>
                <w:rFonts w:ascii="Cambria Math" w:hAnsi="Cambria Math"/>
                <w:lang w:val="en-US"/>
              </w:rPr>
              <m:t>3</m:t>
            </m:r>
          </m:sub>
        </m:sSub>
      </m:oMath>
      <w:r w:rsidRPr="00E84FFD">
        <w:rPr>
          <w:lang w:val="en-US"/>
        </w:rPr>
        <w:t xml:space="preserve"> as shown in </w:t>
      </w:r>
      <w:r w:rsidR="00B36DF7">
        <w:rPr>
          <w:lang w:val="en-US"/>
        </w:rPr>
        <w:t>§</w:t>
      </w:r>
      <w:r w:rsidRPr="00E84FFD">
        <w:rPr>
          <w:lang w:val="en-US"/>
        </w:rPr>
        <w:t xml:space="preserve"> 8.1. Note that </w:t>
      </w:r>
      <m:oMath>
        <m:sSub>
          <m:sSubPr>
            <m:ctrlPr>
              <w:rPr>
                <w:rFonts w:ascii="Cambria Math" w:hAnsi="Cambria Math"/>
                <w:i/>
              </w:rPr>
            </m:ctrlPr>
          </m:sSubPr>
          <m:e>
            <m:r>
              <w:rPr>
                <w:rFonts w:ascii="Cambria Math" w:hAnsi="Cambria Math"/>
              </w:rPr>
              <m:t>d</m:t>
            </m:r>
          </m:e>
          <m:sub>
            <m:r>
              <w:rPr>
                <w:rFonts w:ascii="Cambria Math" w:hAnsi="Cambria Math"/>
                <w:lang w:val="en-US"/>
              </w:rPr>
              <m:t>1</m:t>
            </m:r>
          </m:sub>
        </m:sSub>
        <m:sSub>
          <m:sSubPr>
            <m:ctrlPr>
              <w:rPr>
                <w:rFonts w:ascii="Cambria Math" w:hAnsi="Cambria Math"/>
                <w:i/>
              </w:rPr>
            </m:ctrlPr>
          </m:sSubPr>
          <m:e>
            <m:r>
              <w:rPr>
                <w:rFonts w:ascii="Cambria Math" w:hAnsi="Cambria Math"/>
                <w:lang w:val="en-US"/>
              </w:rPr>
              <m:t xml:space="preserve">, </m:t>
            </m:r>
            <m:r>
              <w:rPr>
                <w:rFonts w:ascii="Cambria Math" w:hAnsi="Cambria Math"/>
              </w:rPr>
              <m:t>d</m:t>
            </m:r>
          </m:e>
          <m:sub>
            <m:r>
              <w:rPr>
                <w:rFonts w:ascii="Cambria Math" w:hAnsi="Cambria Math"/>
                <w:lang w:val="en-US"/>
              </w:rPr>
              <m:t>2</m:t>
            </m:r>
          </m:sub>
        </m:sSub>
      </m:oMath>
      <w:r w:rsidRPr="00E84FFD">
        <w:rPr>
          <w:i/>
          <w:vertAlign w:val="subscript"/>
          <w:lang w:val="en-US"/>
        </w:rPr>
        <w:t xml:space="preserve"> </w:t>
      </w:r>
      <w:r w:rsidRPr="00E84FFD">
        <w:rPr>
          <w:lang w:val="en-US"/>
        </w:rPr>
        <w:t xml:space="preserve">and </w:t>
      </w:r>
      <m:oMath>
        <m:sSub>
          <m:sSubPr>
            <m:ctrlPr>
              <w:rPr>
                <w:rFonts w:ascii="Cambria Math" w:hAnsi="Cambria Math"/>
                <w:i/>
              </w:rPr>
            </m:ctrlPr>
          </m:sSubPr>
          <m:e>
            <m:r>
              <w:rPr>
                <w:rFonts w:ascii="Cambria Math" w:hAnsi="Cambria Math"/>
              </w:rPr>
              <m:t>d</m:t>
            </m:r>
          </m:e>
          <m:sub>
            <m:r>
              <w:rPr>
                <w:rFonts w:ascii="Cambria Math" w:hAnsi="Cambria Math"/>
                <w:lang w:val="en-US"/>
              </w:rPr>
              <m:t>3</m:t>
            </m:r>
          </m:sub>
        </m:sSub>
      </m:oMath>
      <w:r w:rsidRPr="00E84FFD">
        <w:rPr>
          <w:lang w:val="en-US"/>
        </w:rPr>
        <w:t xml:space="preserve"> are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Pr="00E84FFD">
        <w:rPr>
          <w:lang w:val="en-US"/>
        </w:rPr>
        <w:t>-dimensional vectors.</w:t>
      </w:r>
    </w:p>
    <w:p w:rsidR="00E84FFD" w:rsidRPr="00E84FFD" w:rsidRDefault="00E84FFD" w:rsidP="00E84FFD">
      <w:pPr>
        <w:pStyle w:val="enumlev1"/>
        <w:rPr>
          <w:lang w:val="en-US"/>
        </w:rPr>
      </w:pPr>
      <w:r w:rsidRPr="00E84FFD">
        <w:rPr>
          <w:lang w:val="en-US"/>
        </w:rPr>
        <w:t>c)</w:t>
      </w:r>
      <w:r w:rsidRPr="00E84FFD">
        <w:rPr>
          <w:lang w:val="en-US"/>
        </w:rPr>
        <w:tab/>
        <w:t xml:space="preserve">Generate the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00B36DF7">
        <w:rPr>
          <w:rFonts w:ascii="Calibri" w:hAnsi="Calibri"/>
          <w:lang w:val="en-US"/>
        </w:rPr>
        <w:t>-</w:t>
      </w:r>
      <w:r w:rsidRPr="00E84FFD">
        <w:rPr>
          <w:lang w:val="en-US"/>
        </w:rPr>
        <w:t xml:space="preserve">dimensional rain attenuation vectors </w:t>
      </w:r>
      <w:r w:rsidR="00AB6EB7" w:rsidRPr="001B0837">
        <w:rPr>
          <w:position w:val="-16"/>
        </w:rPr>
        <w:object w:dxaOrig="1820" w:dyaOrig="420">
          <v:shape id="_x0000_i1082" type="#_x0000_t75" style="width:91.35pt;height:22.05pt" o:ole="">
            <v:imagedata r:id="rId128" o:title=""/>
          </v:shape>
          <o:OLEObject Type="Embed" ProgID="Equation.3" ShapeID="_x0000_i1082" DrawAspect="Content" ObjectID="_1425302886" r:id="rId129"/>
        </w:object>
      </w:r>
      <w:r w:rsidRPr="00E84FFD">
        <w:rPr>
          <w:lang w:val="en-US"/>
        </w:rPr>
        <w:t xml:space="preserve">using Recommendation ITU-R P.618-8. Here </w:t>
      </w:r>
      <w:r w:rsidR="00B36DF7" w:rsidRPr="001B0837">
        <w:rPr>
          <w:position w:val="-16"/>
        </w:rPr>
        <w:object w:dxaOrig="540" w:dyaOrig="420">
          <v:shape id="_x0000_i1083" type="#_x0000_t75" style="width:27.95pt;height:22.05pt" o:ole="">
            <v:imagedata r:id="rId130" o:title=""/>
          </v:shape>
          <o:OLEObject Type="Embed" ProgID="Equation.3" ShapeID="_x0000_i1083" DrawAspect="Content" ObjectID="_1425302887" r:id="rId131"/>
        </w:object>
      </w:r>
      <w:r w:rsidRPr="00E84FFD">
        <w:rPr>
          <w:lang w:val="en-US"/>
        </w:rPr>
        <w:t xml:space="preserve"> corresponds to a single representative location in the Region </w:t>
      </w:r>
      <w:r w:rsidRPr="00E84FFD">
        <w:rPr>
          <w:i/>
          <w:lang w:val="en-US"/>
        </w:rPr>
        <w:t>R</w:t>
      </w:r>
      <w:r w:rsidRPr="00E84FFD">
        <w:rPr>
          <w:lang w:val="en-US"/>
        </w:rPr>
        <w:t xml:space="preserve"> as defined by the PDF </w:t>
      </w:r>
      <m:oMath>
        <m:sSub>
          <m:sSubPr>
            <m:ctrlPr>
              <w:rPr>
                <w:rFonts w:ascii="Cambria Math" w:hAnsi="Cambria Math"/>
                <w:i/>
              </w:rPr>
            </m:ctrlPr>
          </m:sSubPr>
          <m:e>
            <m:r>
              <m:rPr>
                <m:sty m:val="p"/>
              </m:rPr>
              <w:rPr>
                <w:rFonts w:ascii="Cambria Math" w:hAnsi="Cambria Math"/>
                <w:lang w:val="en-US"/>
              </w:rPr>
              <m:t>p</m:t>
            </m:r>
          </m:e>
          <m:sub>
            <m:r>
              <w:rPr>
                <w:rFonts w:ascii="Cambria Math" w:hAnsi="Cambria Math"/>
              </w:rPr>
              <m:t>r</m:t>
            </m:r>
          </m:sub>
        </m:sSub>
      </m:oMath>
      <w:r w:rsidRPr="00E84FFD">
        <w:rPr>
          <w:i/>
          <w:lang w:val="en-US"/>
        </w:rPr>
        <w:t>.</w:t>
      </w:r>
    </w:p>
    <w:p w:rsidR="00E84FFD" w:rsidRPr="00E84FFD" w:rsidRDefault="00E84FFD" w:rsidP="00B36DF7">
      <w:pPr>
        <w:pStyle w:val="enumlev1"/>
        <w:rPr>
          <w:lang w:val="en-US"/>
        </w:rPr>
      </w:pPr>
      <w:r w:rsidRPr="00E84FFD">
        <w:rPr>
          <w:lang w:val="en-US"/>
        </w:rPr>
        <w:t>d)</w:t>
      </w:r>
      <w:r w:rsidRPr="00E84FFD">
        <w:rPr>
          <w:lang w:val="en-US"/>
        </w:rPr>
        <w:tab/>
        <w:t xml:space="preserve">For each realization of </w:t>
      </w:r>
      <w:r w:rsidR="00B36DF7" w:rsidRPr="001B0837">
        <w:rPr>
          <w:position w:val="-16"/>
        </w:rPr>
        <w:object w:dxaOrig="1320" w:dyaOrig="420">
          <v:shape id="_x0000_i1084" type="#_x0000_t75" style="width:65pt;height:22.05pt" o:ole="">
            <v:imagedata r:id="rId132" o:title=""/>
          </v:shape>
          <o:OLEObject Type="Embed" ProgID="Equation.3" ShapeID="_x0000_i1084" DrawAspect="Content" ObjectID="_1425302888" r:id="rId133"/>
        </w:object>
      </w:r>
      <w:r w:rsidRPr="00E84FFD">
        <w:rPr>
          <w:lang w:val="en-US"/>
        </w:rPr>
        <w:t xml:space="preserve"> and </w:t>
      </w:r>
      <m:oMath>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US"/>
                  </w:rPr>
                  <m:t>1</m:t>
                </m:r>
              </m:sub>
            </m:sSub>
            <m:sSub>
              <m:sSubPr>
                <m:ctrlPr>
                  <w:rPr>
                    <w:rFonts w:ascii="Cambria Math" w:hAnsi="Cambria Math"/>
                    <w:i/>
                  </w:rPr>
                </m:ctrlPr>
              </m:sSubPr>
              <m:e>
                <m:r>
                  <w:rPr>
                    <w:rFonts w:ascii="Cambria Math" w:hAnsi="Cambria Math"/>
                    <w:lang w:val="en-US"/>
                  </w:rPr>
                  <m:t xml:space="preserve">, </m:t>
                </m:r>
                <m:r>
                  <w:rPr>
                    <w:rFonts w:ascii="Cambria Math" w:hAnsi="Cambria Math"/>
                  </w:rPr>
                  <m:t>d</m:t>
                </m:r>
              </m:e>
              <m:sub>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rPr>
                  <m:t>d</m:t>
                </m:r>
              </m:e>
              <m:sub>
                <m:r>
                  <w:rPr>
                    <w:rFonts w:ascii="Cambria Math" w:hAnsi="Cambria Math"/>
                    <w:lang w:val="en-US"/>
                  </w:rPr>
                  <m:t>3</m:t>
                </m:r>
              </m:sub>
            </m:sSub>
          </m:e>
        </m:d>
      </m:oMath>
      <w:r w:rsidRPr="00E84FFD">
        <w:rPr>
          <w:lang w:val="en-US"/>
        </w:rPr>
        <w:t xml:space="preserve">, compute </w:t>
      </w:r>
      <w:r w:rsidRPr="001B0837">
        <w:rPr>
          <w:position w:val="-12"/>
        </w:rPr>
        <w:object w:dxaOrig="320" w:dyaOrig="380">
          <v:shape id="_x0000_i1085" type="#_x0000_t75" style="width:15.05pt;height:17.2pt" o:ole="">
            <v:imagedata r:id="rId126" o:title=""/>
          </v:shape>
          <o:OLEObject Type="Embed" ProgID="Equation.3" ShapeID="_x0000_i1085" DrawAspect="Content" ObjectID="_1425302889" r:id="rId134"/>
        </w:object>
      </w:r>
      <w:r w:rsidRPr="00E84FFD">
        <w:rPr>
          <w:lang w:val="en-US"/>
        </w:rPr>
        <w:t xml:space="preserve"> expressed in </w:t>
      </w:r>
      <w:r w:rsidR="00B36DF7">
        <w:rPr>
          <w:lang w:val="en-US"/>
        </w:rPr>
        <w:t>equation </w:t>
      </w:r>
      <w:r w:rsidRPr="00E84FFD">
        <w:rPr>
          <w:lang w:val="en-US"/>
        </w:rPr>
        <w:t xml:space="preserve">(15). This gives a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00B36DF7">
        <w:rPr>
          <w:rFonts w:ascii="Calibri" w:hAnsi="Calibri"/>
          <w:lang w:val="en-US"/>
        </w:rPr>
        <w:t>-</w:t>
      </w:r>
      <w:r w:rsidRPr="00E84FFD">
        <w:rPr>
          <w:lang w:val="en-US"/>
        </w:rPr>
        <w:t>dimensional vector for</w:t>
      </w:r>
      <w:r w:rsidRPr="001B0837">
        <w:rPr>
          <w:position w:val="-12"/>
        </w:rPr>
        <w:object w:dxaOrig="320" w:dyaOrig="380">
          <v:shape id="_x0000_i1086" type="#_x0000_t75" style="width:15.05pt;height:17.2pt" o:ole="">
            <v:imagedata r:id="rId135" o:title=""/>
          </v:shape>
          <o:OLEObject Type="Embed" ProgID="Equation.3" ShapeID="_x0000_i1086" DrawAspect="Content" ObjectID="_1425302890" r:id="rId136"/>
        </w:object>
      </w:r>
      <w:r w:rsidRPr="00E84FFD">
        <w:rPr>
          <w:lang w:val="en-US"/>
        </w:rPr>
        <w:t>.</w:t>
      </w:r>
    </w:p>
    <w:p w:rsidR="00E84FFD" w:rsidRPr="00E84FFD" w:rsidRDefault="00E84FFD" w:rsidP="00E84FFD">
      <w:pPr>
        <w:pStyle w:val="enumlev1"/>
        <w:rPr>
          <w:lang w:val="en-US"/>
        </w:rPr>
      </w:pPr>
      <w:r w:rsidRPr="00E84FFD">
        <w:rPr>
          <w:lang w:val="en-US"/>
        </w:rPr>
        <w:t>e)</w:t>
      </w:r>
      <w:r w:rsidRPr="00E84FFD">
        <w:rPr>
          <w:lang w:val="en-US"/>
        </w:rPr>
        <w:tab/>
        <w:t xml:space="preserve">Estimate the CDF of </w:t>
      </w:r>
      <w:r w:rsidR="00B36DF7" w:rsidRPr="001B0837">
        <w:rPr>
          <w:position w:val="-16"/>
        </w:rPr>
        <w:object w:dxaOrig="1080" w:dyaOrig="420">
          <v:shape id="_x0000_i1087" type="#_x0000_t75" style="width:53.75pt;height:19.9pt" o:ole="">
            <v:imagedata r:id="rId137" o:title=""/>
          </v:shape>
          <o:OLEObject Type="Embed" ProgID="Equation.3" ShapeID="_x0000_i1087" DrawAspect="Content" ObjectID="_1425302891" r:id="rId138"/>
        </w:object>
      </w:r>
      <w:r w:rsidRPr="00E84FFD">
        <w:rPr>
          <w:lang w:val="en-US"/>
        </w:rPr>
        <w:t xml:space="preserve"> using this vector.</w:t>
      </w:r>
    </w:p>
    <w:p w:rsidR="00E84FFD" w:rsidRPr="00E84FFD" w:rsidRDefault="00E84FFD" w:rsidP="00E84FFD">
      <w:pPr>
        <w:rPr>
          <w:szCs w:val="24"/>
          <w:lang w:val="en-US"/>
        </w:rPr>
      </w:pPr>
      <w:r w:rsidRPr="00E84FFD">
        <w:rPr>
          <w:b/>
          <w:szCs w:val="24"/>
          <w:lang w:val="en-US"/>
        </w:rPr>
        <w:t>Step 4.</w:t>
      </w:r>
      <w:r w:rsidRPr="00E84FFD">
        <w:rPr>
          <w:szCs w:val="24"/>
          <w:lang w:val="en-US"/>
        </w:rPr>
        <w:t xml:space="preserve"> CDF of </w:t>
      </w:r>
      <w:r w:rsidRPr="001B0837">
        <w:rPr>
          <w:position w:val="-12"/>
          <w:szCs w:val="24"/>
        </w:rPr>
        <w:object w:dxaOrig="279" w:dyaOrig="380">
          <v:shape id="_x0000_i1088" type="#_x0000_t75" style="width:12.9pt;height:17.2pt" o:ole="">
            <v:imagedata r:id="rId139" o:title=""/>
          </v:shape>
          <o:OLEObject Type="Embed" ProgID="Equation.3" ShapeID="_x0000_i1088" DrawAspect="Content" ObjectID="_1425302892" r:id="rId140"/>
        </w:object>
      </w:r>
    </w:p>
    <w:p w:rsidR="00E84FFD" w:rsidRPr="00E84FFD" w:rsidRDefault="00E84FFD" w:rsidP="00B36DF7">
      <w:pPr>
        <w:pStyle w:val="enumlev1"/>
        <w:rPr>
          <w:lang w:val="en-US"/>
        </w:rPr>
      </w:pPr>
      <w:r w:rsidRPr="00E84FFD">
        <w:rPr>
          <w:lang w:val="en-US"/>
        </w:rPr>
        <w:t>a)</w:t>
      </w:r>
      <w:r w:rsidRPr="00E84FFD">
        <w:rPr>
          <w:lang w:val="en-US"/>
        </w:rPr>
        <w:tab/>
        <w:t xml:space="preserve">Generate the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00B36DF7">
        <w:rPr>
          <w:rFonts w:ascii="Calibri" w:hAnsi="Calibri"/>
          <w:lang w:val="en-US"/>
        </w:rPr>
        <w:t>-</w:t>
      </w:r>
      <w:r w:rsidRPr="00E84FFD">
        <w:rPr>
          <w:lang w:val="en-US"/>
        </w:rPr>
        <w:t xml:space="preserve">dimensional antenna pointing error vector </w:t>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sub>
            </m:sSub>
          </m:e>
        </m:d>
      </m:oMath>
    </w:p>
    <w:p w:rsidR="00E84FFD" w:rsidRPr="00E84FFD" w:rsidRDefault="00B36DF7" w:rsidP="00B36DF7">
      <w:pPr>
        <w:pStyle w:val="enumlev1"/>
        <w:rPr>
          <w:lang w:val="en-US"/>
        </w:rPr>
      </w:pPr>
      <w:r>
        <w:rPr>
          <w:lang w:val="en-US"/>
        </w:rPr>
        <w:tab/>
      </w:r>
      <w:r w:rsidR="00E84FFD" w:rsidRPr="00E84FFD">
        <w:rPr>
          <w:lang w:val="en-US"/>
        </w:rPr>
        <w:t xml:space="preserve">Generate the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Pr>
          <w:rFonts w:ascii="Calibri" w:hAnsi="Calibri"/>
          <w:lang w:val="en-US"/>
        </w:rPr>
        <w:t>-</w:t>
      </w:r>
      <w:r w:rsidR="00E84FFD" w:rsidRPr="00E84FFD">
        <w:rPr>
          <w:lang w:val="en-US"/>
        </w:rPr>
        <w:t xml:space="preserve">dimensional vectors </w:t>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n-US"/>
                  </w:rPr>
                  <m:t>,</m:t>
                </m:r>
                <m:r>
                  <w:rPr>
                    <w:rFonts w:ascii="Cambria Math" w:hAnsi="Cambria Math"/>
                  </w:rPr>
                  <m:t>a</m:t>
                </m:r>
              </m:sub>
            </m:sSub>
          </m:e>
        </m:d>
      </m:oMath>
      <w:r w:rsidR="00E84FFD" w:rsidRPr="00E84FFD">
        <w:rPr>
          <w:lang w:val="en-US"/>
        </w:rPr>
        <w:t xml:space="preserve"> and </w:t>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n-US"/>
                  </w:rPr>
                  <m:t>,</m:t>
                </m:r>
                <m:r>
                  <m:rPr>
                    <m:sty m:val="p"/>
                  </m:rPr>
                  <w:rPr>
                    <w:rFonts w:ascii="Cambria Math" w:hAnsi="Cambria Math"/>
                  </w:rPr>
                  <m:t>ϵ</m:t>
                </m:r>
              </m:sub>
            </m:sSub>
          </m:e>
        </m:d>
      </m:oMath>
      <w:r w:rsidR="00E84FFD" w:rsidRPr="00E84FFD">
        <w:rPr>
          <w:lang w:val="en-US"/>
        </w:rPr>
        <w:t xml:space="preserve"> using their respective PDFs, </w:t>
      </w:r>
      <m:oMath>
        <m:sSub>
          <m:sSubPr>
            <m:ctrlPr>
              <w:rPr>
                <w:rFonts w:ascii="Cambria Math" w:hAnsi="Cambria Math"/>
                <w:i/>
              </w:rPr>
            </m:ctrlPr>
          </m:sSubPr>
          <m:e>
            <m:r>
              <m:rPr>
                <m:sty m:val="p"/>
              </m:rPr>
              <w:rPr>
                <w:rFonts w:ascii="Cambria Math" w:hAnsi="Cambria Math"/>
                <w:lang w:val="en-US"/>
              </w:rPr>
              <m:t>p</m:t>
            </m:r>
          </m:e>
          <m:sub>
            <m:sSub>
              <m:sSubPr>
                <m:ctrlPr>
                  <w:rPr>
                    <w:rFonts w:ascii="Cambria Math" w:hAnsi="Cambria Math"/>
                    <w:i/>
                  </w:rPr>
                </m:ctrlPr>
              </m:sSubPr>
              <m:e>
                <m:r>
                  <m:rPr>
                    <m:sty m:val="p"/>
                  </m:rPr>
                  <w:rPr>
                    <w:rFonts w:ascii="Cambria Math" w:hAnsi="Cambria Math"/>
                  </w:rPr>
                  <m:t>ϕ</m:t>
                </m:r>
              </m:e>
              <m:sub>
                <m:r>
                  <w:rPr>
                    <w:rFonts w:ascii="Cambria Math" w:hAnsi="Cambria Math"/>
                  </w:rPr>
                  <m:t>a</m:t>
                </m:r>
              </m:sub>
            </m:sSub>
          </m:sub>
        </m:sSub>
        <m:r>
          <w:rPr>
            <w:rFonts w:ascii="Cambria Math" w:hAnsi="Cambria Math"/>
            <w:lang w:val="en-US"/>
          </w:rPr>
          <m:t xml:space="preserve">, </m:t>
        </m:r>
        <m:sSub>
          <m:sSubPr>
            <m:ctrlPr>
              <w:rPr>
                <w:rFonts w:ascii="Cambria Math" w:hAnsi="Cambria Math"/>
                <w:iCs/>
              </w:rPr>
            </m:ctrlPr>
          </m:sSubPr>
          <m:e>
            <m:r>
              <m:rPr>
                <m:sty m:val="p"/>
              </m:rPr>
              <w:rPr>
                <w:rFonts w:ascii="Cambria Math" w:hAnsi="Cambria Math"/>
                <w:lang w:val="en-US"/>
              </w:rPr>
              <m:t>p</m:t>
            </m:r>
          </m:e>
          <m:sub>
            <m:sSub>
              <m:sSubPr>
                <m:ctrlPr>
                  <w:rPr>
                    <w:rFonts w:ascii="Cambria Math" w:hAnsi="Cambria Math"/>
                    <w:iCs/>
                  </w:rPr>
                </m:ctrlPr>
              </m:sSubPr>
              <m:e>
                <m:r>
                  <m:rPr>
                    <m:sty m:val="p"/>
                  </m:rPr>
                  <w:rPr>
                    <w:rFonts w:ascii="Cambria Math" w:hAnsi="Cambria Math"/>
                  </w:rPr>
                  <m:t>ϕ</m:t>
                </m:r>
              </m:e>
              <m:sub>
                <m:r>
                  <m:rPr>
                    <m:sty m:val="p"/>
                  </m:rPr>
                  <w:rPr>
                    <w:rFonts w:ascii="Cambria Math" w:hAnsi="Cambria Math"/>
                  </w:rPr>
                  <m:t>ε</m:t>
                </m:r>
              </m:sub>
            </m:sSub>
          </m:sub>
        </m:sSub>
      </m:oMath>
      <w:r w:rsidR="00E84FFD" w:rsidRPr="00E84FFD">
        <w:rPr>
          <w:lang w:val="en-US"/>
        </w:rPr>
        <w:t xml:space="preserve">. For each realization </w:t>
      </w:r>
      <m:oMath>
        <m:d>
          <m:dPr>
            <m:ctrlPr>
              <w:rPr>
                <w:rFonts w:ascii="Cambria Math" w:hAnsi="Cambria Math"/>
                <w:i/>
              </w:rPr>
            </m:ctrlPr>
          </m:dPr>
          <m:e>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n-US"/>
                  </w:rPr>
                  <m:t>,</m:t>
                </m:r>
                <m:r>
                  <w:rPr>
                    <w:rFonts w:ascii="Cambria Math" w:hAnsi="Cambria Math"/>
                  </w:rPr>
                  <m:t>a</m:t>
                </m:r>
              </m:sub>
            </m:sSub>
            <m:r>
              <w:rPr>
                <w:rFonts w:ascii="Cambria Math" w:hAnsi="Cambria Math"/>
                <w:lang w:val="en-US"/>
              </w:rPr>
              <m:t xml:space="preserve">, </m:t>
            </m:r>
            <m:sSub>
              <m:sSubPr>
                <m:ctrlPr>
                  <w:rPr>
                    <w:rFonts w:ascii="Cambria Math" w:hAnsi="Cambria Math"/>
                    <w:i/>
                  </w:rPr>
                </m:ctrlPr>
              </m:sSubPr>
              <m:e>
                <m:r>
                  <m:rPr>
                    <m:sty m:val="p"/>
                  </m:rPr>
                  <w:rPr>
                    <w:rFonts w:ascii="Cambria Math" w:hAnsi="Cambria Math"/>
                  </w:rPr>
                  <m:t>ϕ</m:t>
                </m:r>
              </m:e>
              <m:sub>
                <m:r>
                  <w:rPr>
                    <w:rFonts w:ascii="Cambria Math" w:hAnsi="Cambria Math"/>
                  </w:rPr>
                  <m:t>r</m:t>
                </m:r>
                <m:r>
                  <w:rPr>
                    <w:rFonts w:ascii="Cambria Math" w:hAnsi="Cambria Math"/>
                    <w:lang w:val="en-US"/>
                  </w:rPr>
                  <m:t>,</m:t>
                </m:r>
                <m:r>
                  <m:rPr>
                    <m:sty m:val="p"/>
                  </m:rPr>
                  <w:rPr>
                    <w:rFonts w:ascii="Cambria Math" w:hAnsi="Cambria Math"/>
                  </w:rPr>
                  <m:t>ϵ</m:t>
                </m:r>
              </m:sub>
            </m:sSub>
          </m:e>
        </m:d>
      </m:oMath>
      <w:r w:rsidR="00E84FFD" w:rsidRPr="00E84FFD">
        <w:rPr>
          <w:lang w:val="en-US"/>
        </w:rPr>
        <w:t xml:space="preserve">, compute </w:t>
      </w:r>
      <m:oMath>
        <m:sSub>
          <m:sSubPr>
            <m:ctrlPr>
              <w:rPr>
                <w:rFonts w:ascii="Cambria Math" w:hAnsi="Cambria Math"/>
                <w:i/>
              </w:rPr>
            </m:ctrlPr>
          </m:sSubPr>
          <m:e>
            <m:r>
              <m:rPr>
                <m:sty m:val="p"/>
              </m:rPr>
              <w:rPr>
                <w:rFonts w:ascii="Cambria Math" w:hAnsi="Cambria Math"/>
              </w:rPr>
              <m:t>ϕ</m:t>
            </m:r>
          </m:e>
          <m:sub>
            <m:r>
              <w:rPr>
                <w:rFonts w:ascii="Cambria Math" w:hAnsi="Cambria Math"/>
              </w:rPr>
              <m:t>r</m:t>
            </m:r>
          </m:sub>
        </m:sSub>
      </m:oMath>
      <w:r w:rsidR="00E84FFD" w:rsidRPr="00E84FFD">
        <w:rPr>
          <w:lang w:val="en-US"/>
        </w:rPr>
        <w:t xml:space="preserve"> using t</w:t>
      </w:r>
      <w:r>
        <w:rPr>
          <w:lang w:val="en-US"/>
        </w:rPr>
        <w:t>he procedure described in Annex </w:t>
      </w:r>
      <w:r w:rsidR="00E84FFD" w:rsidRPr="00E84FFD">
        <w:rPr>
          <w:lang w:val="en-US"/>
        </w:rPr>
        <w:t>1 of Recommendation ITU-R S.1857.</w:t>
      </w:r>
    </w:p>
    <w:p w:rsidR="00E84FFD" w:rsidRPr="00E84FFD" w:rsidRDefault="00E84FFD" w:rsidP="00B36DF7">
      <w:pPr>
        <w:pStyle w:val="enumlev1"/>
        <w:rPr>
          <w:lang w:val="en-US"/>
        </w:rPr>
      </w:pPr>
      <w:r w:rsidRPr="00E84FFD">
        <w:rPr>
          <w:lang w:val="en-US"/>
        </w:rPr>
        <w:t>b)</w:t>
      </w:r>
      <w:r w:rsidRPr="00E84FFD">
        <w:rPr>
          <w:lang w:val="en-US"/>
        </w:rPr>
        <w:tab/>
        <w:t xml:space="preserve">Generate the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00B36DF7">
        <w:rPr>
          <w:rFonts w:ascii="Calibri" w:hAnsi="Calibri"/>
          <w:lang w:val="en-US"/>
        </w:rPr>
        <w:t>-</w:t>
      </w:r>
      <w:r w:rsidRPr="00E84FFD">
        <w:rPr>
          <w:lang w:val="en-US"/>
        </w:rPr>
        <w:t xml:space="preserve">dimensional interference vector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m:t>
                </m:r>
              </m:sub>
            </m:sSub>
            <m:d>
              <m:dPr>
                <m:ctrlPr>
                  <w:rPr>
                    <w:rFonts w:ascii="Cambria Math" w:hAnsi="Cambria Math"/>
                    <w:i/>
                  </w:rPr>
                </m:ctrlPr>
              </m:dPr>
              <m:e>
                <m:r>
                  <w:rPr>
                    <w:rFonts w:ascii="Cambria Math" w:hAnsi="Cambria Math"/>
                  </w:rPr>
                  <m:t>r</m:t>
                </m:r>
              </m:e>
            </m:d>
            <m:r>
              <w:rPr>
                <w:rFonts w:ascii="Cambria Math" w:hAnsi="Cambria Math"/>
                <w:lang w:val="en-US"/>
              </w:rPr>
              <m:t>+</m:t>
            </m:r>
            <m:sSub>
              <m:sSubPr>
                <m:ctrlPr>
                  <w:rPr>
                    <w:rFonts w:ascii="Cambria Math" w:hAnsi="Cambria Math"/>
                    <w:i/>
                  </w:rPr>
                </m:ctrlPr>
              </m:sSubPr>
              <m:e>
                <m:r>
                  <w:rPr>
                    <w:rFonts w:ascii="Cambria Math" w:hAnsi="Cambria Math"/>
                  </w:rPr>
                  <m:t>I</m:t>
                </m:r>
              </m:e>
              <m:sub>
                <m:r>
                  <w:rPr>
                    <w:rFonts w:ascii="Cambria Math" w:hAnsi="Cambria Math"/>
                  </w:rPr>
                  <m:t>v</m:t>
                </m:r>
              </m:sub>
            </m:sSub>
            <m:d>
              <m:dPr>
                <m:ctrlPr>
                  <w:rPr>
                    <w:rFonts w:ascii="Cambria Math" w:hAnsi="Cambria Math"/>
                    <w:i/>
                  </w:rPr>
                </m:ctrlPr>
              </m:dPr>
              <m:e>
                <m:r>
                  <w:rPr>
                    <w:rFonts w:ascii="Cambria Math" w:hAnsi="Cambria Math"/>
                  </w:rPr>
                  <m:t>r</m:t>
                </m:r>
              </m:e>
            </m:d>
          </m:e>
        </m:d>
      </m:oMath>
      <w:r w:rsidRPr="00E84FFD">
        <w:rPr>
          <w:lang w:val="en-US"/>
        </w:rPr>
        <w:t xml:space="preserve"> given in </w:t>
      </w:r>
      <w:r w:rsidR="00B36DF7">
        <w:rPr>
          <w:lang w:val="en-US"/>
        </w:rPr>
        <w:t>equation </w:t>
      </w:r>
      <w:r w:rsidRPr="00E84FFD">
        <w:rPr>
          <w:lang w:val="en-US"/>
        </w:rPr>
        <w:t>(16)</w:t>
      </w:r>
    </w:p>
    <w:p w:rsidR="00E84FFD" w:rsidRPr="00E84FFD" w:rsidRDefault="00B36DF7" w:rsidP="002624BC">
      <w:pPr>
        <w:pStyle w:val="enumlev1"/>
        <w:rPr>
          <w:lang w:val="en-US"/>
        </w:rPr>
      </w:pPr>
      <w:r>
        <w:rPr>
          <w:lang w:val="en-US"/>
        </w:rPr>
        <w:tab/>
      </w:r>
      <w:r w:rsidR="00E84FFD" w:rsidRPr="00E84FFD">
        <w:rPr>
          <w:lang w:val="en-US"/>
        </w:rPr>
        <w:t xml:space="preserve">For each realization </w:t>
      </w:r>
      <m:oMath>
        <m:r>
          <w:rPr>
            <w:rFonts w:ascii="Cambria Math" w:hAnsi="Cambria Math"/>
          </w:rPr>
          <m:t>r</m:t>
        </m:r>
      </m:oMath>
      <w:r w:rsidR="00E84FFD" w:rsidRPr="00E84FFD">
        <w:rPr>
          <w:lang w:val="en-US"/>
        </w:rPr>
        <w:t xml:space="preserve"> and </w:t>
      </w:r>
      <m:oMath>
        <m:sSub>
          <m:sSubPr>
            <m:ctrlPr>
              <w:rPr>
                <w:rFonts w:ascii="Cambria Math" w:hAnsi="Cambria Math"/>
                <w:i/>
              </w:rPr>
            </m:ctrlPr>
          </m:sSubPr>
          <m:e>
            <m:r>
              <m:rPr>
                <m:sty m:val="p"/>
              </m:rPr>
              <w:rPr>
                <w:rFonts w:ascii="Cambria Math" w:hAnsi="Cambria Math"/>
              </w:rPr>
              <m:t>ϕ</m:t>
            </m:r>
          </m:e>
          <m:sub>
            <m:r>
              <w:rPr>
                <w:rFonts w:ascii="Cambria Math" w:hAnsi="Cambria Math"/>
              </w:rPr>
              <m:t>r</m:t>
            </m:r>
          </m:sub>
        </m:sSub>
      </m:oMath>
      <w:r w:rsidR="00E84FFD" w:rsidRPr="00E84FFD">
        <w:rPr>
          <w:lang w:val="en-US"/>
        </w:rPr>
        <w:t xml:space="preserve"> compute </w:t>
      </w:r>
      <m:oMath>
        <m:sSub>
          <m:sSubPr>
            <m:ctrlPr>
              <w:rPr>
                <w:rFonts w:ascii="Cambria Math" w:hAnsi="Cambria Math"/>
                <w:i/>
              </w:rPr>
            </m:ctrlPr>
          </m:sSubPr>
          <m:e>
            <m:r>
              <w:rPr>
                <w:rFonts w:ascii="Cambria Math" w:hAnsi="Cambria Math"/>
              </w:rPr>
              <m:t>I</m:t>
            </m:r>
          </m:e>
          <m:sub>
            <m:r>
              <w:rPr>
                <w:rFonts w:ascii="Cambria Math" w:hAnsi="Cambria Math"/>
              </w:rPr>
              <m:t>i</m:t>
            </m:r>
          </m:sub>
        </m:sSub>
        <m:d>
          <m:dPr>
            <m:ctrlPr>
              <w:rPr>
                <w:rFonts w:ascii="Cambria Math" w:hAnsi="Cambria Math"/>
                <w:i/>
              </w:rPr>
            </m:ctrlPr>
          </m:dPr>
          <m:e>
            <m:r>
              <w:rPr>
                <w:rFonts w:ascii="Cambria Math" w:hAnsi="Cambria Math"/>
              </w:rPr>
              <m:t>r</m:t>
            </m:r>
          </m:e>
        </m:d>
      </m:oMath>
      <w:r w:rsidR="00E84FFD" w:rsidRPr="00E84FFD">
        <w:rPr>
          <w:lang w:val="en-U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v</m:t>
            </m:r>
          </m:sub>
        </m:sSub>
        <m:d>
          <m:dPr>
            <m:ctrlPr>
              <w:rPr>
                <w:rFonts w:ascii="Cambria Math" w:hAnsi="Cambria Math"/>
                <w:i/>
              </w:rPr>
            </m:ctrlPr>
          </m:dPr>
          <m:e>
            <m:r>
              <w:rPr>
                <w:rFonts w:ascii="Cambria Math" w:hAnsi="Cambria Math"/>
              </w:rPr>
              <m:t>r</m:t>
            </m:r>
          </m:e>
        </m:d>
      </m:oMath>
      <w:r w:rsidR="00E84FFD" w:rsidRPr="00E84FFD">
        <w:rPr>
          <w:lang w:val="en-US"/>
        </w:rPr>
        <w:t xml:space="preserve"> as given in</w:t>
      </w:r>
      <w:r w:rsidR="002624BC">
        <w:rPr>
          <w:lang w:val="en-US"/>
        </w:rPr>
        <w:t xml:space="preserve"> equation </w:t>
      </w:r>
      <w:r w:rsidR="00E84FFD" w:rsidRPr="00E84FFD">
        <w:rPr>
          <w:lang w:val="en-US"/>
        </w:rPr>
        <w:t xml:space="preserve">(16). Construct the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002624BC">
        <w:rPr>
          <w:rFonts w:ascii="Calibri" w:hAnsi="Calibri"/>
          <w:lang w:val="en-US"/>
        </w:rPr>
        <w:t>-</w:t>
      </w:r>
      <w:r w:rsidR="00E84FFD" w:rsidRPr="00E84FFD">
        <w:rPr>
          <w:lang w:val="en-US"/>
        </w:rPr>
        <w:t>dimensional interference vector from this.</w:t>
      </w:r>
    </w:p>
    <w:p w:rsidR="00E84FFD" w:rsidRPr="00E84FFD" w:rsidRDefault="00E84FFD" w:rsidP="002624BC">
      <w:pPr>
        <w:pStyle w:val="enumlev1"/>
        <w:rPr>
          <w:lang w:val="en-US"/>
        </w:rPr>
      </w:pPr>
      <w:r w:rsidRPr="00E84FFD">
        <w:rPr>
          <w:lang w:val="en-US"/>
        </w:rPr>
        <w:t>c)</w:t>
      </w:r>
      <w:r w:rsidRPr="00E84FFD">
        <w:rPr>
          <w:lang w:val="en-US"/>
        </w:rPr>
        <w:tab/>
        <w:t xml:space="preserve">Compute the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rsidR="002624BC">
        <w:rPr>
          <w:rFonts w:ascii="Calibri" w:hAnsi="Calibri"/>
          <w:lang w:val="en-US"/>
        </w:rPr>
        <w:t>-</w:t>
      </w:r>
      <w:r w:rsidRPr="00E84FFD">
        <w:rPr>
          <w:lang w:val="en-US"/>
        </w:rPr>
        <w:t xml:space="preserve">dimensional vector </w:t>
      </w:r>
      <w:r w:rsidRPr="001B0837">
        <w:rPr>
          <w:position w:val="-12"/>
        </w:rPr>
        <w:object w:dxaOrig="279" w:dyaOrig="380">
          <v:shape id="_x0000_i1089" type="#_x0000_t75" style="width:12.9pt;height:17.2pt" o:ole="">
            <v:imagedata r:id="rId139" o:title=""/>
          </v:shape>
          <o:OLEObject Type="Embed" ProgID="Equation.3" ShapeID="_x0000_i1089" DrawAspect="Content" ObjectID="_1425302893" r:id="rId141"/>
        </w:object>
      </w:r>
      <w:r w:rsidRPr="00E84FFD">
        <w:rPr>
          <w:position w:val="-12"/>
          <w:lang w:val="en-US"/>
        </w:rPr>
        <w:t xml:space="preserve"> </w:t>
      </w:r>
      <w:r w:rsidRPr="00E84FFD">
        <w:rPr>
          <w:lang w:val="en-US"/>
        </w:rPr>
        <w:t xml:space="preserve">using this as given in </w:t>
      </w:r>
      <w:r w:rsidR="002624BC">
        <w:rPr>
          <w:lang w:val="en-US"/>
        </w:rPr>
        <w:t xml:space="preserve">equation </w:t>
      </w:r>
      <w:r w:rsidRPr="00E84FFD">
        <w:rPr>
          <w:lang w:val="en-US"/>
        </w:rPr>
        <w:t>(18)</w:t>
      </w:r>
      <w:r w:rsidR="002624BC">
        <w:rPr>
          <w:lang w:val="en-US"/>
        </w:rPr>
        <w:t>.</w:t>
      </w:r>
    </w:p>
    <w:p w:rsidR="00E84FFD" w:rsidRPr="00E84FFD" w:rsidRDefault="00E84FFD" w:rsidP="00E84FFD">
      <w:pPr>
        <w:pStyle w:val="enumlev1"/>
        <w:rPr>
          <w:lang w:val="en-US"/>
        </w:rPr>
      </w:pPr>
      <w:r w:rsidRPr="00E84FFD">
        <w:rPr>
          <w:lang w:val="en-US"/>
        </w:rPr>
        <w:t>d)</w:t>
      </w:r>
      <w:r w:rsidRPr="00E84FFD">
        <w:rPr>
          <w:lang w:val="en-US"/>
        </w:rPr>
        <w:tab/>
        <w:t xml:space="preserve">Estimate the CDF of </w:t>
      </w:r>
      <w:r w:rsidRPr="001B0837">
        <w:rPr>
          <w:position w:val="-18"/>
        </w:rPr>
        <w:object w:dxaOrig="1100" w:dyaOrig="440">
          <v:shape id="_x0000_i1090" type="#_x0000_t75" style="width:54.8pt;height:22.05pt" o:ole="">
            <v:imagedata r:id="rId142" o:title=""/>
          </v:shape>
          <o:OLEObject Type="Embed" ProgID="Equation.3" ShapeID="_x0000_i1090" DrawAspect="Content" ObjectID="_1425302894" r:id="rId143"/>
        </w:object>
      </w:r>
      <w:r w:rsidRPr="00E84FFD">
        <w:rPr>
          <w:lang w:val="en-US"/>
        </w:rPr>
        <w:t xml:space="preserve"> using this vector.</w:t>
      </w:r>
    </w:p>
    <w:p w:rsidR="00E84FFD" w:rsidRPr="00E84FFD" w:rsidRDefault="00E84FFD" w:rsidP="00E84FFD">
      <w:pPr>
        <w:rPr>
          <w:szCs w:val="24"/>
          <w:lang w:val="en-US"/>
        </w:rPr>
      </w:pPr>
      <w:r w:rsidRPr="00E84FFD">
        <w:rPr>
          <w:b/>
          <w:szCs w:val="24"/>
          <w:lang w:val="en-US"/>
        </w:rPr>
        <w:t xml:space="preserve">Step 5. </w:t>
      </w:r>
      <w:r w:rsidRPr="00E84FFD">
        <w:rPr>
          <w:szCs w:val="24"/>
          <w:lang w:val="en-US"/>
        </w:rPr>
        <w:t xml:space="preserve">Estimate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s</m:t>
            </m:r>
          </m:sub>
        </m:sSub>
      </m:oMath>
      <w:r w:rsidRPr="00E84FFD">
        <w:rPr>
          <w:szCs w:val="24"/>
          <w:lang w:val="en-US"/>
        </w:rPr>
        <w:t>.</w:t>
      </w:r>
    </w:p>
    <w:p w:rsidR="00E84FFD" w:rsidRPr="00E84FFD" w:rsidRDefault="00E84FFD" w:rsidP="00E84FFD">
      <w:pPr>
        <w:pStyle w:val="enumlev1"/>
        <w:rPr>
          <w:lang w:val="en-US"/>
        </w:rPr>
      </w:pPr>
      <w:r w:rsidRPr="00E84FFD">
        <w:rPr>
          <w:lang w:val="en-US"/>
        </w:rPr>
        <w:t>a)</w:t>
      </w:r>
      <w:r w:rsidRPr="00E84FFD">
        <w:rPr>
          <w:lang w:val="en-US"/>
        </w:rPr>
        <w:tab/>
        <w:t xml:space="preserve">Compute the link margin necessary under rain fading conditions and long-term interference,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j</m:t>
            </m:r>
          </m:sub>
        </m:sSub>
      </m:oMath>
      <w:r w:rsidRPr="00E84FFD">
        <w:rPr>
          <w:lang w:val="en-US"/>
        </w:rPr>
        <w:t>, such that the maximum time allowed for degradations is</w:t>
      </w:r>
      <w:r w:rsidR="002624BC">
        <w:rPr>
          <w:lang w:val="en-US"/>
        </w:rPr>
        <w:br/>
      </w:r>
      <w:r w:rsidRPr="00E84FFD">
        <w:rPr>
          <w:lang w:val="en-US"/>
        </w:rPr>
        <w:t xml:space="preserve"> </w:t>
      </w:r>
      <m:oMath>
        <m:sSub>
          <m:sSubPr>
            <m:ctrlPr>
              <w:rPr>
                <w:rFonts w:ascii="Cambria Math" w:hAnsi="Cambria Math"/>
                <w:i/>
              </w:rPr>
            </m:ctrlPr>
          </m:sSubPr>
          <m:e>
            <m:r>
              <w:rPr>
                <w:rFonts w:ascii="Cambria Math" w:hAnsi="Cambria Math"/>
                <w:lang w:val="en-US"/>
              </w:rPr>
              <m:t>p</m:t>
            </m:r>
          </m:e>
          <m:sub>
            <m:r>
              <w:rPr>
                <w:rFonts w:ascii="Cambria Math" w:hAnsi="Cambria Math"/>
              </w:rPr>
              <m:t>j</m:t>
            </m:r>
          </m:sub>
        </m:sSub>
        <m:r>
          <w:rPr>
            <w:rFonts w:ascii="Cambria Math" w:hAnsi="Cambria Math"/>
            <w:lang w:val="en-US"/>
          </w:rPr>
          <m:t>%×</m:t>
        </m:r>
        <m:d>
          <m:dPr>
            <m:ctrlPr>
              <w:rPr>
                <w:rFonts w:ascii="Cambria Math" w:hAnsi="Cambria Math"/>
                <w:i/>
              </w:rPr>
            </m:ctrlPr>
          </m:dPr>
          <m:e>
            <m:r>
              <w:rPr>
                <w:rFonts w:ascii="Cambria Math" w:hAnsi="Cambria Math"/>
                <w:lang w:val="en-US"/>
              </w:rPr>
              <m:t>1-</m:t>
            </m:r>
            <m:sSub>
              <m:sSubPr>
                <m:ctrlPr>
                  <w:rPr>
                    <w:rFonts w:ascii="Cambria Math" w:hAnsi="Cambria Math"/>
                    <w:i/>
                  </w:rPr>
                </m:ctrlPr>
              </m:sSubPr>
              <m:e>
                <m:r>
                  <w:rPr>
                    <w:rFonts w:ascii="Cambria Math" w:hAnsi="Cambria Math"/>
                    <w:lang w:val="en-US"/>
                  </w:rPr>
                  <m:t>p</m:t>
                </m:r>
              </m:e>
              <m:sub>
                <m:r>
                  <w:rPr>
                    <w:rFonts w:ascii="Cambria Math" w:hAnsi="Cambria Math"/>
                  </w:rPr>
                  <m:t>s</m:t>
                </m:r>
                <m:r>
                  <w:rPr>
                    <w:rFonts w:ascii="Cambria Math" w:hAnsi="Cambria Math"/>
                    <w:lang w:val="en-US"/>
                  </w:rPr>
                  <m:t>h</m:t>
                </m:r>
                <m:r>
                  <w:rPr>
                    <w:rFonts w:ascii="Cambria Math" w:hAnsi="Cambria Math"/>
                  </w:rPr>
                  <m:t>ort</m:t>
                </m:r>
              </m:sub>
            </m:sSub>
            <m:r>
              <w:rPr>
                <w:rFonts w:ascii="Cambria Math" w:hAnsi="Cambria Math"/>
                <w:lang w:val="en-US"/>
              </w:rPr>
              <m:t>/100</m:t>
            </m:r>
          </m:e>
        </m:d>
      </m:oMath>
    </w:p>
    <w:p w:rsidR="00E84FFD" w:rsidRPr="001B0837" w:rsidRDefault="00E84FFD" w:rsidP="002624BC">
      <w:pPr>
        <w:pStyle w:val="Equation"/>
      </w:pPr>
      <w:r w:rsidRPr="00E84FFD">
        <w:rPr>
          <w:lang w:val="en-US"/>
        </w:rPr>
        <w:tab/>
      </w:r>
      <w:r w:rsidR="002624BC">
        <w:rPr>
          <w:lang w:val="en-US"/>
        </w:rPr>
        <w:tab/>
      </w:r>
      <w:r w:rsidR="002624BC" w:rsidRPr="002624BC">
        <w:rPr>
          <w:position w:val="-16"/>
        </w:rPr>
        <w:object w:dxaOrig="3300" w:dyaOrig="400">
          <v:shape id="_x0000_i1091" type="#_x0000_t75" style="width:163.9pt;height:19.9pt" o:ole="">
            <v:imagedata r:id="rId144" o:title=""/>
          </v:shape>
          <o:OLEObject Type="Embed" ProgID="Equation.3" ShapeID="_x0000_i1091" DrawAspect="Content" ObjectID="_1425302895" r:id="rId145"/>
        </w:object>
      </w:r>
    </w:p>
    <w:p w:rsidR="00E84FFD" w:rsidRPr="00E84FFD" w:rsidRDefault="00E84FFD" w:rsidP="00E84FFD">
      <w:pPr>
        <w:pStyle w:val="enumlev1"/>
        <w:rPr>
          <w:lang w:val="en-US"/>
        </w:rPr>
      </w:pPr>
      <w:r w:rsidRPr="00E84FFD">
        <w:rPr>
          <w:lang w:val="en-US"/>
        </w:rPr>
        <w:t>b)</w:t>
      </w:r>
      <w:r w:rsidRPr="00E84FFD">
        <w:rPr>
          <w:lang w:val="en-US"/>
        </w:rPr>
        <w:tab/>
        <w:t>Compute the link degradation time with total interference for this link margin,</w:t>
      </w:r>
      <w:r w:rsidRPr="001B0837">
        <w:rPr>
          <w:position w:val="-18"/>
        </w:rPr>
        <w:object w:dxaOrig="1300" w:dyaOrig="460">
          <v:shape id="_x0000_i1092" type="#_x0000_t75" style="width:63.95pt;height:23.1pt" o:ole="">
            <v:imagedata r:id="rId146" o:title=""/>
          </v:shape>
          <o:OLEObject Type="Embed" ProgID="Equation.3" ShapeID="_x0000_i1092" DrawAspect="Content" ObjectID="_1425302896" r:id="rId147"/>
        </w:object>
      </w:r>
    </w:p>
    <w:p w:rsidR="00E84FFD" w:rsidRPr="002624BC" w:rsidRDefault="00E84FFD" w:rsidP="00E84FFD">
      <w:pPr>
        <w:pStyle w:val="enumlev1"/>
        <w:rPr>
          <w:lang w:val="en-US"/>
        </w:rPr>
      </w:pPr>
      <w:r w:rsidRPr="002624BC">
        <w:rPr>
          <w:lang w:val="en-US"/>
        </w:rPr>
        <w:t>c)</w:t>
      </w:r>
      <w:r w:rsidRPr="002624BC">
        <w:rPr>
          <w:lang w:val="en-US"/>
        </w:rPr>
        <w:tab/>
        <w:t xml:space="preserve">Compute </w:t>
      </w:r>
      <w:r w:rsidRPr="002624BC">
        <w:rPr>
          <w:i/>
          <w:lang w:val="en-US"/>
        </w:rPr>
        <w:t>R</w:t>
      </w:r>
      <w:r w:rsidRPr="002624BC">
        <w:rPr>
          <w:i/>
          <w:vertAlign w:val="subscript"/>
          <w:lang w:val="en-US"/>
        </w:rPr>
        <w:t>S</w:t>
      </w:r>
      <w:r w:rsidRPr="002624BC">
        <w:rPr>
          <w:lang w:val="en-US"/>
        </w:rPr>
        <w:t xml:space="preserve"> using </w:t>
      </w:r>
      <w:r w:rsidR="002624BC" w:rsidRPr="002624BC">
        <w:rPr>
          <w:lang w:val="en-US"/>
        </w:rPr>
        <w:t xml:space="preserve">equation </w:t>
      </w:r>
      <w:r w:rsidRPr="002624BC">
        <w:rPr>
          <w:lang w:val="en-US"/>
        </w:rPr>
        <w:t>(19).</w:t>
      </w:r>
    </w:p>
    <w:p w:rsidR="00E84FFD" w:rsidRPr="002624BC" w:rsidRDefault="00E84FFD" w:rsidP="00E84FFD">
      <w:pPr>
        <w:rPr>
          <w:lang w:val="en-US" w:eastAsia="zh-CN"/>
        </w:rPr>
      </w:pPr>
    </w:p>
    <w:p w:rsidR="00E84FFD" w:rsidRPr="00E84FFD" w:rsidRDefault="00E84FFD" w:rsidP="00651333">
      <w:pPr>
        <w:pStyle w:val="Line"/>
      </w:pPr>
    </w:p>
    <w:sectPr w:rsidR="00E84FFD" w:rsidRPr="00E84FFD" w:rsidSect="00FE5FF2">
      <w:headerReference w:type="even" r:id="rId148"/>
      <w:headerReference w:type="default" r:id="rId14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DF7" w:rsidRDefault="00B36DF7">
      <w:r>
        <w:separator/>
      </w:r>
    </w:p>
  </w:endnote>
  <w:endnote w:type="continuationSeparator" w:id="0">
    <w:p w:rsidR="00B36DF7" w:rsidRDefault="00B36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DF7" w:rsidRDefault="00B36DF7">
      <w:r>
        <w:separator/>
      </w:r>
    </w:p>
  </w:footnote>
  <w:footnote w:type="continuationSeparator" w:id="0">
    <w:p w:rsidR="00B36DF7" w:rsidRDefault="00B36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DF7" w:rsidRDefault="00B36DF7">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DF7" w:rsidRDefault="00B36DF7" w:rsidP="00B36DF7">
    <w:pPr>
      <w:ind w:right="360" w:firstLine="360"/>
    </w:pPr>
    <w:r>
      <w:rPr>
        <w:noProof/>
        <w:lang w:val="en-US" w:eastAsia="zh-CN"/>
      </w:rPr>
      <w:drawing>
        <wp:anchor distT="0" distB="0" distL="114300" distR="114300" simplePos="0" relativeHeight="251659264" behindDoc="1" locked="0" layoutInCell="1" allowOverlap="1" wp14:anchorId="51080D9C" wp14:editId="3CFEFE14">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DF7" w:rsidRPr="00FC42AF" w:rsidRDefault="00B36DF7" w:rsidP="00B36DF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11B44">
      <w:rPr>
        <w:rStyle w:val="PageNumber"/>
        <w:b/>
        <w:bCs/>
        <w:noProof/>
      </w:rPr>
      <w:t>ii</w:t>
    </w:r>
    <w:r>
      <w:rPr>
        <w:rStyle w:val="PageNumber"/>
        <w:b/>
        <w:bCs/>
      </w:rPr>
      <w:fldChar w:fldCharType="end"/>
    </w:r>
    <w:r w:rsidRPr="00FC42AF">
      <w:tab/>
    </w:r>
    <w:r w:rsidR="00B11B44">
      <w:fldChar w:fldCharType="begin"/>
    </w:r>
    <w:r w:rsidR="00B11B44">
      <w:instrText xml:space="preserve"> DOCPROPERTY "Header" \* MERGEFORMAT </w:instrText>
    </w:r>
    <w:r w:rsidR="00B11B44">
      <w:fldChar w:fldCharType="separate"/>
    </w:r>
    <w:r w:rsidR="00240F7D" w:rsidRPr="00240F7D">
      <w:rPr>
        <w:b/>
        <w:bCs/>
      </w:rPr>
      <w:t xml:space="preserve">Rec. </w:t>
    </w:r>
    <w:r w:rsidR="00B11B44">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B11B44">
      <w:rPr>
        <w:b/>
        <w:bCs/>
        <w:noProof/>
      </w:rPr>
      <w:t>ITU-R  S.2029</w:t>
    </w:r>
    <w:r w:rsidRPr="00863DF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DF7" w:rsidRDefault="00B36DF7">
    <w:r>
      <w:tab/>
    </w:r>
    <w:r w:rsidR="00B11B44">
      <w:fldChar w:fldCharType="begin"/>
    </w:r>
    <w:r w:rsidR="00B11B44">
      <w:instrText xml:space="preserve"> DOCPROPERTY "Header" \* MERGEFORMAT </w:instrText>
    </w:r>
    <w:r w:rsidR="00B11B44">
      <w:fldChar w:fldCharType="separate"/>
    </w:r>
    <w:r w:rsidR="00240F7D" w:rsidRPr="00240F7D">
      <w:rPr>
        <w:b/>
        <w:bCs/>
      </w:rPr>
      <w:t xml:space="preserve">Rec. </w:t>
    </w:r>
    <w:r w:rsidR="00B11B44">
      <w:rPr>
        <w:b/>
        <w:bCs/>
      </w:rPr>
      <w:fldChar w:fldCharType="end"/>
    </w:r>
    <w:r>
      <w:rPr>
        <w:b/>
        <w:bCs/>
      </w:rPr>
      <w:t xml:space="preserve"> </w:t>
    </w:r>
    <w:r>
      <w:rPr>
        <w:b/>
        <w:bCs/>
      </w:rPr>
      <w:fldChar w:fldCharType="begin"/>
    </w:r>
    <w:r>
      <w:rPr>
        <w:b/>
        <w:bCs/>
      </w:rPr>
      <w:instrText>styleref href</w:instrText>
    </w:r>
    <w:r>
      <w:rPr>
        <w:b/>
        <w:bCs/>
      </w:rPr>
      <w:fldChar w:fldCharType="separate"/>
    </w:r>
    <w:r w:rsidR="00240F7D">
      <w:rPr>
        <w:b/>
        <w:bCs/>
        <w:noProof/>
      </w:rPr>
      <w:t>ITU-R  S.2029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DF7" w:rsidRDefault="00B36DF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11B44">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40F7D" w:rsidRPr="00240F7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11B44">
      <w:rPr>
        <w:b/>
        <w:bCs/>
        <w:noProof/>
      </w:rPr>
      <w:t>ITU-R  S.2029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DF7" w:rsidRDefault="00B36DF7">
    <w:pPr>
      <w:pStyle w:val="Header"/>
    </w:pPr>
    <w:r>
      <w:tab/>
    </w:r>
    <w:r w:rsidR="00B11B44">
      <w:fldChar w:fldCharType="begin"/>
    </w:r>
    <w:r w:rsidR="00B11B44">
      <w:instrText xml:space="preserve"> DOCPROPERTY "Header" \* MERGEFORMAT </w:instrText>
    </w:r>
    <w:r w:rsidR="00B11B44">
      <w:fldChar w:fldCharType="separate"/>
    </w:r>
    <w:r w:rsidR="00240F7D" w:rsidRPr="00240F7D">
      <w:rPr>
        <w:b/>
        <w:bCs/>
      </w:rPr>
      <w:t xml:space="preserve">Rec. </w:t>
    </w:r>
    <w:r w:rsidR="00B11B44">
      <w:rPr>
        <w:b/>
        <w:bCs/>
      </w:rPr>
      <w:fldChar w:fldCharType="end"/>
    </w:r>
    <w:r>
      <w:rPr>
        <w:b/>
        <w:bCs/>
      </w:rPr>
      <w:t xml:space="preserve"> </w:t>
    </w:r>
    <w:r>
      <w:rPr>
        <w:b/>
        <w:bCs/>
      </w:rPr>
      <w:fldChar w:fldCharType="begin"/>
    </w:r>
    <w:r>
      <w:rPr>
        <w:b/>
        <w:bCs/>
      </w:rPr>
      <w:instrText>styleref href</w:instrText>
    </w:r>
    <w:r>
      <w:rPr>
        <w:b/>
        <w:bCs/>
      </w:rPr>
      <w:fldChar w:fldCharType="separate"/>
    </w:r>
    <w:r w:rsidR="00B11B44">
      <w:rPr>
        <w:b/>
        <w:bCs/>
        <w:noProof/>
      </w:rPr>
      <w:t>ITU-R  S.2029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11B44">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5413D4"/>
    <w:lvl w:ilvl="0">
      <w:start w:val="1"/>
      <w:numFmt w:val="decimal"/>
      <w:lvlText w:val="%1."/>
      <w:lvlJc w:val="left"/>
      <w:pPr>
        <w:tabs>
          <w:tab w:val="num" w:pos="1492"/>
        </w:tabs>
        <w:ind w:left="1492" w:hanging="360"/>
      </w:pPr>
    </w:lvl>
  </w:abstractNum>
  <w:abstractNum w:abstractNumId="1">
    <w:nsid w:val="FFFFFF7D"/>
    <w:multiLevelType w:val="singleLevel"/>
    <w:tmpl w:val="70AAAF0A"/>
    <w:lvl w:ilvl="0">
      <w:start w:val="1"/>
      <w:numFmt w:val="decimal"/>
      <w:lvlText w:val="%1."/>
      <w:lvlJc w:val="left"/>
      <w:pPr>
        <w:tabs>
          <w:tab w:val="num" w:pos="1209"/>
        </w:tabs>
        <w:ind w:left="1209" w:hanging="360"/>
      </w:pPr>
    </w:lvl>
  </w:abstractNum>
  <w:abstractNum w:abstractNumId="2">
    <w:nsid w:val="FFFFFF7E"/>
    <w:multiLevelType w:val="singleLevel"/>
    <w:tmpl w:val="DFAEBC58"/>
    <w:lvl w:ilvl="0">
      <w:start w:val="1"/>
      <w:numFmt w:val="decimal"/>
      <w:lvlText w:val="%1."/>
      <w:lvlJc w:val="left"/>
      <w:pPr>
        <w:tabs>
          <w:tab w:val="num" w:pos="926"/>
        </w:tabs>
        <w:ind w:left="926" w:hanging="360"/>
      </w:pPr>
    </w:lvl>
  </w:abstractNum>
  <w:abstractNum w:abstractNumId="3">
    <w:nsid w:val="FFFFFF7F"/>
    <w:multiLevelType w:val="singleLevel"/>
    <w:tmpl w:val="377270CE"/>
    <w:lvl w:ilvl="0">
      <w:start w:val="1"/>
      <w:numFmt w:val="decimal"/>
      <w:lvlText w:val="%1."/>
      <w:lvlJc w:val="left"/>
      <w:pPr>
        <w:tabs>
          <w:tab w:val="num" w:pos="643"/>
        </w:tabs>
        <w:ind w:left="643" w:hanging="360"/>
      </w:pPr>
    </w:lvl>
  </w:abstractNum>
  <w:abstractNum w:abstractNumId="4">
    <w:nsid w:val="FFFFFF80"/>
    <w:multiLevelType w:val="singleLevel"/>
    <w:tmpl w:val="300208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2429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FA060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BEA2D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AEB7C2"/>
    <w:lvl w:ilvl="0">
      <w:start w:val="1"/>
      <w:numFmt w:val="decimal"/>
      <w:lvlText w:val="%1."/>
      <w:lvlJc w:val="left"/>
      <w:pPr>
        <w:tabs>
          <w:tab w:val="num" w:pos="360"/>
        </w:tabs>
        <w:ind w:left="360" w:hanging="360"/>
      </w:pPr>
    </w:lvl>
  </w:abstractNum>
  <w:abstractNum w:abstractNumId="9">
    <w:nsid w:val="FFFFFF89"/>
    <w:multiLevelType w:val="singleLevel"/>
    <w:tmpl w:val="95008F54"/>
    <w:lvl w:ilvl="0">
      <w:start w:val="1"/>
      <w:numFmt w:val="bullet"/>
      <w:lvlText w:val=""/>
      <w:lvlJc w:val="left"/>
      <w:pPr>
        <w:tabs>
          <w:tab w:val="num" w:pos="360"/>
        </w:tabs>
        <w:ind w:left="360" w:hanging="360"/>
      </w:pPr>
      <w:rPr>
        <w:rFonts w:ascii="Symbol" w:hAnsi="Symbol" w:hint="default"/>
      </w:rPr>
    </w:lvl>
  </w:abstractNum>
  <w:abstractNum w:abstractNumId="10">
    <w:nsid w:val="0F5D1A67"/>
    <w:multiLevelType w:val="hybridMultilevel"/>
    <w:tmpl w:val="3574316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0000A90"/>
    <w:multiLevelType w:val="hybridMultilevel"/>
    <w:tmpl w:val="B5FAD39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3F2525A"/>
    <w:multiLevelType w:val="hybridMultilevel"/>
    <w:tmpl w:val="78889636"/>
    <w:lvl w:ilvl="0" w:tplc="7CF647C4">
      <w:start w:val="1"/>
      <w:numFmt w:val="lowerLetter"/>
      <w:lvlText w:val="%1)"/>
      <w:lvlJc w:val="left"/>
      <w:pPr>
        <w:tabs>
          <w:tab w:val="num" w:pos="1155"/>
        </w:tabs>
        <w:ind w:left="1155" w:hanging="795"/>
      </w:pPr>
      <w:rPr>
        <w:rFonts w:cs="Times New Roman" w:hint="default"/>
      </w:rPr>
    </w:lvl>
    <w:lvl w:ilvl="1" w:tplc="2F74FC8A">
      <w:start w:val="1"/>
      <w:numFmt w:val="decimal"/>
      <w:lvlText w:val="%2"/>
      <w:lvlJc w:val="left"/>
      <w:pPr>
        <w:tabs>
          <w:tab w:val="num" w:pos="1875"/>
        </w:tabs>
        <w:ind w:left="1875" w:hanging="795"/>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BE74EC4"/>
    <w:multiLevelType w:val="hybridMultilevel"/>
    <w:tmpl w:val="530ED5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4E199B"/>
    <w:multiLevelType w:val="hybridMultilevel"/>
    <w:tmpl w:val="A4A00654"/>
    <w:lvl w:ilvl="0" w:tplc="210C3E2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1E66262"/>
    <w:multiLevelType w:val="hybridMultilevel"/>
    <w:tmpl w:val="649294AE"/>
    <w:lvl w:ilvl="0" w:tplc="62CA53DA">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F506F7"/>
    <w:multiLevelType w:val="hybridMultilevel"/>
    <w:tmpl w:val="DDAA5AC0"/>
    <w:lvl w:ilvl="0" w:tplc="E874643A">
      <w:start w:val="1"/>
      <w:numFmt w:val="decimal"/>
      <w:lvlText w:val="(%1)"/>
      <w:lvlJc w:val="righ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27802DC"/>
    <w:multiLevelType w:val="hybridMultilevel"/>
    <w:tmpl w:val="E40C2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0644E7"/>
    <w:multiLevelType w:val="multilevel"/>
    <w:tmpl w:val="09CAEA9C"/>
    <w:lvl w:ilvl="0">
      <w:start w:val="1"/>
      <w:numFmt w:val="decimal"/>
      <w:suff w:val="space"/>
      <w:lvlText w:val="%1.  "/>
      <w:lvlJc w:val="left"/>
      <w:pPr>
        <w:ind w:left="720" w:hanging="720"/>
      </w:pPr>
      <w:rPr>
        <w:rFonts w:cs="Times New Roman" w:hint="default"/>
      </w:rPr>
    </w:lvl>
    <w:lvl w:ilvl="1">
      <w:start w:val="1"/>
      <w:numFmt w:val="decimal"/>
      <w:suff w:val="space"/>
      <w:lvlText w:val="%1.%2.  "/>
      <w:lvlJc w:val="left"/>
      <w:rPr>
        <w:rFonts w:cs="Times New Roman" w:hint="default"/>
      </w:rPr>
    </w:lvl>
    <w:lvl w:ilvl="2">
      <w:start w:val="1"/>
      <w:numFmt w:val="decimal"/>
      <w:lvlText w:val="%1.%2.%3."/>
      <w:lvlJc w:val="left"/>
      <w:pPr>
        <w:tabs>
          <w:tab w:val="num" w:pos="1800"/>
        </w:tabs>
        <w:ind w:left="1584" w:hanging="504"/>
      </w:pPr>
      <w:rPr>
        <w:rFonts w:cs="Times New Roman" w:hint="default"/>
      </w:rPr>
    </w:lvl>
    <w:lvl w:ilvl="3">
      <w:start w:val="1"/>
      <w:numFmt w:val="decimal"/>
      <w:lvlText w:val="%1.%2.%3.%4."/>
      <w:lvlJc w:val="left"/>
      <w:pPr>
        <w:tabs>
          <w:tab w:val="num" w:pos="252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60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680"/>
        </w:tabs>
        <w:ind w:left="4104" w:hanging="1224"/>
      </w:pPr>
      <w:rPr>
        <w:rFonts w:cs="Times New Roman" w:hint="default"/>
      </w:rPr>
    </w:lvl>
    <w:lvl w:ilvl="8">
      <w:start w:val="1"/>
      <w:numFmt w:val="decimal"/>
      <w:lvlText w:val="%1.%2.%3.%4.%5.%6.%7.%8.%9."/>
      <w:lvlJc w:val="left"/>
      <w:pPr>
        <w:tabs>
          <w:tab w:val="num" w:pos="5400"/>
        </w:tabs>
        <w:ind w:left="4680" w:hanging="1440"/>
      </w:pPr>
      <w:rPr>
        <w:rFonts w:cs="Times New Roman" w:hint="default"/>
      </w:rPr>
    </w:lvl>
  </w:abstractNum>
  <w:abstractNum w:abstractNumId="19">
    <w:nsid w:val="58045691"/>
    <w:multiLevelType w:val="hybridMultilevel"/>
    <w:tmpl w:val="87CABC94"/>
    <w:lvl w:ilvl="0" w:tplc="E2101A76">
      <w:start w:val="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92B118F"/>
    <w:multiLevelType w:val="hybridMultilevel"/>
    <w:tmpl w:val="67BE4252"/>
    <w:lvl w:ilvl="0" w:tplc="2DA46A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EA49B6"/>
    <w:multiLevelType w:val="multilevel"/>
    <w:tmpl w:val="0B7251D6"/>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691A531E"/>
    <w:multiLevelType w:val="hybridMultilevel"/>
    <w:tmpl w:val="05D06F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DF52E3"/>
    <w:multiLevelType w:val="hybridMultilevel"/>
    <w:tmpl w:val="886631D8"/>
    <w:lvl w:ilvl="0" w:tplc="8E06F7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9"/>
  </w:num>
  <w:num w:numId="13">
    <w:abstractNumId w:val="14"/>
  </w:num>
  <w:num w:numId="14">
    <w:abstractNumId w:val="12"/>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6"/>
  </w:num>
  <w:num w:numId="19">
    <w:abstractNumId w:val="10"/>
  </w:num>
  <w:num w:numId="20">
    <w:abstractNumId w:val="21"/>
  </w:num>
  <w:num w:numId="21">
    <w:abstractNumId w:val="17"/>
  </w:num>
  <w:num w:numId="22">
    <w:abstractNumId w:val="22"/>
  </w:num>
  <w:num w:numId="23">
    <w:abstractNumId w:val="13"/>
  </w:num>
  <w:num w:numId="24">
    <w:abstractNumId w:val="2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FFD"/>
    <w:rsid w:val="000303FD"/>
    <w:rsid w:val="00070D17"/>
    <w:rsid w:val="00087E7E"/>
    <w:rsid w:val="000D1B9B"/>
    <w:rsid w:val="000E1E5B"/>
    <w:rsid w:val="001618B1"/>
    <w:rsid w:val="001678CF"/>
    <w:rsid w:val="001A354A"/>
    <w:rsid w:val="00217EBF"/>
    <w:rsid w:val="00240F7D"/>
    <w:rsid w:val="00242AEE"/>
    <w:rsid w:val="002624BC"/>
    <w:rsid w:val="002C2B47"/>
    <w:rsid w:val="002D76C4"/>
    <w:rsid w:val="003B6073"/>
    <w:rsid w:val="00441C1A"/>
    <w:rsid w:val="00497F1E"/>
    <w:rsid w:val="004F3F4C"/>
    <w:rsid w:val="0052529D"/>
    <w:rsid w:val="005719CA"/>
    <w:rsid w:val="005A3D65"/>
    <w:rsid w:val="00607D68"/>
    <w:rsid w:val="00651333"/>
    <w:rsid w:val="007309F5"/>
    <w:rsid w:val="007468DA"/>
    <w:rsid w:val="007A6161"/>
    <w:rsid w:val="007F5F7A"/>
    <w:rsid w:val="0085104C"/>
    <w:rsid w:val="008A0EFA"/>
    <w:rsid w:val="009E00A8"/>
    <w:rsid w:val="00A6617B"/>
    <w:rsid w:val="00AA4A13"/>
    <w:rsid w:val="00AB0DC8"/>
    <w:rsid w:val="00AB6EB7"/>
    <w:rsid w:val="00B07D63"/>
    <w:rsid w:val="00B11B44"/>
    <w:rsid w:val="00B2140A"/>
    <w:rsid w:val="00B36DF7"/>
    <w:rsid w:val="00B44E24"/>
    <w:rsid w:val="00C52D73"/>
    <w:rsid w:val="00C53D5C"/>
    <w:rsid w:val="00C605BA"/>
    <w:rsid w:val="00C61F69"/>
    <w:rsid w:val="00C83565"/>
    <w:rsid w:val="00D23DD5"/>
    <w:rsid w:val="00D51CD8"/>
    <w:rsid w:val="00D8201C"/>
    <w:rsid w:val="00DA40BD"/>
    <w:rsid w:val="00DD4E50"/>
    <w:rsid w:val="00DF4176"/>
    <w:rsid w:val="00E26728"/>
    <w:rsid w:val="00E73D97"/>
    <w:rsid w:val="00E84FFD"/>
    <w:rsid w:val="00E9403C"/>
    <w:rsid w:val="00EA0411"/>
    <w:rsid w:val="00EA0E52"/>
    <w:rsid w:val="00ED3182"/>
    <w:rsid w:val="00F766E4"/>
    <w:rsid w:val="00FE5FF2"/>
    <w:rsid w:val="00FF23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99" w:unhideWhenUsed="1" w:qFormat="1"/>
    <w:lsdException w:name="annotation reference" w:uiPriority="99"/>
    <w:lsdException w:name="endnote reference" w:uiPriority="99"/>
    <w:lsdException w:name="toa heading" w:uiPriority="99"/>
    <w:lsdException w:name="List"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Hyperlink" w:uiPriority="99"/>
    <w:lsdException w:name="FollowedHyperlink" w:uiPriority="99"/>
    <w:lsdException w:name="Strong" w:qFormat="1"/>
    <w:lsdException w:name="Emphasis" w:uiPriority="99" w:qFormat="1"/>
    <w:lsdException w:name="Plain Text"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140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140A"/>
    <w:pPr>
      <w:keepNext/>
      <w:keepLines/>
      <w:spacing w:before="480"/>
      <w:ind w:left="794" w:hanging="794"/>
      <w:outlineLvl w:val="0"/>
    </w:pPr>
    <w:rPr>
      <w:b/>
    </w:rPr>
  </w:style>
  <w:style w:type="paragraph" w:styleId="Heading2">
    <w:name w:val="heading 2"/>
    <w:basedOn w:val="Heading1"/>
    <w:next w:val="Normal"/>
    <w:link w:val="Heading2Char"/>
    <w:qFormat/>
    <w:rsid w:val="00B2140A"/>
    <w:pPr>
      <w:spacing w:before="320"/>
      <w:outlineLvl w:val="1"/>
    </w:pPr>
  </w:style>
  <w:style w:type="paragraph" w:styleId="Heading3">
    <w:name w:val="heading 3"/>
    <w:basedOn w:val="Heading1"/>
    <w:next w:val="Normal"/>
    <w:link w:val="Heading3Char"/>
    <w:qFormat/>
    <w:rsid w:val="00B2140A"/>
    <w:pPr>
      <w:spacing w:before="200"/>
      <w:outlineLvl w:val="2"/>
    </w:pPr>
  </w:style>
  <w:style w:type="paragraph" w:styleId="Heading4">
    <w:name w:val="heading 4"/>
    <w:basedOn w:val="Heading3"/>
    <w:next w:val="Normal"/>
    <w:link w:val="Heading4Char"/>
    <w:qFormat/>
    <w:rsid w:val="00B2140A"/>
    <w:pPr>
      <w:tabs>
        <w:tab w:val="clear" w:pos="794"/>
        <w:tab w:val="left" w:pos="992"/>
      </w:tabs>
      <w:ind w:left="992" w:hanging="992"/>
      <w:outlineLvl w:val="3"/>
    </w:pPr>
  </w:style>
  <w:style w:type="paragraph" w:styleId="Heading5">
    <w:name w:val="heading 5"/>
    <w:basedOn w:val="Heading4"/>
    <w:next w:val="Normal"/>
    <w:link w:val="Heading5Char"/>
    <w:qFormat/>
    <w:rsid w:val="00B2140A"/>
    <w:pPr>
      <w:outlineLvl w:val="4"/>
    </w:pPr>
  </w:style>
  <w:style w:type="paragraph" w:styleId="Heading6">
    <w:name w:val="heading 6"/>
    <w:basedOn w:val="Heading4"/>
    <w:next w:val="Normal"/>
    <w:link w:val="Heading6Char"/>
    <w:qFormat/>
    <w:rsid w:val="00B2140A"/>
    <w:pPr>
      <w:tabs>
        <w:tab w:val="clear" w:pos="992"/>
        <w:tab w:val="clear" w:pos="1191"/>
      </w:tabs>
      <w:ind w:left="1588" w:hanging="1588"/>
      <w:outlineLvl w:val="5"/>
    </w:pPr>
  </w:style>
  <w:style w:type="paragraph" w:styleId="Heading7">
    <w:name w:val="heading 7"/>
    <w:basedOn w:val="Heading6"/>
    <w:next w:val="Normal"/>
    <w:link w:val="Heading7Char"/>
    <w:qFormat/>
    <w:rsid w:val="00B2140A"/>
    <w:pPr>
      <w:outlineLvl w:val="6"/>
    </w:pPr>
  </w:style>
  <w:style w:type="paragraph" w:styleId="Heading8">
    <w:name w:val="heading 8"/>
    <w:basedOn w:val="Heading6"/>
    <w:next w:val="Normal"/>
    <w:link w:val="Heading8Char"/>
    <w:qFormat/>
    <w:rsid w:val="00B2140A"/>
    <w:pPr>
      <w:outlineLvl w:val="7"/>
    </w:pPr>
  </w:style>
  <w:style w:type="paragraph" w:styleId="Heading9">
    <w:name w:val="heading 9"/>
    <w:basedOn w:val="Heading6"/>
    <w:next w:val="Normal"/>
    <w:link w:val="Heading9Char"/>
    <w:qFormat/>
    <w:rsid w:val="00B2140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0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140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140A"/>
  </w:style>
  <w:style w:type="paragraph" w:customStyle="1" w:styleId="Headingb">
    <w:name w:val="Heading_b"/>
    <w:basedOn w:val="Heading3"/>
    <w:next w:val="Normal"/>
    <w:rsid w:val="00B2140A"/>
    <w:pPr>
      <w:spacing w:before="160"/>
      <w:ind w:left="0" w:firstLine="0"/>
      <w:outlineLvl w:val="9"/>
    </w:pPr>
  </w:style>
  <w:style w:type="paragraph" w:customStyle="1" w:styleId="Headingi">
    <w:name w:val="Heading_i"/>
    <w:basedOn w:val="Heading3"/>
    <w:next w:val="Normal"/>
    <w:rsid w:val="00B2140A"/>
    <w:pPr>
      <w:spacing w:before="160"/>
      <w:ind w:left="0" w:firstLine="0"/>
    </w:pPr>
    <w:rPr>
      <w:b w:val="0"/>
      <w:i/>
    </w:rPr>
  </w:style>
  <w:style w:type="character" w:customStyle="1" w:styleId="href">
    <w:name w:val="href"/>
    <w:basedOn w:val="DefaultParagraphFont"/>
    <w:rsid w:val="00B2140A"/>
  </w:style>
  <w:style w:type="paragraph" w:customStyle="1" w:styleId="enumlev1">
    <w:name w:val="enumlev1"/>
    <w:basedOn w:val="Normal"/>
    <w:link w:val="enumlev10"/>
    <w:rsid w:val="00B2140A"/>
    <w:pPr>
      <w:spacing w:before="80"/>
      <w:ind w:left="794" w:hanging="794"/>
    </w:pPr>
  </w:style>
  <w:style w:type="paragraph" w:customStyle="1" w:styleId="enumlev2">
    <w:name w:val="enumlev2"/>
    <w:basedOn w:val="enumlev1"/>
    <w:rsid w:val="00B2140A"/>
    <w:pPr>
      <w:ind w:left="1191" w:hanging="397"/>
    </w:pPr>
  </w:style>
  <w:style w:type="paragraph" w:customStyle="1" w:styleId="enumlev3">
    <w:name w:val="enumlev3"/>
    <w:basedOn w:val="enumlev2"/>
    <w:rsid w:val="00B2140A"/>
    <w:pPr>
      <w:ind w:left="1588"/>
    </w:pPr>
  </w:style>
  <w:style w:type="paragraph" w:customStyle="1" w:styleId="Normalaftertitle">
    <w:name w:val="Normal_after_title"/>
    <w:basedOn w:val="Normal"/>
    <w:next w:val="Normal"/>
    <w:rsid w:val="00B2140A"/>
    <w:pPr>
      <w:spacing w:before="320"/>
    </w:pPr>
  </w:style>
  <w:style w:type="paragraph" w:customStyle="1" w:styleId="Note">
    <w:name w:val="Note"/>
    <w:basedOn w:val="Normal"/>
    <w:rsid w:val="00B2140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140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2140A"/>
    <w:pPr>
      <w:spacing w:before="240"/>
    </w:pPr>
    <w:rPr>
      <w:sz w:val="22"/>
      <w:lang w:val="es-ES_tradnl"/>
    </w:rPr>
  </w:style>
  <w:style w:type="paragraph" w:customStyle="1" w:styleId="Recref">
    <w:name w:val="Rec_ref"/>
    <w:basedOn w:val="Normal"/>
    <w:next w:val="Recdate"/>
    <w:rsid w:val="00B2140A"/>
    <w:pPr>
      <w:jc w:val="center"/>
    </w:pPr>
  </w:style>
  <w:style w:type="paragraph" w:customStyle="1" w:styleId="Recdate">
    <w:name w:val="Rec_date"/>
    <w:basedOn w:val="Recref"/>
    <w:next w:val="Normalaftertitle"/>
    <w:rsid w:val="00B2140A"/>
    <w:pPr>
      <w:jc w:val="right"/>
    </w:pPr>
  </w:style>
  <w:style w:type="paragraph" w:customStyle="1" w:styleId="AnnexNoTitle">
    <w:name w:val="Annex_NoTitle"/>
    <w:basedOn w:val="Normal"/>
    <w:next w:val="Normalaftertitle"/>
    <w:rsid w:val="00B2140A"/>
    <w:pPr>
      <w:keepNext/>
      <w:keepLines/>
      <w:spacing w:before="480" w:after="80"/>
      <w:jc w:val="center"/>
    </w:pPr>
    <w:rPr>
      <w:b/>
      <w:sz w:val="28"/>
    </w:rPr>
  </w:style>
  <w:style w:type="paragraph" w:customStyle="1" w:styleId="AppendixNoTitle">
    <w:name w:val="Appendix_NoTitle"/>
    <w:basedOn w:val="AnnexNoTitle"/>
    <w:next w:val="Normal"/>
    <w:rsid w:val="00B2140A"/>
  </w:style>
  <w:style w:type="paragraph" w:customStyle="1" w:styleId="Tablefin">
    <w:name w:val="Table_fin"/>
    <w:basedOn w:val="Normal"/>
    <w:next w:val="Normal"/>
    <w:rsid w:val="00B2140A"/>
    <w:pPr>
      <w:spacing w:before="0"/>
    </w:pPr>
    <w:rPr>
      <w:sz w:val="20"/>
      <w:lang w:val="en-GB"/>
    </w:rPr>
  </w:style>
  <w:style w:type="paragraph" w:customStyle="1" w:styleId="Tablehead">
    <w:name w:val="Table_head"/>
    <w:basedOn w:val="Normal"/>
    <w:next w:val="Normal"/>
    <w:rsid w:val="00B2140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14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140A"/>
    <w:pPr>
      <w:keepNext/>
      <w:spacing w:before="360" w:after="120"/>
      <w:jc w:val="center"/>
    </w:pPr>
  </w:style>
  <w:style w:type="paragraph" w:customStyle="1" w:styleId="Tabletext">
    <w:name w:val="Table_text"/>
    <w:basedOn w:val="Normal"/>
    <w:link w:val="TabletextChar"/>
    <w:rsid w:val="00B214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2140A"/>
    <w:pPr>
      <w:tabs>
        <w:tab w:val="clear" w:pos="1191"/>
        <w:tab w:val="clear" w:pos="1588"/>
        <w:tab w:val="clear" w:pos="1985"/>
        <w:tab w:val="center" w:pos="4820"/>
        <w:tab w:val="right" w:pos="9639"/>
      </w:tabs>
    </w:pPr>
  </w:style>
  <w:style w:type="paragraph" w:customStyle="1" w:styleId="Equationlegend">
    <w:name w:val="Equation_legend"/>
    <w:basedOn w:val="NormalIndent"/>
    <w:rsid w:val="00B2140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140A"/>
    <w:pPr>
      <w:ind w:left="794"/>
    </w:pPr>
  </w:style>
  <w:style w:type="paragraph" w:customStyle="1" w:styleId="Figurelegend">
    <w:name w:val="Figure_legend"/>
    <w:basedOn w:val="Normal"/>
    <w:rsid w:val="00B2140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140A"/>
    <w:pPr>
      <w:keepNext/>
      <w:keepLines/>
      <w:spacing w:before="480" w:after="80"/>
      <w:jc w:val="center"/>
    </w:pPr>
    <w:rPr>
      <w:caps/>
      <w:sz w:val="18"/>
    </w:rPr>
  </w:style>
  <w:style w:type="paragraph" w:customStyle="1" w:styleId="tocpart">
    <w:name w:val="tocpart"/>
    <w:basedOn w:val="Normal"/>
    <w:rsid w:val="00B2140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140A"/>
    <w:pPr>
      <w:keepNext/>
      <w:keepLines/>
      <w:spacing w:before="480"/>
      <w:jc w:val="center"/>
    </w:pPr>
    <w:rPr>
      <w:sz w:val="28"/>
    </w:rPr>
  </w:style>
  <w:style w:type="paragraph" w:customStyle="1" w:styleId="Arttitle">
    <w:name w:val="Art_title"/>
    <w:basedOn w:val="Normal"/>
    <w:next w:val="Normalaftertitle"/>
    <w:rsid w:val="00B2140A"/>
    <w:pPr>
      <w:keepNext/>
      <w:keepLines/>
      <w:spacing w:before="240"/>
      <w:jc w:val="center"/>
    </w:pPr>
    <w:rPr>
      <w:b/>
      <w:sz w:val="28"/>
    </w:rPr>
  </w:style>
  <w:style w:type="paragraph" w:customStyle="1" w:styleId="Blanc">
    <w:name w:val="Blanc"/>
    <w:basedOn w:val="Normal"/>
    <w:next w:val="Tabletext"/>
    <w:rsid w:val="00B2140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140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140A"/>
    <w:pPr>
      <w:keepNext/>
      <w:keepLines/>
      <w:spacing w:before="160"/>
      <w:ind w:left="794"/>
    </w:pPr>
    <w:rPr>
      <w:i/>
    </w:rPr>
  </w:style>
  <w:style w:type="paragraph" w:customStyle="1" w:styleId="ChapNo">
    <w:name w:val="Chap_No"/>
    <w:basedOn w:val="ArtNo"/>
    <w:next w:val="Chaptitle"/>
    <w:rsid w:val="00B2140A"/>
    <w:rPr>
      <w:b/>
    </w:rPr>
  </w:style>
  <w:style w:type="paragraph" w:customStyle="1" w:styleId="Chaptitle">
    <w:name w:val="Chap_title"/>
    <w:basedOn w:val="Arttitle"/>
    <w:next w:val="Normalaftertitle"/>
    <w:rsid w:val="00B2140A"/>
  </w:style>
  <w:style w:type="character" w:styleId="FootnoteReference">
    <w:name w:val="footnote reference"/>
    <w:basedOn w:val="DefaultParagraphFont"/>
    <w:rsid w:val="00B2140A"/>
    <w:rPr>
      <w:position w:val="6"/>
      <w:sz w:val="18"/>
    </w:rPr>
  </w:style>
  <w:style w:type="paragraph" w:styleId="FootnoteText">
    <w:name w:val="footnote text"/>
    <w:basedOn w:val="Normal"/>
    <w:link w:val="FootnoteTextChar"/>
    <w:rsid w:val="00B2140A"/>
    <w:pPr>
      <w:keepLines/>
      <w:tabs>
        <w:tab w:val="left" w:pos="255"/>
      </w:tabs>
      <w:ind w:left="255" w:hanging="255"/>
    </w:pPr>
    <w:rPr>
      <w:sz w:val="22"/>
    </w:rPr>
  </w:style>
  <w:style w:type="paragraph" w:styleId="Index1">
    <w:name w:val="index 1"/>
    <w:basedOn w:val="Normal"/>
    <w:next w:val="Normal"/>
    <w:semiHidden/>
    <w:rsid w:val="00B2140A"/>
  </w:style>
  <w:style w:type="paragraph" w:styleId="Index2">
    <w:name w:val="index 2"/>
    <w:basedOn w:val="Normal"/>
    <w:next w:val="Normal"/>
    <w:semiHidden/>
    <w:rsid w:val="00B2140A"/>
    <w:pPr>
      <w:ind w:left="283"/>
    </w:pPr>
  </w:style>
  <w:style w:type="paragraph" w:styleId="Index3">
    <w:name w:val="index 3"/>
    <w:basedOn w:val="Normal"/>
    <w:next w:val="Normal"/>
    <w:semiHidden/>
    <w:rsid w:val="00B2140A"/>
    <w:pPr>
      <w:ind w:left="566"/>
    </w:pPr>
  </w:style>
  <w:style w:type="paragraph" w:styleId="IndexHeading">
    <w:name w:val="index heading"/>
    <w:basedOn w:val="Normal"/>
    <w:next w:val="Index1"/>
    <w:rsid w:val="00B2140A"/>
  </w:style>
  <w:style w:type="paragraph" w:customStyle="1" w:styleId="Line">
    <w:name w:val="Line"/>
    <w:basedOn w:val="Normal"/>
    <w:next w:val="Normal"/>
    <w:rsid w:val="00B2140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140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140A"/>
  </w:style>
  <w:style w:type="paragraph" w:customStyle="1" w:styleId="Partref">
    <w:name w:val="Part_ref"/>
    <w:basedOn w:val="Normal"/>
    <w:next w:val="Normal"/>
    <w:rsid w:val="00B2140A"/>
    <w:pPr>
      <w:keepNext/>
      <w:keepLines/>
      <w:spacing w:after="280"/>
      <w:jc w:val="center"/>
    </w:pPr>
  </w:style>
  <w:style w:type="paragraph" w:customStyle="1" w:styleId="Parttitle">
    <w:name w:val="Part_title"/>
    <w:basedOn w:val="Normal"/>
    <w:next w:val="Normalaftertitle"/>
    <w:rsid w:val="00B2140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140A"/>
  </w:style>
  <w:style w:type="paragraph" w:customStyle="1" w:styleId="QuestionNo">
    <w:name w:val="Question_No"/>
    <w:basedOn w:val="RecNo"/>
    <w:next w:val="Normal"/>
    <w:rsid w:val="00B2140A"/>
  </w:style>
  <w:style w:type="paragraph" w:customStyle="1" w:styleId="Questionref">
    <w:name w:val="Question_ref"/>
    <w:basedOn w:val="Recref"/>
    <w:next w:val="Questiondate"/>
    <w:rsid w:val="00B2140A"/>
  </w:style>
  <w:style w:type="paragraph" w:customStyle="1" w:styleId="Questiontitle">
    <w:name w:val="Question_title"/>
    <w:basedOn w:val="Normal"/>
    <w:next w:val="Questionref"/>
    <w:rsid w:val="00B2140A"/>
  </w:style>
  <w:style w:type="paragraph" w:customStyle="1" w:styleId="Reftext">
    <w:name w:val="Ref_text"/>
    <w:basedOn w:val="Normal"/>
    <w:rsid w:val="00B2140A"/>
    <w:pPr>
      <w:ind w:left="794" w:hanging="794"/>
    </w:pPr>
    <w:rPr>
      <w:sz w:val="22"/>
    </w:rPr>
  </w:style>
  <w:style w:type="paragraph" w:customStyle="1" w:styleId="Reftitle">
    <w:name w:val="Ref_title"/>
    <w:basedOn w:val="Normal"/>
    <w:next w:val="Reftext"/>
    <w:rsid w:val="00B2140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140A"/>
  </w:style>
  <w:style w:type="paragraph" w:customStyle="1" w:styleId="RepNo">
    <w:name w:val="Rep_No"/>
    <w:basedOn w:val="RecNo"/>
    <w:next w:val="Reptitle"/>
    <w:link w:val="RepNoCar"/>
    <w:rsid w:val="00B2140A"/>
  </w:style>
  <w:style w:type="paragraph" w:customStyle="1" w:styleId="Repref">
    <w:name w:val="Rep_ref"/>
    <w:basedOn w:val="Recref"/>
    <w:next w:val="Repdate"/>
    <w:rsid w:val="00B2140A"/>
  </w:style>
  <w:style w:type="paragraph" w:customStyle="1" w:styleId="Reptitle">
    <w:name w:val="Rep_title"/>
    <w:basedOn w:val="Rectitle"/>
    <w:next w:val="Repref"/>
    <w:rsid w:val="00B2140A"/>
  </w:style>
  <w:style w:type="paragraph" w:customStyle="1" w:styleId="Resdate">
    <w:name w:val="Res_date"/>
    <w:basedOn w:val="Recdate"/>
    <w:next w:val="Normalaftertitle"/>
    <w:rsid w:val="00B2140A"/>
  </w:style>
  <w:style w:type="paragraph" w:customStyle="1" w:styleId="ResNo">
    <w:name w:val="Res_No"/>
    <w:basedOn w:val="RecNo"/>
    <w:next w:val="Restitle"/>
    <w:rsid w:val="00B2140A"/>
  </w:style>
  <w:style w:type="paragraph" w:customStyle="1" w:styleId="Resref">
    <w:name w:val="Res_ref"/>
    <w:basedOn w:val="Recref"/>
    <w:next w:val="Resdate"/>
    <w:rsid w:val="00B2140A"/>
  </w:style>
  <w:style w:type="paragraph" w:customStyle="1" w:styleId="Restitle">
    <w:name w:val="Res_title"/>
    <w:basedOn w:val="Normal"/>
    <w:next w:val="Resref"/>
    <w:rsid w:val="00B2140A"/>
    <w:pPr>
      <w:spacing w:before="240"/>
      <w:jc w:val="center"/>
    </w:pPr>
    <w:rPr>
      <w:b/>
      <w:sz w:val="28"/>
    </w:rPr>
  </w:style>
  <w:style w:type="paragraph" w:customStyle="1" w:styleId="SectionNo">
    <w:name w:val="Section_No"/>
    <w:basedOn w:val="Normal"/>
    <w:next w:val="Normal"/>
    <w:rsid w:val="00B2140A"/>
  </w:style>
  <w:style w:type="paragraph" w:customStyle="1" w:styleId="Sectiontitle">
    <w:name w:val="Section_title"/>
    <w:basedOn w:val="Normal"/>
    <w:next w:val="Normalaftertitle"/>
    <w:rsid w:val="00B2140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140A"/>
    <w:pPr>
      <w:tabs>
        <w:tab w:val="clear" w:pos="794"/>
        <w:tab w:val="clear" w:pos="1191"/>
        <w:tab w:val="clear" w:pos="1588"/>
        <w:tab w:val="clear" w:pos="1985"/>
        <w:tab w:val="right" w:pos="9611"/>
      </w:tabs>
    </w:pPr>
    <w:rPr>
      <w:i/>
    </w:rPr>
  </w:style>
  <w:style w:type="paragraph" w:styleId="TOC1">
    <w:name w:val="toc 1"/>
    <w:basedOn w:val="Normal"/>
    <w:rsid w:val="00B2140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140A"/>
    <w:pPr>
      <w:tabs>
        <w:tab w:val="clear" w:pos="567"/>
        <w:tab w:val="left" w:pos="1276"/>
      </w:tabs>
      <w:spacing w:before="160"/>
      <w:ind w:left="1276" w:hanging="709"/>
    </w:pPr>
  </w:style>
  <w:style w:type="paragraph" w:styleId="TOC3">
    <w:name w:val="toc 3"/>
    <w:basedOn w:val="TOC2"/>
    <w:rsid w:val="00B2140A"/>
    <w:pPr>
      <w:tabs>
        <w:tab w:val="clear" w:pos="1276"/>
        <w:tab w:val="left" w:pos="2155"/>
      </w:tabs>
      <w:ind w:left="2155" w:hanging="879"/>
    </w:pPr>
  </w:style>
  <w:style w:type="paragraph" w:styleId="TOC4">
    <w:name w:val="toc 4"/>
    <w:basedOn w:val="TOC3"/>
    <w:rsid w:val="00B2140A"/>
    <w:pPr>
      <w:tabs>
        <w:tab w:val="left" w:pos="3261"/>
      </w:tabs>
      <w:spacing w:before="80"/>
      <w:ind w:left="3261" w:hanging="993"/>
    </w:pPr>
  </w:style>
  <w:style w:type="paragraph" w:styleId="TOC5">
    <w:name w:val="toc 5"/>
    <w:basedOn w:val="TOC4"/>
    <w:rsid w:val="00B2140A"/>
  </w:style>
  <w:style w:type="paragraph" w:styleId="TOC6">
    <w:name w:val="toc 6"/>
    <w:basedOn w:val="TOC4"/>
    <w:semiHidden/>
    <w:rsid w:val="00B2140A"/>
  </w:style>
  <w:style w:type="paragraph" w:styleId="TOC7">
    <w:name w:val="toc 7"/>
    <w:basedOn w:val="TOC4"/>
    <w:semiHidden/>
    <w:rsid w:val="00B2140A"/>
  </w:style>
  <w:style w:type="paragraph" w:styleId="TOC8">
    <w:name w:val="toc 8"/>
    <w:basedOn w:val="TOC4"/>
    <w:semiHidden/>
    <w:rsid w:val="00B2140A"/>
  </w:style>
  <w:style w:type="paragraph" w:customStyle="1" w:styleId="Rectitle">
    <w:name w:val="Rec_title"/>
    <w:basedOn w:val="Normal"/>
    <w:next w:val="Recref"/>
    <w:link w:val="Rectitle0"/>
    <w:rsid w:val="00B2140A"/>
    <w:pPr>
      <w:keepNext/>
      <w:keepLines/>
      <w:spacing w:before="240"/>
      <w:jc w:val="center"/>
    </w:pPr>
    <w:rPr>
      <w:b/>
      <w:sz w:val="28"/>
    </w:rPr>
  </w:style>
  <w:style w:type="paragraph" w:customStyle="1" w:styleId="Annexref">
    <w:name w:val="Annex_ref"/>
    <w:basedOn w:val="Normal"/>
    <w:next w:val="Normalaftertitle"/>
    <w:rsid w:val="00B2140A"/>
    <w:pPr>
      <w:keepNext/>
      <w:keepLines/>
      <w:spacing w:after="280"/>
      <w:jc w:val="center"/>
    </w:pPr>
  </w:style>
  <w:style w:type="paragraph" w:customStyle="1" w:styleId="Appendixref">
    <w:name w:val="Appendix_ref"/>
    <w:basedOn w:val="Annexref"/>
    <w:next w:val="Normalaftertitle"/>
    <w:rsid w:val="00B2140A"/>
  </w:style>
  <w:style w:type="paragraph" w:customStyle="1" w:styleId="Figuretitle">
    <w:name w:val="Figure_title"/>
    <w:basedOn w:val="Normal"/>
    <w:next w:val="Figure"/>
    <w:link w:val="FiguretitleChar"/>
    <w:rsid w:val="00B2140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2140A"/>
    <w:pPr>
      <w:keepNext/>
      <w:spacing w:before="0" w:after="120"/>
      <w:jc w:val="center"/>
    </w:pPr>
    <w:rPr>
      <w:b/>
    </w:rPr>
  </w:style>
  <w:style w:type="paragraph" w:customStyle="1" w:styleId="Summary">
    <w:name w:val="Summary"/>
    <w:basedOn w:val="Normal"/>
    <w:next w:val="Normalaftertitle"/>
    <w:autoRedefine/>
    <w:rsid w:val="00B2140A"/>
    <w:pPr>
      <w:spacing w:after="480"/>
    </w:pPr>
    <w:rPr>
      <w:sz w:val="22"/>
      <w:lang w:val="es-ES_tradnl"/>
    </w:rPr>
  </w:style>
  <w:style w:type="paragraph" w:customStyle="1" w:styleId="TableLegendNote">
    <w:name w:val="Table_Legend_Note"/>
    <w:basedOn w:val="Tablelegend"/>
    <w:next w:val="Tablelegend"/>
    <w:rsid w:val="00B2140A"/>
    <w:pPr>
      <w:ind w:left="-85" w:firstLine="0"/>
    </w:pPr>
    <w:rPr>
      <w:lang w:val="en-US"/>
    </w:rPr>
  </w:style>
  <w:style w:type="paragraph" w:customStyle="1" w:styleId="Figure">
    <w:name w:val="Figure"/>
    <w:basedOn w:val="FigureNo"/>
    <w:next w:val="Normal"/>
    <w:rsid w:val="00B2140A"/>
    <w:pPr>
      <w:keepNext w:val="0"/>
      <w:spacing w:before="0" w:after="240"/>
    </w:pPr>
  </w:style>
  <w:style w:type="character" w:customStyle="1" w:styleId="Heading1Char">
    <w:name w:val="Heading 1 Char"/>
    <w:basedOn w:val="DefaultParagraphFont"/>
    <w:link w:val="Heading1"/>
    <w:rsid w:val="00E84FFD"/>
    <w:rPr>
      <w:b/>
      <w:sz w:val="24"/>
      <w:lang w:val="fr-FR" w:eastAsia="en-US"/>
    </w:rPr>
  </w:style>
  <w:style w:type="character" w:customStyle="1" w:styleId="HeaderChar">
    <w:name w:val="Header Char"/>
    <w:basedOn w:val="DefaultParagraphFont"/>
    <w:link w:val="Header"/>
    <w:rsid w:val="00E84FFD"/>
    <w:rPr>
      <w:sz w:val="24"/>
      <w:lang w:val="fr-FR" w:eastAsia="en-US"/>
    </w:rPr>
  </w:style>
  <w:style w:type="character" w:styleId="Hyperlink">
    <w:name w:val="Hyperlink"/>
    <w:basedOn w:val="DefaultParagraphFont"/>
    <w:uiPriority w:val="99"/>
    <w:rsid w:val="00E84FFD"/>
    <w:rPr>
      <w:color w:val="0000FF"/>
      <w:u w:val="single"/>
    </w:rPr>
  </w:style>
  <w:style w:type="character" w:customStyle="1" w:styleId="Heading2Char">
    <w:name w:val="Heading 2 Char"/>
    <w:basedOn w:val="DefaultParagraphFont"/>
    <w:link w:val="Heading2"/>
    <w:rsid w:val="00E84FFD"/>
    <w:rPr>
      <w:b/>
      <w:sz w:val="24"/>
      <w:lang w:val="fr-FR" w:eastAsia="en-US"/>
    </w:rPr>
  </w:style>
  <w:style w:type="character" w:customStyle="1" w:styleId="Heading3Char">
    <w:name w:val="Heading 3 Char"/>
    <w:basedOn w:val="DefaultParagraphFont"/>
    <w:link w:val="Heading3"/>
    <w:rsid w:val="00E84FFD"/>
    <w:rPr>
      <w:b/>
      <w:sz w:val="24"/>
      <w:lang w:val="fr-FR" w:eastAsia="en-US"/>
    </w:rPr>
  </w:style>
  <w:style w:type="character" w:customStyle="1" w:styleId="Heading4Char">
    <w:name w:val="Heading 4 Char"/>
    <w:basedOn w:val="DefaultParagraphFont"/>
    <w:link w:val="Heading4"/>
    <w:rsid w:val="00E84FFD"/>
    <w:rPr>
      <w:b/>
      <w:sz w:val="24"/>
      <w:lang w:val="fr-FR" w:eastAsia="en-US"/>
    </w:rPr>
  </w:style>
  <w:style w:type="character" w:customStyle="1" w:styleId="Heading5Char">
    <w:name w:val="Heading 5 Char"/>
    <w:basedOn w:val="DefaultParagraphFont"/>
    <w:link w:val="Heading5"/>
    <w:rsid w:val="00E84FFD"/>
    <w:rPr>
      <w:b/>
      <w:sz w:val="24"/>
      <w:lang w:val="fr-FR" w:eastAsia="en-US"/>
    </w:rPr>
  </w:style>
  <w:style w:type="character" w:customStyle="1" w:styleId="Heading6Char">
    <w:name w:val="Heading 6 Char"/>
    <w:basedOn w:val="DefaultParagraphFont"/>
    <w:link w:val="Heading6"/>
    <w:rsid w:val="00E84FFD"/>
    <w:rPr>
      <w:b/>
      <w:sz w:val="24"/>
      <w:lang w:val="fr-FR" w:eastAsia="en-US"/>
    </w:rPr>
  </w:style>
  <w:style w:type="character" w:customStyle="1" w:styleId="Heading7Char">
    <w:name w:val="Heading 7 Char"/>
    <w:basedOn w:val="DefaultParagraphFont"/>
    <w:link w:val="Heading7"/>
    <w:rsid w:val="00E84FFD"/>
    <w:rPr>
      <w:b/>
      <w:sz w:val="24"/>
      <w:lang w:val="fr-FR" w:eastAsia="en-US"/>
    </w:rPr>
  </w:style>
  <w:style w:type="character" w:customStyle="1" w:styleId="Heading8Char">
    <w:name w:val="Heading 8 Char"/>
    <w:basedOn w:val="DefaultParagraphFont"/>
    <w:link w:val="Heading8"/>
    <w:rsid w:val="00E84FFD"/>
    <w:rPr>
      <w:b/>
      <w:sz w:val="24"/>
      <w:lang w:val="fr-FR" w:eastAsia="en-US"/>
    </w:rPr>
  </w:style>
  <w:style w:type="character" w:customStyle="1" w:styleId="Heading9Char">
    <w:name w:val="Heading 9 Char"/>
    <w:basedOn w:val="DefaultParagraphFont"/>
    <w:link w:val="Heading9"/>
    <w:rsid w:val="00E84FFD"/>
    <w:rPr>
      <w:b/>
      <w:sz w:val="24"/>
      <w:lang w:val="fr-FR" w:eastAsia="en-US"/>
    </w:rPr>
  </w:style>
  <w:style w:type="character" w:customStyle="1" w:styleId="enumlev10">
    <w:name w:val="enumlev1 Знак"/>
    <w:link w:val="enumlev1"/>
    <w:locked/>
    <w:rsid w:val="00E84FFD"/>
    <w:rPr>
      <w:sz w:val="24"/>
      <w:lang w:val="fr-FR" w:eastAsia="en-US"/>
    </w:rPr>
  </w:style>
  <w:style w:type="character" w:customStyle="1" w:styleId="EquationeqChar">
    <w:name w:val="Equation.eq Char"/>
    <w:link w:val="Equation"/>
    <w:rsid w:val="00E84FFD"/>
    <w:rPr>
      <w:sz w:val="24"/>
      <w:lang w:val="fr-FR" w:eastAsia="en-US"/>
    </w:rPr>
  </w:style>
  <w:style w:type="character" w:customStyle="1" w:styleId="TabletextChar">
    <w:name w:val="Table_text Char"/>
    <w:link w:val="Tabletext"/>
    <w:locked/>
    <w:rsid w:val="00E84FFD"/>
    <w:rPr>
      <w:sz w:val="22"/>
      <w:lang w:val="fr-FR" w:eastAsia="en-US"/>
    </w:rPr>
  </w:style>
  <w:style w:type="character" w:customStyle="1" w:styleId="TabletitleChar">
    <w:name w:val="Table_title Char"/>
    <w:link w:val="Tabletitle"/>
    <w:locked/>
    <w:rsid w:val="00E84FFD"/>
    <w:rPr>
      <w:b/>
      <w:sz w:val="24"/>
      <w:lang w:val="fr-FR" w:eastAsia="en-US"/>
    </w:rPr>
  </w:style>
  <w:style w:type="character" w:customStyle="1" w:styleId="FiguretitleChar">
    <w:name w:val="Figure_title Char"/>
    <w:link w:val="Figuretitle"/>
    <w:locked/>
    <w:rsid w:val="00E84FFD"/>
    <w:rPr>
      <w:rFonts w:ascii="Times New Roman Bold" w:hAnsi="Times New Roman Bold"/>
      <w:b/>
      <w:sz w:val="18"/>
      <w:lang w:val="fr-FR" w:eastAsia="en-US"/>
    </w:rPr>
  </w:style>
  <w:style w:type="character" w:customStyle="1" w:styleId="FigureNoChar">
    <w:name w:val="Figure_No Char"/>
    <w:link w:val="FigureNo"/>
    <w:locked/>
    <w:rsid w:val="00E84FFD"/>
    <w:rPr>
      <w:caps/>
      <w:sz w:val="18"/>
      <w:lang w:val="fr-FR" w:eastAsia="en-US"/>
    </w:rPr>
  </w:style>
  <w:style w:type="character" w:customStyle="1" w:styleId="FooterChar">
    <w:name w:val="Footer Char"/>
    <w:basedOn w:val="DefaultParagraphFont"/>
    <w:link w:val="Footer"/>
    <w:rsid w:val="00E84FFD"/>
    <w:rPr>
      <w:noProof/>
      <w:sz w:val="18"/>
      <w:lang w:val="fr-FR" w:eastAsia="en-US"/>
    </w:rPr>
  </w:style>
  <w:style w:type="character" w:customStyle="1" w:styleId="FootnoteTextChar">
    <w:name w:val="Footnote Text Char"/>
    <w:basedOn w:val="DefaultParagraphFont"/>
    <w:link w:val="FootnoteText"/>
    <w:rsid w:val="00E84FFD"/>
    <w:rPr>
      <w:sz w:val="22"/>
      <w:lang w:val="fr-FR" w:eastAsia="en-US"/>
    </w:rPr>
  </w:style>
  <w:style w:type="character" w:customStyle="1" w:styleId="Rectitle0">
    <w:name w:val="Rec_title Знак"/>
    <w:basedOn w:val="DefaultParagraphFont"/>
    <w:link w:val="Rectitle"/>
    <w:locked/>
    <w:rsid w:val="00E84FFD"/>
    <w:rPr>
      <w:b/>
      <w:sz w:val="28"/>
      <w:lang w:val="fr-FR" w:eastAsia="en-US"/>
    </w:rPr>
  </w:style>
  <w:style w:type="character" w:customStyle="1" w:styleId="RepNoCar">
    <w:name w:val="Rep_No Car"/>
    <w:link w:val="RepNo"/>
    <w:rsid w:val="00E84FFD"/>
    <w:rPr>
      <w:sz w:val="28"/>
      <w:lang w:val="fr-FR" w:eastAsia="en-US"/>
    </w:rPr>
  </w:style>
  <w:style w:type="character" w:customStyle="1" w:styleId="TableNoChar">
    <w:name w:val="Table_No Char"/>
    <w:link w:val="TableNo"/>
    <w:locked/>
    <w:rsid w:val="00E84FFD"/>
    <w:rPr>
      <w:sz w:val="24"/>
      <w:lang w:val="fr-FR" w:eastAsia="en-US"/>
    </w:rPr>
  </w:style>
  <w:style w:type="paragraph" w:styleId="Revision">
    <w:name w:val="Revision"/>
    <w:hidden/>
    <w:uiPriority w:val="99"/>
    <w:semiHidden/>
    <w:rsid w:val="00E84FFD"/>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iPriority="99" w:unhideWhenUsed="1" w:qFormat="1"/>
    <w:lsdException w:name="annotation reference" w:uiPriority="99"/>
    <w:lsdException w:name="endnote reference" w:uiPriority="99"/>
    <w:lsdException w:name="toa heading" w:uiPriority="99"/>
    <w:lsdException w:name="List" w:uiPriority="99"/>
    <w:lsdException w:name="Title" w:uiPriority="99" w:qFormat="1"/>
    <w:lsdException w:name="Default Paragraph Font" w:uiPriority="1"/>
    <w:lsdException w:name="Body Text" w:uiPriority="99"/>
    <w:lsdException w:name="Body Text Indent" w:uiPriority="99"/>
    <w:lsdException w:name="Subtitle" w:uiPriority="99" w:qFormat="1"/>
    <w:lsdException w:name="Hyperlink" w:uiPriority="99"/>
    <w:lsdException w:name="FollowedHyperlink" w:uiPriority="99"/>
    <w:lsdException w:name="Strong" w:qFormat="1"/>
    <w:lsdException w:name="Emphasis" w:uiPriority="99" w:qFormat="1"/>
    <w:lsdException w:name="Plain Text"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140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140A"/>
    <w:pPr>
      <w:keepNext/>
      <w:keepLines/>
      <w:spacing w:before="480"/>
      <w:ind w:left="794" w:hanging="794"/>
      <w:outlineLvl w:val="0"/>
    </w:pPr>
    <w:rPr>
      <w:b/>
    </w:rPr>
  </w:style>
  <w:style w:type="paragraph" w:styleId="Heading2">
    <w:name w:val="heading 2"/>
    <w:basedOn w:val="Heading1"/>
    <w:next w:val="Normal"/>
    <w:link w:val="Heading2Char"/>
    <w:qFormat/>
    <w:rsid w:val="00B2140A"/>
    <w:pPr>
      <w:spacing w:before="320"/>
      <w:outlineLvl w:val="1"/>
    </w:pPr>
  </w:style>
  <w:style w:type="paragraph" w:styleId="Heading3">
    <w:name w:val="heading 3"/>
    <w:basedOn w:val="Heading1"/>
    <w:next w:val="Normal"/>
    <w:link w:val="Heading3Char"/>
    <w:qFormat/>
    <w:rsid w:val="00B2140A"/>
    <w:pPr>
      <w:spacing w:before="200"/>
      <w:outlineLvl w:val="2"/>
    </w:pPr>
  </w:style>
  <w:style w:type="paragraph" w:styleId="Heading4">
    <w:name w:val="heading 4"/>
    <w:basedOn w:val="Heading3"/>
    <w:next w:val="Normal"/>
    <w:link w:val="Heading4Char"/>
    <w:qFormat/>
    <w:rsid w:val="00B2140A"/>
    <w:pPr>
      <w:tabs>
        <w:tab w:val="clear" w:pos="794"/>
        <w:tab w:val="left" w:pos="992"/>
      </w:tabs>
      <w:ind w:left="992" w:hanging="992"/>
      <w:outlineLvl w:val="3"/>
    </w:pPr>
  </w:style>
  <w:style w:type="paragraph" w:styleId="Heading5">
    <w:name w:val="heading 5"/>
    <w:basedOn w:val="Heading4"/>
    <w:next w:val="Normal"/>
    <w:link w:val="Heading5Char"/>
    <w:qFormat/>
    <w:rsid w:val="00B2140A"/>
    <w:pPr>
      <w:outlineLvl w:val="4"/>
    </w:pPr>
  </w:style>
  <w:style w:type="paragraph" w:styleId="Heading6">
    <w:name w:val="heading 6"/>
    <w:basedOn w:val="Heading4"/>
    <w:next w:val="Normal"/>
    <w:link w:val="Heading6Char"/>
    <w:qFormat/>
    <w:rsid w:val="00B2140A"/>
    <w:pPr>
      <w:tabs>
        <w:tab w:val="clear" w:pos="992"/>
        <w:tab w:val="clear" w:pos="1191"/>
      </w:tabs>
      <w:ind w:left="1588" w:hanging="1588"/>
      <w:outlineLvl w:val="5"/>
    </w:pPr>
  </w:style>
  <w:style w:type="paragraph" w:styleId="Heading7">
    <w:name w:val="heading 7"/>
    <w:basedOn w:val="Heading6"/>
    <w:next w:val="Normal"/>
    <w:link w:val="Heading7Char"/>
    <w:qFormat/>
    <w:rsid w:val="00B2140A"/>
    <w:pPr>
      <w:outlineLvl w:val="6"/>
    </w:pPr>
  </w:style>
  <w:style w:type="paragraph" w:styleId="Heading8">
    <w:name w:val="heading 8"/>
    <w:basedOn w:val="Heading6"/>
    <w:next w:val="Normal"/>
    <w:link w:val="Heading8Char"/>
    <w:qFormat/>
    <w:rsid w:val="00B2140A"/>
    <w:pPr>
      <w:outlineLvl w:val="7"/>
    </w:pPr>
  </w:style>
  <w:style w:type="paragraph" w:styleId="Heading9">
    <w:name w:val="heading 9"/>
    <w:basedOn w:val="Heading6"/>
    <w:next w:val="Normal"/>
    <w:link w:val="Heading9Char"/>
    <w:qFormat/>
    <w:rsid w:val="00B2140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2140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140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140A"/>
  </w:style>
  <w:style w:type="paragraph" w:customStyle="1" w:styleId="Headingb">
    <w:name w:val="Heading_b"/>
    <w:basedOn w:val="Heading3"/>
    <w:next w:val="Normal"/>
    <w:rsid w:val="00B2140A"/>
    <w:pPr>
      <w:spacing w:before="160"/>
      <w:ind w:left="0" w:firstLine="0"/>
      <w:outlineLvl w:val="9"/>
    </w:pPr>
  </w:style>
  <w:style w:type="paragraph" w:customStyle="1" w:styleId="Headingi">
    <w:name w:val="Heading_i"/>
    <w:basedOn w:val="Heading3"/>
    <w:next w:val="Normal"/>
    <w:rsid w:val="00B2140A"/>
    <w:pPr>
      <w:spacing w:before="160"/>
      <w:ind w:left="0" w:firstLine="0"/>
    </w:pPr>
    <w:rPr>
      <w:b w:val="0"/>
      <w:i/>
    </w:rPr>
  </w:style>
  <w:style w:type="character" w:customStyle="1" w:styleId="href">
    <w:name w:val="href"/>
    <w:basedOn w:val="DefaultParagraphFont"/>
    <w:rsid w:val="00B2140A"/>
  </w:style>
  <w:style w:type="paragraph" w:customStyle="1" w:styleId="enumlev1">
    <w:name w:val="enumlev1"/>
    <w:basedOn w:val="Normal"/>
    <w:link w:val="enumlev10"/>
    <w:rsid w:val="00B2140A"/>
    <w:pPr>
      <w:spacing w:before="80"/>
      <w:ind w:left="794" w:hanging="794"/>
    </w:pPr>
  </w:style>
  <w:style w:type="paragraph" w:customStyle="1" w:styleId="enumlev2">
    <w:name w:val="enumlev2"/>
    <w:basedOn w:val="enumlev1"/>
    <w:rsid w:val="00B2140A"/>
    <w:pPr>
      <w:ind w:left="1191" w:hanging="397"/>
    </w:pPr>
  </w:style>
  <w:style w:type="paragraph" w:customStyle="1" w:styleId="enumlev3">
    <w:name w:val="enumlev3"/>
    <w:basedOn w:val="enumlev2"/>
    <w:rsid w:val="00B2140A"/>
    <w:pPr>
      <w:ind w:left="1588"/>
    </w:pPr>
  </w:style>
  <w:style w:type="paragraph" w:customStyle="1" w:styleId="Normalaftertitle">
    <w:name w:val="Normal_after_title"/>
    <w:basedOn w:val="Normal"/>
    <w:next w:val="Normal"/>
    <w:rsid w:val="00B2140A"/>
    <w:pPr>
      <w:spacing w:before="320"/>
    </w:pPr>
  </w:style>
  <w:style w:type="paragraph" w:customStyle="1" w:styleId="Note">
    <w:name w:val="Note"/>
    <w:basedOn w:val="Normal"/>
    <w:rsid w:val="00B2140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140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2140A"/>
    <w:pPr>
      <w:spacing w:before="240"/>
    </w:pPr>
    <w:rPr>
      <w:sz w:val="22"/>
      <w:lang w:val="es-ES_tradnl"/>
    </w:rPr>
  </w:style>
  <w:style w:type="paragraph" w:customStyle="1" w:styleId="Recref">
    <w:name w:val="Rec_ref"/>
    <w:basedOn w:val="Normal"/>
    <w:next w:val="Recdate"/>
    <w:rsid w:val="00B2140A"/>
    <w:pPr>
      <w:jc w:val="center"/>
    </w:pPr>
  </w:style>
  <w:style w:type="paragraph" w:customStyle="1" w:styleId="Recdate">
    <w:name w:val="Rec_date"/>
    <w:basedOn w:val="Recref"/>
    <w:next w:val="Normalaftertitle"/>
    <w:rsid w:val="00B2140A"/>
    <w:pPr>
      <w:jc w:val="right"/>
    </w:pPr>
  </w:style>
  <w:style w:type="paragraph" w:customStyle="1" w:styleId="AnnexNoTitle">
    <w:name w:val="Annex_NoTitle"/>
    <w:basedOn w:val="Normal"/>
    <w:next w:val="Normalaftertitle"/>
    <w:rsid w:val="00B2140A"/>
    <w:pPr>
      <w:keepNext/>
      <w:keepLines/>
      <w:spacing w:before="480" w:after="80"/>
      <w:jc w:val="center"/>
    </w:pPr>
    <w:rPr>
      <w:b/>
      <w:sz w:val="28"/>
    </w:rPr>
  </w:style>
  <w:style w:type="paragraph" w:customStyle="1" w:styleId="AppendixNoTitle">
    <w:name w:val="Appendix_NoTitle"/>
    <w:basedOn w:val="AnnexNoTitle"/>
    <w:next w:val="Normal"/>
    <w:rsid w:val="00B2140A"/>
  </w:style>
  <w:style w:type="paragraph" w:customStyle="1" w:styleId="Tablefin">
    <w:name w:val="Table_fin"/>
    <w:basedOn w:val="Normal"/>
    <w:next w:val="Normal"/>
    <w:rsid w:val="00B2140A"/>
    <w:pPr>
      <w:spacing w:before="0"/>
    </w:pPr>
    <w:rPr>
      <w:sz w:val="20"/>
      <w:lang w:val="en-GB"/>
    </w:rPr>
  </w:style>
  <w:style w:type="paragraph" w:customStyle="1" w:styleId="Tablehead">
    <w:name w:val="Table_head"/>
    <w:basedOn w:val="Normal"/>
    <w:next w:val="Normal"/>
    <w:rsid w:val="00B2140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14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140A"/>
    <w:pPr>
      <w:keepNext/>
      <w:spacing w:before="360" w:after="120"/>
      <w:jc w:val="center"/>
    </w:pPr>
  </w:style>
  <w:style w:type="paragraph" w:customStyle="1" w:styleId="Tabletext">
    <w:name w:val="Table_text"/>
    <w:basedOn w:val="Normal"/>
    <w:link w:val="TabletextChar"/>
    <w:rsid w:val="00B214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2140A"/>
    <w:pPr>
      <w:tabs>
        <w:tab w:val="clear" w:pos="1191"/>
        <w:tab w:val="clear" w:pos="1588"/>
        <w:tab w:val="clear" w:pos="1985"/>
        <w:tab w:val="center" w:pos="4820"/>
        <w:tab w:val="right" w:pos="9639"/>
      </w:tabs>
    </w:pPr>
  </w:style>
  <w:style w:type="paragraph" w:customStyle="1" w:styleId="Equationlegend">
    <w:name w:val="Equation_legend"/>
    <w:basedOn w:val="NormalIndent"/>
    <w:rsid w:val="00B2140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140A"/>
    <w:pPr>
      <w:ind w:left="794"/>
    </w:pPr>
  </w:style>
  <w:style w:type="paragraph" w:customStyle="1" w:styleId="Figurelegend">
    <w:name w:val="Figure_legend"/>
    <w:basedOn w:val="Normal"/>
    <w:rsid w:val="00B2140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140A"/>
    <w:pPr>
      <w:keepNext/>
      <w:keepLines/>
      <w:spacing w:before="480" w:after="80"/>
      <w:jc w:val="center"/>
    </w:pPr>
    <w:rPr>
      <w:caps/>
      <w:sz w:val="18"/>
    </w:rPr>
  </w:style>
  <w:style w:type="paragraph" w:customStyle="1" w:styleId="tocpart">
    <w:name w:val="tocpart"/>
    <w:basedOn w:val="Normal"/>
    <w:rsid w:val="00B2140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140A"/>
    <w:pPr>
      <w:keepNext/>
      <w:keepLines/>
      <w:spacing w:before="480"/>
      <w:jc w:val="center"/>
    </w:pPr>
    <w:rPr>
      <w:sz w:val="28"/>
    </w:rPr>
  </w:style>
  <w:style w:type="paragraph" w:customStyle="1" w:styleId="Arttitle">
    <w:name w:val="Art_title"/>
    <w:basedOn w:val="Normal"/>
    <w:next w:val="Normalaftertitle"/>
    <w:rsid w:val="00B2140A"/>
    <w:pPr>
      <w:keepNext/>
      <w:keepLines/>
      <w:spacing w:before="240"/>
      <w:jc w:val="center"/>
    </w:pPr>
    <w:rPr>
      <w:b/>
      <w:sz w:val="28"/>
    </w:rPr>
  </w:style>
  <w:style w:type="paragraph" w:customStyle="1" w:styleId="Blanc">
    <w:name w:val="Blanc"/>
    <w:basedOn w:val="Normal"/>
    <w:next w:val="Tabletext"/>
    <w:rsid w:val="00B2140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140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140A"/>
    <w:pPr>
      <w:keepNext/>
      <w:keepLines/>
      <w:spacing w:before="160"/>
      <w:ind w:left="794"/>
    </w:pPr>
    <w:rPr>
      <w:i/>
    </w:rPr>
  </w:style>
  <w:style w:type="paragraph" w:customStyle="1" w:styleId="ChapNo">
    <w:name w:val="Chap_No"/>
    <w:basedOn w:val="ArtNo"/>
    <w:next w:val="Chaptitle"/>
    <w:rsid w:val="00B2140A"/>
    <w:rPr>
      <w:b/>
    </w:rPr>
  </w:style>
  <w:style w:type="paragraph" w:customStyle="1" w:styleId="Chaptitle">
    <w:name w:val="Chap_title"/>
    <w:basedOn w:val="Arttitle"/>
    <w:next w:val="Normalaftertitle"/>
    <w:rsid w:val="00B2140A"/>
  </w:style>
  <w:style w:type="character" w:styleId="FootnoteReference">
    <w:name w:val="footnote reference"/>
    <w:basedOn w:val="DefaultParagraphFont"/>
    <w:rsid w:val="00B2140A"/>
    <w:rPr>
      <w:position w:val="6"/>
      <w:sz w:val="18"/>
    </w:rPr>
  </w:style>
  <w:style w:type="paragraph" w:styleId="FootnoteText">
    <w:name w:val="footnote text"/>
    <w:basedOn w:val="Normal"/>
    <w:link w:val="FootnoteTextChar"/>
    <w:rsid w:val="00B2140A"/>
    <w:pPr>
      <w:keepLines/>
      <w:tabs>
        <w:tab w:val="left" w:pos="255"/>
      </w:tabs>
      <w:ind w:left="255" w:hanging="255"/>
    </w:pPr>
    <w:rPr>
      <w:sz w:val="22"/>
    </w:rPr>
  </w:style>
  <w:style w:type="paragraph" w:styleId="Index1">
    <w:name w:val="index 1"/>
    <w:basedOn w:val="Normal"/>
    <w:next w:val="Normal"/>
    <w:semiHidden/>
    <w:rsid w:val="00B2140A"/>
  </w:style>
  <w:style w:type="paragraph" w:styleId="Index2">
    <w:name w:val="index 2"/>
    <w:basedOn w:val="Normal"/>
    <w:next w:val="Normal"/>
    <w:semiHidden/>
    <w:rsid w:val="00B2140A"/>
    <w:pPr>
      <w:ind w:left="283"/>
    </w:pPr>
  </w:style>
  <w:style w:type="paragraph" w:styleId="Index3">
    <w:name w:val="index 3"/>
    <w:basedOn w:val="Normal"/>
    <w:next w:val="Normal"/>
    <w:semiHidden/>
    <w:rsid w:val="00B2140A"/>
    <w:pPr>
      <w:ind w:left="566"/>
    </w:pPr>
  </w:style>
  <w:style w:type="paragraph" w:styleId="IndexHeading">
    <w:name w:val="index heading"/>
    <w:basedOn w:val="Normal"/>
    <w:next w:val="Index1"/>
    <w:rsid w:val="00B2140A"/>
  </w:style>
  <w:style w:type="paragraph" w:customStyle="1" w:styleId="Line">
    <w:name w:val="Line"/>
    <w:basedOn w:val="Normal"/>
    <w:next w:val="Normal"/>
    <w:rsid w:val="00B2140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140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140A"/>
  </w:style>
  <w:style w:type="paragraph" w:customStyle="1" w:styleId="Partref">
    <w:name w:val="Part_ref"/>
    <w:basedOn w:val="Normal"/>
    <w:next w:val="Normal"/>
    <w:rsid w:val="00B2140A"/>
    <w:pPr>
      <w:keepNext/>
      <w:keepLines/>
      <w:spacing w:after="280"/>
      <w:jc w:val="center"/>
    </w:pPr>
  </w:style>
  <w:style w:type="paragraph" w:customStyle="1" w:styleId="Parttitle">
    <w:name w:val="Part_title"/>
    <w:basedOn w:val="Normal"/>
    <w:next w:val="Normalaftertitle"/>
    <w:rsid w:val="00B2140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140A"/>
  </w:style>
  <w:style w:type="paragraph" w:customStyle="1" w:styleId="QuestionNo">
    <w:name w:val="Question_No"/>
    <w:basedOn w:val="RecNo"/>
    <w:next w:val="Normal"/>
    <w:rsid w:val="00B2140A"/>
  </w:style>
  <w:style w:type="paragraph" w:customStyle="1" w:styleId="Questionref">
    <w:name w:val="Question_ref"/>
    <w:basedOn w:val="Recref"/>
    <w:next w:val="Questiondate"/>
    <w:rsid w:val="00B2140A"/>
  </w:style>
  <w:style w:type="paragraph" w:customStyle="1" w:styleId="Questiontitle">
    <w:name w:val="Question_title"/>
    <w:basedOn w:val="Normal"/>
    <w:next w:val="Questionref"/>
    <w:rsid w:val="00B2140A"/>
  </w:style>
  <w:style w:type="paragraph" w:customStyle="1" w:styleId="Reftext">
    <w:name w:val="Ref_text"/>
    <w:basedOn w:val="Normal"/>
    <w:rsid w:val="00B2140A"/>
    <w:pPr>
      <w:ind w:left="794" w:hanging="794"/>
    </w:pPr>
    <w:rPr>
      <w:sz w:val="22"/>
    </w:rPr>
  </w:style>
  <w:style w:type="paragraph" w:customStyle="1" w:styleId="Reftitle">
    <w:name w:val="Ref_title"/>
    <w:basedOn w:val="Normal"/>
    <w:next w:val="Reftext"/>
    <w:rsid w:val="00B2140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140A"/>
  </w:style>
  <w:style w:type="paragraph" w:customStyle="1" w:styleId="RepNo">
    <w:name w:val="Rep_No"/>
    <w:basedOn w:val="RecNo"/>
    <w:next w:val="Reptitle"/>
    <w:link w:val="RepNoCar"/>
    <w:rsid w:val="00B2140A"/>
  </w:style>
  <w:style w:type="paragraph" w:customStyle="1" w:styleId="Repref">
    <w:name w:val="Rep_ref"/>
    <w:basedOn w:val="Recref"/>
    <w:next w:val="Repdate"/>
    <w:rsid w:val="00B2140A"/>
  </w:style>
  <w:style w:type="paragraph" w:customStyle="1" w:styleId="Reptitle">
    <w:name w:val="Rep_title"/>
    <w:basedOn w:val="Rectitle"/>
    <w:next w:val="Repref"/>
    <w:rsid w:val="00B2140A"/>
  </w:style>
  <w:style w:type="paragraph" w:customStyle="1" w:styleId="Resdate">
    <w:name w:val="Res_date"/>
    <w:basedOn w:val="Recdate"/>
    <w:next w:val="Normalaftertitle"/>
    <w:rsid w:val="00B2140A"/>
  </w:style>
  <w:style w:type="paragraph" w:customStyle="1" w:styleId="ResNo">
    <w:name w:val="Res_No"/>
    <w:basedOn w:val="RecNo"/>
    <w:next w:val="Restitle"/>
    <w:rsid w:val="00B2140A"/>
  </w:style>
  <w:style w:type="paragraph" w:customStyle="1" w:styleId="Resref">
    <w:name w:val="Res_ref"/>
    <w:basedOn w:val="Recref"/>
    <w:next w:val="Resdate"/>
    <w:rsid w:val="00B2140A"/>
  </w:style>
  <w:style w:type="paragraph" w:customStyle="1" w:styleId="Restitle">
    <w:name w:val="Res_title"/>
    <w:basedOn w:val="Normal"/>
    <w:next w:val="Resref"/>
    <w:rsid w:val="00B2140A"/>
    <w:pPr>
      <w:spacing w:before="240"/>
      <w:jc w:val="center"/>
    </w:pPr>
    <w:rPr>
      <w:b/>
      <w:sz w:val="28"/>
    </w:rPr>
  </w:style>
  <w:style w:type="paragraph" w:customStyle="1" w:styleId="SectionNo">
    <w:name w:val="Section_No"/>
    <w:basedOn w:val="Normal"/>
    <w:next w:val="Normal"/>
    <w:rsid w:val="00B2140A"/>
  </w:style>
  <w:style w:type="paragraph" w:customStyle="1" w:styleId="Sectiontitle">
    <w:name w:val="Section_title"/>
    <w:basedOn w:val="Normal"/>
    <w:next w:val="Normalaftertitle"/>
    <w:rsid w:val="00B2140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140A"/>
    <w:pPr>
      <w:tabs>
        <w:tab w:val="clear" w:pos="794"/>
        <w:tab w:val="clear" w:pos="1191"/>
        <w:tab w:val="clear" w:pos="1588"/>
        <w:tab w:val="clear" w:pos="1985"/>
        <w:tab w:val="right" w:pos="9611"/>
      </w:tabs>
    </w:pPr>
    <w:rPr>
      <w:i/>
    </w:rPr>
  </w:style>
  <w:style w:type="paragraph" w:styleId="TOC1">
    <w:name w:val="toc 1"/>
    <w:basedOn w:val="Normal"/>
    <w:rsid w:val="00B2140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140A"/>
    <w:pPr>
      <w:tabs>
        <w:tab w:val="clear" w:pos="567"/>
        <w:tab w:val="left" w:pos="1276"/>
      </w:tabs>
      <w:spacing w:before="160"/>
      <w:ind w:left="1276" w:hanging="709"/>
    </w:pPr>
  </w:style>
  <w:style w:type="paragraph" w:styleId="TOC3">
    <w:name w:val="toc 3"/>
    <w:basedOn w:val="TOC2"/>
    <w:rsid w:val="00B2140A"/>
    <w:pPr>
      <w:tabs>
        <w:tab w:val="clear" w:pos="1276"/>
        <w:tab w:val="left" w:pos="2155"/>
      </w:tabs>
      <w:ind w:left="2155" w:hanging="879"/>
    </w:pPr>
  </w:style>
  <w:style w:type="paragraph" w:styleId="TOC4">
    <w:name w:val="toc 4"/>
    <w:basedOn w:val="TOC3"/>
    <w:rsid w:val="00B2140A"/>
    <w:pPr>
      <w:tabs>
        <w:tab w:val="left" w:pos="3261"/>
      </w:tabs>
      <w:spacing w:before="80"/>
      <w:ind w:left="3261" w:hanging="993"/>
    </w:pPr>
  </w:style>
  <w:style w:type="paragraph" w:styleId="TOC5">
    <w:name w:val="toc 5"/>
    <w:basedOn w:val="TOC4"/>
    <w:rsid w:val="00B2140A"/>
  </w:style>
  <w:style w:type="paragraph" w:styleId="TOC6">
    <w:name w:val="toc 6"/>
    <w:basedOn w:val="TOC4"/>
    <w:semiHidden/>
    <w:rsid w:val="00B2140A"/>
  </w:style>
  <w:style w:type="paragraph" w:styleId="TOC7">
    <w:name w:val="toc 7"/>
    <w:basedOn w:val="TOC4"/>
    <w:semiHidden/>
    <w:rsid w:val="00B2140A"/>
  </w:style>
  <w:style w:type="paragraph" w:styleId="TOC8">
    <w:name w:val="toc 8"/>
    <w:basedOn w:val="TOC4"/>
    <w:semiHidden/>
    <w:rsid w:val="00B2140A"/>
  </w:style>
  <w:style w:type="paragraph" w:customStyle="1" w:styleId="Rectitle">
    <w:name w:val="Rec_title"/>
    <w:basedOn w:val="Normal"/>
    <w:next w:val="Recref"/>
    <w:link w:val="Rectitle0"/>
    <w:rsid w:val="00B2140A"/>
    <w:pPr>
      <w:keepNext/>
      <w:keepLines/>
      <w:spacing w:before="240"/>
      <w:jc w:val="center"/>
    </w:pPr>
    <w:rPr>
      <w:b/>
      <w:sz w:val="28"/>
    </w:rPr>
  </w:style>
  <w:style w:type="paragraph" w:customStyle="1" w:styleId="Annexref">
    <w:name w:val="Annex_ref"/>
    <w:basedOn w:val="Normal"/>
    <w:next w:val="Normalaftertitle"/>
    <w:rsid w:val="00B2140A"/>
    <w:pPr>
      <w:keepNext/>
      <w:keepLines/>
      <w:spacing w:after="280"/>
      <w:jc w:val="center"/>
    </w:pPr>
  </w:style>
  <w:style w:type="paragraph" w:customStyle="1" w:styleId="Appendixref">
    <w:name w:val="Appendix_ref"/>
    <w:basedOn w:val="Annexref"/>
    <w:next w:val="Normalaftertitle"/>
    <w:rsid w:val="00B2140A"/>
  </w:style>
  <w:style w:type="paragraph" w:customStyle="1" w:styleId="Figuretitle">
    <w:name w:val="Figure_title"/>
    <w:basedOn w:val="Normal"/>
    <w:next w:val="Figure"/>
    <w:link w:val="FiguretitleChar"/>
    <w:rsid w:val="00B2140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2140A"/>
    <w:pPr>
      <w:keepNext/>
      <w:spacing w:before="0" w:after="120"/>
      <w:jc w:val="center"/>
    </w:pPr>
    <w:rPr>
      <w:b/>
    </w:rPr>
  </w:style>
  <w:style w:type="paragraph" w:customStyle="1" w:styleId="Summary">
    <w:name w:val="Summary"/>
    <w:basedOn w:val="Normal"/>
    <w:next w:val="Normalaftertitle"/>
    <w:autoRedefine/>
    <w:rsid w:val="00B2140A"/>
    <w:pPr>
      <w:spacing w:after="480"/>
    </w:pPr>
    <w:rPr>
      <w:sz w:val="22"/>
      <w:lang w:val="es-ES_tradnl"/>
    </w:rPr>
  </w:style>
  <w:style w:type="paragraph" w:customStyle="1" w:styleId="TableLegendNote">
    <w:name w:val="Table_Legend_Note"/>
    <w:basedOn w:val="Tablelegend"/>
    <w:next w:val="Tablelegend"/>
    <w:rsid w:val="00B2140A"/>
    <w:pPr>
      <w:ind w:left="-85" w:firstLine="0"/>
    </w:pPr>
    <w:rPr>
      <w:lang w:val="en-US"/>
    </w:rPr>
  </w:style>
  <w:style w:type="paragraph" w:customStyle="1" w:styleId="Figure">
    <w:name w:val="Figure"/>
    <w:basedOn w:val="FigureNo"/>
    <w:next w:val="Normal"/>
    <w:rsid w:val="00B2140A"/>
    <w:pPr>
      <w:keepNext w:val="0"/>
      <w:spacing w:before="0" w:after="240"/>
    </w:pPr>
  </w:style>
  <w:style w:type="character" w:customStyle="1" w:styleId="Heading1Char">
    <w:name w:val="Heading 1 Char"/>
    <w:basedOn w:val="DefaultParagraphFont"/>
    <w:link w:val="Heading1"/>
    <w:rsid w:val="00E84FFD"/>
    <w:rPr>
      <w:b/>
      <w:sz w:val="24"/>
      <w:lang w:val="fr-FR" w:eastAsia="en-US"/>
    </w:rPr>
  </w:style>
  <w:style w:type="character" w:customStyle="1" w:styleId="HeaderChar">
    <w:name w:val="Header Char"/>
    <w:basedOn w:val="DefaultParagraphFont"/>
    <w:link w:val="Header"/>
    <w:rsid w:val="00E84FFD"/>
    <w:rPr>
      <w:sz w:val="24"/>
      <w:lang w:val="fr-FR" w:eastAsia="en-US"/>
    </w:rPr>
  </w:style>
  <w:style w:type="character" w:styleId="Hyperlink">
    <w:name w:val="Hyperlink"/>
    <w:basedOn w:val="DefaultParagraphFont"/>
    <w:uiPriority w:val="99"/>
    <w:rsid w:val="00E84FFD"/>
    <w:rPr>
      <w:color w:val="0000FF"/>
      <w:u w:val="single"/>
    </w:rPr>
  </w:style>
  <w:style w:type="character" w:customStyle="1" w:styleId="Heading2Char">
    <w:name w:val="Heading 2 Char"/>
    <w:basedOn w:val="DefaultParagraphFont"/>
    <w:link w:val="Heading2"/>
    <w:rsid w:val="00E84FFD"/>
    <w:rPr>
      <w:b/>
      <w:sz w:val="24"/>
      <w:lang w:val="fr-FR" w:eastAsia="en-US"/>
    </w:rPr>
  </w:style>
  <w:style w:type="character" w:customStyle="1" w:styleId="Heading3Char">
    <w:name w:val="Heading 3 Char"/>
    <w:basedOn w:val="DefaultParagraphFont"/>
    <w:link w:val="Heading3"/>
    <w:rsid w:val="00E84FFD"/>
    <w:rPr>
      <w:b/>
      <w:sz w:val="24"/>
      <w:lang w:val="fr-FR" w:eastAsia="en-US"/>
    </w:rPr>
  </w:style>
  <w:style w:type="character" w:customStyle="1" w:styleId="Heading4Char">
    <w:name w:val="Heading 4 Char"/>
    <w:basedOn w:val="DefaultParagraphFont"/>
    <w:link w:val="Heading4"/>
    <w:rsid w:val="00E84FFD"/>
    <w:rPr>
      <w:b/>
      <w:sz w:val="24"/>
      <w:lang w:val="fr-FR" w:eastAsia="en-US"/>
    </w:rPr>
  </w:style>
  <w:style w:type="character" w:customStyle="1" w:styleId="Heading5Char">
    <w:name w:val="Heading 5 Char"/>
    <w:basedOn w:val="DefaultParagraphFont"/>
    <w:link w:val="Heading5"/>
    <w:rsid w:val="00E84FFD"/>
    <w:rPr>
      <w:b/>
      <w:sz w:val="24"/>
      <w:lang w:val="fr-FR" w:eastAsia="en-US"/>
    </w:rPr>
  </w:style>
  <w:style w:type="character" w:customStyle="1" w:styleId="Heading6Char">
    <w:name w:val="Heading 6 Char"/>
    <w:basedOn w:val="DefaultParagraphFont"/>
    <w:link w:val="Heading6"/>
    <w:rsid w:val="00E84FFD"/>
    <w:rPr>
      <w:b/>
      <w:sz w:val="24"/>
      <w:lang w:val="fr-FR" w:eastAsia="en-US"/>
    </w:rPr>
  </w:style>
  <w:style w:type="character" w:customStyle="1" w:styleId="Heading7Char">
    <w:name w:val="Heading 7 Char"/>
    <w:basedOn w:val="DefaultParagraphFont"/>
    <w:link w:val="Heading7"/>
    <w:rsid w:val="00E84FFD"/>
    <w:rPr>
      <w:b/>
      <w:sz w:val="24"/>
      <w:lang w:val="fr-FR" w:eastAsia="en-US"/>
    </w:rPr>
  </w:style>
  <w:style w:type="character" w:customStyle="1" w:styleId="Heading8Char">
    <w:name w:val="Heading 8 Char"/>
    <w:basedOn w:val="DefaultParagraphFont"/>
    <w:link w:val="Heading8"/>
    <w:rsid w:val="00E84FFD"/>
    <w:rPr>
      <w:b/>
      <w:sz w:val="24"/>
      <w:lang w:val="fr-FR" w:eastAsia="en-US"/>
    </w:rPr>
  </w:style>
  <w:style w:type="character" w:customStyle="1" w:styleId="Heading9Char">
    <w:name w:val="Heading 9 Char"/>
    <w:basedOn w:val="DefaultParagraphFont"/>
    <w:link w:val="Heading9"/>
    <w:rsid w:val="00E84FFD"/>
    <w:rPr>
      <w:b/>
      <w:sz w:val="24"/>
      <w:lang w:val="fr-FR" w:eastAsia="en-US"/>
    </w:rPr>
  </w:style>
  <w:style w:type="character" w:customStyle="1" w:styleId="enumlev10">
    <w:name w:val="enumlev1 Знак"/>
    <w:link w:val="enumlev1"/>
    <w:locked/>
    <w:rsid w:val="00E84FFD"/>
    <w:rPr>
      <w:sz w:val="24"/>
      <w:lang w:val="fr-FR" w:eastAsia="en-US"/>
    </w:rPr>
  </w:style>
  <w:style w:type="character" w:customStyle="1" w:styleId="EquationeqChar">
    <w:name w:val="Equation.eq Char"/>
    <w:link w:val="Equation"/>
    <w:rsid w:val="00E84FFD"/>
    <w:rPr>
      <w:sz w:val="24"/>
      <w:lang w:val="fr-FR" w:eastAsia="en-US"/>
    </w:rPr>
  </w:style>
  <w:style w:type="character" w:customStyle="1" w:styleId="TabletextChar">
    <w:name w:val="Table_text Char"/>
    <w:link w:val="Tabletext"/>
    <w:locked/>
    <w:rsid w:val="00E84FFD"/>
    <w:rPr>
      <w:sz w:val="22"/>
      <w:lang w:val="fr-FR" w:eastAsia="en-US"/>
    </w:rPr>
  </w:style>
  <w:style w:type="character" w:customStyle="1" w:styleId="TabletitleChar">
    <w:name w:val="Table_title Char"/>
    <w:link w:val="Tabletitle"/>
    <w:locked/>
    <w:rsid w:val="00E84FFD"/>
    <w:rPr>
      <w:b/>
      <w:sz w:val="24"/>
      <w:lang w:val="fr-FR" w:eastAsia="en-US"/>
    </w:rPr>
  </w:style>
  <w:style w:type="character" w:customStyle="1" w:styleId="FiguretitleChar">
    <w:name w:val="Figure_title Char"/>
    <w:link w:val="Figuretitle"/>
    <w:locked/>
    <w:rsid w:val="00E84FFD"/>
    <w:rPr>
      <w:rFonts w:ascii="Times New Roman Bold" w:hAnsi="Times New Roman Bold"/>
      <w:b/>
      <w:sz w:val="18"/>
      <w:lang w:val="fr-FR" w:eastAsia="en-US"/>
    </w:rPr>
  </w:style>
  <w:style w:type="character" w:customStyle="1" w:styleId="FigureNoChar">
    <w:name w:val="Figure_No Char"/>
    <w:link w:val="FigureNo"/>
    <w:locked/>
    <w:rsid w:val="00E84FFD"/>
    <w:rPr>
      <w:caps/>
      <w:sz w:val="18"/>
      <w:lang w:val="fr-FR" w:eastAsia="en-US"/>
    </w:rPr>
  </w:style>
  <w:style w:type="character" w:customStyle="1" w:styleId="FooterChar">
    <w:name w:val="Footer Char"/>
    <w:basedOn w:val="DefaultParagraphFont"/>
    <w:link w:val="Footer"/>
    <w:rsid w:val="00E84FFD"/>
    <w:rPr>
      <w:noProof/>
      <w:sz w:val="18"/>
      <w:lang w:val="fr-FR" w:eastAsia="en-US"/>
    </w:rPr>
  </w:style>
  <w:style w:type="character" w:customStyle="1" w:styleId="FootnoteTextChar">
    <w:name w:val="Footnote Text Char"/>
    <w:basedOn w:val="DefaultParagraphFont"/>
    <w:link w:val="FootnoteText"/>
    <w:rsid w:val="00E84FFD"/>
    <w:rPr>
      <w:sz w:val="22"/>
      <w:lang w:val="fr-FR" w:eastAsia="en-US"/>
    </w:rPr>
  </w:style>
  <w:style w:type="character" w:customStyle="1" w:styleId="Rectitle0">
    <w:name w:val="Rec_title Знак"/>
    <w:basedOn w:val="DefaultParagraphFont"/>
    <w:link w:val="Rectitle"/>
    <w:locked/>
    <w:rsid w:val="00E84FFD"/>
    <w:rPr>
      <w:b/>
      <w:sz w:val="28"/>
      <w:lang w:val="fr-FR" w:eastAsia="en-US"/>
    </w:rPr>
  </w:style>
  <w:style w:type="character" w:customStyle="1" w:styleId="RepNoCar">
    <w:name w:val="Rep_No Car"/>
    <w:link w:val="RepNo"/>
    <w:rsid w:val="00E84FFD"/>
    <w:rPr>
      <w:sz w:val="28"/>
      <w:lang w:val="fr-FR" w:eastAsia="en-US"/>
    </w:rPr>
  </w:style>
  <w:style w:type="character" w:customStyle="1" w:styleId="TableNoChar">
    <w:name w:val="Table_No Char"/>
    <w:link w:val="TableNo"/>
    <w:locked/>
    <w:rsid w:val="00E84FFD"/>
    <w:rPr>
      <w:sz w:val="24"/>
      <w:lang w:val="fr-FR" w:eastAsia="en-US"/>
    </w:rPr>
  </w:style>
  <w:style w:type="paragraph" w:styleId="Revision">
    <w:name w:val="Revision"/>
    <w:hidden/>
    <w:uiPriority w:val="99"/>
    <w:semiHidden/>
    <w:rsid w:val="00E84FF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oleObject" Target="embeddings/oleObject60.bin"/><Relationship Id="rId138" Type="http://schemas.openxmlformats.org/officeDocument/2006/relationships/oleObject" Target="embeddings/oleObject63.bin"/><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oleObject" Target="embeddings/oleObject55.bin"/><Relationship Id="rId128" Type="http://schemas.openxmlformats.org/officeDocument/2006/relationships/image" Target="media/image58.wmf"/><Relationship Id="rId144" Type="http://schemas.openxmlformats.org/officeDocument/2006/relationships/image" Target="media/image65.wmf"/><Relationship Id="rId149" Type="http://schemas.openxmlformats.org/officeDocument/2006/relationships/header" Target="header6.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oleObject" Target="embeddings/oleObject41.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oleObject" Target="embeddings/oleObject50.bin"/><Relationship Id="rId118" Type="http://schemas.openxmlformats.org/officeDocument/2006/relationships/image" Target="media/image53.emf"/><Relationship Id="rId134" Type="http://schemas.openxmlformats.org/officeDocument/2006/relationships/oleObject" Target="embeddings/oleObject61.bin"/><Relationship Id="rId139" Type="http://schemas.openxmlformats.org/officeDocument/2006/relationships/image" Target="media/image63.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fontTable" Target="fontTable.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wmf"/><Relationship Id="rId103" Type="http://schemas.openxmlformats.org/officeDocument/2006/relationships/oleObject" Target="embeddings/oleObject45.bin"/><Relationship Id="rId108" Type="http://schemas.openxmlformats.org/officeDocument/2006/relationships/image" Target="media/image48.wmf"/><Relationship Id="rId116" Type="http://schemas.openxmlformats.org/officeDocument/2006/relationships/image" Target="media/image52.wmf"/><Relationship Id="rId124" Type="http://schemas.openxmlformats.org/officeDocument/2006/relationships/image" Target="media/image56.emf"/><Relationship Id="rId129" Type="http://schemas.openxmlformats.org/officeDocument/2006/relationships/oleObject" Target="embeddings/oleObject58.bin"/><Relationship Id="rId137" Type="http://schemas.openxmlformats.org/officeDocument/2006/relationships/image" Target="media/image62.wmf"/><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e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image" Target="media/image42.emf"/><Relationship Id="rId111" Type="http://schemas.openxmlformats.org/officeDocument/2006/relationships/oleObject" Target="embeddings/oleObject49.bin"/><Relationship Id="rId132" Type="http://schemas.openxmlformats.org/officeDocument/2006/relationships/image" Target="media/image60.wmf"/><Relationship Id="rId140" Type="http://schemas.openxmlformats.org/officeDocument/2006/relationships/oleObject" Target="embeddings/oleObject64.bin"/><Relationship Id="rId145" Type="http://schemas.openxmlformats.org/officeDocument/2006/relationships/oleObject" Target="embeddings/oleObject67.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7.emf"/><Relationship Id="rId114" Type="http://schemas.openxmlformats.org/officeDocument/2006/relationships/image" Target="media/image51.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5.emf"/><Relationship Id="rId130" Type="http://schemas.openxmlformats.org/officeDocument/2006/relationships/image" Target="media/image59.wmf"/><Relationship Id="rId135" Type="http://schemas.openxmlformats.org/officeDocument/2006/relationships/image" Target="media/image61.wmf"/><Relationship Id="rId143" Type="http://schemas.openxmlformats.org/officeDocument/2006/relationships/oleObject" Target="embeddings/oleObject66.bin"/><Relationship Id="rId148" Type="http://schemas.openxmlformats.org/officeDocument/2006/relationships/header" Target="header5.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6.bin"/><Relationship Id="rId141" Type="http://schemas.openxmlformats.org/officeDocument/2006/relationships/oleObject" Target="embeddings/oleObject65.bin"/><Relationship Id="rId146" Type="http://schemas.openxmlformats.org/officeDocument/2006/relationships/image" Target="media/image66.emf"/><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oleObject" Target="embeddings/oleObject62.bin"/><Relationship Id="rId61" Type="http://schemas.openxmlformats.org/officeDocument/2006/relationships/image" Target="media/image25.wmf"/><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image" Target="media/image57.wmf"/><Relationship Id="rId147" Type="http://schemas.openxmlformats.org/officeDocument/2006/relationships/oleObject" Target="embeddings/oleObject68.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4.bin"/><Relationship Id="rId142" Type="http://schemas.openxmlformats.org/officeDocument/2006/relationships/image" Target="media/image64.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7B870-0D25-40A0-A7BA-CE22DED1E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347</TotalTime>
  <Pages>22</Pages>
  <Words>8068</Words>
  <Characters>45994</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RECOMMENDATION  ITU-R  S.2029 - Statistical methodology to assess time-varying interference produced by a geostationary fixed-satellite service network of earth stations operating with MF-TDMA schemes to geostationary fixed-satellite service networks</vt:lpstr>
    </vt:vector>
  </TitlesOfParts>
  <Manager/>
  <Company>ITU</Company>
  <LinksUpToDate>false</LinksUpToDate>
  <CharactersWithSpaces>53955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S.2029 - Statistical methodology to assess time-varying interference produced by a geostationary fixed-satellite service network of earth stations operating with MF-TDMA schemes to geostationary fixed-satellite service networks</dc:title>
  <dc:subject>S Series = Fixed-satellite service</dc:subject>
  <dc:creator>ITU Radiocommunication Bureau (BR)</dc:creator>
  <cp:keywords>S,2029</cp:keywords>
  <dc:description>Soby, 19.12.2012, ITU51007790</dc:description>
  <cp:lastModifiedBy>Gachet, Christelle</cp:lastModifiedBy>
  <cp:revision>48</cp:revision>
  <cp:lastPrinted>2012-11-27T13:43:00Z</cp:lastPrinted>
  <dcterms:created xsi:type="dcterms:W3CDTF">2012-11-05T09:54:00Z</dcterms:created>
  <dcterms:modified xsi:type="dcterms:W3CDTF">2013-03-20T13:52:00Z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19. décembre 2012</vt:lpwstr>
  </property>
</Properties>
</file>