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179" w:rsidRDefault="00182179" w:rsidP="00182179">
      <w:bookmarkStart w:id="0" w:name="Doc_title"/>
    </w:p>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tbl>
      <w:tblPr>
        <w:tblW w:w="10089" w:type="dxa"/>
        <w:tblLook w:val="01E0"/>
      </w:tblPr>
      <w:tblGrid>
        <w:gridCol w:w="10089"/>
      </w:tblGrid>
      <w:tr w:rsidR="00182179" w:rsidRPr="000F6905" w:rsidTr="00182179">
        <w:tc>
          <w:tcPr>
            <w:tcW w:w="10089" w:type="dxa"/>
          </w:tcPr>
          <w:p w:rsidR="00182179" w:rsidRPr="007B31CB" w:rsidRDefault="00182179" w:rsidP="00182179">
            <w:pPr>
              <w:spacing w:before="380" w:line="280" w:lineRule="exact"/>
              <w:jc w:val="right"/>
              <w:rPr>
                <w:rFonts w:ascii="Tahoma" w:hAnsi="Tahoma" w:cs="Tahoma"/>
                <w:b/>
                <w:bCs/>
                <w:iCs/>
                <w:color w:val="243285"/>
                <w:sz w:val="32"/>
                <w:szCs w:val="32"/>
                <w:lang w:val="en-US"/>
              </w:rPr>
            </w:pPr>
          </w:p>
          <w:p w:rsidR="00182179" w:rsidRPr="006D690E" w:rsidRDefault="00182179" w:rsidP="009C3B0A">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sidR="009C3B0A">
              <w:rPr>
                <w:rFonts w:ascii="Tahoma" w:hAnsi="Tahoma" w:cs="Tahoma" w:hint="eastAsia"/>
                <w:b/>
                <w:bCs/>
                <w:iCs/>
                <w:color w:val="243285"/>
                <w:sz w:val="36"/>
                <w:szCs w:val="36"/>
                <w:lang w:eastAsia="zh-CN"/>
              </w:rPr>
              <w:t>S</w:t>
            </w:r>
            <w:r w:rsidRPr="006D690E">
              <w:rPr>
                <w:rFonts w:ascii="Tahoma" w:hAnsi="Tahoma" w:cs="Tahoma"/>
                <w:b/>
                <w:bCs/>
                <w:iCs/>
                <w:color w:val="243285"/>
                <w:sz w:val="36"/>
                <w:szCs w:val="36"/>
              </w:rPr>
              <w:t>.</w:t>
            </w:r>
            <w:r w:rsidR="009C3B0A">
              <w:rPr>
                <w:rFonts w:ascii="Tahoma" w:hAnsi="Tahoma" w:cs="Tahoma" w:hint="eastAsia"/>
                <w:b/>
                <w:bCs/>
                <w:iCs/>
                <w:color w:val="243285"/>
                <w:sz w:val="36"/>
                <w:szCs w:val="36"/>
                <w:lang w:eastAsia="zh-CN"/>
              </w:rPr>
              <w:t>1673</w:t>
            </w:r>
            <w:r>
              <w:rPr>
                <w:rFonts w:ascii="Tahoma" w:hAnsi="Tahoma" w:cs="Tahoma" w:hint="eastAsia"/>
                <w:b/>
                <w:bCs/>
                <w:iCs/>
                <w:color w:val="243285"/>
                <w:sz w:val="36"/>
                <w:szCs w:val="36"/>
                <w:lang w:eastAsia="zh-CN"/>
              </w:rPr>
              <w:t>-</w:t>
            </w:r>
            <w:r w:rsidR="003553E5">
              <w:rPr>
                <w:rFonts w:ascii="Tahoma" w:hAnsi="Tahoma" w:cs="Tahoma" w:hint="eastAsia"/>
                <w:b/>
                <w:bCs/>
                <w:iCs/>
                <w:color w:val="243285"/>
                <w:sz w:val="36"/>
                <w:szCs w:val="36"/>
                <w:lang w:eastAsia="zh-CN"/>
              </w:rPr>
              <w:t>1</w:t>
            </w:r>
            <w:r>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182179" w:rsidRPr="000F6905" w:rsidRDefault="00182179" w:rsidP="009C3B0A">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w:t>
            </w:r>
            <w:r w:rsidR="009C3B0A">
              <w:rPr>
                <w:rFonts w:ascii="Tahoma" w:hAnsi="Tahoma" w:cs="Tahoma" w:hint="eastAsia"/>
                <w:b/>
                <w:bCs/>
                <w:iCs/>
                <w:color w:val="243285"/>
                <w:szCs w:val="24"/>
                <w:lang w:eastAsia="zh-CN"/>
              </w:rPr>
              <w:t>1</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3553E5">
              <w:rPr>
                <w:rFonts w:ascii="Tahoma" w:hAnsi="Tahoma" w:cs="Tahoma" w:hint="eastAsia"/>
                <w:b/>
                <w:bCs/>
                <w:iCs/>
                <w:color w:val="243285"/>
                <w:szCs w:val="24"/>
                <w:lang w:eastAsia="zh-CN"/>
              </w:rPr>
              <w:t>10</w:t>
            </w:r>
            <w:r w:rsidRPr="000F6905">
              <w:rPr>
                <w:rFonts w:ascii="Tahoma" w:hAnsi="Tahoma" w:cs="Tahoma"/>
                <w:b/>
                <w:bCs/>
                <w:iCs/>
                <w:color w:val="243285"/>
                <w:szCs w:val="24"/>
              </w:rPr>
              <w:t>)</w:t>
            </w:r>
          </w:p>
        </w:tc>
      </w:tr>
      <w:tr w:rsidR="00182179" w:rsidRPr="007B31CB" w:rsidTr="00182179">
        <w:tc>
          <w:tcPr>
            <w:tcW w:w="10089" w:type="dxa"/>
          </w:tcPr>
          <w:p w:rsidR="00182179" w:rsidRPr="000F6905" w:rsidRDefault="00182179" w:rsidP="00182179">
            <w:pPr>
              <w:spacing w:before="80" w:line="500" w:lineRule="exact"/>
              <w:jc w:val="right"/>
              <w:rPr>
                <w:rFonts w:ascii="Tahoma" w:hAnsi="Tahoma" w:cs="Tahoma"/>
                <w:b/>
                <w:bCs/>
                <w:iCs/>
                <w:color w:val="243285"/>
                <w:sz w:val="44"/>
                <w:szCs w:val="44"/>
                <w:lang w:eastAsia="zh-CN"/>
              </w:rPr>
            </w:pPr>
          </w:p>
          <w:p w:rsidR="00182179" w:rsidRPr="003F3368" w:rsidRDefault="009C3B0A" w:rsidP="003F3368">
            <w:pPr>
              <w:spacing w:before="80" w:line="500" w:lineRule="exact"/>
              <w:jc w:val="right"/>
              <w:rPr>
                <w:rFonts w:ascii="Tahoma" w:eastAsia="SimHei" w:hAnsi="Tahoma" w:cs="Tahoma"/>
                <w:b/>
                <w:bCs/>
                <w:color w:val="243285"/>
                <w:sz w:val="44"/>
                <w:szCs w:val="44"/>
                <w:lang w:val="en-US" w:eastAsia="zh-CN"/>
              </w:rPr>
            </w:pPr>
            <w:r w:rsidRPr="003F3368">
              <w:rPr>
                <w:rFonts w:ascii="Tahoma" w:eastAsia="SimHei" w:hAnsi="Tahoma" w:cs="Tahoma"/>
                <w:b/>
                <w:color w:val="243285"/>
                <w:sz w:val="44"/>
                <w:szCs w:val="44"/>
                <w:lang w:val="en-US" w:eastAsia="zh-CN"/>
              </w:rPr>
              <w:t>非对地静止</w:t>
            </w:r>
            <w:r w:rsidRPr="003F3368">
              <w:rPr>
                <w:rFonts w:ascii="Tahoma" w:eastAsia="SimHei" w:hAnsi="Tahoma" w:cs="Tahoma"/>
                <w:b/>
                <w:color w:val="243285"/>
                <w:sz w:val="44"/>
                <w:szCs w:val="44"/>
                <w:lang w:val="en-US" w:eastAsia="zh-CN"/>
              </w:rPr>
              <w:t>HEO</w:t>
            </w:r>
            <w:r w:rsidRPr="003F3368">
              <w:rPr>
                <w:rFonts w:ascii="Tahoma" w:eastAsia="SimHei" w:hAnsi="Tahoma" w:cs="Tahoma"/>
                <w:b/>
                <w:color w:val="243285"/>
                <w:sz w:val="44"/>
                <w:szCs w:val="44"/>
                <w:lang w:val="en-US" w:eastAsia="zh-CN"/>
              </w:rPr>
              <w:t>型卫星固定业务系统</w:t>
            </w:r>
            <w:r w:rsidR="003F3368">
              <w:rPr>
                <w:rFonts w:ascii="Tahoma" w:eastAsia="SimHei" w:hAnsi="Tahoma" w:cs="Tahoma" w:hint="eastAsia"/>
                <w:b/>
                <w:color w:val="243285"/>
                <w:sz w:val="44"/>
                <w:szCs w:val="44"/>
                <w:lang w:val="en-US" w:eastAsia="zh-CN"/>
              </w:rPr>
              <w:br/>
            </w:r>
            <w:r w:rsidRPr="003F3368">
              <w:rPr>
                <w:rFonts w:ascii="Tahoma" w:eastAsia="SimHei" w:hAnsi="Tahoma" w:cs="Tahoma"/>
                <w:b/>
                <w:color w:val="243285"/>
                <w:sz w:val="44"/>
                <w:szCs w:val="44"/>
                <w:lang w:val="en-US" w:eastAsia="zh-CN"/>
              </w:rPr>
              <w:t>对运行在</w:t>
            </w:r>
            <w:r w:rsidRPr="003F3368">
              <w:rPr>
                <w:rFonts w:ascii="Tahoma" w:eastAsia="SimHei" w:hAnsi="Tahoma" w:cs="Tahoma"/>
                <w:b/>
                <w:color w:val="243285"/>
                <w:sz w:val="44"/>
                <w:szCs w:val="44"/>
                <w:lang w:val="en-US" w:eastAsia="zh-CN"/>
              </w:rPr>
              <w:t xml:space="preserve">10 </w:t>
            </w:r>
            <w:r w:rsidRPr="003F3368">
              <w:rPr>
                <w:rFonts w:ascii="Tahoma" w:eastAsia="SimHei" w:hAnsi="Tahoma" w:cs="Tahoma"/>
                <w:b/>
                <w:color w:val="243285"/>
                <w:sz w:val="44"/>
                <w:szCs w:val="44"/>
                <w:lang w:val="en-US" w:eastAsia="zh-CN"/>
              </w:rPr>
              <w:t>至</w:t>
            </w:r>
            <w:r w:rsidRPr="003F3368">
              <w:rPr>
                <w:rFonts w:ascii="Tahoma" w:eastAsia="SimHei" w:hAnsi="Tahoma" w:cs="Tahoma"/>
                <w:b/>
                <w:color w:val="243285"/>
                <w:sz w:val="44"/>
                <w:szCs w:val="44"/>
                <w:lang w:val="en-US" w:eastAsia="zh-CN"/>
              </w:rPr>
              <w:t>30 GHz</w:t>
            </w:r>
            <w:r w:rsidRPr="003F3368">
              <w:rPr>
                <w:rFonts w:ascii="Tahoma" w:eastAsia="SimHei" w:hAnsi="Tahoma" w:cs="Tahoma"/>
                <w:b/>
                <w:color w:val="243285"/>
                <w:sz w:val="44"/>
                <w:szCs w:val="44"/>
                <w:lang w:val="en-US" w:eastAsia="zh-CN"/>
              </w:rPr>
              <w:t>频段的</w:t>
            </w:r>
            <w:r w:rsidR="003F3368">
              <w:rPr>
                <w:rFonts w:ascii="Tahoma" w:eastAsia="SimHei" w:hAnsi="Tahoma" w:cs="Tahoma" w:hint="eastAsia"/>
                <w:b/>
                <w:color w:val="243285"/>
                <w:sz w:val="44"/>
                <w:szCs w:val="44"/>
                <w:lang w:val="en-US" w:eastAsia="zh-CN"/>
              </w:rPr>
              <w:br/>
            </w:r>
            <w:r w:rsidRPr="003F3368">
              <w:rPr>
                <w:rFonts w:ascii="Tahoma" w:eastAsia="SimHei" w:hAnsi="Tahoma" w:cs="Tahoma"/>
                <w:b/>
                <w:color w:val="243285"/>
                <w:sz w:val="44"/>
                <w:szCs w:val="44"/>
                <w:lang w:val="en-US" w:eastAsia="zh-CN"/>
              </w:rPr>
              <w:t>对地静止卫星固定业务</w:t>
            </w:r>
            <w:r w:rsidR="003F3368" w:rsidRPr="003F3368">
              <w:rPr>
                <w:rFonts w:ascii="Tahoma" w:eastAsia="SimHei" w:hAnsi="Tahoma" w:cs="Tahoma"/>
                <w:b/>
                <w:color w:val="243285"/>
                <w:sz w:val="44"/>
                <w:szCs w:val="44"/>
                <w:lang w:val="en-US" w:eastAsia="zh-CN"/>
              </w:rPr>
              <w:t>卫星</w:t>
            </w:r>
            <w:r w:rsidR="003F3368">
              <w:rPr>
                <w:rFonts w:ascii="Tahoma" w:eastAsia="SimHei" w:hAnsi="Tahoma" w:cs="Tahoma" w:hint="eastAsia"/>
                <w:b/>
                <w:color w:val="243285"/>
                <w:sz w:val="44"/>
                <w:szCs w:val="44"/>
                <w:lang w:val="en-US" w:eastAsia="zh-CN"/>
              </w:rPr>
              <w:br/>
            </w:r>
            <w:r w:rsidRPr="003F3368">
              <w:rPr>
                <w:rFonts w:ascii="Tahoma" w:eastAsia="SimHei" w:hAnsi="Tahoma" w:cs="Tahoma"/>
                <w:b/>
                <w:color w:val="243285"/>
                <w:sz w:val="44"/>
                <w:szCs w:val="44"/>
                <w:lang w:val="en-US" w:eastAsia="zh-CN"/>
              </w:rPr>
              <w:t>网络产生的最坏情况</w:t>
            </w:r>
            <w:r w:rsidR="003F3368">
              <w:rPr>
                <w:rFonts w:ascii="Tahoma" w:eastAsia="SimHei" w:hAnsi="Tahoma" w:cs="Tahoma" w:hint="eastAsia"/>
                <w:b/>
                <w:color w:val="243285"/>
                <w:sz w:val="44"/>
                <w:szCs w:val="44"/>
                <w:lang w:val="en-US" w:eastAsia="zh-CN"/>
              </w:rPr>
              <w:br/>
            </w:r>
            <w:r w:rsidRPr="003F3368">
              <w:rPr>
                <w:rFonts w:ascii="Tahoma" w:eastAsia="SimHei" w:hAnsi="Tahoma" w:cs="Tahoma"/>
                <w:b/>
                <w:color w:val="243285"/>
                <w:sz w:val="44"/>
                <w:szCs w:val="44"/>
                <w:lang w:val="en-US" w:eastAsia="zh-CN"/>
              </w:rPr>
              <w:t>干扰电平的计算方法</w:t>
            </w:r>
          </w:p>
          <w:p w:rsidR="00182179" w:rsidRPr="007B31CB" w:rsidRDefault="00182179" w:rsidP="00182179">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182179" w:rsidTr="00182179">
        <w:tc>
          <w:tcPr>
            <w:tcW w:w="10089" w:type="dxa"/>
          </w:tcPr>
          <w:p w:rsidR="00182179" w:rsidRPr="008D3573" w:rsidRDefault="00182179" w:rsidP="00182179">
            <w:pPr>
              <w:spacing w:before="80" w:line="280" w:lineRule="exact"/>
              <w:ind w:right="640"/>
              <w:rPr>
                <w:rFonts w:ascii="Tahoma" w:hAnsi="Tahoma" w:cs="Tahoma"/>
                <w:b/>
                <w:bCs/>
                <w:iCs/>
                <w:color w:val="243285"/>
                <w:sz w:val="32"/>
                <w:szCs w:val="32"/>
                <w:lang w:val="en-US" w:eastAsia="zh-CN"/>
              </w:rPr>
            </w:pPr>
          </w:p>
          <w:p w:rsidR="00182179" w:rsidRPr="008D3573" w:rsidRDefault="00182179" w:rsidP="00182179">
            <w:pPr>
              <w:spacing w:before="80" w:line="280" w:lineRule="exact"/>
              <w:ind w:right="640"/>
              <w:rPr>
                <w:rFonts w:ascii="Tahoma" w:hAnsi="Tahoma" w:cs="Tahoma"/>
                <w:b/>
                <w:bCs/>
                <w:iCs/>
                <w:color w:val="243285"/>
                <w:sz w:val="32"/>
                <w:szCs w:val="32"/>
                <w:lang w:val="en-US" w:eastAsia="zh-CN"/>
              </w:rPr>
            </w:pPr>
          </w:p>
          <w:p w:rsidR="00182179" w:rsidRPr="008D3573" w:rsidRDefault="00182179" w:rsidP="00182179">
            <w:pPr>
              <w:spacing w:before="80" w:after="180" w:line="360" w:lineRule="exact"/>
              <w:ind w:right="720"/>
              <w:rPr>
                <w:rFonts w:ascii="Tahoma" w:hAnsi="Tahoma" w:cs="Tahoma"/>
                <w:b/>
                <w:bCs/>
                <w:iCs/>
                <w:color w:val="243285"/>
                <w:sz w:val="36"/>
                <w:szCs w:val="36"/>
                <w:lang w:val="en-US" w:eastAsia="zh-CN"/>
              </w:rPr>
            </w:pPr>
          </w:p>
          <w:p w:rsidR="00182179" w:rsidRPr="007B31CB" w:rsidRDefault="009C3B0A" w:rsidP="00182179">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S</w:t>
            </w:r>
            <w:r w:rsidR="00182179" w:rsidRPr="007B31CB">
              <w:rPr>
                <w:rFonts w:ascii="Tahoma" w:hAnsi="Tahoma" w:cs="Tahoma"/>
                <w:b/>
                <w:bCs/>
                <w:iCs/>
                <w:color w:val="243285"/>
                <w:sz w:val="36"/>
                <w:szCs w:val="36"/>
                <w:lang w:val="en-US" w:eastAsia="zh-CN"/>
              </w:rPr>
              <w:t xml:space="preserve"> </w:t>
            </w:r>
            <w:r w:rsidR="00182179" w:rsidRPr="009E6169">
              <w:rPr>
                <w:rFonts w:ascii="SimHei" w:eastAsia="SimHei" w:hAnsi="Tahoma" w:cs="Tahoma" w:hint="eastAsia"/>
                <w:b/>
                <w:bCs/>
                <w:iCs/>
                <w:color w:val="243285"/>
                <w:sz w:val="36"/>
                <w:szCs w:val="36"/>
                <w:lang w:val="en-US" w:eastAsia="zh-CN"/>
              </w:rPr>
              <w:t>系列</w:t>
            </w:r>
          </w:p>
          <w:p w:rsidR="00182179" w:rsidRPr="007B31CB" w:rsidRDefault="009C3B0A" w:rsidP="00182179">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卫星</w:t>
            </w:r>
            <w:r w:rsidR="00182179">
              <w:rPr>
                <w:rFonts w:ascii="SimHei" w:eastAsia="SimHei" w:hAnsi="Tahoma" w:cs="Tahoma" w:hint="eastAsia"/>
                <w:b/>
                <w:bCs/>
                <w:iCs/>
                <w:color w:val="243285"/>
                <w:sz w:val="36"/>
                <w:szCs w:val="36"/>
                <w:lang w:val="en-US" w:eastAsia="zh-CN"/>
              </w:rPr>
              <w:t>固定业务</w:t>
            </w:r>
          </w:p>
          <w:p w:rsidR="00182179" w:rsidRPr="007B31CB" w:rsidRDefault="00182179" w:rsidP="00182179">
            <w:pPr>
              <w:spacing w:before="80" w:line="360" w:lineRule="exact"/>
              <w:jc w:val="right"/>
              <w:rPr>
                <w:rFonts w:ascii="Tahoma" w:hAnsi="Tahoma" w:cs="Tahoma"/>
                <w:b/>
                <w:bCs/>
                <w:iCs/>
                <w:color w:val="243285"/>
                <w:sz w:val="32"/>
                <w:szCs w:val="32"/>
                <w:lang w:val="en-US" w:eastAsia="zh-CN"/>
              </w:rPr>
            </w:pPr>
          </w:p>
        </w:tc>
      </w:tr>
    </w:tbl>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Pr="008D3573" w:rsidRDefault="00182179" w:rsidP="00182179">
      <w:pPr>
        <w:rPr>
          <w:lang w:val="en-US" w:eastAsia="zh-CN"/>
        </w:rPr>
      </w:pPr>
    </w:p>
    <w:p w:rsidR="00182179" w:rsidRPr="00D51444" w:rsidRDefault="00182179" w:rsidP="00182179">
      <w:pPr>
        <w:pStyle w:val="RecNoBR"/>
        <w:spacing w:before="240"/>
        <w:rPr>
          <w:lang w:val="en-US" w:eastAsia="zh-CN"/>
        </w:rPr>
        <w:sectPr w:rsidR="00182179" w:rsidRPr="00D51444" w:rsidSect="00182179">
          <w:headerReference w:type="even" r:id="rId8"/>
          <w:headerReference w:type="default" r:id="rId9"/>
          <w:pgSz w:w="11907" w:h="16834" w:code="9"/>
          <w:pgMar w:top="1089" w:right="1089" w:bottom="284" w:left="1089" w:header="567" w:footer="284" w:gutter="0"/>
          <w:paperSrc w:first="15" w:other="15"/>
          <w:cols w:space="720"/>
        </w:sectPr>
      </w:pPr>
    </w:p>
    <w:bookmarkEnd w:id="0"/>
    <w:p w:rsidR="00202DC3" w:rsidRPr="00202DC3" w:rsidRDefault="00202DC3" w:rsidP="00202DC3">
      <w:pPr>
        <w:pStyle w:val="Heading1"/>
        <w:spacing w:before="0"/>
        <w:jc w:val="center"/>
        <w:rPr>
          <w:rFonts w:hint="eastAsia"/>
          <w:sz w:val="2"/>
          <w:szCs w:val="2"/>
          <w:lang w:val="fr-CH" w:eastAsia="zh-CN"/>
        </w:rPr>
      </w:pPr>
    </w:p>
    <w:p w:rsidR="00202DC3" w:rsidRPr="00586EF8" w:rsidRDefault="00202DC3" w:rsidP="00202DC3">
      <w:pPr>
        <w:pStyle w:val="Heading1"/>
        <w:spacing w:before="240"/>
        <w:jc w:val="center"/>
        <w:rPr>
          <w:lang w:val="en-US" w:eastAsia="zh-CN"/>
        </w:rPr>
      </w:pPr>
      <w:r>
        <w:rPr>
          <w:rFonts w:hint="eastAsia"/>
          <w:lang w:val="fr-CH" w:eastAsia="zh-CN"/>
        </w:rPr>
        <w:t>前言</w:t>
      </w:r>
    </w:p>
    <w:p w:rsidR="00E05D38" w:rsidRPr="00355C93" w:rsidRDefault="00E05D38" w:rsidP="00E05D38">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E05D38" w:rsidRPr="00355C93" w:rsidRDefault="00E05D38" w:rsidP="00E05D38">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E05D38" w:rsidRPr="00943821" w:rsidRDefault="00E05D38" w:rsidP="00E05D38">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E05D38" w:rsidRPr="00355C93" w:rsidRDefault="00E05D38" w:rsidP="00E05D38">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E05D38" w:rsidRDefault="00E05D38" w:rsidP="00E05D38">
      <w:pPr>
        <w:jc w:val="center"/>
        <w:rPr>
          <w:sz w:val="22"/>
          <w:lang w:val="en-US" w:eastAsia="zh-CN"/>
        </w:rPr>
      </w:pPr>
    </w:p>
    <w:p w:rsidR="00E05D38" w:rsidRDefault="00E05D38" w:rsidP="00E05D38">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E05D38" w:rsidTr="00F33C3E">
        <w:tc>
          <w:tcPr>
            <w:tcW w:w="9748" w:type="dxa"/>
            <w:gridSpan w:val="2"/>
          </w:tcPr>
          <w:p w:rsidR="00E05D38" w:rsidRPr="00C12100" w:rsidRDefault="00E05D38" w:rsidP="00F33C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E05D38" w:rsidRPr="00F128B0" w:rsidRDefault="00E05D38" w:rsidP="00F33C3E">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E05D38" w:rsidRPr="00355C93" w:rsidTr="00F33C3E">
        <w:tc>
          <w:tcPr>
            <w:tcW w:w="960" w:type="dxa"/>
          </w:tcPr>
          <w:p w:rsidR="00E05D38" w:rsidRPr="00355C93" w:rsidRDefault="00E05D38" w:rsidP="00F33C3E">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E05D38" w:rsidRPr="00355C93" w:rsidRDefault="00E05D38" w:rsidP="00F33C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E05D38" w:rsidRPr="00355C93" w:rsidTr="00F33C3E">
        <w:tc>
          <w:tcPr>
            <w:tcW w:w="960" w:type="dxa"/>
          </w:tcPr>
          <w:p w:rsidR="00E05D38" w:rsidRPr="00355C93" w:rsidRDefault="00E05D38" w:rsidP="00F33C3E">
            <w:pPr>
              <w:spacing w:before="30" w:after="30"/>
              <w:ind w:left="57"/>
              <w:jc w:val="left"/>
              <w:rPr>
                <w:b/>
                <w:bCs/>
                <w:sz w:val="20"/>
                <w:lang w:val="en-US"/>
              </w:rPr>
            </w:pPr>
            <w:r w:rsidRPr="00355C93">
              <w:rPr>
                <w:b/>
                <w:bCs/>
                <w:sz w:val="20"/>
                <w:lang w:val="en-US"/>
              </w:rPr>
              <w:t>BO</w:t>
            </w:r>
          </w:p>
        </w:tc>
        <w:tc>
          <w:tcPr>
            <w:tcW w:w="8788" w:type="dxa"/>
          </w:tcPr>
          <w:p w:rsidR="00E05D38" w:rsidRPr="00355C93" w:rsidRDefault="00E05D38" w:rsidP="00F33C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E05D38" w:rsidRPr="00355C93" w:rsidTr="00F33C3E">
        <w:tc>
          <w:tcPr>
            <w:tcW w:w="960" w:type="dxa"/>
          </w:tcPr>
          <w:p w:rsidR="00E05D38" w:rsidRPr="00355C93" w:rsidRDefault="00E05D38" w:rsidP="00F33C3E">
            <w:pPr>
              <w:spacing w:before="30" w:after="30"/>
              <w:ind w:left="57"/>
              <w:jc w:val="left"/>
              <w:rPr>
                <w:b/>
                <w:bCs/>
                <w:sz w:val="20"/>
                <w:lang w:val="en-US"/>
              </w:rPr>
            </w:pPr>
            <w:r w:rsidRPr="00355C93">
              <w:rPr>
                <w:b/>
                <w:bCs/>
                <w:sz w:val="20"/>
                <w:lang w:val="en-US"/>
              </w:rPr>
              <w:t>BR</w:t>
            </w:r>
          </w:p>
        </w:tc>
        <w:tc>
          <w:tcPr>
            <w:tcW w:w="8788" w:type="dxa"/>
          </w:tcPr>
          <w:p w:rsidR="00E05D38" w:rsidRPr="00355C93" w:rsidRDefault="00E05D38" w:rsidP="00F33C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E05D38" w:rsidRPr="00355C93" w:rsidTr="00F33C3E">
        <w:tc>
          <w:tcPr>
            <w:tcW w:w="960" w:type="dxa"/>
          </w:tcPr>
          <w:p w:rsidR="00E05D38" w:rsidRPr="00355C93" w:rsidRDefault="00E05D38" w:rsidP="00F33C3E">
            <w:pPr>
              <w:spacing w:before="30" w:after="30"/>
              <w:ind w:left="57"/>
              <w:jc w:val="left"/>
              <w:rPr>
                <w:b/>
                <w:bCs/>
                <w:sz w:val="20"/>
                <w:lang w:val="en-US"/>
              </w:rPr>
            </w:pPr>
            <w:r w:rsidRPr="00355C93">
              <w:rPr>
                <w:b/>
                <w:bCs/>
                <w:sz w:val="20"/>
                <w:lang w:val="en-US"/>
              </w:rPr>
              <w:t>BS</w:t>
            </w:r>
          </w:p>
        </w:tc>
        <w:tc>
          <w:tcPr>
            <w:tcW w:w="8788" w:type="dxa"/>
          </w:tcPr>
          <w:p w:rsidR="00E05D38" w:rsidRPr="00355C93" w:rsidRDefault="00E05D38" w:rsidP="00F33C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E05D38" w:rsidRPr="00355C93" w:rsidTr="00F33C3E">
        <w:tc>
          <w:tcPr>
            <w:tcW w:w="960" w:type="dxa"/>
          </w:tcPr>
          <w:p w:rsidR="00E05D38" w:rsidRPr="00355C93" w:rsidRDefault="00E05D38" w:rsidP="00F33C3E">
            <w:pPr>
              <w:spacing w:before="30" w:after="30"/>
              <w:ind w:left="57"/>
              <w:jc w:val="left"/>
              <w:rPr>
                <w:b/>
                <w:bCs/>
                <w:sz w:val="20"/>
                <w:lang w:val="en-US"/>
              </w:rPr>
            </w:pPr>
            <w:r w:rsidRPr="00355C93">
              <w:rPr>
                <w:b/>
                <w:bCs/>
                <w:sz w:val="20"/>
                <w:lang w:val="en-US"/>
              </w:rPr>
              <w:t>BT</w:t>
            </w:r>
          </w:p>
        </w:tc>
        <w:tc>
          <w:tcPr>
            <w:tcW w:w="8788" w:type="dxa"/>
          </w:tcPr>
          <w:p w:rsidR="00E05D38" w:rsidRPr="00355C93" w:rsidRDefault="00E05D38" w:rsidP="00F33C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E05D38" w:rsidRPr="00355C93" w:rsidTr="00F33C3E">
        <w:tc>
          <w:tcPr>
            <w:tcW w:w="960" w:type="dxa"/>
          </w:tcPr>
          <w:p w:rsidR="00E05D38" w:rsidRPr="00355C93" w:rsidRDefault="00E05D38" w:rsidP="00F33C3E">
            <w:pPr>
              <w:spacing w:before="30" w:after="30"/>
              <w:ind w:left="57"/>
              <w:jc w:val="left"/>
              <w:rPr>
                <w:b/>
                <w:bCs/>
                <w:sz w:val="20"/>
                <w:lang w:val="fr-CH"/>
              </w:rPr>
            </w:pPr>
            <w:r w:rsidRPr="00355C93">
              <w:rPr>
                <w:b/>
                <w:bCs/>
                <w:sz w:val="20"/>
                <w:lang w:val="fr-CH"/>
              </w:rPr>
              <w:t>F</w:t>
            </w:r>
          </w:p>
        </w:tc>
        <w:tc>
          <w:tcPr>
            <w:tcW w:w="8788" w:type="dxa"/>
          </w:tcPr>
          <w:p w:rsidR="00E05D38" w:rsidRPr="00355C93" w:rsidRDefault="00E05D38" w:rsidP="00F33C3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E05D38" w:rsidRPr="00355C93" w:rsidTr="00E05D38">
        <w:tc>
          <w:tcPr>
            <w:tcW w:w="960" w:type="dxa"/>
            <w:tcBorders>
              <w:bottom w:val="nil"/>
            </w:tcBorders>
          </w:tcPr>
          <w:p w:rsidR="00E05D38" w:rsidRPr="00F128B0" w:rsidRDefault="00E05D38" w:rsidP="00F33C3E">
            <w:pPr>
              <w:spacing w:before="30" w:after="30"/>
              <w:ind w:left="57"/>
              <w:jc w:val="left"/>
              <w:rPr>
                <w:b/>
                <w:bCs/>
                <w:sz w:val="20"/>
                <w:lang w:val="en-US"/>
              </w:rPr>
            </w:pPr>
            <w:r w:rsidRPr="00F128B0">
              <w:rPr>
                <w:b/>
                <w:bCs/>
                <w:sz w:val="20"/>
                <w:lang w:val="en-US"/>
              </w:rPr>
              <w:t>M</w:t>
            </w:r>
          </w:p>
        </w:tc>
        <w:tc>
          <w:tcPr>
            <w:tcW w:w="8788" w:type="dxa"/>
            <w:tcBorders>
              <w:bottom w:val="nil"/>
            </w:tcBorders>
          </w:tcPr>
          <w:p w:rsidR="00E05D38" w:rsidRPr="00355C93" w:rsidRDefault="00E05D38" w:rsidP="00F33C3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E05D38" w:rsidRPr="00E05D38" w:rsidTr="00E05D38">
        <w:tc>
          <w:tcPr>
            <w:tcW w:w="960" w:type="dxa"/>
            <w:tcBorders>
              <w:top w:val="nil"/>
              <w:bottom w:val="nil"/>
            </w:tcBorders>
            <w:shd w:val="clear" w:color="auto" w:fill="FFFFFF" w:themeFill="background1"/>
          </w:tcPr>
          <w:p w:rsidR="00E05D38" w:rsidRPr="00E05D38" w:rsidRDefault="00E05D38" w:rsidP="00F33C3E">
            <w:pPr>
              <w:spacing w:before="30" w:after="30"/>
              <w:ind w:left="57"/>
              <w:jc w:val="left"/>
              <w:rPr>
                <w:b/>
                <w:bCs/>
                <w:sz w:val="20"/>
                <w:lang w:val="en-US"/>
              </w:rPr>
            </w:pPr>
            <w:r w:rsidRPr="00E05D38">
              <w:rPr>
                <w:b/>
                <w:bCs/>
                <w:sz w:val="20"/>
                <w:lang w:val="en-US"/>
              </w:rPr>
              <w:t>P</w:t>
            </w:r>
          </w:p>
        </w:tc>
        <w:tc>
          <w:tcPr>
            <w:tcW w:w="8788" w:type="dxa"/>
            <w:tcBorders>
              <w:top w:val="nil"/>
              <w:bottom w:val="nil"/>
            </w:tcBorders>
            <w:shd w:val="clear" w:color="auto" w:fill="FFFFFF" w:themeFill="background1"/>
          </w:tcPr>
          <w:p w:rsidR="00E05D38" w:rsidRPr="00E05D38" w:rsidRDefault="00E05D38" w:rsidP="00E05D38">
            <w:pPr>
              <w:spacing w:before="30" w:after="30"/>
              <w:ind w:left="57" w:hanging="75"/>
              <w:jc w:val="left"/>
              <w:rPr>
                <w:sz w:val="20"/>
                <w:lang w:val="en-US"/>
              </w:rPr>
            </w:pPr>
            <w:r w:rsidRPr="00E05D38">
              <w:rPr>
                <w:rFonts w:hint="eastAsia"/>
                <w:sz w:val="20"/>
                <w:lang w:val="en-US"/>
              </w:rPr>
              <w:t>无线电波传播</w:t>
            </w:r>
          </w:p>
        </w:tc>
      </w:tr>
      <w:tr w:rsidR="00E05D38" w:rsidRPr="00355C93" w:rsidTr="00F33C3E">
        <w:tc>
          <w:tcPr>
            <w:tcW w:w="960" w:type="dxa"/>
            <w:tcBorders>
              <w:top w:val="nil"/>
            </w:tcBorders>
          </w:tcPr>
          <w:p w:rsidR="00E05D38" w:rsidRPr="00355C93" w:rsidRDefault="00E05D38" w:rsidP="00F33C3E">
            <w:pPr>
              <w:spacing w:before="30" w:after="30"/>
              <w:ind w:left="57"/>
              <w:jc w:val="left"/>
              <w:rPr>
                <w:b/>
                <w:bCs/>
                <w:sz w:val="20"/>
                <w:lang w:val="en-US"/>
              </w:rPr>
            </w:pPr>
            <w:r w:rsidRPr="00355C93">
              <w:rPr>
                <w:b/>
                <w:bCs/>
                <w:sz w:val="20"/>
                <w:lang w:val="en-US"/>
              </w:rPr>
              <w:t>RA</w:t>
            </w:r>
          </w:p>
        </w:tc>
        <w:tc>
          <w:tcPr>
            <w:tcW w:w="8788" w:type="dxa"/>
            <w:tcBorders>
              <w:top w:val="nil"/>
            </w:tcBorders>
          </w:tcPr>
          <w:p w:rsidR="00E05D38" w:rsidRPr="00355C93" w:rsidRDefault="00E05D38" w:rsidP="00F33C3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E05D38" w:rsidRPr="00355C93" w:rsidTr="00E05D38">
        <w:tc>
          <w:tcPr>
            <w:tcW w:w="960" w:type="dxa"/>
            <w:tcBorders>
              <w:bottom w:val="nil"/>
            </w:tcBorders>
          </w:tcPr>
          <w:p w:rsidR="00E05D38" w:rsidRPr="00355C93" w:rsidRDefault="00E05D38" w:rsidP="00F33C3E">
            <w:pPr>
              <w:spacing w:before="30" w:after="30"/>
              <w:ind w:left="57"/>
              <w:jc w:val="left"/>
              <w:rPr>
                <w:b/>
                <w:bCs/>
                <w:sz w:val="20"/>
                <w:lang w:val="en-US"/>
              </w:rPr>
            </w:pPr>
            <w:r w:rsidRPr="00355C93">
              <w:rPr>
                <w:b/>
                <w:bCs/>
                <w:sz w:val="20"/>
                <w:lang w:val="en-US"/>
              </w:rPr>
              <w:t>RS</w:t>
            </w:r>
          </w:p>
        </w:tc>
        <w:tc>
          <w:tcPr>
            <w:tcW w:w="8788" w:type="dxa"/>
            <w:tcBorders>
              <w:bottom w:val="nil"/>
            </w:tcBorders>
          </w:tcPr>
          <w:p w:rsidR="00E05D38" w:rsidRPr="00355C93" w:rsidRDefault="00E05D38" w:rsidP="00F33C3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E05D38" w:rsidRPr="00E05D38" w:rsidTr="00E05D38">
        <w:tc>
          <w:tcPr>
            <w:tcW w:w="960" w:type="dxa"/>
            <w:tcBorders>
              <w:top w:val="nil"/>
              <w:bottom w:val="nil"/>
            </w:tcBorders>
            <w:shd w:val="pct5" w:color="auto" w:fill="FFFFFF" w:themeFill="background1"/>
          </w:tcPr>
          <w:p w:rsidR="00E05D38" w:rsidRPr="00E05D38" w:rsidRDefault="00E05D38" w:rsidP="00F33C3E">
            <w:pPr>
              <w:spacing w:before="30" w:after="30"/>
              <w:ind w:left="57"/>
              <w:jc w:val="left"/>
              <w:rPr>
                <w:b/>
                <w:bCs/>
                <w:color w:val="000080"/>
                <w:sz w:val="20"/>
                <w:lang w:val="en-US"/>
              </w:rPr>
            </w:pPr>
            <w:r w:rsidRPr="00E05D38">
              <w:rPr>
                <w:b/>
                <w:bCs/>
                <w:color w:val="000080"/>
                <w:sz w:val="20"/>
                <w:lang w:val="en-US"/>
              </w:rPr>
              <w:t>S</w:t>
            </w:r>
          </w:p>
        </w:tc>
        <w:tc>
          <w:tcPr>
            <w:tcW w:w="8788" w:type="dxa"/>
            <w:tcBorders>
              <w:top w:val="nil"/>
              <w:bottom w:val="nil"/>
            </w:tcBorders>
            <w:shd w:val="pct5" w:color="auto" w:fill="FFFFFF" w:themeFill="background1"/>
          </w:tcPr>
          <w:p w:rsidR="00E05D38" w:rsidRPr="00E05D38" w:rsidRDefault="00E05D38" w:rsidP="00E05D38">
            <w:pPr>
              <w:spacing w:before="30" w:after="30"/>
              <w:ind w:left="57" w:hanging="75"/>
              <w:jc w:val="left"/>
              <w:rPr>
                <w:b/>
                <w:bCs/>
                <w:color w:val="000080"/>
                <w:sz w:val="20"/>
                <w:lang w:val="en-US"/>
              </w:rPr>
            </w:pPr>
            <w:r w:rsidRPr="00E05D38">
              <w:rPr>
                <w:rFonts w:hint="eastAsia"/>
                <w:b/>
                <w:bCs/>
                <w:color w:val="000080"/>
                <w:sz w:val="20"/>
                <w:lang w:val="en-US"/>
              </w:rPr>
              <w:t>卫星固定业务</w:t>
            </w:r>
          </w:p>
        </w:tc>
      </w:tr>
      <w:tr w:rsidR="00E05D38" w:rsidRPr="00355C93" w:rsidTr="00F33C3E">
        <w:tc>
          <w:tcPr>
            <w:tcW w:w="960" w:type="dxa"/>
            <w:tcBorders>
              <w:top w:val="nil"/>
            </w:tcBorders>
          </w:tcPr>
          <w:p w:rsidR="00E05D38" w:rsidRPr="00355C93" w:rsidRDefault="00E05D38" w:rsidP="00F33C3E">
            <w:pPr>
              <w:spacing w:before="30" w:after="30"/>
              <w:ind w:left="57"/>
              <w:jc w:val="left"/>
              <w:rPr>
                <w:b/>
                <w:bCs/>
                <w:sz w:val="20"/>
                <w:lang w:val="en-US"/>
              </w:rPr>
            </w:pPr>
            <w:r w:rsidRPr="00355C93">
              <w:rPr>
                <w:b/>
                <w:bCs/>
                <w:sz w:val="20"/>
                <w:lang w:val="en-US"/>
              </w:rPr>
              <w:t>SA</w:t>
            </w:r>
          </w:p>
        </w:tc>
        <w:tc>
          <w:tcPr>
            <w:tcW w:w="8788" w:type="dxa"/>
            <w:tcBorders>
              <w:top w:val="nil"/>
            </w:tcBorders>
          </w:tcPr>
          <w:p w:rsidR="00E05D38" w:rsidRPr="00355C93" w:rsidRDefault="00E05D38" w:rsidP="00F33C3E">
            <w:pPr>
              <w:spacing w:before="30" w:after="30"/>
              <w:jc w:val="left"/>
              <w:rPr>
                <w:sz w:val="20"/>
                <w:lang w:val="en-US"/>
              </w:rPr>
            </w:pPr>
            <w:r w:rsidRPr="00355C93">
              <w:rPr>
                <w:rFonts w:hint="eastAsia"/>
                <w:sz w:val="20"/>
                <w:lang w:val="en-US" w:eastAsia="zh-CN"/>
              </w:rPr>
              <w:t>空间应用和气象</w:t>
            </w:r>
          </w:p>
        </w:tc>
      </w:tr>
      <w:tr w:rsidR="00E05D38" w:rsidRPr="00355C93" w:rsidTr="00F33C3E">
        <w:tc>
          <w:tcPr>
            <w:tcW w:w="960" w:type="dxa"/>
          </w:tcPr>
          <w:p w:rsidR="00E05D38" w:rsidRPr="00355C93" w:rsidRDefault="00E05D38" w:rsidP="00F33C3E">
            <w:pPr>
              <w:spacing w:before="30" w:after="30"/>
              <w:ind w:left="57"/>
              <w:jc w:val="left"/>
              <w:rPr>
                <w:b/>
                <w:bCs/>
                <w:sz w:val="20"/>
                <w:lang w:val="en-US"/>
              </w:rPr>
            </w:pPr>
            <w:r w:rsidRPr="00355C93">
              <w:rPr>
                <w:b/>
                <w:bCs/>
                <w:sz w:val="20"/>
                <w:lang w:val="en-US"/>
              </w:rPr>
              <w:t>SF</w:t>
            </w:r>
          </w:p>
        </w:tc>
        <w:tc>
          <w:tcPr>
            <w:tcW w:w="8788" w:type="dxa"/>
          </w:tcPr>
          <w:p w:rsidR="00E05D38" w:rsidRPr="00355C93" w:rsidRDefault="00E05D38" w:rsidP="00F33C3E">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E05D38" w:rsidRPr="00355C93" w:rsidTr="00F33C3E">
        <w:tc>
          <w:tcPr>
            <w:tcW w:w="960" w:type="dxa"/>
          </w:tcPr>
          <w:p w:rsidR="00E05D38" w:rsidRPr="00355C93" w:rsidRDefault="00E05D38" w:rsidP="00F33C3E">
            <w:pPr>
              <w:spacing w:before="30" w:after="30"/>
              <w:ind w:left="57"/>
              <w:jc w:val="left"/>
              <w:rPr>
                <w:b/>
                <w:bCs/>
                <w:sz w:val="20"/>
                <w:lang w:val="en-US"/>
              </w:rPr>
            </w:pPr>
            <w:r w:rsidRPr="00355C93">
              <w:rPr>
                <w:b/>
                <w:bCs/>
                <w:sz w:val="20"/>
                <w:lang w:val="en-US"/>
              </w:rPr>
              <w:t>SM</w:t>
            </w:r>
          </w:p>
        </w:tc>
        <w:tc>
          <w:tcPr>
            <w:tcW w:w="8788" w:type="dxa"/>
          </w:tcPr>
          <w:p w:rsidR="00E05D38" w:rsidRPr="00355C93" w:rsidRDefault="00E05D38" w:rsidP="00F33C3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E05D38" w:rsidRPr="00355C93" w:rsidTr="00F33C3E">
        <w:tc>
          <w:tcPr>
            <w:tcW w:w="960" w:type="dxa"/>
          </w:tcPr>
          <w:p w:rsidR="00E05D38" w:rsidRPr="00355C93" w:rsidRDefault="00E05D38" w:rsidP="00F33C3E">
            <w:pPr>
              <w:spacing w:before="30" w:after="30"/>
              <w:ind w:left="57"/>
              <w:jc w:val="left"/>
              <w:rPr>
                <w:b/>
                <w:bCs/>
                <w:sz w:val="20"/>
                <w:lang w:val="en-US"/>
              </w:rPr>
            </w:pPr>
            <w:r w:rsidRPr="00355C93">
              <w:rPr>
                <w:b/>
                <w:bCs/>
                <w:sz w:val="20"/>
                <w:lang w:val="en-US"/>
              </w:rPr>
              <w:t>SNG</w:t>
            </w:r>
          </w:p>
        </w:tc>
        <w:tc>
          <w:tcPr>
            <w:tcW w:w="8788" w:type="dxa"/>
          </w:tcPr>
          <w:p w:rsidR="00E05D38" w:rsidRPr="00355C93" w:rsidRDefault="00E05D38" w:rsidP="00F33C3E">
            <w:pPr>
              <w:spacing w:before="30" w:after="30"/>
              <w:jc w:val="left"/>
              <w:rPr>
                <w:sz w:val="20"/>
                <w:lang w:val="en-US"/>
              </w:rPr>
            </w:pPr>
            <w:r w:rsidRPr="00355C93">
              <w:rPr>
                <w:rFonts w:hint="eastAsia"/>
                <w:sz w:val="20"/>
                <w:lang w:val="en-US" w:eastAsia="zh-CN"/>
              </w:rPr>
              <w:t>卫星新闻采集</w:t>
            </w:r>
          </w:p>
        </w:tc>
      </w:tr>
      <w:tr w:rsidR="00E05D38" w:rsidRPr="00355C93" w:rsidTr="00F33C3E">
        <w:tc>
          <w:tcPr>
            <w:tcW w:w="960" w:type="dxa"/>
          </w:tcPr>
          <w:p w:rsidR="00E05D38" w:rsidRPr="00355C93" w:rsidRDefault="00E05D38" w:rsidP="00F33C3E">
            <w:pPr>
              <w:spacing w:before="30" w:after="30"/>
              <w:ind w:left="57"/>
              <w:jc w:val="left"/>
              <w:rPr>
                <w:b/>
                <w:bCs/>
                <w:sz w:val="20"/>
                <w:lang w:val="en-US"/>
              </w:rPr>
            </w:pPr>
            <w:r w:rsidRPr="00355C93">
              <w:rPr>
                <w:b/>
                <w:bCs/>
                <w:sz w:val="20"/>
                <w:lang w:val="en-US"/>
              </w:rPr>
              <w:t>TF</w:t>
            </w:r>
          </w:p>
        </w:tc>
        <w:tc>
          <w:tcPr>
            <w:tcW w:w="8788" w:type="dxa"/>
          </w:tcPr>
          <w:p w:rsidR="00E05D38" w:rsidRPr="00355C93" w:rsidRDefault="00E05D38" w:rsidP="00F33C3E">
            <w:pPr>
              <w:spacing w:before="30" w:after="30"/>
              <w:jc w:val="left"/>
              <w:rPr>
                <w:sz w:val="20"/>
                <w:lang w:val="en-US" w:eastAsia="zh-CN"/>
              </w:rPr>
            </w:pPr>
            <w:r w:rsidRPr="00355C93">
              <w:rPr>
                <w:rFonts w:hint="eastAsia"/>
                <w:sz w:val="20"/>
                <w:lang w:val="en-US" w:eastAsia="zh-CN"/>
              </w:rPr>
              <w:t>时间信号和频率标准发射</w:t>
            </w:r>
          </w:p>
        </w:tc>
      </w:tr>
      <w:tr w:rsidR="00E05D38" w:rsidRPr="00355C93" w:rsidTr="00F33C3E">
        <w:tc>
          <w:tcPr>
            <w:tcW w:w="960" w:type="dxa"/>
          </w:tcPr>
          <w:p w:rsidR="00E05D38" w:rsidRPr="00355C93" w:rsidRDefault="00E05D38" w:rsidP="00F33C3E">
            <w:pPr>
              <w:spacing w:before="30" w:after="30"/>
              <w:ind w:left="57"/>
              <w:jc w:val="left"/>
              <w:rPr>
                <w:b/>
                <w:bCs/>
                <w:sz w:val="20"/>
                <w:lang w:val="en-US"/>
              </w:rPr>
            </w:pPr>
            <w:r w:rsidRPr="00355C93">
              <w:rPr>
                <w:b/>
                <w:bCs/>
                <w:sz w:val="20"/>
                <w:lang w:val="en-US"/>
              </w:rPr>
              <w:t>V</w:t>
            </w:r>
          </w:p>
        </w:tc>
        <w:tc>
          <w:tcPr>
            <w:tcW w:w="8788" w:type="dxa"/>
          </w:tcPr>
          <w:p w:rsidR="00E05D38" w:rsidRPr="00355C93" w:rsidRDefault="00E05D38" w:rsidP="00F33C3E">
            <w:pPr>
              <w:spacing w:before="30" w:after="180"/>
              <w:jc w:val="left"/>
              <w:rPr>
                <w:sz w:val="20"/>
                <w:lang w:val="en-US"/>
              </w:rPr>
            </w:pPr>
            <w:r w:rsidRPr="00355C93">
              <w:rPr>
                <w:rFonts w:hint="eastAsia"/>
                <w:sz w:val="20"/>
                <w:lang w:val="en-US" w:eastAsia="zh-CN"/>
              </w:rPr>
              <w:t>词汇和相关问题</w:t>
            </w:r>
          </w:p>
        </w:tc>
      </w:tr>
    </w:tbl>
    <w:p w:rsidR="00E05D38" w:rsidRDefault="00E05D38" w:rsidP="00E05D38">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E05D38" w:rsidTr="00F33C3E">
        <w:tc>
          <w:tcPr>
            <w:tcW w:w="9775" w:type="dxa"/>
          </w:tcPr>
          <w:p w:rsidR="00E05D38" w:rsidRPr="00F128B0" w:rsidRDefault="00E05D38" w:rsidP="00F33C3E">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E05D38" w:rsidRPr="00355C93" w:rsidRDefault="00E05D38" w:rsidP="00E05D38">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10</w:t>
      </w:r>
      <w:r w:rsidRPr="00355C93">
        <w:rPr>
          <w:rFonts w:hint="eastAsia"/>
          <w:sz w:val="20"/>
          <w:lang w:eastAsia="zh-CN"/>
        </w:rPr>
        <w:t>年，日内瓦</w:t>
      </w:r>
    </w:p>
    <w:p w:rsidR="00E05D38" w:rsidRDefault="00E05D38" w:rsidP="00E05D38">
      <w:pPr>
        <w:rPr>
          <w:szCs w:val="24"/>
          <w:lang w:eastAsia="zh-CN"/>
        </w:rPr>
      </w:pPr>
    </w:p>
    <w:p w:rsidR="00E05D38" w:rsidRPr="00A613D0" w:rsidRDefault="00E05D38" w:rsidP="00E05D38">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Pr>
          <w:rFonts w:hint="eastAsia"/>
          <w:sz w:val="20"/>
          <w:lang w:val="en-US" w:eastAsia="zh-CN"/>
        </w:rPr>
        <w:t>10</w:t>
      </w:r>
    </w:p>
    <w:p w:rsidR="00E05D38" w:rsidRPr="00C13155" w:rsidRDefault="00E05D38" w:rsidP="00E05D38">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9C3B0A" w:rsidRDefault="009C3B0A" w:rsidP="009C3B0A">
      <w:pPr>
        <w:spacing w:before="160"/>
        <w:rPr>
          <w:i/>
          <w:sz w:val="20"/>
          <w:lang w:val="en-US" w:eastAsia="zh-CN"/>
        </w:rPr>
        <w:sectPr w:rsidR="009C3B0A" w:rsidSect="009C3B0A">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C3B0A" w:rsidRPr="003F3368" w:rsidRDefault="009C3B0A" w:rsidP="003F3368">
      <w:pPr>
        <w:pStyle w:val="RecNoBR"/>
        <w:spacing w:before="240"/>
        <w:rPr>
          <w:lang w:eastAsia="zh-CN"/>
        </w:rPr>
      </w:pPr>
      <w:bookmarkStart w:id="2" w:name="irecnoe"/>
      <w:bookmarkStart w:id="3" w:name="OLE_LINK1"/>
      <w:bookmarkStart w:id="4" w:name="OLE_LINK2"/>
      <w:bookmarkEnd w:id="2"/>
      <w:r w:rsidRPr="003F3368">
        <w:rPr>
          <w:lang w:eastAsia="zh-CN"/>
        </w:rPr>
        <w:lastRenderedPageBreak/>
        <w:t>ITU-R S.1673-1</w:t>
      </w:r>
      <w:r w:rsidRPr="003F3368">
        <w:rPr>
          <w:rFonts w:hint="eastAsia"/>
          <w:lang w:eastAsia="zh-CN"/>
        </w:rPr>
        <w:t>建议书</w:t>
      </w:r>
      <w:bookmarkEnd w:id="3"/>
      <w:bookmarkEnd w:id="4"/>
    </w:p>
    <w:p w:rsidR="009C3B0A" w:rsidRPr="00E679A5" w:rsidRDefault="009C3B0A" w:rsidP="00F33C3E">
      <w:pPr>
        <w:pStyle w:val="RectitleBR"/>
        <w:rPr>
          <w:lang w:eastAsia="zh-CN"/>
        </w:rPr>
      </w:pPr>
      <w:bookmarkStart w:id="5" w:name="OLE_LINK3"/>
      <w:bookmarkStart w:id="6" w:name="OLE_LINK4"/>
      <w:r w:rsidRPr="00E679A5">
        <w:rPr>
          <w:rFonts w:hint="eastAsia"/>
          <w:lang w:eastAsia="zh-CN"/>
        </w:rPr>
        <w:t>非对地静止</w:t>
      </w:r>
      <w:r w:rsidRPr="00E679A5">
        <w:rPr>
          <w:lang w:eastAsia="zh-CN"/>
        </w:rPr>
        <w:t xml:space="preserve">HEO </w:t>
      </w:r>
      <w:r w:rsidRPr="00E679A5">
        <w:rPr>
          <w:rFonts w:hint="eastAsia"/>
          <w:lang w:eastAsia="zh-CN"/>
        </w:rPr>
        <w:t>型卫星固定业务系统</w:t>
      </w:r>
      <w:r>
        <w:rPr>
          <w:rStyle w:val="FootnoteReference"/>
          <w:lang w:eastAsia="zh-CN"/>
        </w:rPr>
        <w:footnoteReference w:customMarkFollows="1" w:id="1"/>
        <w:t>*</w:t>
      </w:r>
      <w:r w:rsidRPr="00E679A5">
        <w:rPr>
          <w:rFonts w:hint="eastAsia"/>
          <w:lang w:eastAsia="zh-CN"/>
        </w:rPr>
        <w:t>对运行在</w:t>
      </w:r>
      <w:r w:rsidR="00F33C3E">
        <w:rPr>
          <w:lang w:eastAsia="zh-CN"/>
        </w:rPr>
        <w:br/>
      </w:r>
      <w:r w:rsidRPr="00E679A5">
        <w:rPr>
          <w:lang w:eastAsia="zh-CN"/>
        </w:rPr>
        <w:t xml:space="preserve">10 </w:t>
      </w:r>
      <w:r w:rsidRPr="00E679A5">
        <w:rPr>
          <w:rFonts w:hint="eastAsia"/>
          <w:lang w:eastAsia="zh-CN"/>
        </w:rPr>
        <w:t>至</w:t>
      </w:r>
      <w:r w:rsidRPr="00E679A5">
        <w:rPr>
          <w:lang w:eastAsia="zh-CN"/>
        </w:rPr>
        <w:t>30 GHz</w:t>
      </w:r>
      <w:r w:rsidRPr="00E679A5">
        <w:rPr>
          <w:rFonts w:hint="eastAsia"/>
          <w:lang w:eastAsia="zh-CN"/>
        </w:rPr>
        <w:t>频段的对地静止卫星固定业务卫星网络</w:t>
      </w:r>
      <w:r w:rsidRPr="00E679A5">
        <w:rPr>
          <w:lang w:eastAsia="zh-CN"/>
        </w:rPr>
        <w:br/>
      </w:r>
      <w:r w:rsidRPr="00E679A5">
        <w:rPr>
          <w:rFonts w:hint="eastAsia"/>
          <w:lang w:eastAsia="zh-CN"/>
        </w:rPr>
        <w:t>产生的最坏情况干扰电平的计算方</w:t>
      </w:r>
      <w:r w:rsidRPr="00E679A5">
        <w:rPr>
          <w:lang w:eastAsia="zh-CN"/>
        </w:rPr>
        <w:t>法</w:t>
      </w:r>
      <w:bookmarkEnd w:id="5"/>
      <w:bookmarkEnd w:id="6"/>
    </w:p>
    <w:p w:rsidR="009C3B0A" w:rsidRPr="00476EC1" w:rsidRDefault="009C3B0A" w:rsidP="009C3B0A">
      <w:pPr>
        <w:pStyle w:val="Recref"/>
        <w:spacing w:before="240"/>
        <w:rPr>
          <w:lang w:val="en-US" w:eastAsia="zh-CN"/>
        </w:rPr>
      </w:pPr>
      <w:r>
        <w:rPr>
          <w:rFonts w:hint="eastAsia"/>
          <w:lang w:val="en-US" w:eastAsia="zh-CN"/>
        </w:rPr>
        <w:t>（第</w:t>
      </w:r>
      <w:r w:rsidRPr="00476EC1">
        <w:rPr>
          <w:lang w:val="en-US" w:eastAsia="zh-CN"/>
        </w:rPr>
        <w:t xml:space="preserve"> ITU-R 231/4</w:t>
      </w:r>
      <w:r>
        <w:rPr>
          <w:rFonts w:hint="eastAsia"/>
          <w:lang w:val="en-US" w:eastAsia="zh-CN"/>
        </w:rPr>
        <w:t>号课题）</w:t>
      </w:r>
    </w:p>
    <w:p w:rsidR="009C3B0A" w:rsidRPr="00476EC1" w:rsidRDefault="009C3B0A" w:rsidP="009C3B0A">
      <w:pPr>
        <w:pStyle w:val="Recdate"/>
        <w:rPr>
          <w:lang w:val="en-US" w:eastAsia="zh-CN"/>
        </w:rPr>
      </w:pPr>
    </w:p>
    <w:p w:rsidR="009C3B0A" w:rsidRPr="00476EC1" w:rsidRDefault="009C3B0A" w:rsidP="009C3B0A">
      <w:pPr>
        <w:pStyle w:val="Recdate"/>
        <w:rPr>
          <w:lang w:val="en-US" w:eastAsia="zh-CN"/>
        </w:rPr>
      </w:pPr>
      <w:r>
        <w:rPr>
          <w:lang w:val="en-US" w:eastAsia="zh-CN"/>
        </w:rPr>
        <w:t>（</w:t>
      </w:r>
      <w:r w:rsidRPr="00476EC1">
        <w:rPr>
          <w:lang w:val="en-US" w:eastAsia="zh-CN"/>
        </w:rPr>
        <w:t>2003</w:t>
      </w:r>
      <w:r>
        <w:rPr>
          <w:lang w:val="en-US" w:eastAsia="zh-CN"/>
        </w:rPr>
        <w:t>-2010</w:t>
      </w:r>
      <w:r>
        <w:rPr>
          <w:rFonts w:hint="eastAsia"/>
          <w:lang w:val="en-US" w:eastAsia="zh-CN"/>
        </w:rPr>
        <w:t>年</w:t>
      </w:r>
      <w:r>
        <w:rPr>
          <w:lang w:val="en-US" w:eastAsia="zh-CN"/>
        </w:rPr>
        <w:t>）</w:t>
      </w:r>
    </w:p>
    <w:p w:rsidR="009C3B0A" w:rsidRPr="00E05D38" w:rsidRDefault="009C3B0A" w:rsidP="00E05D38">
      <w:pPr>
        <w:pStyle w:val="Heading1"/>
        <w:rPr>
          <w:sz w:val="22"/>
          <w:szCs w:val="22"/>
          <w:lang w:eastAsia="zh-CN"/>
        </w:rPr>
      </w:pPr>
      <w:r w:rsidRPr="00E05D38">
        <w:rPr>
          <w:rFonts w:hint="eastAsia"/>
          <w:sz w:val="22"/>
          <w:szCs w:val="22"/>
          <w:lang w:eastAsia="zh-CN"/>
        </w:rPr>
        <w:t>范</w:t>
      </w:r>
      <w:r w:rsidRPr="00E05D38">
        <w:rPr>
          <w:rFonts w:ascii="SimSun" w:hAnsi="SimSun" w:cs="SimSun" w:hint="eastAsia"/>
          <w:sz w:val="22"/>
          <w:szCs w:val="22"/>
          <w:lang w:eastAsia="zh-CN"/>
        </w:rPr>
        <w:t>围</w:t>
      </w:r>
    </w:p>
    <w:p w:rsidR="009C3B0A" w:rsidRPr="003F3368" w:rsidRDefault="009C3B0A" w:rsidP="003F3368">
      <w:pPr>
        <w:ind w:firstLineChars="200" w:firstLine="440"/>
        <w:rPr>
          <w:sz w:val="22"/>
          <w:szCs w:val="22"/>
          <w:lang w:val="en-US" w:eastAsia="zh-CN"/>
        </w:rPr>
      </w:pPr>
      <w:r w:rsidRPr="003F3368">
        <w:rPr>
          <w:rFonts w:hint="eastAsia"/>
          <w:sz w:val="22"/>
          <w:szCs w:val="22"/>
          <w:lang w:val="en-US" w:eastAsia="zh-CN"/>
        </w:rPr>
        <w:t>本建议书为评估卫星固定业务非对地静止</w:t>
      </w:r>
      <w:r w:rsidRPr="003F3368">
        <w:rPr>
          <w:rFonts w:hint="eastAsia"/>
          <w:sz w:val="22"/>
          <w:szCs w:val="22"/>
          <w:lang w:val="en-US" w:eastAsia="zh-CN"/>
        </w:rPr>
        <w:t>HEO</w:t>
      </w:r>
      <w:r w:rsidRPr="003F3368">
        <w:rPr>
          <w:rFonts w:hint="eastAsia"/>
          <w:sz w:val="22"/>
          <w:szCs w:val="22"/>
          <w:lang w:val="en-US" w:eastAsia="zh-CN"/>
        </w:rPr>
        <w:t>型系统对开展同样业务的对地静止卫星网络产生的最坏情况干扰电平提供了方法。本建议书中描述的方法适用于</w:t>
      </w:r>
      <w:r w:rsidRPr="003F3368">
        <w:rPr>
          <w:sz w:val="22"/>
          <w:szCs w:val="22"/>
          <w:lang w:val="en-US" w:eastAsia="zh-CN"/>
        </w:rPr>
        <w:t>10</w:t>
      </w:r>
      <w:r w:rsidRPr="003F3368">
        <w:rPr>
          <w:sz w:val="22"/>
          <w:szCs w:val="22"/>
          <w:lang w:val="en-US" w:eastAsia="zh-CN"/>
        </w:rPr>
        <w:t>至</w:t>
      </w:r>
      <w:r w:rsidRPr="003F3368">
        <w:rPr>
          <w:sz w:val="22"/>
          <w:szCs w:val="22"/>
          <w:lang w:val="en-US" w:eastAsia="zh-CN"/>
        </w:rPr>
        <w:t>30 GHz</w:t>
      </w:r>
      <w:r w:rsidRPr="003F3368">
        <w:rPr>
          <w:rFonts w:hint="eastAsia"/>
          <w:sz w:val="22"/>
          <w:szCs w:val="22"/>
          <w:lang w:val="en-US" w:eastAsia="zh-CN"/>
        </w:rPr>
        <w:t>频段。这些方法使用最坏情况的假设，高估了干扰的实际电平。</w:t>
      </w:r>
    </w:p>
    <w:p w:rsidR="009C3B0A" w:rsidRPr="00476EC1" w:rsidRDefault="009C3B0A" w:rsidP="003F3368">
      <w:pPr>
        <w:pStyle w:val="Normalaftertitle"/>
        <w:spacing w:before="480"/>
        <w:rPr>
          <w:lang w:val="en-US" w:eastAsia="zh-CN"/>
        </w:rPr>
      </w:pPr>
      <w:r>
        <w:rPr>
          <w:rFonts w:hint="eastAsia"/>
          <w:lang w:val="en-US" w:eastAsia="zh-CN"/>
        </w:rPr>
        <w:t>国际电联无线电通信全会，</w:t>
      </w:r>
    </w:p>
    <w:p w:rsidR="009C3B0A" w:rsidRPr="00E679A5" w:rsidRDefault="009C3B0A" w:rsidP="009C3B0A">
      <w:pPr>
        <w:pStyle w:val="Call"/>
        <w:rPr>
          <w:rFonts w:ascii="STKaiti" w:eastAsia="STKaiti" w:hAnsi="STKaiti"/>
          <w:i w:val="0"/>
          <w:iCs/>
          <w:lang w:val="en-US" w:eastAsia="zh-CN"/>
        </w:rPr>
      </w:pPr>
      <w:r w:rsidRPr="00E679A5">
        <w:rPr>
          <w:rFonts w:ascii="STKaiti" w:eastAsia="STKaiti" w:hAnsi="STKaiti" w:hint="eastAsia"/>
          <w:i w:val="0"/>
          <w:iCs/>
          <w:lang w:val="en-US" w:eastAsia="zh-CN"/>
        </w:rPr>
        <w:t>考虑到</w:t>
      </w:r>
    </w:p>
    <w:p w:rsidR="009C3B0A" w:rsidRPr="00476EC1" w:rsidRDefault="009C3B0A" w:rsidP="009C3B0A">
      <w:pPr>
        <w:rPr>
          <w:lang w:val="en-US" w:eastAsia="zh-CN"/>
        </w:rPr>
      </w:pPr>
      <w:r>
        <w:rPr>
          <w:lang w:val="en-US" w:eastAsia="zh-CN"/>
        </w:rPr>
        <w:t>a)</w:t>
      </w:r>
      <w:r w:rsidRPr="00476EC1">
        <w:rPr>
          <w:lang w:val="en-US" w:eastAsia="zh-CN"/>
        </w:rPr>
        <w:tab/>
      </w:r>
      <w:r>
        <w:rPr>
          <w:rFonts w:hint="eastAsia"/>
          <w:lang w:val="en-US" w:eastAsia="zh-CN"/>
        </w:rPr>
        <w:t>根据《无线电规则》（</w:t>
      </w:r>
      <w:r>
        <w:rPr>
          <w:rFonts w:hint="eastAsia"/>
          <w:lang w:val="en-US" w:eastAsia="zh-CN"/>
        </w:rPr>
        <w:t>RR</w:t>
      </w:r>
      <w:r>
        <w:rPr>
          <w:rFonts w:hint="eastAsia"/>
          <w:lang w:val="en-US" w:eastAsia="zh-CN"/>
        </w:rPr>
        <w:t>），卫星固定业务（</w:t>
      </w:r>
      <w:r>
        <w:rPr>
          <w:rFonts w:hint="eastAsia"/>
          <w:lang w:val="en-US" w:eastAsia="zh-CN"/>
        </w:rPr>
        <w:t>FSS</w:t>
      </w:r>
      <w:r>
        <w:rPr>
          <w:rFonts w:hint="eastAsia"/>
          <w:lang w:val="en-US" w:eastAsia="zh-CN"/>
        </w:rPr>
        <w:t>）频段可同时供</w:t>
      </w:r>
      <w:r>
        <w:rPr>
          <w:rFonts w:hint="eastAsia"/>
          <w:lang w:val="en-US" w:eastAsia="zh-CN"/>
        </w:rPr>
        <w:t>GSO</w:t>
      </w:r>
      <w:r>
        <w:rPr>
          <w:rFonts w:hint="eastAsia"/>
          <w:lang w:val="en-US" w:eastAsia="zh-CN"/>
        </w:rPr>
        <w:t>和非</w:t>
      </w:r>
      <w:r>
        <w:rPr>
          <w:rFonts w:hint="eastAsia"/>
          <w:lang w:val="en-US" w:eastAsia="zh-CN"/>
        </w:rPr>
        <w:t>GSO</w:t>
      </w:r>
      <w:r>
        <w:rPr>
          <w:rFonts w:hint="eastAsia"/>
          <w:lang w:val="en-US" w:eastAsia="zh-CN"/>
        </w:rPr>
        <w:t>卫星网络使用；</w:t>
      </w:r>
    </w:p>
    <w:p w:rsidR="009C3B0A" w:rsidRPr="002F6FDD" w:rsidRDefault="009C3B0A" w:rsidP="009C3B0A">
      <w:pPr>
        <w:rPr>
          <w:lang w:val="en-GB" w:eastAsia="zh-CN"/>
        </w:rPr>
      </w:pPr>
      <w:r>
        <w:rPr>
          <w:lang w:val="en-US" w:eastAsia="zh-CN"/>
        </w:rPr>
        <w:t>b)</w:t>
      </w:r>
      <w:r w:rsidRPr="00476EC1">
        <w:rPr>
          <w:lang w:val="en-US" w:eastAsia="zh-CN"/>
        </w:rPr>
        <w:tab/>
      </w:r>
      <w:r>
        <w:rPr>
          <w:rFonts w:hint="eastAsia"/>
          <w:lang w:val="en-US" w:eastAsia="zh-CN"/>
        </w:rPr>
        <w:t>根据《无线电规则》的条款，非</w:t>
      </w:r>
      <w:r w:rsidRPr="00476EC1">
        <w:rPr>
          <w:lang w:val="en-US" w:eastAsia="zh-CN"/>
        </w:rPr>
        <w:t>GSO FSS</w:t>
      </w:r>
      <w:r>
        <w:rPr>
          <w:rFonts w:hint="eastAsia"/>
          <w:lang w:val="en-US" w:eastAsia="zh-CN"/>
        </w:rPr>
        <w:t>系统不应对</w:t>
      </w:r>
      <w:r w:rsidRPr="00476EC1">
        <w:rPr>
          <w:lang w:val="en-US" w:eastAsia="zh-CN"/>
        </w:rPr>
        <w:t>GSO FSS</w:t>
      </w:r>
      <w:r>
        <w:rPr>
          <w:rFonts w:hint="eastAsia"/>
          <w:lang w:val="en-US" w:eastAsia="zh-CN"/>
        </w:rPr>
        <w:t>网络产生不可接受的干扰；</w:t>
      </w:r>
    </w:p>
    <w:p w:rsidR="009C3B0A" w:rsidRPr="00476EC1" w:rsidRDefault="009C3B0A" w:rsidP="009C3B0A">
      <w:pPr>
        <w:rPr>
          <w:lang w:val="en-US" w:eastAsia="zh-CN"/>
        </w:rPr>
      </w:pPr>
      <w:r>
        <w:rPr>
          <w:lang w:val="en-GB" w:eastAsia="zh-CN"/>
        </w:rPr>
        <w:t>c)</w:t>
      </w:r>
      <w:r w:rsidRPr="002F6FDD">
        <w:rPr>
          <w:lang w:val="en-GB" w:eastAsia="zh-CN"/>
        </w:rPr>
        <w:tab/>
      </w:r>
      <w:r>
        <w:rPr>
          <w:rFonts w:hint="eastAsia"/>
          <w:lang w:val="en-GB" w:eastAsia="zh-CN"/>
        </w:rPr>
        <w:t>在某些</w:t>
      </w:r>
      <w:r>
        <w:rPr>
          <w:rFonts w:hint="eastAsia"/>
          <w:lang w:val="en-GB" w:eastAsia="zh-CN"/>
        </w:rPr>
        <w:t>FSS</w:t>
      </w:r>
      <w:r>
        <w:rPr>
          <w:rFonts w:hint="eastAsia"/>
          <w:lang w:val="en-GB" w:eastAsia="zh-CN"/>
        </w:rPr>
        <w:t>频段，</w:t>
      </w:r>
      <w:r>
        <w:rPr>
          <w:lang w:val="en-GB" w:eastAsia="zh-CN"/>
        </w:rPr>
        <w:t>非</w:t>
      </w:r>
      <w:r>
        <w:rPr>
          <w:lang w:val="en-GB" w:eastAsia="zh-CN"/>
        </w:rPr>
        <w:t>GSO</w:t>
      </w:r>
      <w:r>
        <w:rPr>
          <w:rFonts w:hint="eastAsia"/>
          <w:lang w:val="en-GB" w:eastAsia="zh-CN"/>
        </w:rPr>
        <w:t>对</w:t>
      </w:r>
      <w:r>
        <w:rPr>
          <w:rFonts w:hint="eastAsia"/>
          <w:lang w:val="en-GB" w:eastAsia="zh-CN"/>
        </w:rPr>
        <w:t>GSO</w:t>
      </w:r>
      <w:r>
        <w:rPr>
          <w:rFonts w:hint="eastAsia"/>
          <w:lang w:val="en-GB" w:eastAsia="zh-CN"/>
        </w:rPr>
        <w:t>网络产生的可接受干扰已经用</w:t>
      </w:r>
      <w:r w:rsidRPr="002F6FDD">
        <w:rPr>
          <w:lang w:val="en-GB" w:eastAsia="zh-CN"/>
        </w:rPr>
        <w:t>epfd↑</w:t>
      </w:r>
      <w:r>
        <w:rPr>
          <w:rFonts w:hint="eastAsia"/>
          <w:lang w:val="en-GB" w:eastAsia="zh-CN"/>
        </w:rPr>
        <w:t>和</w:t>
      </w:r>
      <w:r w:rsidRPr="002F6FDD">
        <w:rPr>
          <w:lang w:val="en-GB" w:eastAsia="zh-CN"/>
        </w:rPr>
        <w:t>epfd↓</w:t>
      </w:r>
      <w:r>
        <w:rPr>
          <w:rFonts w:hint="eastAsia"/>
          <w:lang w:val="en-GB" w:eastAsia="zh-CN"/>
        </w:rPr>
        <w:t>限值量化，且</w:t>
      </w:r>
      <w:r>
        <w:rPr>
          <w:rFonts w:hint="eastAsia"/>
          <w:lang w:val="en-US" w:eastAsia="zh-CN"/>
        </w:rPr>
        <w:t>《无线电规则》第</w:t>
      </w:r>
      <w:r>
        <w:rPr>
          <w:rFonts w:hint="eastAsia"/>
          <w:lang w:val="en-US" w:eastAsia="zh-CN"/>
        </w:rPr>
        <w:t>22</w:t>
      </w:r>
      <w:r>
        <w:rPr>
          <w:rFonts w:hint="eastAsia"/>
          <w:lang w:val="en-US" w:eastAsia="zh-CN"/>
        </w:rPr>
        <w:t>条详细阐述了特定频段的这些限值；</w:t>
      </w:r>
    </w:p>
    <w:p w:rsidR="009C3B0A" w:rsidRPr="00476EC1" w:rsidRDefault="009C3B0A" w:rsidP="009C3B0A">
      <w:pPr>
        <w:rPr>
          <w:i/>
          <w:lang w:val="en-US" w:eastAsia="zh-CN"/>
        </w:rPr>
      </w:pPr>
      <w:r>
        <w:rPr>
          <w:lang w:val="en-US" w:eastAsia="zh-CN"/>
        </w:rPr>
        <w:t>d)</w:t>
      </w:r>
      <w:r w:rsidRPr="00476EC1">
        <w:rPr>
          <w:lang w:val="en-US" w:eastAsia="zh-CN"/>
        </w:rPr>
        <w:tab/>
      </w:r>
      <w:r>
        <w:rPr>
          <w:rFonts w:hint="eastAsia"/>
          <w:lang w:val="en-US" w:eastAsia="zh-CN"/>
        </w:rPr>
        <w:t>除《无线电规则》已详细规定</w:t>
      </w:r>
      <w:r w:rsidRPr="002F6FDD">
        <w:rPr>
          <w:lang w:val="en-GB" w:eastAsia="zh-CN"/>
        </w:rPr>
        <w:t>epfd↑</w:t>
      </w:r>
      <w:r>
        <w:rPr>
          <w:rFonts w:hint="eastAsia"/>
          <w:lang w:val="en-GB" w:eastAsia="zh-CN"/>
        </w:rPr>
        <w:t>和</w:t>
      </w:r>
      <w:r w:rsidRPr="002F6FDD">
        <w:rPr>
          <w:lang w:val="en-GB" w:eastAsia="zh-CN"/>
        </w:rPr>
        <w:t>epfd↓</w:t>
      </w:r>
      <w:r>
        <w:rPr>
          <w:rFonts w:hint="eastAsia"/>
          <w:lang w:val="en-GB" w:eastAsia="zh-CN"/>
        </w:rPr>
        <w:t>限值的频段之外，主管部门可能需要计算包括最坏情况干扰电平在内的干扰电平，这些电平由</w:t>
      </w:r>
      <w:r>
        <w:rPr>
          <w:lang w:val="en-US" w:eastAsia="zh-CN"/>
        </w:rPr>
        <w:t>非</w:t>
      </w:r>
      <w:r>
        <w:rPr>
          <w:lang w:val="en-US" w:eastAsia="zh-CN"/>
        </w:rPr>
        <w:t>GSO</w:t>
      </w:r>
      <w:r>
        <w:rPr>
          <w:rFonts w:hint="eastAsia"/>
          <w:lang w:val="en-US" w:eastAsia="zh-CN"/>
        </w:rPr>
        <w:t>系统产生，面向</w:t>
      </w:r>
      <w:r>
        <w:rPr>
          <w:rFonts w:hint="eastAsia"/>
          <w:lang w:val="en-US" w:eastAsia="zh-CN"/>
        </w:rPr>
        <w:t>FSS</w:t>
      </w:r>
      <w:r>
        <w:rPr>
          <w:rFonts w:hint="eastAsia"/>
          <w:lang w:val="en-US" w:eastAsia="zh-CN"/>
        </w:rPr>
        <w:t>频段的所有</w:t>
      </w:r>
      <w:r>
        <w:rPr>
          <w:rFonts w:hint="eastAsia"/>
          <w:lang w:val="en-US" w:eastAsia="zh-CN"/>
        </w:rPr>
        <w:t>GSO</w:t>
      </w:r>
      <w:r>
        <w:rPr>
          <w:rFonts w:hint="eastAsia"/>
          <w:lang w:val="en-US" w:eastAsia="zh-CN"/>
        </w:rPr>
        <w:t>网络；</w:t>
      </w:r>
    </w:p>
    <w:p w:rsidR="009C3B0A" w:rsidRPr="002F6FDD" w:rsidRDefault="009C3B0A" w:rsidP="009C3B0A">
      <w:pPr>
        <w:rPr>
          <w:lang w:val="en-GB" w:eastAsia="zh-CN"/>
        </w:rPr>
      </w:pPr>
      <w:r>
        <w:rPr>
          <w:lang w:val="en-US" w:eastAsia="zh-CN"/>
        </w:rPr>
        <w:t>e)</w:t>
      </w:r>
      <w:r w:rsidRPr="00476EC1">
        <w:rPr>
          <w:lang w:val="en-US" w:eastAsia="zh-CN"/>
        </w:rPr>
        <w:tab/>
      </w:r>
      <w:r>
        <w:rPr>
          <w:rFonts w:hint="eastAsia"/>
          <w:lang w:val="en-US" w:eastAsia="zh-CN"/>
        </w:rPr>
        <w:t>在考虑到《无线电规则》有关</w:t>
      </w:r>
      <w:r>
        <w:rPr>
          <w:lang w:val="en-GB" w:eastAsia="zh-CN"/>
        </w:rPr>
        <w:t>非</w:t>
      </w:r>
      <w:r>
        <w:rPr>
          <w:lang w:val="en-GB" w:eastAsia="zh-CN"/>
        </w:rPr>
        <w:t>GSO</w:t>
      </w:r>
      <w:r>
        <w:rPr>
          <w:rFonts w:hint="eastAsia"/>
          <w:lang w:val="en-GB" w:eastAsia="zh-CN"/>
        </w:rPr>
        <w:t>对</w:t>
      </w:r>
      <w:r>
        <w:rPr>
          <w:rFonts w:hint="eastAsia"/>
          <w:lang w:val="en-GB" w:eastAsia="zh-CN"/>
        </w:rPr>
        <w:t>GSO</w:t>
      </w:r>
      <w:r>
        <w:rPr>
          <w:rFonts w:hint="eastAsia"/>
          <w:lang w:val="en-GB" w:eastAsia="zh-CN"/>
        </w:rPr>
        <w:t>网络干扰电平评估规定的基础上，制定了一些方法；</w:t>
      </w:r>
    </w:p>
    <w:p w:rsidR="009C3B0A" w:rsidRPr="00476EC1" w:rsidRDefault="009C3B0A" w:rsidP="009C3B0A">
      <w:pPr>
        <w:rPr>
          <w:lang w:val="en-US" w:eastAsia="zh-CN"/>
        </w:rPr>
      </w:pPr>
      <w:r>
        <w:rPr>
          <w:lang w:val="en-GB" w:eastAsia="zh-CN"/>
        </w:rPr>
        <w:t>f)</w:t>
      </w:r>
      <w:r w:rsidRPr="002F6FDD">
        <w:rPr>
          <w:lang w:val="en-GB" w:eastAsia="zh-CN"/>
        </w:rPr>
        <w:tab/>
      </w:r>
      <w:r w:rsidRPr="009C3B0A">
        <w:rPr>
          <w:rFonts w:ascii="STKaiti" w:eastAsia="STKaiti" w:hAnsi="STKaiti" w:hint="eastAsia"/>
          <w:lang w:val="en-GB" w:eastAsia="zh-CN"/>
        </w:rPr>
        <w:t>考虑到</w:t>
      </w:r>
      <w:r>
        <w:rPr>
          <w:lang w:val="en-GB" w:eastAsia="zh-CN"/>
        </w:rPr>
        <w:t>e)</w:t>
      </w:r>
      <w:r>
        <w:rPr>
          <w:rFonts w:hint="eastAsia"/>
          <w:lang w:val="en-GB" w:eastAsia="zh-CN"/>
        </w:rPr>
        <w:t>中提及的方法主要基于中低高度圆形轨道的</w:t>
      </w:r>
      <w:r>
        <w:rPr>
          <w:lang w:val="en-US" w:eastAsia="zh-CN"/>
        </w:rPr>
        <w:t>非</w:t>
      </w:r>
      <w:r>
        <w:rPr>
          <w:lang w:val="en-US" w:eastAsia="zh-CN"/>
        </w:rPr>
        <w:t xml:space="preserve">GSO </w:t>
      </w:r>
      <w:r w:rsidRPr="00476EC1">
        <w:rPr>
          <w:lang w:val="en-US" w:eastAsia="zh-CN"/>
        </w:rPr>
        <w:t>FSS</w:t>
      </w:r>
      <w:r>
        <w:rPr>
          <w:rFonts w:hint="eastAsia"/>
          <w:lang w:val="en-US" w:eastAsia="zh-CN"/>
        </w:rPr>
        <w:t>系统，宜采用更为简单的方法计算</w:t>
      </w:r>
      <w:r>
        <w:rPr>
          <w:lang w:val="en-US" w:eastAsia="zh-CN"/>
        </w:rPr>
        <w:t>非</w:t>
      </w:r>
      <w:r>
        <w:rPr>
          <w:lang w:val="en-US" w:eastAsia="zh-CN"/>
        </w:rPr>
        <w:t xml:space="preserve">GSO </w:t>
      </w:r>
      <w:r w:rsidRPr="00476EC1">
        <w:rPr>
          <w:lang w:val="en-US" w:eastAsia="zh-CN"/>
        </w:rPr>
        <w:t>HEO</w:t>
      </w:r>
      <w:r>
        <w:rPr>
          <w:rFonts w:hint="eastAsia"/>
          <w:lang w:val="en-US" w:eastAsia="zh-CN"/>
        </w:rPr>
        <w:t>型</w:t>
      </w:r>
      <w:r w:rsidRPr="00476EC1">
        <w:rPr>
          <w:lang w:val="en-US" w:eastAsia="zh-CN"/>
        </w:rPr>
        <w:t>FSS</w:t>
      </w:r>
      <w:r>
        <w:rPr>
          <w:rFonts w:hint="eastAsia"/>
          <w:lang w:val="en-US" w:eastAsia="zh-CN"/>
        </w:rPr>
        <w:t>系统产生的干扰（见注</w:t>
      </w:r>
      <w:r w:rsidRPr="00476EC1">
        <w:rPr>
          <w:lang w:val="en-US" w:eastAsia="zh-CN"/>
        </w:rPr>
        <w:t xml:space="preserve"> </w:t>
      </w:r>
      <w:r>
        <w:rPr>
          <w:lang w:val="en-US" w:eastAsia="zh-CN"/>
        </w:rPr>
        <w:t>1</w:t>
      </w:r>
      <w:r>
        <w:rPr>
          <w:rFonts w:hint="eastAsia"/>
          <w:lang w:val="en-US" w:eastAsia="zh-CN"/>
        </w:rPr>
        <w:t>），其中该轨道有限的部分作为“有源”弧，用于与</w:t>
      </w:r>
      <w:r>
        <w:rPr>
          <w:rFonts w:hint="eastAsia"/>
          <w:lang w:val="en-US" w:eastAsia="zh-CN"/>
        </w:rPr>
        <w:t>GSO</w:t>
      </w:r>
      <w:r>
        <w:rPr>
          <w:rFonts w:hint="eastAsia"/>
          <w:lang w:val="en-US" w:eastAsia="zh-CN"/>
        </w:rPr>
        <w:t>存在空间间隔的</w:t>
      </w:r>
      <w:r w:rsidRPr="00476EC1">
        <w:rPr>
          <w:lang w:val="en-US" w:eastAsia="zh-CN"/>
        </w:rPr>
        <w:t>GSO FSS</w:t>
      </w:r>
      <w:r>
        <w:rPr>
          <w:rFonts w:hint="eastAsia"/>
          <w:lang w:val="en-US" w:eastAsia="zh-CN"/>
        </w:rPr>
        <w:t>网络操作，</w:t>
      </w:r>
    </w:p>
    <w:p w:rsidR="009C3B0A" w:rsidRPr="009C3B0A" w:rsidRDefault="009C3B0A" w:rsidP="009C3B0A">
      <w:pPr>
        <w:pStyle w:val="Call"/>
        <w:rPr>
          <w:rFonts w:ascii="STKaiti" w:eastAsia="STKaiti" w:hAnsi="STKaiti"/>
          <w:i w:val="0"/>
          <w:iCs/>
          <w:lang w:val="en-US" w:eastAsia="zh-CN"/>
        </w:rPr>
      </w:pPr>
      <w:r w:rsidRPr="009C3B0A">
        <w:rPr>
          <w:rFonts w:ascii="STKaiti" w:eastAsia="STKaiti" w:hAnsi="STKaiti" w:hint="eastAsia"/>
          <w:i w:val="0"/>
          <w:iCs/>
          <w:lang w:val="en-US" w:eastAsia="zh-CN"/>
        </w:rPr>
        <w:t>认识到</w:t>
      </w:r>
    </w:p>
    <w:p w:rsidR="009C3B0A" w:rsidRPr="002F6FDD" w:rsidRDefault="009C3B0A" w:rsidP="009C3B0A">
      <w:pPr>
        <w:rPr>
          <w:lang w:val="en-GB" w:eastAsia="zh-CN"/>
        </w:rPr>
      </w:pPr>
      <w:r>
        <w:rPr>
          <w:lang w:val="en-US" w:eastAsia="zh-CN"/>
        </w:rPr>
        <w:t>a)</w:t>
      </w:r>
      <w:r w:rsidRPr="00476EC1">
        <w:rPr>
          <w:lang w:val="en-US" w:eastAsia="zh-CN"/>
        </w:rPr>
        <w:tab/>
      </w:r>
      <w:r>
        <w:rPr>
          <w:rFonts w:hint="eastAsia"/>
          <w:lang w:val="en-US" w:eastAsia="zh-CN"/>
        </w:rPr>
        <w:t>《无线电规则》第</w:t>
      </w:r>
      <w:r>
        <w:rPr>
          <w:rFonts w:hint="eastAsia"/>
          <w:lang w:val="en-US" w:eastAsia="zh-CN"/>
        </w:rPr>
        <w:t>22</w:t>
      </w:r>
      <w:r>
        <w:rPr>
          <w:rFonts w:hint="eastAsia"/>
          <w:lang w:val="en-US" w:eastAsia="zh-CN"/>
        </w:rPr>
        <w:t>条第</w:t>
      </w:r>
      <w:r>
        <w:rPr>
          <w:rFonts w:hint="eastAsia"/>
          <w:lang w:val="en-US" w:eastAsia="zh-CN"/>
        </w:rPr>
        <w:t>II</w:t>
      </w:r>
      <w:r>
        <w:rPr>
          <w:rFonts w:hint="eastAsia"/>
          <w:lang w:val="en-US" w:eastAsia="zh-CN"/>
        </w:rPr>
        <w:t>节涉及</w:t>
      </w:r>
      <w:r>
        <w:rPr>
          <w:rFonts w:hint="eastAsia"/>
          <w:lang w:val="en-GB" w:eastAsia="zh-CN"/>
        </w:rPr>
        <w:t>“控制对地静止卫星系统的干扰”，</w:t>
      </w:r>
    </w:p>
    <w:p w:rsidR="003F3368" w:rsidRDefault="003F3368">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lang w:val="en-US" w:eastAsia="zh-CN"/>
        </w:rPr>
      </w:pPr>
      <w:r>
        <w:rPr>
          <w:rFonts w:ascii="STKaiti" w:eastAsia="STKaiti" w:hAnsi="STKaiti"/>
          <w:i/>
          <w:iCs/>
          <w:lang w:val="en-US" w:eastAsia="zh-CN"/>
        </w:rPr>
        <w:br w:type="page"/>
      </w:r>
    </w:p>
    <w:p w:rsidR="009C3B0A" w:rsidRPr="009C3B0A" w:rsidRDefault="009C3B0A" w:rsidP="009C3B0A">
      <w:pPr>
        <w:pStyle w:val="Call"/>
        <w:rPr>
          <w:rFonts w:ascii="STKaiti" w:eastAsia="STKaiti" w:hAnsi="STKaiti"/>
          <w:i w:val="0"/>
          <w:iCs/>
          <w:lang w:val="en-US" w:eastAsia="zh-CN"/>
        </w:rPr>
      </w:pPr>
      <w:r w:rsidRPr="009C3B0A">
        <w:rPr>
          <w:rFonts w:ascii="STKaiti" w:eastAsia="STKaiti" w:hAnsi="STKaiti" w:hint="eastAsia"/>
          <w:i w:val="0"/>
          <w:iCs/>
          <w:lang w:val="en-US" w:eastAsia="zh-CN"/>
        </w:rPr>
        <w:lastRenderedPageBreak/>
        <w:t>注意到</w:t>
      </w:r>
    </w:p>
    <w:p w:rsidR="009C3B0A" w:rsidRPr="002F6FDD" w:rsidRDefault="009C3B0A" w:rsidP="009C3B0A">
      <w:pPr>
        <w:rPr>
          <w:lang w:val="en-GB" w:eastAsia="zh-CN"/>
        </w:rPr>
      </w:pPr>
      <w:r>
        <w:rPr>
          <w:lang w:val="en-GB" w:eastAsia="zh-CN"/>
        </w:rPr>
        <w:t>a)</w:t>
      </w:r>
      <w:r w:rsidRPr="002F6FDD">
        <w:rPr>
          <w:lang w:val="en-GB" w:eastAsia="zh-CN"/>
        </w:rPr>
        <w:tab/>
      </w:r>
      <w:r>
        <w:rPr>
          <w:rFonts w:hint="eastAsia"/>
          <w:lang w:val="en-GB" w:eastAsia="zh-CN"/>
        </w:rPr>
        <w:t>在</w:t>
      </w:r>
      <w:r>
        <w:rPr>
          <w:lang w:val="en-GB" w:eastAsia="zh-CN"/>
        </w:rPr>
        <w:t>10</w:t>
      </w:r>
      <w:r>
        <w:rPr>
          <w:lang w:val="en-GB" w:eastAsia="zh-CN"/>
        </w:rPr>
        <w:t>至</w:t>
      </w:r>
      <w:r>
        <w:rPr>
          <w:lang w:val="en-GB" w:eastAsia="zh-CN"/>
        </w:rPr>
        <w:t>30 GHz</w:t>
      </w:r>
      <w:r w:rsidRPr="002F6FDD">
        <w:rPr>
          <w:lang w:val="en-GB" w:eastAsia="zh-CN"/>
        </w:rPr>
        <w:t xml:space="preserve"> </w:t>
      </w:r>
      <w:r>
        <w:rPr>
          <w:rFonts w:hint="eastAsia"/>
          <w:lang w:val="en-GB" w:eastAsia="zh-CN"/>
        </w:rPr>
        <w:t>频段实施</w:t>
      </w:r>
      <w:r>
        <w:rPr>
          <w:lang w:val="en-GB" w:eastAsia="zh-CN"/>
        </w:rPr>
        <w:t>非</w:t>
      </w:r>
      <w:r>
        <w:rPr>
          <w:lang w:val="en-GB" w:eastAsia="zh-CN"/>
        </w:rPr>
        <w:t>GSO HEO</w:t>
      </w:r>
      <w:r>
        <w:rPr>
          <w:lang w:val="en-GB" w:eastAsia="zh-CN"/>
        </w:rPr>
        <w:t>型</w:t>
      </w:r>
      <w:r w:rsidRPr="002F6FDD">
        <w:rPr>
          <w:lang w:val="en-GB" w:eastAsia="zh-CN"/>
        </w:rPr>
        <w:t>FSS</w:t>
      </w:r>
      <w:r>
        <w:rPr>
          <w:rFonts w:hint="eastAsia"/>
          <w:lang w:val="en-GB" w:eastAsia="zh-CN"/>
        </w:rPr>
        <w:t>的研究已经展开；</w:t>
      </w:r>
    </w:p>
    <w:p w:rsidR="009C3B0A" w:rsidRPr="00476EC1" w:rsidRDefault="009C3B0A" w:rsidP="009C3B0A">
      <w:pPr>
        <w:rPr>
          <w:lang w:val="en-US" w:eastAsia="zh-CN"/>
        </w:rPr>
      </w:pPr>
      <w:r>
        <w:rPr>
          <w:lang w:val="en-GB" w:eastAsia="zh-CN"/>
        </w:rPr>
        <w:t>b)</w:t>
      </w:r>
      <w:r w:rsidRPr="002F6FDD">
        <w:rPr>
          <w:lang w:val="en-GB" w:eastAsia="zh-CN"/>
        </w:rPr>
        <w:tab/>
      </w:r>
      <w:r>
        <w:rPr>
          <w:rFonts w:hint="eastAsia"/>
          <w:lang w:val="en-GB" w:eastAsia="zh-CN"/>
        </w:rPr>
        <w:t>除上述</w:t>
      </w:r>
      <w:r w:rsidRPr="009C3B0A">
        <w:rPr>
          <w:rFonts w:ascii="STKaiti" w:eastAsia="STKaiti" w:hAnsi="STKaiti" w:hint="eastAsia"/>
          <w:iCs/>
          <w:lang w:val="en-GB" w:eastAsia="zh-CN"/>
        </w:rPr>
        <w:t>考虑到</w:t>
      </w:r>
      <w:r w:rsidRPr="009C3B0A">
        <w:rPr>
          <w:rFonts w:ascii="STKaiti" w:eastAsia="STKaiti" w:hAnsi="STKaiti"/>
          <w:lang w:val="en-GB" w:eastAsia="zh-CN"/>
        </w:rPr>
        <w:t>c)</w:t>
      </w:r>
      <w:r>
        <w:rPr>
          <w:rFonts w:hint="eastAsia"/>
          <w:lang w:val="en-GB" w:eastAsia="zh-CN"/>
        </w:rPr>
        <w:t>所述频段之外，应由受影响的主管部门来判定，</w:t>
      </w:r>
      <w:r>
        <w:rPr>
          <w:lang w:val="en-GB" w:eastAsia="zh-CN"/>
        </w:rPr>
        <w:t>非</w:t>
      </w:r>
      <w:r>
        <w:rPr>
          <w:lang w:val="en-GB" w:eastAsia="zh-CN"/>
        </w:rPr>
        <w:t>GSO FSS</w:t>
      </w:r>
      <w:r>
        <w:rPr>
          <w:lang w:val="en-GB" w:eastAsia="zh-CN"/>
        </w:rPr>
        <w:t>系统</w:t>
      </w:r>
      <w:r>
        <w:rPr>
          <w:rFonts w:hint="eastAsia"/>
          <w:lang w:val="en-GB" w:eastAsia="zh-CN"/>
        </w:rPr>
        <w:t>是否对</w:t>
      </w:r>
      <w:r>
        <w:rPr>
          <w:lang w:val="en-US" w:eastAsia="zh-CN"/>
        </w:rPr>
        <w:t>GSO FSS</w:t>
      </w:r>
      <w:r>
        <w:rPr>
          <w:lang w:val="en-US" w:eastAsia="zh-CN"/>
        </w:rPr>
        <w:t>网络</w:t>
      </w:r>
      <w:r>
        <w:rPr>
          <w:rFonts w:hint="eastAsia"/>
          <w:lang w:val="en-US" w:eastAsia="zh-CN"/>
        </w:rPr>
        <w:t>产生了不可接受的干扰；</w:t>
      </w:r>
    </w:p>
    <w:p w:rsidR="009C3B0A" w:rsidRPr="00476EC1" w:rsidRDefault="009C3B0A" w:rsidP="009C3B0A">
      <w:pPr>
        <w:rPr>
          <w:lang w:val="en-US" w:eastAsia="zh-CN"/>
        </w:rPr>
      </w:pPr>
      <w:r>
        <w:rPr>
          <w:lang w:val="en-US" w:eastAsia="zh-CN"/>
        </w:rPr>
        <w:t>c)</w:t>
      </w:r>
      <w:r w:rsidRPr="00476EC1">
        <w:rPr>
          <w:lang w:val="en-US" w:eastAsia="zh-CN"/>
        </w:rPr>
        <w:tab/>
      </w:r>
      <w:r w:rsidRPr="009C3B0A">
        <w:rPr>
          <w:rFonts w:ascii="STKaiti" w:eastAsia="STKaiti" w:hAnsi="STKaiti" w:hint="eastAsia"/>
          <w:lang w:val="en-US" w:eastAsia="zh-CN"/>
        </w:rPr>
        <w:t>注意到</w:t>
      </w:r>
      <w:r w:rsidRPr="009C3B0A">
        <w:rPr>
          <w:rFonts w:ascii="STKaiti" w:eastAsia="STKaiti" w:hAnsi="STKaiti"/>
          <w:lang w:val="en-US" w:eastAsia="zh-CN"/>
        </w:rPr>
        <w:t>a)</w:t>
      </w:r>
      <w:r>
        <w:rPr>
          <w:rFonts w:hint="eastAsia"/>
          <w:lang w:val="en-US" w:eastAsia="zh-CN"/>
        </w:rPr>
        <w:t>中引用的</w:t>
      </w:r>
      <w:r>
        <w:rPr>
          <w:lang w:val="en-US" w:eastAsia="zh-CN"/>
        </w:rPr>
        <w:t>非</w:t>
      </w:r>
      <w:r>
        <w:rPr>
          <w:lang w:val="en-US" w:eastAsia="zh-CN"/>
        </w:rPr>
        <w:t>GSO HEO</w:t>
      </w:r>
      <w:r>
        <w:rPr>
          <w:lang w:val="en-US" w:eastAsia="zh-CN"/>
        </w:rPr>
        <w:t>型</w:t>
      </w:r>
      <w:r>
        <w:rPr>
          <w:lang w:val="en-US" w:eastAsia="zh-CN"/>
        </w:rPr>
        <w:t>FSS</w:t>
      </w:r>
      <w:r>
        <w:rPr>
          <w:lang w:val="en-US" w:eastAsia="zh-CN"/>
        </w:rPr>
        <w:t>系统</w:t>
      </w:r>
      <w:r>
        <w:rPr>
          <w:rFonts w:hint="eastAsia"/>
          <w:lang w:val="en-US" w:eastAsia="zh-CN"/>
        </w:rPr>
        <w:t>特征用有限操作或“有源”弧来描述，不仅各系统大小不一，而且与</w:t>
      </w:r>
      <w:r>
        <w:rPr>
          <w:rFonts w:hint="eastAsia"/>
          <w:lang w:val="en-US" w:eastAsia="zh-CN"/>
        </w:rPr>
        <w:t>GSO</w:t>
      </w:r>
      <w:r>
        <w:rPr>
          <w:rFonts w:hint="eastAsia"/>
          <w:lang w:val="en-US" w:eastAsia="zh-CN"/>
        </w:rPr>
        <w:t>存在空间距离，</w:t>
      </w:r>
    </w:p>
    <w:p w:rsidR="009C3B0A" w:rsidRPr="009C3B0A" w:rsidRDefault="009C3B0A" w:rsidP="009C3B0A">
      <w:pPr>
        <w:pStyle w:val="Call"/>
        <w:rPr>
          <w:rFonts w:ascii="STKaiti" w:eastAsia="STKaiti" w:hAnsi="STKaiti"/>
          <w:i w:val="0"/>
          <w:iCs/>
          <w:lang w:val="en-US" w:eastAsia="zh-CN"/>
        </w:rPr>
      </w:pPr>
      <w:r w:rsidRPr="009C3B0A">
        <w:rPr>
          <w:rFonts w:ascii="STKaiti" w:eastAsia="STKaiti" w:hAnsi="STKaiti" w:hint="eastAsia"/>
          <w:i w:val="0"/>
          <w:iCs/>
          <w:lang w:val="en-US" w:eastAsia="zh-CN"/>
        </w:rPr>
        <w:t>建议</w:t>
      </w:r>
    </w:p>
    <w:p w:rsidR="009C3B0A" w:rsidRPr="00476EC1" w:rsidRDefault="009C3B0A" w:rsidP="009C3B0A">
      <w:pPr>
        <w:rPr>
          <w:lang w:val="en-US" w:eastAsia="zh-CN"/>
        </w:rPr>
      </w:pPr>
      <w:r w:rsidRPr="00476EC1">
        <w:rPr>
          <w:b/>
          <w:lang w:val="en-US" w:eastAsia="zh-CN"/>
        </w:rPr>
        <w:t>1</w:t>
      </w:r>
      <w:r w:rsidRPr="00476EC1">
        <w:rPr>
          <w:bCs/>
          <w:lang w:val="en-US" w:eastAsia="zh-CN"/>
        </w:rPr>
        <w:tab/>
      </w:r>
      <w:r>
        <w:rPr>
          <w:rFonts w:hint="eastAsia"/>
          <w:bCs/>
          <w:lang w:val="en-US" w:eastAsia="zh-CN"/>
        </w:rPr>
        <w:t>假设此系统内所有向地球相同地理区域发射的同频</w:t>
      </w:r>
      <w:r>
        <w:rPr>
          <w:lang w:val="en-US" w:eastAsia="zh-CN"/>
        </w:rPr>
        <w:t>非</w:t>
      </w:r>
      <w:r>
        <w:rPr>
          <w:lang w:val="en-US" w:eastAsia="zh-CN"/>
        </w:rPr>
        <w:t>GSO</w:t>
      </w:r>
      <w:r>
        <w:rPr>
          <w:lang w:val="en-US" w:eastAsia="zh-CN"/>
        </w:rPr>
        <w:t>卫星</w:t>
      </w:r>
      <w:r>
        <w:rPr>
          <w:rFonts w:hint="eastAsia"/>
          <w:lang w:val="en-US" w:eastAsia="zh-CN"/>
        </w:rPr>
        <w:t>均以最大</w:t>
      </w:r>
      <w:r w:rsidRPr="00476EC1">
        <w:rPr>
          <w:lang w:val="en-US" w:eastAsia="zh-CN"/>
        </w:rPr>
        <w:t>pfd</w:t>
      </w:r>
      <w:r>
        <w:rPr>
          <w:rFonts w:hint="eastAsia"/>
          <w:bCs/>
          <w:lang w:val="en-US" w:eastAsia="zh-CN"/>
        </w:rPr>
        <w:t>电平发射，计算上述</w:t>
      </w:r>
      <w:r w:rsidRPr="009C3B0A">
        <w:rPr>
          <w:rFonts w:ascii="STKaiti" w:eastAsia="STKaiti" w:hAnsi="STKaiti" w:hint="eastAsia"/>
          <w:bCs/>
          <w:lang w:val="en-US" w:eastAsia="zh-CN"/>
        </w:rPr>
        <w:t>注意到</w:t>
      </w:r>
      <w:r>
        <w:rPr>
          <w:rFonts w:hint="eastAsia"/>
          <w:bCs/>
          <w:lang w:val="en-US" w:eastAsia="zh-CN"/>
        </w:rPr>
        <w:t>描述的</w:t>
      </w:r>
      <w:r>
        <w:rPr>
          <w:bCs/>
          <w:lang w:val="en-US" w:eastAsia="zh-CN"/>
        </w:rPr>
        <w:t>非</w:t>
      </w:r>
      <w:r>
        <w:rPr>
          <w:bCs/>
          <w:lang w:val="en-US" w:eastAsia="zh-CN"/>
        </w:rPr>
        <w:t xml:space="preserve">GSO </w:t>
      </w:r>
      <w:r>
        <w:rPr>
          <w:lang w:val="en-US" w:eastAsia="zh-CN"/>
        </w:rPr>
        <w:t>HEO</w:t>
      </w:r>
      <w:r>
        <w:rPr>
          <w:lang w:val="en-US" w:eastAsia="zh-CN"/>
        </w:rPr>
        <w:t>型</w:t>
      </w:r>
      <w:r>
        <w:rPr>
          <w:bCs/>
          <w:lang w:val="en-US" w:eastAsia="zh-CN"/>
        </w:rPr>
        <w:t>FSS</w:t>
      </w:r>
      <w:r>
        <w:rPr>
          <w:rFonts w:hint="eastAsia"/>
          <w:bCs/>
          <w:lang w:val="en-US" w:eastAsia="zh-CN"/>
        </w:rPr>
        <w:t>系统对</w:t>
      </w:r>
      <w:r>
        <w:rPr>
          <w:lang w:val="en-US" w:eastAsia="zh-CN"/>
        </w:rPr>
        <w:t>GSO FSS</w:t>
      </w:r>
      <w:r>
        <w:rPr>
          <w:lang w:val="en-US" w:eastAsia="zh-CN"/>
        </w:rPr>
        <w:t>网络</w:t>
      </w:r>
      <w:r>
        <w:rPr>
          <w:rFonts w:hint="eastAsia"/>
          <w:lang w:val="en-US" w:eastAsia="zh-CN"/>
        </w:rPr>
        <w:t>产生的，最坏情况下的干扰电平；</w:t>
      </w:r>
    </w:p>
    <w:p w:rsidR="009C3B0A" w:rsidRPr="002F6FDD" w:rsidRDefault="009C3B0A" w:rsidP="009C3B0A">
      <w:pPr>
        <w:rPr>
          <w:lang w:val="en-GB" w:eastAsia="zh-CN"/>
        </w:rPr>
      </w:pPr>
      <w:r w:rsidRPr="00476EC1">
        <w:rPr>
          <w:b/>
          <w:lang w:val="en-US" w:eastAsia="zh-CN"/>
        </w:rPr>
        <w:t>2</w:t>
      </w:r>
      <w:r w:rsidRPr="00476EC1">
        <w:rPr>
          <w:bCs/>
          <w:lang w:val="en-US" w:eastAsia="zh-CN"/>
        </w:rPr>
        <w:tab/>
      </w:r>
      <w:r>
        <w:rPr>
          <w:rFonts w:hint="eastAsia"/>
          <w:bCs/>
          <w:lang w:val="en-US" w:eastAsia="zh-CN"/>
        </w:rPr>
        <w:t>对于</w:t>
      </w:r>
      <w:r>
        <w:rPr>
          <w:lang w:val="en-US" w:eastAsia="zh-CN"/>
        </w:rPr>
        <w:t>10</w:t>
      </w:r>
      <w:r>
        <w:rPr>
          <w:lang w:val="en-US" w:eastAsia="zh-CN"/>
        </w:rPr>
        <w:t>至</w:t>
      </w:r>
      <w:r>
        <w:rPr>
          <w:lang w:val="en-US" w:eastAsia="zh-CN"/>
        </w:rPr>
        <w:t>30 GHz</w:t>
      </w:r>
      <w:r>
        <w:rPr>
          <w:rFonts w:hint="eastAsia"/>
          <w:lang w:val="en-US" w:eastAsia="zh-CN"/>
        </w:rPr>
        <w:t>某些频段内，《无线电规则》（见注</w:t>
      </w:r>
      <w:r>
        <w:rPr>
          <w:rFonts w:hint="eastAsia"/>
          <w:lang w:val="en-US" w:eastAsia="zh-CN"/>
        </w:rPr>
        <w:t>2</w:t>
      </w:r>
      <w:r>
        <w:rPr>
          <w:rFonts w:hint="eastAsia"/>
          <w:lang w:val="en-US" w:eastAsia="zh-CN"/>
        </w:rPr>
        <w:t>）未对</w:t>
      </w:r>
      <w:r>
        <w:rPr>
          <w:lang w:val="en-GB" w:eastAsia="zh-CN"/>
        </w:rPr>
        <w:t>epfd↑</w:t>
      </w:r>
      <w:r>
        <w:rPr>
          <w:lang w:val="en-GB" w:eastAsia="zh-CN"/>
        </w:rPr>
        <w:t>和</w:t>
      </w:r>
      <w:r>
        <w:rPr>
          <w:lang w:val="en-GB" w:eastAsia="zh-CN"/>
        </w:rPr>
        <w:t>epfd↓</w:t>
      </w:r>
      <w:r>
        <w:rPr>
          <w:lang w:val="en-GB" w:eastAsia="zh-CN"/>
        </w:rPr>
        <w:t>限值</w:t>
      </w:r>
      <w:r>
        <w:rPr>
          <w:rFonts w:hint="eastAsia"/>
          <w:lang w:val="en-GB" w:eastAsia="zh-CN"/>
        </w:rPr>
        <w:t>做出规定的</w:t>
      </w:r>
      <w:r>
        <w:rPr>
          <w:bCs/>
          <w:lang w:val="en-US" w:eastAsia="zh-CN"/>
        </w:rPr>
        <w:t>非</w:t>
      </w:r>
      <w:r>
        <w:rPr>
          <w:bCs/>
          <w:lang w:val="en-US" w:eastAsia="zh-CN"/>
        </w:rPr>
        <w:t>GSO HEO</w:t>
      </w:r>
      <w:r>
        <w:rPr>
          <w:bCs/>
          <w:lang w:val="en-US" w:eastAsia="zh-CN"/>
        </w:rPr>
        <w:t>型</w:t>
      </w:r>
      <w:r>
        <w:rPr>
          <w:bCs/>
          <w:lang w:val="en-US" w:eastAsia="zh-CN"/>
        </w:rPr>
        <w:t>FSS</w:t>
      </w:r>
      <w:r>
        <w:rPr>
          <w:bCs/>
          <w:lang w:val="en-US" w:eastAsia="zh-CN"/>
        </w:rPr>
        <w:t>系统</w:t>
      </w:r>
      <w:r>
        <w:rPr>
          <w:rFonts w:hint="eastAsia"/>
          <w:bCs/>
          <w:lang w:val="en-US" w:eastAsia="zh-CN"/>
        </w:rPr>
        <w:t>，</w:t>
      </w:r>
      <w:r w:rsidRPr="00476EC1">
        <w:rPr>
          <w:bCs/>
          <w:lang w:val="en-US" w:eastAsia="zh-CN"/>
        </w:rPr>
        <w:t xml:space="preserve"> </w:t>
      </w:r>
      <w:r>
        <w:rPr>
          <w:rFonts w:hint="eastAsia"/>
          <w:bCs/>
          <w:lang w:val="en-US" w:eastAsia="zh-CN"/>
        </w:rPr>
        <w:t>本建议书附件</w:t>
      </w:r>
      <w:r>
        <w:rPr>
          <w:rFonts w:hint="eastAsia"/>
          <w:bCs/>
          <w:lang w:val="en-US" w:eastAsia="zh-CN"/>
        </w:rPr>
        <w:t>1</w:t>
      </w:r>
      <w:r>
        <w:rPr>
          <w:rFonts w:hint="eastAsia"/>
          <w:bCs/>
          <w:lang w:val="en-US" w:eastAsia="zh-CN"/>
        </w:rPr>
        <w:t>中的方法应被用于计算</w:t>
      </w:r>
      <w:r>
        <w:rPr>
          <w:lang w:val="en-GB" w:eastAsia="zh-CN"/>
        </w:rPr>
        <w:t>非</w:t>
      </w:r>
      <w:r>
        <w:rPr>
          <w:lang w:val="en-GB" w:eastAsia="zh-CN"/>
        </w:rPr>
        <w:t>GSO HEO</w:t>
      </w:r>
      <w:r>
        <w:rPr>
          <w:lang w:val="en-GB" w:eastAsia="zh-CN"/>
        </w:rPr>
        <w:t>型</w:t>
      </w:r>
      <w:r>
        <w:rPr>
          <w:lang w:val="en-GB" w:eastAsia="zh-CN"/>
        </w:rPr>
        <w:t>FSS</w:t>
      </w:r>
      <w:r>
        <w:rPr>
          <w:lang w:val="en-GB" w:eastAsia="zh-CN"/>
        </w:rPr>
        <w:t>系统</w:t>
      </w:r>
      <w:r>
        <w:rPr>
          <w:rFonts w:hint="eastAsia"/>
          <w:lang w:val="en-GB" w:eastAsia="zh-CN"/>
        </w:rPr>
        <w:t>对</w:t>
      </w:r>
      <w:r>
        <w:rPr>
          <w:lang w:val="en-GB" w:eastAsia="zh-CN"/>
        </w:rPr>
        <w:t>GSO FSS</w:t>
      </w:r>
      <w:r>
        <w:rPr>
          <w:lang w:val="en-GB" w:eastAsia="zh-CN"/>
        </w:rPr>
        <w:t>网络</w:t>
      </w:r>
      <w:r>
        <w:rPr>
          <w:rFonts w:hint="eastAsia"/>
          <w:lang w:val="en-GB" w:eastAsia="zh-CN"/>
        </w:rPr>
        <w:t>干扰的最坏情况电平（见注</w:t>
      </w:r>
      <w:r>
        <w:rPr>
          <w:rFonts w:hint="eastAsia"/>
          <w:lang w:val="en-GB" w:eastAsia="zh-CN"/>
        </w:rPr>
        <w:t>4</w:t>
      </w:r>
      <w:r>
        <w:rPr>
          <w:rFonts w:hint="eastAsia"/>
          <w:lang w:val="en-GB" w:eastAsia="zh-CN"/>
        </w:rPr>
        <w:t>和</w:t>
      </w:r>
      <w:r>
        <w:rPr>
          <w:rFonts w:hint="eastAsia"/>
          <w:lang w:val="en-GB" w:eastAsia="zh-CN"/>
        </w:rPr>
        <w:t>5</w:t>
      </w:r>
      <w:r>
        <w:rPr>
          <w:rFonts w:hint="eastAsia"/>
          <w:lang w:val="en-GB" w:eastAsia="zh-CN"/>
        </w:rPr>
        <w:t>）；</w:t>
      </w:r>
    </w:p>
    <w:p w:rsidR="009C3B0A" w:rsidRPr="00476EC1" w:rsidRDefault="009C3B0A" w:rsidP="009C3B0A">
      <w:pPr>
        <w:tabs>
          <w:tab w:val="left" w:pos="3402"/>
        </w:tabs>
        <w:rPr>
          <w:lang w:val="en-US" w:eastAsia="zh-CN"/>
        </w:rPr>
      </w:pPr>
      <w:r w:rsidRPr="002F6FDD">
        <w:rPr>
          <w:b/>
          <w:lang w:val="en-GB" w:eastAsia="zh-CN"/>
        </w:rPr>
        <w:t>3</w:t>
      </w:r>
      <w:r w:rsidRPr="002F6FDD">
        <w:rPr>
          <w:bCs/>
          <w:lang w:val="en-GB" w:eastAsia="zh-CN"/>
        </w:rPr>
        <w:tab/>
      </w:r>
      <w:r>
        <w:rPr>
          <w:rFonts w:hint="eastAsia"/>
          <w:bCs/>
          <w:lang w:val="en-GB" w:eastAsia="zh-CN"/>
        </w:rPr>
        <w:t>在</w:t>
      </w:r>
      <w:r>
        <w:rPr>
          <w:lang w:val="en-US" w:eastAsia="zh-CN"/>
        </w:rPr>
        <w:t>10</w:t>
      </w:r>
      <w:r>
        <w:rPr>
          <w:lang w:val="en-US" w:eastAsia="zh-CN"/>
        </w:rPr>
        <w:t>至</w:t>
      </w:r>
      <w:r>
        <w:rPr>
          <w:lang w:val="en-US" w:eastAsia="zh-CN"/>
        </w:rPr>
        <w:t>30 GHz</w:t>
      </w:r>
      <w:r>
        <w:rPr>
          <w:rFonts w:hint="eastAsia"/>
          <w:lang w:val="en-US" w:eastAsia="zh-CN"/>
        </w:rPr>
        <w:t>某些频段内，《无线电规则》（见注</w:t>
      </w:r>
      <w:r>
        <w:rPr>
          <w:rFonts w:hint="eastAsia"/>
          <w:lang w:val="en-US" w:eastAsia="zh-CN"/>
        </w:rPr>
        <w:t>2</w:t>
      </w:r>
      <w:r>
        <w:rPr>
          <w:rFonts w:hint="eastAsia"/>
          <w:lang w:val="en-US" w:eastAsia="zh-CN"/>
        </w:rPr>
        <w:t>）已对</w:t>
      </w:r>
      <w:r>
        <w:rPr>
          <w:lang w:val="en-GB" w:eastAsia="zh-CN"/>
        </w:rPr>
        <w:t>epfd↑</w:t>
      </w:r>
      <w:r>
        <w:rPr>
          <w:lang w:val="en-GB" w:eastAsia="zh-CN"/>
        </w:rPr>
        <w:t>和</w:t>
      </w:r>
      <w:r>
        <w:rPr>
          <w:lang w:val="en-GB" w:eastAsia="zh-CN"/>
        </w:rPr>
        <w:t>epfd↓</w:t>
      </w:r>
      <w:r>
        <w:rPr>
          <w:lang w:val="en-GB" w:eastAsia="zh-CN"/>
        </w:rPr>
        <w:t>限值</w:t>
      </w:r>
      <w:r>
        <w:rPr>
          <w:rFonts w:hint="eastAsia"/>
          <w:lang w:val="en-GB" w:eastAsia="zh-CN"/>
        </w:rPr>
        <w:t>做出规定的</w:t>
      </w:r>
      <w:r>
        <w:rPr>
          <w:bCs/>
          <w:lang w:val="en-US" w:eastAsia="zh-CN"/>
        </w:rPr>
        <w:t>非</w:t>
      </w:r>
      <w:r>
        <w:rPr>
          <w:bCs/>
          <w:lang w:val="en-US" w:eastAsia="zh-CN"/>
        </w:rPr>
        <w:t>GSO HEO</w:t>
      </w:r>
      <w:r>
        <w:rPr>
          <w:bCs/>
          <w:lang w:val="en-US" w:eastAsia="zh-CN"/>
        </w:rPr>
        <w:t>型</w:t>
      </w:r>
      <w:r>
        <w:rPr>
          <w:bCs/>
          <w:lang w:val="en-US" w:eastAsia="zh-CN"/>
        </w:rPr>
        <w:t>FSS</w:t>
      </w:r>
      <w:r>
        <w:rPr>
          <w:bCs/>
          <w:lang w:val="en-US" w:eastAsia="zh-CN"/>
        </w:rPr>
        <w:t>系统</w:t>
      </w:r>
      <w:r>
        <w:rPr>
          <w:rFonts w:hint="eastAsia"/>
          <w:bCs/>
          <w:lang w:val="en-US" w:eastAsia="zh-CN"/>
        </w:rPr>
        <w:t>，本建议书附件</w:t>
      </w:r>
      <w:r>
        <w:rPr>
          <w:rFonts w:hint="eastAsia"/>
          <w:bCs/>
          <w:lang w:val="en-US" w:eastAsia="zh-CN"/>
        </w:rPr>
        <w:t>2</w:t>
      </w:r>
      <w:r>
        <w:rPr>
          <w:rFonts w:hint="eastAsia"/>
          <w:bCs/>
          <w:lang w:val="en-US" w:eastAsia="zh-CN"/>
        </w:rPr>
        <w:t>中的方法应被用于计算</w:t>
      </w:r>
      <w:r>
        <w:rPr>
          <w:lang w:val="en-GB" w:eastAsia="zh-CN"/>
        </w:rPr>
        <w:t>非</w:t>
      </w:r>
      <w:r>
        <w:rPr>
          <w:lang w:val="en-GB" w:eastAsia="zh-CN"/>
        </w:rPr>
        <w:t>GSO HEO</w:t>
      </w:r>
      <w:r>
        <w:rPr>
          <w:lang w:val="en-GB" w:eastAsia="zh-CN"/>
        </w:rPr>
        <w:t>型</w:t>
      </w:r>
      <w:r>
        <w:rPr>
          <w:lang w:val="en-GB" w:eastAsia="zh-CN"/>
        </w:rPr>
        <w:t>FSS</w:t>
      </w:r>
      <w:r>
        <w:rPr>
          <w:lang w:val="en-GB" w:eastAsia="zh-CN"/>
        </w:rPr>
        <w:t>系统</w:t>
      </w:r>
      <w:r>
        <w:rPr>
          <w:rFonts w:hint="eastAsia"/>
          <w:lang w:val="en-GB" w:eastAsia="zh-CN"/>
        </w:rPr>
        <w:t>对</w:t>
      </w:r>
      <w:r>
        <w:rPr>
          <w:lang w:val="en-GB" w:eastAsia="zh-CN"/>
        </w:rPr>
        <w:t>GSO FSS</w:t>
      </w:r>
      <w:r>
        <w:rPr>
          <w:lang w:val="en-GB" w:eastAsia="zh-CN"/>
        </w:rPr>
        <w:t>网络</w:t>
      </w:r>
      <w:r>
        <w:rPr>
          <w:rFonts w:hint="eastAsia"/>
          <w:lang w:val="en-GB" w:eastAsia="zh-CN"/>
        </w:rPr>
        <w:t>干扰的最坏情况电平（见注</w:t>
      </w:r>
      <w:r>
        <w:rPr>
          <w:rFonts w:hint="eastAsia"/>
          <w:lang w:val="en-GB" w:eastAsia="zh-CN"/>
        </w:rPr>
        <w:t>4</w:t>
      </w:r>
      <w:r>
        <w:rPr>
          <w:rFonts w:hint="eastAsia"/>
          <w:lang w:val="en-GB" w:eastAsia="zh-CN"/>
        </w:rPr>
        <w:t>和</w:t>
      </w:r>
      <w:r>
        <w:rPr>
          <w:rFonts w:hint="eastAsia"/>
          <w:lang w:val="en-GB" w:eastAsia="zh-CN"/>
        </w:rPr>
        <w:t>6</w:t>
      </w:r>
      <w:r>
        <w:rPr>
          <w:rFonts w:hint="eastAsia"/>
          <w:lang w:val="en-GB" w:eastAsia="zh-CN"/>
        </w:rPr>
        <w:t>）；</w:t>
      </w:r>
    </w:p>
    <w:p w:rsidR="009C3B0A" w:rsidRPr="00476EC1" w:rsidRDefault="009C3B0A" w:rsidP="009C3B0A">
      <w:pPr>
        <w:rPr>
          <w:lang w:val="en-US" w:eastAsia="zh-CN"/>
        </w:rPr>
      </w:pPr>
      <w:r>
        <w:rPr>
          <w:lang w:val="en-US" w:eastAsia="zh-CN"/>
        </w:rPr>
        <w:t>注</w:t>
      </w:r>
      <w:r w:rsidRPr="00476EC1">
        <w:rPr>
          <w:lang w:val="en-US" w:eastAsia="zh-CN"/>
        </w:rPr>
        <w:t> 1 – </w:t>
      </w:r>
      <w:r>
        <w:rPr>
          <w:rFonts w:hint="eastAsia"/>
          <w:lang w:val="en-US" w:eastAsia="zh-CN"/>
        </w:rPr>
        <w:t>对于本建议书，使用下述轨道之一的卫星系统被归为非对地静止</w:t>
      </w:r>
      <w:r>
        <w:rPr>
          <w:lang w:val="en-US" w:eastAsia="zh-CN"/>
        </w:rPr>
        <w:t>HEO</w:t>
      </w:r>
      <w:r>
        <w:rPr>
          <w:lang w:val="en-US" w:eastAsia="zh-CN"/>
        </w:rPr>
        <w:t>型</w:t>
      </w:r>
      <w:r>
        <w:rPr>
          <w:rFonts w:hint="eastAsia"/>
          <w:lang w:val="en-US" w:eastAsia="zh-CN"/>
        </w:rPr>
        <w:t>卫星系统。系统中的卫星仅在有源弧内工作：</w:t>
      </w:r>
    </w:p>
    <w:p w:rsidR="009C3B0A" w:rsidRPr="00476EC1" w:rsidRDefault="009C3B0A" w:rsidP="009C3B0A">
      <w:pPr>
        <w:pStyle w:val="enumlev1"/>
        <w:rPr>
          <w:lang w:val="en-US" w:eastAsia="zh-CN"/>
        </w:rPr>
      </w:pPr>
      <w:r w:rsidRPr="00476EC1">
        <w:rPr>
          <w:lang w:val="en-US" w:eastAsia="zh-CN"/>
        </w:rPr>
        <w:t>–</w:t>
      </w:r>
      <w:r w:rsidRPr="00476EC1">
        <w:rPr>
          <w:lang w:val="en-US" w:eastAsia="zh-CN"/>
        </w:rPr>
        <w:tab/>
      </w:r>
      <w:r>
        <w:rPr>
          <w:rFonts w:hint="eastAsia"/>
          <w:lang w:val="en-US" w:eastAsia="zh-CN"/>
        </w:rPr>
        <w:t>轨道的离心率至少为</w:t>
      </w:r>
      <w:r w:rsidRPr="00476EC1">
        <w:rPr>
          <w:lang w:val="en-US" w:eastAsia="zh-CN"/>
        </w:rPr>
        <w:t>0.05</w:t>
      </w:r>
      <w:r>
        <w:rPr>
          <w:rFonts w:hint="eastAsia"/>
          <w:lang w:val="en-US" w:eastAsia="zh-CN"/>
        </w:rPr>
        <w:t>，倾角在</w:t>
      </w:r>
      <w:r w:rsidRPr="00476EC1">
        <w:rPr>
          <w:lang w:val="en-US" w:eastAsia="zh-CN"/>
        </w:rPr>
        <w:t>35</w:t>
      </w:r>
      <w:r w:rsidRPr="002F6FDD">
        <w:rPr>
          <w:rFonts w:ascii="Symbol" w:hAnsi="Symbol"/>
          <w:lang w:eastAsia="zh-CN"/>
        </w:rPr>
        <w:t></w:t>
      </w:r>
      <w:r>
        <w:rPr>
          <w:rFonts w:ascii="Symbol" w:hAnsi="Symbol"/>
          <w:lang w:eastAsia="zh-CN"/>
        </w:rPr>
        <w:t>至</w:t>
      </w:r>
      <w:r w:rsidRPr="00476EC1">
        <w:rPr>
          <w:lang w:val="en-US" w:eastAsia="zh-CN"/>
        </w:rPr>
        <w:t>145</w:t>
      </w:r>
      <w:r w:rsidRPr="002F6FDD">
        <w:rPr>
          <w:rFonts w:ascii="Symbol" w:hAnsi="Symbol"/>
          <w:lang w:eastAsia="zh-CN"/>
        </w:rPr>
        <w:t></w:t>
      </w:r>
      <w:r>
        <w:rPr>
          <w:rFonts w:ascii="Symbol" w:hAnsi="Symbol"/>
          <w:lang w:eastAsia="zh-CN"/>
        </w:rPr>
        <w:t>之间</w:t>
      </w:r>
      <w:r w:rsidRPr="002B46CC">
        <w:rPr>
          <w:rFonts w:ascii="Symbol" w:hAnsi="Symbol"/>
          <w:lang w:val="en-US" w:eastAsia="zh-CN"/>
        </w:rPr>
        <w:t>，</w:t>
      </w:r>
      <w:r>
        <w:rPr>
          <w:rFonts w:ascii="Symbol" w:hAnsi="Symbol"/>
          <w:lang w:val="en-US" w:eastAsia="zh-CN"/>
        </w:rPr>
        <w:t>远地点至少为</w:t>
      </w:r>
      <w:r w:rsidRPr="00476EC1">
        <w:rPr>
          <w:lang w:val="en-US" w:eastAsia="zh-CN"/>
        </w:rPr>
        <w:t>18</w:t>
      </w:r>
      <w:r w:rsidRPr="00476EC1">
        <w:rPr>
          <w:rFonts w:ascii="Tms Rmn" w:hAnsi="Tms Rmn"/>
          <w:sz w:val="12"/>
          <w:lang w:val="en-US" w:eastAsia="zh-CN"/>
        </w:rPr>
        <w:t> </w:t>
      </w:r>
      <w:r w:rsidRPr="00476EC1">
        <w:rPr>
          <w:lang w:val="en-US" w:eastAsia="zh-CN"/>
        </w:rPr>
        <w:t>000</w:t>
      </w:r>
      <w:r>
        <w:rPr>
          <w:rFonts w:hint="eastAsia"/>
          <w:lang w:val="en-US" w:eastAsia="zh-CN"/>
        </w:rPr>
        <w:t>公里，其周期为对地同步周期（</w:t>
      </w:r>
      <w:r w:rsidRPr="00476EC1">
        <w:rPr>
          <w:lang w:val="en-US" w:eastAsia="zh-CN"/>
        </w:rPr>
        <w:t>23</w:t>
      </w:r>
      <w:r>
        <w:rPr>
          <w:rFonts w:hint="eastAsia"/>
          <w:lang w:val="en-US" w:eastAsia="zh-CN"/>
        </w:rPr>
        <w:t>小时，</w:t>
      </w:r>
      <w:r w:rsidRPr="00476EC1">
        <w:rPr>
          <w:lang w:val="en-US" w:eastAsia="zh-CN"/>
        </w:rPr>
        <w:t>56</w:t>
      </w:r>
      <w:r>
        <w:rPr>
          <w:rFonts w:hint="eastAsia"/>
          <w:lang w:val="en-US" w:eastAsia="zh-CN"/>
        </w:rPr>
        <w:t>分）乘以</w:t>
      </w:r>
      <w:r w:rsidRPr="00476EC1">
        <w:rPr>
          <w:i/>
          <w:iCs/>
          <w:lang w:val="en-US" w:eastAsia="zh-CN"/>
        </w:rPr>
        <w:t>m</w:t>
      </w:r>
      <w:r w:rsidRPr="00476EC1">
        <w:rPr>
          <w:lang w:val="en-US" w:eastAsia="zh-CN"/>
        </w:rPr>
        <w:t>/</w:t>
      </w:r>
      <w:r w:rsidRPr="00476EC1">
        <w:rPr>
          <w:i/>
          <w:iCs/>
          <w:lang w:val="en-US" w:eastAsia="zh-CN"/>
        </w:rPr>
        <w:t>n</w:t>
      </w:r>
      <w:r>
        <w:rPr>
          <w:rFonts w:hint="eastAsia"/>
          <w:lang w:val="en-US" w:eastAsia="zh-CN"/>
        </w:rPr>
        <w:t>，其中</w:t>
      </w:r>
      <w:r w:rsidRPr="00476EC1">
        <w:rPr>
          <w:i/>
          <w:iCs/>
          <w:lang w:val="en-US" w:eastAsia="zh-CN"/>
        </w:rPr>
        <w:t>m</w:t>
      </w:r>
      <w:r>
        <w:rPr>
          <w:rFonts w:hint="eastAsia"/>
          <w:lang w:val="en-US" w:eastAsia="zh-CN"/>
        </w:rPr>
        <w:t>和</w:t>
      </w:r>
      <w:r w:rsidRPr="00476EC1">
        <w:rPr>
          <w:i/>
          <w:iCs/>
          <w:lang w:val="en-US" w:eastAsia="zh-CN"/>
        </w:rPr>
        <w:t>n</w:t>
      </w:r>
      <w:r>
        <w:rPr>
          <w:rFonts w:hint="eastAsia"/>
          <w:lang w:val="en-US" w:eastAsia="zh-CN"/>
        </w:rPr>
        <w:t>为整数</w:t>
      </w:r>
      <w:r>
        <w:rPr>
          <w:lang w:val="en-US" w:eastAsia="zh-CN"/>
        </w:rPr>
        <w:t>（</w:t>
      </w:r>
      <w:r w:rsidRPr="00476EC1">
        <w:rPr>
          <w:i/>
          <w:iCs/>
          <w:lang w:val="en-US" w:eastAsia="zh-CN"/>
        </w:rPr>
        <w:t>m</w:t>
      </w:r>
      <w:r w:rsidRPr="00476EC1">
        <w:rPr>
          <w:lang w:val="en-US" w:eastAsia="zh-CN"/>
        </w:rPr>
        <w:t>/</w:t>
      </w:r>
      <w:r w:rsidRPr="00476EC1">
        <w:rPr>
          <w:i/>
          <w:iCs/>
          <w:lang w:val="en-US" w:eastAsia="zh-CN"/>
        </w:rPr>
        <w:t>n</w:t>
      </w:r>
      <w:r>
        <w:rPr>
          <w:rFonts w:hint="eastAsia"/>
          <w:lang w:val="en-US" w:eastAsia="zh-CN"/>
        </w:rPr>
        <w:t>比可能小于、等于或大于</w:t>
      </w:r>
      <w:r>
        <w:rPr>
          <w:rFonts w:hint="eastAsia"/>
          <w:lang w:val="en-US" w:eastAsia="zh-CN"/>
        </w:rPr>
        <w:t>1</w:t>
      </w:r>
      <w:r>
        <w:rPr>
          <w:lang w:val="en-US" w:eastAsia="zh-CN"/>
        </w:rPr>
        <w:t>）；</w:t>
      </w:r>
      <w:r>
        <w:rPr>
          <w:rFonts w:hint="eastAsia"/>
          <w:lang w:val="en-US" w:eastAsia="zh-CN"/>
        </w:rPr>
        <w:t>或</w:t>
      </w:r>
    </w:p>
    <w:p w:rsidR="009C3B0A" w:rsidRPr="00476EC1" w:rsidRDefault="009C3B0A" w:rsidP="009C3B0A">
      <w:pPr>
        <w:pStyle w:val="enumlev1"/>
        <w:rPr>
          <w:lang w:val="en-US" w:eastAsia="zh-CN"/>
        </w:rPr>
      </w:pPr>
      <w:r w:rsidRPr="00476EC1">
        <w:rPr>
          <w:lang w:val="en-US" w:eastAsia="zh-CN"/>
        </w:rPr>
        <w:t>–</w:t>
      </w:r>
      <w:r w:rsidRPr="00476EC1">
        <w:rPr>
          <w:lang w:val="en-US" w:eastAsia="zh-CN"/>
        </w:rPr>
        <w:tab/>
      </w:r>
      <w:r>
        <w:rPr>
          <w:rFonts w:hint="eastAsia"/>
          <w:lang w:val="en-US" w:eastAsia="zh-CN"/>
        </w:rPr>
        <w:t>圆形轨道</w:t>
      </w:r>
      <w:r>
        <w:rPr>
          <w:lang w:val="en-US" w:eastAsia="zh-CN"/>
        </w:rPr>
        <w:t>（</w:t>
      </w:r>
      <w:r>
        <w:rPr>
          <w:rFonts w:hint="eastAsia"/>
          <w:lang w:val="en-US" w:eastAsia="zh-CN"/>
        </w:rPr>
        <w:t>离心率最大为</w:t>
      </w:r>
      <w:r w:rsidRPr="00476EC1">
        <w:rPr>
          <w:lang w:val="en-US" w:eastAsia="zh-CN"/>
        </w:rPr>
        <w:t>0.005</w:t>
      </w:r>
      <w:r>
        <w:rPr>
          <w:lang w:val="en-US" w:eastAsia="zh-CN"/>
        </w:rPr>
        <w:t>）</w:t>
      </w:r>
      <w:r>
        <w:rPr>
          <w:rFonts w:hint="eastAsia"/>
          <w:lang w:val="en-US" w:eastAsia="zh-CN"/>
        </w:rPr>
        <w:t>，使用对地同步周期（</w:t>
      </w:r>
      <w:r w:rsidRPr="00476EC1">
        <w:rPr>
          <w:lang w:val="en-US" w:eastAsia="zh-CN"/>
        </w:rPr>
        <w:t>23</w:t>
      </w:r>
      <w:r>
        <w:rPr>
          <w:rFonts w:hint="eastAsia"/>
          <w:lang w:val="en-US" w:eastAsia="zh-CN"/>
        </w:rPr>
        <w:t>小时，</w:t>
      </w:r>
      <w:r w:rsidRPr="00476EC1">
        <w:rPr>
          <w:lang w:val="en-US" w:eastAsia="zh-CN"/>
        </w:rPr>
        <w:t>56</w:t>
      </w:r>
      <w:r>
        <w:rPr>
          <w:rFonts w:hint="eastAsia"/>
          <w:lang w:val="en-US" w:eastAsia="zh-CN"/>
        </w:rPr>
        <w:t>分）且倾角在</w:t>
      </w:r>
      <w:r w:rsidRPr="00476EC1">
        <w:rPr>
          <w:lang w:val="en-US" w:eastAsia="zh-CN"/>
        </w:rPr>
        <w:t>35</w:t>
      </w:r>
      <w:r w:rsidRPr="002F6FDD">
        <w:rPr>
          <w:rFonts w:ascii="Symbol" w:hAnsi="Symbol"/>
          <w:lang w:eastAsia="zh-CN"/>
        </w:rPr>
        <w:t></w:t>
      </w:r>
      <w:r>
        <w:rPr>
          <w:rFonts w:ascii="Symbol" w:hAnsi="Symbol"/>
          <w:lang w:eastAsia="zh-CN"/>
        </w:rPr>
        <w:t>至</w:t>
      </w:r>
      <w:r w:rsidRPr="00476EC1">
        <w:rPr>
          <w:lang w:val="en-US" w:eastAsia="zh-CN"/>
        </w:rPr>
        <w:t>145</w:t>
      </w:r>
      <w:r w:rsidRPr="002F6FDD">
        <w:rPr>
          <w:rFonts w:ascii="Symbol" w:hAnsi="Symbol"/>
          <w:lang w:eastAsia="zh-CN"/>
        </w:rPr>
        <w:t></w:t>
      </w:r>
      <w:r>
        <w:rPr>
          <w:rFonts w:ascii="Symbol" w:hAnsi="Symbol"/>
          <w:lang w:eastAsia="zh-CN"/>
        </w:rPr>
        <w:t>之间。</w:t>
      </w:r>
    </w:p>
    <w:p w:rsidR="009C3B0A" w:rsidRPr="00476EC1" w:rsidRDefault="009C3B0A" w:rsidP="009C3B0A">
      <w:pPr>
        <w:rPr>
          <w:strike/>
          <w:lang w:val="en-US" w:eastAsia="zh-CN"/>
        </w:rPr>
      </w:pPr>
      <w:r>
        <w:rPr>
          <w:lang w:val="en-US" w:eastAsia="zh-CN"/>
        </w:rPr>
        <w:t>注</w:t>
      </w:r>
      <w:r w:rsidRPr="00476EC1">
        <w:rPr>
          <w:lang w:val="en-US" w:eastAsia="zh-CN"/>
        </w:rPr>
        <w:t> 2 </w:t>
      </w:r>
      <w:r w:rsidRPr="002F6FDD">
        <w:rPr>
          <w:lang w:val="en-GB" w:eastAsia="zh-CN"/>
        </w:rPr>
        <w:t xml:space="preserve">– </w:t>
      </w:r>
      <w:r>
        <w:rPr>
          <w:rFonts w:hint="eastAsia"/>
          <w:lang w:val="en-GB" w:eastAsia="zh-CN"/>
        </w:rPr>
        <w:t>《无线电规则》中规定了</w:t>
      </w:r>
      <w:r>
        <w:rPr>
          <w:lang w:val="en-GB" w:eastAsia="zh-CN"/>
        </w:rPr>
        <w:t>epfd↑</w:t>
      </w:r>
      <w:r>
        <w:rPr>
          <w:lang w:val="en-GB" w:eastAsia="zh-CN"/>
        </w:rPr>
        <w:t>和</w:t>
      </w:r>
      <w:r>
        <w:rPr>
          <w:lang w:val="en-GB" w:eastAsia="zh-CN"/>
        </w:rPr>
        <w:t>epfd↓</w:t>
      </w:r>
      <w:r>
        <w:rPr>
          <w:lang w:val="en-GB" w:eastAsia="zh-CN"/>
        </w:rPr>
        <w:t>限值</w:t>
      </w:r>
      <w:r>
        <w:rPr>
          <w:rFonts w:hint="eastAsia"/>
          <w:lang w:val="en-GB" w:eastAsia="zh-CN"/>
        </w:rPr>
        <w:t>的频段为</w:t>
      </w:r>
      <w:r w:rsidRPr="002F6FDD">
        <w:rPr>
          <w:lang w:val="en-GB" w:eastAsia="zh-CN"/>
        </w:rPr>
        <w:t>10</w:t>
      </w:r>
      <w:r w:rsidRPr="00476EC1">
        <w:rPr>
          <w:lang w:val="en-US" w:eastAsia="zh-CN"/>
        </w:rPr>
        <w:t>.7</w:t>
      </w:r>
      <w:r>
        <w:rPr>
          <w:lang w:val="en-US" w:eastAsia="zh-CN"/>
        </w:rPr>
        <w:noBreakHyphen/>
      </w:r>
      <w:r w:rsidRPr="00476EC1">
        <w:rPr>
          <w:lang w:val="en-US" w:eastAsia="zh-CN"/>
        </w:rPr>
        <w:t>13.25</w:t>
      </w:r>
      <w:r>
        <w:rPr>
          <w:rFonts w:hint="eastAsia"/>
          <w:lang w:val="en-US" w:eastAsia="zh-CN"/>
        </w:rPr>
        <w:t>、</w:t>
      </w:r>
      <w:r w:rsidRPr="00476EC1">
        <w:rPr>
          <w:lang w:val="en-US" w:eastAsia="zh-CN"/>
        </w:rPr>
        <w:t>13.75-14.5</w:t>
      </w:r>
      <w:r>
        <w:rPr>
          <w:rFonts w:hint="eastAsia"/>
          <w:lang w:val="en-US" w:eastAsia="zh-CN"/>
        </w:rPr>
        <w:t>、</w:t>
      </w:r>
      <w:r w:rsidRPr="00476EC1">
        <w:rPr>
          <w:lang w:val="en-US" w:eastAsia="zh-CN"/>
        </w:rPr>
        <w:t>17.3</w:t>
      </w:r>
      <w:r w:rsidRPr="00476EC1">
        <w:rPr>
          <w:lang w:val="en-US" w:eastAsia="zh-CN"/>
        </w:rPr>
        <w:noBreakHyphen/>
        <w:t>18.6</w:t>
      </w:r>
      <w:r>
        <w:rPr>
          <w:rFonts w:hint="eastAsia"/>
          <w:lang w:val="en-US" w:eastAsia="zh-CN"/>
        </w:rPr>
        <w:t>、</w:t>
      </w:r>
      <w:r w:rsidRPr="00476EC1">
        <w:rPr>
          <w:lang w:val="en-US" w:eastAsia="zh-CN"/>
        </w:rPr>
        <w:t>19.7-20.2, 27.5-28.6</w:t>
      </w:r>
      <w:r>
        <w:rPr>
          <w:rFonts w:hint="eastAsia"/>
          <w:lang w:val="en-US" w:eastAsia="zh-CN"/>
        </w:rPr>
        <w:t>和</w:t>
      </w:r>
      <w:r w:rsidRPr="00476EC1">
        <w:rPr>
          <w:lang w:val="en-US" w:eastAsia="zh-CN"/>
        </w:rPr>
        <w:t>29.5-30.0 GHz</w:t>
      </w:r>
      <w:r>
        <w:rPr>
          <w:rFonts w:hint="eastAsia"/>
          <w:lang w:val="en-US" w:eastAsia="zh-CN"/>
        </w:rPr>
        <w:t>。</w:t>
      </w:r>
    </w:p>
    <w:p w:rsidR="009C3B0A" w:rsidRPr="00476EC1" w:rsidRDefault="009C3B0A" w:rsidP="009C3B0A">
      <w:pPr>
        <w:rPr>
          <w:lang w:val="en-US" w:eastAsia="zh-CN"/>
        </w:rPr>
      </w:pPr>
      <w:r>
        <w:rPr>
          <w:lang w:val="en-US" w:eastAsia="zh-CN"/>
        </w:rPr>
        <w:t>注</w:t>
      </w:r>
      <w:r w:rsidRPr="00476EC1">
        <w:rPr>
          <w:lang w:val="en-US" w:eastAsia="zh-CN"/>
        </w:rPr>
        <w:t> 3 – </w:t>
      </w:r>
      <w:r>
        <w:rPr>
          <w:rFonts w:hint="eastAsia"/>
          <w:lang w:val="en-US" w:eastAsia="zh-CN"/>
        </w:rPr>
        <w:t>附件</w:t>
      </w:r>
      <w:r>
        <w:rPr>
          <w:rFonts w:hint="eastAsia"/>
          <w:lang w:val="en-US" w:eastAsia="zh-CN"/>
        </w:rPr>
        <w:t>1</w:t>
      </w:r>
      <w:r>
        <w:rPr>
          <w:rFonts w:hint="eastAsia"/>
          <w:lang w:val="en-US" w:eastAsia="zh-CN"/>
        </w:rPr>
        <w:t>中所述方法是对</w:t>
      </w:r>
      <w:r>
        <w:rPr>
          <w:lang w:val="en-US" w:eastAsia="zh-CN"/>
        </w:rPr>
        <w:t>ITU</w:t>
      </w:r>
      <w:r>
        <w:rPr>
          <w:lang w:val="en-US" w:eastAsia="zh-CN"/>
        </w:rPr>
        <w:noBreakHyphen/>
        <w:t>R S.1560</w:t>
      </w:r>
      <w:r>
        <w:rPr>
          <w:rFonts w:hint="eastAsia"/>
          <w:lang w:val="en-US" w:eastAsia="zh-CN"/>
        </w:rPr>
        <w:t>建议书</w:t>
      </w:r>
      <w:r>
        <w:rPr>
          <w:lang w:val="en-US" w:eastAsia="zh-CN"/>
        </w:rPr>
        <w:t>4</w:t>
      </w:r>
      <w:r>
        <w:rPr>
          <w:rFonts w:hint="eastAsia"/>
          <w:lang w:val="en-US" w:eastAsia="zh-CN"/>
        </w:rPr>
        <w:t>与</w:t>
      </w:r>
      <w:r w:rsidRPr="00476EC1">
        <w:rPr>
          <w:lang w:val="en-US" w:eastAsia="zh-CN"/>
        </w:rPr>
        <w:t>6 GHz</w:t>
      </w:r>
      <w:r>
        <w:rPr>
          <w:rFonts w:hint="eastAsia"/>
          <w:lang w:val="en-US" w:eastAsia="zh-CN"/>
        </w:rPr>
        <w:t>频段方法的补充。</w:t>
      </w:r>
    </w:p>
    <w:p w:rsidR="009C3B0A" w:rsidRPr="00476EC1" w:rsidRDefault="009C3B0A" w:rsidP="009C3B0A">
      <w:pPr>
        <w:rPr>
          <w:lang w:val="en-US" w:eastAsia="zh-CN"/>
        </w:rPr>
      </w:pPr>
      <w:r>
        <w:rPr>
          <w:lang w:val="en-US" w:eastAsia="zh-CN"/>
        </w:rPr>
        <w:t>注</w:t>
      </w:r>
      <w:r w:rsidRPr="00476EC1">
        <w:rPr>
          <w:lang w:val="en-US" w:eastAsia="zh-CN"/>
        </w:rPr>
        <w:t> 4 – </w:t>
      </w:r>
      <w:r>
        <w:rPr>
          <w:rFonts w:hint="eastAsia"/>
          <w:lang w:val="en-US" w:eastAsia="zh-CN"/>
        </w:rPr>
        <w:t>本建议书中的方法使用最坏情况假设，高估了实际干扰电平。对于某些系统，特别是波束指向、频率、功率、路径损耗和</w:t>
      </w:r>
      <w:r>
        <w:rPr>
          <w:rFonts w:hint="eastAsia"/>
          <w:lang w:val="en-US" w:eastAsia="zh-CN"/>
        </w:rPr>
        <w:t>/</w:t>
      </w:r>
      <w:r>
        <w:rPr>
          <w:rFonts w:hint="eastAsia"/>
          <w:lang w:val="en-US" w:eastAsia="zh-CN"/>
        </w:rPr>
        <w:t>或同时照射某服务区的一颗和</w:t>
      </w:r>
      <w:r>
        <w:rPr>
          <w:rFonts w:hint="eastAsia"/>
          <w:lang w:val="en-US" w:eastAsia="zh-CN"/>
        </w:rPr>
        <w:t>/</w:t>
      </w:r>
      <w:r>
        <w:rPr>
          <w:rFonts w:hint="eastAsia"/>
          <w:lang w:val="en-US" w:eastAsia="zh-CN"/>
        </w:rPr>
        <w:t>或多颗卫星存在变化的情况，高估数值可能比较明显。更加精细的分析技术可用于评估详细的干扰特性，以确定实际干扰电平及其相关的出现概率。</w:t>
      </w:r>
    </w:p>
    <w:p w:rsidR="009C3B0A" w:rsidRPr="00476EC1" w:rsidRDefault="009C3B0A" w:rsidP="009C3B0A">
      <w:pPr>
        <w:rPr>
          <w:lang w:val="en-US" w:eastAsia="zh-CN"/>
        </w:rPr>
      </w:pPr>
      <w:r>
        <w:rPr>
          <w:lang w:val="en-US" w:eastAsia="zh-CN"/>
        </w:rPr>
        <w:t>注</w:t>
      </w:r>
      <w:r w:rsidRPr="00476EC1">
        <w:rPr>
          <w:lang w:val="en-US" w:eastAsia="zh-CN"/>
        </w:rPr>
        <w:t> 5 – </w:t>
      </w:r>
      <w:r>
        <w:rPr>
          <w:rFonts w:hint="eastAsia"/>
          <w:lang w:val="en-US" w:eastAsia="zh-CN"/>
        </w:rPr>
        <w:t>附件</w:t>
      </w:r>
      <w:r>
        <w:rPr>
          <w:rFonts w:hint="eastAsia"/>
          <w:lang w:val="en-US" w:eastAsia="zh-CN"/>
        </w:rPr>
        <w:t>3</w:t>
      </w:r>
      <w:r>
        <w:rPr>
          <w:rFonts w:hint="eastAsia"/>
          <w:lang w:val="en-US" w:eastAsia="zh-CN"/>
        </w:rPr>
        <w:t>给出了将</w:t>
      </w:r>
      <w:r w:rsidRPr="00747B23">
        <w:rPr>
          <w:rFonts w:ascii="STKaiti" w:eastAsia="STKaiti" w:hAnsi="STKaiti" w:hint="eastAsia"/>
          <w:lang w:val="en-US" w:eastAsia="zh-CN"/>
        </w:rPr>
        <w:t>建议</w:t>
      </w:r>
      <w:r w:rsidRPr="00747B23">
        <w:rPr>
          <w:rFonts w:eastAsia="STKaiti"/>
          <w:lang w:val="en-US" w:eastAsia="zh-CN"/>
        </w:rPr>
        <w:t>2</w:t>
      </w:r>
      <w:r>
        <w:rPr>
          <w:rFonts w:hint="eastAsia"/>
          <w:lang w:val="en-US" w:eastAsia="zh-CN"/>
        </w:rPr>
        <w:t>中方法用于</w:t>
      </w:r>
      <w:r>
        <w:rPr>
          <w:lang w:val="en-US" w:eastAsia="zh-CN"/>
        </w:rPr>
        <w:t>非</w:t>
      </w:r>
      <w:r>
        <w:rPr>
          <w:lang w:val="en-US" w:eastAsia="zh-CN"/>
        </w:rPr>
        <w:t>GSO HEO</w:t>
      </w:r>
      <w:r>
        <w:rPr>
          <w:lang w:val="en-US" w:eastAsia="zh-CN"/>
        </w:rPr>
        <w:t>型</w:t>
      </w:r>
      <w:r>
        <w:rPr>
          <w:lang w:val="en-US" w:eastAsia="zh-CN"/>
        </w:rPr>
        <w:t>FSS</w:t>
      </w:r>
      <w:r>
        <w:rPr>
          <w:rFonts w:hint="eastAsia"/>
          <w:lang w:val="en-US" w:eastAsia="zh-CN"/>
        </w:rPr>
        <w:t>系统的实例。</w:t>
      </w:r>
    </w:p>
    <w:p w:rsidR="003F3368" w:rsidRDefault="003F336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9C3B0A" w:rsidRPr="00476EC1" w:rsidRDefault="009C3B0A" w:rsidP="009C3B0A">
      <w:pPr>
        <w:rPr>
          <w:lang w:val="en-US" w:eastAsia="zh-CN"/>
        </w:rPr>
      </w:pPr>
      <w:r>
        <w:rPr>
          <w:lang w:val="en-US" w:eastAsia="zh-CN"/>
        </w:rPr>
        <w:lastRenderedPageBreak/>
        <w:t>注</w:t>
      </w:r>
      <w:r w:rsidRPr="00476EC1">
        <w:rPr>
          <w:lang w:val="en-US" w:eastAsia="zh-CN"/>
        </w:rPr>
        <w:t> 6 – </w:t>
      </w:r>
      <w:r>
        <w:rPr>
          <w:rFonts w:hint="eastAsia"/>
          <w:lang w:val="en-US" w:eastAsia="zh-CN"/>
        </w:rPr>
        <w:t>附件</w:t>
      </w:r>
      <w:r>
        <w:rPr>
          <w:rFonts w:hint="eastAsia"/>
          <w:lang w:val="en-US" w:eastAsia="zh-CN"/>
        </w:rPr>
        <w:t>4</w:t>
      </w:r>
      <w:r>
        <w:rPr>
          <w:rFonts w:hint="eastAsia"/>
          <w:lang w:val="en-US" w:eastAsia="zh-CN"/>
        </w:rPr>
        <w:t>给出了将</w:t>
      </w:r>
      <w:r w:rsidRPr="00747B23">
        <w:rPr>
          <w:rFonts w:ascii="STKaiti" w:eastAsia="STKaiti" w:hAnsi="STKaiti" w:hint="eastAsia"/>
          <w:lang w:val="en-US" w:eastAsia="zh-CN"/>
        </w:rPr>
        <w:t>建议</w:t>
      </w:r>
      <w:r>
        <w:rPr>
          <w:rFonts w:eastAsia="STKaiti" w:hint="eastAsia"/>
          <w:lang w:val="en-US" w:eastAsia="zh-CN"/>
        </w:rPr>
        <w:t>3</w:t>
      </w:r>
      <w:r>
        <w:rPr>
          <w:rFonts w:hint="eastAsia"/>
          <w:lang w:val="en-US" w:eastAsia="zh-CN"/>
        </w:rPr>
        <w:t>中方法用于</w:t>
      </w:r>
      <w:r>
        <w:rPr>
          <w:lang w:val="en-US" w:eastAsia="zh-CN"/>
        </w:rPr>
        <w:t>非</w:t>
      </w:r>
      <w:r>
        <w:rPr>
          <w:lang w:val="en-US" w:eastAsia="zh-CN"/>
        </w:rPr>
        <w:t>GSO HEO</w:t>
      </w:r>
      <w:r>
        <w:rPr>
          <w:lang w:val="en-US" w:eastAsia="zh-CN"/>
        </w:rPr>
        <w:t>型</w:t>
      </w:r>
      <w:r>
        <w:rPr>
          <w:lang w:val="en-US" w:eastAsia="zh-CN"/>
        </w:rPr>
        <w:t>FSS</w:t>
      </w:r>
      <w:r>
        <w:rPr>
          <w:rFonts w:hint="eastAsia"/>
          <w:lang w:val="en-US" w:eastAsia="zh-CN"/>
        </w:rPr>
        <w:t>系统的实例。</w:t>
      </w:r>
    </w:p>
    <w:p w:rsidR="009C3B0A" w:rsidRPr="00476EC1" w:rsidRDefault="009C3B0A" w:rsidP="009C3B0A">
      <w:pPr>
        <w:rPr>
          <w:lang w:val="en-US" w:eastAsia="zh-CN"/>
        </w:rPr>
      </w:pPr>
    </w:p>
    <w:p w:rsidR="009C3B0A" w:rsidRDefault="009C3B0A" w:rsidP="009C3B0A">
      <w:pPr>
        <w:rPr>
          <w:lang w:val="en-US" w:eastAsia="zh-CN"/>
        </w:rPr>
      </w:pPr>
    </w:p>
    <w:p w:rsidR="009C3B0A" w:rsidRPr="00476EC1" w:rsidRDefault="009C3B0A" w:rsidP="009C3B0A">
      <w:pPr>
        <w:rPr>
          <w:lang w:val="en-US" w:eastAsia="zh-CN"/>
        </w:rPr>
      </w:pPr>
    </w:p>
    <w:p w:rsidR="009C3B0A" w:rsidRPr="00476EC1" w:rsidRDefault="009C3B0A" w:rsidP="00F33C3E">
      <w:pPr>
        <w:pStyle w:val="AnnexNoTitle"/>
        <w:rPr>
          <w:lang w:val="en-US" w:eastAsia="zh-CN"/>
        </w:rPr>
      </w:pPr>
      <w:r>
        <w:rPr>
          <w:rFonts w:hint="eastAsia"/>
          <w:lang w:val="en-US" w:eastAsia="zh-CN"/>
        </w:rPr>
        <w:t>附件</w:t>
      </w:r>
      <w:r w:rsidRPr="00476EC1">
        <w:rPr>
          <w:lang w:val="en-US" w:eastAsia="zh-CN"/>
        </w:rPr>
        <w:t>1</w:t>
      </w:r>
      <w:r w:rsidRPr="00476EC1">
        <w:rPr>
          <w:lang w:val="en-US" w:eastAsia="zh-CN"/>
        </w:rPr>
        <w:br/>
      </w:r>
      <w:r w:rsidRPr="00476EC1">
        <w:rPr>
          <w:lang w:val="en-US" w:eastAsia="zh-CN"/>
        </w:rPr>
        <w:br/>
      </w:r>
      <w:r w:rsidRPr="00FA2FAF">
        <w:rPr>
          <w:rFonts w:hint="eastAsia"/>
          <w:lang w:val="en-US" w:eastAsia="zh-CN"/>
        </w:rPr>
        <w:t>非对地静止</w:t>
      </w:r>
      <w:r w:rsidRPr="00FA2FAF">
        <w:rPr>
          <w:lang w:val="en-US" w:eastAsia="zh-CN"/>
        </w:rPr>
        <w:t xml:space="preserve">HEO </w:t>
      </w:r>
      <w:r w:rsidRPr="00FA2FAF">
        <w:rPr>
          <w:rFonts w:hint="eastAsia"/>
          <w:lang w:val="en-US" w:eastAsia="zh-CN"/>
        </w:rPr>
        <w:t>型卫星固定业务系统对运行在</w:t>
      </w:r>
      <w:r w:rsidR="00F33C3E">
        <w:rPr>
          <w:lang w:val="en-US" w:eastAsia="zh-CN"/>
        </w:rPr>
        <w:br/>
      </w:r>
      <w:r w:rsidRPr="00FA2FAF">
        <w:rPr>
          <w:lang w:val="en-US" w:eastAsia="zh-CN"/>
        </w:rPr>
        <w:t xml:space="preserve">10 </w:t>
      </w:r>
      <w:r w:rsidRPr="00FA2FAF">
        <w:rPr>
          <w:rFonts w:hint="eastAsia"/>
          <w:lang w:val="en-US" w:eastAsia="zh-CN"/>
        </w:rPr>
        <w:t>至</w:t>
      </w:r>
      <w:r w:rsidRPr="00FA2FAF">
        <w:rPr>
          <w:lang w:val="en-US" w:eastAsia="zh-CN"/>
        </w:rPr>
        <w:t>30 GHz</w:t>
      </w:r>
      <w:r w:rsidRPr="00FA2FAF">
        <w:rPr>
          <w:rFonts w:hint="eastAsia"/>
          <w:lang w:val="en-US" w:eastAsia="zh-CN"/>
        </w:rPr>
        <w:t>频段的对地静止卫星固定业务卫星网络</w:t>
      </w:r>
      <w:r w:rsidRPr="00FA2FAF">
        <w:rPr>
          <w:lang w:val="en-US" w:eastAsia="zh-CN"/>
        </w:rPr>
        <w:br/>
      </w:r>
      <w:r w:rsidRPr="00FA2FAF">
        <w:rPr>
          <w:rFonts w:hint="eastAsia"/>
          <w:lang w:val="en-US" w:eastAsia="zh-CN"/>
        </w:rPr>
        <w:t>产生的最坏情况干扰电平的计算方</w:t>
      </w:r>
      <w:r w:rsidRPr="00FA2FAF">
        <w:rPr>
          <w:lang w:val="en-US" w:eastAsia="zh-CN"/>
        </w:rPr>
        <w:t>法</w:t>
      </w:r>
      <w:r>
        <w:rPr>
          <w:rFonts w:hint="eastAsia"/>
          <w:lang w:val="en-US" w:eastAsia="zh-CN"/>
        </w:rPr>
        <w:br/>
      </w:r>
      <w:r w:rsidRPr="00FA2FAF">
        <w:rPr>
          <w:rFonts w:hint="eastAsia"/>
          <w:lang w:val="en-US" w:eastAsia="zh-CN"/>
        </w:rPr>
        <w:t>（《无线电规则》未指出</w:t>
      </w:r>
      <w:r>
        <w:rPr>
          <w:lang w:val="en-US" w:eastAsia="zh-CN"/>
        </w:rPr>
        <w:t>epfd↑</w:t>
      </w:r>
      <w:r>
        <w:rPr>
          <w:lang w:val="en-US" w:eastAsia="zh-CN"/>
        </w:rPr>
        <w:t>和</w:t>
      </w:r>
      <w:r>
        <w:rPr>
          <w:lang w:val="en-US" w:eastAsia="zh-CN"/>
        </w:rPr>
        <w:t>epfd↓</w:t>
      </w:r>
      <w:r>
        <w:rPr>
          <w:lang w:val="en-US" w:eastAsia="zh-CN"/>
        </w:rPr>
        <w:t>限值</w:t>
      </w:r>
      <w:r>
        <w:rPr>
          <w:rFonts w:hint="eastAsia"/>
          <w:lang w:val="en-US" w:eastAsia="zh-CN"/>
        </w:rPr>
        <w:t>）</w:t>
      </w:r>
    </w:p>
    <w:p w:rsidR="009C3B0A" w:rsidRPr="00476EC1" w:rsidRDefault="009C3B0A" w:rsidP="009C3B0A">
      <w:pPr>
        <w:spacing w:before="240"/>
        <w:ind w:firstLineChars="200" w:firstLine="480"/>
        <w:rPr>
          <w:lang w:val="en-US" w:eastAsia="zh-CN"/>
        </w:rPr>
      </w:pPr>
      <w:r>
        <w:rPr>
          <w:rFonts w:hint="eastAsia"/>
          <w:lang w:val="en-US" w:eastAsia="zh-CN"/>
        </w:rPr>
        <w:t>下述方法用于计算在同频操作的情况下，</w:t>
      </w:r>
      <w:r w:rsidRPr="00FA2FAF">
        <w:rPr>
          <w:lang w:val="en-US" w:eastAsia="zh-CN"/>
        </w:rPr>
        <w:t>非</w:t>
      </w:r>
      <w:r w:rsidRPr="00FA2FAF">
        <w:rPr>
          <w:lang w:val="en-US" w:eastAsia="zh-CN"/>
        </w:rPr>
        <w:t xml:space="preserve">GSO </w:t>
      </w:r>
      <w:r>
        <w:rPr>
          <w:lang w:val="en-US" w:eastAsia="zh-CN"/>
        </w:rPr>
        <w:t>HEO</w:t>
      </w:r>
      <w:r>
        <w:rPr>
          <w:lang w:val="en-US" w:eastAsia="zh-CN"/>
        </w:rPr>
        <w:t>型</w:t>
      </w:r>
      <w:r w:rsidRPr="00FA2FAF">
        <w:rPr>
          <w:lang w:val="en-US" w:eastAsia="zh-CN"/>
        </w:rPr>
        <w:t>FSS</w:t>
      </w:r>
      <w:r w:rsidRPr="00FA2FAF">
        <w:rPr>
          <w:lang w:val="en-US" w:eastAsia="zh-CN"/>
        </w:rPr>
        <w:t>系统</w:t>
      </w:r>
      <w:r w:rsidRPr="00FA2FAF">
        <w:rPr>
          <w:rFonts w:hint="eastAsia"/>
          <w:lang w:val="en-US" w:eastAsia="zh-CN"/>
        </w:rPr>
        <w:t>对运行在</w:t>
      </w:r>
      <w:r w:rsidRPr="00FA2FAF">
        <w:rPr>
          <w:lang w:val="en-US" w:eastAsia="zh-CN"/>
        </w:rPr>
        <w:t>10</w:t>
      </w:r>
      <w:r w:rsidRPr="00FA2FAF">
        <w:rPr>
          <w:rFonts w:hint="eastAsia"/>
          <w:lang w:val="en-US" w:eastAsia="zh-CN"/>
        </w:rPr>
        <w:t>至</w:t>
      </w:r>
      <w:r w:rsidRPr="00FA2FAF">
        <w:rPr>
          <w:lang w:val="en-US" w:eastAsia="zh-CN"/>
        </w:rPr>
        <w:t>30 GHz</w:t>
      </w:r>
      <w:r>
        <w:rPr>
          <w:rFonts w:hint="eastAsia"/>
          <w:lang w:val="en-US" w:eastAsia="zh-CN"/>
        </w:rPr>
        <w:t>某些</w:t>
      </w:r>
      <w:r w:rsidRPr="00FA2FAF">
        <w:rPr>
          <w:rFonts w:hint="eastAsia"/>
          <w:lang w:val="en-US" w:eastAsia="zh-CN"/>
        </w:rPr>
        <w:t>频段的对地静止卫星固定业务卫星网络</w:t>
      </w:r>
      <w:r>
        <w:rPr>
          <w:rFonts w:hint="eastAsia"/>
          <w:lang w:val="en-US" w:eastAsia="zh-CN"/>
        </w:rPr>
        <w:t>可能产生的干扰电平，在此频段内《</w:t>
      </w:r>
      <w:r w:rsidRPr="00FA2FAF">
        <w:rPr>
          <w:rFonts w:hint="eastAsia"/>
          <w:lang w:val="en-US" w:eastAsia="zh-CN"/>
        </w:rPr>
        <w:t>无线电规则》未指出</w:t>
      </w:r>
      <w:r>
        <w:rPr>
          <w:lang w:val="en-US" w:eastAsia="zh-CN"/>
        </w:rPr>
        <w:t>epfd↑</w:t>
      </w:r>
      <w:r>
        <w:rPr>
          <w:lang w:val="en-US" w:eastAsia="zh-CN"/>
        </w:rPr>
        <w:t>和</w:t>
      </w:r>
      <w:r>
        <w:rPr>
          <w:lang w:val="en-US" w:eastAsia="zh-CN"/>
        </w:rPr>
        <w:t>epfd↓</w:t>
      </w:r>
      <w:r>
        <w:rPr>
          <w:lang w:val="en-US" w:eastAsia="zh-CN"/>
        </w:rPr>
        <w:t>限值</w:t>
      </w:r>
      <w:r>
        <w:rPr>
          <w:rFonts w:hint="eastAsia"/>
          <w:lang w:val="en-US" w:eastAsia="zh-CN"/>
        </w:rPr>
        <w:t>。</w:t>
      </w:r>
    </w:p>
    <w:p w:rsidR="009C3B0A" w:rsidRDefault="009C3B0A" w:rsidP="009C3B0A">
      <w:pPr>
        <w:pStyle w:val="Heading1"/>
        <w:rPr>
          <w:lang w:val="en-US" w:eastAsia="zh-CN"/>
        </w:rPr>
      </w:pPr>
      <w:r>
        <w:rPr>
          <w:lang w:val="en-US" w:eastAsia="zh-CN"/>
        </w:rPr>
        <w:t>1</w:t>
      </w:r>
      <w:r>
        <w:rPr>
          <w:lang w:val="en-US" w:eastAsia="zh-CN"/>
        </w:rPr>
        <w:tab/>
      </w:r>
      <w:r>
        <w:rPr>
          <w:rFonts w:hint="eastAsia"/>
          <w:lang w:val="en-US" w:eastAsia="zh-CN"/>
        </w:rPr>
        <w:t>涉及</w:t>
      </w:r>
      <w:r>
        <w:rPr>
          <w:lang w:val="en-US" w:eastAsia="zh-CN"/>
        </w:rPr>
        <w:t>非</w:t>
      </w:r>
      <w:r>
        <w:rPr>
          <w:lang w:val="en-US" w:eastAsia="zh-CN"/>
        </w:rPr>
        <w:t>GSO FSS</w:t>
      </w:r>
      <w:r>
        <w:rPr>
          <w:lang w:val="en-US" w:eastAsia="zh-CN"/>
        </w:rPr>
        <w:t>系统</w:t>
      </w:r>
      <w:r>
        <w:rPr>
          <w:rFonts w:hint="eastAsia"/>
          <w:lang w:val="en-US" w:eastAsia="zh-CN"/>
        </w:rPr>
        <w:t>的数据</w:t>
      </w:r>
    </w:p>
    <w:p w:rsidR="009C3B0A" w:rsidRDefault="009C3B0A" w:rsidP="009E2F00">
      <w:pPr>
        <w:ind w:firstLineChars="200" w:firstLine="480"/>
        <w:rPr>
          <w:lang w:val="en-US" w:eastAsia="zh-CN"/>
        </w:rPr>
      </w:pPr>
      <w:r>
        <w:rPr>
          <w:rFonts w:hint="eastAsia"/>
          <w:lang w:val="en-US" w:eastAsia="zh-CN"/>
        </w:rPr>
        <w:t>对于</w:t>
      </w:r>
      <w:r>
        <w:rPr>
          <w:lang w:val="en-US" w:eastAsia="zh-CN"/>
        </w:rPr>
        <w:t>非</w:t>
      </w:r>
      <w:r>
        <w:rPr>
          <w:lang w:val="en-US" w:eastAsia="zh-CN"/>
        </w:rPr>
        <w:t>GSO FSS</w:t>
      </w:r>
      <w:r>
        <w:rPr>
          <w:lang w:val="en-US" w:eastAsia="zh-CN"/>
        </w:rPr>
        <w:t>系统</w:t>
      </w:r>
      <w:r>
        <w:rPr>
          <w:rFonts w:hint="eastAsia"/>
          <w:lang w:val="en-US" w:eastAsia="zh-CN"/>
        </w:rPr>
        <w:t>需要下述信息：</w:t>
      </w:r>
    </w:p>
    <w:p w:rsidR="009C3B0A" w:rsidRPr="009C3B0A" w:rsidRDefault="009C3B0A" w:rsidP="009C3B0A">
      <w:pPr>
        <w:pStyle w:val="Headingi"/>
        <w:rPr>
          <w:rFonts w:ascii="STKaiti" w:eastAsia="STKaiti" w:hAnsi="STKaiti"/>
          <w:i w:val="0"/>
          <w:iCs/>
          <w:lang w:val="en-US" w:eastAsia="zh-CN"/>
        </w:rPr>
      </w:pPr>
      <w:r w:rsidRPr="009C3B0A">
        <w:rPr>
          <w:rFonts w:ascii="STKaiti" w:eastAsia="STKaiti" w:hAnsi="STKaiti" w:hint="eastAsia"/>
          <w:i w:val="0"/>
          <w:iCs/>
          <w:lang w:val="en-US" w:eastAsia="zh-CN"/>
        </w:rPr>
        <w:t>空对地传输</w:t>
      </w:r>
    </w:p>
    <w:p w:rsidR="009C3B0A" w:rsidRDefault="009C3B0A" w:rsidP="009C3B0A">
      <w:pPr>
        <w:pStyle w:val="enumlev1"/>
        <w:tabs>
          <w:tab w:val="clear" w:pos="794"/>
          <w:tab w:val="clear" w:pos="1191"/>
          <w:tab w:val="clear" w:pos="1588"/>
        </w:tabs>
        <w:ind w:left="1985" w:hanging="1985"/>
        <w:rPr>
          <w:lang w:val="en-US" w:eastAsia="zh-CN"/>
        </w:rPr>
      </w:pPr>
      <w:r>
        <w:rPr>
          <w:rFonts w:ascii="Symbol" w:hAnsi="Symbol"/>
        </w:rPr>
        <w:sym w:font="Symbol" w:char="F071"/>
      </w:r>
      <w:r>
        <w:rPr>
          <w:i/>
          <w:iCs/>
          <w:vertAlign w:val="subscript"/>
          <w:lang w:val="en-US" w:eastAsia="zh-CN"/>
        </w:rPr>
        <w:t>D-min</w:t>
      </w:r>
      <w:r>
        <w:rPr>
          <w:lang w:val="en-US" w:eastAsia="zh-CN"/>
        </w:rPr>
        <w:t>:</w:t>
      </w:r>
      <w:r>
        <w:rPr>
          <w:lang w:val="en-US" w:eastAsia="zh-CN"/>
        </w:rPr>
        <w:tab/>
      </w:r>
      <w:r>
        <w:rPr>
          <w:rFonts w:hint="eastAsia"/>
          <w:lang w:val="en-US" w:eastAsia="zh-CN"/>
        </w:rPr>
        <w:t>在有源发射</w:t>
      </w:r>
      <w:r>
        <w:rPr>
          <w:lang w:val="en-US" w:eastAsia="zh-CN"/>
        </w:rPr>
        <w:t>非</w:t>
      </w:r>
      <w:r>
        <w:rPr>
          <w:lang w:val="en-US" w:eastAsia="zh-CN"/>
        </w:rPr>
        <w:t>GSO</w:t>
      </w:r>
      <w:r>
        <w:rPr>
          <w:lang w:val="en-US" w:eastAsia="zh-CN"/>
        </w:rPr>
        <w:t>卫星</w:t>
      </w:r>
      <w:r>
        <w:rPr>
          <w:rFonts w:hint="eastAsia"/>
          <w:lang w:val="en-US" w:eastAsia="zh-CN"/>
        </w:rPr>
        <w:t>的视距内（</w:t>
      </w:r>
      <w:r>
        <w:rPr>
          <w:lang w:val="en-US" w:eastAsia="zh-CN"/>
        </w:rPr>
        <w:t>LoS</w:t>
      </w:r>
      <w:r>
        <w:rPr>
          <w:rFonts w:hint="eastAsia"/>
          <w:lang w:val="en-US" w:eastAsia="zh-CN"/>
        </w:rPr>
        <w:t>）以及相关</w:t>
      </w:r>
      <w:r>
        <w:rPr>
          <w:rFonts w:hint="eastAsia"/>
          <w:lang w:val="en-US" w:eastAsia="zh-CN"/>
        </w:rPr>
        <w:t>GSO</w:t>
      </w:r>
      <w:r>
        <w:rPr>
          <w:rFonts w:hint="eastAsia"/>
          <w:lang w:val="en-US" w:eastAsia="zh-CN"/>
        </w:rPr>
        <w:t>卫星的视距内，</w:t>
      </w:r>
      <w:r>
        <w:rPr>
          <w:lang w:val="en-US" w:eastAsia="zh-CN"/>
        </w:rPr>
        <w:t>GSO FSS</w:t>
      </w:r>
      <w:r>
        <w:rPr>
          <w:rFonts w:hint="eastAsia"/>
          <w:lang w:val="en-US" w:eastAsia="zh-CN"/>
        </w:rPr>
        <w:t>地球站处的最小角度间隔（度）。</w:t>
      </w:r>
    </w:p>
    <w:p w:rsidR="009C3B0A" w:rsidRDefault="009C3B0A" w:rsidP="005D6D71">
      <w:pPr>
        <w:pStyle w:val="enumlev1"/>
        <w:tabs>
          <w:tab w:val="clear" w:pos="794"/>
          <w:tab w:val="clear" w:pos="1191"/>
          <w:tab w:val="clear" w:pos="1588"/>
        </w:tabs>
        <w:ind w:left="1985" w:hanging="1985"/>
        <w:rPr>
          <w:lang w:val="en-US" w:eastAsia="zh-CN"/>
        </w:rPr>
      </w:pPr>
      <w:r>
        <w:rPr>
          <w:i/>
          <w:iCs/>
          <w:lang w:val="en-US"/>
        </w:rPr>
        <w:t>pfd</w:t>
      </w:r>
      <w:r>
        <w:rPr>
          <w:i/>
          <w:iCs/>
          <w:vertAlign w:val="subscript"/>
          <w:lang w:val="en-US"/>
        </w:rPr>
        <w:t>D</w:t>
      </w:r>
      <w:r>
        <w:rPr>
          <w:vertAlign w:val="subscript"/>
          <w:lang w:val="en-US"/>
        </w:rPr>
        <w:t>-</w:t>
      </w:r>
      <w:r>
        <w:rPr>
          <w:i/>
          <w:iCs/>
          <w:vertAlign w:val="subscript"/>
          <w:lang w:val="en-US"/>
        </w:rPr>
        <w:t>non</w:t>
      </w:r>
      <w:r>
        <w:rPr>
          <w:vertAlign w:val="subscript"/>
          <w:lang w:val="en-US"/>
        </w:rPr>
        <w:t>-</w:t>
      </w:r>
      <w:r>
        <w:rPr>
          <w:i/>
          <w:iCs/>
          <w:vertAlign w:val="subscript"/>
          <w:lang w:val="en-US"/>
        </w:rPr>
        <w:t>GSO</w:t>
      </w:r>
      <w:r>
        <w:rPr>
          <w:vertAlign w:val="subscript"/>
          <w:lang w:val="en-US"/>
        </w:rPr>
        <w:t>-</w:t>
      </w:r>
      <w:r>
        <w:rPr>
          <w:i/>
          <w:iCs/>
          <w:vertAlign w:val="subscript"/>
          <w:lang w:val="en-US"/>
        </w:rPr>
        <w:t>max</w:t>
      </w:r>
      <w:r>
        <w:rPr>
          <w:lang w:val="en-US"/>
        </w:rPr>
        <w:t>:</w:t>
      </w:r>
      <w:r>
        <w:rPr>
          <w:vertAlign w:val="subscript"/>
          <w:lang w:val="en-US"/>
        </w:rPr>
        <w:tab/>
      </w:r>
      <w:r>
        <w:rPr>
          <w:rFonts w:hint="eastAsia"/>
          <w:lang w:val="en-US" w:eastAsia="zh-CN"/>
        </w:rPr>
        <w:t>因卫星群内各</w:t>
      </w:r>
      <w:r>
        <w:rPr>
          <w:lang w:val="en-US"/>
        </w:rPr>
        <w:t>非</w:t>
      </w:r>
      <w:r>
        <w:rPr>
          <w:lang w:val="en-US"/>
        </w:rPr>
        <w:t>GSO</w:t>
      </w:r>
      <w:r>
        <w:rPr>
          <w:rFonts w:hint="eastAsia"/>
          <w:lang w:val="en-US" w:eastAsia="zh-CN"/>
        </w:rPr>
        <w:t>发射引起的，</w:t>
      </w:r>
      <w:r>
        <w:rPr>
          <w:lang w:val="en-US"/>
        </w:rPr>
        <w:t>GSO FSS</w:t>
      </w:r>
      <w:r>
        <w:rPr>
          <w:lang w:val="en-US"/>
        </w:rPr>
        <w:t>网络</w:t>
      </w:r>
      <w:r>
        <w:rPr>
          <w:rFonts w:hint="eastAsia"/>
          <w:lang w:val="en-US" w:eastAsia="zh-CN"/>
        </w:rPr>
        <w:t>地球站地表位置的最大</w:t>
      </w:r>
      <w:r>
        <w:rPr>
          <w:lang w:val="en-US"/>
        </w:rPr>
        <w:t xml:space="preserve">pfd </w:t>
      </w:r>
      <w:r w:rsidR="005D6D71">
        <w:rPr>
          <w:lang w:val="en-US"/>
        </w:rPr>
        <w:t>(dB</w:t>
      </w:r>
      <w:r w:rsidR="005D6D71">
        <w:rPr>
          <w:rFonts w:hint="eastAsia"/>
          <w:lang w:val="en-US" w:eastAsia="ja-JP"/>
        </w:rPr>
        <w:t>(</w:t>
      </w:r>
      <w:r w:rsidR="005D6D71">
        <w:rPr>
          <w:lang w:val="en-US"/>
        </w:rPr>
        <w:t>W/</w:t>
      </w:r>
      <w:r w:rsidR="005D6D71">
        <w:rPr>
          <w:rFonts w:hint="eastAsia"/>
          <w:lang w:val="en-US" w:eastAsia="ja-JP"/>
        </w:rPr>
        <w:t>(m</w:t>
      </w:r>
      <w:r w:rsidR="005D6D71" w:rsidRPr="00542AC7">
        <w:rPr>
          <w:vertAlign w:val="superscript"/>
          <w:lang w:val="en-US"/>
        </w:rPr>
        <w:t>2</w:t>
      </w:r>
      <w:r w:rsidR="005D6D71">
        <w:rPr>
          <w:lang w:val="en-US" w:eastAsia="ja-JP"/>
        </w:rPr>
        <w:t> · Hz</w:t>
      </w:r>
      <w:r w:rsidR="005D6D71">
        <w:rPr>
          <w:lang w:val="en-US"/>
        </w:rPr>
        <w:t>)</w:t>
      </w:r>
      <w:r w:rsidR="005D6D71">
        <w:rPr>
          <w:rFonts w:hint="eastAsia"/>
          <w:lang w:val="en-US" w:eastAsia="ja-JP"/>
        </w:rPr>
        <w:t>)</w:t>
      </w:r>
      <w:r w:rsidR="005D6D71">
        <w:rPr>
          <w:lang w:val="en-US" w:eastAsia="ja-JP"/>
        </w:rPr>
        <w:t>)</w:t>
      </w:r>
      <w:r w:rsidR="005D6D71">
        <w:rPr>
          <w:lang w:val="en-US"/>
        </w:rPr>
        <w:t>.</w:t>
      </w:r>
      <w:r>
        <w:rPr>
          <w:rFonts w:hint="eastAsia"/>
          <w:lang w:val="en-US" w:eastAsia="zh-CN"/>
        </w:rPr>
        <w:t>。</w:t>
      </w:r>
    </w:p>
    <w:p w:rsidR="009C3B0A" w:rsidRDefault="009C3B0A" w:rsidP="009C3B0A">
      <w:pPr>
        <w:pStyle w:val="enumlev1"/>
        <w:tabs>
          <w:tab w:val="clear" w:pos="794"/>
          <w:tab w:val="clear" w:pos="1191"/>
          <w:tab w:val="clear" w:pos="1588"/>
        </w:tabs>
        <w:ind w:left="1985" w:hanging="1985"/>
        <w:rPr>
          <w:lang w:val="en-US" w:eastAsia="zh-CN"/>
        </w:rPr>
      </w:pPr>
      <w:r>
        <w:rPr>
          <w:i/>
          <w:iCs/>
          <w:lang w:val="en-US"/>
        </w:rPr>
        <w:t>N</w:t>
      </w:r>
      <w:r>
        <w:rPr>
          <w:i/>
          <w:iCs/>
          <w:vertAlign w:val="subscript"/>
          <w:lang w:val="en-US"/>
        </w:rPr>
        <w:t>D</w:t>
      </w:r>
      <w:r>
        <w:rPr>
          <w:lang w:val="en-US"/>
        </w:rPr>
        <w:t>:</w:t>
      </w:r>
      <w:r>
        <w:rPr>
          <w:lang w:val="en-US"/>
        </w:rPr>
        <w:tab/>
      </w:r>
      <w:r>
        <w:rPr>
          <w:rFonts w:hint="eastAsia"/>
          <w:lang w:val="en-US" w:eastAsia="zh-CN"/>
        </w:rPr>
        <w:t>使用</w:t>
      </w:r>
      <w:r>
        <w:rPr>
          <w:rFonts w:hint="eastAsia"/>
          <w:lang w:val="en-US" w:eastAsia="zh-CN"/>
        </w:rPr>
        <w:t>HEO</w:t>
      </w:r>
      <w:r>
        <w:rPr>
          <w:rFonts w:hint="eastAsia"/>
          <w:lang w:val="en-US" w:eastAsia="zh-CN"/>
        </w:rPr>
        <w:t>向地球相同地理区域发射的，卫星系统中同频</w:t>
      </w:r>
      <w:r>
        <w:rPr>
          <w:lang w:val="en-US"/>
        </w:rPr>
        <w:t>非</w:t>
      </w:r>
      <w:r>
        <w:rPr>
          <w:lang w:val="en-US"/>
        </w:rPr>
        <w:t>GSO</w:t>
      </w:r>
      <w:r>
        <w:rPr>
          <w:lang w:val="en-US"/>
        </w:rPr>
        <w:t>卫</w:t>
      </w:r>
      <w:r>
        <w:rPr>
          <w:rFonts w:hint="eastAsia"/>
          <w:lang w:val="en-US" w:eastAsia="zh-CN"/>
        </w:rPr>
        <w:t>星的最大数量。需要指出此类卫星的数量，作为时间比例的函数。</w:t>
      </w:r>
    </w:p>
    <w:p w:rsidR="009C3B0A" w:rsidRPr="009E2F00" w:rsidRDefault="009C3B0A" w:rsidP="009C3B0A">
      <w:pPr>
        <w:pStyle w:val="Headingi"/>
        <w:rPr>
          <w:rFonts w:ascii="STKaiti" w:eastAsia="STKaiti" w:hAnsi="STKaiti"/>
          <w:i w:val="0"/>
          <w:iCs/>
          <w:lang w:val="en-US" w:eastAsia="zh-CN"/>
        </w:rPr>
      </w:pPr>
      <w:r w:rsidRPr="009E2F00">
        <w:rPr>
          <w:rFonts w:ascii="STKaiti" w:eastAsia="STKaiti" w:hAnsi="STKaiti" w:hint="eastAsia"/>
          <w:i w:val="0"/>
          <w:iCs/>
          <w:lang w:val="en-US" w:eastAsia="zh-CN"/>
        </w:rPr>
        <w:t>地对空传输</w:t>
      </w:r>
    </w:p>
    <w:p w:rsidR="009C3B0A" w:rsidRDefault="009C3B0A" w:rsidP="009E2F00">
      <w:pPr>
        <w:pStyle w:val="enumlev1"/>
        <w:tabs>
          <w:tab w:val="clear" w:pos="794"/>
          <w:tab w:val="clear" w:pos="1191"/>
          <w:tab w:val="clear" w:pos="1588"/>
        </w:tabs>
        <w:ind w:left="1985" w:hanging="1985"/>
        <w:rPr>
          <w:lang w:val="en-US" w:eastAsia="zh-CN"/>
        </w:rPr>
      </w:pPr>
      <w:r>
        <w:sym w:font="Symbol" w:char="F071"/>
      </w:r>
      <w:r>
        <w:rPr>
          <w:i/>
          <w:iCs/>
          <w:vertAlign w:val="subscript"/>
          <w:lang w:val="en-US" w:eastAsia="zh-CN"/>
        </w:rPr>
        <w:t>U-min</w:t>
      </w:r>
      <w:r>
        <w:rPr>
          <w:lang w:val="en-US" w:eastAsia="zh-CN"/>
        </w:rPr>
        <w:t>:</w:t>
      </w:r>
      <w:r>
        <w:rPr>
          <w:lang w:val="en-US" w:eastAsia="zh-CN"/>
        </w:rPr>
        <w:tab/>
      </w:r>
      <w:r>
        <w:rPr>
          <w:rFonts w:hint="eastAsia"/>
          <w:lang w:val="en-US" w:eastAsia="zh-CN"/>
        </w:rPr>
        <w:t>GSO</w:t>
      </w:r>
      <w:r>
        <w:rPr>
          <w:rFonts w:hint="eastAsia"/>
          <w:lang w:val="en-US" w:eastAsia="zh-CN"/>
        </w:rPr>
        <w:t>轨道的视距内（</w:t>
      </w:r>
      <w:r>
        <w:rPr>
          <w:lang w:val="en-US" w:eastAsia="zh-CN"/>
        </w:rPr>
        <w:t>LoS</w:t>
      </w:r>
      <w:r>
        <w:rPr>
          <w:rFonts w:hint="eastAsia"/>
          <w:lang w:val="en-US" w:eastAsia="zh-CN"/>
        </w:rPr>
        <w:t>）以及相关非</w:t>
      </w:r>
      <w:r>
        <w:rPr>
          <w:rFonts w:hint="eastAsia"/>
          <w:lang w:val="en-US" w:eastAsia="zh-CN"/>
        </w:rPr>
        <w:t>GSO</w:t>
      </w:r>
      <w:r>
        <w:rPr>
          <w:rFonts w:hint="eastAsia"/>
          <w:lang w:val="en-US" w:eastAsia="zh-CN"/>
        </w:rPr>
        <w:t>卫星的视距内，</w:t>
      </w:r>
      <w:r>
        <w:rPr>
          <w:lang w:val="en-US" w:eastAsia="zh-CN"/>
        </w:rPr>
        <w:t>非</w:t>
      </w:r>
      <w:r>
        <w:rPr>
          <w:lang w:val="en-US" w:eastAsia="zh-CN"/>
        </w:rPr>
        <w:t>GSO FSS</w:t>
      </w:r>
      <w:r w:rsidR="009E2F00">
        <w:rPr>
          <w:rFonts w:hint="eastAsia"/>
          <w:lang w:val="en-US" w:eastAsia="zh-CN"/>
        </w:rPr>
        <w:t>发射</w:t>
      </w:r>
      <w:r>
        <w:rPr>
          <w:rFonts w:hint="eastAsia"/>
          <w:lang w:val="en-US" w:eastAsia="zh-CN"/>
        </w:rPr>
        <w:t>地球站处的最小角度间隔（度）。</w:t>
      </w:r>
    </w:p>
    <w:p w:rsidR="009C3B0A" w:rsidRDefault="009C3B0A" w:rsidP="005D6D71">
      <w:pPr>
        <w:pStyle w:val="enumlev1"/>
        <w:tabs>
          <w:tab w:val="clear" w:pos="794"/>
          <w:tab w:val="clear" w:pos="1191"/>
          <w:tab w:val="clear" w:pos="1588"/>
        </w:tabs>
        <w:ind w:left="1985" w:hanging="1985"/>
        <w:rPr>
          <w:lang w:val="en-US" w:eastAsia="zh-CN"/>
        </w:rPr>
      </w:pPr>
      <w:r>
        <w:rPr>
          <w:i/>
          <w:iCs/>
          <w:lang w:val="en-US" w:eastAsia="zh-CN"/>
        </w:rPr>
        <w:t>e.i.r.p</w:t>
      </w:r>
      <w:r>
        <w:rPr>
          <w:i/>
          <w:iCs/>
          <w:vertAlign w:val="subscript"/>
          <w:lang w:val="en-US" w:eastAsia="zh-CN"/>
        </w:rPr>
        <w:t>non-GSO-max</w:t>
      </w:r>
      <w:r>
        <w:rPr>
          <w:lang w:val="en-US" w:eastAsia="zh-CN"/>
        </w:rPr>
        <w:t>:</w:t>
      </w:r>
      <w:r>
        <w:rPr>
          <w:lang w:val="en-US" w:eastAsia="zh-CN"/>
        </w:rPr>
        <w:tab/>
      </w:r>
      <w:r>
        <w:rPr>
          <w:lang w:val="en-US" w:eastAsia="zh-CN"/>
        </w:rPr>
        <w:t>非</w:t>
      </w:r>
      <w:r>
        <w:rPr>
          <w:lang w:val="en-US" w:eastAsia="zh-CN"/>
        </w:rPr>
        <w:t>GSO</w:t>
      </w:r>
      <w:r>
        <w:rPr>
          <w:rFonts w:hint="eastAsia"/>
          <w:lang w:val="en-US" w:eastAsia="zh-CN"/>
        </w:rPr>
        <w:t>发射地球站与相应最小角度间隔</w:t>
      </w:r>
      <w:r w:rsidR="005D6D71">
        <w:rPr>
          <w:lang w:val="en-US" w:eastAsia="zh-CN"/>
        </w:rPr>
        <w:t>(</w:t>
      </w:r>
      <w:r w:rsidR="005D6D71">
        <w:sym w:font="Symbol" w:char="F071"/>
      </w:r>
      <w:r w:rsidR="005D6D71">
        <w:rPr>
          <w:i/>
          <w:iCs/>
          <w:vertAlign w:val="subscript"/>
          <w:lang w:val="en-US" w:eastAsia="zh-CN"/>
        </w:rPr>
        <w:t>U</w:t>
      </w:r>
      <w:r w:rsidR="005D6D71">
        <w:rPr>
          <w:vertAlign w:val="subscript"/>
          <w:lang w:val="en-US" w:eastAsia="zh-CN"/>
        </w:rPr>
        <w:t>-</w:t>
      </w:r>
      <w:r w:rsidR="005D6D71">
        <w:rPr>
          <w:i/>
          <w:iCs/>
          <w:vertAlign w:val="subscript"/>
          <w:lang w:val="en-US" w:eastAsia="zh-CN"/>
        </w:rPr>
        <w:t>min</w:t>
      </w:r>
      <w:r w:rsidR="005D6D71">
        <w:rPr>
          <w:lang w:val="en-US" w:eastAsia="zh-CN"/>
        </w:rPr>
        <w:t>)</w:t>
      </w:r>
      <w:r>
        <w:rPr>
          <w:rFonts w:hint="eastAsia"/>
          <w:lang w:val="en-US" w:eastAsia="zh-CN"/>
        </w:rPr>
        <w:t>间的最大偏轴频谱密度</w:t>
      </w:r>
      <w:r w:rsidR="005D6D71">
        <w:rPr>
          <w:lang w:val="en-US" w:eastAsia="zh-CN"/>
        </w:rPr>
        <w:t>(dB</w:t>
      </w:r>
      <w:r w:rsidR="005D6D71">
        <w:rPr>
          <w:rFonts w:hint="eastAsia"/>
          <w:lang w:val="en-US" w:eastAsia="ja-JP"/>
        </w:rPr>
        <w:t>(</w:t>
      </w:r>
      <w:r w:rsidR="005D6D71">
        <w:rPr>
          <w:lang w:val="en-US" w:eastAsia="zh-CN"/>
        </w:rPr>
        <w:t>W/Hz)</w:t>
      </w:r>
      <w:r w:rsidR="005D6D71">
        <w:rPr>
          <w:rFonts w:hint="eastAsia"/>
          <w:lang w:val="en-US" w:eastAsia="ja-JP"/>
        </w:rPr>
        <w:t>)</w:t>
      </w:r>
      <w:r>
        <w:rPr>
          <w:rFonts w:hint="eastAsia"/>
          <w:lang w:val="en-US" w:eastAsia="zh-CN"/>
        </w:rPr>
        <w:t>。</w:t>
      </w:r>
    </w:p>
    <w:p w:rsidR="009C3B0A" w:rsidRDefault="009C3B0A" w:rsidP="009C3B0A">
      <w:pPr>
        <w:pStyle w:val="enumlev1"/>
        <w:tabs>
          <w:tab w:val="clear" w:pos="794"/>
          <w:tab w:val="clear" w:pos="1191"/>
          <w:tab w:val="clear" w:pos="1588"/>
        </w:tabs>
        <w:ind w:left="1985" w:hanging="1985"/>
        <w:rPr>
          <w:lang w:val="en-US" w:eastAsia="zh-CN"/>
        </w:rPr>
      </w:pPr>
      <w:r>
        <w:rPr>
          <w:i/>
          <w:iCs/>
          <w:lang w:val="en-US" w:eastAsia="zh-CN"/>
        </w:rPr>
        <w:t>N</w:t>
      </w:r>
      <w:r>
        <w:rPr>
          <w:i/>
          <w:iCs/>
          <w:vertAlign w:val="subscript"/>
          <w:lang w:val="en-US" w:eastAsia="zh-CN"/>
        </w:rPr>
        <w:t>U</w:t>
      </w:r>
      <w:r>
        <w:rPr>
          <w:lang w:val="en-US" w:eastAsia="zh-CN"/>
        </w:rPr>
        <w:t>:</w:t>
      </w:r>
      <w:r>
        <w:rPr>
          <w:lang w:val="en-US" w:eastAsia="zh-CN"/>
        </w:rPr>
        <w:tab/>
      </w:r>
      <w:r>
        <w:rPr>
          <w:rFonts w:hint="eastAsia"/>
          <w:lang w:val="en-US" w:eastAsia="zh-CN"/>
        </w:rPr>
        <w:t>在地球某地理区域内使用</w:t>
      </w:r>
      <w:r>
        <w:rPr>
          <w:rFonts w:hint="eastAsia"/>
          <w:lang w:val="en-US" w:eastAsia="zh-CN"/>
        </w:rPr>
        <w:t>HEO</w:t>
      </w:r>
      <w:r>
        <w:rPr>
          <w:rFonts w:hint="eastAsia"/>
          <w:lang w:val="en-US" w:eastAsia="zh-CN"/>
        </w:rPr>
        <w:t>，可能被单一</w:t>
      </w:r>
      <w:r>
        <w:rPr>
          <w:rFonts w:hint="eastAsia"/>
          <w:lang w:val="en-US" w:eastAsia="zh-CN"/>
        </w:rPr>
        <w:t>GSO</w:t>
      </w:r>
      <w:r>
        <w:rPr>
          <w:rFonts w:hint="eastAsia"/>
          <w:lang w:val="en-US" w:eastAsia="zh-CN"/>
        </w:rPr>
        <w:t>卫星接收波束接收的，某卫星系统内同频</w:t>
      </w:r>
      <w:r>
        <w:rPr>
          <w:lang w:val="en-US" w:eastAsia="zh-CN"/>
        </w:rPr>
        <w:t>非</w:t>
      </w:r>
      <w:r>
        <w:rPr>
          <w:lang w:val="en-US" w:eastAsia="zh-CN"/>
        </w:rPr>
        <w:t>GSO</w:t>
      </w:r>
      <w:r>
        <w:rPr>
          <w:rFonts w:hint="eastAsia"/>
          <w:lang w:val="en-US" w:eastAsia="zh-CN"/>
        </w:rPr>
        <w:t>发射地球站的最大数量。</w:t>
      </w:r>
    </w:p>
    <w:p w:rsidR="003F3368" w:rsidRDefault="003F3368">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9C3B0A" w:rsidRPr="00542AC7" w:rsidRDefault="009C3B0A" w:rsidP="009C3B0A">
      <w:pPr>
        <w:pStyle w:val="Heading1"/>
        <w:rPr>
          <w:lang w:val="en-US" w:eastAsia="zh-CN"/>
        </w:rPr>
      </w:pPr>
      <w:r w:rsidRPr="00542AC7">
        <w:rPr>
          <w:lang w:val="en-US" w:eastAsia="zh-CN"/>
        </w:rPr>
        <w:lastRenderedPageBreak/>
        <w:t>2</w:t>
      </w:r>
      <w:r w:rsidRPr="00542AC7">
        <w:rPr>
          <w:lang w:val="en-US" w:eastAsia="zh-CN"/>
        </w:rPr>
        <w:tab/>
      </w:r>
      <w:r>
        <w:rPr>
          <w:rFonts w:hint="eastAsia"/>
          <w:lang w:val="en-US" w:eastAsia="zh-CN"/>
        </w:rPr>
        <w:t>涉及</w:t>
      </w:r>
      <w:r>
        <w:rPr>
          <w:lang w:val="en-US" w:eastAsia="zh-CN"/>
        </w:rPr>
        <w:t>GSO FSS</w:t>
      </w:r>
      <w:r>
        <w:rPr>
          <w:lang w:val="en-US" w:eastAsia="zh-CN"/>
        </w:rPr>
        <w:t>网络</w:t>
      </w:r>
      <w:r>
        <w:rPr>
          <w:rFonts w:hint="eastAsia"/>
          <w:lang w:val="en-US" w:eastAsia="zh-CN"/>
        </w:rPr>
        <w:t>的数据</w:t>
      </w:r>
    </w:p>
    <w:p w:rsidR="009C3B0A" w:rsidRPr="00542AC7" w:rsidRDefault="009C3B0A" w:rsidP="009E2F00">
      <w:pPr>
        <w:ind w:firstLineChars="200" w:firstLine="480"/>
        <w:rPr>
          <w:lang w:val="en-US" w:eastAsia="zh-CN"/>
        </w:rPr>
      </w:pPr>
      <w:r>
        <w:rPr>
          <w:rFonts w:hint="eastAsia"/>
          <w:lang w:val="en-US" w:eastAsia="zh-CN"/>
        </w:rPr>
        <w:t>对</w:t>
      </w:r>
      <w:r>
        <w:rPr>
          <w:rFonts w:hint="eastAsia"/>
          <w:lang w:val="en-US" w:eastAsia="zh-CN"/>
        </w:rPr>
        <w:t>GSO</w:t>
      </w:r>
      <w:r>
        <w:rPr>
          <w:rFonts w:hint="eastAsia"/>
          <w:lang w:val="en-US" w:eastAsia="zh-CN"/>
        </w:rPr>
        <w:t>网络而言，需要下述信息：</w:t>
      </w:r>
    </w:p>
    <w:p w:rsidR="009C3B0A" w:rsidRPr="009E2F00" w:rsidRDefault="009C3B0A" w:rsidP="009C3B0A">
      <w:pPr>
        <w:pStyle w:val="Headingi"/>
        <w:rPr>
          <w:rFonts w:ascii="STKaiti" w:eastAsia="STKaiti" w:hAnsi="STKaiti"/>
          <w:i w:val="0"/>
          <w:iCs/>
          <w:lang w:val="en-US"/>
        </w:rPr>
      </w:pPr>
      <w:r w:rsidRPr="009E2F00">
        <w:rPr>
          <w:rFonts w:ascii="STKaiti" w:eastAsia="STKaiti" w:hAnsi="STKaiti" w:hint="eastAsia"/>
          <w:i w:val="0"/>
          <w:iCs/>
          <w:lang w:val="en-US" w:eastAsia="zh-CN"/>
        </w:rPr>
        <w:t>接收地球站的灵敏度</w:t>
      </w:r>
    </w:p>
    <w:p w:rsidR="009C3B0A" w:rsidRPr="00542AC7" w:rsidRDefault="009C3B0A" w:rsidP="009C3B0A">
      <w:pPr>
        <w:pStyle w:val="enumlev1"/>
        <w:tabs>
          <w:tab w:val="clear" w:pos="794"/>
          <w:tab w:val="clear" w:pos="1191"/>
          <w:tab w:val="clear" w:pos="1588"/>
        </w:tabs>
        <w:ind w:left="1985" w:hanging="1985"/>
        <w:rPr>
          <w:color w:val="000000"/>
          <w:lang w:val="en-US" w:eastAsia="zh-CN"/>
        </w:rPr>
      </w:pPr>
      <w:r w:rsidRPr="00542AC7">
        <w:rPr>
          <w:i/>
          <w:iCs/>
          <w:lang w:val="en-US"/>
        </w:rPr>
        <w:t>G</w:t>
      </w:r>
      <w:r w:rsidRPr="00542AC7">
        <w:rPr>
          <w:i/>
          <w:iCs/>
          <w:vertAlign w:val="subscript"/>
          <w:lang w:val="en-US"/>
        </w:rPr>
        <w:t>GSO-ES-max</w:t>
      </w:r>
      <w:r w:rsidRPr="00542AC7">
        <w:rPr>
          <w:lang w:val="en-US"/>
        </w:rPr>
        <w:t>:</w:t>
      </w:r>
      <w:r w:rsidRPr="00542AC7">
        <w:rPr>
          <w:lang w:val="en-US"/>
        </w:rPr>
        <w:tab/>
      </w:r>
      <w:r>
        <w:rPr>
          <w:lang w:val="en-US"/>
        </w:rPr>
        <w:t>非</w:t>
      </w:r>
      <w:r>
        <w:rPr>
          <w:lang w:val="en-US"/>
        </w:rPr>
        <w:t>GSO</w:t>
      </w:r>
      <w:r>
        <w:rPr>
          <w:rFonts w:hint="eastAsia"/>
          <w:lang w:val="en-US" w:eastAsia="zh-CN"/>
        </w:rPr>
        <w:t>卫星进行有源发射时，在其最小角度间隔</w:t>
      </w:r>
      <w:r>
        <w:rPr>
          <w:lang w:val="en-US"/>
        </w:rPr>
        <w:t>（</w:t>
      </w:r>
      <w:r w:rsidRPr="002F6FDD">
        <w:sym w:font="Symbol" w:char="F071"/>
      </w:r>
      <w:r w:rsidRPr="00542AC7">
        <w:rPr>
          <w:i/>
          <w:iCs/>
          <w:vertAlign w:val="subscript"/>
          <w:lang w:val="en-US"/>
        </w:rPr>
        <w:t>D</w:t>
      </w:r>
      <w:r w:rsidRPr="00542AC7">
        <w:rPr>
          <w:vertAlign w:val="subscript"/>
          <w:lang w:val="en-US"/>
        </w:rPr>
        <w:t>-</w:t>
      </w:r>
      <w:r w:rsidRPr="00542AC7">
        <w:rPr>
          <w:i/>
          <w:iCs/>
          <w:vertAlign w:val="subscript"/>
          <w:lang w:val="en-US"/>
        </w:rPr>
        <w:t>min</w:t>
      </w:r>
      <w:r>
        <w:rPr>
          <w:lang w:val="en-US"/>
        </w:rPr>
        <w:t>）</w:t>
      </w:r>
      <w:r>
        <w:rPr>
          <w:rFonts w:hint="eastAsia"/>
          <w:lang w:val="en-US" w:eastAsia="zh-CN"/>
        </w:rPr>
        <w:t>方向上，</w:t>
      </w:r>
      <w:r>
        <w:rPr>
          <w:rFonts w:hint="eastAsia"/>
          <w:lang w:val="en-US" w:eastAsia="zh-CN"/>
        </w:rPr>
        <w:t>GSO</w:t>
      </w:r>
      <w:r>
        <w:rPr>
          <w:rFonts w:hint="eastAsia"/>
          <w:lang w:val="en-US" w:eastAsia="zh-CN"/>
        </w:rPr>
        <w:t>接收地球站的假设最大偏轴增益</w:t>
      </w:r>
      <w:r>
        <w:rPr>
          <w:color w:val="000000"/>
          <w:lang w:val="en-US"/>
        </w:rPr>
        <w:t>（</w:t>
      </w:r>
      <w:r w:rsidRPr="00542AC7">
        <w:rPr>
          <w:color w:val="000000"/>
          <w:lang w:val="en-US"/>
        </w:rPr>
        <w:t>dBi</w:t>
      </w:r>
      <w:r>
        <w:rPr>
          <w:color w:val="000000"/>
          <w:lang w:val="en-US"/>
        </w:rPr>
        <w:t>）</w:t>
      </w:r>
      <w:r>
        <w:rPr>
          <w:rFonts w:hint="eastAsia"/>
          <w:lang w:val="en-US" w:eastAsia="zh-CN"/>
        </w:rPr>
        <w:t>。</w:t>
      </w:r>
    </w:p>
    <w:p w:rsidR="009C3B0A" w:rsidRPr="00542AC7" w:rsidRDefault="009C3B0A" w:rsidP="009C3B0A">
      <w:pPr>
        <w:pStyle w:val="enumlev1"/>
        <w:tabs>
          <w:tab w:val="clear" w:pos="794"/>
          <w:tab w:val="clear" w:pos="1191"/>
          <w:tab w:val="clear" w:pos="1588"/>
        </w:tabs>
        <w:ind w:left="1985" w:hanging="1985"/>
        <w:rPr>
          <w:lang w:val="en-US" w:eastAsia="zh-CN"/>
        </w:rPr>
      </w:pPr>
      <w:r w:rsidRPr="00542AC7">
        <w:rPr>
          <w:i/>
          <w:iCs/>
          <w:lang w:val="en-US" w:eastAsia="zh-CN"/>
        </w:rPr>
        <w:t>T</w:t>
      </w:r>
      <w:r w:rsidRPr="00542AC7">
        <w:rPr>
          <w:i/>
          <w:iCs/>
          <w:vertAlign w:val="subscript"/>
          <w:lang w:val="en-US" w:eastAsia="zh-CN"/>
        </w:rPr>
        <w:t>GSO-ES</w:t>
      </w:r>
      <w:r w:rsidRPr="00542AC7">
        <w:rPr>
          <w:lang w:val="en-US" w:eastAsia="zh-CN"/>
        </w:rPr>
        <w:t>:</w:t>
      </w:r>
      <w:r w:rsidRPr="00542AC7">
        <w:rPr>
          <w:lang w:val="en-US" w:eastAsia="zh-CN"/>
        </w:rPr>
        <w:tab/>
      </w:r>
      <w:r>
        <w:rPr>
          <w:rFonts w:hint="eastAsia"/>
          <w:lang w:val="en-US" w:eastAsia="zh-CN"/>
        </w:rPr>
        <w:t>GSO</w:t>
      </w:r>
      <w:r>
        <w:rPr>
          <w:rFonts w:hint="eastAsia"/>
          <w:lang w:val="en-US" w:eastAsia="zh-CN"/>
        </w:rPr>
        <w:t>下行链路假设的晴空条件接收系统噪声温度（包括接收天线噪声）。出于保守，不需要将上行链路产生的总体链路劣化加入</w:t>
      </w:r>
      <w:r>
        <w:rPr>
          <w:lang w:val="en-US" w:eastAsia="zh-CN"/>
        </w:rPr>
        <w:t>（</w:t>
      </w:r>
      <w:r w:rsidRPr="00542AC7">
        <w:rPr>
          <w:lang w:val="en-US" w:eastAsia="zh-CN"/>
        </w:rPr>
        <w:t>K</w:t>
      </w:r>
      <w:r>
        <w:rPr>
          <w:lang w:val="en-US" w:eastAsia="zh-CN"/>
        </w:rPr>
        <w:t>）</w:t>
      </w:r>
      <w:r>
        <w:rPr>
          <w:rFonts w:hint="eastAsia"/>
          <w:lang w:val="en-US" w:eastAsia="zh-CN"/>
        </w:rPr>
        <w:t>。</w:t>
      </w:r>
    </w:p>
    <w:p w:rsidR="009C3B0A" w:rsidRPr="009E2F00" w:rsidRDefault="009C3B0A" w:rsidP="009C3B0A">
      <w:pPr>
        <w:pStyle w:val="Headingi"/>
        <w:rPr>
          <w:rFonts w:ascii="STKaiti" w:eastAsia="STKaiti" w:hAnsi="STKaiti"/>
          <w:i w:val="0"/>
          <w:iCs/>
          <w:lang w:val="en-US" w:eastAsia="zh-CN"/>
        </w:rPr>
      </w:pPr>
      <w:r w:rsidRPr="009E2F00">
        <w:rPr>
          <w:rFonts w:ascii="STKaiti" w:eastAsia="STKaiti" w:hAnsi="STKaiti" w:hint="eastAsia"/>
          <w:i w:val="0"/>
          <w:iCs/>
          <w:lang w:val="en-US" w:eastAsia="zh-CN"/>
        </w:rPr>
        <w:t>卫星接收灵敏度</w:t>
      </w:r>
    </w:p>
    <w:p w:rsidR="009C3B0A" w:rsidRPr="00542AC7" w:rsidRDefault="009C3B0A" w:rsidP="009C3B0A">
      <w:pPr>
        <w:pStyle w:val="enumlev1"/>
        <w:tabs>
          <w:tab w:val="clear" w:pos="794"/>
          <w:tab w:val="clear" w:pos="1191"/>
          <w:tab w:val="clear" w:pos="1588"/>
        </w:tabs>
        <w:ind w:left="-34" w:firstLine="0"/>
        <w:rPr>
          <w:lang w:val="en-US" w:eastAsia="zh-CN"/>
        </w:rPr>
      </w:pPr>
      <w:r w:rsidRPr="00542AC7">
        <w:rPr>
          <w:i/>
          <w:iCs/>
          <w:lang w:val="en-US" w:eastAsia="zh-CN"/>
        </w:rPr>
        <w:t>G</w:t>
      </w:r>
      <w:r w:rsidRPr="00542AC7">
        <w:rPr>
          <w:i/>
          <w:iCs/>
          <w:vertAlign w:val="subscript"/>
          <w:lang w:val="en-US" w:eastAsia="zh-CN"/>
        </w:rPr>
        <w:t>GSO-SS-max</w:t>
      </w:r>
      <w:r w:rsidRPr="00542AC7">
        <w:rPr>
          <w:lang w:val="en-US" w:eastAsia="zh-CN"/>
        </w:rPr>
        <w:t>:</w:t>
      </w:r>
      <w:r w:rsidRPr="00542AC7">
        <w:rPr>
          <w:lang w:val="en-US" w:eastAsia="zh-CN"/>
        </w:rPr>
        <w:tab/>
      </w:r>
      <w:r>
        <w:rPr>
          <w:rFonts w:hint="eastAsia"/>
          <w:lang w:val="en-US" w:eastAsia="zh-CN"/>
        </w:rPr>
        <w:t>假设的最大</w:t>
      </w:r>
      <w:r w:rsidRPr="00542AC7">
        <w:rPr>
          <w:lang w:val="en-US" w:eastAsia="zh-CN"/>
        </w:rPr>
        <w:t>GSO</w:t>
      </w:r>
      <w:r>
        <w:rPr>
          <w:rFonts w:hint="eastAsia"/>
          <w:lang w:val="en-US" w:eastAsia="zh-CN"/>
        </w:rPr>
        <w:t>卫星接收天线增益</w:t>
      </w:r>
      <w:r>
        <w:rPr>
          <w:lang w:val="en-US" w:eastAsia="zh-CN"/>
        </w:rPr>
        <w:t>（</w:t>
      </w:r>
      <w:r w:rsidRPr="00542AC7">
        <w:rPr>
          <w:lang w:val="en-US" w:eastAsia="zh-CN"/>
        </w:rPr>
        <w:t>dBi</w:t>
      </w:r>
      <w:r>
        <w:rPr>
          <w:lang w:val="en-US" w:eastAsia="zh-CN"/>
        </w:rPr>
        <w:t>）</w:t>
      </w:r>
      <w:r>
        <w:rPr>
          <w:rFonts w:hint="eastAsia"/>
          <w:lang w:val="en-US" w:eastAsia="zh-CN"/>
        </w:rPr>
        <w:t>。</w:t>
      </w:r>
    </w:p>
    <w:p w:rsidR="009C3B0A" w:rsidRPr="00542AC7" w:rsidRDefault="009C3B0A" w:rsidP="009C3B0A">
      <w:pPr>
        <w:pStyle w:val="enumlev1"/>
        <w:tabs>
          <w:tab w:val="clear" w:pos="794"/>
          <w:tab w:val="clear" w:pos="1191"/>
          <w:tab w:val="clear" w:pos="1588"/>
        </w:tabs>
        <w:ind w:left="1985" w:hanging="1985"/>
        <w:rPr>
          <w:lang w:val="en-US" w:eastAsia="zh-CN"/>
        </w:rPr>
      </w:pPr>
      <w:r w:rsidRPr="00542AC7">
        <w:rPr>
          <w:i/>
          <w:iCs/>
          <w:lang w:val="en-US" w:eastAsia="zh-CN"/>
        </w:rPr>
        <w:t>T</w:t>
      </w:r>
      <w:r w:rsidRPr="00542AC7">
        <w:rPr>
          <w:i/>
          <w:iCs/>
          <w:vertAlign w:val="subscript"/>
          <w:lang w:val="en-US" w:eastAsia="zh-CN"/>
        </w:rPr>
        <w:t>GSO-SS</w:t>
      </w:r>
      <w:r w:rsidRPr="00542AC7">
        <w:rPr>
          <w:lang w:val="en-US" w:eastAsia="zh-CN"/>
        </w:rPr>
        <w:t>:</w:t>
      </w:r>
      <w:r w:rsidRPr="00542AC7">
        <w:rPr>
          <w:lang w:val="en-US" w:eastAsia="zh-CN"/>
        </w:rPr>
        <w:tab/>
      </w:r>
      <w:r>
        <w:rPr>
          <w:rFonts w:hint="eastAsia"/>
          <w:lang w:val="en-US" w:eastAsia="zh-CN"/>
        </w:rPr>
        <w:t>GSO</w:t>
      </w:r>
      <w:r>
        <w:rPr>
          <w:rFonts w:hint="eastAsia"/>
          <w:lang w:val="en-US" w:eastAsia="zh-CN"/>
        </w:rPr>
        <w:t>上行链路假设的晴空条件接收系统噪声温度。出于保守，不需要将包括上行链路</w:t>
      </w:r>
      <w:r w:rsidR="007F65CB">
        <w:rPr>
          <w:rFonts w:hint="eastAsia"/>
          <w:lang w:val="en-US" w:eastAsia="zh-CN"/>
        </w:rPr>
        <w:t>在内</w:t>
      </w:r>
      <w:r>
        <w:rPr>
          <w:rFonts w:hint="eastAsia"/>
          <w:lang w:val="en-US" w:eastAsia="zh-CN"/>
        </w:rPr>
        <w:t>的总体链路（劣化）加入</w:t>
      </w:r>
      <w:r w:rsidRPr="00542AC7">
        <w:rPr>
          <w:lang w:val="en-US" w:eastAsia="zh-CN"/>
        </w:rPr>
        <w:t> </w:t>
      </w:r>
      <w:r>
        <w:rPr>
          <w:lang w:val="en-US" w:eastAsia="zh-CN"/>
        </w:rPr>
        <w:t>（</w:t>
      </w:r>
      <w:r w:rsidRPr="00542AC7">
        <w:rPr>
          <w:lang w:val="en-US" w:eastAsia="zh-CN"/>
        </w:rPr>
        <w:t>K</w:t>
      </w:r>
      <w:r>
        <w:rPr>
          <w:lang w:val="en-US" w:eastAsia="zh-CN"/>
        </w:rPr>
        <w:t>）</w:t>
      </w:r>
      <w:r>
        <w:rPr>
          <w:rFonts w:hint="eastAsia"/>
          <w:lang w:val="en-US" w:eastAsia="zh-CN"/>
        </w:rPr>
        <w:t>。</w:t>
      </w:r>
    </w:p>
    <w:p w:rsidR="009C3B0A" w:rsidRDefault="009C3B0A" w:rsidP="009C3B0A">
      <w:pPr>
        <w:pStyle w:val="Heading1"/>
        <w:rPr>
          <w:lang w:val="en-US" w:eastAsia="zh-CN"/>
        </w:rPr>
      </w:pPr>
      <w:r>
        <w:rPr>
          <w:lang w:val="en-US" w:eastAsia="zh-CN"/>
        </w:rPr>
        <w:t>3</w:t>
      </w:r>
      <w:r>
        <w:rPr>
          <w:lang w:val="en-US" w:eastAsia="zh-CN"/>
        </w:rPr>
        <w:tab/>
      </w:r>
      <w:r>
        <w:rPr>
          <w:rFonts w:hint="eastAsia"/>
          <w:lang w:val="en-US" w:eastAsia="zh-CN"/>
        </w:rPr>
        <w:t>计算下行链路对</w:t>
      </w:r>
      <w:r>
        <w:rPr>
          <w:rFonts w:hint="eastAsia"/>
          <w:lang w:val="en-US" w:eastAsia="zh-CN"/>
        </w:rPr>
        <w:t>GSO</w:t>
      </w:r>
      <w:r>
        <w:rPr>
          <w:rFonts w:hint="eastAsia"/>
          <w:lang w:val="en-US" w:eastAsia="zh-CN"/>
        </w:rPr>
        <w:t>网络的干扰</w:t>
      </w:r>
    </w:p>
    <w:p w:rsidR="009C3B0A" w:rsidRDefault="009C3B0A" w:rsidP="009E2F00">
      <w:pPr>
        <w:ind w:firstLineChars="200" w:firstLine="480"/>
        <w:rPr>
          <w:lang w:val="en-US" w:eastAsia="zh-CN"/>
        </w:rPr>
      </w:pPr>
      <w:r>
        <w:rPr>
          <w:rFonts w:hint="eastAsia"/>
          <w:lang w:val="en-US" w:eastAsia="zh-CN"/>
        </w:rPr>
        <w:t>使用下述三个步骤，计算</w:t>
      </w:r>
      <w:r>
        <w:rPr>
          <w:lang w:val="en-US" w:eastAsia="zh-CN"/>
        </w:rPr>
        <w:t>非</w:t>
      </w:r>
      <w:r>
        <w:rPr>
          <w:lang w:val="en-US" w:eastAsia="zh-CN"/>
        </w:rPr>
        <w:t>GSO</w:t>
      </w:r>
      <w:r>
        <w:rPr>
          <w:lang w:val="en-US" w:eastAsia="zh-CN"/>
        </w:rPr>
        <w:t>卫星系统</w:t>
      </w:r>
      <w:r>
        <w:rPr>
          <w:rFonts w:hint="eastAsia"/>
          <w:lang w:val="en-US" w:eastAsia="zh-CN"/>
        </w:rPr>
        <w:t>对</w:t>
      </w:r>
      <w:r>
        <w:rPr>
          <w:rFonts w:hint="eastAsia"/>
          <w:lang w:val="en-US" w:eastAsia="zh-CN"/>
        </w:rPr>
        <w:t>GSO</w:t>
      </w:r>
      <w:r>
        <w:rPr>
          <w:rFonts w:hint="eastAsia"/>
          <w:lang w:val="en-US" w:eastAsia="zh-CN"/>
        </w:rPr>
        <w:t>网络下行链路接收系统噪声温度产生的劣化：</w:t>
      </w:r>
    </w:p>
    <w:p w:rsidR="009C3B0A" w:rsidRDefault="009C3B0A" w:rsidP="005D6D71">
      <w:pPr>
        <w:rPr>
          <w:lang w:val="en-US" w:eastAsia="zh-CN"/>
        </w:rPr>
      </w:pPr>
      <w:r w:rsidRPr="009E2F00">
        <w:rPr>
          <w:rFonts w:ascii="STKaiti" w:eastAsia="STKaiti" w:hAnsi="STKaiti"/>
          <w:lang w:val="en-US" w:eastAsia="zh-CN"/>
        </w:rPr>
        <w:t>步骤D1</w:t>
      </w:r>
      <w:r w:rsidR="009E2F00">
        <w:rPr>
          <w:rFonts w:ascii="STKaiti" w:eastAsia="STKaiti" w:hAnsi="STKaiti" w:hint="eastAsia"/>
          <w:lang w:val="en-US" w:eastAsia="zh-CN"/>
        </w:rPr>
        <w:t>：</w:t>
      </w:r>
      <w:r>
        <w:rPr>
          <w:rFonts w:hint="eastAsia"/>
          <w:lang w:val="en-US" w:eastAsia="zh-CN"/>
        </w:rPr>
        <w:t>在</w:t>
      </w:r>
      <w:r>
        <w:rPr>
          <w:rFonts w:hint="eastAsia"/>
          <w:lang w:val="en-US" w:eastAsia="zh-CN"/>
        </w:rPr>
        <w:t>GSO</w:t>
      </w:r>
      <w:r>
        <w:rPr>
          <w:rFonts w:hint="eastAsia"/>
          <w:lang w:val="en-US" w:eastAsia="zh-CN"/>
        </w:rPr>
        <w:t>地球站天线输出端计算来自非</w:t>
      </w:r>
      <w:r>
        <w:rPr>
          <w:rFonts w:hint="eastAsia"/>
          <w:lang w:val="en-US" w:eastAsia="zh-CN"/>
        </w:rPr>
        <w:t>GSO</w:t>
      </w:r>
      <w:r>
        <w:rPr>
          <w:rFonts w:hint="eastAsia"/>
          <w:lang w:val="en-US" w:eastAsia="zh-CN"/>
        </w:rPr>
        <w:t>卫星的最大干扰信号功率频谱密度</w:t>
      </w:r>
      <w:r w:rsidR="005D6D71">
        <w:rPr>
          <w:lang w:val="en-US" w:eastAsia="zh-CN"/>
        </w:rPr>
        <w:t xml:space="preserve">(PSD) </w:t>
      </w:r>
      <w:r w:rsidR="005D6D71">
        <w:rPr>
          <w:color w:val="000000"/>
          <w:lang w:val="en-US" w:eastAsia="zh-CN"/>
        </w:rPr>
        <w:t>(</w:t>
      </w:r>
      <w:r w:rsidR="005D6D71">
        <w:rPr>
          <w:i/>
          <w:iCs/>
          <w:color w:val="000000"/>
          <w:lang w:val="en-US" w:eastAsia="zh-CN"/>
        </w:rPr>
        <w:t>I</w:t>
      </w:r>
      <w:r w:rsidR="005D6D71">
        <w:rPr>
          <w:color w:val="000000"/>
          <w:vertAlign w:val="subscript"/>
          <w:lang w:val="en-US" w:eastAsia="zh-CN"/>
        </w:rPr>
        <w:t>0</w:t>
      </w:r>
      <w:r w:rsidR="005D6D71">
        <w:rPr>
          <w:i/>
          <w:iCs/>
          <w:color w:val="000000"/>
          <w:vertAlign w:val="subscript"/>
          <w:lang w:val="en-US" w:eastAsia="zh-CN"/>
        </w:rPr>
        <w:t>-ES</w:t>
      </w:r>
      <w:r w:rsidR="005D6D71">
        <w:rPr>
          <w:color w:val="000000"/>
          <w:lang w:val="en-US" w:eastAsia="zh-CN"/>
        </w:rPr>
        <w:t>)</w:t>
      </w:r>
      <w:r>
        <w:rPr>
          <w:rFonts w:hint="eastAsia"/>
          <w:lang w:val="en-US" w:eastAsia="zh-CN"/>
        </w:rPr>
        <w:t>：</w:t>
      </w:r>
    </w:p>
    <w:p w:rsidR="003F3368" w:rsidRDefault="003F3368" w:rsidP="003F3368">
      <w:pPr>
        <w:pStyle w:val="Equation"/>
        <w:rPr>
          <w:lang w:val="en-US" w:eastAsia="zh-CN"/>
        </w:rPr>
      </w:pPr>
      <w:r w:rsidRPr="00E53EE0">
        <w:rPr>
          <w:lang w:val="en-US" w:eastAsia="zh-CN"/>
        </w:rPr>
        <w:tab/>
      </w:r>
      <w:r w:rsidRPr="00E53EE0">
        <w:rPr>
          <w:lang w:val="en-US" w:eastAsia="zh-CN"/>
        </w:rPr>
        <w:tab/>
      </w:r>
      <w:r w:rsidRPr="00E97D4A">
        <w:rPr>
          <w:position w:val="-36"/>
        </w:rPr>
        <w:object w:dxaOrig="5940" w:dyaOrig="840">
          <v:shape id="_x0000_i1026" type="#_x0000_t75" style="width:267.3pt;height:42.15pt" o:ole="" fillcolor="window">
            <v:imagedata r:id="rId14" o:title=""/>
          </v:shape>
          <o:OLEObject Type="Embed" ProgID="Equation.3" ShapeID="_x0000_i1026" DrawAspect="Content" ObjectID="_1346741503" r:id="rId15"/>
        </w:object>
      </w:r>
      <w:r>
        <w:rPr>
          <w:lang w:val="en-US" w:eastAsia="zh-CN"/>
        </w:rPr>
        <w:t>                 </w:t>
      </w:r>
      <w:r>
        <w:rPr>
          <w:rFonts w:hint="eastAsia"/>
          <w:color w:val="000000"/>
          <w:lang w:val="en-US" w:eastAsia="ja-JP"/>
        </w:rPr>
        <w:t>dB(W/Hz)</w:t>
      </w:r>
      <w:r>
        <w:rPr>
          <w:rFonts w:hint="eastAsia"/>
          <w:lang w:val="en-US" w:eastAsia="zh-CN"/>
        </w:rPr>
        <w:tab/>
      </w:r>
      <w:r>
        <w:rPr>
          <w:lang w:val="en-US" w:eastAsia="zh-CN"/>
        </w:rPr>
        <w:t>(1)</w:t>
      </w:r>
    </w:p>
    <w:p w:rsidR="009C3B0A" w:rsidRDefault="009C3B0A" w:rsidP="009C3B0A">
      <w:pPr>
        <w:rPr>
          <w:lang w:val="en-US" w:eastAsia="zh-CN"/>
        </w:rPr>
      </w:pPr>
      <w:r>
        <w:rPr>
          <w:rFonts w:hint="eastAsia"/>
          <w:lang w:val="en-US" w:eastAsia="zh-CN"/>
        </w:rPr>
        <w:t>式中</w:t>
      </w:r>
      <w:r>
        <w:rPr>
          <w:rFonts w:ascii="Symbol" w:hAnsi="Symbol"/>
          <w:lang w:val="en-US" w:eastAsia="zh-CN"/>
        </w:rPr>
        <w:t></w:t>
      </w:r>
      <w:r>
        <w:rPr>
          <w:rFonts w:ascii="Symbol" w:hAnsi="Symbol"/>
          <w:lang w:val="en-US" w:eastAsia="zh-CN"/>
        </w:rPr>
        <w:t>为波长</w:t>
      </w:r>
      <w:r>
        <w:rPr>
          <w:lang w:val="en-US" w:eastAsia="zh-CN"/>
        </w:rPr>
        <w:t>（</w:t>
      </w:r>
      <w:r>
        <w:rPr>
          <w:lang w:val="en-US" w:eastAsia="zh-CN"/>
        </w:rPr>
        <w:t>m</w:t>
      </w:r>
      <w:r>
        <w:rPr>
          <w:lang w:val="en-US" w:eastAsia="zh-CN"/>
        </w:rPr>
        <w:t>）</w:t>
      </w:r>
      <w:r>
        <w:rPr>
          <w:rFonts w:hint="eastAsia"/>
          <w:lang w:val="en-US" w:eastAsia="zh-CN"/>
        </w:rPr>
        <w:t>。</w:t>
      </w:r>
    </w:p>
    <w:p w:rsidR="009C3B0A" w:rsidRDefault="009C3B0A" w:rsidP="005D6D71">
      <w:pPr>
        <w:rPr>
          <w:lang w:val="en-US" w:eastAsia="zh-CN"/>
        </w:rPr>
      </w:pPr>
      <w:r w:rsidRPr="009E2F00">
        <w:rPr>
          <w:rFonts w:ascii="STKaiti" w:eastAsia="STKaiti" w:hAnsi="STKaiti"/>
          <w:lang w:val="en-US" w:eastAsia="zh-CN"/>
        </w:rPr>
        <w:t>步骤 D2</w:t>
      </w:r>
      <w:r w:rsidR="009E2F00">
        <w:rPr>
          <w:rFonts w:ascii="STKaiti" w:eastAsia="STKaiti" w:hAnsi="STKaiti" w:hint="eastAsia"/>
          <w:lang w:val="en-US" w:eastAsia="zh-CN"/>
        </w:rPr>
        <w:t>：</w:t>
      </w:r>
      <w:r>
        <w:rPr>
          <w:rFonts w:hint="eastAsia"/>
          <w:lang w:val="en-US" w:eastAsia="zh-CN"/>
        </w:rPr>
        <w:t>在</w:t>
      </w:r>
      <w:r>
        <w:rPr>
          <w:rFonts w:hint="eastAsia"/>
          <w:lang w:val="en-US" w:eastAsia="zh-CN"/>
        </w:rPr>
        <w:t>GSO</w:t>
      </w:r>
      <w:r>
        <w:rPr>
          <w:rFonts w:hint="eastAsia"/>
          <w:lang w:val="en-US" w:eastAsia="zh-CN"/>
        </w:rPr>
        <w:t>地球站天线输出端计算噪声</w:t>
      </w:r>
      <w:r w:rsidR="005D6D71">
        <w:rPr>
          <w:lang w:val="en-US" w:eastAsia="zh-CN"/>
        </w:rPr>
        <w:t>PSD (</w:t>
      </w:r>
      <w:r w:rsidR="005D6D71">
        <w:rPr>
          <w:i/>
          <w:iCs/>
          <w:lang w:val="en-US" w:eastAsia="zh-CN"/>
        </w:rPr>
        <w:t>N</w:t>
      </w:r>
      <w:r w:rsidR="005D6D71">
        <w:rPr>
          <w:vertAlign w:val="subscript"/>
          <w:lang w:val="en-US" w:eastAsia="zh-CN"/>
        </w:rPr>
        <w:t>0</w:t>
      </w:r>
      <w:r w:rsidR="005D6D71">
        <w:rPr>
          <w:lang w:val="en-US" w:eastAsia="zh-CN"/>
        </w:rPr>
        <w:t>)</w:t>
      </w:r>
      <w:r>
        <w:rPr>
          <w:rFonts w:hint="eastAsia"/>
          <w:lang w:val="en-US" w:eastAsia="zh-CN"/>
        </w:rPr>
        <w:t>：</w:t>
      </w:r>
    </w:p>
    <w:p w:rsidR="003F3368" w:rsidRDefault="003F3368" w:rsidP="003F3368">
      <w:pPr>
        <w:pStyle w:val="Equation"/>
        <w:rPr>
          <w:lang w:val="en-US" w:eastAsia="zh-CN"/>
        </w:rPr>
      </w:pPr>
      <w:r w:rsidRPr="00E53EE0">
        <w:rPr>
          <w:lang w:val="en-US" w:eastAsia="zh-CN"/>
        </w:rPr>
        <w:tab/>
      </w:r>
      <w:r w:rsidRPr="00E53EE0">
        <w:rPr>
          <w:lang w:val="en-US" w:eastAsia="zh-CN"/>
        </w:rPr>
        <w:tab/>
      </w:r>
      <w:r w:rsidRPr="00E97D4A">
        <w:rPr>
          <w:position w:val="-12"/>
          <w:sz w:val="20"/>
        </w:rPr>
        <w:object w:dxaOrig="2760" w:dyaOrig="360">
          <v:shape id="_x0000_i1027" type="#_x0000_t75" style="width:137.85pt;height:18.4pt" o:ole="" fillcolor="window">
            <v:imagedata r:id="rId16" o:title=""/>
          </v:shape>
          <o:OLEObject Type="Embed" ProgID="Equation.3" ShapeID="_x0000_i1027" DrawAspect="Content" ObjectID="_1346741504" r:id="rId17"/>
        </w:object>
      </w:r>
      <w:r>
        <w:rPr>
          <w:lang w:val="en-US" w:eastAsia="zh-CN"/>
        </w:rPr>
        <w:t>                 </w:t>
      </w:r>
      <w:r>
        <w:rPr>
          <w:rFonts w:hint="eastAsia"/>
          <w:lang w:val="en-US" w:eastAsia="ja-JP"/>
        </w:rPr>
        <w:t>dB(W/Hz)</w:t>
      </w:r>
      <w:r>
        <w:rPr>
          <w:lang w:val="en-US" w:eastAsia="ja-JP"/>
        </w:rPr>
        <w:tab/>
      </w:r>
      <w:r>
        <w:rPr>
          <w:rFonts w:hint="eastAsia"/>
          <w:lang w:val="en-US" w:eastAsia="zh-CN"/>
        </w:rPr>
        <w:t>(2)</w:t>
      </w:r>
    </w:p>
    <w:p w:rsidR="009C3B0A" w:rsidRDefault="009C3B0A" w:rsidP="009C3B0A">
      <w:pPr>
        <w:rPr>
          <w:lang w:val="en-US" w:eastAsia="zh-CN"/>
        </w:rPr>
      </w:pPr>
      <w:r>
        <w:rPr>
          <w:rFonts w:hint="eastAsia"/>
          <w:lang w:val="en-US" w:eastAsia="zh-CN"/>
        </w:rPr>
        <w:t>式中</w:t>
      </w:r>
      <w:r>
        <w:rPr>
          <w:i/>
          <w:iCs/>
          <w:lang w:val="en-US" w:eastAsia="zh-CN"/>
        </w:rPr>
        <w:t>k</w:t>
      </w:r>
      <w:r>
        <w:rPr>
          <w:rFonts w:hint="eastAsia"/>
          <w:lang w:val="en-US" w:eastAsia="zh-CN"/>
        </w:rPr>
        <w:t>为波尔兹曼常数。</w:t>
      </w:r>
    </w:p>
    <w:p w:rsidR="009C3B0A" w:rsidRDefault="009C3B0A" w:rsidP="009E2F00">
      <w:pPr>
        <w:rPr>
          <w:lang w:val="en-US" w:eastAsia="zh-CN"/>
        </w:rPr>
      </w:pPr>
      <w:r w:rsidRPr="009E2F00">
        <w:rPr>
          <w:rFonts w:ascii="STKaiti" w:eastAsia="STKaiti" w:hAnsi="STKaiti"/>
          <w:lang w:val="en-US" w:eastAsia="zh-CN"/>
        </w:rPr>
        <w:t>步骤 D3</w:t>
      </w:r>
      <w:r w:rsidR="009E2F00" w:rsidRPr="009E2F00">
        <w:rPr>
          <w:rFonts w:ascii="STKaiti" w:eastAsia="STKaiti" w:hAnsi="STKaiti" w:hint="eastAsia"/>
          <w:lang w:val="en-US" w:eastAsia="zh-CN"/>
        </w:rPr>
        <w:t>：</w:t>
      </w:r>
      <w:r>
        <w:rPr>
          <w:rFonts w:hint="eastAsia"/>
          <w:lang w:val="en-US" w:eastAsia="zh-CN"/>
        </w:rPr>
        <w:t>计算</w:t>
      </w:r>
      <w:r>
        <w:rPr>
          <w:lang w:val="en-US" w:eastAsia="zh-CN"/>
        </w:rPr>
        <w:t>非</w:t>
      </w:r>
      <w:r>
        <w:rPr>
          <w:lang w:val="en-US" w:eastAsia="zh-CN"/>
        </w:rPr>
        <w:t>GSO</w:t>
      </w:r>
      <w:r>
        <w:rPr>
          <w:lang w:val="en-US" w:eastAsia="zh-CN"/>
        </w:rPr>
        <w:t>卫星</w:t>
      </w:r>
      <w:r>
        <w:rPr>
          <w:rFonts w:hint="eastAsia"/>
          <w:lang w:val="en-US" w:eastAsia="zh-CN"/>
        </w:rPr>
        <w:t>群对下行链路接收系统噪声</w:t>
      </w:r>
      <w:r>
        <w:rPr>
          <w:lang w:val="en-US" w:eastAsia="zh-CN"/>
        </w:rPr>
        <w:t>（</w:t>
      </w:r>
      <w:r>
        <w:sym w:font="Symbol" w:char="F044"/>
      </w:r>
      <w:r>
        <w:rPr>
          <w:i/>
          <w:iCs/>
          <w:lang w:val="en-US" w:eastAsia="zh-CN"/>
        </w:rPr>
        <w:t>T</w:t>
      </w:r>
      <w:r>
        <w:rPr>
          <w:lang w:val="en-US" w:eastAsia="zh-CN"/>
        </w:rPr>
        <w:t>/</w:t>
      </w:r>
      <w:r>
        <w:rPr>
          <w:i/>
          <w:iCs/>
          <w:lang w:val="en-US" w:eastAsia="zh-CN"/>
        </w:rPr>
        <w:t>T</w:t>
      </w:r>
      <w:r>
        <w:rPr>
          <w:i/>
          <w:iCs/>
          <w:vertAlign w:val="subscript"/>
          <w:lang w:val="en-US" w:eastAsia="zh-CN"/>
        </w:rPr>
        <w:t>D</w:t>
      </w:r>
      <w:r>
        <w:rPr>
          <w:lang w:val="en-US" w:eastAsia="zh-CN"/>
        </w:rPr>
        <w:t>）</w:t>
      </w:r>
      <w:r>
        <w:rPr>
          <w:rFonts w:hint="eastAsia"/>
          <w:lang w:val="en-US" w:eastAsia="zh-CN"/>
        </w:rPr>
        <w:t>造成的劣化：</w:t>
      </w:r>
    </w:p>
    <w:p w:rsidR="009C3B0A" w:rsidRDefault="009C3B0A" w:rsidP="009C3B0A">
      <w:pPr>
        <w:pStyle w:val="Blanc"/>
        <w:rPr>
          <w:lang w:eastAsia="zh-CN"/>
        </w:rPr>
      </w:pPr>
    </w:p>
    <w:p w:rsidR="003F3368" w:rsidRDefault="003F3368" w:rsidP="003F3368">
      <w:pPr>
        <w:pStyle w:val="Equation"/>
        <w:rPr>
          <w:lang w:val="en-US" w:eastAsia="zh-CN"/>
        </w:rPr>
      </w:pPr>
      <w:r w:rsidRPr="00E53EE0">
        <w:rPr>
          <w:lang w:val="en-US" w:eastAsia="zh-CN"/>
        </w:rPr>
        <w:tab/>
      </w:r>
      <w:r w:rsidRPr="00E53EE0">
        <w:rPr>
          <w:lang w:val="en-US" w:eastAsia="zh-CN"/>
        </w:rPr>
        <w:tab/>
      </w:r>
      <w:r w:rsidRPr="00E97D4A">
        <w:rPr>
          <w:position w:val="-10"/>
        </w:rPr>
        <w:object w:dxaOrig="2960" w:dyaOrig="700">
          <v:shape id="_x0000_i1028" type="#_x0000_t75" style="width:147.85pt;height:35.25pt" o:ole="">
            <v:imagedata r:id="rId18" o:title=""/>
          </v:shape>
          <o:OLEObject Type="Embed" ProgID="Equation.3" ShapeID="_x0000_i1028" DrawAspect="Content" ObjectID="_1346741505" r:id="rId19"/>
        </w:object>
      </w:r>
      <w:r>
        <w:rPr>
          <w:lang w:val="en-US" w:eastAsia="zh-CN"/>
        </w:rPr>
        <w:tab/>
        <w:t>(3)</w:t>
      </w:r>
    </w:p>
    <w:p w:rsidR="009C3B0A" w:rsidRDefault="009C3B0A" w:rsidP="009C3B0A">
      <w:pPr>
        <w:pStyle w:val="Heading1"/>
        <w:rPr>
          <w:lang w:val="en-US" w:eastAsia="zh-CN"/>
        </w:rPr>
      </w:pPr>
      <w:r>
        <w:rPr>
          <w:lang w:val="en-US" w:eastAsia="zh-CN"/>
        </w:rPr>
        <w:br w:type="page"/>
      </w:r>
      <w:r>
        <w:rPr>
          <w:lang w:val="en-US" w:eastAsia="zh-CN"/>
        </w:rPr>
        <w:lastRenderedPageBreak/>
        <w:t>4</w:t>
      </w:r>
      <w:r>
        <w:rPr>
          <w:lang w:val="en-US" w:eastAsia="zh-CN"/>
        </w:rPr>
        <w:tab/>
      </w:r>
      <w:r>
        <w:rPr>
          <w:rFonts w:hint="eastAsia"/>
          <w:lang w:val="en-US" w:eastAsia="zh-CN"/>
        </w:rPr>
        <w:t>计算上行链路对</w:t>
      </w:r>
      <w:r>
        <w:rPr>
          <w:lang w:val="en-US" w:eastAsia="zh-CN"/>
        </w:rPr>
        <w:t>GSO FSS</w:t>
      </w:r>
      <w:r>
        <w:rPr>
          <w:lang w:val="en-US" w:eastAsia="zh-CN"/>
        </w:rPr>
        <w:t>网络</w:t>
      </w:r>
      <w:r>
        <w:rPr>
          <w:rFonts w:hint="eastAsia"/>
          <w:lang w:val="en-US" w:eastAsia="zh-CN"/>
        </w:rPr>
        <w:t>的干扰</w:t>
      </w:r>
    </w:p>
    <w:p w:rsidR="009C3B0A" w:rsidRDefault="009C3B0A" w:rsidP="009E2F00">
      <w:pPr>
        <w:ind w:firstLineChars="200" w:firstLine="480"/>
        <w:rPr>
          <w:lang w:val="en-US" w:eastAsia="zh-CN"/>
        </w:rPr>
      </w:pPr>
      <w:r>
        <w:rPr>
          <w:rFonts w:hint="eastAsia"/>
          <w:lang w:val="en-US" w:eastAsia="zh-CN"/>
        </w:rPr>
        <w:t>下述四步用于计算一个</w:t>
      </w:r>
      <w:r>
        <w:rPr>
          <w:lang w:val="en-US" w:eastAsia="zh-CN"/>
        </w:rPr>
        <w:t>非</w:t>
      </w:r>
      <w:r>
        <w:rPr>
          <w:lang w:val="en-US" w:eastAsia="zh-CN"/>
        </w:rPr>
        <w:t>GSO FSS</w:t>
      </w:r>
      <w:r>
        <w:rPr>
          <w:lang w:val="en-US" w:eastAsia="zh-CN"/>
        </w:rPr>
        <w:t>系统</w:t>
      </w:r>
      <w:r>
        <w:rPr>
          <w:rFonts w:hint="eastAsia"/>
          <w:lang w:val="en-US" w:eastAsia="zh-CN"/>
        </w:rPr>
        <w:t>对</w:t>
      </w:r>
      <w:r>
        <w:rPr>
          <w:rFonts w:hint="eastAsia"/>
          <w:lang w:val="en-US" w:eastAsia="zh-CN"/>
        </w:rPr>
        <w:t>GSO</w:t>
      </w:r>
      <w:r>
        <w:rPr>
          <w:rFonts w:hint="eastAsia"/>
          <w:lang w:val="en-US" w:eastAsia="zh-CN"/>
        </w:rPr>
        <w:t>网络上行链路接收系统噪声温度造成的劣化：</w:t>
      </w:r>
    </w:p>
    <w:p w:rsidR="009C3B0A" w:rsidRDefault="009C3B0A" w:rsidP="009E2F00">
      <w:pPr>
        <w:rPr>
          <w:lang w:val="en-US" w:eastAsia="zh-CN"/>
        </w:rPr>
      </w:pPr>
      <w:r w:rsidRPr="009E2F00">
        <w:rPr>
          <w:rFonts w:ascii="STKaiti" w:eastAsia="STKaiti" w:hAnsi="STKaiti"/>
          <w:lang w:val="en-US" w:eastAsia="zh-CN"/>
        </w:rPr>
        <w:t>步骤 U1</w:t>
      </w:r>
      <w:r w:rsidR="009E2F00">
        <w:rPr>
          <w:rFonts w:ascii="STKaiti" w:eastAsia="STKaiti" w:hAnsi="STKaiti" w:hint="eastAsia"/>
          <w:lang w:val="en-US" w:eastAsia="zh-CN"/>
        </w:rPr>
        <w:t>：</w:t>
      </w:r>
      <w:r>
        <w:rPr>
          <w:rFonts w:hint="eastAsia"/>
          <w:lang w:val="en-US" w:eastAsia="zh-CN"/>
        </w:rPr>
        <w:t>计算一个</w:t>
      </w:r>
      <w:r>
        <w:rPr>
          <w:lang w:val="en-US" w:eastAsia="zh-CN"/>
        </w:rPr>
        <w:t>非</w:t>
      </w:r>
      <w:r>
        <w:rPr>
          <w:lang w:val="en-US" w:eastAsia="zh-CN"/>
        </w:rPr>
        <w:t>GSO</w:t>
      </w:r>
      <w:r>
        <w:rPr>
          <w:lang w:val="en-US" w:eastAsia="zh-CN"/>
        </w:rPr>
        <w:t>发射地球站</w:t>
      </w:r>
      <w:r>
        <w:rPr>
          <w:rFonts w:hint="eastAsia"/>
          <w:lang w:val="en-US" w:eastAsia="zh-CN"/>
        </w:rPr>
        <w:t>在</w:t>
      </w:r>
      <w:r>
        <w:rPr>
          <w:rFonts w:hint="eastAsia"/>
          <w:lang w:val="en-US" w:eastAsia="zh-CN"/>
        </w:rPr>
        <w:t>GSO</w:t>
      </w:r>
      <w:r>
        <w:rPr>
          <w:rFonts w:hint="eastAsia"/>
          <w:lang w:val="en-US" w:eastAsia="zh-CN"/>
        </w:rPr>
        <w:t>空间站</w:t>
      </w:r>
      <w:r>
        <w:rPr>
          <w:lang w:val="en-US" w:eastAsia="zh-CN"/>
        </w:rPr>
        <w:t>（</w:t>
      </w:r>
      <w:r>
        <w:rPr>
          <w:i/>
          <w:iCs/>
          <w:lang w:val="en-US" w:eastAsia="zh-CN"/>
        </w:rPr>
        <w:t>pfd</w:t>
      </w:r>
      <w:r>
        <w:rPr>
          <w:i/>
          <w:iCs/>
          <w:vertAlign w:val="subscript"/>
          <w:lang w:val="en-US" w:eastAsia="zh-CN"/>
        </w:rPr>
        <w:t>U</w:t>
      </w:r>
      <w:r>
        <w:rPr>
          <w:i/>
          <w:iCs/>
          <w:vertAlign w:val="subscript"/>
          <w:lang w:val="en-US" w:eastAsia="zh-CN"/>
        </w:rPr>
        <w:noBreakHyphen/>
        <w:t>non</w:t>
      </w:r>
      <w:r>
        <w:rPr>
          <w:i/>
          <w:iCs/>
          <w:vertAlign w:val="subscript"/>
          <w:lang w:val="en-US" w:eastAsia="zh-CN"/>
        </w:rPr>
        <w:noBreakHyphen/>
        <w:t>GSO</w:t>
      </w:r>
      <w:r>
        <w:rPr>
          <w:i/>
          <w:iCs/>
          <w:vertAlign w:val="subscript"/>
          <w:lang w:val="en-US" w:eastAsia="zh-CN"/>
        </w:rPr>
        <w:noBreakHyphen/>
        <w:t>max</w:t>
      </w:r>
      <w:r>
        <w:rPr>
          <w:lang w:val="en-US" w:eastAsia="zh-CN"/>
        </w:rPr>
        <w:t>）</w:t>
      </w:r>
      <w:r>
        <w:rPr>
          <w:lang w:val="en-US" w:eastAsia="zh-CN"/>
        </w:rPr>
        <w:t xml:space="preserve"> </w:t>
      </w:r>
      <w:r>
        <w:rPr>
          <w:rFonts w:hint="eastAsia"/>
          <w:lang w:val="en-US" w:eastAsia="zh-CN"/>
        </w:rPr>
        <w:t>处产生的最大</w:t>
      </w:r>
      <w:r>
        <w:rPr>
          <w:lang w:val="en-US" w:eastAsia="zh-CN"/>
        </w:rPr>
        <w:t>pfd</w:t>
      </w:r>
      <w:r>
        <w:rPr>
          <w:rFonts w:hint="eastAsia"/>
          <w:lang w:val="en-US" w:eastAsia="zh-CN"/>
        </w:rPr>
        <w:t>频谱密度</w:t>
      </w:r>
      <w:r>
        <w:rPr>
          <w:lang w:val="en-US" w:eastAsia="zh-CN"/>
        </w:rPr>
        <w:t>（</w:t>
      </w:r>
      <w:r>
        <w:rPr>
          <w:lang w:val="en-US" w:eastAsia="zh-CN"/>
        </w:rPr>
        <w:t>spfd</w:t>
      </w:r>
      <w:r>
        <w:rPr>
          <w:lang w:val="en-US" w:eastAsia="zh-CN"/>
        </w:rPr>
        <w:t>）</w:t>
      </w:r>
      <w:r>
        <w:rPr>
          <w:rFonts w:hint="eastAsia"/>
          <w:lang w:val="en-US" w:eastAsia="zh-CN"/>
        </w:rPr>
        <w:t>：注意，此公式假设</w:t>
      </w:r>
      <w:r>
        <w:rPr>
          <w:lang w:val="en-US" w:eastAsia="zh-CN"/>
        </w:rPr>
        <w:t>非</w:t>
      </w:r>
      <w:r>
        <w:rPr>
          <w:lang w:val="en-US" w:eastAsia="zh-CN"/>
        </w:rPr>
        <w:t>GSO</w:t>
      </w:r>
      <w:r>
        <w:rPr>
          <w:lang w:val="en-US" w:eastAsia="zh-CN"/>
        </w:rPr>
        <w:t>发射地球站</w:t>
      </w:r>
      <w:r>
        <w:rPr>
          <w:rFonts w:hint="eastAsia"/>
          <w:lang w:val="en-US" w:eastAsia="zh-CN"/>
        </w:rPr>
        <w:t>位于距</w:t>
      </w:r>
      <w:r>
        <w:rPr>
          <w:rFonts w:hint="eastAsia"/>
          <w:lang w:val="en-US" w:eastAsia="zh-CN"/>
        </w:rPr>
        <w:t>GSO</w:t>
      </w:r>
      <w:r>
        <w:rPr>
          <w:rFonts w:hint="eastAsia"/>
          <w:lang w:val="en-US" w:eastAsia="zh-CN"/>
        </w:rPr>
        <w:t>卫星最近的位置。应当注意，在此地球站的位置，最终的间隔角将大于分析中使用的最小间隔角。因此，这将高估接收到的干扰。</w:t>
      </w:r>
    </w:p>
    <w:p w:rsidR="003F3368" w:rsidRDefault="003F3368" w:rsidP="003F3368">
      <w:pPr>
        <w:pStyle w:val="Equation"/>
        <w:tabs>
          <w:tab w:val="clear" w:pos="794"/>
          <w:tab w:val="left" w:pos="284"/>
        </w:tabs>
        <w:rPr>
          <w:b/>
          <w:i/>
          <w:color w:val="000000"/>
          <w:lang w:val="en-US" w:eastAsia="zh-CN"/>
        </w:rPr>
      </w:pPr>
      <w:r w:rsidRPr="00E53EE0">
        <w:rPr>
          <w:lang w:val="en-US" w:eastAsia="zh-CN"/>
        </w:rPr>
        <w:tab/>
      </w:r>
      <w:r w:rsidRPr="00E97D4A">
        <w:rPr>
          <w:position w:val="-12"/>
        </w:rPr>
        <w:object w:dxaOrig="6500" w:dyaOrig="420">
          <v:shape id="_x0000_i1029" type="#_x0000_t75" style="width:330.9pt;height:20.7pt" o:ole="" fillcolor="window">
            <v:imagedata r:id="rId20" o:title=""/>
          </v:shape>
          <o:OLEObject Type="Embed" ProgID="Equation.3" ShapeID="_x0000_i1029" DrawAspect="Content" ObjectID="_1346741506" r:id="rId21"/>
        </w:object>
      </w:r>
      <w:r>
        <w:rPr>
          <w:lang w:val="en-US" w:eastAsia="ja-JP"/>
        </w:rPr>
        <w:t>        </w:t>
      </w:r>
      <w:r>
        <w:rPr>
          <w:lang w:val="en-US" w:eastAsia="zh-CN"/>
        </w:rPr>
        <w:t>dB</w:t>
      </w:r>
      <w:r>
        <w:rPr>
          <w:rFonts w:hint="eastAsia"/>
          <w:lang w:val="en-US" w:eastAsia="ja-JP"/>
        </w:rPr>
        <w:t>(</w:t>
      </w:r>
      <w:r>
        <w:rPr>
          <w:lang w:val="en-US" w:eastAsia="zh-CN"/>
        </w:rPr>
        <w:t>W/</w:t>
      </w:r>
      <w:r>
        <w:rPr>
          <w:rFonts w:hint="eastAsia"/>
          <w:lang w:val="en-US" w:eastAsia="ja-JP"/>
        </w:rPr>
        <w:t>(</w:t>
      </w:r>
      <w:r>
        <w:rPr>
          <w:lang w:val="en-US" w:eastAsia="zh-CN"/>
        </w:rPr>
        <w:t>m</w:t>
      </w:r>
      <w:r>
        <w:rPr>
          <w:vertAlign w:val="superscript"/>
          <w:lang w:val="en-US" w:eastAsia="zh-CN"/>
        </w:rPr>
        <w:t>2</w:t>
      </w:r>
      <w:r>
        <w:rPr>
          <w:lang w:val="en-US" w:eastAsia="ja-JP"/>
        </w:rPr>
        <w:t xml:space="preserve"> · </w:t>
      </w:r>
      <w:r>
        <w:rPr>
          <w:lang w:val="en-US" w:eastAsia="zh-CN"/>
        </w:rPr>
        <w:t>Hz))</w:t>
      </w:r>
      <w:r>
        <w:rPr>
          <w:lang w:val="en-US" w:eastAsia="zh-CN"/>
        </w:rPr>
        <w:tab/>
        <w:t>(4)</w:t>
      </w:r>
    </w:p>
    <w:p w:rsidR="009C3B0A" w:rsidRDefault="009C3B0A" w:rsidP="00A26BD2">
      <w:pPr>
        <w:rPr>
          <w:lang w:val="en-US" w:eastAsia="zh-CN"/>
        </w:rPr>
      </w:pPr>
      <w:r w:rsidRPr="009E2F00">
        <w:rPr>
          <w:rFonts w:ascii="STKaiti" w:eastAsia="STKaiti" w:hAnsi="STKaiti"/>
          <w:lang w:val="en-US" w:eastAsia="zh-CN"/>
        </w:rPr>
        <w:t>步骤 U2</w:t>
      </w:r>
      <w:r w:rsidR="009E2F00">
        <w:rPr>
          <w:rFonts w:ascii="STKaiti" w:eastAsia="STKaiti" w:hAnsi="STKaiti" w:hint="eastAsia"/>
          <w:lang w:val="en-US" w:eastAsia="zh-CN"/>
        </w:rPr>
        <w:t>：</w:t>
      </w:r>
      <w:r>
        <w:rPr>
          <w:rFonts w:hint="eastAsia"/>
          <w:lang w:val="en-US" w:eastAsia="zh-CN"/>
        </w:rPr>
        <w:t>在</w:t>
      </w:r>
      <w:r>
        <w:rPr>
          <w:rFonts w:hint="eastAsia"/>
          <w:lang w:val="en-US" w:eastAsia="zh-CN"/>
        </w:rPr>
        <w:t>GSO</w:t>
      </w:r>
      <w:r>
        <w:rPr>
          <w:rFonts w:hint="eastAsia"/>
          <w:lang w:val="en-US" w:eastAsia="zh-CN"/>
        </w:rPr>
        <w:t>空间站天线输出端计算干扰信号</w:t>
      </w:r>
      <w:r w:rsidR="00A26BD2">
        <w:rPr>
          <w:lang w:val="en-US" w:eastAsia="zh-CN"/>
        </w:rPr>
        <w:t>PSD (</w:t>
      </w:r>
      <w:r w:rsidR="00A26BD2">
        <w:rPr>
          <w:i/>
          <w:iCs/>
          <w:lang w:val="en-US" w:eastAsia="zh-CN"/>
        </w:rPr>
        <w:t>I</w:t>
      </w:r>
      <w:r w:rsidR="00A26BD2">
        <w:rPr>
          <w:vertAlign w:val="subscript"/>
          <w:lang w:val="en-US" w:eastAsia="zh-CN"/>
        </w:rPr>
        <w:t>0-</w:t>
      </w:r>
      <w:r w:rsidR="00A26BD2">
        <w:rPr>
          <w:i/>
          <w:iCs/>
          <w:vertAlign w:val="subscript"/>
          <w:lang w:val="en-US" w:eastAsia="zh-CN"/>
        </w:rPr>
        <w:t>SS</w:t>
      </w:r>
      <w:r w:rsidR="00A26BD2">
        <w:rPr>
          <w:lang w:val="en-US" w:eastAsia="zh-CN"/>
        </w:rPr>
        <w:t>)</w:t>
      </w:r>
      <w:r>
        <w:rPr>
          <w:rFonts w:hint="eastAsia"/>
          <w:lang w:val="en-US" w:eastAsia="zh-CN"/>
        </w:rPr>
        <w:t>：</w:t>
      </w:r>
    </w:p>
    <w:p w:rsidR="003F3368" w:rsidRDefault="003F3368" w:rsidP="003F3368">
      <w:pPr>
        <w:pStyle w:val="Equation"/>
        <w:rPr>
          <w:lang w:val="en-US" w:eastAsia="zh-CN"/>
        </w:rPr>
      </w:pPr>
      <w:r>
        <w:rPr>
          <w:lang w:val="en-US" w:eastAsia="zh-CN"/>
        </w:rPr>
        <w:tab/>
      </w:r>
      <w:r>
        <w:rPr>
          <w:lang w:val="en-US" w:eastAsia="zh-CN"/>
        </w:rPr>
        <w:tab/>
      </w:r>
      <w:r w:rsidRPr="00E97D4A">
        <w:rPr>
          <w:position w:val="-36"/>
          <w:sz w:val="20"/>
        </w:rPr>
        <w:object w:dxaOrig="5760" w:dyaOrig="840">
          <v:shape id="_x0000_i1030" type="#_x0000_t75" style="width:4in;height:42.15pt" o:ole="" fillcolor="window">
            <v:imagedata r:id="rId22" o:title=""/>
          </v:shape>
          <o:OLEObject Type="Embed" ProgID="Equation.3" ShapeID="_x0000_i1030" DrawAspect="Content" ObjectID="_1346741507" r:id="rId23"/>
        </w:object>
      </w:r>
      <w:r>
        <w:rPr>
          <w:lang w:val="en-US" w:eastAsia="zh-CN"/>
        </w:rPr>
        <w:t>                 </w:t>
      </w:r>
      <w:r>
        <w:rPr>
          <w:rFonts w:hint="eastAsia"/>
          <w:lang w:val="en-US" w:eastAsia="ja-JP"/>
        </w:rPr>
        <w:t>dB(W/Hz)</w:t>
      </w:r>
      <w:r>
        <w:rPr>
          <w:lang w:val="en-US" w:eastAsia="ja-JP"/>
        </w:rPr>
        <w:tab/>
      </w:r>
      <w:r>
        <w:rPr>
          <w:lang w:val="en-US" w:eastAsia="zh-CN"/>
        </w:rPr>
        <w:t>(5)</w:t>
      </w:r>
    </w:p>
    <w:p w:rsidR="009C3B0A" w:rsidRDefault="009C3B0A" w:rsidP="009C3B0A">
      <w:pPr>
        <w:rPr>
          <w:lang w:val="en-US" w:eastAsia="zh-CN"/>
        </w:rPr>
      </w:pPr>
      <w:r>
        <w:rPr>
          <w:rFonts w:hint="eastAsia"/>
          <w:lang w:val="en-US" w:eastAsia="zh-CN"/>
        </w:rPr>
        <w:t>式中</w:t>
      </w:r>
      <w:r>
        <w:rPr>
          <w:rFonts w:ascii="Symbol" w:hAnsi="Symbol"/>
          <w:lang w:val="en-US" w:eastAsia="zh-CN"/>
        </w:rPr>
        <w:t></w:t>
      </w:r>
      <w:r>
        <w:rPr>
          <w:rFonts w:ascii="Symbol" w:hAnsi="Symbol"/>
          <w:lang w:val="en-US" w:eastAsia="zh-CN"/>
        </w:rPr>
        <w:t>为波长</w:t>
      </w:r>
      <w:r>
        <w:rPr>
          <w:lang w:val="en-US" w:eastAsia="zh-CN"/>
        </w:rPr>
        <w:t>（</w:t>
      </w:r>
      <w:r>
        <w:rPr>
          <w:lang w:val="en-US" w:eastAsia="zh-CN"/>
        </w:rPr>
        <w:t>m</w:t>
      </w:r>
      <w:r>
        <w:rPr>
          <w:lang w:val="en-US" w:eastAsia="zh-CN"/>
        </w:rPr>
        <w:t>）</w:t>
      </w:r>
      <w:r>
        <w:rPr>
          <w:rFonts w:hint="eastAsia"/>
          <w:lang w:val="en-US" w:eastAsia="zh-CN"/>
        </w:rPr>
        <w:t>。</w:t>
      </w:r>
    </w:p>
    <w:p w:rsidR="009C3B0A" w:rsidRDefault="009C3B0A" w:rsidP="00A26BD2">
      <w:pPr>
        <w:rPr>
          <w:lang w:val="en-US" w:eastAsia="zh-CN"/>
        </w:rPr>
      </w:pPr>
      <w:r w:rsidRPr="009E2F00">
        <w:rPr>
          <w:rFonts w:ascii="STKaiti" w:eastAsia="STKaiti" w:hAnsi="STKaiti"/>
          <w:lang w:val="en-US" w:eastAsia="zh-CN"/>
        </w:rPr>
        <w:t>步骤 U3</w:t>
      </w:r>
      <w:r w:rsidR="009E2F00">
        <w:rPr>
          <w:rFonts w:ascii="STKaiti" w:eastAsia="STKaiti" w:hAnsi="STKaiti" w:hint="eastAsia"/>
          <w:lang w:val="en-US" w:eastAsia="zh-CN"/>
        </w:rPr>
        <w:t>：</w:t>
      </w:r>
      <w:r>
        <w:rPr>
          <w:rFonts w:hint="eastAsia"/>
          <w:lang w:val="en-US" w:eastAsia="zh-CN"/>
        </w:rPr>
        <w:t>在</w:t>
      </w:r>
      <w:r>
        <w:rPr>
          <w:lang w:val="en-US" w:eastAsia="zh-CN"/>
        </w:rPr>
        <w:t>GSO</w:t>
      </w:r>
      <w:r>
        <w:rPr>
          <w:lang w:val="en-US" w:eastAsia="zh-CN"/>
        </w:rPr>
        <w:t>天线输出端</w:t>
      </w:r>
      <w:r>
        <w:rPr>
          <w:rFonts w:hint="eastAsia"/>
          <w:lang w:val="en-US" w:eastAsia="zh-CN"/>
        </w:rPr>
        <w:t>，计算噪声</w:t>
      </w:r>
      <w:r w:rsidR="00A26BD2">
        <w:rPr>
          <w:lang w:val="en-US" w:eastAsia="zh-CN"/>
        </w:rPr>
        <w:t>PSD (</w:t>
      </w:r>
      <w:r w:rsidR="00A26BD2">
        <w:rPr>
          <w:i/>
          <w:iCs/>
          <w:lang w:val="en-US" w:eastAsia="zh-CN"/>
        </w:rPr>
        <w:t>N</w:t>
      </w:r>
      <w:r w:rsidR="00A26BD2">
        <w:rPr>
          <w:vertAlign w:val="subscript"/>
          <w:lang w:val="en-US" w:eastAsia="zh-CN"/>
        </w:rPr>
        <w:t>0</w:t>
      </w:r>
      <w:r w:rsidR="00A26BD2">
        <w:rPr>
          <w:lang w:val="en-US" w:eastAsia="zh-CN"/>
        </w:rPr>
        <w:t>)</w:t>
      </w:r>
      <w:r>
        <w:rPr>
          <w:rFonts w:hint="eastAsia"/>
          <w:lang w:val="en-US" w:eastAsia="zh-CN"/>
        </w:rPr>
        <w:t>：</w:t>
      </w:r>
    </w:p>
    <w:p w:rsidR="003F3368" w:rsidRDefault="003F3368" w:rsidP="003F3368">
      <w:pPr>
        <w:pStyle w:val="Equation"/>
        <w:rPr>
          <w:lang w:val="en-US" w:eastAsia="zh-CN"/>
        </w:rPr>
      </w:pPr>
      <w:r w:rsidRPr="00E53EE0">
        <w:rPr>
          <w:lang w:val="en-US" w:eastAsia="zh-CN"/>
        </w:rPr>
        <w:tab/>
      </w:r>
      <w:r w:rsidRPr="00E53EE0">
        <w:rPr>
          <w:lang w:val="en-US" w:eastAsia="zh-CN"/>
        </w:rPr>
        <w:tab/>
      </w:r>
      <w:r w:rsidRPr="00E97D4A">
        <w:rPr>
          <w:position w:val="-16"/>
          <w:sz w:val="20"/>
        </w:rPr>
        <w:object w:dxaOrig="2720" w:dyaOrig="400">
          <v:shape id="_x0000_i1031" type="#_x0000_t75" style="width:136.35pt;height:20.7pt" o:ole="" fillcolor="window">
            <v:imagedata r:id="rId24" o:title=""/>
          </v:shape>
          <o:OLEObject Type="Embed" ProgID="Equation.3" ShapeID="_x0000_i1031" DrawAspect="Content" ObjectID="_1346741508" r:id="rId25"/>
        </w:object>
      </w:r>
      <w:r>
        <w:rPr>
          <w:lang w:val="en-US" w:eastAsia="zh-CN"/>
        </w:rPr>
        <w:t>                 </w:t>
      </w:r>
      <w:r>
        <w:rPr>
          <w:rFonts w:hint="eastAsia"/>
          <w:lang w:val="en-US" w:eastAsia="ja-JP"/>
        </w:rPr>
        <w:t>dB(W/Hz)</w:t>
      </w:r>
      <w:r>
        <w:rPr>
          <w:rFonts w:hint="eastAsia"/>
          <w:lang w:val="en-US" w:eastAsia="zh-CN"/>
        </w:rPr>
        <w:tab/>
        <w:t>(6)</w:t>
      </w:r>
    </w:p>
    <w:p w:rsidR="009C3B0A" w:rsidRDefault="009C3B0A" w:rsidP="009C3B0A">
      <w:pPr>
        <w:rPr>
          <w:lang w:val="en-US" w:eastAsia="zh-CN"/>
        </w:rPr>
      </w:pPr>
      <w:r>
        <w:rPr>
          <w:rFonts w:hint="eastAsia"/>
          <w:lang w:val="en-US" w:eastAsia="zh-CN"/>
        </w:rPr>
        <w:t>式中</w:t>
      </w:r>
      <w:r>
        <w:rPr>
          <w:i/>
          <w:iCs/>
          <w:lang w:val="en-US" w:eastAsia="zh-CN"/>
        </w:rPr>
        <w:t>k</w:t>
      </w:r>
      <w:r>
        <w:rPr>
          <w:rFonts w:hint="eastAsia"/>
          <w:lang w:val="en-US" w:eastAsia="zh-CN"/>
        </w:rPr>
        <w:t>为波尔兹曼常数。</w:t>
      </w:r>
    </w:p>
    <w:p w:rsidR="009C3B0A" w:rsidRDefault="009C3B0A" w:rsidP="00A26BD2">
      <w:pPr>
        <w:rPr>
          <w:lang w:val="en-US" w:eastAsia="zh-CN"/>
        </w:rPr>
      </w:pPr>
      <w:r w:rsidRPr="009E2F00">
        <w:rPr>
          <w:rFonts w:ascii="STKaiti" w:eastAsia="STKaiti" w:hAnsi="STKaiti"/>
          <w:lang w:val="en-US" w:eastAsia="zh-CN"/>
        </w:rPr>
        <w:t>步骤 U4</w:t>
      </w:r>
      <w:r w:rsidR="009E2F00">
        <w:rPr>
          <w:rFonts w:ascii="STKaiti" w:eastAsia="STKaiti" w:hAnsi="STKaiti" w:hint="eastAsia"/>
          <w:lang w:val="en-US" w:eastAsia="zh-CN"/>
        </w:rPr>
        <w:t>：</w:t>
      </w:r>
      <w:r>
        <w:rPr>
          <w:rFonts w:hint="eastAsia"/>
          <w:lang w:val="en-US" w:eastAsia="zh-CN"/>
        </w:rPr>
        <w:t>计算上行链路接收系统噪声温度的劣化</w:t>
      </w:r>
      <w:r w:rsidR="00A26BD2">
        <w:rPr>
          <w:lang w:val="en-US" w:eastAsia="zh-CN"/>
        </w:rPr>
        <w:t>(</w:t>
      </w:r>
      <w:r w:rsidR="00A26BD2">
        <w:sym w:font="Symbol" w:char="F044"/>
      </w:r>
      <w:r w:rsidR="00A26BD2">
        <w:rPr>
          <w:i/>
          <w:iCs/>
          <w:lang w:val="en-US" w:eastAsia="zh-CN"/>
        </w:rPr>
        <w:t>T</w:t>
      </w:r>
      <w:r w:rsidR="00A26BD2">
        <w:rPr>
          <w:lang w:val="en-US" w:eastAsia="zh-CN"/>
        </w:rPr>
        <w:t>/</w:t>
      </w:r>
      <w:r w:rsidR="00A26BD2">
        <w:rPr>
          <w:i/>
          <w:iCs/>
          <w:lang w:val="en-US" w:eastAsia="zh-CN"/>
        </w:rPr>
        <w:t>T</w:t>
      </w:r>
      <w:r w:rsidR="00A26BD2">
        <w:rPr>
          <w:i/>
          <w:iCs/>
          <w:vertAlign w:val="subscript"/>
          <w:lang w:val="en-US" w:eastAsia="zh-CN"/>
        </w:rPr>
        <w:t>U</w:t>
      </w:r>
      <w:r w:rsidR="00A26BD2">
        <w:rPr>
          <w:lang w:val="en-US" w:eastAsia="zh-CN"/>
        </w:rPr>
        <w:t>)</w:t>
      </w:r>
      <w:r>
        <w:rPr>
          <w:rFonts w:hint="eastAsia"/>
          <w:lang w:val="en-US" w:eastAsia="zh-CN"/>
        </w:rPr>
        <w:t>：</w:t>
      </w:r>
    </w:p>
    <w:p w:rsidR="003F3368" w:rsidRPr="00E53EE0" w:rsidRDefault="003F3368" w:rsidP="003F3368">
      <w:pPr>
        <w:pStyle w:val="Equation"/>
        <w:rPr>
          <w:lang w:val="en-US" w:eastAsia="zh-CN"/>
        </w:rPr>
      </w:pPr>
      <w:r w:rsidRPr="00E53EE0">
        <w:rPr>
          <w:lang w:val="en-US" w:eastAsia="zh-CN"/>
        </w:rPr>
        <w:tab/>
      </w:r>
      <w:r w:rsidRPr="00E53EE0">
        <w:rPr>
          <w:lang w:val="en-US" w:eastAsia="zh-CN"/>
        </w:rPr>
        <w:tab/>
      </w:r>
      <w:r w:rsidRPr="00E97D4A">
        <w:rPr>
          <w:position w:val="-12"/>
        </w:rPr>
        <w:object w:dxaOrig="3000" w:dyaOrig="720">
          <v:shape id="_x0000_i1032" type="#_x0000_t75" style="width:150.15pt;height:36pt" o:ole="">
            <v:imagedata r:id="rId26" o:title=""/>
          </v:shape>
          <o:OLEObject Type="Embed" ProgID="Equation.3" ShapeID="_x0000_i1032" DrawAspect="Content" ObjectID="_1346741509" r:id="rId27"/>
        </w:object>
      </w:r>
      <w:r w:rsidRPr="00E53EE0">
        <w:rPr>
          <w:lang w:val="en-US" w:eastAsia="zh-CN"/>
        </w:rPr>
        <w:tab/>
        <w:t>(7)</w:t>
      </w:r>
    </w:p>
    <w:p w:rsidR="009C3B0A" w:rsidRDefault="009C3B0A" w:rsidP="009C3B0A">
      <w:pPr>
        <w:pStyle w:val="Heading1"/>
        <w:rPr>
          <w:lang w:val="en-US" w:eastAsia="zh-CN"/>
        </w:rPr>
      </w:pPr>
      <w:r>
        <w:rPr>
          <w:lang w:val="en-US" w:eastAsia="zh-CN"/>
        </w:rPr>
        <w:t>5</w:t>
      </w:r>
      <w:r>
        <w:rPr>
          <w:rFonts w:hint="eastAsia"/>
          <w:lang w:val="en-US" w:eastAsia="zh-CN"/>
        </w:rPr>
        <w:tab/>
      </w:r>
      <w:r>
        <w:rPr>
          <w:rFonts w:hint="eastAsia"/>
          <w:lang w:val="en-US" w:eastAsia="zh-CN"/>
        </w:rPr>
        <w:t>多个</w:t>
      </w:r>
      <w:r>
        <w:rPr>
          <w:lang w:val="en-US" w:eastAsia="zh-CN"/>
        </w:rPr>
        <w:t>非</w:t>
      </w:r>
      <w:r>
        <w:rPr>
          <w:lang w:val="en-US" w:eastAsia="zh-CN"/>
        </w:rPr>
        <w:t>GSO FSS</w:t>
      </w:r>
      <w:r>
        <w:rPr>
          <w:lang w:val="en-US" w:eastAsia="zh-CN"/>
        </w:rPr>
        <w:t>系统</w:t>
      </w:r>
    </w:p>
    <w:p w:rsidR="009C3B0A" w:rsidRDefault="009C3B0A" w:rsidP="00EC1BC2">
      <w:pPr>
        <w:ind w:firstLine="476"/>
        <w:rPr>
          <w:lang w:val="en-US" w:eastAsia="zh-CN"/>
        </w:rPr>
      </w:pPr>
      <w:r>
        <w:rPr>
          <w:rFonts w:hint="eastAsia"/>
          <w:lang w:val="en-US" w:eastAsia="zh-CN"/>
        </w:rPr>
        <w:t>上述方法可用于计算系统的单入干扰。如果存在</w:t>
      </w:r>
      <w:r>
        <w:rPr>
          <w:i/>
          <w:iCs/>
          <w:lang w:val="en-US" w:eastAsia="zh-CN"/>
        </w:rPr>
        <w:t>M</w:t>
      </w:r>
      <w:r>
        <w:rPr>
          <w:rFonts w:hint="eastAsia"/>
          <w:lang w:val="en-US" w:eastAsia="zh-CN"/>
        </w:rPr>
        <w:t>个共用同一频段的此类非</w:t>
      </w:r>
      <w:r>
        <w:rPr>
          <w:rFonts w:hint="eastAsia"/>
          <w:lang w:val="en-US" w:eastAsia="zh-CN"/>
        </w:rPr>
        <w:t>GSO FSS</w:t>
      </w:r>
      <w:r>
        <w:rPr>
          <w:rFonts w:hint="eastAsia"/>
          <w:lang w:val="en-US" w:eastAsia="zh-CN"/>
        </w:rPr>
        <w:t>系统，则此方法不适用，其原因在于非</w:t>
      </w:r>
      <w:r>
        <w:rPr>
          <w:rFonts w:hint="eastAsia"/>
          <w:lang w:val="en-US" w:eastAsia="zh-CN"/>
        </w:rPr>
        <w:t>GSO FSS</w:t>
      </w:r>
      <w:r>
        <w:rPr>
          <w:rFonts w:hint="eastAsia"/>
          <w:lang w:val="en-US" w:eastAsia="zh-CN"/>
        </w:rPr>
        <w:t>系统产生的最大干扰信号</w:t>
      </w:r>
      <w:r>
        <w:rPr>
          <w:rFonts w:hint="eastAsia"/>
          <w:lang w:val="en-US" w:eastAsia="zh-CN"/>
        </w:rPr>
        <w:t>PSD</w:t>
      </w:r>
      <w:r>
        <w:rPr>
          <w:rFonts w:hint="eastAsia"/>
          <w:lang w:val="en-US" w:eastAsia="zh-CN"/>
        </w:rPr>
        <w:t>电平与</w:t>
      </w:r>
      <w:r>
        <w:rPr>
          <w:rFonts w:hint="eastAsia"/>
          <w:lang w:val="en-US" w:eastAsia="zh-CN"/>
        </w:rPr>
        <w:t>GSO</w:t>
      </w:r>
      <w:r>
        <w:rPr>
          <w:rFonts w:hint="eastAsia"/>
          <w:lang w:val="en-US" w:eastAsia="zh-CN"/>
        </w:rPr>
        <w:t>弧的最小角度间隔，会因系统而不同。</w:t>
      </w:r>
    </w:p>
    <w:p w:rsidR="009C3B0A" w:rsidRDefault="009C3B0A" w:rsidP="00EC1BC2">
      <w:pPr>
        <w:ind w:firstLine="476"/>
        <w:rPr>
          <w:lang w:val="en-US" w:eastAsia="zh-CN"/>
        </w:rPr>
      </w:pPr>
      <w:r>
        <w:rPr>
          <w:rFonts w:hint="eastAsia"/>
          <w:lang w:val="en-US" w:eastAsia="zh-CN"/>
        </w:rPr>
        <w:t>将上述方法的原则应用于多个</w:t>
      </w:r>
      <w:r>
        <w:rPr>
          <w:lang w:val="en-US" w:eastAsia="zh-CN"/>
        </w:rPr>
        <w:t>非</w:t>
      </w:r>
      <w:r>
        <w:rPr>
          <w:lang w:val="en-US" w:eastAsia="zh-CN"/>
        </w:rPr>
        <w:t>GSO FSS</w:t>
      </w:r>
      <w:r>
        <w:rPr>
          <w:lang w:val="en-US" w:eastAsia="zh-CN"/>
        </w:rPr>
        <w:t>系统</w:t>
      </w:r>
      <w:r>
        <w:rPr>
          <w:rFonts w:hint="eastAsia"/>
          <w:lang w:val="en-US" w:eastAsia="zh-CN"/>
        </w:rPr>
        <w:t>的情况，则应考虑下述方法：</w:t>
      </w:r>
    </w:p>
    <w:p w:rsidR="009C3B0A" w:rsidRDefault="009C3B0A" w:rsidP="009C3B0A">
      <w:pPr>
        <w:pStyle w:val="enumlev1"/>
        <w:rPr>
          <w:b/>
          <w:lang w:val="en-US" w:eastAsia="zh-CN"/>
        </w:rPr>
      </w:pPr>
      <w:r>
        <w:rPr>
          <w:lang w:val="en-US" w:eastAsia="zh-CN"/>
        </w:rPr>
        <w:t>–</w:t>
      </w:r>
      <w:r>
        <w:rPr>
          <w:lang w:val="en-US" w:eastAsia="zh-CN"/>
        </w:rPr>
        <w:tab/>
      </w:r>
      <w:r>
        <w:rPr>
          <w:rFonts w:hint="eastAsia"/>
          <w:lang w:val="en-US" w:eastAsia="zh-CN"/>
        </w:rPr>
        <w:t>步骤</w:t>
      </w:r>
      <w:r>
        <w:rPr>
          <w:rFonts w:hint="eastAsia"/>
          <w:lang w:val="en-US" w:eastAsia="zh-CN"/>
        </w:rPr>
        <w:t>D1</w:t>
      </w:r>
      <w:r>
        <w:rPr>
          <w:rFonts w:hint="eastAsia"/>
          <w:lang w:val="en-US" w:eastAsia="zh-CN"/>
        </w:rPr>
        <w:t>和</w:t>
      </w:r>
      <w:r>
        <w:rPr>
          <w:rFonts w:hint="eastAsia"/>
          <w:lang w:val="en-US" w:eastAsia="zh-CN"/>
        </w:rPr>
        <w:t>U2</w:t>
      </w:r>
      <w:r>
        <w:rPr>
          <w:rFonts w:hint="eastAsia"/>
          <w:lang w:val="en-US" w:eastAsia="zh-CN"/>
        </w:rPr>
        <w:t>之后，应通过</w:t>
      </w:r>
      <w:r>
        <w:rPr>
          <w:i/>
          <w:iCs/>
          <w:lang w:val="en-US" w:eastAsia="zh-CN"/>
        </w:rPr>
        <w:t>M</w:t>
      </w:r>
      <w:r>
        <w:rPr>
          <w:rFonts w:hint="eastAsia"/>
          <w:lang w:val="en-US" w:eastAsia="zh-CN"/>
        </w:rPr>
        <w:t>个非</w:t>
      </w:r>
      <w:r>
        <w:rPr>
          <w:rFonts w:hint="eastAsia"/>
          <w:lang w:val="en-US" w:eastAsia="zh-CN"/>
        </w:rPr>
        <w:t>GSO FSS</w:t>
      </w:r>
      <w:r>
        <w:rPr>
          <w:rFonts w:hint="eastAsia"/>
          <w:lang w:val="en-US" w:eastAsia="zh-CN"/>
        </w:rPr>
        <w:t>系统的各单入电平相加来计算下行与上行链路的集总干扰信号</w:t>
      </w:r>
      <w:r>
        <w:rPr>
          <w:rFonts w:hint="eastAsia"/>
          <w:lang w:val="en-US" w:eastAsia="zh-CN"/>
        </w:rPr>
        <w:t>PSD</w:t>
      </w:r>
      <w:r>
        <w:rPr>
          <w:rFonts w:hint="eastAsia"/>
          <w:lang w:val="en-US" w:eastAsia="zh-CN"/>
        </w:rPr>
        <w:t>电平，其分别计算如下：</w:t>
      </w:r>
    </w:p>
    <w:p w:rsidR="009C3B0A" w:rsidRDefault="009C3B0A" w:rsidP="003F3368">
      <w:pPr>
        <w:rPr>
          <w:lang w:val="en-US" w:eastAsia="zh-CN"/>
        </w:rPr>
      </w:pPr>
      <w:r w:rsidRPr="009E2F00">
        <w:rPr>
          <w:rFonts w:ascii="STKaiti" w:eastAsia="STKaiti" w:hAnsi="STKaiti"/>
          <w:lang w:val="en-US" w:eastAsia="zh-CN"/>
        </w:rPr>
        <w:t>步骤 D</w:t>
      </w:r>
      <w:smartTag w:uri="urn:schemas-microsoft-com:office:smarttags" w:element="chmetcnv">
        <w:smartTagPr>
          <w:attr w:name="TCSC" w:val="0"/>
          <w:attr w:name="NumberType" w:val="1"/>
          <w:attr w:name="Negative" w:val="False"/>
          <w:attr w:name="HasSpace" w:val="False"/>
          <w:attr w:name="SourceValue" w:val="1"/>
          <w:attr w:name="UnitName" w:val="m"/>
        </w:smartTagPr>
        <w:r w:rsidRPr="009E2F00">
          <w:rPr>
            <w:rFonts w:ascii="STKaiti" w:eastAsia="STKaiti" w:hAnsi="STKaiti" w:hint="eastAsia"/>
            <w:lang w:val="en-US" w:eastAsia="zh-CN"/>
          </w:rPr>
          <w:t>1m</w:t>
        </w:r>
        <w:r w:rsidR="009E2F00">
          <w:rPr>
            <w:rFonts w:ascii="STKaiti" w:eastAsia="STKaiti" w:hAnsi="STKaiti" w:hint="eastAsia"/>
            <w:lang w:val="en-US" w:eastAsia="zh-CN"/>
          </w:rPr>
          <w:t>：</w:t>
        </w:r>
      </w:smartTag>
      <w:r>
        <w:rPr>
          <w:rFonts w:hint="eastAsia"/>
          <w:lang w:val="en-US" w:eastAsia="zh-CN"/>
        </w:rPr>
        <w:t>在</w:t>
      </w:r>
      <w:r>
        <w:rPr>
          <w:lang w:val="en-US" w:eastAsia="zh-CN"/>
        </w:rPr>
        <w:t>GSO FSS</w:t>
      </w:r>
      <w:r>
        <w:rPr>
          <w:rFonts w:hint="eastAsia"/>
          <w:lang w:val="en-US" w:eastAsia="zh-CN"/>
        </w:rPr>
        <w:t>地球站天线输出端计算来自</w:t>
      </w:r>
      <w:r>
        <w:rPr>
          <w:i/>
          <w:iCs/>
          <w:lang w:val="en-US" w:eastAsia="zh-CN"/>
        </w:rPr>
        <w:t>M</w:t>
      </w:r>
      <w:r>
        <w:rPr>
          <w:rFonts w:hint="eastAsia"/>
          <w:lang w:val="en-US" w:eastAsia="zh-CN"/>
        </w:rPr>
        <w:t>个非</w:t>
      </w:r>
      <w:r>
        <w:rPr>
          <w:rFonts w:hint="eastAsia"/>
          <w:lang w:val="en-US" w:eastAsia="zh-CN"/>
        </w:rPr>
        <w:t>GSO</w:t>
      </w:r>
      <w:r>
        <w:rPr>
          <w:rFonts w:hint="eastAsia"/>
          <w:lang w:val="en-US" w:eastAsia="zh-CN"/>
        </w:rPr>
        <w:t>系统的非</w:t>
      </w:r>
      <w:r>
        <w:rPr>
          <w:rFonts w:hint="eastAsia"/>
          <w:lang w:val="en-US" w:eastAsia="zh-CN"/>
        </w:rPr>
        <w:t>GSO</w:t>
      </w:r>
      <w:r>
        <w:rPr>
          <w:rFonts w:hint="eastAsia"/>
          <w:lang w:val="en-US" w:eastAsia="zh-CN"/>
        </w:rPr>
        <w:t>卫星产生的最大集总干扰信号</w:t>
      </w:r>
      <w:r>
        <w:rPr>
          <w:lang w:val="en-US" w:eastAsia="zh-CN"/>
        </w:rPr>
        <w:t xml:space="preserve">PSD, </w:t>
      </w:r>
      <w:r w:rsidR="003F3368">
        <w:rPr>
          <w:rFonts w:hint="eastAsia"/>
          <w:lang w:val="en-US" w:eastAsia="zh-CN"/>
        </w:rPr>
        <w:t>(</w:t>
      </w:r>
      <w:r w:rsidR="003F3368">
        <w:rPr>
          <w:rFonts w:hint="eastAsia"/>
          <w:i/>
          <w:iCs/>
          <w:lang w:val="en-US" w:eastAsia="zh-CN"/>
        </w:rPr>
        <w:t>I</w:t>
      </w:r>
      <w:r w:rsidR="003F3368">
        <w:rPr>
          <w:rFonts w:hint="eastAsia"/>
          <w:i/>
          <w:iCs/>
          <w:vertAlign w:val="subscript"/>
          <w:lang w:val="en-US" w:eastAsia="zh-CN"/>
        </w:rPr>
        <w:t>A</w:t>
      </w:r>
      <w:r w:rsidR="003F3368">
        <w:rPr>
          <w:vertAlign w:val="subscript"/>
          <w:lang w:val="en-US" w:eastAsia="zh-CN"/>
        </w:rPr>
        <w:t>-</w:t>
      </w:r>
      <w:r w:rsidR="003F3368">
        <w:rPr>
          <w:rFonts w:hint="eastAsia"/>
          <w:vertAlign w:val="subscript"/>
          <w:lang w:val="en-US" w:eastAsia="zh-CN"/>
        </w:rPr>
        <w:t>0</w:t>
      </w:r>
      <w:r w:rsidR="003F3368">
        <w:rPr>
          <w:vertAlign w:val="subscript"/>
          <w:lang w:val="en-US" w:eastAsia="zh-CN"/>
        </w:rPr>
        <w:t>-</w:t>
      </w:r>
      <w:r w:rsidR="003F3368">
        <w:rPr>
          <w:rFonts w:hint="eastAsia"/>
          <w:i/>
          <w:iCs/>
          <w:vertAlign w:val="subscript"/>
          <w:lang w:val="en-US" w:eastAsia="zh-CN"/>
        </w:rPr>
        <w:t>ES</w:t>
      </w:r>
      <w:r w:rsidR="003F3368">
        <w:rPr>
          <w:lang w:val="en-US" w:eastAsia="zh-CN"/>
        </w:rPr>
        <w:t>) (</w:t>
      </w:r>
      <w:r w:rsidR="003F3368">
        <w:rPr>
          <w:rFonts w:hint="eastAsia"/>
          <w:lang w:val="en-US" w:eastAsia="zh-CN"/>
        </w:rPr>
        <w:t>dB(W/Hz)</w:t>
      </w:r>
      <w:r w:rsidR="003F3368">
        <w:rPr>
          <w:lang w:val="en-US" w:eastAsia="zh-CN"/>
        </w:rPr>
        <w:t>)</w:t>
      </w:r>
      <w:r>
        <w:rPr>
          <w:rFonts w:hint="eastAsia"/>
          <w:lang w:val="en-US" w:eastAsia="zh-CN"/>
        </w:rPr>
        <w:t>：</w:t>
      </w:r>
    </w:p>
    <w:p w:rsidR="003F3368" w:rsidRDefault="003F3368" w:rsidP="003F3368">
      <w:pPr>
        <w:pStyle w:val="Equation"/>
        <w:tabs>
          <w:tab w:val="left" w:pos="5670"/>
        </w:tabs>
        <w:rPr>
          <w:lang w:val="en-US" w:eastAsia="zh-CN"/>
        </w:rPr>
      </w:pPr>
      <w:r w:rsidRPr="00E53EE0">
        <w:rPr>
          <w:sz w:val="28"/>
          <w:lang w:val="en-US" w:eastAsia="zh-CN"/>
        </w:rPr>
        <w:tab/>
      </w:r>
      <w:r w:rsidRPr="00E53EE0">
        <w:rPr>
          <w:sz w:val="28"/>
          <w:lang w:val="en-US" w:eastAsia="zh-CN"/>
        </w:rPr>
        <w:tab/>
      </w:r>
      <w:r w:rsidRPr="00E97D4A">
        <w:rPr>
          <w:position w:val="-34"/>
          <w:sz w:val="28"/>
          <w:lang w:val="fr-CH"/>
        </w:rPr>
        <w:object w:dxaOrig="3159" w:dyaOrig="940">
          <v:shape id="_x0000_i1033" type="#_x0000_t75" style="width:158.55pt;height:46.7pt" o:ole="">
            <v:imagedata r:id="rId28" o:title=""/>
          </v:shape>
          <o:OLEObject Type="Embed" ProgID="Equation.3" ShapeID="_x0000_i1033" DrawAspect="Content" ObjectID="_1346741510" r:id="rId29"/>
        </w:object>
      </w:r>
      <w:r>
        <w:rPr>
          <w:lang w:val="en-US" w:eastAsia="zh-CN"/>
        </w:rPr>
        <w:t>                 </w:t>
      </w:r>
      <w:r>
        <w:rPr>
          <w:rFonts w:hint="eastAsia"/>
          <w:lang w:val="en-US" w:eastAsia="zh-CN"/>
        </w:rPr>
        <w:t>dB(W/Hz)</w:t>
      </w:r>
      <w:r>
        <w:rPr>
          <w:rFonts w:hint="eastAsia"/>
          <w:lang w:val="en-US" w:eastAsia="zh-CN"/>
        </w:rPr>
        <w:tab/>
        <w:t>(8)</w:t>
      </w:r>
    </w:p>
    <w:p w:rsidR="009C3B0A" w:rsidRDefault="009C3B0A" w:rsidP="009C3B0A">
      <w:pPr>
        <w:rPr>
          <w:lang w:val="en-US" w:eastAsia="zh-CN"/>
        </w:rPr>
      </w:pPr>
      <w:r>
        <w:rPr>
          <w:i/>
          <w:iCs/>
          <w:lang w:val="en-US" w:eastAsia="zh-CN"/>
        </w:rPr>
        <w:br w:type="page"/>
      </w:r>
      <w:r>
        <w:rPr>
          <w:rFonts w:hint="eastAsia"/>
          <w:i/>
          <w:iCs/>
          <w:lang w:val="en-US" w:eastAsia="zh-CN"/>
        </w:rPr>
        <w:lastRenderedPageBreak/>
        <w:t>I</w:t>
      </w:r>
      <w:r>
        <w:rPr>
          <w:vertAlign w:val="subscript"/>
          <w:lang w:val="en-US" w:eastAsia="zh-CN"/>
        </w:rPr>
        <w:t>0-</w:t>
      </w:r>
      <w:r>
        <w:rPr>
          <w:rFonts w:hint="eastAsia"/>
          <w:i/>
          <w:iCs/>
          <w:vertAlign w:val="subscript"/>
          <w:lang w:val="en-US" w:eastAsia="zh-CN"/>
        </w:rPr>
        <w:t>ES</w:t>
      </w:r>
      <w:r>
        <w:rPr>
          <w:i/>
          <w:iCs/>
          <w:vertAlign w:val="subscript"/>
          <w:lang w:val="en-US" w:eastAsia="zh-CN"/>
        </w:rPr>
        <w:t xml:space="preserve">-m </w:t>
      </w:r>
      <w:r>
        <w:rPr>
          <w:rFonts w:hint="eastAsia"/>
          <w:lang w:val="en-US" w:eastAsia="zh-CN"/>
        </w:rPr>
        <w:t>是第</w:t>
      </w:r>
      <w:r>
        <w:rPr>
          <w:i/>
          <w:iCs/>
          <w:lang w:val="en-US" w:eastAsia="zh-CN"/>
        </w:rPr>
        <w:t>m</w:t>
      </w:r>
      <w:r>
        <w:rPr>
          <w:rFonts w:hint="eastAsia"/>
          <w:lang w:val="en-US" w:eastAsia="zh-CN"/>
        </w:rPr>
        <w:t>个非</w:t>
      </w:r>
      <w:r>
        <w:rPr>
          <w:rFonts w:hint="eastAsia"/>
          <w:lang w:val="en-US" w:eastAsia="zh-CN"/>
        </w:rPr>
        <w:t>GSO</w:t>
      </w:r>
      <w:r>
        <w:rPr>
          <w:rFonts w:hint="eastAsia"/>
          <w:lang w:val="en-US" w:eastAsia="zh-CN"/>
        </w:rPr>
        <w:t>系统中非</w:t>
      </w:r>
      <w:r>
        <w:rPr>
          <w:rFonts w:hint="eastAsia"/>
          <w:lang w:val="en-US" w:eastAsia="zh-CN"/>
        </w:rPr>
        <w:t>GSO</w:t>
      </w:r>
      <w:r>
        <w:rPr>
          <w:rFonts w:hint="eastAsia"/>
          <w:lang w:val="en-US" w:eastAsia="zh-CN"/>
        </w:rPr>
        <w:t>卫星产生的最大集总干扰信号</w:t>
      </w:r>
      <w:r>
        <w:rPr>
          <w:rFonts w:hint="eastAsia"/>
          <w:lang w:val="en-US" w:eastAsia="zh-CN"/>
        </w:rPr>
        <w:t>PSD</w:t>
      </w:r>
      <w:r>
        <w:rPr>
          <w:rFonts w:hint="eastAsia"/>
          <w:lang w:val="en-US" w:eastAsia="zh-CN"/>
        </w:rPr>
        <w:t>：其计算使用下述公式：</w:t>
      </w:r>
    </w:p>
    <w:p w:rsidR="005D6D71" w:rsidRDefault="005D6D71" w:rsidP="005D6D71">
      <w:pPr>
        <w:pStyle w:val="Equation"/>
        <w:rPr>
          <w:lang w:val="en-US" w:eastAsia="zh-CN"/>
        </w:rPr>
      </w:pPr>
      <w:r w:rsidRPr="00E53EE0">
        <w:rPr>
          <w:lang w:val="en-US" w:eastAsia="zh-CN"/>
        </w:rPr>
        <w:tab/>
      </w:r>
      <w:r w:rsidRPr="00E53EE0">
        <w:rPr>
          <w:lang w:val="en-US" w:eastAsia="zh-CN"/>
        </w:rPr>
        <w:tab/>
      </w:r>
      <w:r w:rsidRPr="00E97D4A">
        <w:rPr>
          <w:position w:val="-12"/>
          <w:lang w:val="fr-CH"/>
        </w:rPr>
        <w:object w:dxaOrig="3220" w:dyaOrig="360">
          <v:shape id="_x0000_i1034" type="#_x0000_t75" style="width:160.85pt;height:18.4pt" o:ole="">
            <v:imagedata r:id="rId30" o:title=""/>
          </v:shape>
          <o:OLEObject Type="Embed" ProgID="Equation.3" ShapeID="_x0000_i1034" DrawAspect="Content" ObjectID="_1346741511" r:id="rId31"/>
        </w:object>
      </w:r>
      <w:r>
        <w:rPr>
          <w:lang w:val="en-US" w:eastAsia="zh-CN"/>
        </w:rPr>
        <w:t>                 </w:t>
      </w:r>
      <w:r>
        <w:rPr>
          <w:rFonts w:hint="eastAsia"/>
          <w:lang w:val="en-US" w:eastAsia="zh-CN"/>
        </w:rPr>
        <w:t>dB(W/Hz)</w:t>
      </w:r>
      <w:r>
        <w:rPr>
          <w:lang w:val="en-US" w:eastAsia="zh-CN"/>
        </w:rPr>
        <w:tab/>
        <w:t>(9)</w:t>
      </w:r>
    </w:p>
    <w:p w:rsidR="009C3B0A" w:rsidRDefault="009C3B0A" w:rsidP="009C3B0A">
      <w:pPr>
        <w:rPr>
          <w:lang w:val="en-US" w:eastAsia="zh-CN"/>
        </w:rPr>
      </w:pPr>
      <w:r>
        <w:rPr>
          <w:i/>
          <w:iCs/>
          <w:lang w:val="en-US" w:eastAsia="zh-CN"/>
        </w:rPr>
        <w:t>N</w:t>
      </w:r>
      <w:r>
        <w:rPr>
          <w:i/>
          <w:iCs/>
          <w:vertAlign w:val="subscript"/>
          <w:lang w:val="en-US" w:eastAsia="zh-CN"/>
        </w:rPr>
        <w:t>D-m</w:t>
      </w:r>
      <w:r>
        <w:rPr>
          <w:rFonts w:hint="eastAsia"/>
          <w:lang w:val="en-US" w:eastAsia="zh-CN"/>
        </w:rPr>
        <w:t>是使用</w:t>
      </w:r>
      <w:r>
        <w:rPr>
          <w:rFonts w:hint="eastAsia"/>
          <w:lang w:val="en-US" w:eastAsia="zh-CN"/>
        </w:rPr>
        <w:t>HEO</w:t>
      </w:r>
      <w:r>
        <w:rPr>
          <w:rFonts w:hint="eastAsia"/>
          <w:lang w:val="en-US" w:eastAsia="zh-CN"/>
        </w:rPr>
        <w:t>向地球相同地理区域发射的，第</w:t>
      </w:r>
      <w:r>
        <w:rPr>
          <w:i/>
          <w:iCs/>
          <w:lang w:val="en-US" w:eastAsia="zh-CN"/>
        </w:rPr>
        <w:t>m</w:t>
      </w:r>
      <w:r w:rsidRPr="00A20BC8">
        <w:rPr>
          <w:rFonts w:hint="eastAsia"/>
          <w:lang w:val="en-US" w:eastAsia="zh-CN"/>
        </w:rPr>
        <w:t>个</w:t>
      </w:r>
      <w:r>
        <w:rPr>
          <w:lang w:val="en-US" w:eastAsia="zh-CN"/>
        </w:rPr>
        <w:t>非</w:t>
      </w:r>
      <w:r>
        <w:rPr>
          <w:lang w:val="en-US" w:eastAsia="zh-CN"/>
        </w:rPr>
        <w:t>GSO FSS</w:t>
      </w:r>
      <w:r>
        <w:rPr>
          <w:lang w:val="en-US" w:eastAsia="zh-CN"/>
        </w:rPr>
        <w:t>系统</w:t>
      </w:r>
      <w:r>
        <w:rPr>
          <w:rFonts w:hint="eastAsia"/>
          <w:lang w:val="en-US" w:eastAsia="zh-CN"/>
        </w:rPr>
        <w:t>内同频</w:t>
      </w:r>
      <w:r>
        <w:rPr>
          <w:lang w:val="en-US" w:eastAsia="zh-CN"/>
        </w:rPr>
        <w:t>卫</w:t>
      </w:r>
      <w:r>
        <w:rPr>
          <w:rFonts w:hint="eastAsia"/>
          <w:lang w:val="en-US" w:eastAsia="zh-CN"/>
        </w:rPr>
        <w:t>星的最大数量。</w:t>
      </w:r>
    </w:p>
    <w:p w:rsidR="009C3B0A" w:rsidRDefault="009C3B0A" w:rsidP="009E2F00">
      <w:pPr>
        <w:rPr>
          <w:lang w:val="en-US" w:eastAsia="zh-CN"/>
        </w:rPr>
      </w:pPr>
      <w:r w:rsidRPr="009E2F00">
        <w:rPr>
          <w:rFonts w:ascii="STKaiti" w:eastAsia="STKaiti" w:hAnsi="STKaiti"/>
          <w:lang w:val="en-US" w:eastAsia="zh-CN"/>
        </w:rPr>
        <w:t>步骤 D</w:t>
      </w:r>
      <w:smartTag w:uri="urn:schemas-microsoft-com:office:smarttags" w:element="chmetcnv">
        <w:smartTagPr>
          <w:attr w:name="TCSC" w:val="0"/>
          <w:attr w:name="NumberType" w:val="1"/>
          <w:attr w:name="Negative" w:val="False"/>
          <w:attr w:name="HasSpace" w:val="False"/>
          <w:attr w:name="SourceValue" w:val="3"/>
          <w:attr w:name="UnitName" w:val="m"/>
        </w:smartTagPr>
        <w:r w:rsidRPr="009E2F00">
          <w:rPr>
            <w:rFonts w:ascii="STKaiti" w:eastAsia="STKaiti" w:hAnsi="STKaiti" w:hint="eastAsia"/>
            <w:lang w:val="en-US" w:eastAsia="zh-CN"/>
          </w:rPr>
          <w:t>3m</w:t>
        </w:r>
        <w:r w:rsidR="009E2F00">
          <w:rPr>
            <w:rFonts w:ascii="STKaiti" w:eastAsia="STKaiti" w:hAnsi="STKaiti" w:hint="eastAsia"/>
            <w:lang w:val="en-US" w:eastAsia="zh-CN"/>
          </w:rPr>
          <w:t>：</w:t>
        </w:r>
      </w:smartTag>
      <w:r>
        <w:rPr>
          <w:rFonts w:hint="eastAsia"/>
          <w:lang w:val="en-US" w:eastAsia="zh-CN"/>
        </w:rPr>
        <w:t>在有</w:t>
      </w:r>
      <w:r>
        <w:rPr>
          <w:rFonts w:hint="eastAsia"/>
          <w:i/>
          <w:iCs/>
          <w:lang w:val="en-US" w:eastAsia="zh-CN"/>
        </w:rPr>
        <w:t>N</w:t>
      </w:r>
      <w:r>
        <w:rPr>
          <w:rFonts w:hint="eastAsia"/>
          <w:lang w:val="en-US" w:eastAsia="zh-CN"/>
        </w:rPr>
        <w:t>个非</w:t>
      </w:r>
      <w:r>
        <w:rPr>
          <w:rFonts w:hint="eastAsia"/>
          <w:lang w:val="en-US" w:eastAsia="zh-CN"/>
        </w:rPr>
        <w:t>GSO FSS</w:t>
      </w:r>
      <w:r>
        <w:rPr>
          <w:rFonts w:hint="eastAsia"/>
          <w:lang w:val="en-US" w:eastAsia="zh-CN"/>
        </w:rPr>
        <w:t>系统的情况下，可使用步骤</w:t>
      </w:r>
      <w:r>
        <w:rPr>
          <w:rFonts w:hint="eastAsia"/>
          <w:lang w:val="en-US" w:eastAsia="zh-CN"/>
        </w:rPr>
        <w:t>D</w:t>
      </w:r>
      <w:smartTag w:uri="urn:schemas-microsoft-com:office:smarttags" w:element="chmetcnv">
        <w:smartTagPr>
          <w:attr w:name="TCSC" w:val="0"/>
          <w:attr w:name="NumberType" w:val="1"/>
          <w:attr w:name="Negative" w:val="False"/>
          <w:attr w:name="HasSpace" w:val="False"/>
          <w:attr w:name="SourceValue" w:val="1"/>
          <w:attr w:name="UnitName" w:val="m"/>
        </w:smartTagPr>
        <w:r>
          <w:rPr>
            <w:rFonts w:hint="eastAsia"/>
            <w:lang w:val="en-US" w:eastAsia="zh-CN"/>
          </w:rPr>
          <w:t>1m</w:t>
        </w:r>
      </w:smartTag>
      <w:r>
        <w:rPr>
          <w:rFonts w:hint="eastAsia"/>
          <w:lang w:val="en-US" w:eastAsia="zh-CN"/>
        </w:rPr>
        <w:t>和</w:t>
      </w:r>
      <w:r>
        <w:rPr>
          <w:rFonts w:hint="eastAsia"/>
          <w:lang w:val="en-US" w:eastAsia="zh-CN"/>
        </w:rPr>
        <w:t>D2</w:t>
      </w:r>
      <w:r>
        <w:rPr>
          <w:rFonts w:hint="eastAsia"/>
          <w:lang w:val="en-US" w:eastAsia="zh-CN"/>
        </w:rPr>
        <w:t>中得出的数值计算</w:t>
      </w:r>
      <w:r>
        <w:rPr>
          <w:rFonts w:hint="eastAsia"/>
        </w:rPr>
        <w:sym w:font="Symbol" w:char="F044"/>
      </w:r>
      <w:r>
        <w:rPr>
          <w:i/>
          <w:iCs/>
          <w:lang w:val="en-US" w:eastAsia="zh-CN"/>
        </w:rPr>
        <w:t>T</w:t>
      </w:r>
      <w:r>
        <w:rPr>
          <w:lang w:val="en-US" w:eastAsia="zh-CN"/>
        </w:rPr>
        <w:t>/</w:t>
      </w:r>
      <w:r>
        <w:rPr>
          <w:i/>
          <w:iCs/>
          <w:lang w:val="en-US" w:eastAsia="zh-CN"/>
        </w:rPr>
        <w:t>T</w:t>
      </w:r>
      <w:r>
        <w:rPr>
          <w:i/>
          <w:iCs/>
          <w:vertAlign w:val="subscript"/>
          <w:lang w:val="en-US" w:eastAsia="zh-CN"/>
        </w:rPr>
        <w:t>Dm</w:t>
      </w:r>
      <w:r>
        <w:rPr>
          <w:rFonts w:hint="eastAsia"/>
          <w:lang w:val="en-US" w:eastAsia="zh-CN"/>
        </w:rPr>
        <w:t xml:space="preserve"> </w:t>
      </w:r>
      <w:r>
        <w:rPr>
          <w:rFonts w:hint="eastAsia"/>
          <w:lang w:val="en-US" w:eastAsia="zh-CN"/>
        </w:rPr>
        <w:t>。</w:t>
      </w:r>
    </w:p>
    <w:p w:rsidR="005D6D71" w:rsidRDefault="005D6D71" w:rsidP="005D6D71">
      <w:pPr>
        <w:pStyle w:val="Equation"/>
        <w:rPr>
          <w:i/>
          <w:color w:val="000000"/>
          <w:lang w:val="en-US" w:eastAsia="zh-CN"/>
        </w:rPr>
      </w:pPr>
      <w:r w:rsidRPr="00E53EE0">
        <w:rPr>
          <w:rFonts w:hint="eastAsia"/>
          <w:lang w:val="en-US" w:eastAsia="zh-CN"/>
        </w:rPr>
        <w:tab/>
      </w:r>
      <w:r w:rsidRPr="00E53EE0">
        <w:rPr>
          <w:rFonts w:hint="eastAsia"/>
          <w:lang w:val="en-US" w:eastAsia="zh-CN"/>
        </w:rPr>
        <w:tab/>
      </w:r>
      <w:r w:rsidRPr="00E97D4A">
        <w:rPr>
          <w:position w:val="-30"/>
          <w:lang w:val="fr-CH"/>
        </w:rPr>
        <w:object w:dxaOrig="2560" w:dyaOrig="900">
          <v:shape id="_x0000_i1035" type="#_x0000_t75" style="width:128.7pt;height:44.45pt" o:ole="">
            <v:imagedata r:id="rId32" o:title=""/>
          </v:shape>
          <o:OLEObject Type="Embed" ProgID="Equation.3" ShapeID="_x0000_i1035" DrawAspect="Content" ObjectID="_1346741512" r:id="rId33"/>
        </w:object>
      </w:r>
      <w:r>
        <w:rPr>
          <w:lang w:val="en-US" w:eastAsia="zh-CN"/>
        </w:rPr>
        <w:tab/>
      </w:r>
      <w:r>
        <w:rPr>
          <w:rFonts w:hint="eastAsia"/>
          <w:iCs/>
          <w:color w:val="000000"/>
          <w:lang w:val="en-US" w:eastAsia="zh-CN"/>
        </w:rPr>
        <w:t>(10)</w:t>
      </w:r>
    </w:p>
    <w:p w:rsidR="009C3B0A" w:rsidRDefault="009C3B0A" w:rsidP="00A26BD2">
      <w:pPr>
        <w:rPr>
          <w:lang w:val="en-US" w:eastAsia="zh-CN"/>
        </w:rPr>
      </w:pPr>
      <w:r w:rsidRPr="009E2F00">
        <w:rPr>
          <w:rFonts w:ascii="STKaiti" w:eastAsia="STKaiti" w:hAnsi="STKaiti"/>
          <w:lang w:val="en-US" w:eastAsia="zh-CN"/>
        </w:rPr>
        <w:t xml:space="preserve">步骤 </w:t>
      </w:r>
      <w:r w:rsidRPr="009E2F00">
        <w:rPr>
          <w:rFonts w:ascii="STKaiti" w:eastAsia="STKaiti" w:hAnsi="STKaiti" w:hint="eastAsia"/>
          <w:lang w:val="en-US" w:eastAsia="zh-CN"/>
        </w:rPr>
        <w:t>U</w:t>
      </w:r>
      <w:smartTag w:uri="urn:schemas-microsoft-com:office:smarttags" w:element="chmetcnv">
        <w:smartTagPr>
          <w:attr w:name="TCSC" w:val="0"/>
          <w:attr w:name="NumberType" w:val="1"/>
          <w:attr w:name="Negative" w:val="False"/>
          <w:attr w:name="HasSpace" w:val="False"/>
          <w:attr w:name="SourceValue" w:val="2"/>
          <w:attr w:name="UnitName" w:val="m"/>
        </w:smartTagPr>
        <w:r w:rsidRPr="009E2F00">
          <w:rPr>
            <w:rFonts w:ascii="STKaiti" w:eastAsia="STKaiti" w:hAnsi="STKaiti" w:hint="eastAsia"/>
            <w:lang w:val="en-US" w:eastAsia="zh-CN"/>
          </w:rPr>
          <w:t>2m</w:t>
        </w:r>
        <w:r w:rsidR="009E2F00">
          <w:rPr>
            <w:rFonts w:ascii="STKaiti" w:eastAsia="STKaiti" w:hAnsi="STKaiti" w:hint="eastAsia"/>
            <w:lang w:val="en-US" w:eastAsia="zh-CN"/>
          </w:rPr>
          <w:t>：</w:t>
        </w:r>
      </w:smartTag>
      <w:r>
        <w:rPr>
          <w:rFonts w:hint="eastAsia"/>
          <w:lang w:val="en-US" w:eastAsia="zh-CN"/>
        </w:rPr>
        <w:t>在</w:t>
      </w:r>
      <w:r>
        <w:rPr>
          <w:rFonts w:hint="eastAsia"/>
          <w:lang w:val="en-US" w:eastAsia="zh-CN"/>
        </w:rPr>
        <w:t>GSO</w:t>
      </w:r>
      <w:r>
        <w:rPr>
          <w:rFonts w:hint="eastAsia"/>
          <w:lang w:val="en-US" w:eastAsia="zh-CN"/>
        </w:rPr>
        <w:t>空间站天线输出端，计算</w:t>
      </w:r>
      <w:r>
        <w:rPr>
          <w:i/>
          <w:iCs/>
          <w:lang w:val="en-US" w:eastAsia="zh-CN"/>
        </w:rPr>
        <w:t>M</w:t>
      </w:r>
      <w:r>
        <w:rPr>
          <w:rFonts w:hint="eastAsia"/>
          <w:lang w:val="en-US" w:eastAsia="zh-CN"/>
        </w:rPr>
        <w:t>个非</w:t>
      </w:r>
      <w:r>
        <w:rPr>
          <w:rFonts w:hint="eastAsia"/>
          <w:lang w:val="en-US" w:eastAsia="zh-CN"/>
        </w:rPr>
        <w:t>GSO</w:t>
      </w:r>
      <w:r>
        <w:rPr>
          <w:rFonts w:hint="eastAsia"/>
          <w:lang w:val="en-US" w:eastAsia="zh-CN"/>
        </w:rPr>
        <w:t>系统内地球站产生的最大集总干扰信号</w:t>
      </w:r>
      <w:r w:rsidR="00A26BD2">
        <w:rPr>
          <w:lang w:val="en-US" w:eastAsia="zh-CN"/>
        </w:rPr>
        <w:t>PSD</w:t>
      </w:r>
      <w:r w:rsidR="00A26BD2">
        <w:rPr>
          <w:rFonts w:hint="eastAsia"/>
          <w:lang w:val="en-US" w:eastAsia="zh-CN"/>
        </w:rPr>
        <w:t xml:space="preserve"> (</w:t>
      </w:r>
      <w:r w:rsidR="00A26BD2">
        <w:rPr>
          <w:rFonts w:hint="eastAsia"/>
          <w:i/>
          <w:iCs/>
          <w:lang w:val="en-US" w:eastAsia="zh-CN"/>
        </w:rPr>
        <w:t>I</w:t>
      </w:r>
      <w:r w:rsidR="00A26BD2">
        <w:rPr>
          <w:rFonts w:hint="eastAsia"/>
          <w:i/>
          <w:iCs/>
          <w:vertAlign w:val="subscript"/>
          <w:lang w:val="en-US" w:eastAsia="zh-CN"/>
        </w:rPr>
        <w:t>A</w:t>
      </w:r>
      <w:r w:rsidR="00A26BD2">
        <w:rPr>
          <w:vertAlign w:val="subscript"/>
          <w:lang w:val="en-US" w:eastAsia="zh-CN"/>
        </w:rPr>
        <w:t>-0-</w:t>
      </w:r>
      <w:r w:rsidR="00A26BD2">
        <w:rPr>
          <w:rFonts w:hint="eastAsia"/>
          <w:i/>
          <w:iCs/>
          <w:vertAlign w:val="subscript"/>
          <w:lang w:val="en-US" w:eastAsia="zh-CN"/>
        </w:rPr>
        <w:t>SS</w:t>
      </w:r>
      <w:r w:rsidR="00A26BD2">
        <w:rPr>
          <w:lang w:val="en-US" w:eastAsia="zh-CN"/>
        </w:rPr>
        <w:t>) (</w:t>
      </w:r>
      <w:r w:rsidR="00A26BD2">
        <w:rPr>
          <w:rFonts w:hint="eastAsia"/>
          <w:lang w:val="en-US" w:eastAsia="zh-CN"/>
        </w:rPr>
        <w:t>dB(W/Hz))</w:t>
      </w:r>
      <w:r>
        <w:rPr>
          <w:rFonts w:hint="eastAsia"/>
          <w:lang w:val="en-US" w:eastAsia="zh-CN"/>
        </w:rPr>
        <w:t>：</w:t>
      </w:r>
    </w:p>
    <w:p w:rsidR="005D6D71" w:rsidRDefault="005D6D71" w:rsidP="005D6D71">
      <w:pPr>
        <w:pStyle w:val="Equation"/>
        <w:rPr>
          <w:lang w:val="en-US" w:eastAsia="zh-CN"/>
        </w:rPr>
      </w:pPr>
      <w:r w:rsidRPr="00E53EE0">
        <w:rPr>
          <w:lang w:val="en-US" w:eastAsia="zh-CN"/>
        </w:rPr>
        <w:tab/>
      </w:r>
      <w:r w:rsidRPr="00E53EE0">
        <w:rPr>
          <w:lang w:val="en-US" w:eastAsia="zh-CN"/>
        </w:rPr>
        <w:tab/>
      </w:r>
      <w:r w:rsidRPr="00E97D4A">
        <w:rPr>
          <w:position w:val="-36"/>
          <w:lang w:val="fr-CH"/>
        </w:rPr>
        <w:object w:dxaOrig="3100" w:dyaOrig="960">
          <v:shape id="_x0000_i1036" type="#_x0000_t75" style="width:154.7pt;height:47.5pt" o:ole="">
            <v:imagedata r:id="rId34" o:title=""/>
          </v:shape>
          <o:OLEObject Type="Embed" ProgID="Equation.3" ShapeID="_x0000_i1036" DrawAspect="Content" ObjectID="_1346741513" r:id="rId35"/>
        </w:object>
      </w:r>
      <w:r>
        <w:rPr>
          <w:lang w:val="en-US" w:eastAsia="zh-CN"/>
        </w:rPr>
        <w:t>                 </w:t>
      </w:r>
      <w:r>
        <w:rPr>
          <w:rFonts w:hint="eastAsia"/>
          <w:lang w:val="en-US" w:eastAsia="zh-CN"/>
        </w:rPr>
        <w:t>dB(W/Hz)</w:t>
      </w:r>
      <w:r>
        <w:rPr>
          <w:lang w:val="en-US" w:eastAsia="zh-CN"/>
        </w:rPr>
        <w:tab/>
      </w:r>
      <w:r>
        <w:rPr>
          <w:rFonts w:hint="eastAsia"/>
          <w:lang w:val="en-US" w:eastAsia="zh-CN"/>
        </w:rPr>
        <w:t>(11)</w:t>
      </w:r>
    </w:p>
    <w:p w:rsidR="009C3B0A" w:rsidRDefault="009C3B0A" w:rsidP="009C3B0A">
      <w:pPr>
        <w:rPr>
          <w:lang w:val="en-US" w:eastAsia="zh-CN"/>
        </w:rPr>
      </w:pPr>
      <w:r>
        <w:rPr>
          <w:rFonts w:hint="eastAsia"/>
          <w:i/>
          <w:iCs/>
          <w:lang w:val="en-US" w:eastAsia="zh-CN"/>
        </w:rPr>
        <w:t>I</w:t>
      </w:r>
      <w:r>
        <w:rPr>
          <w:vertAlign w:val="subscript"/>
          <w:lang w:val="en-US" w:eastAsia="zh-CN"/>
        </w:rPr>
        <w:t>0</w:t>
      </w:r>
      <w:r>
        <w:rPr>
          <w:i/>
          <w:iCs/>
          <w:vertAlign w:val="subscript"/>
          <w:lang w:val="en-US" w:eastAsia="zh-CN"/>
        </w:rPr>
        <w:t>-</w:t>
      </w:r>
      <w:r>
        <w:rPr>
          <w:rFonts w:hint="eastAsia"/>
          <w:i/>
          <w:iCs/>
          <w:vertAlign w:val="subscript"/>
          <w:lang w:val="en-US" w:eastAsia="zh-CN"/>
        </w:rPr>
        <w:t>SS</w:t>
      </w:r>
      <w:r>
        <w:rPr>
          <w:i/>
          <w:iCs/>
          <w:vertAlign w:val="subscript"/>
          <w:lang w:val="en-US" w:eastAsia="zh-CN"/>
        </w:rPr>
        <w:t>-m</w:t>
      </w:r>
      <w:r>
        <w:rPr>
          <w:lang w:val="en-US" w:eastAsia="zh-CN"/>
        </w:rPr>
        <w:t xml:space="preserve"> </w:t>
      </w:r>
      <w:r>
        <w:rPr>
          <w:rFonts w:hint="eastAsia"/>
          <w:lang w:val="en-US" w:eastAsia="zh-CN"/>
        </w:rPr>
        <w:t>第</w:t>
      </w:r>
      <w:r>
        <w:rPr>
          <w:i/>
          <w:iCs/>
          <w:lang w:val="en-US" w:eastAsia="zh-CN"/>
        </w:rPr>
        <w:t>m</w:t>
      </w:r>
      <w:r>
        <w:rPr>
          <w:rFonts w:hint="eastAsia"/>
          <w:lang w:val="en-US" w:eastAsia="zh-CN"/>
        </w:rPr>
        <w:t>个非</w:t>
      </w:r>
      <w:r>
        <w:rPr>
          <w:rFonts w:hint="eastAsia"/>
          <w:lang w:val="en-US" w:eastAsia="zh-CN"/>
        </w:rPr>
        <w:t>GSO</w:t>
      </w:r>
      <w:r>
        <w:rPr>
          <w:rFonts w:hint="eastAsia"/>
          <w:lang w:val="en-US" w:eastAsia="zh-CN"/>
        </w:rPr>
        <w:t>系统内地球站产生的最大集总干扰信号</w:t>
      </w:r>
      <w:r>
        <w:rPr>
          <w:lang w:val="en-US" w:eastAsia="zh-CN"/>
        </w:rPr>
        <w:t>PSD</w:t>
      </w:r>
      <w:r>
        <w:rPr>
          <w:rFonts w:hint="eastAsia"/>
          <w:lang w:val="en-US" w:eastAsia="zh-CN"/>
        </w:rPr>
        <w:t>。可使用下述公式计算出此数值：</w:t>
      </w:r>
    </w:p>
    <w:p w:rsidR="005D6D71" w:rsidRDefault="005D6D71" w:rsidP="005D6D71">
      <w:pPr>
        <w:pStyle w:val="Equation"/>
        <w:rPr>
          <w:lang w:val="en-US" w:eastAsia="zh-CN"/>
        </w:rPr>
      </w:pPr>
      <w:r w:rsidRPr="00E53EE0">
        <w:rPr>
          <w:lang w:val="en-US" w:eastAsia="zh-CN"/>
        </w:rPr>
        <w:tab/>
      </w:r>
      <w:r w:rsidRPr="00E53EE0">
        <w:rPr>
          <w:lang w:val="en-US" w:eastAsia="zh-CN"/>
        </w:rPr>
        <w:tab/>
      </w:r>
      <w:r w:rsidRPr="00E97D4A">
        <w:rPr>
          <w:position w:val="-12"/>
          <w:lang w:val="fr-CH"/>
        </w:rPr>
        <w:object w:dxaOrig="3159" w:dyaOrig="360">
          <v:shape id="_x0000_i1037" type="#_x0000_t75" style="width:157.8pt;height:18.4pt" o:ole="">
            <v:imagedata r:id="rId36" o:title=""/>
          </v:shape>
          <o:OLEObject Type="Embed" ProgID="Equation.3" ShapeID="_x0000_i1037" DrawAspect="Content" ObjectID="_1346741514" r:id="rId37"/>
        </w:object>
      </w:r>
      <w:r>
        <w:rPr>
          <w:lang w:val="en-US" w:eastAsia="zh-CN"/>
        </w:rPr>
        <w:t>                 </w:t>
      </w:r>
      <w:r>
        <w:rPr>
          <w:rFonts w:hint="eastAsia"/>
          <w:lang w:val="en-US" w:eastAsia="zh-CN"/>
        </w:rPr>
        <w:t>dB(W/Hz)</w:t>
      </w:r>
      <w:r>
        <w:rPr>
          <w:lang w:val="en-US" w:eastAsia="zh-CN"/>
        </w:rPr>
        <w:tab/>
      </w:r>
      <w:r>
        <w:rPr>
          <w:rFonts w:hint="eastAsia"/>
          <w:lang w:val="en-US" w:eastAsia="zh-CN"/>
        </w:rPr>
        <w:t>(12)</w:t>
      </w:r>
    </w:p>
    <w:p w:rsidR="009C3B0A" w:rsidRDefault="009C3B0A" w:rsidP="009C3B0A">
      <w:pPr>
        <w:rPr>
          <w:lang w:val="en-US" w:eastAsia="zh-CN"/>
        </w:rPr>
      </w:pPr>
      <w:r>
        <w:rPr>
          <w:rFonts w:hint="eastAsia"/>
          <w:i/>
          <w:iCs/>
          <w:lang w:val="en-US" w:eastAsia="zh-CN"/>
        </w:rPr>
        <w:t>N</w:t>
      </w:r>
      <w:r>
        <w:rPr>
          <w:rFonts w:hint="eastAsia"/>
          <w:i/>
          <w:iCs/>
          <w:vertAlign w:val="subscript"/>
          <w:lang w:val="en-US" w:eastAsia="zh-CN"/>
        </w:rPr>
        <w:t>U</w:t>
      </w:r>
      <w:r>
        <w:rPr>
          <w:i/>
          <w:iCs/>
          <w:vertAlign w:val="subscript"/>
          <w:lang w:val="en-US" w:eastAsia="zh-CN"/>
        </w:rPr>
        <w:t>-m</w:t>
      </w:r>
      <w:r>
        <w:rPr>
          <w:rFonts w:hint="eastAsia"/>
          <w:lang w:val="en-US" w:eastAsia="zh-CN"/>
        </w:rPr>
        <w:t>是在地球某地理区域内使用</w:t>
      </w:r>
      <w:r>
        <w:rPr>
          <w:rFonts w:hint="eastAsia"/>
          <w:lang w:val="en-US" w:eastAsia="zh-CN"/>
        </w:rPr>
        <w:t>HEO</w:t>
      </w:r>
      <w:r>
        <w:rPr>
          <w:rFonts w:hint="eastAsia"/>
          <w:lang w:val="en-US" w:eastAsia="zh-CN"/>
        </w:rPr>
        <w:t>，可能被单一</w:t>
      </w:r>
      <w:r>
        <w:rPr>
          <w:rFonts w:hint="eastAsia"/>
          <w:lang w:val="en-US" w:eastAsia="zh-CN"/>
        </w:rPr>
        <w:t>GSO</w:t>
      </w:r>
      <w:r>
        <w:rPr>
          <w:rFonts w:hint="eastAsia"/>
          <w:lang w:val="en-US" w:eastAsia="zh-CN"/>
        </w:rPr>
        <w:t>卫星接收波束接收的，第</w:t>
      </w:r>
      <w:r>
        <w:rPr>
          <w:i/>
          <w:iCs/>
          <w:color w:val="000000"/>
          <w:lang w:val="en-US" w:eastAsia="zh-CN"/>
        </w:rPr>
        <w:t>m</w:t>
      </w:r>
      <w:r w:rsidRPr="009561A3">
        <w:rPr>
          <w:rFonts w:hint="eastAsia"/>
          <w:color w:val="000000"/>
          <w:lang w:val="en-US" w:eastAsia="zh-CN"/>
        </w:rPr>
        <w:t>个</w:t>
      </w:r>
      <w:r>
        <w:rPr>
          <w:color w:val="000000"/>
          <w:lang w:val="en-US" w:eastAsia="zh-CN"/>
        </w:rPr>
        <w:t>非</w:t>
      </w:r>
      <w:r>
        <w:rPr>
          <w:color w:val="000000"/>
          <w:lang w:val="en-US" w:eastAsia="zh-CN"/>
        </w:rPr>
        <w:t>GSO FSS</w:t>
      </w:r>
      <w:r>
        <w:rPr>
          <w:color w:val="000000"/>
          <w:lang w:val="en-US" w:eastAsia="zh-CN"/>
        </w:rPr>
        <w:t>系统</w:t>
      </w:r>
      <w:r>
        <w:rPr>
          <w:rFonts w:hint="eastAsia"/>
          <w:lang w:val="en-US" w:eastAsia="zh-CN"/>
        </w:rPr>
        <w:t>内同频发射地球站的最大数量。</w:t>
      </w:r>
    </w:p>
    <w:p w:rsidR="009C3B0A" w:rsidRDefault="009C3B0A" w:rsidP="009E2F00">
      <w:pPr>
        <w:rPr>
          <w:lang w:val="en-US" w:eastAsia="zh-CN"/>
        </w:rPr>
      </w:pPr>
      <w:r w:rsidRPr="009E2F00">
        <w:rPr>
          <w:rFonts w:ascii="STKaiti" w:eastAsia="STKaiti" w:hAnsi="STKaiti"/>
          <w:lang w:val="en-US" w:eastAsia="zh-CN"/>
        </w:rPr>
        <w:t xml:space="preserve">步骤 </w:t>
      </w:r>
      <w:r w:rsidRPr="009E2F00">
        <w:rPr>
          <w:rFonts w:ascii="STKaiti" w:eastAsia="STKaiti" w:hAnsi="STKaiti" w:hint="eastAsia"/>
          <w:lang w:val="en-US" w:eastAsia="zh-CN"/>
        </w:rPr>
        <w:t>U</w:t>
      </w:r>
      <w:smartTag w:uri="urn:schemas-microsoft-com:office:smarttags" w:element="chmetcnv">
        <w:smartTagPr>
          <w:attr w:name="TCSC" w:val="0"/>
          <w:attr w:name="NumberType" w:val="1"/>
          <w:attr w:name="Negative" w:val="False"/>
          <w:attr w:name="HasSpace" w:val="False"/>
          <w:attr w:name="SourceValue" w:val="4"/>
          <w:attr w:name="UnitName" w:val="m"/>
        </w:smartTagPr>
        <w:r w:rsidRPr="009E2F00">
          <w:rPr>
            <w:rFonts w:ascii="STKaiti" w:eastAsia="STKaiti" w:hAnsi="STKaiti" w:hint="eastAsia"/>
            <w:lang w:val="en-US" w:eastAsia="zh-CN"/>
          </w:rPr>
          <w:t>4m</w:t>
        </w:r>
        <w:r w:rsidR="009E2F00">
          <w:rPr>
            <w:rFonts w:ascii="STKaiti" w:eastAsia="STKaiti" w:hAnsi="STKaiti" w:hint="eastAsia"/>
            <w:lang w:val="en-US" w:eastAsia="zh-CN"/>
          </w:rPr>
          <w:t>：</w:t>
        </w:r>
      </w:smartTag>
      <w:r>
        <w:rPr>
          <w:i/>
          <w:iCs/>
          <w:lang w:val="en-US" w:eastAsia="zh-CN"/>
        </w:rPr>
        <w:t>M</w:t>
      </w:r>
      <w:r>
        <w:rPr>
          <w:rFonts w:hint="eastAsia"/>
          <w:lang w:val="en-US" w:eastAsia="zh-CN"/>
        </w:rPr>
        <w:t>个非</w:t>
      </w:r>
      <w:r>
        <w:rPr>
          <w:rFonts w:hint="eastAsia"/>
          <w:lang w:val="en-US" w:eastAsia="zh-CN"/>
        </w:rPr>
        <w:t>GSO FSS</w:t>
      </w:r>
      <w:r>
        <w:rPr>
          <w:rFonts w:hint="eastAsia"/>
          <w:lang w:val="en-US" w:eastAsia="zh-CN"/>
        </w:rPr>
        <w:t>系统上行链路接收系统的劣化，即</w:t>
      </w:r>
      <w:r>
        <w:rPr>
          <w:rFonts w:hint="eastAsia"/>
        </w:rPr>
        <w:sym w:font="Symbol" w:char="F044"/>
      </w:r>
      <w:r>
        <w:rPr>
          <w:i/>
          <w:iCs/>
          <w:lang w:val="en-US" w:eastAsia="zh-CN"/>
        </w:rPr>
        <w:t>T</w:t>
      </w:r>
      <w:r>
        <w:rPr>
          <w:lang w:val="en-US" w:eastAsia="zh-CN"/>
        </w:rPr>
        <w:t>/</w:t>
      </w:r>
      <w:r>
        <w:rPr>
          <w:i/>
          <w:iCs/>
          <w:lang w:val="en-US" w:eastAsia="zh-CN"/>
        </w:rPr>
        <w:t>T</w:t>
      </w:r>
      <w:r>
        <w:rPr>
          <w:i/>
          <w:iCs/>
          <w:vertAlign w:val="subscript"/>
          <w:lang w:val="en-US" w:eastAsia="zh-CN"/>
        </w:rPr>
        <w:t>Um</w:t>
      </w:r>
      <w:r>
        <w:rPr>
          <w:rFonts w:hint="eastAsia"/>
          <w:lang w:val="en-US" w:eastAsia="zh-CN"/>
        </w:rPr>
        <w:t>，可用步骤</w:t>
      </w:r>
      <w:r>
        <w:rPr>
          <w:rFonts w:hint="eastAsia"/>
          <w:lang w:val="en-US" w:eastAsia="zh-CN"/>
        </w:rPr>
        <w:t>U</w:t>
      </w:r>
      <w:smartTag w:uri="urn:schemas-microsoft-com:office:smarttags" w:element="chmetcnv">
        <w:smartTagPr>
          <w:attr w:name="TCSC" w:val="0"/>
          <w:attr w:name="NumberType" w:val="1"/>
          <w:attr w:name="Negative" w:val="False"/>
          <w:attr w:name="HasSpace" w:val="False"/>
          <w:attr w:name="SourceValue" w:val="2"/>
          <w:attr w:name="UnitName" w:val="m"/>
        </w:smartTagPr>
        <w:r>
          <w:rPr>
            <w:rFonts w:hint="eastAsia"/>
            <w:lang w:val="en-US" w:eastAsia="zh-CN"/>
          </w:rPr>
          <w:t>2m</w:t>
        </w:r>
      </w:smartTag>
      <w:r>
        <w:rPr>
          <w:rFonts w:hint="eastAsia"/>
          <w:lang w:val="en-US" w:eastAsia="zh-CN"/>
        </w:rPr>
        <w:t>和</w:t>
      </w:r>
      <w:r>
        <w:rPr>
          <w:rFonts w:hint="eastAsia"/>
          <w:lang w:val="en-US" w:eastAsia="zh-CN"/>
        </w:rPr>
        <w:t>U3</w:t>
      </w:r>
      <w:r>
        <w:rPr>
          <w:rFonts w:hint="eastAsia"/>
          <w:lang w:val="en-US" w:eastAsia="zh-CN"/>
        </w:rPr>
        <w:t>得出的数值来计算。</w:t>
      </w:r>
    </w:p>
    <w:p w:rsidR="005D6D71" w:rsidRDefault="005D6D71" w:rsidP="005D6D71">
      <w:pPr>
        <w:pStyle w:val="Equation"/>
        <w:rPr>
          <w:i/>
          <w:color w:val="000000"/>
          <w:lang w:val="en-US" w:eastAsia="zh-CN"/>
        </w:rPr>
      </w:pPr>
      <w:r w:rsidRPr="00E53EE0">
        <w:rPr>
          <w:lang w:val="en-US" w:eastAsia="zh-CN"/>
        </w:rPr>
        <w:tab/>
      </w:r>
      <w:r w:rsidRPr="00E53EE0">
        <w:rPr>
          <w:lang w:val="en-US" w:eastAsia="zh-CN"/>
        </w:rPr>
        <w:tab/>
      </w:r>
      <w:r w:rsidRPr="00E97D4A">
        <w:rPr>
          <w:position w:val="-30"/>
          <w:lang w:val="fr-CH"/>
        </w:rPr>
        <w:object w:dxaOrig="2520" w:dyaOrig="900">
          <v:shape id="_x0000_i1038" type="#_x0000_t75" style="width:126.4pt;height:44.45pt" o:ole="">
            <v:imagedata r:id="rId38" o:title=""/>
          </v:shape>
          <o:OLEObject Type="Embed" ProgID="Equation.3" ShapeID="_x0000_i1038" DrawAspect="Content" ObjectID="_1346741515" r:id="rId39"/>
        </w:object>
      </w:r>
      <w:r w:rsidRPr="00E53EE0">
        <w:rPr>
          <w:lang w:val="en-US" w:eastAsia="zh-CN"/>
        </w:rPr>
        <w:tab/>
      </w:r>
      <w:r>
        <w:rPr>
          <w:rFonts w:hint="eastAsia"/>
          <w:iCs/>
          <w:color w:val="000000"/>
          <w:lang w:val="en-US" w:eastAsia="zh-CN"/>
        </w:rPr>
        <w:t>(13)</w:t>
      </w:r>
    </w:p>
    <w:p w:rsidR="009C3B0A" w:rsidRPr="00476EC1" w:rsidRDefault="009C3B0A" w:rsidP="009C3B0A">
      <w:pPr>
        <w:rPr>
          <w:lang w:val="en-US" w:eastAsia="zh-CN"/>
        </w:rPr>
      </w:pPr>
    </w:p>
    <w:p w:rsidR="009C3B0A" w:rsidRPr="00476EC1" w:rsidRDefault="009C3B0A" w:rsidP="009C3B0A">
      <w:pPr>
        <w:rPr>
          <w:lang w:val="en-US" w:eastAsia="zh-CN"/>
        </w:rPr>
      </w:pPr>
    </w:p>
    <w:p w:rsidR="009C3B0A" w:rsidRPr="00476EC1" w:rsidRDefault="009C3B0A" w:rsidP="00EC1BC2">
      <w:pPr>
        <w:pStyle w:val="AnnexNoTitle"/>
        <w:rPr>
          <w:lang w:val="en-US" w:eastAsia="zh-CN"/>
        </w:rPr>
      </w:pPr>
      <w:r>
        <w:rPr>
          <w:rFonts w:hint="eastAsia"/>
          <w:lang w:val="en-US" w:eastAsia="zh-CN"/>
        </w:rPr>
        <w:t>附件</w:t>
      </w:r>
      <w:r w:rsidRPr="00476EC1">
        <w:rPr>
          <w:lang w:val="en-US" w:eastAsia="zh-CN"/>
        </w:rPr>
        <w:t xml:space="preserve"> 2</w:t>
      </w:r>
      <w:r w:rsidRPr="00476EC1">
        <w:rPr>
          <w:lang w:val="en-US" w:eastAsia="zh-CN"/>
        </w:rPr>
        <w:br/>
      </w:r>
      <w:r w:rsidRPr="00476EC1">
        <w:rPr>
          <w:lang w:val="en-US" w:eastAsia="zh-CN"/>
        </w:rPr>
        <w:br/>
      </w:r>
      <w:r w:rsidRPr="00FA2FAF">
        <w:rPr>
          <w:rFonts w:hint="eastAsia"/>
          <w:lang w:val="en-US" w:eastAsia="zh-CN"/>
        </w:rPr>
        <w:t>非对地静止</w:t>
      </w:r>
      <w:r w:rsidR="007F65CB">
        <w:rPr>
          <w:lang w:val="en-US" w:eastAsia="zh-CN"/>
        </w:rPr>
        <w:t>HEO</w:t>
      </w:r>
      <w:r w:rsidRPr="00FA2FAF">
        <w:rPr>
          <w:rFonts w:hint="eastAsia"/>
          <w:lang w:val="en-US" w:eastAsia="zh-CN"/>
        </w:rPr>
        <w:t>型卫星固定业务系统对运行在</w:t>
      </w:r>
      <w:r w:rsidR="00EC1BC2">
        <w:rPr>
          <w:lang w:val="en-US" w:eastAsia="zh-CN"/>
        </w:rPr>
        <w:br/>
      </w:r>
      <w:r w:rsidRPr="00FA2FAF">
        <w:rPr>
          <w:lang w:val="en-US" w:eastAsia="zh-CN"/>
        </w:rPr>
        <w:t xml:space="preserve">10 </w:t>
      </w:r>
      <w:r w:rsidRPr="00FA2FAF">
        <w:rPr>
          <w:rFonts w:hint="eastAsia"/>
          <w:lang w:val="en-US" w:eastAsia="zh-CN"/>
        </w:rPr>
        <w:t>至</w:t>
      </w:r>
      <w:r w:rsidRPr="00FA2FAF">
        <w:rPr>
          <w:lang w:val="en-US" w:eastAsia="zh-CN"/>
        </w:rPr>
        <w:t>30 GHz</w:t>
      </w:r>
      <w:r w:rsidRPr="00FA2FAF">
        <w:rPr>
          <w:rFonts w:hint="eastAsia"/>
          <w:lang w:val="en-US" w:eastAsia="zh-CN"/>
        </w:rPr>
        <w:t>频段的对地静止卫星固定业务卫星网络</w:t>
      </w:r>
      <w:r w:rsidRPr="00FA2FAF">
        <w:rPr>
          <w:lang w:val="en-US" w:eastAsia="zh-CN"/>
        </w:rPr>
        <w:br/>
      </w:r>
      <w:r w:rsidRPr="00FA2FAF">
        <w:rPr>
          <w:rFonts w:hint="eastAsia"/>
          <w:lang w:val="en-US" w:eastAsia="zh-CN"/>
        </w:rPr>
        <w:t>产生的最坏情况干扰电平的计算方</w:t>
      </w:r>
      <w:r w:rsidRPr="00FA2FAF">
        <w:rPr>
          <w:lang w:val="en-US" w:eastAsia="zh-CN"/>
        </w:rPr>
        <w:t>法</w:t>
      </w:r>
      <w:r>
        <w:rPr>
          <w:rFonts w:hint="eastAsia"/>
          <w:lang w:val="en-US" w:eastAsia="zh-CN"/>
        </w:rPr>
        <w:t>（《无线电规则》中</w:t>
      </w:r>
      <w:r w:rsidR="009E2F00">
        <w:rPr>
          <w:lang w:val="en-US" w:eastAsia="zh-CN"/>
        </w:rPr>
        <w:br/>
      </w:r>
      <w:r w:rsidRPr="00FA2FAF">
        <w:rPr>
          <w:rFonts w:hint="eastAsia"/>
          <w:lang w:val="en-US" w:eastAsia="zh-CN"/>
        </w:rPr>
        <w:t>指出</w:t>
      </w:r>
      <w:r>
        <w:rPr>
          <w:rFonts w:hint="eastAsia"/>
          <w:lang w:val="en-US" w:eastAsia="zh-CN"/>
        </w:rPr>
        <w:t>了</w:t>
      </w:r>
      <w:r>
        <w:rPr>
          <w:lang w:val="en-US" w:eastAsia="zh-CN"/>
        </w:rPr>
        <w:t>epfd↑</w:t>
      </w:r>
      <w:r>
        <w:rPr>
          <w:lang w:val="en-US" w:eastAsia="zh-CN"/>
        </w:rPr>
        <w:t>和</w:t>
      </w:r>
      <w:r>
        <w:rPr>
          <w:lang w:val="en-US" w:eastAsia="zh-CN"/>
        </w:rPr>
        <w:t>epfd↓</w:t>
      </w:r>
      <w:r>
        <w:rPr>
          <w:lang w:val="en-US" w:eastAsia="zh-CN"/>
        </w:rPr>
        <w:t>限值</w:t>
      </w:r>
      <w:r>
        <w:rPr>
          <w:rFonts w:hint="eastAsia"/>
          <w:lang w:val="en-US" w:eastAsia="zh-CN"/>
        </w:rPr>
        <w:t>）</w:t>
      </w:r>
    </w:p>
    <w:p w:rsidR="009C3B0A" w:rsidRPr="000C05AE" w:rsidRDefault="009C3B0A" w:rsidP="009E2F00">
      <w:pPr>
        <w:spacing w:before="240"/>
        <w:ind w:firstLineChars="200" w:firstLine="480"/>
        <w:rPr>
          <w:color w:val="000000"/>
          <w:lang w:val="en-US" w:eastAsia="zh-CN"/>
        </w:rPr>
      </w:pPr>
      <w:r>
        <w:rPr>
          <w:rFonts w:hint="eastAsia"/>
          <w:lang w:val="en-US" w:eastAsia="zh-CN"/>
        </w:rPr>
        <w:t>下述方法用于计算在同频操作的情况下，</w:t>
      </w:r>
      <w:r w:rsidRPr="00FA2FAF">
        <w:rPr>
          <w:lang w:val="en-US" w:eastAsia="zh-CN"/>
        </w:rPr>
        <w:t>非</w:t>
      </w:r>
      <w:r w:rsidRPr="00FA2FAF">
        <w:rPr>
          <w:lang w:val="en-US" w:eastAsia="zh-CN"/>
        </w:rPr>
        <w:t xml:space="preserve">GSO </w:t>
      </w:r>
      <w:r>
        <w:rPr>
          <w:lang w:val="en-US" w:eastAsia="zh-CN"/>
        </w:rPr>
        <w:t>HEO</w:t>
      </w:r>
      <w:r>
        <w:rPr>
          <w:lang w:val="en-US" w:eastAsia="zh-CN"/>
        </w:rPr>
        <w:t>型</w:t>
      </w:r>
      <w:r w:rsidRPr="00FA2FAF">
        <w:rPr>
          <w:lang w:val="en-US" w:eastAsia="zh-CN"/>
        </w:rPr>
        <w:t>FSS</w:t>
      </w:r>
      <w:r w:rsidRPr="00FA2FAF">
        <w:rPr>
          <w:lang w:val="en-US" w:eastAsia="zh-CN"/>
        </w:rPr>
        <w:t>系统</w:t>
      </w:r>
      <w:r w:rsidRPr="00FA2FAF">
        <w:rPr>
          <w:rFonts w:hint="eastAsia"/>
          <w:lang w:val="en-US" w:eastAsia="zh-CN"/>
        </w:rPr>
        <w:t>对运行在</w:t>
      </w:r>
      <w:r w:rsidRPr="00FA2FAF">
        <w:rPr>
          <w:lang w:val="en-US" w:eastAsia="zh-CN"/>
        </w:rPr>
        <w:t>10</w:t>
      </w:r>
      <w:r w:rsidRPr="00FA2FAF">
        <w:rPr>
          <w:rFonts w:hint="eastAsia"/>
          <w:lang w:val="en-US" w:eastAsia="zh-CN"/>
        </w:rPr>
        <w:t>至</w:t>
      </w:r>
      <w:r w:rsidRPr="00FA2FAF">
        <w:rPr>
          <w:lang w:val="en-US" w:eastAsia="zh-CN"/>
        </w:rPr>
        <w:t>30 GHz</w:t>
      </w:r>
      <w:r>
        <w:rPr>
          <w:rFonts w:hint="eastAsia"/>
          <w:lang w:val="en-US" w:eastAsia="zh-CN"/>
        </w:rPr>
        <w:t>某些</w:t>
      </w:r>
      <w:r w:rsidRPr="00FA2FAF">
        <w:rPr>
          <w:rFonts w:hint="eastAsia"/>
          <w:lang w:val="en-US" w:eastAsia="zh-CN"/>
        </w:rPr>
        <w:t>频段的对地静止卫星固定业务卫星网络</w:t>
      </w:r>
      <w:r>
        <w:rPr>
          <w:rFonts w:hint="eastAsia"/>
          <w:lang w:val="en-US" w:eastAsia="zh-CN"/>
        </w:rPr>
        <w:t>最坏情况的干扰电平，在此频段内《无线电规则》规定了</w:t>
      </w:r>
      <w:r>
        <w:rPr>
          <w:lang w:val="en-US" w:eastAsia="zh-CN"/>
        </w:rPr>
        <w:t>epfd↑</w:t>
      </w:r>
      <w:r>
        <w:rPr>
          <w:lang w:val="en-US" w:eastAsia="zh-CN"/>
        </w:rPr>
        <w:t>和</w:t>
      </w:r>
      <w:r>
        <w:rPr>
          <w:lang w:val="en-US" w:eastAsia="zh-CN"/>
        </w:rPr>
        <w:t>epfd↓</w:t>
      </w:r>
      <w:r>
        <w:rPr>
          <w:lang w:val="en-US" w:eastAsia="zh-CN"/>
        </w:rPr>
        <w:t>限值</w:t>
      </w:r>
      <w:r>
        <w:rPr>
          <w:rFonts w:hint="eastAsia"/>
          <w:lang w:val="en-US" w:eastAsia="zh-CN"/>
        </w:rPr>
        <w:t>。</w:t>
      </w:r>
    </w:p>
    <w:p w:rsidR="009C3B0A" w:rsidRDefault="009C3B0A" w:rsidP="009C3B0A">
      <w:pPr>
        <w:pStyle w:val="Heading1"/>
        <w:rPr>
          <w:lang w:val="en-US" w:eastAsia="zh-CN"/>
        </w:rPr>
      </w:pPr>
      <w:r>
        <w:rPr>
          <w:lang w:val="en-US" w:eastAsia="zh-CN"/>
        </w:rPr>
        <w:lastRenderedPageBreak/>
        <w:t>1</w:t>
      </w:r>
      <w:r>
        <w:rPr>
          <w:lang w:val="en-US" w:eastAsia="zh-CN"/>
        </w:rPr>
        <w:tab/>
      </w:r>
      <w:r>
        <w:rPr>
          <w:rFonts w:hint="eastAsia"/>
          <w:lang w:val="en-US" w:eastAsia="zh-CN"/>
        </w:rPr>
        <w:t>涉及</w:t>
      </w:r>
      <w:r>
        <w:rPr>
          <w:lang w:val="en-US" w:eastAsia="zh-CN"/>
        </w:rPr>
        <w:t>非</w:t>
      </w:r>
      <w:r>
        <w:rPr>
          <w:lang w:val="en-US" w:eastAsia="zh-CN"/>
        </w:rPr>
        <w:t>GSO FSS</w:t>
      </w:r>
      <w:r>
        <w:rPr>
          <w:lang w:val="en-US" w:eastAsia="zh-CN"/>
        </w:rPr>
        <w:t>系统</w:t>
      </w:r>
      <w:r>
        <w:rPr>
          <w:rFonts w:hint="eastAsia"/>
          <w:lang w:val="en-US" w:eastAsia="zh-CN"/>
        </w:rPr>
        <w:t>的数据</w:t>
      </w:r>
    </w:p>
    <w:p w:rsidR="009C3B0A" w:rsidRDefault="009C3B0A" w:rsidP="009E2F00">
      <w:pPr>
        <w:ind w:firstLineChars="200" w:firstLine="480"/>
        <w:rPr>
          <w:lang w:val="en-US" w:eastAsia="zh-CN"/>
        </w:rPr>
      </w:pPr>
      <w:r>
        <w:rPr>
          <w:rFonts w:hint="eastAsia"/>
          <w:lang w:val="en-US" w:eastAsia="zh-CN"/>
        </w:rPr>
        <w:t>对于</w:t>
      </w:r>
      <w:r>
        <w:rPr>
          <w:lang w:val="en-US" w:eastAsia="zh-CN"/>
        </w:rPr>
        <w:t>非</w:t>
      </w:r>
      <w:r>
        <w:rPr>
          <w:lang w:val="en-US" w:eastAsia="zh-CN"/>
        </w:rPr>
        <w:t>GSO FSS</w:t>
      </w:r>
      <w:r>
        <w:rPr>
          <w:lang w:val="en-US" w:eastAsia="zh-CN"/>
        </w:rPr>
        <w:t>系统</w:t>
      </w:r>
      <w:r w:rsidR="007F65CB">
        <w:rPr>
          <w:rFonts w:hint="eastAsia"/>
          <w:lang w:val="en-US" w:eastAsia="zh-CN"/>
        </w:rPr>
        <w:t>，</w:t>
      </w:r>
      <w:r>
        <w:rPr>
          <w:rFonts w:hint="eastAsia"/>
          <w:lang w:val="en-US" w:eastAsia="zh-CN"/>
        </w:rPr>
        <w:t>需要下述信息：</w:t>
      </w:r>
    </w:p>
    <w:p w:rsidR="009C3B0A" w:rsidRPr="009E2F00" w:rsidRDefault="009C3B0A" w:rsidP="009C3B0A">
      <w:pPr>
        <w:pStyle w:val="Headingi"/>
        <w:rPr>
          <w:rFonts w:ascii="STKaiti" w:eastAsia="STKaiti" w:hAnsi="STKaiti"/>
          <w:i w:val="0"/>
          <w:iCs/>
          <w:lang w:val="en-US" w:eastAsia="zh-CN"/>
        </w:rPr>
      </w:pPr>
      <w:r w:rsidRPr="009E2F00">
        <w:rPr>
          <w:rFonts w:ascii="STKaiti" w:eastAsia="STKaiti" w:hAnsi="STKaiti" w:hint="eastAsia"/>
          <w:i w:val="0"/>
          <w:iCs/>
          <w:lang w:val="en-US" w:eastAsia="zh-CN"/>
        </w:rPr>
        <w:t>空对地传输</w:t>
      </w:r>
    </w:p>
    <w:p w:rsidR="009C3B0A" w:rsidRDefault="009C3B0A" w:rsidP="009C3B0A">
      <w:pPr>
        <w:pStyle w:val="enumlev1"/>
        <w:tabs>
          <w:tab w:val="clear" w:pos="794"/>
          <w:tab w:val="clear" w:pos="1191"/>
          <w:tab w:val="clear" w:pos="1588"/>
        </w:tabs>
        <w:ind w:left="1985" w:hanging="1985"/>
        <w:rPr>
          <w:lang w:val="en-US" w:eastAsia="zh-CN"/>
        </w:rPr>
      </w:pPr>
      <w:r>
        <w:sym w:font="Symbol" w:char="F071"/>
      </w:r>
      <w:r>
        <w:rPr>
          <w:i/>
          <w:iCs/>
          <w:vertAlign w:val="subscript"/>
          <w:lang w:val="en-US" w:eastAsia="zh-CN"/>
        </w:rPr>
        <w:t>D</w:t>
      </w:r>
      <w:r>
        <w:rPr>
          <w:vertAlign w:val="subscript"/>
          <w:lang w:val="en-US" w:eastAsia="zh-CN"/>
        </w:rPr>
        <w:t>-</w:t>
      </w:r>
      <w:r>
        <w:rPr>
          <w:i/>
          <w:iCs/>
          <w:vertAlign w:val="subscript"/>
          <w:lang w:val="en-US" w:eastAsia="zh-CN"/>
        </w:rPr>
        <w:t>min</w:t>
      </w:r>
      <w:r>
        <w:rPr>
          <w:lang w:val="en-US" w:eastAsia="zh-CN"/>
        </w:rPr>
        <w:t>:</w:t>
      </w:r>
      <w:r>
        <w:rPr>
          <w:lang w:val="en-US" w:eastAsia="zh-CN"/>
        </w:rPr>
        <w:tab/>
      </w:r>
      <w:r>
        <w:rPr>
          <w:rFonts w:hint="eastAsia"/>
          <w:lang w:val="en-US" w:eastAsia="zh-CN"/>
        </w:rPr>
        <w:t>在有源发射</w:t>
      </w:r>
      <w:r>
        <w:rPr>
          <w:lang w:val="en-US" w:eastAsia="zh-CN"/>
        </w:rPr>
        <w:t>非</w:t>
      </w:r>
      <w:r>
        <w:rPr>
          <w:lang w:val="en-US" w:eastAsia="zh-CN"/>
        </w:rPr>
        <w:t>GSO</w:t>
      </w:r>
      <w:r>
        <w:rPr>
          <w:lang w:val="en-US" w:eastAsia="zh-CN"/>
        </w:rPr>
        <w:t>卫星</w:t>
      </w:r>
      <w:r>
        <w:rPr>
          <w:rFonts w:hint="eastAsia"/>
          <w:lang w:val="en-US" w:eastAsia="zh-CN"/>
        </w:rPr>
        <w:t>的视距内（</w:t>
      </w:r>
      <w:r>
        <w:rPr>
          <w:lang w:val="en-US" w:eastAsia="zh-CN"/>
        </w:rPr>
        <w:t>LoS</w:t>
      </w:r>
      <w:r>
        <w:rPr>
          <w:rFonts w:hint="eastAsia"/>
          <w:lang w:val="en-US" w:eastAsia="zh-CN"/>
        </w:rPr>
        <w:t>）以及相关</w:t>
      </w:r>
      <w:r>
        <w:rPr>
          <w:rFonts w:hint="eastAsia"/>
          <w:lang w:val="en-US" w:eastAsia="zh-CN"/>
        </w:rPr>
        <w:t>GSO</w:t>
      </w:r>
      <w:r>
        <w:rPr>
          <w:rFonts w:hint="eastAsia"/>
          <w:lang w:val="en-US" w:eastAsia="zh-CN"/>
        </w:rPr>
        <w:t>卫星的视距内，</w:t>
      </w:r>
      <w:r>
        <w:rPr>
          <w:lang w:val="en-US" w:eastAsia="zh-CN"/>
        </w:rPr>
        <w:t>GSO FSS</w:t>
      </w:r>
      <w:r>
        <w:rPr>
          <w:rFonts w:hint="eastAsia"/>
          <w:lang w:val="en-US" w:eastAsia="zh-CN"/>
        </w:rPr>
        <w:t>地球站处的最小角度间隔（度）。</w:t>
      </w:r>
    </w:p>
    <w:p w:rsidR="009C3B0A" w:rsidRDefault="009C3B0A" w:rsidP="005D6D71">
      <w:pPr>
        <w:pStyle w:val="enumlev1"/>
        <w:tabs>
          <w:tab w:val="clear" w:pos="794"/>
          <w:tab w:val="clear" w:pos="1191"/>
          <w:tab w:val="clear" w:pos="1588"/>
        </w:tabs>
        <w:ind w:left="1985" w:hanging="1985"/>
        <w:rPr>
          <w:lang w:val="en-US"/>
        </w:rPr>
      </w:pPr>
      <w:r>
        <w:rPr>
          <w:i/>
          <w:iCs/>
          <w:lang w:val="en-US"/>
        </w:rPr>
        <w:t>pfd</w:t>
      </w:r>
      <w:r>
        <w:rPr>
          <w:i/>
          <w:iCs/>
          <w:vertAlign w:val="subscript"/>
          <w:lang w:val="en-US"/>
        </w:rPr>
        <w:t>D</w:t>
      </w:r>
      <w:r>
        <w:rPr>
          <w:vertAlign w:val="subscript"/>
          <w:lang w:val="en-US"/>
        </w:rPr>
        <w:t>-</w:t>
      </w:r>
      <w:r>
        <w:rPr>
          <w:i/>
          <w:iCs/>
          <w:vertAlign w:val="subscript"/>
          <w:lang w:val="en-US"/>
        </w:rPr>
        <w:t>non</w:t>
      </w:r>
      <w:r>
        <w:rPr>
          <w:vertAlign w:val="subscript"/>
          <w:lang w:val="en-US"/>
        </w:rPr>
        <w:t>-</w:t>
      </w:r>
      <w:r>
        <w:rPr>
          <w:i/>
          <w:iCs/>
          <w:vertAlign w:val="subscript"/>
          <w:lang w:val="en-US"/>
        </w:rPr>
        <w:t>GSO-max</w:t>
      </w:r>
      <w:r>
        <w:rPr>
          <w:lang w:val="en-US"/>
        </w:rPr>
        <w:t>:</w:t>
      </w:r>
      <w:r>
        <w:rPr>
          <w:vertAlign w:val="subscript"/>
          <w:lang w:val="en-US"/>
        </w:rPr>
        <w:tab/>
      </w:r>
      <w:r>
        <w:rPr>
          <w:rFonts w:hint="eastAsia"/>
          <w:lang w:val="en-US" w:eastAsia="zh-CN"/>
        </w:rPr>
        <w:t>因卫星群内各</w:t>
      </w:r>
      <w:r>
        <w:rPr>
          <w:lang w:val="en-US"/>
        </w:rPr>
        <w:t>非</w:t>
      </w:r>
      <w:r>
        <w:rPr>
          <w:lang w:val="en-US"/>
        </w:rPr>
        <w:t>GSO</w:t>
      </w:r>
      <w:r>
        <w:rPr>
          <w:rFonts w:hint="eastAsia"/>
          <w:lang w:val="en-US" w:eastAsia="zh-CN"/>
        </w:rPr>
        <w:t>发射引起的，</w:t>
      </w:r>
      <w:r>
        <w:rPr>
          <w:lang w:val="en-US"/>
        </w:rPr>
        <w:t>GSO FSS</w:t>
      </w:r>
      <w:r>
        <w:rPr>
          <w:lang w:val="en-US"/>
        </w:rPr>
        <w:t>网络</w:t>
      </w:r>
      <w:r>
        <w:rPr>
          <w:rFonts w:hint="eastAsia"/>
          <w:lang w:val="en-US" w:eastAsia="zh-CN"/>
        </w:rPr>
        <w:t>地球站地表位置的最大</w:t>
      </w:r>
      <w:r>
        <w:rPr>
          <w:lang w:val="en-US"/>
        </w:rPr>
        <w:t xml:space="preserve">pfd </w:t>
      </w:r>
      <w:r w:rsidR="005D6D71">
        <w:rPr>
          <w:lang w:val="en-US"/>
        </w:rPr>
        <w:t>(dB</w:t>
      </w:r>
      <w:r w:rsidR="005D6D71">
        <w:rPr>
          <w:rFonts w:hint="eastAsia"/>
          <w:lang w:val="en-US" w:eastAsia="ja-JP"/>
        </w:rPr>
        <w:t>(</w:t>
      </w:r>
      <w:r w:rsidR="005D6D71">
        <w:rPr>
          <w:lang w:val="en-US"/>
        </w:rPr>
        <w:t>W/</w:t>
      </w:r>
      <w:r w:rsidR="005D6D71">
        <w:rPr>
          <w:rFonts w:hint="eastAsia"/>
          <w:lang w:val="en-US" w:eastAsia="ja-JP"/>
        </w:rPr>
        <w:t>(</w:t>
      </w:r>
      <w:r w:rsidR="005D6D71">
        <w:rPr>
          <w:lang w:val="en-US"/>
        </w:rPr>
        <w:t>m</w:t>
      </w:r>
      <w:r w:rsidR="005D6D71">
        <w:rPr>
          <w:vertAlign w:val="superscript"/>
          <w:lang w:val="en-US"/>
        </w:rPr>
        <w:t>2</w:t>
      </w:r>
      <w:r w:rsidR="005D6D71">
        <w:rPr>
          <w:lang w:val="en-US"/>
        </w:rPr>
        <w:t> · Hz)</w:t>
      </w:r>
      <w:r w:rsidR="005D6D71">
        <w:rPr>
          <w:rFonts w:hint="eastAsia"/>
          <w:lang w:val="en-US" w:eastAsia="ja-JP"/>
        </w:rPr>
        <w:t>)</w:t>
      </w:r>
      <w:r w:rsidR="005D6D71">
        <w:rPr>
          <w:lang w:val="en-US" w:eastAsia="ja-JP"/>
        </w:rPr>
        <w:t>)</w:t>
      </w:r>
      <w:r w:rsidR="005D6D71">
        <w:rPr>
          <w:lang w:val="en-US"/>
        </w:rPr>
        <w:t>.</w:t>
      </w:r>
      <w:r>
        <w:rPr>
          <w:rFonts w:hint="eastAsia"/>
          <w:lang w:val="en-US" w:eastAsia="zh-CN"/>
        </w:rPr>
        <w:t>。</w:t>
      </w:r>
    </w:p>
    <w:p w:rsidR="009C3B0A" w:rsidRDefault="009C3B0A" w:rsidP="009C3B0A">
      <w:pPr>
        <w:pStyle w:val="enumlev1"/>
        <w:tabs>
          <w:tab w:val="clear" w:pos="794"/>
          <w:tab w:val="clear" w:pos="1191"/>
          <w:tab w:val="clear" w:pos="1588"/>
        </w:tabs>
        <w:ind w:left="1985" w:hanging="1985"/>
        <w:rPr>
          <w:lang w:val="en-US" w:eastAsia="zh-CN"/>
        </w:rPr>
      </w:pPr>
      <w:r>
        <w:rPr>
          <w:i/>
          <w:iCs/>
          <w:lang w:val="en-US" w:eastAsia="zh-CN"/>
        </w:rPr>
        <w:t>N</w:t>
      </w:r>
      <w:r>
        <w:rPr>
          <w:i/>
          <w:iCs/>
          <w:vertAlign w:val="subscript"/>
          <w:lang w:val="en-US" w:eastAsia="zh-CN"/>
        </w:rPr>
        <w:t>D</w:t>
      </w:r>
      <w:r>
        <w:rPr>
          <w:lang w:val="en-US" w:eastAsia="zh-CN"/>
        </w:rPr>
        <w:t>:</w:t>
      </w:r>
      <w:r>
        <w:rPr>
          <w:lang w:val="en-US" w:eastAsia="zh-CN"/>
        </w:rPr>
        <w:tab/>
      </w:r>
      <w:r>
        <w:rPr>
          <w:rFonts w:hint="eastAsia"/>
          <w:lang w:val="en-US" w:eastAsia="zh-CN"/>
        </w:rPr>
        <w:t>使用</w:t>
      </w:r>
      <w:r>
        <w:rPr>
          <w:rFonts w:hint="eastAsia"/>
          <w:lang w:val="en-US" w:eastAsia="zh-CN"/>
        </w:rPr>
        <w:t>HEO</w:t>
      </w:r>
      <w:r>
        <w:rPr>
          <w:rFonts w:hint="eastAsia"/>
          <w:lang w:val="en-US" w:eastAsia="zh-CN"/>
        </w:rPr>
        <w:t>向地球相同地理区域发射的，卫星系统中同频</w:t>
      </w:r>
      <w:r>
        <w:rPr>
          <w:lang w:val="en-US" w:eastAsia="zh-CN"/>
        </w:rPr>
        <w:t>非</w:t>
      </w:r>
      <w:r>
        <w:rPr>
          <w:lang w:val="en-US" w:eastAsia="zh-CN"/>
        </w:rPr>
        <w:t>GSO</w:t>
      </w:r>
      <w:r>
        <w:rPr>
          <w:lang w:val="en-US" w:eastAsia="zh-CN"/>
        </w:rPr>
        <w:t>卫</w:t>
      </w:r>
      <w:r>
        <w:rPr>
          <w:rFonts w:hint="eastAsia"/>
          <w:lang w:val="en-US" w:eastAsia="zh-CN"/>
        </w:rPr>
        <w:t>星的最大数量。需要指出此类卫星的数量，作为时间比例的函数。</w:t>
      </w:r>
    </w:p>
    <w:p w:rsidR="009C3B0A" w:rsidRPr="009E2F00" w:rsidRDefault="009C3B0A" w:rsidP="009C3B0A">
      <w:pPr>
        <w:pStyle w:val="Headingi"/>
        <w:rPr>
          <w:rFonts w:ascii="STKaiti" w:eastAsia="STKaiti" w:hAnsi="STKaiti"/>
          <w:i w:val="0"/>
          <w:iCs/>
          <w:lang w:val="en-US" w:eastAsia="zh-CN"/>
        </w:rPr>
      </w:pPr>
      <w:r w:rsidRPr="009E2F00">
        <w:rPr>
          <w:rFonts w:ascii="STKaiti" w:eastAsia="STKaiti" w:hAnsi="STKaiti" w:hint="eastAsia"/>
          <w:i w:val="0"/>
          <w:iCs/>
          <w:lang w:val="en-US" w:eastAsia="zh-CN"/>
        </w:rPr>
        <w:t>地对空传输</w:t>
      </w:r>
    </w:p>
    <w:p w:rsidR="009C3B0A" w:rsidRDefault="009C3B0A" w:rsidP="007F65CB">
      <w:pPr>
        <w:pStyle w:val="enumlev1"/>
        <w:tabs>
          <w:tab w:val="clear" w:pos="794"/>
          <w:tab w:val="clear" w:pos="1191"/>
          <w:tab w:val="clear" w:pos="1588"/>
        </w:tabs>
        <w:ind w:left="1985" w:hanging="1985"/>
        <w:rPr>
          <w:lang w:val="en-US" w:eastAsia="zh-CN"/>
        </w:rPr>
      </w:pPr>
      <w:r>
        <w:sym w:font="Symbol" w:char="F071"/>
      </w:r>
      <w:r>
        <w:rPr>
          <w:i/>
          <w:iCs/>
          <w:vertAlign w:val="subscript"/>
          <w:lang w:val="en-US" w:eastAsia="zh-CN"/>
        </w:rPr>
        <w:t>U-min</w:t>
      </w:r>
      <w:r>
        <w:rPr>
          <w:lang w:val="en-US" w:eastAsia="zh-CN"/>
        </w:rPr>
        <w:t>:</w:t>
      </w:r>
      <w:r>
        <w:rPr>
          <w:lang w:val="en-US" w:eastAsia="zh-CN"/>
        </w:rPr>
        <w:tab/>
        <w:t>GSO</w:t>
      </w:r>
      <w:r>
        <w:rPr>
          <w:lang w:val="en-US" w:eastAsia="zh-CN"/>
        </w:rPr>
        <w:t>卫星</w:t>
      </w:r>
      <w:r>
        <w:rPr>
          <w:rFonts w:hint="eastAsia"/>
          <w:lang w:val="en-US" w:eastAsia="zh-CN"/>
        </w:rPr>
        <w:t>轨道</w:t>
      </w:r>
      <w:r w:rsidR="007F65CB">
        <w:rPr>
          <w:rFonts w:hint="eastAsia"/>
          <w:lang w:val="en-US" w:eastAsia="zh-CN"/>
        </w:rPr>
        <w:t>视距内</w:t>
      </w:r>
      <w:r>
        <w:rPr>
          <w:rFonts w:hint="eastAsia"/>
          <w:lang w:val="en-US" w:eastAsia="zh-CN"/>
        </w:rPr>
        <w:t>以及与相关非</w:t>
      </w:r>
      <w:r>
        <w:rPr>
          <w:rFonts w:hint="eastAsia"/>
          <w:lang w:val="en-US" w:eastAsia="zh-CN"/>
        </w:rPr>
        <w:t>GSO</w:t>
      </w:r>
      <w:r>
        <w:rPr>
          <w:rFonts w:hint="eastAsia"/>
          <w:lang w:val="en-US" w:eastAsia="zh-CN"/>
        </w:rPr>
        <w:t>卫星</w:t>
      </w:r>
      <w:r w:rsidR="007F65CB">
        <w:rPr>
          <w:rFonts w:hint="eastAsia"/>
          <w:lang w:val="en-US" w:eastAsia="zh-CN"/>
        </w:rPr>
        <w:t>视距内</w:t>
      </w:r>
      <w:r>
        <w:rPr>
          <w:rFonts w:hint="eastAsia"/>
          <w:lang w:val="en-US" w:eastAsia="zh-CN"/>
        </w:rPr>
        <w:t>，在非</w:t>
      </w:r>
      <w:r>
        <w:rPr>
          <w:lang w:val="en-US" w:eastAsia="zh-CN"/>
        </w:rPr>
        <w:t>GSO FSS</w:t>
      </w:r>
      <w:r>
        <w:rPr>
          <w:rFonts w:hint="eastAsia"/>
          <w:lang w:val="en-US" w:eastAsia="zh-CN"/>
        </w:rPr>
        <w:t>发射地球站处的最小角度间隔（度）。</w:t>
      </w:r>
    </w:p>
    <w:p w:rsidR="009C3B0A" w:rsidRDefault="009C3B0A" w:rsidP="005D6D71">
      <w:pPr>
        <w:pStyle w:val="enumlev1"/>
        <w:tabs>
          <w:tab w:val="clear" w:pos="794"/>
          <w:tab w:val="clear" w:pos="1191"/>
          <w:tab w:val="clear" w:pos="1588"/>
        </w:tabs>
        <w:ind w:left="1985" w:hanging="1985"/>
        <w:rPr>
          <w:lang w:val="en-US" w:eastAsia="zh-CN"/>
        </w:rPr>
      </w:pPr>
      <w:r>
        <w:rPr>
          <w:i/>
          <w:iCs/>
          <w:lang w:val="en-US" w:eastAsia="zh-CN"/>
        </w:rPr>
        <w:t>e.i.r.p.</w:t>
      </w:r>
      <w:r>
        <w:rPr>
          <w:i/>
          <w:iCs/>
          <w:vertAlign w:val="subscript"/>
          <w:lang w:val="en-US" w:eastAsia="zh-CN"/>
        </w:rPr>
        <w:t>non-GSO-max</w:t>
      </w:r>
      <w:r>
        <w:rPr>
          <w:lang w:val="en-US" w:eastAsia="zh-CN"/>
        </w:rPr>
        <w:t>:</w:t>
      </w:r>
      <w:r>
        <w:rPr>
          <w:lang w:val="en-US" w:eastAsia="zh-CN"/>
        </w:rPr>
        <w:tab/>
      </w:r>
      <w:r>
        <w:rPr>
          <w:lang w:val="en-US" w:eastAsia="zh-CN"/>
        </w:rPr>
        <w:t>非</w:t>
      </w:r>
      <w:r>
        <w:rPr>
          <w:lang w:val="en-US" w:eastAsia="zh-CN"/>
        </w:rPr>
        <w:t>GSO</w:t>
      </w:r>
      <w:r>
        <w:rPr>
          <w:rFonts w:hint="eastAsia"/>
          <w:lang w:val="en-US" w:eastAsia="zh-CN"/>
        </w:rPr>
        <w:t>发射地球站与相应最小角度间隔</w:t>
      </w:r>
      <w:r w:rsidR="005D6D71">
        <w:rPr>
          <w:lang w:val="en-US" w:eastAsia="zh-CN"/>
        </w:rPr>
        <w:t>(</w:t>
      </w:r>
      <w:r w:rsidR="005D6D71">
        <w:sym w:font="Symbol" w:char="F071"/>
      </w:r>
      <w:r w:rsidR="005D6D71">
        <w:rPr>
          <w:i/>
          <w:iCs/>
          <w:vertAlign w:val="subscript"/>
          <w:lang w:val="en-US" w:eastAsia="zh-CN"/>
        </w:rPr>
        <w:t>U</w:t>
      </w:r>
      <w:r w:rsidR="005D6D71">
        <w:rPr>
          <w:vertAlign w:val="subscript"/>
          <w:lang w:val="en-US" w:eastAsia="zh-CN"/>
        </w:rPr>
        <w:t>-</w:t>
      </w:r>
      <w:r w:rsidR="005D6D71">
        <w:rPr>
          <w:i/>
          <w:iCs/>
          <w:vertAlign w:val="subscript"/>
          <w:lang w:val="en-US" w:eastAsia="zh-CN"/>
        </w:rPr>
        <w:t>min</w:t>
      </w:r>
      <w:r w:rsidR="005D6D71">
        <w:rPr>
          <w:lang w:val="en-US" w:eastAsia="zh-CN"/>
        </w:rPr>
        <w:t>)</w:t>
      </w:r>
      <w:r>
        <w:rPr>
          <w:rFonts w:hint="eastAsia"/>
          <w:lang w:val="en-US" w:eastAsia="zh-CN"/>
        </w:rPr>
        <w:t>间的最大偏轴频谱密度</w:t>
      </w:r>
      <w:r w:rsidR="005D6D71">
        <w:rPr>
          <w:lang w:val="en-US" w:eastAsia="zh-CN"/>
        </w:rPr>
        <w:t>(dB</w:t>
      </w:r>
      <w:r w:rsidR="005D6D71">
        <w:rPr>
          <w:rFonts w:hint="eastAsia"/>
          <w:lang w:val="en-US" w:eastAsia="ja-JP"/>
        </w:rPr>
        <w:t>(</w:t>
      </w:r>
      <w:r w:rsidR="005D6D71">
        <w:rPr>
          <w:lang w:val="en-US" w:eastAsia="zh-CN"/>
        </w:rPr>
        <w:t>W/Hz)</w:t>
      </w:r>
      <w:r w:rsidR="005D6D71">
        <w:rPr>
          <w:rFonts w:hint="eastAsia"/>
          <w:lang w:val="en-US" w:eastAsia="ja-JP"/>
        </w:rPr>
        <w:t>)</w:t>
      </w:r>
      <w:r>
        <w:rPr>
          <w:rFonts w:hint="eastAsia"/>
          <w:lang w:val="en-US" w:eastAsia="zh-CN"/>
        </w:rPr>
        <w:t>。</w:t>
      </w:r>
    </w:p>
    <w:p w:rsidR="009C3B0A" w:rsidRDefault="009C3B0A" w:rsidP="009C3B0A">
      <w:pPr>
        <w:pStyle w:val="enumlev1"/>
        <w:tabs>
          <w:tab w:val="clear" w:pos="794"/>
          <w:tab w:val="clear" w:pos="1191"/>
          <w:tab w:val="clear" w:pos="1588"/>
        </w:tabs>
        <w:ind w:left="1985" w:hanging="1985"/>
        <w:rPr>
          <w:lang w:val="en-US" w:eastAsia="zh-CN"/>
        </w:rPr>
      </w:pPr>
      <w:r>
        <w:rPr>
          <w:i/>
          <w:iCs/>
          <w:lang w:val="en-US" w:eastAsia="zh-CN"/>
        </w:rPr>
        <w:t>N</w:t>
      </w:r>
      <w:r>
        <w:rPr>
          <w:i/>
          <w:iCs/>
          <w:vertAlign w:val="subscript"/>
          <w:lang w:val="en-US" w:eastAsia="zh-CN"/>
        </w:rPr>
        <w:t>U</w:t>
      </w:r>
      <w:r>
        <w:rPr>
          <w:lang w:val="en-US" w:eastAsia="zh-CN"/>
        </w:rPr>
        <w:t>:</w:t>
      </w:r>
      <w:r>
        <w:rPr>
          <w:lang w:val="en-US" w:eastAsia="zh-CN"/>
        </w:rPr>
        <w:tab/>
      </w:r>
      <w:r>
        <w:rPr>
          <w:rFonts w:hint="eastAsia"/>
          <w:lang w:val="en-US" w:eastAsia="zh-CN"/>
        </w:rPr>
        <w:t>在地球某地理区域内使用</w:t>
      </w:r>
      <w:r>
        <w:rPr>
          <w:rFonts w:hint="eastAsia"/>
          <w:lang w:val="en-US" w:eastAsia="zh-CN"/>
        </w:rPr>
        <w:t>HEO</w:t>
      </w:r>
      <w:r>
        <w:rPr>
          <w:rFonts w:hint="eastAsia"/>
          <w:lang w:val="en-US" w:eastAsia="zh-CN"/>
        </w:rPr>
        <w:t>，可能被单一</w:t>
      </w:r>
      <w:r>
        <w:rPr>
          <w:rFonts w:hint="eastAsia"/>
          <w:lang w:val="en-US" w:eastAsia="zh-CN"/>
        </w:rPr>
        <w:t>GSO</w:t>
      </w:r>
      <w:r>
        <w:rPr>
          <w:rFonts w:hint="eastAsia"/>
          <w:lang w:val="en-US" w:eastAsia="zh-CN"/>
        </w:rPr>
        <w:t>卫星接收波束接收的，某卫星系统内同频</w:t>
      </w:r>
      <w:r>
        <w:rPr>
          <w:lang w:val="en-US" w:eastAsia="zh-CN"/>
        </w:rPr>
        <w:t>非</w:t>
      </w:r>
      <w:r>
        <w:rPr>
          <w:lang w:val="en-US" w:eastAsia="zh-CN"/>
        </w:rPr>
        <w:t>GSO</w:t>
      </w:r>
      <w:r>
        <w:rPr>
          <w:rFonts w:hint="eastAsia"/>
          <w:lang w:val="en-US" w:eastAsia="zh-CN"/>
        </w:rPr>
        <w:t>发射地球站的最大数量。</w:t>
      </w:r>
    </w:p>
    <w:p w:rsidR="009C3B0A" w:rsidRPr="00476EC1" w:rsidRDefault="009C3B0A" w:rsidP="009C3B0A">
      <w:pPr>
        <w:pStyle w:val="Heading1"/>
        <w:tabs>
          <w:tab w:val="left" w:pos="7049"/>
        </w:tabs>
        <w:rPr>
          <w:lang w:val="en-US" w:eastAsia="zh-CN"/>
        </w:rPr>
      </w:pPr>
      <w:r w:rsidRPr="00476EC1">
        <w:rPr>
          <w:lang w:val="en-US" w:eastAsia="zh-CN"/>
        </w:rPr>
        <w:t>2</w:t>
      </w:r>
      <w:r w:rsidRPr="00476EC1">
        <w:rPr>
          <w:lang w:val="en-US" w:eastAsia="zh-CN"/>
        </w:rPr>
        <w:tab/>
      </w:r>
      <w:r>
        <w:rPr>
          <w:rFonts w:hint="eastAsia"/>
          <w:lang w:val="en-US" w:eastAsia="zh-CN"/>
        </w:rPr>
        <w:t>涉及</w:t>
      </w:r>
      <w:r>
        <w:rPr>
          <w:lang w:val="en-US" w:eastAsia="zh-CN"/>
        </w:rPr>
        <w:t>GSO FSS</w:t>
      </w:r>
      <w:r>
        <w:rPr>
          <w:lang w:val="en-US" w:eastAsia="zh-CN"/>
        </w:rPr>
        <w:t>网络</w:t>
      </w:r>
      <w:r>
        <w:rPr>
          <w:rFonts w:hint="eastAsia"/>
          <w:lang w:val="en-US" w:eastAsia="zh-CN"/>
        </w:rPr>
        <w:t>的数据</w:t>
      </w:r>
    </w:p>
    <w:p w:rsidR="009C3B0A" w:rsidRPr="00476EC1" w:rsidRDefault="009C3B0A" w:rsidP="009E2F00">
      <w:pPr>
        <w:ind w:firstLineChars="200" w:firstLine="480"/>
        <w:rPr>
          <w:lang w:val="en-US" w:eastAsia="zh-CN"/>
        </w:rPr>
      </w:pPr>
      <w:r>
        <w:rPr>
          <w:rFonts w:hint="eastAsia"/>
          <w:lang w:val="en-US" w:eastAsia="zh-CN"/>
        </w:rPr>
        <w:t>对</w:t>
      </w:r>
      <w:r>
        <w:rPr>
          <w:rFonts w:hint="eastAsia"/>
          <w:lang w:val="en-US" w:eastAsia="zh-CN"/>
        </w:rPr>
        <w:t>GSO</w:t>
      </w:r>
      <w:r>
        <w:rPr>
          <w:rFonts w:hint="eastAsia"/>
          <w:lang w:val="en-US" w:eastAsia="zh-CN"/>
        </w:rPr>
        <w:t>网络而言，需要下述信息：</w:t>
      </w:r>
    </w:p>
    <w:p w:rsidR="009C3B0A" w:rsidRPr="009E2F00" w:rsidRDefault="009C3B0A" w:rsidP="009C3B0A">
      <w:pPr>
        <w:pStyle w:val="Headingi"/>
        <w:rPr>
          <w:rFonts w:ascii="STKaiti" w:eastAsia="STKaiti" w:hAnsi="STKaiti"/>
          <w:i w:val="0"/>
          <w:iCs/>
          <w:lang w:val="en-US"/>
        </w:rPr>
      </w:pPr>
      <w:r w:rsidRPr="009E2F00">
        <w:rPr>
          <w:rFonts w:ascii="STKaiti" w:eastAsia="STKaiti" w:hAnsi="STKaiti" w:hint="eastAsia"/>
          <w:i w:val="0"/>
          <w:iCs/>
          <w:lang w:val="en-US" w:eastAsia="zh-CN"/>
        </w:rPr>
        <w:t>接收地球站的灵敏度</w:t>
      </w:r>
    </w:p>
    <w:p w:rsidR="009C3B0A" w:rsidRPr="00476EC1" w:rsidRDefault="009C3B0A" w:rsidP="005D6D71">
      <w:pPr>
        <w:pStyle w:val="enumlev1"/>
        <w:tabs>
          <w:tab w:val="clear" w:pos="794"/>
          <w:tab w:val="clear" w:pos="1191"/>
          <w:tab w:val="clear" w:pos="1588"/>
        </w:tabs>
        <w:ind w:left="1985" w:hanging="1985"/>
        <w:rPr>
          <w:color w:val="000000"/>
          <w:lang w:val="en-US"/>
        </w:rPr>
      </w:pPr>
      <w:r w:rsidRPr="00476EC1">
        <w:rPr>
          <w:i/>
          <w:iCs/>
          <w:lang w:val="en-US"/>
        </w:rPr>
        <w:t>G</w:t>
      </w:r>
      <w:r w:rsidRPr="00476EC1">
        <w:rPr>
          <w:i/>
          <w:iCs/>
          <w:vertAlign w:val="subscript"/>
          <w:lang w:val="en-US"/>
        </w:rPr>
        <w:t>GSO-ES-max</w:t>
      </w:r>
      <w:r w:rsidRPr="00476EC1">
        <w:rPr>
          <w:lang w:val="en-US"/>
        </w:rPr>
        <w:t>:</w:t>
      </w:r>
      <w:r w:rsidRPr="00476EC1">
        <w:rPr>
          <w:lang w:val="en-US"/>
        </w:rPr>
        <w:tab/>
      </w:r>
      <w:r>
        <w:rPr>
          <w:lang w:val="en-US"/>
        </w:rPr>
        <w:t>非</w:t>
      </w:r>
      <w:r>
        <w:rPr>
          <w:lang w:val="en-US"/>
        </w:rPr>
        <w:t>GSO</w:t>
      </w:r>
      <w:r>
        <w:rPr>
          <w:rFonts w:hint="eastAsia"/>
          <w:lang w:val="en-US" w:eastAsia="zh-CN"/>
        </w:rPr>
        <w:t>卫星进行有源发射时，在其最小角度间隔</w:t>
      </w:r>
      <w:r w:rsidR="005D6D71" w:rsidRPr="00476EC1">
        <w:rPr>
          <w:lang w:val="en-US"/>
        </w:rPr>
        <w:t>(</w:t>
      </w:r>
      <w:r w:rsidR="005D6D71" w:rsidRPr="002F6FDD">
        <w:sym w:font="Symbol" w:char="F071"/>
      </w:r>
      <w:r w:rsidR="005D6D71" w:rsidRPr="00476EC1">
        <w:rPr>
          <w:i/>
          <w:iCs/>
          <w:vertAlign w:val="subscript"/>
          <w:lang w:val="en-US"/>
        </w:rPr>
        <w:t>D</w:t>
      </w:r>
      <w:r w:rsidR="005D6D71" w:rsidRPr="00476EC1">
        <w:rPr>
          <w:vertAlign w:val="subscript"/>
          <w:lang w:val="en-US"/>
        </w:rPr>
        <w:t>-</w:t>
      </w:r>
      <w:r w:rsidR="005D6D71" w:rsidRPr="00476EC1">
        <w:rPr>
          <w:i/>
          <w:iCs/>
          <w:vertAlign w:val="subscript"/>
          <w:lang w:val="en-US"/>
        </w:rPr>
        <w:t>min</w:t>
      </w:r>
      <w:r w:rsidR="005D6D71" w:rsidRPr="00476EC1">
        <w:rPr>
          <w:lang w:val="en-US"/>
        </w:rPr>
        <w:t>)</w:t>
      </w:r>
      <w:r>
        <w:rPr>
          <w:rFonts w:hint="eastAsia"/>
          <w:lang w:val="en-US" w:eastAsia="zh-CN"/>
        </w:rPr>
        <w:t>方向上，</w:t>
      </w:r>
      <w:r>
        <w:rPr>
          <w:rFonts w:hint="eastAsia"/>
          <w:lang w:val="en-US" w:eastAsia="zh-CN"/>
        </w:rPr>
        <w:t>GSO</w:t>
      </w:r>
      <w:r>
        <w:rPr>
          <w:rFonts w:hint="eastAsia"/>
          <w:lang w:val="en-US" w:eastAsia="zh-CN"/>
        </w:rPr>
        <w:t>接收地球站的假设最大偏轴增益</w:t>
      </w:r>
      <w:r>
        <w:rPr>
          <w:color w:val="000000"/>
          <w:lang w:val="en-US"/>
        </w:rPr>
        <w:t>（</w:t>
      </w:r>
      <w:r w:rsidRPr="00542AC7">
        <w:rPr>
          <w:color w:val="000000"/>
          <w:lang w:val="en-US"/>
        </w:rPr>
        <w:t>dBi</w:t>
      </w:r>
      <w:r>
        <w:rPr>
          <w:color w:val="000000"/>
          <w:lang w:val="en-US"/>
        </w:rPr>
        <w:t>）</w:t>
      </w:r>
      <w:r>
        <w:rPr>
          <w:rFonts w:hint="eastAsia"/>
          <w:lang w:val="en-US" w:eastAsia="zh-CN"/>
        </w:rPr>
        <w:t>。</w:t>
      </w:r>
    </w:p>
    <w:p w:rsidR="009C3B0A" w:rsidRPr="00476EC1" w:rsidRDefault="009C3B0A" w:rsidP="009C3B0A">
      <w:pPr>
        <w:pStyle w:val="enumlev1"/>
        <w:tabs>
          <w:tab w:val="clear" w:pos="794"/>
          <w:tab w:val="clear" w:pos="1191"/>
          <w:tab w:val="clear" w:pos="1588"/>
        </w:tabs>
        <w:ind w:left="-34" w:firstLine="0"/>
        <w:rPr>
          <w:color w:val="000000"/>
          <w:lang w:val="en-US" w:eastAsia="zh-CN"/>
        </w:rPr>
      </w:pPr>
      <w:r w:rsidRPr="00476EC1">
        <w:rPr>
          <w:i/>
          <w:iCs/>
          <w:lang w:val="en-US"/>
        </w:rPr>
        <w:t>G</w:t>
      </w:r>
      <w:r w:rsidRPr="00476EC1">
        <w:rPr>
          <w:i/>
          <w:iCs/>
          <w:vertAlign w:val="subscript"/>
          <w:lang w:val="en-US"/>
        </w:rPr>
        <w:t>GSO-ES</w:t>
      </w:r>
      <w:r w:rsidRPr="00476EC1">
        <w:rPr>
          <w:lang w:val="en-US"/>
        </w:rPr>
        <w:t>:</w:t>
      </w:r>
      <w:r w:rsidRPr="00476EC1">
        <w:rPr>
          <w:lang w:val="en-US"/>
        </w:rPr>
        <w:tab/>
      </w:r>
      <w:r>
        <w:rPr>
          <w:rFonts w:hint="eastAsia"/>
          <w:lang w:val="en-US" w:eastAsia="zh-CN"/>
        </w:rPr>
        <w:t>假设为最大</w:t>
      </w:r>
      <w:r w:rsidRPr="00476EC1">
        <w:rPr>
          <w:color w:val="000000"/>
          <w:lang w:val="en-US"/>
        </w:rPr>
        <w:t>GSO</w:t>
      </w:r>
      <w:r>
        <w:rPr>
          <w:rFonts w:hint="eastAsia"/>
          <w:color w:val="000000"/>
          <w:lang w:val="en-US" w:eastAsia="zh-CN"/>
        </w:rPr>
        <w:t>接收地球站天线增益</w:t>
      </w:r>
      <w:r>
        <w:rPr>
          <w:color w:val="000000"/>
          <w:lang w:val="en-US"/>
        </w:rPr>
        <w:t>（</w:t>
      </w:r>
      <w:r w:rsidRPr="00476EC1">
        <w:rPr>
          <w:color w:val="000000"/>
          <w:lang w:val="en-US"/>
        </w:rPr>
        <w:t>dBi</w:t>
      </w:r>
      <w:r>
        <w:rPr>
          <w:color w:val="000000"/>
          <w:lang w:val="en-US"/>
        </w:rPr>
        <w:t>）</w:t>
      </w:r>
      <w:r>
        <w:rPr>
          <w:rFonts w:hint="eastAsia"/>
          <w:color w:val="000000"/>
          <w:lang w:val="en-US" w:eastAsia="zh-CN"/>
        </w:rPr>
        <w:t>。</w:t>
      </w:r>
    </w:p>
    <w:p w:rsidR="009C3B0A" w:rsidRPr="009E2F00" w:rsidRDefault="009C3B0A" w:rsidP="009C3B0A">
      <w:pPr>
        <w:pStyle w:val="Headingi"/>
        <w:rPr>
          <w:rFonts w:ascii="STKaiti" w:eastAsia="STKaiti" w:hAnsi="STKaiti"/>
          <w:i w:val="0"/>
          <w:iCs/>
          <w:lang w:val="en-US" w:eastAsia="zh-CN"/>
        </w:rPr>
      </w:pPr>
      <w:r w:rsidRPr="009E2F00">
        <w:rPr>
          <w:rFonts w:ascii="STKaiti" w:eastAsia="STKaiti" w:hAnsi="STKaiti" w:hint="eastAsia"/>
          <w:i w:val="0"/>
          <w:iCs/>
          <w:lang w:val="en-US" w:eastAsia="zh-CN"/>
        </w:rPr>
        <w:t>卫星接收灵敏度</w:t>
      </w:r>
    </w:p>
    <w:p w:rsidR="009C3B0A" w:rsidRPr="00476EC1" w:rsidRDefault="009C3B0A" w:rsidP="009C3B0A">
      <w:pPr>
        <w:pStyle w:val="enumlev1"/>
        <w:tabs>
          <w:tab w:val="clear" w:pos="794"/>
          <w:tab w:val="clear" w:pos="1191"/>
          <w:tab w:val="clear" w:pos="1588"/>
        </w:tabs>
        <w:ind w:left="-34" w:firstLine="0"/>
        <w:rPr>
          <w:lang w:val="en-US" w:eastAsia="zh-CN"/>
        </w:rPr>
      </w:pPr>
      <w:r w:rsidRPr="00476EC1">
        <w:rPr>
          <w:i/>
          <w:iCs/>
          <w:lang w:val="en-US" w:eastAsia="zh-CN"/>
        </w:rPr>
        <w:t>G</w:t>
      </w:r>
      <w:r w:rsidRPr="00476EC1">
        <w:rPr>
          <w:i/>
          <w:iCs/>
          <w:vertAlign w:val="subscript"/>
          <w:lang w:val="en-US" w:eastAsia="zh-CN"/>
        </w:rPr>
        <w:t>GSO-SS-max</w:t>
      </w:r>
      <w:r w:rsidRPr="00476EC1">
        <w:rPr>
          <w:lang w:val="en-US" w:eastAsia="zh-CN"/>
        </w:rPr>
        <w:t>:</w:t>
      </w:r>
      <w:r w:rsidRPr="00476EC1">
        <w:rPr>
          <w:lang w:val="en-US" w:eastAsia="zh-CN"/>
        </w:rPr>
        <w:tab/>
      </w:r>
      <w:r>
        <w:rPr>
          <w:rFonts w:hint="eastAsia"/>
          <w:lang w:val="en-US" w:eastAsia="zh-CN"/>
        </w:rPr>
        <w:t>假设为最大偏轴</w:t>
      </w:r>
      <w:r>
        <w:rPr>
          <w:rFonts w:hint="eastAsia"/>
          <w:lang w:val="en-US" w:eastAsia="zh-CN"/>
        </w:rPr>
        <w:t>GSO</w:t>
      </w:r>
      <w:r>
        <w:rPr>
          <w:rFonts w:hint="eastAsia"/>
          <w:lang w:val="en-US" w:eastAsia="zh-CN"/>
        </w:rPr>
        <w:t>卫星接收天线增益</w:t>
      </w:r>
      <w:r>
        <w:rPr>
          <w:lang w:val="en-US" w:eastAsia="zh-CN"/>
        </w:rPr>
        <w:t>（</w:t>
      </w:r>
      <w:r w:rsidRPr="00476EC1">
        <w:rPr>
          <w:lang w:val="en-US" w:eastAsia="zh-CN"/>
        </w:rPr>
        <w:t>dBi</w:t>
      </w:r>
      <w:r>
        <w:rPr>
          <w:lang w:val="en-US" w:eastAsia="zh-CN"/>
        </w:rPr>
        <w:t>）</w:t>
      </w:r>
      <w:r>
        <w:rPr>
          <w:rFonts w:hint="eastAsia"/>
          <w:lang w:val="en-US" w:eastAsia="zh-CN"/>
        </w:rPr>
        <w:t>。</w:t>
      </w:r>
    </w:p>
    <w:p w:rsidR="009C3B0A" w:rsidRPr="00476EC1" w:rsidRDefault="009C3B0A" w:rsidP="009C3B0A">
      <w:pPr>
        <w:pStyle w:val="enumlev1"/>
        <w:tabs>
          <w:tab w:val="clear" w:pos="794"/>
          <w:tab w:val="clear" w:pos="1191"/>
          <w:tab w:val="clear" w:pos="1588"/>
        </w:tabs>
        <w:ind w:left="-34" w:firstLine="0"/>
        <w:rPr>
          <w:color w:val="000000"/>
          <w:lang w:val="en-US" w:eastAsia="zh-CN"/>
        </w:rPr>
      </w:pPr>
      <w:r w:rsidRPr="00476EC1">
        <w:rPr>
          <w:i/>
          <w:iCs/>
          <w:lang w:val="en-US" w:eastAsia="zh-CN"/>
        </w:rPr>
        <w:t>G</w:t>
      </w:r>
      <w:r w:rsidRPr="00476EC1">
        <w:rPr>
          <w:i/>
          <w:iCs/>
          <w:vertAlign w:val="subscript"/>
          <w:lang w:val="en-US" w:eastAsia="zh-CN"/>
        </w:rPr>
        <w:t>GSO-SS</w:t>
      </w:r>
      <w:r w:rsidRPr="00476EC1">
        <w:rPr>
          <w:lang w:val="en-US" w:eastAsia="zh-CN"/>
        </w:rPr>
        <w:t>:</w:t>
      </w:r>
      <w:r w:rsidRPr="00476EC1">
        <w:rPr>
          <w:color w:val="000000"/>
          <w:vertAlign w:val="subscript"/>
          <w:lang w:val="en-US" w:eastAsia="zh-CN"/>
        </w:rPr>
        <w:tab/>
      </w:r>
      <w:r>
        <w:rPr>
          <w:rFonts w:hint="eastAsia"/>
          <w:color w:val="000000"/>
          <w:lang w:val="en-US" w:eastAsia="zh-CN"/>
        </w:rPr>
        <w:t>假设为最大</w:t>
      </w:r>
      <w:r>
        <w:rPr>
          <w:rFonts w:hint="eastAsia"/>
          <w:color w:val="000000"/>
          <w:lang w:val="en-US" w:eastAsia="zh-CN"/>
        </w:rPr>
        <w:t>GSO</w:t>
      </w:r>
      <w:r>
        <w:rPr>
          <w:rFonts w:hint="eastAsia"/>
          <w:color w:val="000000"/>
          <w:lang w:val="en-US" w:eastAsia="zh-CN"/>
        </w:rPr>
        <w:t>卫星接收天线增益</w:t>
      </w:r>
      <w:r>
        <w:rPr>
          <w:color w:val="000000"/>
          <w:lang w:val="en-US" w:eastAsia="zh-CN"/>
        </w:rPr>
        <w:t>（</w:t>
      </w:r>
      <w:r w:rsidRPr="00476EC1">
        <w:rPr>
          <w:color w:val="000000"/>
          <w:lang w:val="en-US" w:eastAsia="zh-CN"/>
        </w:rPr>
        <w:t>dBi</w:t>
      </w:r>
      <w:r>
        <w:rPr>
          <w:color w:val="000000"/>
          <w:lang w:val="en-US" w:eastAsia="zh-CN"/>
        </w:rPr>
        <w:t>）</w:t>
      </w:r>
      <w:r>
        <w:rPr>
          <w:rFonts w:hint="eastAsia"/>
          <w:color w:val="000000"/>
          <w:lang w:val="en-US" w:eastAsia="zh-CN"/>
        </w:rPr>
        <w:t>。</w:t>
      </w:r>
    </w:p>
    <w:p w:rsidR="009C3B0A" w:rsidRDefault="009C3B0A" w:rsidP="009C3B0A">
      <w:pPr>
        <w:pStyle w:val="Heading1"/>
        <w:rPr>
          <w:lang w:val="en-US" w:eastAsia="zh-CN"/>
        </w:rPr>
      </w:pPr>
      <w:r>
        <w:rPr>
          <w:lang w:val="en-US" w:eastAsia="zh-CN"/>
        </w:rPr>
        <w:t>3</w:t>
      </w:r>
      <w:r>
        <w:rPr>
          <w:lang w:val="en-US" w:eastAsia="zh-CN"/>
        </w:rPr>
        <w:tab/>
      </w:r>
      <w:r>
        <w:rPr>
          <w:rFonts w:hint="eastAsia"/>
          <w:lang w:val="en-US" w:eastAsia="zh-CN"/>
        </w:rPr>
        <w:t>计算下行链路对</w:t>
      </w:r>
      <w:r>
        <w:rPr>
          <w:rFonts w:hint="eastAsia"/>
          <w:lang w:val="en-US" w:eastAsia="zh-CN"/>
        </w:rPr>
        <w:t>GSO</w:t>
      </w:r>
      <w:r>
        <w:rPr>
          <w:lang w:val="en-US" w:eastAsia="zh-CN"/>
        </w:rPr>
        <w:t xml:space="preserve"> FSS</w:t>
      </w:r>
      <w:r>
        <w:rPr>
          <w:rFonts w:hint="eastAsia"/>
          <w:lang w:val="en-US" w:eastAsia="zh-CN"/>
        </w:rPr>
        <w:t>网络的干扰</w:t>
      </w:r>
    </w:p>
    <w:p w:rsidR="009C3B0A" w:rsidRDefault="009C3B0A" w:rsidP="009E2F00">
      <w:pPr>
        <w:ind w:firstLineChars="200" w:firstLine="480"/>
        <w:rPr>
          <w:lang w:val="en-US" w:eastAsia="zh-CN"/>
        </w:rPr>
      </w:pPr>
      <w:r>
        <w:rPr>
          <w:rFonts w:hint="eastAsia"/>
          <w:lang w:val="en-US" w:eastAsia="zh-CN"/>
        </w:rPr>
        <w:t>使用下述两个步骤，计算一个</w:t>
      </w:r>
      <w:r>
        <w:rPr>
          <w:lang w:val="en-US" w:eastAsia="zh-CN"/>
        </w:rPr>
        <w:t>非</w:t>
      </w:r>
      <w:r>
        <w:rPr>
          <w:lang w:val="en-US" w:eastAsia="zh-CN"/>
        </w:rPr>
        <w:t>GSO FSS</w:t>
      </w:r>
      <w:r>
        <w:rPr>
          <w:lang w:val="en-US" w:eastAsia="zh-CN"/>
        </w:rPr>
        <w:t>系统</w:t>
      </w:r>
      <w:r>
        <w:rPr>
          <w:rFonts w:hint="eastAsia"/>
          <w:lang w:val="en-US" w:eastAsia="zh-CN"/>
        </w:rPr>
        <w:t>在</w:t>
      </w:r>
      <w:r>
        <w:rPr>
          <w:rFonts w:hint="eastAsia"/>
          <w:lang w:val="en-US" w:eastAsia="zh-CN"/>
        </w:rPr>
        <w:t>GSO FSS</w:t>
      </w:r>
      <w:r>
        <w:rPr>
          <w:rFonts w:hint="eastAsia"/>
          <w:lang w:val="en-US" w:eastAsia="zh-CN"/>
        </w:rPr>
        <w:t>网络地球站产生的</w:t>
      </w:r>
      <w:r>
        <w:rPr>
          <w:rFonts w:hint="eastAsia"/>
          <w:lang w:val="en-US" w:eastAsia="zh-CN"/>
        </w:rPr>
        <w:t>epfd</w:t>
      </w:r>
      <w:r>
        <w:rPr>
          <w:rFonts w:ascii="Symbol" w:hAnsi="Symbol"/>
          <w:vertAlign w:val="subscript"/>
          <w:lang w:val="en-US" w:eastAsia="zh-CN"/>
        </w:rPr>
        <w:t></w:t>
      </w:r>
      <w:r>
        <w:rPr>
          <w:rFonts w:hint="eastAsia"/>
          <w:lang w:val="en-US" w:eastAsia="zh-CN"/>
        </w:rPr>
        <w:t>电平：</w:t>
      </w:r>
    </w:p>
    <w:p w:rsidR="009C3B0A" w:rsidRDefault="009C3B0A" w:rsidP="009E2F00">
      <w:pPr>
        <w:rPr>
          <w:lang w:val="en-US" w:eastAsia="zh-CN"/>
        </w:rPr>
      </w:pPr>
      <w:r w:rsidRPr="009E2F00">
        <w:rPr>
          <w:rFonts w:ascii="STKaiti" w:eastAsia="STKaiti" w:hAnsi="STKaiti"/>
          <w:lang w:val="en-US" w:eastAsia="zh-CN"/>
        </w:rPr>
        <w:t>步骤 D</w:t>
      </w:r>
      <w:r w:rsidRPr="009E2F00">
        <w:rPr>
          <w:rFonts w:ascii="STKaiti" w:eastAsia="STKaiti" w:hAnsi="STKaiti" w:hint="eastAsia"/>
          <w:lang w:val="en-US" w:eastAsia="zh-CN"/>
        </w:rPr>
        <w:t>1</w:t>
      </w:r>
      <w:r w:rsidR="009E2F00">
        <w:rPr>
          <w:rFonts w:ascii="STKaiti" w:eastAsia="STKaiti" w:hAnsi="STKaiti" w:hint="eastAsia"/>
          <w:lang w:val="en-US" w:eastAsia="zh-CN"/>
        </w:rPr>
        <w:t>：</w:t>
      </w:r>
      <w:r>
        <w:rPr>
          <w:rFonts w:hint="eastAsia"/>
          <w:lang w:val="en-US" w:eastAsia="zh-CN"/>
        </w:rPr>
        <w:t>在</w:t>
      </w:r>
      <w:r>
        <w:rPr>
          <w:lang w:val="en-US" w:eastAsia="zh-CN"/>
        </w:rPr>
        <w:t>GSO</w:t>
      </w:r>
      <w:r>
        <w:rPr>
          <w:lang w:val="en-US" w:eastAsia="zh-CN"/>
        </w:rPr>
        <w:t>地球站天线输出端</w:t>
      </w:r>
      <w:r>
        <w:rPr>
          <w:rFonts w:hint="eastAsia"/>
          <w:lang w:val="en-US" w:eastAsia="zh-CN"/>
        </w:rPr>
        <w:t>计算单一卫星的</w:t>
      </w:r>
      <w:r>
        <w:rPr>
          <w:rFonts w:hint="eastAsia"/>
          <w:lang w:val="en-US" w:eastAsia="zh-CN"/>
        </w:rPr>
        <w:t>epfd</w:t>
      </w:r>
      <w:r>
        <w:rPr>
          <w:rFonts w:ascii="Symbol" w:hAnsi="Symbol"/>
          <w:vertAlign w:val="subscript"/>
          <w:lang w:val="en-US" w:eastAsia="zh-CN"/>
        </w:rPr>
        <w:t></w:t>
      </w:r>
      <w:r>
        <w:rPr>
          <w:rFonts w:hint="eastAsia"/>
          <w:lang w:val="en-US" w:eastAsia="zh-CN"/>
        </w:rPr>
        <w:t>电平：</w:t>
      </w:r>
    </w:p>
    <w:p w:rsidR="005D6D71" w:rsidRDefault="005D6D71" w:rsidP="005D6D71">
      <w:pPr>
        <w:pStyle w:val="Equation"/>
        <w:rPr>
          <w:lang w:val="en-US" w:eastAsia="zh-CN"/>
        </w:rPr>
      </w:pPr>
      <w:r w:rsidRPr="00E97D4A">
        <w:rPr>
          <w:position w:val="-14"/>
          <w:lang w:val="fr-CH"/>
        </w:rPr>
        <w:object w:dxaOrig="5580" w:dyaOrig="380">
          <v:shape id="_x0000_i1039" type="#_x0000_t75" style="width:279.55pt;height:19.15pt" o:ole="">
            <v:imagedata r:id="rId40" o:title=""/>
          </v:shape>
          <o:OLEObject Type="Embed" ProgID="Equation.3" ShapeID="_x0000_i1039" DrawAspect="Content" ObjectID="_1346741516" r:id="rId41"/>
        </w:object>
      </w:r>
      <w:r>
        <w:rPr>
          <w:lang w:val="en-US" w:eastAsia="zh-CN"/>
        </w:rPr>
        <w:t>                 </w:t>
      </w:r>
      <w:r>
        <w:rPr>
          <w:rFonts w:hint="eastAsia"/>
          <w:lang w:val="en-US" w:eastAsia="zh-CN"/>
        </w:rPr>
        <w:t>dB(W/(m</w:t>
      </w:r>
      <w:r>
        <w:rPr>
          <w:vertAlign w:val="superscript"/>
          <w:lang w:val="en-US" w:eastAsia="zh-CN"/>
        </w:rPr>
        <w:t>2</w:t>
      </w:r>
      <w:r>
        <w:rPr>
          <w:lang w:val="en-US" w:eastAsia="zh-CN"/>
        </w:rPr>
        <w:t xml:space="preserve"> · </w:t>
      </w:r>
      <w:r>
        <w:rPr>
          <w:rFonts w:hint="eastAsia"/>
          <w:lang w:val="en-US" w:eastAsia="zh-CN"/>
        </w:rPr>
        <w:t>Hz))</w:t>
      </w:r>
      <w:r>
        <w:rPr>
          <w:lang w:val="en-US" w:eastAsia="zh-CN"/>
        </w:rPr>
        <w:tab/>
        <w:t>(</w:t>
      </w:r>
      <w:r>
        <w:rPr>
          <w:rFonts w:hint="eastAsia"/>
          <w:lang w:val="en-US" w:eastAsia="zh-CN"/>
        </w:rPr>
        <w:t>1</w:t>
      </w:r>
      <w:r>
        <w:rPr>
          <w:lang w:val="en-US" w:eastAsia="zh-CN"/>
        </w:rPr>
        <w:t>4)</w:t>
      </w:r>
    </w:p>
    <w:p w:rsidR="005D6D71" w:rsidRDefault="005D6D71">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lang w:val="en-US" w:eastAsia="zh-CN"/>
        </w:rPr>
      </w:pPr>
      <w:r>
        <w:rPr>
          <w:rFonts w:ascii="STKaiti" w:eastAsia="STKaiti" w:hAnsi="STKaiti"/>
          <w:lang w:val="en-US" w:eastAsia="zh-CN"/>
        </w:rPr>
        <w:br w:type="page"/>
      </w:r>
    </w:p>
    <w:p w:rsidR="009C3B0A" w:rsidRDefault="009C3B0A" w:rsidP="009E2F00">
      <w:pPr>
        <w:rPr>
          <w:lang w:val="en-US" w:eastAsia="zh-CN"/>
        </w:rPr>
      </w:pPr>
      <w:r w:rsidRPr="009E2F00">
        <w:rPr>
          <w:rFonts w:ascii="STKaiti" w:eastAsia="STKaiti" w:hAnsi="STKaiti"/>
          <w:lang w:val="en-US" w:eastAsia="zh-CN"/>
        </w:rPr>
        <w:lastRenderedPageBreak/>
        <w:t>步骤 D</w:t>
      </w:r>
      <w:r w:rsidRPr="009E2F00">
        <w:rPr>
          <w:rFonts w:ascii="STKaiti" w:eastAsia="STKaiti" w:hAnsi="STKaiti" w:hint="eastAsia"/>
          <w:lang w:val="en-US" w:eastAsia="zh-CN"/>
        </w:rPr>
        <w:t>2</w:t>
      </w:r>
      <w:r w:rsidR="009E2F00">
        <w:rPr>
          <w:rFonts w:ascii="STKaiti" w:eastAsia="STKaiti" w:hAnsi="STKaiti" w:hint="eastAsia"/>
          <w:lang w:val="en-US" w:eastAsia="zh-CN"/>
        </w:rPr>
        <w:t>：</w:t>
      </w:r>
      <w:r>
        <w:rPr>
          <w:lang w:val="en-US" w:eastAsia="zh-CN"/>
        </w:rPr>
        <w:t>GSO</w:t>
      </w:r>
      <w:r>
        <w:rPr>
          <w:lang w:val="en-US" w:eastAsia="zh-CN"/>
        </w:rPr>
        <w:t>地球站天线输出端</w:t>
      </w:r>
      <w:r>
        <w:rPr>
          <w:rFonts w:hint="eastAsia"/>
          <w:lang w:val="en-US" w:eastAsia="zh-CN"/>
        </w:rPr>
        <w:t>计算来自</w:t>
      </w:r>
      <w:r>
        <w:rPr>
          <w:lang w:val="en-US" w:eastAsia="zh-CN"/>
        </w:rPr>
        <w:t>非</w:t>
      </w:r>
      <w:r>
        <w:rPr>
          <w:lang w:val="en-US" w:eastAsia="zh-CN"/>
        </w:rPr>
        <w:t>GSO</w:t>
      </w:r>
      <w:r>
        <w:rPr>
          <w:lang w:val="en-US" w:eastAsia="zh-CN"/>
        </w:rPr>
        <w:t>卫星</w:t>
      </w:r>
      <w:r>
        <w:rPr>
          <w:rFonts w:hint="eastAsia"/>
          <w:lang w:val="en-US" w:eastAsia="zh-CN"/>
        </w:rPr>
        <w:t>群的</w:t>
      </w:r>
      <w:r>
        <w:rPr>
          <w:rFonts w:hint="eastAsia"/>
          <w:lang w:val="en-US" w:eastAsia="zh-CN"/>
        </w:rPr>
        <w:t>epfd</w:t>
      </w:r>
      <w:r>
        <w:rPr>
          <w:rFonts w:ascii="Symbol" w:hAnsi="Symbol"/>
          <w:vertAlign w:val="subscript"/>
          <w:lang w:val="en-US" w:eastAsia="zh-CN"/>
        </w:rPr>
        <w:t></w:t>
      </w:r>
      <w:r>
        <w:rPr>
          <w:rFonts w:hint="eastAsia"/>
          <w:lang w:val="en-US" w:eastAsia="zh-CN"/>
        </w:rPr>
        <w:t>电平：</w:t>
      </w:r>
    </w:p>
    <w:p w:rsidR="005D6D71" w:rsidRDefault="005D6D71" w:rsidP="005D6D71">
      <w:pPr>
        <w:pStyle w:val="Equation"/>
        <w:rPr>
          <w:lang w:val="en-US" w:eastAsia="zh-CN"/>
        </w:rPr>
      </w:pPr>
      <w:r w:rsidRPr="00E53EE0">
        <w:rPr>
          <w:lang w:val="en-US" w:eastAsia="zh-CN"/>
        </w:rPr>
        <w:tab/>
      </w:r>
      <w:r w:rsidRPr="00E53EE0">
        <w:rPr>
          <w:lang w:val="en-US" w:eastAsia="zh-CN"/>
        </w:rPr>
        <w:tab/>
      </w:r>
      <w:r w:rsidRPr="00E97D4A">
        <w:rPr>
          <w:position w:val="-14"/>
          <w:lang w:val="fr-CH"/>
        </w:rPr>
        <w:object w:dxaOrig="2799" w:dyaOrig="380">
          <v:shape id="_x0000_i1040" type="#_x0000_t75" style="width:140.15pt;height:19.15pt" o:ole="">
            <v:imagedata r:id="rId42" o:title=""/>
          </v:shape>
          <o:OLEObject Type="Embed" ProgID="Equation.3" ShapeID="_x0000_i1040" DrawAspect="Content" ObjectID="_1346741517" r:id="rId43"/>
        </w:object>
      </w:r>
      <w:r>
        <w:rPr>
          <w:lang w:val="en-US" w:eastAsia="zh-CN"/>
        </w:rPr>
        <w:t>                 </w:t>
      </w:r>
      <w:r>
        <w:rPr>
          <w:rFonts w:hint="eastAsia"/>
          <w:lang w:val="en-US" w:eastAsia="zh-CN"/>
        </w:rPr>
        <w:t>dB(W/(m</w:t>
      </w:r>
      <w:r>
        <w:rPr>
          <w:vertAlign w:val="superscript"/>
          <w:lang w:val="en-US" w:eastAsia="zh-CN"/>
        </w:rPr>
        <w:t>2</w:t>
      </w:r>
      <w:r>
        <w:rPr>
          <w:lang w:val="en-US" w:eastAsia="zh-CN"/>
        </w:rPr>
        <w:t xml:space="preserve"> · </w:t>
      </w:r>
      <w:r>
        <w:rPr>
          <w:rFonts w:hint="eastAsia"/>
          <w:lang w:val="en-US" w:eastAsia="zh-CN"/>
        </w:rPr>
        <w:t>Hz))</w:t>
      </w:r>
      <w:r>
        <w:rPr>
          <w:lang w:val="en-US" w:eastAsia="zh-CN"/>
        </w:rPr>
        <w:tab/>
        <w:t>(15)</w:t>
      </w:r>
    </w:p>
    <w:p w:rsidR="009C3B0A" w:rsidRDefault="009C3B0A" w:rsidP="00A26BD2">
      <w:pPr>
        <w:rPr>
          <w:lang w:val="en-US" w:eastAsia="zh-CN"/>
        </w:rPr>
      </w:pPr>
      <w:r>
        <w:rPr>
          <w:rFonts w:hint="eastAsia"/>
          <w:lang w:val="en-US" w:eastAsia="zh-CN"/>
        </w:rPr>
        <w:t>注意，公式（</w:t>
      </w:r>
      <w:r>
        <w:rPr>
          <w:lang w:val="en-US" w:eastAsia="zh-CN"/>
        </w:rPr>
        <w:t>15</w:t>
      </w:r>
      <w:r>
        <w:rPr>
          <w:lang w:val="en-US" w:eastAsia="zh-CN"/>
        </w:rPr>
        <w:t>）</w:t>
      </w:r>
      <w:r>
        <w:rPr>
          <w:rFonts w:hint="eastAsia"/>
          <w:lang w:val="en-US" w:eastAsia="zh-CN"/>
        </w:rPr>
        <w:t>中的</w:t>
      </w:r>
      <w:r>
        <w:rPr>
          <w:rFonts w:hint="eastAsia"/>
          <w:lang w:val="en-US" w:eastAsia="zh-CN"/>
        </w:rPr>
        <w:t>epfd</w:t>
      </w:r>
      <w:r>
        <w:rPr>
          <w:rFonts w:ascii="Symbol" w:hAnsi="Symbol"/>
          <w:vertAlign w:val="subscript"/>
          <w:lang w:val="en-US" w:eastAsia="zh-CN"/>
        </w:rPr>
        <w:t></w:t>
      </w:r>
      <w:r>
        <w:rPr>
          <w:rFonts w:hint="eastAsia"/>
          <w:lang w:val="en-US" w:eastAsia="zh-CN"/>
        </w:rPr>
        <w:t>用于</w:t>
      </w:r>
      <w:r>
        <w:rPr>
          <w:rFonts w:hint="eastAsia"/>
          <w:lang w:val="en-US" w:eastAsia="zh-CN"/>
        </w:rPr>
        <w:t>1</w:t>
      </w:r>
      <w:r>
        <w:rPr>
          <w:lang w:val="en-US" w:eastAsia="zh-CN"/>
        </w:rPr>
        <w:t> </w:t>
      </w:r>
      <w:r>
        <w:rPr>
          <w:rFonts w:hint="eastAsia"/>
          <w:lang w:val="en-US" w:eastAsia="zh-CN"/>
        </w:rPr>
        <w:t>Hz</w:t>
      </w:r>
      <w:r>
        <w:rPr>
          <w:rFonts w:hint="eastAsia"/>
          <w:lang w:val="en-US" w:eastAsia="zh-CN"/>
        </w:rPr>
        <w:t>的参考带宽。为获得</w:t>
      </w:r>
      <w:r>
        <w:rPr>
          <w:rFonts w:hint="eastAsia"/>
          <w:i/>
          <w:iCs/>
          <w:lang w:val="en-US" w:eastAsia="zh-CN"/>
        </w:rPr>
        <w:t>F</w:t>
      </w:r>
      <w:r>
        <w:rPr>
          <w:lang w:val="en-US" w:eastAsia="zh-CN"/>
        </w:rPr>
        <w:t> </w:t>
      </w:r>
      <w:r>
        <w:rPr>
          <w:rFonts w:hint="eastAsia"/>
          <w:lang w:val="en-US" w:eastAsia="zh-CN"/>
        </w:rPr>
        <w:t>kHz</w:t>
      </w:r>
      <w:r>
        <w:rPr>
          <w:rFonts w:hint="eastAsia"/>
          <w:lang w:val="en-US" w:eastAsia="zh-CN"/>
        </w:rPr>
        <w:t>的参考带宽的</w:t>
      </w:r>
      <w:r>
        <w:rPr>
          <w:rFonts w:hint="eastAsia"/>
          <w:lang w:val="en-US" w:eastAsia="zh-CN"/>
        </w:rPr>
        <w:t>epfd</w:t>
      </w:r>
      <w:r>
        <w:rPr>
          <w:rFonts w:ascii="Symbol" w:hAnsi="Symbol"/>
          <w:vertAlign w:val="subscript"/>
          <w:lang w:val="en-US" w:eastAsia="zh-CN"/>
        </w:rPr>
        <w:t></w:t>
      </w:r>
      <w:r>
        <w:rPr>
          <w:rFonts w:hint="eastAsia"/>
          <w:lang w:val="en-US" w:eastAsia="zh-CN"/>
        </w:rPr>
        <w:t>，增加了</w:t>
      </w:r>
      <w:r w:rsidR="00A26BD2">
        <w:rPr>
          <w:rFonts w:hint="eastAsia"/>
          <w:lang w:val="en-US" w:eastAsia="zh-CN"/>
        </w:rPr>
        <w:t>10 log(1000</w:t>
      </w:r>
      <w:r w:rsidR="00A26BD2">
        <w:rPr>
          <w:rFonts w:hint="eastAsia"/>
          <w:i/>
          <w:iCs/>
          <w:lang w:val="en-US" w:eastAsia="zh-CN"/>
        </w:rPr>
        <w:t>F</w:t>
      </w:r>
      <w:r w:rsidR="00A26BD2">
        <w:rPr>
          <w:rFonts w:hint="eastAsia"/>
          <w:lang w:val="en-US" w:eastAsia="zh-CN"/>
        </w:rPr>
        <w:t>) (dB)</w:t>
      </w:r>
      <w:r>
        <w:rPr>
          <w:rFonts w:hint="eastAsia"/>
          <w:lang w:val="en-US" w:eastAsia="zh-CN"/>
        </w:rPr>
        <w:t>值。</w:t>
      </w:r>
    </w:p>
    <w:p w:rsidR="009C3B0A" w:rsidRDefault="009C3B0A" w:rsidP="009C3B0A">
      <w:pPr>
        <w:pStyle w:val="Heading1"/>
        <w:rPr>
          <w:lang w:val="en-US" w:eastAsia="zh-CN"/>
        </w:rPr>
      </w:pPr>
      <w:r>
        <w:rPr>
          <w:lang w:val="en-US" w:eastAsia="zh-CN"/>
        </w:rPr>
        <w:t>4</w:t>
      </w:r>
      <w:r>
        <w:rPr>
          <w:lang w:val="en-US" w:eastAsia="zh-CN"/>
        </w:rPr>
        <w:tab/>
      </w:r>
      <w:r>
        <w:rPr>
          <w:rFonts w:hint="eastAsia"/>
          <w:lang w:val="en-US" w:eastAsia="zh-CN"/>
        </w:rPr>
        <w:t>计算上行链路对</w:t>
      </w:r>
      <w:r>
        <w:rPr>
          <w:lang w:val="en-US" w:eastAsia="zh-CN"/>
        </w:rPr>
        <w:t>GSO FSS</w:t>
      </w:r>
      <w:r>
        <w:rPr>
          <w:lang w:val="en-US" w:eastAsia="zh-CN"/>
        </w:rPr>
        <w:t>网络</w:t>
      </w:r>
      <w:r>
        <w:rPr>
          <w:rFonts w:hint="eastAsia"/>
          <w:lang w:val="en-US" w:eastAsia="zh-CN"/>
        </w:rPr>
        <w:t>的干扰</w:t>
      </w:r>
    </w:p>
    <w:p w:rsidR="009C3B0A" w:rsidRDefault="009C3B0A" w:rsidP="009E2F00">
      <w:pPr>
        <w:ind w:firstLineChars="200" w:firstLine="480"/>
        <w:rPr>
          <w:lang w:val="en-US" w:eastAsia="zh-CN"/>
        </w:rPr>
      </w:pPr>
      <w:r>
        <w:rPr>
          <w:rFonts w:hint="eastAsia"/>
          <w:lang w:val="en-US" w:eastAsia="zh-CN"/>
        </w:rPr>
        <w:t>使用下述三个步骤，计算一个</w:t>
      </w:r>
      <w:r>
        <w:rPr>
          <w:lang w:val="en-US" w:eastAsia="zh-CN"/>
        </w:rPr>
        <w:t>非</w:t>
      </w:r>
      <w:r>
        <w:rPr>
          <w:lang w:val="en-US" w:eastAsia="zh-CN"/>
        </w:rPr>
        <w:t>GSO FSS</w:t>
      </w:r>
      <w:r>
        <w:rPr>
          <w:lang w:val="en-US" w:eastAsia="zh-CN"/>
        </w:rPr>
        <w:t>系统</w:t>
      </w:r>
      <w:r>
        <w:rPr>
          <w:rFonts w:hint="eastAsia"/>
          <w:lang w:val="en-US" w:eastAsia="zh-CN"/>
        </w:rPr>
        <w:t>在</w:t>
      </w:r>
      <w:r>
        <w:rPr>
          <w:rFonts w:hint="eastAsia"/>
          <w:lang w:val="en-US" w:eastAsia="zh-CN"/>
        </w:rPr>
        <w:t>GSO FSS</w:t>
      </w:r>
      <w:r>
        <w:rPr>
          <w:rFonts w:hint="eastAsia"/>
          <w:lang w:val="en-US" w:eastAsia="zh-CN"/>
        </w:rPr>
        <w:t>网络产生的</w:t>
      </w:r>
      <w:r>
        <w:rPr>
          <w:lang w:val="en-US" w:eastAsia="zh-CN"/>
        </w:rPr>
        <w:t>epfd</w:t>
      </w:r>
      <w:r>
        <w:rPr>
          <w:rFonts w:ascii="Symbol" w:hAnsi="Symbol"/>
          <w:vertAlign w:val="subscript"/>
          <w:lang w:eastAsia="zh-CN"/>
        </w:rPr>
        <w:t></w:t>
      </w:r>
      <w:r>
        <w:rPr>
          <w:rFonts w:hint="eastAsia"/>
          <w:lang w:val="en-US" w:eastAsia="zh-CN"/>
        </w:rPr>
        <w:t>电平：</w:t>
      </w:r>
    </w:p>
    <w:p w:rsidR="009C3B0A" w:rsidRDefault="009C3B0A" w:rsidP="00A26BD2">
      <w:pPr>
        <w:rPr>
          <w:lang w:val="en-US" w:eastAsia="zh-CN"/>
        </w:rPr>
      </w:pPr>
      <w:r w:rsidRPr="009E2F00">
        <w:rPr>
          <w:rFonts w:ascii="STKaiti" w:eastAsia="STKaiti" w:hAnsi="STKaiti"/>
          <w:lang w:val="en-US" w:eastAsia="zh-CN"/>
        </w:rPr>
        <w:t>步骤 U1</w:t>
      </w:r>
      <w:r w:rsidR="009E2F00">
        <w:rPr>
          <w:rFonts w:ascii="STKaiti" w:eastAsia="STKaiti" w:hAnsi="STKaiti" w:hint="eastAsia"/>
          <w:lang w:val="en-US" w:eastAsia="zh-CN"/>
        </w:rPr>
        <w:t>：</w:t>
      </w:r>
      <w:r>
        <w:rPr>
          <w:rFonts w:hint="eastAsia"/>
          <w:lang w:val="en-US" w:eastAsia="zh-CN"/>
        </w:rPr>
        <w:t>计算一个</w:t>
      </w:r>
      <w:r>
        <w:rPr>
          <w:lang w:val="en-US" w:eastAsia="zh-CN"/>
        </w:rPr>
        <w:t>非</w:t>
      </w:r>
      <w:r>
        <w:rPr>
          <w:lang w:val="en-US" w:eastAsia="zh-CN"/>
        </w:rPr>
        <w:t>GSO</w:t>
      </w:r>
      <w:r>
        <w:rPr>
          <w:lang w:val="en-US" w:eastAsia="zh-CN"/>
        </w:rPr>
        <w:t>发射地球站</w:t>
      </w:r>
      <w:r>
        <w:rPr>
          <w:rFonts w:hint="eastAsia"/>
          <w:lang w:val="en-US" w:eastAsia="zh-CN"/>
        </w:rPr>
        <w:t>在</w:t>
      </w:r>
      <w:r>
        <w:rPr>
          <w:rFonts w:hint="eastAsia"/>
          <w:lang w:val="en-US" w:eastAsia="zh-CN"/>
        </w:rPr>
        <w:t>GSO</w:t>
      </w:r>
      <w:r>
        <w:rPr>
          <w:rFonts w:hint="eastAsia"/>
          <w:lang w:val="en-US" w:eastAsia="zh-CN"/>
        </w:rPr>
        <w:t>空间站</w:t>
      </w:r>
      <w:r w:rsidR="00A26BD2">
        <w:rPr>
          <w:lang w:val="en-US" w:eastAsia="zh-CN"/>
        </w:rPr>
        <w:t>(</w:t>
      </w:r>
      <w:r w:rsidR="00A26BD2">
        <w:rPr>
          <w:i/>
          <w:iCs/>
          <w:lang w:val="en-US" w:eastAsia="zh-CN"/>
        </w:rPr>
        <w:t>pfd</w:t>
      </w:r>
      <w:r w:rsidR="00A26BD2">
        <w:rPr>
          <w:i/>
          <w:iCs/>
          <w:vertAlign w:val="subscript"/>
          <w:lang w:val="en-US" w:eastAsia="zh-CN"/>
        </w:rPr>
        <w:t>U-non-GSO</w:t>
      </w:r>
      <w:r w:rsidR="00A26BD2">
        <w:rPr>
          <w:vertAlign w:val="subscript"/>
          <w:lang w:val="en-US" w:eastAsia="zh-CN"/>
        </w:rPr>
        <w:t>-</w:t>
      </w:r>
      <w:r w:rsidR="00A26BD2">
        <w:rPr>
          <w:i/>
          <w:iCs/>
          <w:vertAlign w:val="subscript"/>
          <w:lang w:val="en-US" w:eastAsia="zh-CN"/>
        </w:rPr>
        <w:t>max</w:t>
      </w:r>
      <w:r w:rsidR="00A26BD2">
        <w:rPr>
          <w:lang w:val="en-US" w:eastAsia="zh-CN"/>
        </w:rPr>
        <w:t>)</w:t>
      </w:r>
      <w:r>
        <w:rPr>
          <w:rFonts w:hint="eastAsia"/>
          <w:lang w:val="en-US" w:eastAsia="zh-CN"/>
        </w:rPr>
        <w:t>处产生的最大</w:t>
      </w:r>
      <w:r>
        <w:rPr>
          <w:lang w:val="en-US" w:eastAsia="zh-CN"/>
        </w:rPr>
        <w:t>spfd</w:t>
      </w:r>
      <w:r>
        <w:rPr>
          <w:rFonts w:hint="eastAsia"/>
          <w:lang w:val="en-US" w:eastAsia="zh-CN"/>
        </w:rPr>
        <w:t>：注意，此公式假设</w:t>
      </w:r>
      <w:r>
        <w:rPr>
          <w:lang w:val="en-US" w:eastAsia="zh-CN"/>
        </w:rPr>
        <w:t>非</w:t>
      </w:r>
      <w:r>
        <w:rPr>
          <w:lang w:val="en-US" w:eastAsia="zh-CN"/>
        </w:rPr>
        <w:t>GSO</w:t>
      </w:r>
      <w:r>
        <w:rPr>
          <w:lang w:val="en-US" w:eastAsia="zh-CN"/>
        </w:rPr>
        <w:t>发射地球站</w:t>
      </w:r>
      <w:r>
        <w:rPr>
          <w:rFonts w:hint="eastAsia"/>
          <w:lang w:val="en-US" w:eastAsia="zh-CN"/>
        </w:rPr>
        <w:t>位于距</w:t>
      </w:r>
      <w:r>
        <w:rPr>
          <w:rFonts w:hint="eastAsia"/>
          <w:lang w:val="en-US" w:eastAsia="zh-CN"/>
        </w:rPr>
        <w:t>GSO</w:t>
      </w:r>
      <w:r>
        <w:rPr>
          <w:rFonts w:hint="eastAsia"/>
          <w:lang w:val="en-US" w:eastAsia="zh-CN"/>
        </w:rPr>
        <w:t>卫星最近的位置。应当注意，在此地球站的位置，最终的间隔角将大于分析中使用的最小间隔角。因此，这将高估接收到的干扰。</w:t>
      </w:r>
    </w:p>
    <w:p w:rsidR="005D6D71" w:rsidRDefault="005D6D71" w:rsidP="005D6D71">
      <w:pPr>
        <w:pStyle w:val="Equation"/>
        <w:tabs>
          <w:tab w:val="clear" w:pos="794"/>
          <w:tab w:val="left" w:pos="180"/>
          <w:tab w:val="left" w:pos="7371"/>
        </w:tabs>
        <w:spacing w:before="60"/>
        <w:rPr>
          <w:b/>
          <w:i/>
          <w:lang w:val="en-US" w:eastAsia="ja-JP"/>
        </w:rPr>
      </w:pPr>
      <w:r w:rsidRPr="000C05AE">
        <w:rPr>
          <w:lang w:val="en-US" w:eastAsia="zh-CN"/>
        </w:rPr>
        <w:tab/>
      </w:r>
      <w:r w:rsidRPr="00E97D4A">
        <w:rPr>
          <w:position w:val="-12"/>
          <w:lang w:val="fr-CH"/>
        </w:rPr>
        <w:object w:dxaOrig="6800" w:dyaOrig="420">
          <v:shape id="_x0000_i1041" type="#_x0000_t75" style="width:339.3pt;height:21.45pt" o:ole="">
            <v:imagedata r:id="rId44" o:title=""/>
          </v:shape>
          <o:OLEObject Type="Embed" ProgID="Equation.3" ShapeID="_x0000_i1041" DrawAspect="Content" ObjectID="_1346741518" r:id="rId45"/>
        </w:object>
      </w:r>
      <w:r>
        <w:rPr>
          <w:lang w:val="en-US" w:eastAsia="ja-JP"/>
        </w:rPr>
        <w:t>        </w:t>
      </w:r>
      <w:r>
        <w:rPr>
          <w:rFonts w:hint="eastAsia"/>
          <w:lang w:val="en-US" w:eastAsia="ja-JP"/>
        </w:rPr>
        <w:t>dB(W/(m</w:t>
      </w:r>
      <w:r>
        <w:rPr>
          <w:vertAlign w:val="superscript"/>
          <w:lang w:val="en-US" w:eastAsia="ja-JP"/>
        </w:rPr>
        <w:t>2</w:t>
      </w:r>
      <w:r>
        <w:rPr>
          <w:lang w:val="en-US" w:eastAsia="ja-JP"/>
        </w:rPr>
        <w:t xml:space="preserve"> · </w:t>
      </w:r>
      <w:r>
        <w:rPr>
          <w:rFonts w:hint="eastAsia"/>
          <w:lang w:val="en-US" w:eastAsia="ja-JP"/>
        </w:rPr>
        <w:t>Hz))</w:t>
      </w:r>
      <w:r>
        <w:rPr>
          <w:lang w:val="en-US" w:eastAsia="ja-JP"/>
        </w:rPr>
        <w:tab/>
      </w:r>
      <w:r>
        <w:rPr>
          <w:lang w:val="en-US" w:eastAsia="zh-CN"/>
        </w:rPr>
        <w:t>(16)</w:t>
      </w:r>
    </w:p>
    <w:p w:rsidR="009C3B0A" w:rsidRPr="00F70323" w:rsidRDefault="009C3B0A" w:rsidP="003A5243">
      <w:pPr>
        <w:rPr>
          <w:lang w:eastAsia="zh-CN"/>
        </w:rPr>
      </w:pPr>
      <w:r w:rsidRPr="003A5243">
        <w:rPr>
          <w:rFonts w:ascii="STKaiti" w:eastAsia="STKaiti" w:hAnsi="STKaiti"/>
          <w:lang w:val="en-US" w:eastAsia="zh-CN"/>
        </w:rPr>
        <w:t>步骤 U</w:t>
      </w:r>
      <w:r w:rsidRPr="003A5243">
        <w:rPr>
          <w:rFonts w:ascii="STKaiti" w:eastAsia="STKaiti" w:hAnsi="STKaiti" w:hint="eastAsia"/>
          <w:lang w:val="en-US" w:eastAsia="zh-CN"/>
        </w:rPr>
        <w:t>2</w:t>
      </w:r>
      <w:r w:rsidR="003A5243">
        <w:rPr>
          <w:rFonts w:ascii="STKaiti" w:eastAsia="STKaiti" w:hAnsi="STKaiti" w:hint="eastAsia"/>
          <w:lang w:val="en-US" w:eastAsia="zh-CN"/>
        </w:rPr>
        <w:t>：</w:t>
      </w:r>
      <w:r>
        <w:rPr>
          <w:rFonts w:hint="eastAsia"/>
          <w:lang w:val="en-US" w:eastAsia="zh-CN"/>
        </w:rPr>
        <w:t>在</w:t>
      </w:r>
      <w:r>
        <w:rPr>
          <w:lang w:val="en-US" w:eastAsia="zh-CN"/>
        </w:rPr>
        <w:t>GSO</w:t>
      </w:r>
      <w:r>
        <w:rPr>
          <w:lang w:val="en-US" w:eastAsia="zh-CN"/>
        </w:rPr>
        <w:t>天线输出端</w:t>
      </w:r>
      <w:r>
        <w:rPr>
          <w:rFonts w:hint="eastAsia"/>
          <w:lang w:val="en-US" w:eastAsia="zh-CN"/>
        </w:rPr>
        <w:t>计算最大</w:t>
      </w:r>
      <w:r>
        <w:rPr>
          <w:rFonts w:hint="eastAsia"/>
          <w:lang w:val="en-US" w:eastAsia="zh-CN"/>
        </w:rPr>
        <w:t>epfd</w:t>
      </w:r>
      <w:r>
        <w:rPr>
          <w:rFonts w:ascii="Symbol" w:hAnsi="Symbol"/>
          <w:vertAlign w:val="subscript"/>
          <w:lang w:eastAsia="zh-CN"/>
        </w:rPr>
        <w:t></w:t>
      </w:r>
      <w:r>
        <w:rPr>
          <w:rFonts w:hint="eastAsia"/>
          <w:lang w:eastAsia="zh-CN"/>
        </w:rPr>
        <w:t>：</w:t>
      </w:r>
    </w:p>
    <w:p w:rsidR="005D6D71" w:rsidRDefault="005D6D71" w:rsidP="005D6D71">
      <w:pPr>
        <w:pStyle w:val="Equation"/>
        <w:tabs>
          <w:tab w:val="left" w:pos="7371"/>
        </w:tabs>
        <w:spacing w:before="60"/>
        <w:rPr>
          <w:lang w:val="en-US" w:eastAsia="zh-CN"/>
        </w:rPr>
      </w:pPr>
      <w:r w:rsidRPr="000C05AE">
        <w:rPr>
          <w:lang w:val="en-US" w:eastAsia="zh-CN"/>
        </w:rPr>
        <w:tab/>
      </w:r>
      <w:r w:rsidRPr="00E97D4A">
        <w:rPr>
          <w:position w:val="-14"/>
          <w:lang w:val="fr-CH"/>
        </w:rPr>
        <w:object w:dxaOrig="5520" w:dyaOrig="380">
          <v:shape id="_x0000_i1042" type="#_x0000_t75" style="width:276.5pt;height:19.15pt" o:ole="">
            <v:imagedata r:id="rId46" o:title=""/>
          </v:shape>
          <o:OLEObject Type="Embed" ProgID="Equation.3" ShapeID="_x0000_i1042" DrawAspect="Content" ObjectID="_1346741519" r:id="rId47"/>
        </w:object>
      </w:r>
      <w:r>
        <w:rPr>
          <w:lang w:val="en-US" w:eastAsia="zh-CN"/>
        </w:rPr>
        <w:t>                 </w:t>
      </w:r>
      <w:r>
        <w:rPr>
          <w:rFonts w:hint="eastAsia"/>
          <w:lang w:val="en-US" w:eastAsia="zh-CN"/>
        </w:rPr>
        <w:t>dB(W/(m</w:t>
      </w:r>
      <w:r>
        <w:rPr>
          <w:vertAlign w:val="superscript"/>
          <w:lang w:val="en-US" w:eastAsia="zh-CN"/>
        </w:rPr>
        <w:t>2</w:t>
      </w:r>
      <w:r>
        <w:rPr>
          <w:lang w:val="en-US" w:eastAsia="zh-CN"/>
        </w:rPr>
        <w:t xml:space="preserve"> · </w:t>
      </w:r>
      <w:r>
        <w:rPr>
          <w:rFonts w:hint="eastAsia"/>
          <w:lang w:val="en-US" w:eastAsia="zh-CN"/>
        </w:rPr>
        <w:t>Hz))</w:t>
      </w:r>
      <w:r>
        <w:rPr>
          <w:lang w:val="en-US" w:eastAsia="zh-CN"/>
        </w:rPr>
        <w:tab/>
      </w:r>
      <w:r>
        <w:rPr>
          <w:rFonts w:hint="eastAsia"/>
          <w:lang w:val="en-US" w:eastAsia="zh-CN"/>
        </w:rPr>
        <w:t>(</w:t>
      </w:r>
      <w:r>
        <w:rPr>
          <w:lang w:val="en-US" w:eastAsia="zh-CN"/>
        </w:rPr>
        <w:t>17</w:t>
      </w:r>
      <w:r>
        <w:rPr>
          <w:rFonts w:hint="eastAsia"/>
          <w:lang w:val="en-US" w:eastAsia="zh-CN"/>
        </w:rPr>
        <w:t>)</w:t>
      </w:r>
    </w:p>
    <w:p w:rsidR="009C3B0A" w:rsidRDefault="009C3B0A" w:rsidP="003A5243">
      <w:pPr>
        <w:rPr>
          <w:lang w:val="en-US" w:eastAsia="zh-CN"/>
        </w:rPr>
      </w:pPr>
      <w:r w:rsidRPr="003A5243">
        <w:rPr>
          <w:rFonts w:ascii="STKaiti" w:eastAsia="STKaiti" w:hAnsi="STKaiti"/>
          <w:lang w:val="en-US" w:eastAsia="zh-CN"/>
        </w:rPr>
        <w:t>步骤 U</w:t>
      </w:r>
      <w:r w:rsidRPr="003A5243">
        <w:rPr>
          <w:rFonts w:ascii="STKaiti" w:eastAsia="STKaiti" w:hAnsi="STKaiti" w:hint="eastAsia"/>
          <w:lang w:val="en-US" w:eastAsia="zh-CN"/>
        </w:rPr>
        <w:t>3</w:t>
      </w:r>
      <w:r w:rsidR="003A5243">
        <w:rPr>
          <w:rFonts w:ascii="STKaiti" w:eastAsia="STKaiti" w:hAnsi="STKaiti" w:hint="eastAsia"/>
          <w:lang w:val="en-US" w:eastAsia="zh-CN"/>
        </w:rPr>
        <w:t>：</w:t>
      </w:r>
      <w:r>
        <w:rPr>
          <w:lang w:val="en-US" w:eastAsia="zh-CN"/>
        </w:rPr>
        <w:t>GSO</w:t>
      </w:r>
      <w:r>
        <w:rPr>
          <w:lang w:val="en-US" w:eastAsia="zh-CN"/>
        </w:rPr>
        <w:t>天线输出端</w:t>
      </w:r>
      <w:r>
        <w:rPr>
          <w:rFonts w:hint="eastAsia"/>
          <w:lang w:val="en-US" w:eastAsia="zh-CN"/>
        </w:rPr>
        <w:t>计算集总</w:t>
      </w:r>
      <w:r>
        <w:rPr>
          <w:rFonts w:hint="eastAsia"/>
          <w:lang w:val="en-US" w:eastAsia="zh-CN"/>
        </w:rPr>
        <w:t>epfd</w:t>
      </w:r>
      <w:r>
        <w:rPr>
          <w:rFonts w:ascii="Symbol" w:hAnsi="Symbol"/>
          <w:vertAlign w:val="subscript"/>
          <w:lang w:eastAsia="zh-CN"/>
        </w:rPr>
        <w:t></w:t>
      </w:r>
      <w:r>
        <w:rPr>
          <w:rFonts w:hint="eastAsia"/>
          <w:lang w:val="en-US" w:eastAsia="zh-CN"/>
        </w:rPr>
        <w:t>:</w:t>
      </w:r>
    </w:p>
    <w:p w:rsidR="005D6D71" w:rsidRDefault="005D6D71" w:rsidP="005D6D71">
      <w:pPr>
        <w:pStyle w:val="Equation"/>
        <w:tabs>
          <w:tab w:val="left" w:pos="7371"/>
        </w:tabs>
        <w:spacing w:before="60"/>
        <w:rPr>
          <w:lang w:val="en-US" w:eastAsia="zh-CN"/>
        </w:rPr>
      </w:pPr>
      <w:r w:rsidRPr="00E53EE0">
        <w:rPr>
          <w:lang w:val="en-US" w:eastAsia="zh-CN"/>
        </w:rPr>
        <w:tab/>
      </w:r>
      <w:r w:rsidRPr="00E53EE0">
        <w:rPr>
          <w:lang w:val="en-US" w:eastAsia="zh-CN"/>
        </w:rPr>
        <w:tab/>
      </w:r>
      <w:r w:rsidRPr="00E97D4A">
        <w:rPr>
          <w:position w:val="-14"/>
          <w:lang w:val="fr-CH"/>
        </w:rPr>
        <w:object w:dxaOrig="3820" w:dyaOrig="380">
          <v:shape id="_x0000_i1043" type="#_x0000_t75" style="width:190.7pt;height:19.15pt" o:ole="">
            <v:imagedata r:id="rId48" o:title=""/>
          </v:shape>
          <o:OLEObject Type="Embed" ProgID="Equation.3" ShapeID="_x0000_i1043" DrawAspect="Content" ObjectID="_1346741520" r:id="rId49"/>
        </w:object>
      </w:r>
      <w:r>
        <w:rPr>
          <w:lang w:val="en-US" w:eastAsia="zh-CN"/>
        </w:rPr>
        <w:t>                 </w:t>
      </w:r>
      <w:r>
        <w:rPr>
          <w:rFonts w:hint="eastAsia"/>
          <w:lang w:val="en-US" w:eastAsia="zh-CN"/>
        </w:rPr>
        <w:t>dB(W/(m</w:t>
      </w:r>
      <w:r>
        <w:rPr>
          <w:rFonts w:hint="eastAsia"/>
          <w:vertAlign w:val="superscript"/>
          <w:lang w:val="en-US" w:eastAsia="zh-CN"/>
        </w:rPr>
        <w:t>2</w:t>
      </w:r>
      <w:r>
        <w:rPr>
          <w:lang w:val="en-US" w:eastAsia="zh-CN"/>
        </w:rPr>
        <w:t xml:space="preserve"> · </w:t>
      </w:r>
      <w:r>
        <w:rPr>
          <w:rFonts w:hint="eastAsia"/>
          <w:lang w:val="en-US" w:eastAsia="zh-CN"/>
        </w:rPr>
        <w:t>Hz))</w:t>
      </w:r>
      <w:r>
        <w:rPr>
          <w:lang w:val="en-US" w:eastAsia="zh-CN"/>
        </w:rPr>
        <w:tab/>
        <w:t>(18)</w:t>
      </w:r>
    </w:p>
    <w:p w:rsidR="009C3B0A" w:rsidRDefault="009C3B0A" w:rsidP="00A26BD2">
      <w:pPr>
        <w:rPr>
          <w:b/>
          <w:lang w:val="en-US" w:eastAsia="zh-CN"/>
        </w:rPr>
      </w:pPr>
      <w:r>
        <w:rPr>
          <w:rFonts w:hint="eastAsia"/>
          <w:lang w:val="en-US" w:eastAsia="zh-CN"/>
        </w:rPr>
        <w:t>注意，公式（</w:t>
      </w:r>
      <w:r>
        <w:rPr>
          <w:lang w:val="en-US" w:eastAsia="zh-CN"/>
        </w:rPr>
        <w:t>18</w:t>
      </w:r>
      <w:r>
        <w:rPr>
          <w:rFonts w:hint="eastAsia"/>
          <w:lang w:val="en-US" w:eastAsia="zh-CN"/>
        </w:rPr>
        <w:t>）中的集总</w:t>
      </w:r>
      <w:r>
        <w:rPr>
          <w:rFonts w:hint="eastAsia"/>
          <w:lang w:val="en-US" w:eastAsia="zh-CN"/>
        </w:rPr>
        <w:t>epfd</w:t>
      </w:r>
      <w:r>
        <w:rPr>
          <w:rFonts w:ascii="Symbol" w:hAnsi="Symbol"/>
          <w:vertAlign w:val="subscript"/>
          <w:lang w:eastAsia="zh-CN"/>
        </w:rPr>
        <w:t></w:t>
      </w:r>
      <w:r>
        <w:rPr>
          <w:rFonts w:hint="eastAsia"/>
          <w:lang w:val="en-US" w:eastAsia="zh-CN"/>
        </w:rPr>
        <w:t>是针对</w:t>
      </w:r>
      <w:r>
        <w:rPr>
          <w:rFonts w:hint="eastAsia"/>
          <w:lang w:val="en-US" w:eastAsia="zh-CN"/>
        </w:rPr>
        <w:t>1</w:t>
      </w:r>
      <w:r>
        <w:rPr>
          <w:lang w:val="en-US" w:eastAsia="zh-CN"/>
        </w:rPr>
        <w:t> </w:t>
      </w:r>
      <w:r>
        <w:rPr>
          <w:rFonts w:hint="eastAsia"/>
          <w:lang w:val="en-US" w:eastAsia="zh-CN"/>
        </w:rPr>
        <w:t>Hz</w:t>
      </w:r>
      <w:r>
        <w:rPr>
          <w:rFonts w:hint="eastAsia"/>
          <w:lang w:val="en-US" w:eastAsia="zh-CN"/>
        </w:rPr>
        <w:t>的参考带宽。为获得参考带宽为</w:t>
      </w:r>
      <w:r>
        <w:rPr>
          <w:rFonts w:hint="eastAsia"/>
          <w:i/>
          <w:iCs/>
          <w:lang w:val="en-US" w:eastAsia="zh-CN"/>
        </w:rPr>
        <w:t>F</w:t>
      </w:r>
      <w:r>
        <w:rPr>
          <w:lang w:val="en-US" w:eastAsia="zh-CN"/>
        </w:rPr>
        <w:t> </w:t>
      </w:r>
      <w:r>
        <w:rPr>
          <w:rFonts w:hint="eastAsia"/>
          <w:lang w:val="en-US" w:eastAsia="zh-CN"/>
        </w:rPr>
        <w:t>kHz</w:t>
      </w:r>
      <w:r>
        <w:rPr>
          <w:rFonts w:hint="eastAsia"/>
          <w:lang w:val="en-US" w:eastAsia="zh-CN"/>
        </w:rPr>
        <w:t>的集总</w:t>
      </w:r>
      <w:r>
        <w:rPr>
          <w:rFonts w:hint="eastAsia"/>
          <w:lang w:val="en-US" w:eastAsia="zh-CN"/>
        </w:rPr>
        <w:t>epfd</w:t>
      </w:r>
      <w:r>
        <w:rPr>
          <w:rFonts w:ascii="Symbol" w:hAnsi="Symbol"/>
          <w:vertAlign w:val="subscript"/>
          <w:lang w:eastAsia="zh-CN"/>
        </w:rPr>
        <w:t></w:t>
      </w:r>
      <w:r>
        <w:rPr>
          <w:rFonts w:hint="eastAsia"/>
          <w:lang w:eastAsia="zh-CN"/>
        </w:rPr>
        <w:t>，应增加</w:t>
      </w:r>
      <w:r w:rsidR="00A26BD2">
        <w:rPr>
          <w:rFonts w:hint="eastAsia"/>
          <w:lang w:val="en-US" w:eastAsia="zh-CN"/>
        </w:rPr>
        <w:t>10</w:t>
      </w:r>
      <w:r w:rsidR="00A26BD2">
        <w:rPr>
          <w:lang w:val="en-US" w:eastAsia="zh-CN"/>
        </w:rPr>
        <w:t xml:space="preserve"> </w:t>
      </w:r>
      <w:r w:rsidR="00A26BD2">
        <w:rPr>
          <w:rFonts w:hint="eastAsia"/>
          <w:lang w:val="en-US" w:eastAsia="zh-CN"/>
        </w:rPr>
        <w:t>log(1000</w:t>
      </w:r>
      <w:r w:rsidR="00A26BD2">
        <w:rPr>
          <w:rFonts w:hint="eastAsia"/>
          <w:i/>
          <w:iCs/>
          <w:lang w:val="en-US" w:eastAsia="zh-CN"/>
        </w:rPr>
        <w:t>F</w:t>
      </w:r>
      <w:r w:rsidR="00A26BD2">
        <w:rPr>
          <w:rFonts w:hint="eastAsia"/>
          <w:lang w:val="en-US" w:eastAsia="zh-CN"/>
        </w:rPr>
        <w:t>)</w:t>
      </w:r>
      <w:r w:rsidR="00A26BD2">
        <w:rPr>
          <w:rFonts w:hint="eastAsia"/>
          <w:lang w:val="en-US" w:eastAsia="ja-JP"/>
        </w:rPr>
        <w:t xml:space="preserve"> (dB)</w:t>
      </w:r>
      <w:r>
        <w:rPr>
          <w:rFonts w:hint="eastAsia"/>
          <w:lang w:val="en-US" w:eastAsia="zh-CN"/>
        </w:rPr>
        <w:t>值。</w:t>
      </w:r>
    </w:p>
    <w:p w:rsidR="009C3B0A" w:rsidRDefault="009C3B0A" w:rsidP="009C3B0A">
      <w:pPr>
        <w:pStyle w:val="Heading1"/>
        <w:rPr>
          <w:lang w:val="en-US" w:eastAsia="zh-CN"/>
        </w:rPr>
      </w:pPr>
      <w:r>
        <w:rPr>
          <w:lang w:val="en-US" w:eastAsia="zh-CN"/>
        </w:rPr>
        <w:t>5</w:t>
      </w:r>
      <w:r>
        <w:rPr>
          <w:rFonts w:hint="eastAsia"/>
          <w:lang w:val="en-US" w:eastAsia="zh-CN"/>
        </w:rPr>
        <w:tab/>
      </w:r>
      <w:r>
        <w:rPr>
          <w:rFonts w:hint="eastAsia"/>
          <w:lang w:val="en-US" w:eastAsia="zh-CN"/>
        </w:rPr>
        <w:t>多个</w:t>
      </w:r>
      <w:r>
        <w:rPr>
          <w:lang w:val="en-US" w:eastAsia="zh-CN"/>
        </w:rPr>
        <w:t>非</w:t>
      </w:r>
      <w:r>
        <w:rPr>
          <w:lang w:val="en-US" w:eastAsia="zh-CN"/>
        </w:rPr>
        <w:t>GSO FSS</w:t>
      </w:r>
      <w:r>
        <w:rPr>
          <w:lang w:val="en-US" w:eastAsia="zh-CN"/>
        </w:rPr>
        <w:t>系统</w:t>
      </w:r>
    </w:p>
    <w:p w:rsidR="009C3B0A" w:rsidRDefault="009C3B0A" w:rsidP="003A5243">
      <w:pPr>
        <w:ind w:firstLineChars="200" w:firstLine="480"/>
        <w:rPr>
          <w:lang w:val="en-US" w:eastAsia="zh-CN"/>
        </w:rPr>
      </w:pPr>
      <w:r>
        <w:rPr>
          <w:rFonts w:hint="eastAsia"/>
          <w:lang w:val="en-US" w:eastAsia="zh-CN"/>
        </w:rPr>
        <w:t>上述方法可用于计算系统的单入干扰。如果存在</w:t>
      </w:r>
      <w:r>
        <w:rPr>
          <w:i/>
          <w:iCs/>
          <w:lang w:val="en-US" w:eastAsia="zh-CN"/>
        </w:rPr>
        <w:t>M</w:t>
      </w:r>
      <w:r>
        <w:rPr>
          <w:rFonts w:hint="eastAsia"/>
          <w:lang w:val="en-US" w:eastAsia="zh-CN"/>
        </w:rPr>
        <w:t>个共用同一频段的同类非</w:t>
      </w:r>
      <w:r>
        <w:rPr>
          <w:rFonts w:hint="eastAsia"/>
          <w:lang w:val="en-US" w:eastAsia="zh-CN"/>
        </w:rPr>
        <w:t>GSO FSS</w:t>
      </w:r>
      <w:r>
        <w:rPr>
          <w:rFonts w:hint="eastAsia"/>
          <w:lang w:val="en-US" w:eastAsia="zh-CN"/>
        </w:rPr>
        <w:t>系统，则此方法不适用，其原因在于非</w:t>
      </w:r>
      <w:r>
        <w:rPr>
          <w:rFonts w:hint="eastAsia"/>
          <w:lang w:val="en-US" w:eastAsia="zh-CN"/>
        </w:rPr>
        <w:t>GSO FSS</w:t>
      </w:r>
      <w:r>
        <w:rPr>
          <w:rFonts w:hint="eastAsia"/>
          <w:lang w:val="en-US" w:eastAsia="zh-CN"/>
        </w:rPr>
        <w:t>系统产生的最大干扰信号</w:t>
      </w:r>
      <w:r>
        <w:rPr>
          <w:rFonts w:hint="eastAsia"/>
          <w:lang w:val="en-US" w:eastAsia="zh-CN"/>
        </w:rPr>
        <w:t>epfd</w:t>
      </w:r>
      <w:r>
        <w:rPr>
          <w:rFonts w:hint="eastAsia"/>
          <w:lang w:val="en-US" w:eastAsia="zh-CN"/>
        </w:rPr>
        <w:t>电平与</w:t>
      </w:r>
      <w:r>
        <w:rPr>
          <w:rFonts w:hint="eastAsia"/>
          <w:lang w:val="en-US" w:eastAsia="zh-CN"/>
        </w:rPr>
        <w:t>GSO</w:t>
      </w:r>
      <w:r>
        <w:rPr>
          <w:rFonts w:hint="eastAsia"/>
          <w:lang w:val="en-US" w:eastAsia="zh-CN"/>
        </w:rPr>
        <w:t>弧的最小角度间隔，会因系统而不同。</w:t>
      </w:r>
      <w:r>
        <w:rPr>
          <w:rFonts w:hint="eastAsia"/>
          <w:lang w:val="en-US" w:eastAsia="zh-CN"/>
        </w:rPr>
        <w:t xml:space="preserve"> </w:t>
      </w:r>
    </w:p>
    <w:p w:rsidR="009C3B0A" w:rsidRDefault="009C3B0A" w:rsidP="003A5243">
      <w:pPr>
        <w:ind w:firstLineChars="200" w:firstLine="480"/>
        <w:rPr>
          <w:lang w:val="en-US" w:eastAsia="zh-CN"/>
        </w:rPr>
      </w:pPr>
      <w:r>
        <w:rPr>
          <w:rFonts w:hint="eastAsia"/>
          <w:lang w:val="en-US" w:eastAsia="zh-CN"/>
        </w:rPr>
        <w:t>将上述方法的原则应用于多个</w:t>
      </w:r>
      <w:r>
        <w:rPr>
          <w:lang w:val="en-US" w:eastAsia="zh-CN"/>
        </w:rPr>
        <w:t>非</w:t>
      </w:r>
      <w:r>
        <w:rPr>
          <w:lang w:val="en-US" w:eastAsia="zh-CN"/>
        </w:rPr>
        <w:t>GSO FSS</w:t>
      </w:r>
      <w:r>
        <w:rPr>
          <w:lang w:val="en-US" w:eastAsia="zh-CN"/>
        </w:rPr>
        <w:t>系统</w:t>
      </w:r>
      <w:r>
        <w:rPr>
          <w:rFonts w:hint="eastAsia"/>
          <w:lang w:val="en-US" w:eastAsia="zh-CN"/>
        </w:rPr>
        <w:t>的情况，则应考虑下述方法：</w:t>
      </w:r>
    </w:p>
    <w:p w:rsidR="009C3B0A" w:rsidRDefault="009C3B0A" w:rsidP="009C3B0A">
      <w:pPr>
        <w:pStyle w:val="enumlev1"/>
        <w:rPr>
          <w:lang w:val="en-US" w:eastAsia="zh-CN"/>
        </w:rPr>
      </w:pPr>
      <w:r>
        <w:rPr>
          <w:lang w:val="en-US" w:eastAsia="zh-CN"/>
        </w:rPr>
        <w:t>–</w:t>
      </w:r>
      <w:r>
        <w:rPr>
          <w:lang w:val="en-US" w:eastAsia="zh-CN"/>
        </w:rPr>
        <w:tab/>
      </w:r>
      <w:r>
        <w:rPr>
          <w:rFonts w:hint="eastAsia"/>
          <w:lang w:val="en-US" w:eastAsia="zh-CN"/>
        </w:rPr>
        <w:t>步骤</w:t>
      </w:r>
      <w:r>
        <w:rPr>
          <w:rFonts w:hint="eastAsia"/>
          <w:lang w:val="en-US" w:eastAsia="zh-CN"/>
        </w:rPr>
        <w:t>D2</w:t>
      </w:r>
      <w:r>
        <w:rPr>
          <w:rFonts w:hint="eastAsia"/>
          <w:lang w:val="en-US" w:eastAsia="zh-CN"/>
        </w:rPr>
        <w:t>和</w:t>
      </w:r>
      <w:r>
        <w:rPr>
          <w:rFonts w:hint="eastAsia"/>
          <w:lang w:val="en-US" w:eastAsia="zh-CN"/>
        </w:rPr>
        <w:t>U3</w:t>
      </w:r>
      <w:r>
        <w:rPr>
          <w:rFonts w:hint="eastAsia"/>
          <w:lang w:val="en-US" w:eastAsia="zh-CN"/>
        </w:rPr>
        <w:t>之后，应通过</w:t>
      </w:r>
      <w:r>
        <w:rPr>
          <w:i/>
          <w:iCs/>
          <w:lang w:val="en-US" w:eastAsia="zh-CN"/>
        </w:rPr>
        <w:t>M</w:t>
      </w:r>
      <w:r>
        <w:rPr>
          <w:rFonts w:hint="eastAsia"/>
          <w:lang w:val="en-US" w:eastAsia="zh-CN"/>
        </w:rPr>
        <w:t>个非</w:t>
      </w:r>
      <w:r>
        <w:rPr>
          <w:rFonts w:hint="eastAsia"/>
          <w:lang w:val="en-US" w:eastAsia="zh-CN"/>
        </w:rPr>
        <w:t>GSO FSS</w:t>
      </w:r>
      <w:r>
        <w:rPr>
          <w:rFonts w:hint="eastAsia"/>
          <w:lang w:val="en-US" w:eastAsia="zh-CN"/>
        </w:rPr>
        <w:t>系统的各单入电平相加来计算集总干扰信号</w:t>
      </w:r>
      <w:r>
        <w:rPr>
          <w:rFonts w:hint="eastAsia"/>
          <w:lang w:val="en-US" w:eastAsia="zh-CN"/>
        </w:rPr>
        <w:t>epfd</w:t>
      </w:r>
      <w:r>
        <w:rPr>
          <w:rFonts w:hint="eastAsia"/>
          <w:lang w:val="en-US" w:eastAsia="zh-CN"/>
        </w:rPr>
        <w:t>电平（上下行链路的集总</w:t>
      </w:r>
      <w:r>
        <w:rPr>
          <w:rFonts w:hint="eastAsia"/>
          <w:i/>
          <w:iCs/>
          <w:lang w:val="en-US" w:eastAsia="zh-CN"/>
        </w:rPr>
        <w:t>epfd</w:t>
      </w:r>
      <w:r>
        <w:rPr>
          <w:rFonts w:hint="eastAsia"/>
          <w:i/>
          <w:iCs/>
          <w:vertAlign w:val="subscript"/>
          <w:lang w:val="en-US" w:eastAsia="zh-CN"/>
        </w:rPr>
        <w:t>m</w:t>
      </w:r>
      <w:r>
        <w:rPr>
          <w:rFonts w:hint="eastAsia"/>
          <w:lang w:val="en-US" w:eastAsia="zh-CN"/>
        </w:rPr>
        <w:t>）：</w:t>
      </w:r>
    </w:p>
    <w:p w:rsidR="009C3B0A" w:rsidRPr="003A5243" w:rsidRDefault="009C3B0A" w:rsidP="003A5243">
      <w:pPr>
        <w:pStyle w:val="Headingi"/>
        <w:rPr>
          <w:rFonts w:ascii="STKaiti" w:eastAsia="STKaiti" w:hAnsi="STKaiti"/>
          <w:i w:val="0"/>
          <w:iCs/>
          <w:lang w:val="en-US" w:eastAsia="zh-CN"/>
        </w:rPr>
      </w:pPr>
      <w:r w:rsidRPr="003A5243">
        <w:rPr>
          <w:rFonts w:ascii="STKaiti" w:eastAsia="STKaiti" w:hAnsi="STKaiti"/>
          <w:i w:val="0"/>
          <w:iCs/>
          <w:lang w:val="en-US" w:eastAsia="zh-CN"/>
        </w:rPr>
        <w:t>步骤 D</w:t>
      </w:r>
      <w:smartTag w:uri="urn:schemas-microsoft-com:office:smarttags" w:element="chmetcnv">
        <w:smartTagPr>
          <w:attr w:name="TCSC" w:val="0"/>
          <w:attr w:name="NumberType" w:val="1"/>
          <w:attr w:name="Negative" w:val="False"/>
          <w:attr w:name="HasSpace" w:val="False"/>
          <w:attr w:name="SourceValue" w:val="2"/>
          <w:attr w:name="UnitName" w:val="m"/>
        </w:smartTagPr>
        <w:r w:rsidRPr="003A5243">
          <w:rPr>
            <w:rFonts w:ascii="STKaiti" w:eastAsia="STKaiti" w:hAnsi="STKaiti"/>
            <w:i w:val="0"/>
            <w:iCs/>
            <w:lang w:val="en-US" w:eastAsia="zh-CN"/>
          </w:rPr>
          <w:t>2</w:t>
        </w:r>
        <w:r w:rsidRPr="003A5243">
          <w:rPr>
            <w:rFonts w:ascii="STKaiti" w:eastAsia="STKaiti" w:hAnsi="STKaiti" w:hint="eastAsia"/>
            <w:i w:val="0"/>
            <w:iCs/>
            <w:lang w:val="en-US" w:eastAsia="zh-CN"/>
          </w:rPr>
          <w:t>m</w:t>
        </w:r>
        <w:r w:rsidR="003A5243">
          <w:rPr>
            <w:rFonts w:ascii="STKaiti" w:eastAsia="STKaiti" w:hAnsi="STKaiti" w:hint="eastAsia"/>
            <w:i w:val="0"/>
            <w:iCs/>
            <w:lang w:val="en-US" w:eastAsia="zh-CN"/>
          </w:rPr>
          <w:t>：</w:t>
        </w:r>
      </w:smartTag>
    </w:p>
    <w:p w:rsidR="009C3B0A" w:rsidRDefault="009C3B0A" w:rsidP="005D6D71">
      <w:pPr>
        <w:pStyle w:val="Equation"/>
        <w:spacing w:before="60"/>
        <w:rPr>
          <w:lang w:val="en-US" w:eastAsia="zh-CN"/>
        </w:rPr>
      </w:pPr>
      <w:r w:rsidRPr="00E53EE0">
        <w:rPr>
          <w:i/>
          <w:iCs/>
          <w:lang w:val="en-US" w:eastAsia="zh-CN"/>
        </w:rPr>
        <w:tab/>
      </w:r>
      <w:r w:rsidRPr="00E53EE0">
        <w:rPr>
          <w:i/>
          <w:iCs/>
          <w:lang w:val="en-US" w:eastAsia="zh-CN"/>
        </w:rPr>
        <w:tab/>
      </w:r>
      <w:r w:rsidRPr="00F70323">
        <w:rPr>
          <w:i/>
          <w:iCs/>
          <w:position w:val="-28"/>
          <w:lang w:val="fr-CH"/>
        </w:rPr>
        <w:object w:dxaOrig="3500" w:dyaOrig="780">
          <v:shape id="_x0000_i1044" type="#_x0000_t75" style="width:174.65pt;height:39.05pt" o:ole="">
            <v:imagedata r:id="rId50" o:title=""/>
          </v:shape>
          <o:OLEObject Type="Embed" ProgID="Equation.3" ShapeID="_x0000_i1044" DrawAspect="Content" ObjectID="_1346741521" r:id="rId51"/>
        </w:object>
      </w:r>
      <w:r>
        <w:rPr>
          <w:lang w:val="en-US" w:eastAsia="zh-CN"/>
        </w:rPr>
        <w:t>                 </w:t>
      </w:r>
      <w:r>
        <w:rPr>
          <w:rFonts w:hint="eastAsia"/>
          <w:iCs/>
          <w:lang w:val="en-US" w:eastAsia="zh-CN"/>
        </w:rPr>
        <w:t>dB</w:t>
      </w:r>
      <w:r w:rsidR="005D6D71">
        <w:rPr>
          <w:rFonts w:hint="eastAsia"/>
          <w:iCs/>
          <w:lang w:val="en-US" w:eastAsia="zh-CN"/>
        </w:rPr>
        <w:t>(</w:t>
      </w:r>
      <w:r>
        <w:rPr>
          <w:rFonts w:hint="eastAsia"/>
          <w:iCs/>
          <w:lang w:val="en-US" w:eastAsia="zh-CN"/>
        </w:rPr>
        <w:t>W/</w:t>
      </w:r>
      <w:r w:rsidR="005D6D71">
        <w:rPr>
          <w:rFonts w:hint="eastAsia"/>
          <w:iCs/>
          <w:lang w:val="en-US" w:eastAsia="zh-CN"/>
        </w:rPr>
        <w:t>(</w:t>
      </w:r>
      <w:r>
        <w:rPr>
          <w:rFonts w:hint="eastAsia"/>
          <w:iCs/>
          <w:lang w:val="en-US" w:eastAsia="zh-CN"/>
        </w:rPr>
        <w:t>m</w:t>
      </w:r>
      <w:r>
        <w:rPr>
          <w:iCs/>
          <w:vertAlign w:val="superscript"/>
          <w:lang w:val="en-US" w:eastAsia="zh-CN"/>
        </w:rPr>
        <w:t>2</w:t>
      </w:r>
      <w:r>
        <w:rPr>
          <w:iCs/>
          <w:lang w:val="en-US" w:eastAsia="zh-CN"/>
        </w:rPr>
        <w:t xml:space="preserve"> · </w:t>
      </w:r>
      <w:r>
        <w:rPr>
          <w:rFonts w:hint="eastAsia"/>
          <w:iCs/>
          <w:lang w:val="en-US" w:eastAsia="zh-CN"/>
        </w:rPr>
        <w:t>Hz</w:t>
      </w:r>
      <w:r w:rsidR="005D6D71">
        <w:rPr>
          <w:rFonts w:hint="eastAsia"/>
          <w:iCs/>
          <w:lang w:val="en-US" w:eastAsia="zh-CN"/>
        </w:rPr>
        <w:t>))</w:t>
      </w:r>
      <w:r>
        <w:rPr>
          <w:iCs/>
          <w:lang w:val="en-US" w:eastAsia="zh-CN"/>
        </w:rPr>
        <w:tab/>
      </w:r>
      <w:r w:rsidR="005D6D71">
        <w:rPr>
          <w:rFonts w:hint="eastAsia"/>
          <w:iCs/>
          <w:lang w:val="en-US" w:eastAsia="zh-CN"/>
        </w:rPr>
        <w:t>(</w:t>
      </w:r>
      <w:r>
        <w:rPr>
          <w:iCs/>
          <w:lang w:val="en-US" w:eastAsia="zh-CN"/>
        </w:rPr>
        <w:t>19</w:t>
      </w:r>
      <w:r w:rsidR="005D6D71">
        <w:rPr>
          <w:rFonts w:hint="eastAsia"/>
          <w:iCs/>
          <w:lang w:val="en-US" w:eastAsia="zh-CN"/>
        </w:rPr>
        <w:t>)</w:t>
      </w:r>
    </w:p>
    <w:p w:rsidR="009C3B0A" w:rsidRDefault="00EC1BC2" w:rsidP="005D6D71">
      <w:pPr>
        <w:rPr>
          <w:lang w:val="en-US" w:eastAsia="zh-CN"/>
        </w:rPr>
      </w:pPr>
      <w:r>
        <w:rPr>
          <w:rFonts w:hint="eastAsia"/>
          <w:i/>
          <w:lang w:val="en-US" w:eastAsia="zh-CN"/>
        </w:rPr>
        <w:t>e</w:t>
      </w:r>
      <w:r w:rsidR="009C3B0A">
        <w:rPr>
          <w:rFonts w:hint="eastAsia"/>
          <w:i/>
          <w:lang w:val="en-US" w:eastAsia="zh-CN"/>
        </w:rPr>
        <w:t>pfd</w:t>
      </w:r>
      <w:r w:rsidR="005D6D71">
        <w:rPr>
          <w:rFonts w:hint="eastAsia"/>
          <w:iCs/>
          <w:lang w:val="en-US" w:eastAsia="zh-CN"/>
        </w:rPr>
        <w:t>(</w:t>
      </w:r>
      <w:r w:rsidR="009C3B0A">
        <w:rPr>
          <w:rFonts w:hint="eastAsia"/>
          <w:i/>
          <w:lang w:val="en-US" w:eastAsia="zh-CN"/>
        </w:rPr>
        <w:t>m</w:t>
      </w:r>
      <w:r w:rsidR="005D6D71">
        <w:rPr>
          <w:rFonts w:hint="eastAsia"/>
          <w:iCs/>
          <w:lang w:val="en-US" w:eastAsia="zh-CN"/>
        </w:rPr>
        <w:t>)</w:t>
      </w:r>
      <w:r w:rsidR="009C3B0A">
        <w:rPr>
          <w:rFonts w:ascii="Symbol" w:hAnsi="Symbol"/>
          <w:vertAlign w:val="subscript"/>
          <w:lang w:val="en-US" w:eastAsia="zh-CN"/>
        </w:rPr>
        <w:t></w:t>
      </w:r>
      <w:r w:rsidR="009C3B0A">
        <w:rPr>
          <w:rFonts w:hint="eastAsia"/>
          <w:iCs/>
          <w:lang w:val="en-US" w:eastAsia="zh-CN"/>
        </w:rPr>
        <w:t xml:space="preserve"> </w:t>
      </w:r>
      <w:r w:rsidR="009C3B0A">
        <w:rPr>
          <w:rFonts w:hint="eastAsia"/>
          <w:lang w:val="en-US" w:eastAsia="zh-CN"/>
        </w:rPr>
        <w:t>是第</w:t>
      </w:r>
      <w:r w:rsidR="009C3B0A">
        <w:rPr>
          <w:i/>
          <w:iCs/>
          <w:lang w:val="en-US" w:eastAsia="zh-CN"/>
        </w:rPr>
        <w:t>m</w:t>
      </w:r>
      <w:r w:rsidR="009C3B0A">
        <w:rPr>
          <w:rFonts w:hint="eastAsia"/>
          <w:lang w:val="en-US" w:eastAsia="zh-CN"/>
        </w:rPr>
        <w:t>个非</w:t>
      </w:r>
      <w:r w:rsidR="009C3B0A">
        <w:rPr>
          <w:rFonts w:hint="eastAsia"/>
          <w:lang w:val="en-US" w:eastAsia="zh-CN"/>
        </w:rPr>
        <w:t>GSO</w:t>
      </w:r>
      <w:r w:rsidR="009C3B0A">
        <w:rPr>
          <w:rFonts w:hint="eastAsia"/>
          <w:lang w:val="en-US" w:eastAsia="zh-CN"/>
        </w:rPr>
        <w:t>系统内非</w:t>
      </w:r>
      <w:r w:rsidR="009C3B0A">
        <w:rPr>
          <w:rFonts w:hint="eastAsia"/>
          <w:lang w:val="en-US" w:eastAsia="zh-CN"/>
        </w:rPr>
        <w:t>GSO</w:t>
      </w:r>
      <w:r w:rsidR="009C3B0A">
        <w:rPr>
          <w:rFonts w:hint="eastAsia"/>
          <w:lang w:val="en-US" w:eastAsia="zh-CN"/>
        </w:rPr>
        <w:t>卫星在</w:t>
      </w:r>
      <w:r w:rsidR="009C3B0A">
        <w:rPr>
          <w:rFonts w:hint="eastAsia"/>
          <w:lang w:val="en-US" w:eastAsia="zh-CN"/>
        </w:rPr>
        <w:t>GSO</w:t>
      </w:r>
      <w:r w:rsidR="009C3B0A">
        <w:rPr>
          <w:rFonts w:hint="eastAsia"/>
          <w:lang w:val="en-US" w:eastAsia="zh-CN"/>
        </w:rPr>
        <w:t>地球站产生的最大干扰信号</w:t>
      </w:r>
      <w:r w:rsidR="009C3B0A">
        <w:rPr>
          <w:rFonts w:hint="eastAsia"/>
          <w:lang w:val="en-US" w:eastAsia="zh-CN"/>
        </w:rPr>
        <w:t>epfd</w:t>
      </w:r>
      <w:r w:rsidR="009C3B0A">
        <w:rPr>
          <w:rFonts w:hint="eastAsia"/>
          <w:lang w:val="en-US" w:eastAsia="zh-CN"/>
        </w:rPr>
        <w:t>电平。此数值将通过公式（</w:t>
      </w:r>
      <w:r w:rsidR="009C3B0A">
        <w:rPr>
          <w:lang w:val="en-US" w:eastAsia="zh-CN"/>
        </w:rPr>
        <w:t>15</w:t>
      </w:r>
      <w:r w:rsidR="009C3B0A">
        <w:rPr>
          <w:rFonts w:hint="eastAsia"/>
          <w:lang w:val="en-US" w:eastAsia="zh-CN"/>
        </w:rPr>
        <w:t>）取得。</w:t>
      </w:r>
    </w:p>
    <w:p w:rsidR="003A5243" w:rsidRDefault="003A5243" w:rsidP="009C3B0A">
      <w:pPr>
        <w:rPr>
          <w:lang w:val="en-US" w:eastAsia="zh-CN"/>
        </w:rPr>
      </w:pPr>
    </w:p>
    <w:p w:rsidR="005D6D71" w:rsidRDefault="005D6D7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9C3B0A" w:rsidRDefault="009C3B0A" w:rsidP="00A26BD2">
      <w:pPr>
        <w:rPr>
          <w:b/>
          <w:lang w:val="en-US" w:eastAsia="zh-CN"/>
        </w:rPr>
      </w:pPr>
      <w:r>
        <w:rPr>
          <w:rFonts w:hint="eastAsia"/>
          <w:lang w:val="en-US" w:eastAsia="zh-CN"/>
        </w:rPr>
        <w:lastRenderedPageBreak/>
        <w:t>注意，公式（</w:t>
      </w:r>
      <w:r>
        <w:rPr>
          <w:lang w:val="en-US" w:eastAsia="zh-CN"/>
        </w:rPr>
        <w:t>19</w:t>
      </w:r>
      <w:r>
        <w:rPr>
          <w:rFonts w:hint="eastAsia"/>
          <w:lang w:val="en-US" w:eastAsia="zh-CN"/>
        </w:rPr>
        <w:t>）</w:t>
      </w:r>
      <w:r>
        <w:rPr>
          <w:rFonts w:hint="eastAsia"/>
          <w:lang w:val="en-US" w:eastAsia="zh-CN"/>
        </w:rPr>
        <w:t xml:space="preserve"> </w:t>
      </w:r>
      <w:r>
        <w:rPr>
          <w:rFonts w:hint="eastAsia"/>
          <w:lang w:val="en-US" w:eastAsia="zh-CN"/>
        </w:rPr>
        <w:t>中的</w:t>
      </w:r>
      <w:r>
        <w:rPr>
          <w:rFonts w:hint="eastAsia"/>
          <w:lang w:val="en-US" w:eastAsia="zh-CN"/>
        </w:rPr>
        <w:t xml:space="preserve"> </w:t>
      </w:r>
      <w:r w:rsidRPr="003A5243">
        <w:rPr>
          <w:rFonts w:ascii="STKaiti" w:eastAsia="STKaiti" w:hAnsi="STKaiti"/>
          <w:i/>
          <w:iCs/>
          <w:lang w:val="en-US" w:eastAsia="zh-CN"/>
        </w:rPr>
        <w:t>“</w:t>
      </w:r>
      <w:r w:rsidRPr="003A5243">
        <w:rPr>
          <w:rFonts w:ascii="STKaiti" w:eastAsia="STKaiti" w:hAnsi="STKaiti" w:hint="eastAsia"/>
          <w:lang w:val="en-US" w:eastAsia="zh-CN"/>
        </w:rPr>
        <w:t>集总</w:t>
      </w:r>
      <w:r>
        <w:rPr>
          <w:rFonts w:hint="eastAsia"/>
          <w:i/>
          <w:iCs/>
          <w:lang w:val="en-US" w:eastAsia="zh-CN"/>
        </w:rPr>
        <w:t>epfd</w:t>
      </w:r>
      <w:r>
        <w:rPr>
          <w:rFonts w:hint="eastAsia"/>
          <w:i/>
          <w:iCs/>
          <w:vertAlign w:val="subscript"/>
          <w:lang w:val="en-US" w:eastAsia="zh-CN"/>
        </w:rPr>
        <w:t>m</w:t>
      </w:r>
      <w:r>
        <w:rPr>
          <w:rFonts w:ascii="Symbol" w:hAnsi="Symbol"/>
          <w:vertAlign w:val="subscript"/>
          <w:lang w:val="en-US" w:eastAsia="zh-CN"/>
        </w:rPr>
        <w:t></w:t>
      </w:r>
      <w:r w:rsidRPr="003A5243">
        <w:rPr>
          <w:rFonts w:ascii="STKaiti" w:eastAsia="STKaiti" w:hAnsi="STKaiti"/>
          <w:lang w:val="en-US" w:eastAsia="zh-CN"/>
        </w:rPr>
        <w:t>”</w:t>
      </w:r>
      <w:r>
        <w:rPr>
          <w:rFonts w:hint="eastAsia"/>
          <w:lang w:val="en-US" w:eastAsia="zh-CN"/>
        </w:rPr>
        <w:t>是针对</w:t>
      </w:r>
      <w:r>
        <w:rPr>
          <w:rFonts w:hint="eastAsia"/>
          <w:lang w:val="en-US" w:eastAsia="zh-CN"/>
        </w:rPr>
        <w:t>1</w:t>
      </w:r>
      <w:r>
        <w:rPr>
          <w:lang w:val="en-US" w:eastAsia="zh-CN"/>
        </w:rPr>
        <w:t> </w:t>
      </w:r>
      <w:r>
        <w:rPr>
          <w:rFonts w:hint="eastAsia"/>
          <w:lang w:val="en-US" w:eastAsia="zh-CN"/>
        </w:rPr>
        <w:t>Hz</w:t>
      </w:r>
      <w:r>
        <w:rPr>
          <w:rFonts w:hint="eastAsia"/>
          <w:lang w:val="en-US" w:eastAsia="zh-CN"/>
        </w:rPr>
        <w:t>的参考带宽。为获得参考带宽为</w:t>
      </w:r>
      <w:r>
        <w:rPr>
          <w:rFonts w:hint="eastAsia"/>
          <w:i/>
          <w:iCs/>
          <w:lang w:val="en-US" w:eastAsia="zh-CN"/>
        </w:rPr>
        <w:t>F</w:t>
      </w:r>
      <w:r>
        <w:rPr>
          <w:lang w:val="en-US" w:eastAsia="zh-CN"/>
        </w:rPr>
        <w:t> </w:t>
      </w:r>
      <w:r>
        <w:rPr>
          <w:rFonts w:hint="eastAsia"/>
          <w:lang w:val="en-US" w:eastAsia="zh-CN"/>
        </w:rPr>
        <w:t>kHz</w:t>
      </w:r>
      <w:r w:rsidRPr="003A5243">
        <w:rPr>
          <w:rFonts w:ascii="STKaiti" w:eastAsia="STKaiti" w:hAnsi="STKaiti"/>
          <w:lang w:val="en-US" w:eastAsia="zh-CN"/>
        </w:rPr>
        <w:t>“</w:t>
      </w:r>
      <w:r w:rsidRPr="003A5243">
        <w:rPr>
          <w:rFonts w:ascii="STKaiti" w:eastAsia="STKaiti" w:hAnsi="STKaiti" w:hint="eastAsia"/>
          <w:lang w:val="en-US" w:eastAsia="zh-CN"/>
        </w:rPr>
        <w:t>集总</w:t>
      </w:r>
      <w:r>
        <w:rPr>
          <w:rFonts w:hint="eastAsia"/>
          <w:i/>
          <w:iCs/>
          <w:lang w:val="en-US" w:eastAsia="zh-CN"/>
        </w:rPr>
        <w:t>epfd</w:t>
      </w:r>
      <w:r>
        <w:rPr>
          <w:rFonts w:hint="eastAsia"/>
          <w:i/>
          <w:iCs/>
          <w:vertAlign w:val="subscript"/>
          <w:lang w:val="en-US" w:eastAsia="zh-CN"/>
        </w:rPr>
        <w:t>m</w:t>
      </w:r>
      <w:r>
        <w:rPr>
          <w:rFonts w:ascii="Symbol" w:hAnsi="Symbol"/>
          <w:vertAlign w:val="subscript"/>
          <w:lang w:val="en-US" w:eastAsia="zh-CN"/>
        </w:rPr>
        <w:t></w:t>
      </w:r>
      <w:r w:rsidRPr="003A5243">
        <w:rPr>
          <w:rFonts w:ascii="STKaiti" w:eastAsia="STKaiti" w:hAnsi="STKaiti"/>
          <w:lang w:val="en-US" w:eastAsia="zh-CN"/>
        </w:rPr>
        <w:t>”</w:t>
      </w:r>
      <w:r>
        <w:rPr>
          <w:rFonts w:hint="eastAsia"/>
          <w:lang w:eastAsia="zh-CN"/>
        </w:rPr>
        <w:t>，应增加</w:t>
      </w:r>
      <w:r w:rsidR="00A26BD2">
        <w:rPr>
          <w:rFonts w:hint="eastAsia"/>
          <w:lang w:val="en-US" w:eastAsia="zh-CN"/>
        </w:rPr>
        <w:t>10</w:t>
      </w:r>
      <w:r w:rsidR="00A26BD2">
        <w:rPr>
          <w:lang w:val="en-US" w:eastAsia="zh-CN"/>
        </w:rPr>
        <w:t xml:space="preserve"> </w:t>
      </w:r>
      <w:r w:rsidR="00A26BD2">
        <w:rPr>
          <w:rFonts w:hint="eastAsia"/>
          <w:lang w:val="en-US" w:eastAsia="zh-CN"/>
        </w:rPr>
        <w:t>log(1000</w:t>
      </w:r>
      <w:r w:rsidR="00A26BD2">
        <w:rPr>
          <w:rFonts w:hint="eastAsia"/>
          <w:i/>
          <w:iCs/>
          <w:lang w:val="en-US" w:eastAsia="zh-CN"/>
        </w:rPr>
        <w:t>F</w:t>
      </w:r>
      <w:r w:rsidR="00A26BD2">
        <w:rPr>
          <w:rFonts w:hint="eastAsia"/>
          <w:lang w:val="en-US" w:eastAsia="zh-CN"/>
        </w:rPr>
        <w:t>)</w:t>
      </w:r>
      <w:r w:rsidR="00A26BD2">
        <w:rPr>
          <w:rFonts w:hint="eastAsia"/>
          <w:lang w:val="en-US" w:eastAsia="ja-JP"/>
        </w:rPr>
        <w:t xml:space="preserve"> (dB)</w:t>
      </w:r>
      <w:r>
        <w:rPr>
          <w:rFonts w:hint="eastAsia"/>
          <w:lang w:val="en-US" w:eastAsia="zh-CN"/>
        </w:rPr>
        <w:t>值。</w:t>
      </w:r>
    </w:p>
    <w:p w:rsidR="009C3B0A" w:rsidRPr="003A5243" w:rsidRDefault="009C3B0A" w:rsidP="003A5243">
      <w:pPr>
        <w:pStyle w:val="Headingi"/>
        <w:rPr>
          <w:rFonts w:ascii="STKaiti" w:eastAsia="STKaiti" w:hAnsi="STKaiti"/>
          <w:i w:val="0"/>
          <w:iCs/>
          <w:lang w:val="en-US" w:eastAsia="zh-CN"/>
        </w:rPr>
      </w:pPr>
      <w:r w:rsidRPr="003A5243">
        <w:rPr>
          <w:rFonts w:ascii="STKaiti" w:eastAsia="STKaiti" w:hAnsi="STKaiti"/>
          <w:i w:val="0"/>
          <w:iCs/>
          <w:lang w:val="en-US" w:eastAsia="zh-CN"/>
        </w:rPr>
        <w:t>步骤 U</w:t>
      </w:r>
      <w:smartTag w:uri="urn:schemas-microsoft-com:office:smarttags" w:element="chmetcnv">
        <w:smartTagPr>
          <w:attr w:name="TCSC" w:val="0"/>
          <w:attr w:name="NumberType" w:val="1"/>
          <w:attr w:name="Negative" w:val="False"/>
          <w:attr w:name="HasSpace" w:val="False"/>
          <w:attr w:name="SourceValue" w:val="3"/>
          <w:attr w:name="UnitName" w:val="m"/>
        </w:smartTagPr>
        <w:r w:rsidRPr="003A5243">
          <w:rPr>
            <w:rFonts w:ascii="STKaiti" w:eastAsia="STKaiti" w:hAnsi="STKaiti"/>
            <w:i w:val="0"/>
            <w:iCs/>
            <w:lang w:val="en-US" w:eastAsia="zh-CN"/>
          </w:rPr>
          <w:t>3</w:t>
        </w:r>
        <w:r w:rsidRPr="003A5243">
          <w:rPr>
            <w:rFonts w:ascii="STKaiti" w:eastAsia="STKaiti" w:hAnsi="STKaiti" w:hint="eastAsia"/>
            <w:i w:val="0"/>
            <w:iCs/>
            <w:lang w:val="en-US" w:eastAsia="zh-CN"/>
          </w:rPr>
          <w:t>m</w:t>
        </w:r>
        <w:r w:rsidR="003A5243">
          <w:rPr>
            <w:rFonts w:ascii="STKaiti" w:eastAsia="STKaiti" w:hAnsi="STKaiti" w:hint="eastAsia"/>
            <w:i w:val="0"/>
            <w:iCs/>
            <w:lang w:val="en-US" w:eastAsia="zh-CN"/>
          </w:rPr>
          <w:t>：</w:t>
        </w:r>
      </w:smartTag>
    </w:p>
    <w:p w:rsidR="009C3B0A" w:rsidRDefault="009C3B0A" w:rsidP="005D6D71">
      <w:pPr>
        <w:pStyle w:val="Equation"/>
        <w:rPr>
          <w:b/>
          <w:bCs/>
          <w:iCs/>
          <w:lang w:val="en-US" w:eastAsia="zh-CN"/>
        </w:rPr>
      </w:pPr>
      <w:r w:rsidRPr="00E53EE0">
        <w:rPr>
          <w:i/>
          <w:lang w:val="en-US" w:eastAsia="zh-CN"/>
        </w:rPr>
        <w:tab/>
      </w:r>
      <w:r w:rsidRPr="00E53EE0">
        <w:rPr>
          <w:i/>
          <w:lang w:val="en-US" w:eastAsia="zh-CN"/>
        </w:rPr>
        <w:tab/>
      </w:r>
      <w:r w:rsidRPr="006F28B0">
        <w:rPr>
          <w:i/>
          <w:iCs/>
          <w:position w:val="-28"/>
          <w:lang w:val="fr-CH"/>
        </w:rPr>
        <w:object w:dxaOrig="3500" w:dyaOrig="780">
          <v:shape id="_x0000_i1045" type="#_x0000_t75" style="width:174.65pt;height:39.05pt" o:ole="">
            <v:imagedata r:id="rId52" o:title=""/>
          </v:shape>
          <o:OLEObject Type="Embed" ProgID="Equation.3" ShapeID="_x0000_i1045" DrawAspect="Content" ObjectID="_1346741522" r:id="rId53"/>
        </w:object>
      </w:r>
      <w:r>
        <w:rPr>
          <w:lang w:val="en-US" w:eastAsia="zh-CN"/>
        </w:rPr>
        <w:t>                 </w:t>
      </w:r>
      <w:r>
        <w:rPr>
          <w:rFonts w:hint="eastAsia"/>
          <w:lang w:val="en-US" w:eastAsia="zh-CN"/>
        </w:rPr>
        <w:t>dB</w:t>
      </w:r>
      <w:r w:rsidR="005D6D71">
        <w:rPr>
          <w:rFonts w:hint="eastAsia"/>
          <w:lang w:val="en-US" w:eastAsia="zh-CN"/>
        </w:rPr>
        <w:t>(</w:t>
      </w:r>
      <w:r>
        <w:rPr>
          <w:rFonts w:hint="eastAsia"/>
          <w:lang w:val="en-US" w:eastAsia="zh-CN"/>
        </w:rPr>
        <w:t>W/</w:t>
      </w:r>
      <w:r w:rsidR="005D6D71">
        <w:rPr>
          <w:rFonts w:hint="eastAsia"/>
          <w:lang w:val="en-US" w:eastAsia="zh-CN"/>
        </w:rPr>
        <w:t>(</w:t>
      </w:r>
      <w:r>
        <w:rPr>
          <w:rFonts w:hint="eastAsia"/>
          <w:lang w:val="en-US" w:eastAsia="zh-CN"/>
        </w:rPr>
        <w:t>m</w:t>
      </w:r>
      <w:r>
        <w:rPr>
          <w:vertAlign w:val="superscript"/>
          <w:lang w:val="en-US" w:eastAsia="zh-CN"/>
        </w:rPr>
        <w:t>2</w:t>
      </w:r>
      <w:r>
        <w:rPr>
          <w:lang w:val="en-US" w:eastAsia="zh-CN"/>
        </w:rPr>
        <w:t xml:space="preserve"> · </w:t>
      </w:r>
      <w:r>
        <w:rPr>
          <w:rFonts w:hint="eastAsia"/>
          <w:lang w:val="en-US" w:eastAsia="zh-CN"/>
        </w:rPr>
        <w:t>Hz</w:t>
      </w:r>
      <w:r w:rsidR="005D6D71">
        <w:rPr>
          <w:rFonts w:hint="eastAsia"/>
          <w:lang w:val="en-US" w:eastAsia="zh-CN"/>
        </w:rPr>
        <w:t>))</w:t>
      </w:r>
      <w:r>
        <w:rPr>
          <w:lang w:val="en-US" w:eastAsia="zh-CN"/>
        </w:rPr>
        <w:tab/>
      </w:r>
      <w:r w:rsidR="005D6D71">
        <w:rPr>
          <w:rFonts w:hint="eastAsia"/>
          <w:iCs/>
          <w:lang w:val="en-US" w:eastAsia="zh-CN"/>
        </w:rPr>
        <w:t>(</w:t>
      </w:r>
      <w:r>
        <w:rPr>
          <w:iCs/>
          <w:lang w:val="en-US" w:eastAsia="zh-CN"/>
        </w:rPr>
        <w:t>20</w:t>
      </w:r>
      <w:r w:rsidR="005D6D71">
        <w:rPr>
          <w:rFonts w:hint="eastAsia"/>
          <w:iCs/>
          <w:lang w:val="en-US" w:eastAsia="zh-CN"/>
        </w:rPr>
        <w:t>)</w:t>
      </w:r>
    </w:p>
    <w:p w:rsidR="009C3B0A" w:rsidRDefault="005D6D71" w:rsidP="005D6D71">
      <w:pPr>
        <w:rPr>
          <w:lang w:val="en-US" w:eastAsia="zh-CN"/>
        </w:rPr>
      </w:pPr>
      <w:r>
        <w:rPr>
          <w:i/>
          <w:lang w:val="en-US" w:eastAsia="zh-CN"/>
        </w:rPr>
        <w:t>E</w:t>
      </w:r>
      <w:r w:rsidR="009C3B0A">
        <w:rPr>
          <w:rFonts w:hint="eastAsia"/>
          <w:i/>
          <w:lang w:val="en-US" w:eastAsia="zh-CN"/>
        </w:rPr>
        <w:t>pfd</w:t>
      </w:r>
      <w:r>
        <w:rPr>
          <w:rFonts w:hint="eastAsia"/>
          <w:iCs/>
          <w:lang w:val="en-US" w:eastAsia="zh-CN"/>
        </w:rPr>
        <w:t>(</w:t>
      </w:r>
      <w:r w:rsidR="009C3B0A">
        <w:rPr>
          <w:i/>
          <w:lang w:val="en-US" w:eastAsia="zh-CN"/>
        </w:rPr>
        <w:t>m</w:t>
      </w:r>
      <w:r>
        <w:rPr>
          <w:rFonts w:hint="eastAsia"/>
          <w:iCs/>
          <w:lang w:val="en-US" w:eastAsia="zh-CN"/>
        </w:rPr>
        <w:t>)</w:t>
      </w:r>
      <w:r w:rsidR="009C3B0A">
        <w:rPr>
          <w:rFonts w:ascii="Symbol" w:hAnsi="Symbol"/>
          <w:vertAlign w:val="subscript"/>
          <w:lang w:eastAsia="zh-CN"/>
        </w:rPr>
        <w:t></w:t>
      </w:r>
      <w:r w:rsidR="009C3B0A">
        <w:rPr>
          <w:rFonts w:ascii="Symbol" w:hAnsi="Symbol"/>
          <w:vertAlign w:val="subscript"/>
          <w:lang w:eastAsia="zh-CN"/>
        </w:rPr>
        <w:t></w:t>
      </w:r>
      <w:r w:rsidR="009C3B0A">
        <w:rPr>
          <w:rFonts w:hint="eastAsia"/>
          <w:lang w:val="en-US" w:eastAsia="zh-CN"/>
        </w:rPr>
        <w:t>是第</w:t>
      </w:r>
      <w:r w:rsidR="009C3B0A">
        <w:rPr>
          <w:i/>
          <w:iCs/>
          <w:lang w:val="en-US" w:eastAsia="zh-CN"/>
        </w:rPr>
        <w:t>m</w:t>
      </w:r>
      <w:r w:rsidR="009C3B0A">
        <w:rPr>
          <w:rFonts w:hint="eastAsia"/>
          <w:lang w:val="en-US" w:eastAsia="zh-CN"/>
        </w:rPr>
        <w:t>个非</w:t>
      </w:r>
      <w:r w:rsidR="009C3B0A">
        <w:rPr>
          <w:rFonts w:hint="eastAsia"/>
          <w:lang w:val="en-US" w:eastAsia="zh-CN"/>
        </w:rPr>
        <w:t>GSO</w:t>
      </w:r>
      <w:r w:rsidR="009C3B0A">
        <w:rPr>
          <w:rFonts w:hint="eastAsia"/>
          <w:lang w:val="en-US" w:eastAsia="zh-CN"/>
        </w:rPr>
        <w:t>系统内非</w:t>
      </w:r>
      <w:r w:rsidR="009C3B0A">
        <w:rPr>
          <w:rFonts w:hint="eastAsia"/>
          <w:lang w:val="en-US" w:eastAsia="zh-CN"/>
        </w:rPr>
        <w:t>GSO</w:t>
      </w:r>
      <w:r w:rsidR="009C3B0A">
        <w:rPr>
          <w:rFonts w:hint="eastAsia"/>
          <w:lang w:val="en-US" w:eastAsia="zh-CN"/>
        </w:rPr>
        <w:t>地球站在</w:t>
      </w:r>
      <w:r w:rsidR="009C3B0A">
        <w:rPr>
          <w:rFonts w:hint="eastAsia"/>
          <w:lang w:val="en-US" w:eastAsia="zh-CN"/>
        </w:rPr>
        <w:t>GSO</w:t>
      </w:r>
      <w:r w:rsidR="009C3B0A">
        <w:rPr>
          <w:rFonts w:hint="eastAsia"/>
          <w:lang w:val="en-US" w:eastAsia="zh-CN"/>
        </w:rPr>
        <w:t>空间站产生的最大干扰信号</w:t>
      </w:r>
      <w:r w:rsidR="009C3B0A">
        <w:rPr>
          <w:rFonts w:hint="eastAsia"/>
          <w:lang w:val="en-US" w:eastAsia="zh-CN"/>
        </w:rPr>
        <w:t>epfd</w:t>
      </w:r>
      <w:r w:rsidR="009C3B0A">
        <w:rPr>
          <w:rFonts w:hint="eastAsia"/>
          <w:lang w:val="en-US" w:eastAsia="zh-CN"/>
        </w:rPr>
        <w:t>电平。此数值将通过公式（</w:t>
      </w:r>
      <w:r w:rsidR="009C3B0A">
        <w:rPr>
          <w:lang w:val="en-US" w:eastAsia="zh-CN"/>
        </w:rPr>
        <w:t>1</w:t>
      </w:r>
      <w:r w:rsidR="009C3B0A">
        <w:rPr>
          <w:rFonts w:hint="eastAsia"/>
          <w:lang w:val="en-US" w:eastAsia="zh-CN"/>
        </w:rPr>
        <w:t>8</w:t>
      </w:r>
      <w:r w:rsidR="009C3B0A">
        <w:rPr>
          <w:rFonts w:hint="eastAsia"/>
          <w:lang w:val="en-US" w:eastAsia="zh-CN"/>
        </w:rPr>
        <w:t>）取得。</w:t>
      </w:r>
    </w:p>
    <w:p w:rsidR="009C3B0A" w:rsidRDefault="009C3B0A" w:rsidP="00A26BD2">
      <w:pPr>
        <w:rPr>
          <w:lang w:val="en-US" w:eastAsia="zh-CN"/>
        </w:rPr>
      </w:pPr>
      <w:r>
        <w:rPr>
          <w:rFonts w:hint="eastAsia"/>
          <w:lang w:val="en-US" w:eastAsia="zh-CN"/>
        </w:rPr>
        <w:t>注意，公式（</w:t>
      </w:r>
      <w:r>
        <w:rPr>
          <w:rFonts w:hint="eastAsia"/>
          <w:lang w:val="en-US" w:eastAsia="zh-CN"/>
        </w:rPr>
        <w:t>20</w:t>
      </w:r>
      <w:r>
        <w:rPr>
          <w:rFonts w:hint="eastAsia"/>
          <w:lang w:val="en-US" w:eastAsia="zh-CN"/>
        </w:rPr>
        <w:t>）中的</w:t>
      </w:r>
      <w:r w:rsidRPr="003A5243">
        <w:rPr>
          <w:rFonts w:ascii="STKaiti" w:eastAsia="STKaiti" w:hAnsi="STKaiti" w:hint="eastAsia"/>
          <w:lang w:val="en-US" w:eastAsia="zh-CN"/>
        </w:rPr>
        <w:t>集总</w:t>
      </w:r>
      <w:r>
        <w:rPr>
          <w:rFonts w:hint="eastAsia"/>
          <w:i/>
          <w:iCs/>
          <w:lang w:val="en-US" w:eastAsia="zh-CN"/>
        </w:rPr>
        <w:t>epfd</w:t>
      </w:r>
      <w:r>
        <w:rPr>
          <w:rFonts w:hint="eastAsia"/>
          <w:i/>
          <w:iCs/>
          <w:vertAlign w:val="subscript"/>
          <w:lang w:val="en-US" w:eastAsia="zh-CN"/>
        </w:rPr>
        <w:t>m</w:t>
      </w:r>
      <w:r>
        <w:rPr>
          <w:rFonts w:ascii="Symbol" w:hAnsi="Symbol"/>
          <w:vertAlign w:val="subscript"/>
          <w:lang w:eastAsia="zh-CN"/>
        </w:rPr>
        <w:t></w:t>
      </w:r>
      <w:r>
        <w:rPr>
          <w:rFonts w:hint="eastAsia"/>
          <w:lang w:val="en-US" w:eastAsia="zh-CN"/>
        </w:rPr>
        <w:t>是针对</w:t>
      </w:r>
      <w:r>
        <w:rPr>
          <w:rFonts w:hint="eastAsia"/>
          <w:lang w:val="en-US" w:eastAsia="zh-CN"/>
        </w:rPr>
        <w:t>1</w:t>
      </w:r>
      <w:r>
        <w:rPr>
          <w:lang w:val="en-US" w:eastAsia="zh-CN"/>
        </w:rPr>
        <w:t> </w:t>
      </w:r>
      <w:r>
        <w:rPr>
          <w:rFonts w:hint="eastAsia"/>
          <w:lang w:val="en-US" w:eastAsia="zh-CN"/>
        </w:rPr>
        <w:t>Hz</w:t>
      </w:r>
      <w:r>
        <w:rPr>
          <w:rFonts w:hint="eastAsia"/>
          <w:lang w:val="en-US" w:eastAsia="zh-CN"/>
        </w:rPr>
        <w:t>的参考带宽。为获得参考带宽为</w:t>
      </w:r>
      <w:r>
        <w:rPr>
          <w:rFonts w:hint="eastAsia"/>
          <w:i/>
          <w:iCs/>
          <w:lang w:val="en-US" w:eastAsia="zh-CN"/>
        </w:rPr>
        <w:t>F</w:t>
      </w:r>
      <w:r>
        <w:rPr>
          <w:lang w:val="en-US" w:eastAsia="zh-CN"/>
        </w:rPr>
        <w:t> </w:t>
      </w:r>
      <w:r>
        <w:rPr>
          <w:rFonts w:hint="eastAsia"/>
          <w:lang w:val="en-US" w:eastAsia="zh-CN"/>
        </w:rPr>
        <w:t>kHz</w:t>
      </w:r>
      <w:r>
        <w:rPr>
          <w:rFonts w:hint="eastAsia"/>
          <w:lang w:val="en-US" w:eastAsia="zh-CN"/>
        </w:rPr>
        <w:t>的</w:t>
      </w:r>
      <w:r w:rsidRPr="003A5243">
        <w:rPr>
          <w:rFonts w:ascii="STKaiti" w:eastAsia="STKaiti" w:hAnsi="STKaiti" w:hint="eastAsia"/>
          <w:lang w:val="en-US" w:eastAsia="zh-CN"/>
        </w:rPr>
        <w:t>集总</w:t>
      </w:r>
      <w:r>
        <w:rPr>
          <w:rFonts w:hint="eastAsia"/>
          <w:i/>
          <w:iCs/>
          <w:lang w:val="en-US" w:eastAsia="zh-CN"/>
        </w:rPr>
        <w:t>epfd</w:t>
      </w:r>
      <w:r>
        <w:rPr>
          <w:rFonts w:hint="eastAsia"/>
          <w:i/>
          <w:iCs/>
          <w:vertAlign w:val="subscript"/>
          <w:lang w:val="en-US" w:eastAsia="zh-CN"/>
        </w:rPr>
        <w:t>m</w:t>
      </w:r>
      <w:r>
        <w:rPr>
          <w:rFonts w:ascii="Symbol" w:hAnsi="Symbol"/>
          <w:vertAlign w:val="subscript"/>
          <w:lang w:eastAsia="zh-CN"/>
        </w:rPr>
        <w:t></w:t>
      </w:r>
      <w:r>
        <w:rPr>
          <w:rFonts w:hint="eastAsia"/>
          <w:lang w:eastAsia="zh-CN"/>
        </w:rPr>
        <w:t>，应增加</w:t>
      </w:r>
      <w:r w:rsidR="00A26BD2">
        <w:rPr>
          <w:rFonts w:hint="eastAsia"/>
          <w:lang w:val="en-US" w:eastAsia="zh-CN"/>
        </w:rPr>
        <w:t>10</w:t>
      </w:r>
      <w:r w:rsidR="00A26BD2">
        <w:rPr>
          <w:lang w:val="en-US" w:eastAsia="zh-CN"/>
        </w:rPr>
        <w:t xml:space="preserve"> </w:t>
      </w:r>
      <w:r w:rsidR="00A26BD2">
        <w:rPr>
          <w:rFonts w:hint="eastAsia"/>
          <w:lang w:val="en-US" w:eastAsia="zh-CN"/>
        </w:rPr>
        <w:t>log(1000</w:t>
      </w:r>
      <w:r w:rsidR="00A26BD2">
        <w:rPr>
          <w:rFonts w:hint="eastAsia"/>
          <w:i/>
          <w:iCs/>
          <w:lang w:val="en-US" w:eastAsia="zh-CN"/>
        </w:rPr>
        <w:t>F</w:t>
      </w:r>
      <w:r w:rsidR="00A26BD2">
        <w:rPr>
          <w:rFonts w:hint="eastAsia"/>
          <w:lang w:val="en-US" w:eastAsia="zh-CN"/>
        </w:rPr>
        <w:t>)</w:t>
      </w:r>
      <w:r w:rsidR="00A26BD2">
        <w:rPr>
          <w:rFonts w:hint="eastAsia"/>
          <w:lang w:val="en-US" w:eastAsia="ja-JP"/>
        </w:rPr>
        <w:t xml:space="preserve"> (dB)</w:t>
      </w:r>
      <w:r>
        <w:rPr>
          <w:rFonts w:hint="eastAsia"/>
          <w:lang w:val="en-US" w:eastAsia="zh-CN"/>
        </w:rPr>
        <w:t>值。</w:t>
      </w:r>
    </w:p>
    <w:p w:rsidR="009C3B0A" w:rsidRDefault="009C3B0A" w:rsidP="009C3B0A">
      <w:pPr>
        <w:rPr>
          <w:lang w:val="en-US" w:eastAsia="zh-CN"/>
        </w:rPr>
      </w:pPr>
    </w:p>
    <w:p w:rsidR="009C3B0A" w:rsidRDefault="009C3B0A" w:rsidP="009C3B0A">
      <w:pPr>
        <w:rPr>
          <w:lang w:val="en-US" w:eastAsia="zh-CN"/>
        </w:rPr>
      </w:pPr>
    </w:p>
    <w:p w:rsidR="009C3B0A" w:rsidRPr="00476EC1" w:rsidRDefault="009C3B0A" w:rsidP="009C3B0A">
      <w:pPr>
        <w:pStyle w:val="AnnexNoTitle"/>
        <w:rPr>
          <w:lang w:val="en-US" w:eastAsia="zh-CN"/>
        </w:rPr>
      </w:pPr>
      <w:r>
        <w:rPr>
          <w:rFonts w:hint="eastAsia"/>
          <w:lang w:val="en-US" w:eastAsia="zh-CN"/>
        </w:rPr>
        <w:t>附件</w:t>
      </w:r>
      <w:r w:rsidRPr="00476EC1">
        <w:rPr>
          <w:lang w:val="en-US" w:eastAsia="zh-CN"/>
        </w:rPr>
        <w:t xml:space="preserve"> 3</w:t>
      </w:r>
      <w:r w:rsidRPr="00476EC1">
        <w:rPr>
          <w:lang w:val="en-US" w:eastAsia="zh-CN"/>
        </w:rPr>
        <w:br/>
      </w:r>
      <w:r w:rsidRPr="00476EC1">
        <w:rPr>
          <w:lang w:val="en-US" w:eastAsia="zh-CN"/>
        </w:rPr>
        <w:br/>
      </w:r>
      <w:r>
        <w:rPr>
          <w:rFonts w:hint="eastAsia"/>
          <w:lang w:val="en-US" w:eastAsia="zh-CN"/>
        </w:rPr>
        <w:t>应用本建议书附件</w:t>
      </w:r>
      <w:r>
        <w:rPr>
          <w:rFonts w:hint="eastAsia"/>
          <w:lang w:val="en-US" w:eastAsia="zh-CN"/>
        </w:rPr>
        <w:t>1</w:t>
      </w:r>
      <w:r>
        <w:rPr>
          <w:rFonts w:hint="eastAsia"/>
          <w:lang w:val="en-US" w:eastAsia="zh-CN"/>
        </w:rPr>
        <w:t>中所述方法计算</w:t>
      </w:r>
      <w:r>
        <w:rPr>
          <w:lang w:val="en-US" w:eastAsia="zh-CN"/>
        </w:rPr>
        <w:br/>
        <w:t>19/29 GHz</w:t>
      </w:r>
      <w:r>
        <w:rPr>
          <w:rFonts w:hint="eastAsia"/>
          <w:lang w:val="en-US" w:eastAsia="zh-CN"/>
        </w:rPr>
        <w:t>频段</w:t>
      </w:r>
      <w:r>
        <w:rPr>
          <w:lang w:val="en-US" w:eastAsia="zh-CN"/>
        </w:rPr>
        <w:t>非</w:t>
      </w:r>
      <w:r>
        <w:rPr>
          <w:lang w:val="en-US" w:eastAsia="zh-CN"/>
        </w:rPr>
        <w:t>GSO HEO</w:t>
      </w:r>
      <w:r>
        <w:rPr>
          <w:lang w:val="en-US" w:eastAsia="zh-CN"/>
        </w:rPr>
        <w:t>型</w:t>
      </w:r>
      <w:r w:rsidRPr="00476EC1">
        <w:rPr>
          <w:lang w:val="en-US" w:eastAsia="zh-CN"/>
        </w:rPr>
        <w:t>FSS</w:t>
      </w:r>
      <w:r>
        <w:rPr>
          <w:rFonts w:hint="eastAsia"/>
          <w:lang w:val="en-US" w:eastAsia="zh-CN"/>
        </w:rPr>
        <w:t>系统对</w:t>
      </w:r>
      <w:r w:rsidRPr="00476EC1">
        <w:rPr>
          <w:lang w:val="en-US" w:eastAsia="zh-CN"/>
        </w:rPr>
        <w:t xml:space="preserve">GSO </w:t>
      </w:r>
      <w:r>
        <w:rPr>
          <w:lang w:val="en-US" w:eastAsia="zh-CN"/>
        </w:rPr>
        <w:br/>
        <w:t>FSS</w:t>
      </w:r>
      <w:r>
        <w:rPr>
          <w:rFonts w:hint="eastAsia"/>
          <w:lang w:val="en-US" w:eastAsia="zh-CN"/>
        </w:rPr>
        <w:t>网络产生的最坏情况干扰电平的实例</w:t>
      </w:r>
    </w:p>
    <w:p w:rsidR="009C3B0A" w:rsidRPr="00476EC1" w:rsidRDefault="009C3B0A" w:rsidP="009C3B0A">
      <w:pPr>
        <w:pStyle w:val="Heading1"/>
        <w:rPr>
          <w:lang w:val="en-US" w:eastAsia="zh-CN"/>
        </w:rPr>
      </w:pPr>
      <w:r w:rsidRPr="00476EC1">
        <w:rPr>
          <w:lang w:val="en-US" w:eastAsia="zh-CN"/>
        </w:rPr>
        <w:t>1</w:t>
      </w:r>
      <w:r w:rsidRPr="00476EC1">
        <w:rPr>
          <w:lang w:val="en-US" w:eastAsia="zh-CN"/>
        </w:rPr>
        <w:tab/>
      </w:r>
      <w:r>
        <w:rPr>
          <w:rFonts w:hint="eastAsia"/>
          <w:lang w:val="en-US" w:eastAsia="zh-CN"/>
        </w:rPr>
        <w:t>研究中的</w:t>
      </w:r>
      <w:r>
        <w:rPr>
          <w:lang w:val="en-US" w:eastAsia="zh-CN"/>
        </w:rPr>
        <w:t>非</w:t>
      </w:r>
      <w:r>
        <w:rPr>
          <w:lang w:val="en-US" w:eastAsia="zh-CN"/>
        </w:rPr>
        <w:t>GSO</w:t>
      </w:r>
      <w:r>
        <w:rPr>
          <w:rFonts w:hint="eastAsia"/>
          <w:lang w:val="en-US" w:eastAsia="zh-CN"/>
        </w:rPr>
        <w:t>系统</w:t>
      </w:r>
    </w:p>
    <w:p w:rsidR="009C3B0A" w:rsidRPr="00476EC1" w:rsidRDefault="009C3B0A" w:rsidP="003A5243">
      <w:pPr>
        <w:ind w:firstLineChars="200" w:firstLine="480"/>
        <w:rPr>
          <w:lang w:val="en-US" w:eastAsia="zh-CN"/>
        </w:rPr>
      </w:pPr>
      <w:r>
        <w:rPr>
          <w:rFonts w:hint="eastAsia"/>
          <w:lang w:val="en-US" w:eastAsia="zh-CN"/>
        </w:rPr>
        <w:t>这里研究的</w:t>
      </w:r>
      <w:r>
        <w:rPr>
          <w:lang w:val="en-US" w:eastAsia="zh-CN"/>
        </w:rPr>
        <w:t>非</w:t>
      </w:r>
      <w:r>
        <w:rPr>
          <w:lang w:val="en-US" w:eastAsia="zh-CN"/>
        </w:rPr>
        <w:t>GSO HEO</w:t>
      </w:r>
      <w:r>
        <w:rPr>
          <w:lang w:val="en-US" w:eastAsia="zh-CN"/>
        </w:rPr>
        <w:t>型</w:t>
      </w:r>
      <w:r w:rsidRPr="00476EC1">
        <w:rPr>
          <w:lang w:val="en-US" w:eastAsia="zh-CN"/>
        </w:rPr>
        <w:t>FSS</w:t>
      </w:r>
      <w:r>
        <w:rPr>
          <w:rFonts w:hint="eastAsia"/>
          <w:lang w:val="en-US" w:eastAsia="zh-CN"/>
        </w:rPr>
        <w:t>系统建议使用对地同步椭圆轨道，以确保有源卫星与</w:t>
      </w:r>
      <w:r>
        <w:rPr>
          <w:rFonts w:hint="eastAsia"/>
          <w:lang w:val="en-US" w:eastAsia="zh-CN"/>
        </w:rPr>
        <w:t>GSO</w:t>
      </w:r>
      <w:r>
        <w:rPr>
          <w:rFonts w:hint="eastAsia"/>
          <w:lang w:val="en-US" w:eastAsia="zh-CN"/>
        </w:rPr>
        <w:t>轨道</w:t>
      </w:r>
      <w:r w:rsidR="003A5243">
        <w:rPr>
          <w:rFonts w:hint="eastAsia"/>
          <w:lang w:val="en-US" w:eastAsia="zh-CN"/>
        </w:rPr>
        <w:t>间存在</w:t>
      </w:r>
      <w:r>
        <w:rPr>
          <w:rFonts w:hint="eastAsia"/>
          <w:lang w:val="en-US" w:eastAsia="zh-CN"/>
        </w:rPr>
        <w:t>大角度间隔。此系统，下文称为</w:t>
      </w:r>
      <w:r w:rsidRPr="00D01EEF">
        <w:rPr>
          <w:rFonts w:hAnsi="STKaiti"/>
          <w:lang w:val="en-US" w:eastAsia="zh-CN"/>
        </w:rPr>
        <w:t>系统</w:t>
      </w:r>
      <w:r w:rsidRPr="00D01EEF">
        <w:rPr>
          <w:lang w:val="en-US" w:eastAsia="zh-CN"/>
        </w:rPr>
        <w:t>-1</w:t>
      </w:r>
      <w:r>
        <w:rPr>
          <w:rFonts w:hint="eastAsia"/>
          <w:lang w:val="en-US" w:eastAsia="zh-CN"/>
        </w:rPr>
        <w:t>，将向甚小孔径终端（</w:t>
      </w:r>
      <w:r>
        <w:rPr>
          <w:rFonts w:hint="eastAsia"/>
          <w:lang w:val="en-US" w:eastAsia="zh-CN"/>
        </w:rPr>
        <w:t>VSAT</w:t>
      </w:r>
      <w:r>
        <w:rPr>
          <w:rFonts w:hint="eastAsia"/>
          <w:lang w:val="en-US" w:eastAsia="zh-CN"/>
        </w:rPr>
        <w:t>）等小型地球站提供</w:t>
      </w:r>
      <w:r>
        <w:rPr>
          <w:rFonts w:hint="eastAsia"/>
          <w:lang w:val="en-US" w:eastAsia="zh-CN"/>
        </w:rPr>
        <w:t>FSS</w:t>
      </w:r>
      <w:r>
        <w:rPr>
          <w:rFonts w:hint="eastAsia"/>
          <w:lang w:val="en-US" w:eastAsia="zh-CN"/>
        </w:rPr>
        <w:t>。</w:t>
      </w:r>
    </w:p>
    <w:p w:rsidR="009C3B0A" w:rsidRPr="00476EC1" w:rsidRDefault="009C3B0A" w:rsidP="003A5243">
      <w:pPr>
        <w:ind w:firstLineChars="200" w:firstLine="480"/>
        <w:rPr>
          <w:lang w:val="en-US" w:eastAsia="zh-CN"/>
        </w:rPr>
      </w:pPr>
      <w:r>
        <w:rPr>
          <w:rFonts w:hint="eastAsia"/>
          <w:lang w:val="en-US" w:eastAsia="zh-CN"/>
        </w:rPr>
        <w:t>该系统包括三或四颗使用重复地面跟踪的卫星。图</w:t>
      </w:r>
      <w:r>
        <w:rPr>
          <w:rFonts w:hint="eastAsia"/>
          <w:lang w:val="en-US" w:eastAsia="zh-CN"/>
        </w:rPr>
        <w:t>1</w:t>
      </w:r>
      <w:r>
        <w:rPr>
          <w:rFonts w:hint="eastAsia"/>
          <w:lang w:val="en-US" w:eastAsia="zh-CN"/>
        </w:rPr>
        <w:t>所示为</w:t>
      </w:r>
      <w:r w:rsidRPr="00D01EEF">
        <w:rPr>
          <w:rFonts w:hAnsi="STKaiti"/>
          <w:lang w:val="en-US" w:eastAsia="zh-CN"/>
        </w:rPr>
        <w:t>系统</w:t>
      </w:r>
      <w:r w:rsidRPr="00D01EEF">
        <w:rPr>
          <w:lang w:val="en-US" w:eastAsia="zh-CN"/>
        </w:rPr>
        <w:t>-1</w:t>
      </w:r>
      <w:r>
        <w:rPr>
          <w:rFonts w:ascii="STKaiti" w:hAnsi="STKaiti" w:hint="eastAsia"/>
          <w:lang w:val="en-US" w:eastAsia="zh-CN"/>
        </w:rPr>
        <w:t>的星下地面跟踪，用粗线表示有源业务弧。系统的设计规定只有在轨道近地点部分，卫星速度最慢时，卫星才处于“有源”状态（即，发射或重发</w:t>
      </w:r>
      <w:r w:rsidR="003A5243">
        <w:rPr>
          <w:rFonts w:ascii="STKaiti" w:hAnsi="STKaiti" w:hint="eastAsia"/>
          <w:lang w:val="en-US" w:eastAsia="zh-CN"/>
        </w:rPr>
        <w:t>及</w:t>
      </w:r>
      <w:r>
        <w:rPr>
          <w:rFonts w:ascii="STKaiti" w:hAnsi="STKaiti" w:hint="eastAsia"/>
          <w:lang w:val="en-US" w:eastAsia="zh-CN"/>
        </w:rPr>
        <w:t>接收无线电信号）。卫星群的“有源弧”仅当卫星在</w:t>
      </w:r>
      <w:r>
        <w:rPr>
          <w:rFonts w:hint="eastAsia"/>
          <w:lang w:val="en-US" w:eastAsia="zh-CN"/>
        </w:rPr>
        <w:t>纬度</w:t>
      </w:r>
      <w:r w:rsidRPr="00476EC1">
        <w:rPr>
          <w:lang w:val="en-US" w:eastAsia="zh-CN"/>
        </w:rPr>
        <w:t>30° N</w:t>
      </w:r>
      <w:r>
        <w:rPr>
          <w:rFonts w:hint="eastAsia"/>
          <w:lang w:val="en-US" w:eastAsia="zh-CN"/>
        </w:rPr>
        <w:t>以上时出现。应当注意，有时两颗卫星在一个给定有源弧（最初和最终的两个弧）内，执行内务操作和切换活动。此系统的设计使有源卫星始终与对地静止</w:t>
      </w:r>
      <w:r w:rsidRPr="00476EC1">
        <w:rPr>
          <w:lang w:val="en-US" w:eastAsia="zh-CN"/>
        </w:rPr>
        <w:t>LoS</w:t>
      </w:r>
      <w:r>
        <w:rPr>
          <w:rFonts w:hint="eastAsia"/>
          <w:lang w:val="en-US" w:eastAsia="zh-CN"/>
        </w:rPr>
        <w:t>有至少</w:t>
      </w:r>
      <w:r w:rsidRPr="00476EC1">
        <w:rPr>
          <w:lang w:val="en-US" w:eastAsia="zh-CN"/>
        </w:rPr>
        <w:t>30</w:t>
      </w:r>
      <w:r w:rsidRPr="002F6FDD">
        <w:sym w:font="Symbol" w:char="F0B0"/>
      </w:r>
      <w:r>
        <w:rPr>
          <w:rFonts w:hint="eastAsia"/>
          <w:lang w:eastAsia="zh-CN"/>
        </w:rPr>
        <w:t>的间隔。因此，</w:t>
      </w:r>
      <w:r w:rsidRPr="00D01EEF">
        <w:rPr>
          <w:rFonts w:hAnsi="STKaiti"/>
          <w:lang w:val="en-US" w:eastAsia="zh-CN"/>
        </w:rPr>
        <w:t>系统</w:t>
      </w:r>
      <w:r w:rsidRPr="00D01EEF">
        <w:rPr>
          <w:lang w:val="en-US" w:eastAsia="zh-CN"/>
        </w:rPr>
        <w:t>-1</w:t>
      </w:r>
      <w:r>
        <w:rPr>
          <w:rFonts w:ascii="STKaiti" w:hAnsi="STKaiti" w:hint="eastAsia"/>
          <w:lang w:val="en-US" w:eastAsia="zh-CN"/>
        </w:rPr>
        <w:t>实现了优化的极高仰角组合，与对地静止卫星相比信号传播时延低，卫星切换的数量有限，且与</w:t>
      </w:r>
      <w:r>
        <w:rPr>
          <w:rFonts w:ascii="STKaiti" w:hAnsi="STKaiti" w:hint="eastAsia"/>
          <w:lang w:val="en-US" w:eastAsia="zh-CN"/>
        </w:rPr>
        <w:t>GSO</w:t>
      </w:r>
      <w:r>
        <w:rPr>
          <w:rFonts w:ascii="STKaiti" w:hAnsi="STKaiti" w:hint="eastAsia"/>
          <w:lang w:val="en-US" w:eastAsia="zh-CN"/>
        </w:rPr>
        <w:t>轨道间存在大角度间隔。</w:t>
      </w:r>
    </w:p>
    <w:p w:rsidR="009C3B0A" w:rsidRDefault="009C3B0A" w:rsidP="009C3B0A">
      <w:pPr>
        <w:pStyle w:val="Heading1"/>
        <w:rPr>
          <w:lang w:val="en-US" w:eastAsia="zh-CN"/>
        </w:rPr>
      </w:pPr>
      <w:r>
        <w:rPr>
          <w:lang w:val="en-US" w:eastAsia="zh-CN"/>
        </w:rPr>
        <w:t>2</w:t>
      </w:r>
      <w:r>
        <w:rPr>
          <w:lang w:val="en-US" w:eastAsia="zh-CN"/>
        </w:rPr>
        <w:tab/>
      </w:r>
      <w:r>
        <w:rPr>
          <w:rFonts w:hint="eastAsia"/>
          <w:lang w:val="en-US" w:eastAsia="zh-CN"/>
        </w:rPr>
        <w:t>频段</w:t>
      </w:r>
    </w:p>
    <w:p w:rsidR="009C3B0A" w:rsidRDefault="009C3B0A" w:rsidP="003A5243">
      <w:pPr>
        <w:ind w:firstLineChars="200" w:firstLine="480"/>
        <w:rPr>
          <w:lang w:val="en-US" w:eastAsia="zh-CN"/>
        </w:rPr>
      </w:pPr>
      <w:r>
        <w:rPr>
          <w:rFonts w:hint="eastAsia"/>
          <w:lang w:val="en-US" w:eastAsia="zh-CN"/>
        </w:rPr>
        <w:t>建议</w:t>
      </w:r>
      <w:r w:rsidRPr="00D01EEF">
        <w:rPr>
          <w:lang w:val="en-US" w:eastAsia="zh-CN"/>
        </w:rPr>
        <w:t>系统</w:t>
      </w:r>
      <w:r w:rsidRPr="00D01EEF">
        <w:rPr>
          <w:lang w:val="en-US" w:eastAsia="zh-CN"/>
        </w:rPr>
        <w:t>-1</w:t>
      </w:r>
      <w:r>
        <w:rPr>
          <w:rFonts w:ascii="STKaiti" w:hAnsi="STKaiti" w:hint="eastAsia"/>
          <w:lang w:val="en-US" w:eastAsia="zh-CN"/>
        </w:rPr>
        <w:t>在</w:t>
      </w:r>
      <w:r>
        <w:rPr>
          <w:rFonts w:hint="eastAsia"/>
          <w:lang w:val="en-US" w:eastAsia="zh-CN"/>
        </w:rPr>
        <w:t>28.6-29.1</w:t>
      </w:r>
      <w:r>
        <w:rPr>
          <w:lang w:val="en-US" w:eastAsia="zh-CN"/>
        </w:rPr>
        <w:t> </w:t>
      </w:r>
      <w:r>
        <w:rPr>
          <w:rFonts w:hint="eastAsia"/>
          <w:lang w:val="en-US" w:eastAsia="zh-CN"/>
        </w:rPr>
        <w:t>GHz</w:t>
      </w:r>
      <w:r>
        <w:rPr>
          <w:rFonts w:hint="eastAsia"/>
          <w:lang w:val="en-US" w:eastAsia="zh-CN"/>
        </w:rPr>
        <w:t>频段</w:t>
      </w:r>
      <w:r>
        <w:rPr>
          <w:lang w:val="en-US" w:eastAsia="zh-CN"/>
        </w:rPr>
        <w:t>（</w:t>
      </w:r>
      <w:r>
        <w:rPr>
          <w:rFonts w:hint="eastAsia"/>
          <w:lang w:val="en-US" w:eastAsia="zh-CN"/>
        </w:rPr>
        <w:t>地对空</w:t>
      </w:r>
      <w:r>
        <w:rPr>
          <w:lang w:val="en-US" w:eastAsia="zh-CN"/>
        </w:rPr>
        <w:t>）</w:t>
      </w:r>
      <w:r>
        <w:rPr>
          <w:rFonts w:hint="eastAsia"/>
          <w:lang w:val="en-US" w:eastAsia="zh-CN"/>
        </w:rPr>
        <w:t>的</w:t>
      </w:r>
      <w:r>
        <w:rPr>
          <w:rFonts w:hint="eastAsia"/>
          <w:lang w:val="en-US" w:eastAsia="zh-CN"/>
        </w:rPr>
        <w:t>500</w:t>
      </w:r>
      <w:r>
        <w:rPr>
          <w:lang w:val="en-US" w:eastAsia="zh-CN"/>
        </w:rPr>
        <w:t> </w:t>
      </w:r>
      <w:r>
        <w:rPr>
          <w:rFonts w:hint="eastAsia"/>
          <w:lang w:val="en-US" w:eastAsia="zh-CN"/>
        </w:rPr>
        <w:t>MHz</w:t>
      </w:r>
      <w:r>
        <w:rPr>
          <w:rFonts w:hint="eastAsia"/>
          <w:lang w:val="en-US" w:eastAsia="zh-CN"/>
        </w:rPr>
        <w:t>部分，以及</w:t>
      </w:r>
      <w:r>
        <w:rPr>
          <w:rFonts w:hint="eastAsia"/>
          <w:lang w:val="en-US" w:eastAsia="zh-CN"/>
        </w:rPr>
        <w:t>18.8-19.3</w:t>
      </w:r>
      <w:r>
        <w:rPr>
          <w:lang w:val="en-US" w:eastAsia="zh-CN"/>
        </w:rPr>
        <w:t> </w:t>
      </w:r>
      <w:r>
        <w:rPr>
          <w:rFonts w:hint="eastAsia"/>
          <w:lang w:val="en-US" w:eastAsia="zh-CN"/>
        </w:rPr>
        <w:t>GHz</w:t>
      </w:r>
      <w:r>
        <w:rPr>
          <w:rFonts w:hint="eastAsia"/>
          <w:lang w:val="en-US" w:eastAsia="zh-CN"/>
        </w:rPr>
        <w:t>频段</w:t>
      </w:r>
      <w:r>
        <w:rPr>
          <w:lang w:val="en-US" w:eastAsia="zh-CN"/>
        </w:rPr>
        <w:t>（</w:t>
      </w:r>
      <w:r>
        <w:rPr>
          <w:rFonts w:hint="eastAsia"/>
          <w:lang w:val="en-US" w:eastAsia="zh-CN"/>
        </w:rPr>
        <w:t>空对地</w:t>
      </w:r>
      <w:r>
        <w:rPr>
          <w:lang w:val="en-US" w:eastAsia="zh-CN"/>
        </w:rPr>
        <w:t>）</w:t>
      </w:r>
      <w:r>
        <w:rPr>
          <w:rFonts w:hint="eastAsia"/>
          <w:lang w:val="en-US" w:eastAsia="zh-CN"/>
        </w:rPr>
        <w:t>的</w:t>
      </w:r>
      <w:r>
        <w:rPr>
          <w:rFonts w:hint="eastAsia"/>
          <w:lang w:val="en-US" w:eastAsia="zh-CN"/>
        </w:rPr>
        <w:t>500</w:t>
      </w:r>
      <w:r>
        <w:rPr>
          <w:lang w:val="en-US" w:eastAsia="zh-CN"/>
        </w:rPr>
        <w:t> </w:t>
      </w:r>
      <w:r>
        <w:rPr>
          <w:rFonts w:hint="eastAsia"/>
          <w:lang w:val="en-US" w:eastAsia="zh-CN"/>
        </w:rPr>
        <w:t>MHz</w:t>
      </w:r>
      <w:r>
        <w:rPr>
          <w:rFonts w:hint="eastAsia"/>
          <w:lang w:val="en-US" w:eastAsia="zh-CN"/>
        </w:rPr>
        <w:t>部</w:t>
      </w:r>
      <w:r w:rsidR="003A5243">
        <w:rPr>
          <w:rFonts w:hint="eastAsia"/>
          <w:lang w:val="en-US" w:eastAsia="zh-CN"/>
        </w:rPr>
        <w:t>分</w:t>
      </w:r>
      <w:r>
        <w:rPr>
          <w:rFonts w:hint="eastAsia"/>
          <w:lang w:val="en-US" w:eastAsia="zh-CN"/>
        </w:rPr>
        <w:t>工作。系统中的各卫星在这些频段提供“弯管”通信信道。</w:t>
      </w:r>
    </w:p>
    <w:p w:rsidR="009C3B0A" w:rsidRPr="00476EC1" w:rsidRDefault="009C3B0A" w:rsidP="009C3B0A">
      <w:pPr>
        <w:pStyle w:val="Heading1"/>
        <w:rPr>
          <w:lang w:val="en-US" w:eastAsia="zh-CN"/>
        </w:rPr>
      </w:pPr>
      <w:r w:rsidRPr="00476EC1">
        <w:rPr>
          <w:lang w:val="en-US" w:eastAsia="zh-CN"/>
        </w:rPr>
        <w:t>3</w:t>
      </w:r>
      <w:r w:rsidRPr="00476EC1">
        <w:rPr>
          <w:lang w:val="en-US" w:eastAsia="zh-CN"/>
        </w:rPr>
        <w:tab/>
      </w:r>
      <w:r>
        <w:rPr>
          <w:rFonts w:hint="eastAsia"/>
          <w:lang w:val="en-US" w:eastAsia="zh-CN"/>
        </w:rPr>
        <w:t>计算</w:t>
      </w:r>
      <w:r w:rsidRPr="00476EC1">
        <w:rPr>
          <w:lang w:val="en-US" w:eastAsia="zh-CN"/>
        </w:rPr>
        <w:t>19/29 GHz</w:t>
      </w:r>
      <w:r>
        <w:rPr>
          <w:lang w:val="en-US" w:eastAsia="zh-CN"/>
        </w:rPr>
        <w:t>频段</w:t>
      </w:r>
      <w:r>
        <w:rPr>
          <w:rFonts w:hint="eastAsia"/>
          <w:lang w:val="en-US" w:eastAsia="zh-CN"/>
        </w:rPr>
        <w:t>对</w:t>
      </w:r>
      <w:r>
        <w:rPr>
          <w:lang w:val="en-US" w:eastAsia="zh-CN"/>
        </w:rPr>
        <w:t>GSO FSS</w:t>
      </w:r>
      <w:r>
        <w:rPr>
          <w:lang w:val="en-US" w:eastAsia="zh-CN"/>
        </w:rPr>
        <w:t>网络</w:t>
      </w:r>
      <w:r>
        <w:rPr>
          <w:rFonts w:hint="eastAsia"/>
          <w:lang w:val="en-US" w:eastAsia="zh-CN"/>
        </w:rPr>
        <w:t>干扰的关键参数</w:t>
      </w:r>
      <w:r w:rsidRPr="00476EC1">
        <w:rPr>
          <w:lang w:val="en-US" w:eastAsia="zh-CN"/>
        </w:rPr>
        <w:t xml:space="preserve"> </w:t>
      </w:r>
    </w:p>
    <w:p w:rsidR="009C3B0A" w:rsidRPr="00476EC1" w:rsidRDefault="009C3B0A" w:rsidP="003A5243">
      <w:pPr>
        <w:ind w:firstLineChars="200" w:firstLine="480"/>
        <w:rPr>
          <w:lang w:val="en-US" w:eastAsia="zh-CN"/>
        </w:rPr>
      </w:pPr>
      <w:r>
        <w:rPr>
          <w:rFonts w:hint="eastAsia"/>
          <w:lang w:val="en-US" w:eastAsia="zh-CN"/>
        </w:rPr>
        <w:t>对于本实例中研究的</w:t>
      </w:r>
      <w:r>
        <w:rPr>
          <w:lang w:val="en-US" w:eastAsia="zh-CN"/>
        </w:rPr>
        <w:t>非</w:t>
      </w:r>
      <w:r>
        <w:rPr>
          <w:lang w:val="en-US" w:eastAsia="zh-CN"/>
        </w:rPr>
        <w:t>GSO FSS</w:t>
      </w:r>
      <w:r>
        <w:rPr>
          <w:lang w:val="en-US" w:eastAsia="zh-CN"/>
        </w:rPr>
        <w:t>系统</w:t>
      </w:r>
      <w:r>
        <w:rPr>
          <w:rFonts w:hint="eastAsia"/>
          <w:lang w:val="en-US" w:eastAsia="zh-CN"/>
        </w:rPr>
        <w:t>类型，下述参数对评估同频</w:t>
      </w:r>
      <w:r>
        <w:rPr>
          <w:lang w:val="en-US" w:eastAsia="zh-CN"/>
        </w:rPr>
        <w:t>GSO FSS</w:t>
      </w:r>
      <w:r>
        <w:rPr>
          <w:lang w:val="en-US" w:eastAsia="zh-CN"/>
        </w:rPr>
        <w:t>网络</w:t>
      </w:r>
      <w:r>
        <w:rPr>
          <w:rFonts w:hint="eastAsia"/>
          <w:lang w:val="en-US" w:eastAsia="zh-CN"/>
        </w:rPr>
        <w:t>的干扰必不可少：</w:t>
      </w:r>
    </w:p>
    <w:p w:rsidR="009C3B0A" w:rsidRPr="003A5243" w:rsidRDefault="009C3B0A" w:rsidP="009C3B0A">
      <w:pPr>
        <w:pStyle w:val="Headingi"/>
        <w:rPr>
          <w:rFonts w:ascii="STKaiti" w:eastAsia="STKaiti" w:hAnsi="STKaiti"/>
          <w:i w:val="0"/>
          <w:iCs/>
          <w:lang w:val="en-US" w:eastAsia="zh-CN"/>
        </w:rPr>
      </w:pPr>
      <w:r w:rsidRPr="003A5243">
        <w:rPr>
          <w:rFonts w:ascii="STKaiti" w:eastAsia="STKaiti" w:hAnsi="STKaiti" w:hint="eastAsia"/>
          <w:i w:val="0"/>
          <w:iCs/>
          <w:lang w:val="en-US" w:eastAsia="zh-CN"/>
        </w:rPr>
        <w:lastRenderedPageBreak/>
        <w:t>对</w:t>
      </w:r>
      <w:r w:rsidRPr="003A5243">
        <w:rPr>
          <w:rFonts w:ascii="STKaiti" w:eastAsia="STKaiti" w:hAnsi="STKaiti"/>
          <w:i w:val="0"/>
          <w:iCs/>
          <w:lang w:val="en-US" w:eastAsia="zh-CN"/>
        </w:rPr>
        <w:t xml:space="preserve"> GSO FSS网络</w:t>
      </w:r>
      <w:r w:rsidRPr="003A5243">
        <w:rPr>
          <w:rFonts w:ascii="STKaiti" w:eastAsia="STKaiti" w:hAnsi="STKaiti" w:hint="eastAsia"/>
          <w:i w:val="0"/>
          <w:iCs/>
          <w:lang w:val="en-US" w:eastAsia="zh-CN"/>
        </w:rPr>
        <w:t>的下行链路干扰</w:t>
      </w:r>
    </w:p>
    <w:p w:rsidR="009C3B0A" w:rsidRPr="00476EC1" w:rsidRDefault="009C3B0A" w:rsidP="009C3B0A">
      <w:pPr>
        <w:pStyle w:val="enumlev1"/>
        <w:rPr>
          <w:lang w:val="en-US" w:eastAsia="zh-CN"/>
        </w:rPr>
      </w:pPr>
      <w:r w:rsidRPr="00476EC1">
        <w:rPr>
          <w:lang w:val="en-US" w:eastAsia="zh-CN"/>
        </w:rPr>
        <w:t>D1:</w:t>
      </w:r>
      <w:r w:rsidRPr="00476EC1">
        <w:rPr>
          <w:lang w:val="en-US" w:eastAsia="zh-CN"/>
        </w:rPr>
        <w:tab/>
      </w:r>
      <w:r>
        <w:rPr>
          <w:rFonts w:hint="eastAsia"/>
          <w:lang w:val="en-US" w:eastAsia="zh-CN"/>
        </w:rPr>
        <w:t>GSO</w:t>
      </w:r>
      <w:r>
        <w:rPr>
          <w:rFonts w:hint="eastAsia"/>
          <w:lang w:val="en-US" w:eastAsia="zh-CN"/>
        </w:rPr>
        <w:t>地球站和相关</w:t>
      </w:r>
      <w:r>
        <w:rPr>
          <w:rFonts w:hint="eastAsia"/>
          <w:lang w:val="en-US" w:eastAsia="zh-CN"/>
        </w:rPr>
        <w:t>GSO</w:t>
      </w:r>
      <w:r>
        <w:rPr>
          <w:rFonts w:hint="eastAsia"/>
          <w:lang w:val="en-US" w:eastAsia="zh-CN"/>
        </w:rPr>
        <w:t>卫星间视距有源发射</w:t>
      </w:r>
      <w:r>
        <w:rPr>
          <w:lang w:val="en-US" w:eastAsia="zh-CN"/>
        </w:rPr>
        <w:t>非</w:t>
      </w:r>
      <w:r>
        <w:rPr>
          <w:lang w:val="en-US" w:eastAsia="zh-CN"/>
        </w:rPr>
        <w:t>GSO</w:t>
      </w:r>
      <w:r>
        <w:rPr>
          <w:lang w:val="en-US" w:eastAsia="zh-CN"/>
        </w:rPr>
        <w:t>卫星</w:t>
      </w:r>
      <w:r>
        <w:rPr>
          <w:rFonts w:hint="eastAsia"/>
          <w:lang w:val="en-US" w:eastAsia="zh-CN"/>
        </w:rPr>
        <w:t>的最小角度间隔</w:t>
      </w:r>
      <w:r>
        <w:rPr>
          <w:lang w:val="en-US" w:eastAsia="zh-CN"/>
        </w:rPr>
        <w:t>（</w:t>
      </w:r>
      <w:r>
        <w:rPr>
          <w:rFonts w:hint="eastAsia"/>
          <w:lang w:val="en-US" w:eastAsia="zh-CN"/>
        </w:rPr>
        <w:t>参见附件</w:t>
      </w:r>
      <w:r>
        <w:rPr>
          <w:rFonts w:hint="eastAsia"/>
          <w:lang w:val="en-US" w:eastAsia="zh-CN"/>
        </w:rPr>
        <w:t>1</w:t>
      </w:r>
      <w:r>
        <w:rPr>
          <w:rFonts w:hint="eastAsia"/>
          <w:lang w:val="en-US" w:eastAsia="zh-CN"/>
        </w:rPr>
        <w:t>中</w:t>
      </w:r>
      <w:r w:rsidRPr="002F6FDD">
        <w:sym w:font="Symbol" w:char="F071"/>
      </w:r>
      <w:r w:rsidRPr="00476EC1">
        <w:rPr>
          <w:i/>
          <w:iCs/>
          <w:vertAlign w:val="subscript"/>
          <w:lang w:val="en-US" w:eastAsia="zh-CN"/>
        </w:rPr>
        <w:t>D-min</w:t>
      </w:r>
      <w:r>
        <w:rPr>
          <w:rFonts w:hint="eastAsia"/>
          <w:lang w:val="en-US" w:eastAsia="zh-CN"/>
        </w:rPr>
        <w:t>的定义</w:t>
      </w:r>
      <w:r>
        <w:rPr>
          <w:lang w:val="en-US" w:eastAsia="zh-CN"/>
        </w:rPr>
        <w:t>）</w:t>
      </w:r>
      <w:r>
        <w:rPr>
          <w:rFonts w:hint="eastAsia"/>
          <w:lang w:val="en-US" w:eastAsia="zh-CN"/>
        </w:rPr>
        <w:t>。</w:t>
      </w:r>
    </w:p>
    <w:p w:rsidR="009C3B0A" w:rsidRPr="00476EC1" w:rsidRDefault="009C3B0A" w:rsidP="009C3B0A">
      <w:pPr>
        <w:pStyle w:val="enumlev1"/>
        <w:rPr>
          <w:lang w:val="en-US" w:eastAsia="zh-CN"/>
        </w:rPr>
      </w:pPr>
      <w:r w:rsidRPr="00476EC1">
        <w:rPr>
          <w:lang w:val="en-US" w:eastAsia="zh-CN"/>
        </w:rPr>
        <w:t>D2:</w:t>
      </w:r>
      <w:r w:rsidRPr="00476EC1">
        <w:rPr>
          <w:lang w:val="en-US" w:eastAsia="zh-CN"/>
        </w:rPr>
        <w:tab/>
      </w:r>
      <w:r>
        <w:rPr>
          <w:rFonts w:hint="eastAsia"/>
          <w:lang w:val="en-US" w:eastAsia="zh-CN"/>
        </w:rPr>
        <w:t>因卫星群内各</w:t>
      </w:r>
      <w:r>
        <w:rPr>
          <w:lang w:val="en-US" w:eastAsia="zh-CN"/>
        </w:rPr>
        <w:t>非</w:t>
      </w:r>
      <w:r>
        <w:rPr>
          <w:lang w:val="en-US" w:eastAsia="zh-CN"/>
        </w:rPr>
        <w:t>GSO</w:t>
      </w:r>
      <w:r>
        <w:rPr>
          <w:rFonts w:hint="eastAsia"/>
          <w:lang w:val="en-US" w:eastAsia="zh-CN"/>
        </w:rPr>
        <w:t>卫星发射引起的地表最大</w:t>
      </w:r>
      <w:r w:rsidRPr="00476EC1">
        <w:rPr>
          <w:lang w:val="en-US" w:eastAsia="zh-CN"/>
        </w:rPr>
        <w:t>pfd</w:t>
      </w:r>
      <w:r>
        <w:rPr>
          <w:lang w:val="en-US" w:eastAsia="zh-CN"/>
        </w:rPr>
        <w:t>（</w:t>
      </w:r>
      <w:r>
        <w:rPr>
          <w:rFonts w:hint="eastAsia"/>
          <w:lang w:val="en-US" w:eastAsia="zh-CN"/>
        </w:rPr>
        <w:t>参见附件</w:t>
      </w:r>
      <w:r>
        <w:rPr>
          <w:rFonts w:hint="eastAsia"/>
          <w:lang w:val="en-US" w:eastAsia="zh-CN"/>
        </w:rPr>
        <w:t>1</w:t>
      </w:r>
      <w:r>
        <w:rPr>
          <w:rFonts w:hint="eastAsia"/>
          <w:lang w:val="en-US" w:eastAsia="zh-CN"/>
        </w:rPr>
        <w:t>中</w:t>
      </w:r>
      <w:r w:rsidRPr="00476EC1">
        <w:rPr>
          <w:i/>
          <w:iCs/>
          <w:lang w:val="en-US" w:eastAsia="zh-CN"/>
        </w:rPr>
        <w:t>pfd</w:t>
      </w:r>
      <w:r w:rsidRPr="00476EC1">
        <w:rPr>
          <w:i/>
          <w:iCs/>
          <w:vertAlign w:val="subscript"/>
          <w:lang w:val="en-US" w:eastAsia="zh-CN"/>
        </w:rPr>
        <w:t>D-non-GSO-max</w:t>
      </w:r>
      <w:r>
        <w:rPr>
          <w:rFonts w:hint="eastAsia"/>
          <w:lang w:val="en-US" w:eastAsia="zh-CN"/>
        </w:rPr>
        <w:t>的定义</w:t>
      </w:r>
      <w:r>
        <w:rPr>
          <w:lang w:val="en-US" w:eastAsia="zh-CN"/>
        </w:rPr>
        <w:t>）</w:t>
      </w:r>
      <w:r>
        <w:rPr>
          <w:rFonts w:hint="eastAsia"/>
          <w:lang w:val="en-US" w:eastAsia="zh-CN"/>
        </w:rPr>
        <w:t>。</w:t>
      </w:r>
    </w:p>
    <w:p w:rsidR="009C3B0A" w:rsidRPr="00476EC1" w:rsidRDefault="009C3B0A" w:rsidP="009C3B0A">
      <w:pPr>
        <w:pStyle w:val="enumlev1"/>
        <w:rPr>
          <w:lang w:val="en-US" w:eastAsia="zh-CN"/>
        </w:rPr>
      </w:pPr>
      <w:r w:rsidRPr="00476EC1">
        <w:rPr>
          <w:lang w:val="en-US" w:eastAsia="zh-CN"/>
        </w:rPr>
        <w:t>D3:</w:t>
      </w:r>
      <w:r w:rsidRPr="00476EC1">
        <w:rPr>
          <w:lang w:val="en-US" w:eastAsia="zh-CN"/>
        </w:rPr>
        <w:tab/>
      </w:r>
      <w:r>
        <w:rPr>
          <w:rFonts w:hint="eastAsia"/>
          <w:lang w:val="en-US" w:eastAsia="zh-CN"/>
        </w:rPr>
        <w:t>向地球相同地理区域发射的，同频</w:t>
      </w:r>
      <w:r>
        <w:rPr>
          <w:lang w:val="en-US" w:eastAsia="zh-CN"/>
        </w:rPr>
        <w:t>非</w:t>
      </w:r>
      <w:r>
        <w:rPr>
          <w:lang w:val="en-US" w:eastAsia="zh-CN"/>
        </w:rPr>
        <w:t>GSO</w:t>
      </w:r>
      <w:r>
        <w:rPr>
          <w:lang w:val="en-US" w:eastAsia="zh-CN"/>
        </w:rPr>
        <w:t>卫</w:t>
      </w:r>
      <w:r>
        <w:rPr>
          <w:rFonts w:hint="eastAsia"/>
          <w:lang w:val="en-US" w:eastAsia="zh-CN"/>
        </w:rPr>
        <w:t>星的最大数量。需要指出此类卫星的数量，作为时间比例的函数。</w:t>
      </w:r>
      <w:r>
        <w:rPr>
          <w:lang w:val="en-US" w:eastAsia="zh-CN"/>
        </w:rPr>
        <w:t>（</w:t>
      </w:r>
      <w:r>
        <w:rPr>
          <w:rFonts w:hint="eastAsia"/>
          <w:lang w:val="en-US" w:eastAsia="zh-CN"/>
        </w:rPr>
        <w:t>参见附件</w:t>
      </w:r>
      <w:r>
        <w:rPr>
          <w:rFonts w:hint="eastAsia"/>
          <w:lang w:val="en-US" w:eastAsia="zh-CN"/>
        </w:rPr>
        <w:t>1</w:t>
      </w:r>
      <w:r>
        <w:rPr>
          <w:rFonts w:hint="eastAsia"/>
          <w:lang w:val="en-US" w:eastAsia="zh-CN"/>
        </w:rPr>
        <w:t>中</w:t>
      </w:r>
      <w:r w:rsidRPr="00476EC1">
        <w:rPr>
          <w:i/>
          <w:iCs/>
          <w:lang w:val="en-US" w:eastAsia="zh-CN"/>
        </w:rPr>
        <w:t>N</w:t>
      </w:r>
      <w:r w:rsidRPr="00476EC1">
        <w:rPr>
          <w:i/>
          <w:iCs/>
          <w:vertAlign w:val="subscript"/>
          <w:lang w:val="en-US" w:eastAsia="zh-CN"/>
        </w:rPr>
        <w:t>D</w:t>
      </w:r>
      <w:r w:rsidRPr="00476EC1">
        <w:rPr>
          <w:lang w:val="en-US" w:eastAsia="zh-CN"/>
        </w:rPr>
        <w:t xml:space="preserve"> </w:t>
      </w:r>
      <w:r>
        <w:rPr>
          <w:rFonts w:hint="eastAsia"/>
          <w:lang w:val="en-US" w:eastAsia="zh-CN"/>
        </w:rPr>
        <w:t>的定义）。</w:t>
      </w:r>
    </w:p>
    <w:p w:rsidR="009C3B0A" w:rsidRPr="00476EC1" w:rsidRDefault="009C3B0A" w:rsidP="009C3B0A">
      <w:pPr>
        <w:pStyle w:val="enumlev1"/>
        <w:ind w:right="-142"/>
        <w:rPr>
          <w:lang w:val="en-US" w:eastAsia="zh-CN"/>
        </w:rPr>
      </w:pPr>
      <w:r w:rsidRPr="00476EC1">
        <w:rPr>
          <w:lang w:val="en-US" w:eastAsia="zh-CN"/>
        </w:rPr>
        <w:t>D4:</w:t>
      </w:r>
      <w:r w:rsidRPr="00476EC1">
        <w:rPr>
          <w:lang w:val="en-US" w:eastAsia="zh-CN"/>
        </w:rPr>
        <w:tab/>
      </w:r>
      <w:r>
        <w:rPr>
          <w:rFonts w:hint="eastAsia"/>
          <w:lang w:val="en-US" w:eastAsia="zh-CN"/>
        </w:rPr>
        <w:t>GSO</w:t>
      </w:r>
      <w:r>
        <w:rPr>
          <w:rFonts w:hint="eastAsia"/>
          <w:lang w:val="en-US" w:eastAsia="zh-CN"/>
        </w:rPr>
        <w:t>接收地球站面向有源</w:t>
      </w:r>
      <w:r>
        <w:rPr>
          <w:lang w:val="en-US" w:eastAsia="zh-CN"/>
        </w:rPr>
        <w:t>非</w:t>
      </w:r>
      <w:r>
        <w:rPr>
          <w:lang w:val="en-US" w:eastAsia="zh-CN"/>
        </w:rPr>
        <w:t>GSO</w:t>
      </w:r>
      <w:r>
        <w:rPr>
          <w:lang w:val="en-US" w:eastAsia="zh-CN"/>
        </w:rPr>
        <w:t>卫星</w:t>
      </w:r>
      <w:r>
        <w:rPr>
          <w:rFonts w:hint="eastAsia"/>
          <w:lang w:val="en-US" w:eastAsia="zh-CN"/>
        </w:rPr>
        <w:t>的假设偏轴增益</w:t>
      </w:r>
      <w:r>
        <w:rPr>
          <w:lang w:val="en-US" w:eastAsia="zh-CN"/>
        </w:rPr>
        <w:t>（</w:t>
      </w:r>
      <w:r>
        <w:rPr>
          <w:rFonts w:hint="eastAsia"/>
          <w:lang w:val="en-US" w:eastAsia="zh-CN"/>
        </w:rPr>
        <w:t>参见附件</w:t>
      </w:r>
      <w:r>
        <w:rPr>
          <w:rFonts w:hint="eastAsia"/>
          <w:lang w:val="en-US" w:eastAsia="zh-CN"/>
        </w:rPr>
        <w:t>1</w:t>
      </w:r>
      <w:r>
        <w:rPr>
          <w:rFonts w:hint="eastAsia"/>
          <w:lang w:val="en-US" w:eastAsia="zh-CN"/>
        </w:rPr>
        <w:t>中</w:t>
      </w:r>
      <w:r w:rsidRPr="00476EC1">
        <w:rPr>
          <w:i/>
          <w:iCs/>
          <w:lang w:val="en-US" w:eastAsia="zh-CN"/>
        </w:rPr>
        <w:t>G</w:t>
      </w:r>
      <w:r w:rsidRPr="00476EC1">
        <w:rPr>
          <w:i/>
          <w:iCs/>
          <w:vertAlign w:val="subscript"/>
          <w:lang w:val="en-US" w:eastAsia="zh-CN"/>
        </w:rPr>
        <w:t>GSO-ES-max</w:t>
      </w:r>
      <w:r>
        <w:rPr>
          <w:rFonts w:hint="eastAsia"/>
          <w:lang w:val="en-US" w:eastAsia="zh-CN"/>
        </w:rPr>
        <w:t>的定义）。</w:t>
      </w:r>
      <w:r w:rsidRPr="00476EC1">
        <w:rPr>
          <w:lang w:val="en-US" w:eastAsia="zh-CN"/>
        </w:rPr>
        <w:t>ITU</w:t>
      </w:r>
      <w:r w:rsidRPr="00476EC1">
        <w:rPr>
          <w:lang w:val="en-US" w:eastAsia="zh-CN"/>
        </w:rPr>
        <w:noBreakHyphen/>
        <w:t>R S.465</w:t>
      </w:r>
      <w:r>
        <w:rPr>
          <w:rFonts w:hint="eastAsia"/>
          <w:lang w:val="en-US" w:eastAsia="zh-CN"/>
        </w:rPr>
        <w:t>建议书提供了这方面的指导原则。</w:t>
      </w:r>
    </w:p>
    <w:p w:rsidR="009C3B0A" w:rsidRPr="00476EC1" w:rsidRDefault="009C3B0A" w:rsidP="009C3B0A">
      <w:pPr>
        <w:pStyle w:val="enumlev1"/>
        <w:rPr>
          <w:lang w:val="en-US" w:eastAsia="zh-CN"/>
        </w:rPr>
      </w:pPr>
      <w:r>
        <w:rPr>
          <w:lang w:val="en-US" w:eastAsia="zh-CN"/>
        </w:rPr>
        <w:t>D5:</w:t>
      </w:r>
      <w:r>
        <w:rPr>
          <w:lang w:val="en-US" w:eastAsia="zh-CN"/>
        </w:rPr>
        <w:tab/>
      </w:r>
      <w:r>
        <w:rPr>
          <w:rFonts w:hint="eastAsia"/>
          <w:lang w:val="en-US" w:eastAsia="zh-CN"/>
        </w:rPr>
        <w:t>假设为</w:t>
      </w:r>
      <w:r>
        <w:rPr>
          <w:rFonts w:hint="eastAsia"/>
          <w:lang w:val="en-US" w:eastAsia="zh-CN"/>
        </w:rPr>
        <w:t>GSO</w:t>
      </w:r>
      <w:r>
        <w:rPr>
          <w:rFonts w:hint="eastAsia"/>
          <w:lang w:val="en-US" w:eastAsia="zh-CN"/>
        </w:rPr>
        <w:t>下行链路晴空接收系统噪声温度（包括接收天线噪声）</w:t>
      </w:r>
      <w:r>
        <w:rPr>
          <w:lang w:val="en-US" w:eastAsia="zh-CN"/>
        </w:rPr>
        <w:t>（</w:t>
      </w:r>
      <w:r>
        <w:rPr>
          <w:rFonts w:hint="eastAsia"/>
          <w:lang w:val="en-US" w:eastAsia="zh-CN"/>
        </w:rPr>
        <w:t>参见附件</w:t>
      </w:r>
      <w:r>
        <w:rPr>
          <w:rFonts w:hint="eastAsia"/>
          <w:lang w:val="en-US" w:eastAsia="zh-CN"/>
        </w:rPr>
        <w:t>1</w:t>
      </w:r>
      <w:r>
        <w:rPr>
          <w:rFonts w:hint="eastAsia"/>
          <w:lang w:val="en-US" w:eastAsia="zh-CN"/>
        </w:rPr>
        <w:t>中</w:t>
      </w:r>
      <w:r w:rsidRPr="00476EC1">
        <w:rPr>
          <w:i/>
          <w:iCs/>
          <w:lang w:val="en-US" w:eastAsia="zh-CN"/>
        </w:rPr>
        <w:t>T</w:t>
      </w:r>
      <w:r w:rsidRPr="00476EC1">
        <w:rPr>
          <w:i/>
          <w:iCs/>
          <w:vertAlign w:val="subscript"/>
          <w:lang w:val="en-US" w:eastAsia="zh-CN"/>
        </w:rPr>
        <w:t>GSO-ES</w:t>
      </w:r>
      <w:r>
        <w:rPr>
          <w:lang w:val="en-US" w:eastAsia="zh-CN"/>
        </w:rPr>
        <w:t xml:space="preserve"> </w:t>
      </w:r>
      <w:r>
        <w:rPr>
          <w:rFonts w:hint="eastAsia"/>
          <w:lang w:val="en-US" w:eastAsia="zh-CN"/>
        </w:rPr>
        <w:t>的定义）。出于保守，不需要将上行链路产生的总体链路劣化加入</w:t>
      </w:r>
      <w:r>
        <w:rPr>
          <w:lang w:val="en-US" w:eastAsia="zh-CN"/>
        </w:rPr>
        <w:t>）</w:t>
      </w:r>
      <w:r>
        <w:rPr>
          <w:rFonts w:hint="eastAsia"/>
          <w:lang w:val="en-US" w:eastAsia="zh-CN"/>
        </w:rPr>
        <w:t>。</w:t>
      </w:r>
    </w:p>
    <w:p w:rsidR="009C3B0A" w:rsidRPr="003A5243" w:rsidRDefault="009C3B0A" w:rsidP="009C3B0A">
      <w:pPr>
        <w:pStyle w:val="Headingi"/>
        <w:rPr>
          <w:rFonts w:ascii="STKaiti" w:eastAsia="STKaiti" w:hAnsi="STKaiti"/>
          <w:i w:val="0"/>
          <w:iCs/>
          <w:lang w:val="en-US" w:eastAsia="zh-CN"/>
        </w:rPr>
      </w:pPr>
      <w:r w:rsidRPr="003A5243">
        <w:rPr>
          <w:rFonts w:ascii="STKaiti" w:eastAsia="STKaiti" w:hAnsi="STKaiti" w:hint="eastAsia"/>
          <w:i w:val="0"/>
          <w:iCs/>
          <w:lang w:val="en-US" w:eastAsia="zh-CN"/>
        </w:rPr>
        <w:t>针对</w:t>
      </w:r>
      <w:r w:rsidRPr="003A5243">
        <w:rPr>
          <w:rFonts w:ascii="STKaiti" w:eastAsia="STKaiti" w:hAnsi="STKaiti"/>
          <w:i w:val="0"/>
          <w:iCs/>
          <w:lang w:val="en-US" w:eastAsia="zh-CN"/>
        </w:rPr>
        <w:t xml:space="preserve"> GSO FSS网络</w:t>
      </w:r>
      <w:r w:rsidRPr="003A5243">
        <w:rPr>
          <w:rFonts w:ascii="STKaiti" w:eastAsia="STKaiti" w:hAnsi="STKaiti" w:hint="eastAsia"/>
          <w:i w:val="0"/>
          <w:iCs/>
          <w:lang w:val="en-US" w:eastAsia="zh-CN"/>
        </w:rPr>
        <w:t>的上行链路干扰</w:t>
      </w:r>
    </w:p>
    <w:p w:rsidR="009C3B0A" w:rsidRPr="00476EC1" w:rsidRDefault="009C3B0A" w:rsidP="009C3B0A">
      <w:pPr>
        <w:pStyle w:val="enumlev1"/>
        <w:rPr>
          <w:lang w:val="en-US" w:eastAsia="zh-CN"/>
        </w:rPr>
      </w:pPr>
      <w:r w:rsidRPr="00476EC1">
        <w:rPr>
          <w:lang w:val="en-US" w:eastAsia="zh-CN"/>
        </w:rPr>
        <w:t>U1:</w:t>
      </w:r>
      <w:r w:rsidRPr="00476EC1">
        <w:rPr>
          <w:lang w:val="en-US" w:eastAsia="zh-CN"/>
        </w:rPr>
        <w:tab/>
      </w:r>
      <w:r>
        <w:rPr>
          <w:lang w:val="en-US" w:eastAsia="zh-CN"/>
        </w:rPr>
        <w:t>非</w:t>
      </w:r>
      <w:r>
        <w:rPr>
          <w:lang w:val="en-US" w:eastAsia="zh-CN"/>
        </w:rPr>
        <w:t>GSO FSS</w:t>
      </w:r>
      <w:r>
        <w:rPr>
          <w:rFonts w:hint="eastAsia"/>
          <w:lang w:val="en-US" w:eastAsia="zh-CN"/>
        </w:rPr>
        <w:t>发射地球站及相关非</w:t>
      </w:r>
      <w:r>
        <w:rPr>
          <w:rFonts w:hint="eastAsia"/>
          <w:lang w:val="en-US" w:eastAsia="zh-CN"/>
        </w:rPr>
        <w:t>GSO</w:t>
      </w:r>
      <w:r>
        <w:rPr>
          <w:rFonts w:hint="eastAsia"/>
          <w:lang w:val="en-US" w:eastAsia="zh-CN"/>
        </w:rPr>
        <w:t>卫星间视距内的</w:t>
      </w:r>
      <w:r>
        <w:rPr>
          <w:rFonts w:hint="eastAsia"/>
          <w:lang w:val="en-US" w:eastAsia="zh-CN"/>
        </w:rPr>
        <w:t>GSO</w:t>
      </w:r>
      <w:r>
        <w:rPr>
          <w:rFonts w:hint="eastAsia"/>
          <w:lang w:val="en-US" w:eastAsia="zh-CN"/>
        </w:rPr>
        <w:t>轨道最小角度间隔（度）。</w:t>
      </w:r>
      <w:r>
        <w:rPr>
          <w:lang w:val="en-US" w:eastAsia="zh-CN"/>
        </w:rPr>
        <w:t>（</w:t>
      </w:r>
      <w:r>
        <w:rPr>
          <w:rFonts w:hint="eastAsia"/>
          <w:lang w:val="en-US" w:eastAsia="zh-CN"/>
        </w:rPr>
        <w:t>参见附件</w:t>
      </w:r>
      <w:r>
        <w:rPr>
          <w:rFonts w:hint="eastAsia"/>
          <w:lang w:val="en-US" w:eastAsia="zh-CN"/>
        </w:rPr>
        <w:t>1</w:t>
      </w:r>
      <w:r>
        <w:rPr>
          <w:rFonts w:hint="eastAsia"/>
          <w:lang w:val="en-US" w:eastAsia="zh-CN"/>
        </w:rPr>
        <w:t>中</w:t>
      </w:r>
      <w:r w:rsidRPr="002F6FDD">
        <w:sym w:font="Symbol" w:char="F071"/>
      </w:r>
      <w:r w:rsidRPr="00476EC1">
        <w:rPr>
          <w:i/>
          <w:iCs/>
          <w:vertAlign w:val="subscript"/>
          <w:lang w:val="en-US" w:eastAsia="zh-CN"/>
        </w:rPr>
        <w:t>U-min</w:t>
      </w:r>
      <w:r w:rsidRPr="00476EC1">
        <w:rPr>
          <w:lang w:val="en-US" w:eastAsia="zh-CN"/>
        </w:rPr>
        <w:t xml:space="preserve"> </w:t>
      </w:r>
      <w:r>
        <w:rPr>
          <w:rFonts w:hint="eastAsia"/>
          <w:lang w:val="en-US" w:eastAsia="zh-CN"/>
        </w:rPr>
        <w:t>的定义）。</w:t>
      </w:r>
    </w:p>
    <w:p w:rsidR="009C3B0A" w:rsidRPr="00476EC1" w:rsidRDefault="009C3B0A" w:rsidP="003A5243">
      <w:pPr>
        <w:pStyle w:val="enumlev1"/>
        <w:rPr>
          <w:lang w:val="en-US" w:eastAsia="zh-CN"/>
        </w:rPr>
      </w:pPr>
      <w:r w:rsidRPr="00476EC1">
        <w:rPr>
          <w:lang w:val="en-US" w:eastAsia="zh-CN"/>
        </w:rPr>
        <w:t>U2:</w:t>
      </w:r>
      <w:r w:rsidRPr="00476EC1">
        <w:rPr>
          <w:lang w:val="en-US" w:eastAsia="zh-CN"/>
        </w:rPr>
        <w:tab/>
      </w:r>
      <w:r>
        <w:rPr>
          <w:lang w:val="en-US" w:eastAsia="zh-CN"/>
        </w:rPr>
        <w:t>非</w:t>
      </w:r>
      <w:r>
        <w:rPr>
          <w:lang w:val="en-US" w:eastAsia="zh-CN"/>
        </w:rPr>
        <w:t>GSO</w:t>
      </w:r>
      <w:r>
        <w:rPr>
          <w:rFonts w:hint="eastAsia"/>
          <w:lang w:val="en-US" w:eastAsia="zh-CN"/>
        </w:rPr>
        <w:t>发射地球站与相应最小角度间隔</w:t>
      </w:r>
      <w:r>
        <w:rPr>
          <w:lang w:val="en-US" w:eastAsia="zh-CN"/>
        </w:rPr>
        <w:t>（</w:t>
      </w:r>
      <w:r>
        <w:sym w:font="Symbol" w:char="F071"/>
      </w:r>
      <w:r>
        <w:rPr>
          <w:i/>
          <w:iCs/>
          <w:vertAlign w:val="subscript"/>
          <w:lang w:val="en-US" w:eastAsia="zh-CN"/>
        </w:rPr>
        <w:t>U</w:t>
      </w:r>
      <w:r>
        <w:rPr>
          <w:vertAlign w:val="subscript"/>
          <w:lang w:val="en-US" w:eastAsia="zh-CN"/>
        </w:rPr>
        <w:t>-</w:t>
      </w:r>
      <w:r>
        <w:rPr>
          <w:i/>
          <w:iCs/>
          <w:vertAlign w:val="subscript"/>
          <w:lang w:val="en-US" w:eastAsia="zh-CN"/>
        </w:rPr>
        <w:t>min</w:t>
      </w:r>
      <w:r>
        <w:rPr>
          <w:lang w:val="en-US" w:eastAsia="zh-CN"/>
        </w:rPr>
        <w:t>）</w:t>
      </w:r>
      <w:r>
        <w:rPr>
          <w:rFonts w:hint="eastAsia"/>
          <w:lang w:val="en-US" w:eastAsia="zh-CN"/>
        </w:rPr>
        <w:t>间的最大偏轴</w:t>
      </w:r>
      <w:r w:rsidRPr="00476EC1">
        <w:rPr>
          <w:lang w:val="en-US" w:eastAsia="zh-CN"/>
        </w:rPr>
        <w:t>e.i.r.p.</w:t>
      </w:r>
      <w:r>
        <w:rPr>
          <w:rFonts w:hint="eastAsia"/>
          <w:lang w:val="en-US" w:eastAsia="zh-CN"/>
        </w:rPr>
        <w:t>频谱密度</w:t>
      </w:r>
      <w:r>
        <w:rPr>
          <w:lang w:val="en-US" w:eastAsia="zh-CN"/>
        </w:rPr>
        <w:t>（</w:t>
      </w:r>
      <w:r>
        <w:rPr>
          <w:rFonts w:hint="eastAsia"/>
          <w:lang w:val="en-US" w:eastAsia="zh-CN"/>
        </w:rPr>
        <w:t>参见附件</w:t>
      </w:r>
      <w:r>
        <w:rPr>
          <w:rFonts w:hint="eastAsia"/>
          <w:lang w:val="en-US" w:eastAsia="zh-CN"/>
        </w:rPr>
        <w:t>1</w:t>
      </w:r>
      <w:r>
        <w:rPr>
          <w:rFonts w:hint="eastAsia"/>
          <w:lang w:val="en-US" w:eastAsia="zh-CN"/>
        </w:rPr>
        <w:t>中</w:t>
      </w:r>
      <w:r w:rsidRPr="00476EC1">
        <w:rPr>
          <w:i/>
          <w:iCs/>
          <w:lang w:val="en-US" w:eastAsia="zh-CN"/>
        </w:rPr>
        <w:t>e.i.r.p.</w:t>
      </w:r>
      <w:r w:rsidRPr="00476EC1">
        <w:rPr>
          <w:i/>
          <w:iCs/>
          <w:vertAlign w:val="subscript"/>
          <w:lang w:val="en-US" w:eastAsia="zh-CN"/>
        </w:rPr>
        <w:t>non-GSO-max</w:t>
      </w:r>
      <w:r>
        <w:rPr>
          <w:rFonts w:hint="eastAsia"/>
          <w:lang w:val="en-US" w:eastAsia="zh-CN"/>
        </w:rPr>
        <w:t>的定义）。</w:t>
      </w:r>
    </w:p>
    <w:p w:rsidR="009C3B0A" w:rsidRPr="00476EC1" w:rsidRDefault="009C3B0A" w:rsidP="009C3B0A">
      <w:pPr>
        <w:pStyle w:val="enumlev1"/>
        <w:rPr>
          <w:lang w:val="en-US" w:eastAsia="zh-CN"/>
        </w:rPr>
      </w:pPr>
      <w:r w:rsidRPr="00476EC1">
        <w:rPr>
          <w:lang w:val="en-US" w:eastAsia="zh-CN"/>
        </w:rPr>
        <w:t>U3:</w:t>
      </w:r>
      <w:r w:rsidRPr="00476EC1">
        <w:rPr>
          <w:lang w:val="en-US" w:eastAsia="zh-CN"/>
        </w:rPr>
        <w:tab/>
      </w:r>
      <w:r>
        <w:rPr>
          <w:rFonts w:hint="eastAsia"/>
          <w:lang w:val="en-US" w:eastAsia="zh-CN"/>
        </w:rPr>
        <w:t>在地球某地理区域内，可能被单一</w:t>
      </w:r>
      <w:r>
        <w:rPr>
          <w:rFonts w:hint="eastAsia"/>
          <w:lang w:val="en-US" w:eastAsia="zh-CN"/>
        </w:rPr>
        <w:t>GSO</w:t>
      </w:r>
      <w:r>
        <w:rPr>
          <w:rFonts w:hint="eastAsia"/>
          <w:lang w:val="en-US" w:eastAsia="zh-CN"/>
        </w:rPr>
        <w:t>卫星接收波束接收的，同频</w:t>
      </w:r>
      <w:r>
        <w:rPr>
          <w:lang w:val="en-US" w:eastAsia="zh-CN"/>
        </w:rPr>
        <w:t>非</w:t>
      </w:r>
      <w:r>
        <w:rPr>
          <w:lang w:val="en-US" w:eastAsia="zh-CN"/>
        </w:rPr>
        <w:t>GSO</w:t>
      </w:r>
      <w:r>
        <w:rPr>
          <w:rFonts w:hint="eastAsia"/>
          <w:lang w:val="en-US" w:eastAsia="zh-CN"/>
        </w:rPr>
        <w:t>发射地球站的最大数量</w:t>
      </w:r>
      <w:r>
        <w:rPr>
          <w:lang w:val="en-US" w:eastAsia="zh-CN"/>
        </w:rPr>
        <w:t>（</w:t>
      </w:r>
      <w:r>
        <w:rPr>
          <w:rFonts w:hint="eastAsia"/>
          <w:lang w:val="en-US" w:eastAsia="zh-CN"/>
        </w:rPr>
        <w:t>参见附件</w:t>
      </w:r>
      <w:r>
        <w:rPr>
          <w:rFonts w:hint="eastAsia"/>
          <w:lang w:val="en-US" w:eastAsia="zh-CN"/>
        </w:rPr>
        <w:t>1</w:t>
      </w:r>
      <w:r>
        <w:rPr>
          <w:rFonts w:hint="eastAsia"/>
          <w:lang w:val="en-US" w:eastAsia="zh-CN"/>
        </w:rPr>
        <w:t>中</w:t>
      </w:r>
      <w:r w:rsidRPr="00476EC1">
        <w:rPr>
          <w:i/>
          <w:iCs/>
          <w:lang w:val="en-US" w:eastAsia="zh-CN"/>
        </w:rPr>
        <w:t>N</w:t>
      </w:r>
      <w:r w:rsidRPr="00476EC1">
        <w:rPr>
          <w:i/>
          <w:iCs/>
          <w:vertAlign w:val="subscript"/>
          <w:lang w:val="en-US" w:eastAsia="zh-CN"/>
        </w:rPr>
        <w:t>U</w:t>
      </w:r>
      <w:r w:rsidRPr="00476EC1">
        <w:rPr>
          <w:lang w:val="en-US" w:eastAsia="zh-CN"/>
        </w:rPr>
        <w:t xml:space="preserve"> </w:t>
      </w:r>
      <w:r>
        <w:rPr>
          <w:rFonts w:hint="eastAsia"/>
          <w:lang w:val="en-US" w:eastAsia="zh-CN"/>
        </w:rPr>
        <w:t>的定义）。</w:t>
      </w:r>
    </w:p>
    <w:p w:rsidR="009C3B0A" w:rsidRPr="00476EC1" w:rsidRDefault="009C3B0A" w:rsidP="009C3B0A">
      <w:pPr>
        <w:pStyle w:val="enumlev1"/>
        <w:rPr>
          <w:lang w:val="en-US" w:eastAsia="zh-CN"/>
        </w:rPr>
      </w:pPr>
      <w:r w:rsidRPr="00476EC1">
        <w:rPr>
          <w:lang w:val="en-US" w:eastAsia="zh-CN"/>
        </w:rPr>
        <w:t>U4:</w:t>
      </w:r>
      <w:r w:rsidRPr="00476EC1">
        <w:rPr>
          <w:lang w:val="en-US" w:eastAsia="zh-CN"/>
        </w:rPr>
        <w:tab/>
      </w:r>
      <w:r>
        <w:rPr>
          <w:rFonts w:hint="eastAsia"/>
          <w:lang w:val="en-US" w:eastAsia="zh-CN"/>
        </w:rPr>
        <w:t>假设为偏轴</w:t>
      </w:r>
      <w:r>
        <w:rPr>
          <w:rFonts w:hint="eastAsia"/>
          <w:lang w:val="en-US" w:eastAsia="zh-CN"/>
        </w:rPr>
        <w:t>GSO</w:t>
      </w:r>
      <w:r>
        <w:rPr>
          <w:rFonts w:hint="eastAsia"/>
          <w:lang w:val="en-US" w:eastAsia="zh-CN"/>
        </w:rPr>
        <w:t>卫星接收天线增益</w:t>
      </w:r>
      <w:r>
        <w:rPr>
          <w:lang w:val="en-US" w:eastAsia="zh-CN"/>
        </w:rPr>
        <w:t>（</w:t>
      </w:r>
      <w:r>
        <w:rPr>
          <w:rFonts w:hint="eastAsia"/>
          <w:lang w:val="en-US" w:eastAsia="zh-CN"/>
        </w:rPr>
        <w:t>参见附件</w:t>
      </w:r>
      <w:r>
        <w:rPr>
          <w:rFonts w:hint="eastAsia"/>
          <w:lang w:val="en-US" w:eastAsia="zh-CN"/>
        </w:rPr>
        <w:t>1</w:t>
      </w:r>
      <w:r>
        <w:rPr>
          <w:rFonts w:hint="eastAsia"/>
          <w:lang w:val="en-US" w:eastAsia="zh-CN"/>
        </w:rPr>
        <w:t>中</w:t>
      </w:r>
      <w:r w:rsidRPr="00476EC1">
        <w:rPr>
          <w:i/>
          <w:iCs/>
          <w:lang w:val="en-US" w:eastAsia="zh-CN"/>
        </w:rPr>
        <w:t>G</w:t>
      </w:r>
      <w:r w:rsidRPr="00476EC1">
        <w:rPr>
          <w:i/>
          <w:iCs/>
          <w:vertAlign w:val="subscript"/>
          <w:lang w:val="en-US" w:eastAsia="zh-CN"/>
        </w:rPr>
        <w:t>GSO-SS-max</w:t>
      </w:r>
      <w:r w:rsidRPr="00476EC1">
        <w:rPr>
          <w:lang w:val="en-US" w:eastAsia="zh-CN"/>
        </w:rPr>
        <w:t xml:space="preserve"> </w:t>
      </w:r>
      <w:r>
        <w:rPr>
          <w:rFonts w:hint="eastAsia"/>
          <w:lang w:val="en-US" w:eastAsia="zh-CN"/>
        </w:rPr>
        <w:t>的定义）。</w:t>
      </w:r>
    </w:p>
    <w:p w:rsidR="009C3B0A" w:rsidRPr="00476EC1" w:rsidRDefault="009C3B0A" w:rsidP="003A5243">
      <w:pPr>
        <w:pStyle w:val="enumlev1"/>
        <w:rPr>
          <w:lang w:val="en-US" w:eastAsia="zh-CN"/>
        </w:rPr>
      </w:pPr>
      <w:r w:rsidRPr="00476EC1">
        <w:rPr>
          <w:lang w:val="en-US" w:eastAsia="zh-CN"/>
        </w:rPr>
        <w:t>U5:</w:t>
      </w:r>
      <w:r w:rsidRPr="00476EC1">
        <w:rPr>
          <w:lang w:val="en-US" w:eastAsia="zh-CN"/>
        </w:rPr>
        <w:tab/>
      </w:r>
      <w:r>
        <w:rPr>
          <w:rFonts w:hint="eastAsia"/>
          <w:lang w:val="en-US" w:eastAsia="zh-CN"/>
        </w:rPr>
        <w:t>假设为</w:t>
      </w:r>
      <w:r>
        <w:rPr>
          <w:rFonts w:hint="eastAsia"/>
          <w:lang w:val="en-US" w:eastAsia="zh-CN"/>
        </w:rPr>
        <w:t>GSO</w:t>
      </w:r>
      <w:r>
        <w:rPr>
          <w:rFonts w:hint="eastAsia"/>
          <w:lang w:val="en-US" w:eastAsia="zh-CN"/>
        </w:rPr>
        <w:t>上行链路的晴空接收系统噪声温度</w:t>
      </w:r>
      <w:r>
        <w:rPr>
          <w:lang w:val="en-US" w:eastAsia="zh-CN"/>
        </w:rPr>
        <w:t>（</w:t>
      </w:r>
      <w:r>
        <w:rPr>
          <w:rFonts w:hint="eastAsia"/>
          <w:lang w:val="en-US" w:eastAsia="zh-CN"/>
        </w:rPr>
        <w:t>参见附件</w:t>
      </w:r>
      <w:r>
        <w:rPr>
          <w:rFonts w:hint="eastAsia"/>
          <w:lang w:val="en-US" w:eastAsia="zh-CN"/>
        </w:rPr>
        <w:t>1</w:t>
      </w:r>
      <w:r>
        <w:rPr>
          <w:rFonts w:hint="eastAsia"/>
          <w:lang w:val="en-US" w:eastAsia="zh-CN"/>
        </w:rPr>
        <w:t>中</w:t>
      </w:r>
      <w:r w:rsidRPr="00476EC1">
        <w:rPr>
          <w:i/>
          <w:iCs/>
          <w:lang w:val="en-US" w:eastAsia="zh-CN"/>
        </w:rPr>
        <w:t>T</w:t>
      </w:r>
      <w:r w:rsidRPr="00476EC1">
        <w:rPr>
          <w:i/>
          <w:iCs/>
          <w:vertAlign w:val="subscript"/>
          <w:lang w:val="en-US" w:eastAsia="zh-CN"/>
        </w:rPr>
        <w:t>GSO-SS</w:t>
      </w:r>
      <w:r>
        <w:rPr>
          <w:rFonts w:hint="eastAsia"/>
          <w:lang w:val="en-US" w:eastAsia="zh-CN"/>
        </w:rPr>
        <w:t>的定义）。出于保守，不需要包括下行链路噪声。</w:t>
      </w:r>
    </w:p>
    <w:p w:rsidR="009C3B0A" w:rsidRPr="00476EC1" w:rsidRDefault="009C3B0A" w:rsidP="009C3B0A">
      <w:pPr>
        <w:pStyle w:val="Heading1"/>
        <w:rPr>
          <w:lang w:val="en-US" w:eastAsia="zh-CN"/>
        </w:rPr>
      </w:pPr>
      <w:r w:rsidRPr="00476EC1">
        <w:rPr>
          <w:lang w:val="en-US" w:eastAsia="zh-CN"/>
        </w:rPr>
        <w:t>4</w:t>
      </w:r>
      <w:r w:rsidRPr="00476EC1">
        <w:rPr>
          <w:lang w:val="en-US" w:eastAsia="zh-CN"/>
        </w:rPr>
        <w:tab/>
      </w:r>
      <w:r>
        <w:rPr>
          <w:rFonts w:hint="eastAsia"/>
          <w:lang w:val="en-US" w:eastAsia="zh-CN"/>
        </w:rPr>
        <w:t>计算下行链路对</w:t>
      </w:r>
      <w:r>
        <w:rPr>
          <w:rFonts w:hint="eastAsia"/>
          <w:lang w:val="en-US" w:eastAsia="zh-CN"/>
        </w:rPr>
        <w:t>GSO</w:t>
      </w:r>
      <w:r>
        <w:rPr>
          <w:rFonts w:hint="eastAsia"/>
          <w:lang w:val="en-US" w:eastAsia="zh-CN"/>
        </w:rPr>
        <w:t>网络的干扰</w:t>
      </w:r>
    </w:p>
    <w:p w:rsidR="009C3B0A" w:rsidRPr="00476EC1" w:rsidRDefault="009C3B0A" w:rsidP="00EC1BC2">
      <w:pPr>
        <w:ind w:firstLine="490"/>
        <w:rPr>
          <w:lang w:val="en-US" w:eastAsia="zh-CN"/>
        </w:rPr>
      </w:pPr>
      <w:r>
        <w:rPr>
          <w:rFonts w:hint="eastAsia"/>
          <w:lang w:val="en-US" w:eastAsia="zh-CN"/>
        </w:rPr>
        <w:t>对于本文研究的</w:t>
      </w:r>
      <w:r>
        <w:rPr>
          <w:lang w:val="en-US" w:eastAsia="zh-CN"/>
        </w:rPr>
        <w:t>非</w:t>
      </w:r>
      <w:r>
        <w:rPr>
          <w:lang w:val="en-US" w:eastAsia="zh-CN"/>
        </w:rPr>
        <w:t>GSO</w:t>
      </w:r>
      <w:r>
        <w:rPr>
          <w:rFonts w:hint="eastAsia"/>
          <w:lang w:val="en-US" w:eastAsia="zh-CN"/>
        </w:rPr>
        <w:t>系统</w:t>
      </w:r>
      <w:r>
        <w:rPr>
          <w:lang w:val="en-US" w:eastAsia="zh-CN"/>
        </w:rPr>
        <w:t>（</w:t>
      </w:r>
      <w:r w:rsidRPr="00D01EEF">
        <w:rPr>
          <w:rFonts w:hAnsi="STKaiti"/>
          <w:lang w:val="en-US" w:eastAsia="zh-CN"/>
        </w:rPr>
        <w:t>系统</w:t>
      </w:r>
      <w:r w:rsidRPr="00D01EEF">
        <w:rPr>
          <w:lang w:val="en-US" w:eastAsia="zh-CN"/>
        </w:rPr>
        <w:t>-1</w:t>
      </w:r>
      <w:r>
        <w:rPr>
          <w:lang w:val="en-US" w:eastAsia="zh-CN"/>
        </w:rPr>
        <w:t>）</w:t>
      </w:r>
      <w:r>
        <w:rPr>
          <w:rFonts w:hint="eastAsia"/>
          <w:lang w:val="en-US" w:eastAsia="zh-CN"/>
        </w:rPr>
        <w:t>，计算此干扰所需的关键参数值如下：</w:t>
      </w:r>
    </w:p>
    <w:p w:rsidR="009C3B0A" w:rsidRPr="00476EC1" w:rsidRDefault="009C3B0A" w:rsidP="009C3B0A">
      <w:pPr>
        <w:pStyle w:val="enumlev1"/>
        <w:rPr>
          <w:b/>
          <w:bCs/>
          <w:lang w:val="en-US" w:eastAsia="zh-CN"/>
        </w:rPr>
      </w:pPr>
      <w:r w:rsidRPr="00476EC1">
        <w:rPr>
          <w:lang w:val="en-US" w:eastAsia="zh-CN"/>
        </w:rPr>
        <w:t>D1:</w:t>
      </w:r>
      <w:r w:rsidRPr="00476EC1">
        <w:rPr>
          <w:lang w:val="en-US" w:eastAsia="zh-CN"/>
        </w:rPr>
        <w:tab/>
      </w:r>
      <w:r>
        <w:rPr>
          <w:rFonts w:hint="eastAsia"/>
          <w:lang w:val="en-US" w:eastAsia="zh-CN"/>
        </w:rPr>
        <w:t>GSO</w:t>
      </w:r>
      <w:r>
        <w:rPr>
          <w:rFonts w:hint="eastAsia"/>
          <w:lang w:val="en-US" w:eastAsia="zh-CN"/>
        </w:rPr>
        <w:t>地球站与相关</w:t>
      </w:r>
      <w:r>
        <w:rPr>
          <w:rFonts w:hint="eastAsia"/>
          <w:lang w:val="en-US" w:eastAsia="zh-CN"/>
        </w:rPr>
        <w:t>GSO</w:t>
      </w:r>
      <w:r>
        <w:rPr>
          <w:rFonts w:hint="eastAsia"/>
          <w:lang w:val="en-US" w:eastAsia="zh-CN"/>
        </w:rPr>
        <w:t>卫星的视距范围内，有源发射</w:t>
      </w:r>
      <w:r>
        <w:rPr>
          <w:lang w:val="en-US" w:eastAsia="zh-CN"/>
        </w:rPr>
        <w:t>非</w:t>
      </w:r>
      <w:r>
        <w:rPr>
          <w:lang w:val="en-US" w:eastAsia="zh-CN"/>
        </w:rPr>
        <w:t>GSO</w:t>
      </w:r>
      <w:r>
        <w:rPr>
          <w:lang w:val="en-US" w:eastAsia="zh-CN"/>
        </w:rPr>
        <w:t>卫星</w:t>
      </w:r>
      <w:r>
        <w:rPr>
          <w:rFonts w:hint="eastAsia"/>
          <w:lang w:val="en-US" w:eastAsia="zh-CN"/>
        </w:rPr>
        <w:t>的最小角度间隔永远不会小于</w:t>
      </w:r>
      <w:r>
        <w:rPr>
          <w:lang w:val="en-US" w:eastAsia="zh-CN"/>
        </w:rPr>
        <w:t>3</w:t>
      </w:r>
      <w:r w:rsidRPr="00476EC1">
        <w:rPr>
          <w:lang w:val="en-US" w:eastAsia="zh-CN"/>
        </w:rPr>
        <w:t>0°</w:t>
      </w:r>
      <w:r>
        <w:rPr>
          <w:rFonts w:hint="eastAsia"/>
          <w:lang w:val="en-US" w:eastAsia="zh-CN"/>
        </w:rPr>
        <w:t>。</w:t>
      </w:r>
    </w:p>
    <w:p w:rsidR="009C3B0A" w:rsidRPr="00476EC1" w:rsidRDefault="009C3B0A" w:rsidP="00A26BD2">
      <w:pPr>
        <w:pStyle w:val="enumlev1"/>
        <w:rPr>
          <w:lang w:val="en-US" w:eastAsia="zh-CN"/>
        </w:rPr>
      </w:pPr>
      <w:r w:rsidRPr="00476EC1">
        <w:rPr>
          <w:lang w:val="en-US" w:eastAsia="zh-CN"/>
        </w:rPr>
        <w:t>D2:</w:t>
      </w:r>
      <w:r w:rsidRPr="00476EC1">
        <w:rPr>
          <w:lang w:val="en-US" w:eastAsia="zh-CN"/>
        </w:rPr>
        <w:tab/>
      </w:r>
      <w:r>
        <w:rPr>
          <w:rFonts w:hint="eastAsia"/>
          <w:lang w:val="en-US" w:eastAsia="zh-CN"/>
        </w:rPr>
        <w:t>卫星群内各</w:t>
      </w:r>
      <w:r>
        <w:rPr>
          <w:lang w:val="en-US" w:eastAsia="zh-CN"/>
        </w:rPr>
        <w:t>非</w:t>
      </w:r>
      <w:r>
        <w:rPr>
          <w:lang w:val="en-US" w:eastAsia="zh-CN"/>
        </w:rPr>
        <w:t>GSO</w:t>
      </w:r>
      <w:r>
        <w:rPr>
          <w:rFonts w:hint="eastAsia"/>
          <w:lang w:val="en-US" w:eastAsia="zh-CN"/>
        </w:rPr>
        <w:t>卫星发射引起的最大地表</w:t>
      </w:r>
      <w:r w:rsidRPr="00476EC1">
        <w:rPr>
          <w:lang w:val="en-US" w:eastAsia="zh-CN"/>
        </w:rPr>
        <w:t>pfd</w:t>
      </w:r>
      <w:r>
        <w:rPr>
          <w:rFonts w:hint="eastAsia"/>
          <w:lang w:val="en-US" w:eastAsia="zh-CN"/>
        </w:rPr>
        <w:t>值，不会大于</w:t>
      </w:r>
      <w:r w:rsidR="00A26BD2" w:rsidRPr="00476EC1">
        <w:rPr>
          <w:lang w:val="en-US" w:eastAsia="zh-CN"/>
        </w:rPr>
        <w:t>–1</w:t>
      </w:r>
      <w:r w:rsidR="00A26BD2" w:rsidRPr="00476EC1">
        <w:rPr>
          <w:lang w:val="en-US" w:eastAsia="ja-JP"/>
        </w:rPr>
        <w:t>40</w:t>
      </w:r>
      <w:r w:rsidR="00A26BD2" w:rsidRPr="00476EC1">
        <w:rPr>
          <w:lang w:val="en-US" w:eastAsia="zh-CN"/>
        </w:rPr>
        <w:t xml:space="preserve"> dB</w:t>
      </w:r>
      <w:r w:rsidR="00A26BD2" w:rsidRPr="00476EC1">
        <w:rPr>
          <w:lang w:val="en-US" w:eastAsia="ja-JP"/>
        </w:rPr>
        <w:t>(</w:t>
      </w:r>
      <w:r w:rsidR="00A26BD2" w:rsidRPr="00476EC1">
        <w:rPr>
          <w:lang w:val="en-US" w:eastAsia="zh-CN"/>
        </w:rPr>
        <w:t>W/</w:t>
      </w:r>
      <w:r w:rsidR="00A26BD2" w:rsidRPr="00476EC1">
        <w:rPr>
          <w:lang w:val="en-US" w:eastAsia="ja-JP"/>
        </w:rPr>
        <w:t>(</w:t>
      </w:r>
      <w:r w:rsidR="00A26BD2" w:rsidRPr="00476EC1">
        <w:rPr>
          <w:lang w:val="en-US" w:eastAsia="zh-CN"/>
        </w:rPr>
        <w:t>m</w:t>
      </w:r>
      <w:r w:rsidR="00A26BD2" w:rsidRPr="00476EC1">
        <w:rPr>
          <w:vertAlign w:val="superscript"/>
          <w:lang w:val="en-US" w:eastAsia="zh-CN"/>
        </w:rPr>
        <w:t>2</w:t>
      </w:r>
      <w:r w:rsidR="00A26BD2" w:rsidRPr="00476EC1">
        <w:rPr>
          <w:lang w:val="en-US" w:eastAsia="zh-CN"/>
        </w:rPr>
        <w:t> · 4 kHz</w:t>
      </w:r>
      <w:r w:rsidR="00A26BD2" w:rsidRPr="00476EC1">
        <w:rPr>
          <w:lang w:val="en-US" w:eastAsia="ja-JP"/>
        </w:rPr>
        <w:t>))</w:t>
      </w:r>
      <w:r>
        <w:rPr>
          <w:rFonts w:hint="eastAsia"/>
          <w:lang w:val="en-US" w:eastAsia="zh-CN"/>
        </w:rPr>
        <w:t>。</w:t>
      </w:r>
    </w:p>
    <w:p w:rsidR="005D6D71" w:rsidRDefault="005D6D7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9C3B0A" w:rsidRPr="00476EC1" w:rsidRDefault="009C3B0A" w:rsidP="003A5243">
      <w:pPr>
        <w:pStyle w:val="enumlev1"/>
        <w:keepLines/>
        <w:rPr>
          <w:lang w:val="en-US" w:eastAsia="zh-CN"/>
        </w:rPr>
      </w:pPr>
      <w:r w:rsidRPr="00476EC1">
        <w:rPr>
          <w:lang w:val="en-US" w:eastAsia="zh-CN"/>
        </w:rPr>
        <w:lastRenderedPageBreak/>
        <w:t>D3:</w:t>
      </w:r>
      <w:r w:rsidRPr="00476EC1">
        <w:rPr>
          <w:lang w:val="en-US" w:eastAsia="zh-CN"/>
        </w:rPr>
        <w:tab/>
      </w:r>
      <w:r>
        <w:rPr>
          <w:rFonts w:hint="eastAsia"/>
          <w:lang w:val="en-US" w:eastAsia="zh-CN"/>
        </w:rPr>
        <w:t>向地球相同地理区域发射的同频</w:t>
      </w:r>
      <w:r>
        <w:rPr>
          <w:lang w:val="en-US" w:eastAsia="zh-CN"/>
        </w:rPr>
        <w:t>非</w:t>
      </w:r>
      <w:r>
        <w:rPr>
          <w:lang w:val="en-US" w:eastAsia="zh-CN"/>
        </w:rPr>
        <w:t>GSO</w:t>
      </w:r>
      <w:r>
        <w:rPr>
          <w:lang w:val="en-US" w:eastAsia="zh-CN"/>
        </w:rPr>
        <w:t>卫星</w:t>
      </w:r>
      <w:r>
        <w:rPr>
          <w:rFonts w:hint="eastAsia"/>
          <w:lang w:val="en-US" w:eastAsia="zh-CN"/>
        </w:rPr>
        <w:t>最大数量为</w:t>
      </w:r>
      <w:r>
        <w:rPr>
          <w:rFonts w:hint="eastAsia"/>
          <w:lang w:val="en-US" w:eastAsia="zh-CN"/>
        </w:rPr>
        <w:t>2</w:t>
      </w:r>
      <w:r>
        <w:rPr>
          <w:rFonts w:hint="eastAsia"/>
          <w:lang w:val="en-US" w:eastAsia="zh-CN"/>
        </w:rPr>
        <w:t>。这种情况会在</w:t>
      </w:r>
      <w:r>
        <w:rPr>
          <w:lang w:val="en-US" w:eastAsia="zh-CN"/>
        </w:rPr>
        <w:t>非</w:t>
      </w:r>
      <w:r>
        <w:rPr>
          <w:lang w:val="en-US" w:eastAsia="zh-CN"/>
        </w:rPr>
        <w:t>GSO</w:t>
      </w:r>
      <w:r>
        <w:rPr>
          <w:rFonts w:hint="eastAsia"/>
          <w:lang w:val="en-US" w:eastAsia="zh-CN"/>
        </w:rPr>
        <w:t>有源卫星“设置”与“上升”的短时切换期间出现（根据</w:t>
      </w:r>
      <w:r>
        <w:rPr>
          <w:lang w:val="en-US" w:eastAsia="zh-CN"/>
        </w:rPr>
        <w:t>非</w:t>
      </w:r>
      <w:r>
        <w:rPr>
          <w:lang w:val="en-US" w:eastAsia="zh-CN"/>
        </w:rPr>
        <w:t>GSO</w:t>
      </w:r>
      <w:r>
        <w:rPr>
          <w:lang w:val="en-US" w:eastAsia="zh-CN"/>
        </w:rPr>
        <w:t>卫星系统</w:t>
      </w:r>
      <w:r>
        <w:rPr>
          <w:rFonts w:hint="eastAsia"/>
          <w:lang w:val="en-US" w:eastAsia="zh-CN"/>
        </w:rPr>
        <w:t>中卫星数量的不同，一般每</w:t>
      </w:r>
      <w:r>
        <w:rPr>
          <w:rFonts w:hint="eastAsia"/>
          <w:lang w:val="en-US" w:eastAsia="zh-CN"/>
        </w:rPr>
        <w:t>8</w:t>
      </w:r>
      <w:r>
        <w:rPr>
          <w:rFonts w:hint="eastAsia"/>
          <w:lang w:val="en-US" w:eastAsia="zh-CN"/>
        </w:rPr>
        <w:t>或</w:t>
      </w:r>
      <w:r>
        <w:rPr>
          <w:rFonts w:hint="eastAsia"/>
          <w:lang w:val="en-US" w:eastAsia="zh-CN"/>
        </w:rPr>
        <w:t>6</w:t>
      </w:r>
      <w:r>
        <w:rPr>
          <w:rFonts w:hint="eastAsia"/>
          <w:lang w:val="en-US" w:eastAsia="zh-CN"/>
        </w:rPr>
        <w:t>小时会出现</w:t>
      </w:r>
      <w:r>
        <w:rPr>
          <w:rFonts w:hint="eastAsia"/>
          <w:lang w:val="en-US" w:eastAsia="zh-CN"/>
        </w:rPr>
        <w:t>10</w:t>
      </w:r>
      <w:r>
        <w:rPr>
          <w:rFonts w:hint="eastAsia"/>
          <w:lang w:val="en-US" w:eastAsia="zh-CN"/>
        </w:rPr>
        <w:t>秒的切换时间）。</w:t>
      </w:r>
      <w:r>
        <w:rPr>
          <w:rFonts w:hint="eastAsia"/>
          <w:lang w:val="en-US" w:eastAsia="zh-CN"/>
        </w:rPr>
        <w:t>10</w:t>
      </w:r>
      <w:r>
        <w:rPr>
          <w:rFonts w:hint="eastAsia"/>
          <w:lang w:val="en-US" w:eastAsia="zh-CN"/>
        </w:rPr>
        <w:t>秒的切换时间短于总时间的</w:t>
      </w:r>
      <w:r w:rsidRPr="00476EC1">
        <w:rPr>
          <w:lang w:val="en-US" w:eastAsia="zh-CN"/>
        </w:rPr>
        <w:t>0.05%</w:t>
      </w:r>
      <w:r>
        <w:rPr>
          <w:rFonts w:hint="eastAsia"/>
          <w:lang w:val="en-US" w:eastAsia="zh-CN"/>
        </w:rPr>
        <w:t>。</w:t>
      </w:r>
    </w:p>
    <w:p w:rsidR="009C3B0A" w:rsidRPr="00476EC1" w:rsidRDefault="009C3B0A" w:rsidP="009C3B0A">
      <w:pPr>
        <w:pStyle w:val="enumlev1"/>
        <w:rPr>
          <w:lang w:val="en-US" w:eastAsia="zh-CN"/>
        </w:rPr>
      </w:pPr>
      <w:r w:rsidRPr="00476EC1">
        <w:rPr>
          <w:lang w:val="en-US" w:eastAsia="zh-CN"/>
        </w:rPr>
        <w:t>D4:</w:t>
      </w:r>
      <w:r w:rsidRPr="00476EC1">
        <w:rPr>
          <w:lang w:val="en-US" w:eastAsia="zh-CN"/>
        </w:rPr>
        <w:tab/>
      </w:r>
      <w:r>
        <w:rPr>
          <w:rFonts w:hint="eastAsia"/>
          <w:lang w:val="en-US" w:eastAsia="zh-CN"/>
        </w:rPr>
        <w:t>假设有源</w:t>
      </w:r>
      <w:r>
        <w:rPr>
          <w:lang w:val="en-US" w:eastAsia="zh-CN"/>
        </w:rPr>
        <w:t>非</w:t>
      </w:r>
      <w:r>
        <w:rPr>
          <w:lang w:val="en-US" w:eastAsia="zh-CN"/>
        </w:rPr>
        <w:t>GSO</w:t>
      </w:r>
      <w:r>
        <w:rPr>
          <w:lang w:val="en-US" w:eastAsia="zh-CN"/>
        </w:rPr>
        <w:t>卫星</w:t>
      </w:r>
      <w:r>
        <w:rPr>
          <w:rFonts w:hint="eastAsia"/>
          <w:lang w:val="en-US" w:eastAsia="zh-CN"/>
        </w:rPr>
        <w:t>接收的</w:t>
      </w:r>
      <w:r>
        <w:rPr>
          <w:rFonts w:hint="eastAsia"/>
          <w:lang w:val="en-US" w:eastAsia="zh-CN"/>
        </w:rPr>
        <w:t>GSO</w:t>
      </w:r>
      <w:r>
        <w:rPr>
          <w:rFonts w:hint="eastAsia"/>
          <w:lang w:val="en-US" w:eastAsia="zh-CN"/>
        </w:rPr>
        <w:t>接收地球站偏轴增益符合</w:t>
      </w:r>
      <w:r w:rsidRPr="00476EC1">
        <w:rPr>
          <w:lang w:val="en-US" w:eastAsia="zh-CN"/>
        </w:rPr>
        <w:t>ITU-R S.465</w:t>
      </w:r>
      <w:r>
        <w:rPr>
          <w:rFonts w:hint="eastAsia"/>
          <w:lang w:val="en-US" w:eastAsia="zh-CN"/>
        </w:rPr>
        <w:t>建议书的规定。</w:t>
      </w:r>
    </w:p>
    <w:p w:rsidR="009C3B0A" w:rsidRPr="00476EC1" w:rsidRDefault="009C3B0A" w:rsidP="009C3B0A">
      <w:pPr>
        <w:pStyle w:val="enumlev1"/>
        <w:rPr>
          <w:lang w:val="en-US" w:eastAsia="zh-CN"/>
        </w:rPr>
      </w:pPr>
      <w:r w:rsidRPr="00476EC1">
        <w:rPr>
          <w:lang w:val="en-US" w:eastAsia="zh-CN"/>
        </w:rPr>
        <w:t>D5:</w:t>
      </w:r>
      <w:r w:rsidRPr="00476EC1">
        <w:rPr>
          <w:lang w:val="en-US" w:eastAsia="zh-CN"/>
        </w:rPr>
        <w:tab/>
      </w:r>
      <w:r>
        <w:rPr>
          <w:rFonts w:hint="eastAsia"/>
          <w:lang w:val="en-US" w:eastAsia="zh-CN"/>
        </w:rPr>
        <w:t>假设晴空条件下</w:t>
      </w:r>
      <w:r>
        <w:rPr>
          <w:rFonts w:hint="eastAsia"/>
          <w:lang w:val="en-US" w:eastAsia="zh-CN"/>
        </w:rPr>
        <w:t>GSO</w:t>
      </w:r>
      <w:r>
        <w:rPr>
          <w:rFonts w:hint="eastAsia"/>
          <w:lang w:val="en-US" w:eastAsia="zh-CN"/>
        </w:rPr>
        <w:t>下行链路的接收系统噪声温度（包括接收天线噪声）采用</w:t>
      </w:r>
      <w:r w:rsidRPr="00476EC1">
        <w:rPr>
          <w:lang w:val="en-US" w:eastAsia="zh-CN"/>
        </w:rPr>
        <w:t>500 K</w:t>
      </w:r>
      <w:r>
        <w:rPr>
          <w:rFonts w:hint="eastAsia"/>
          <w:lang w:val="en-US" w:eastAsia="zh-CN"/>
        </w:rPr>
        <w:t>的保守值。这可以表示相当高性能的下行链路，并放弃上行链路对总体链路造成的劣化。</w:t>
      </w:r>
    </w:p>
    <w:p w:rsidR="009C3B0A" w:rsidRPr="00476EC1" w:rsidRDefault="009C3B0A" w:rsidP="003A5243">
      <w:pPr>
        <w:ind w:firstLineChars="200" w:firstLine="480"/>
        <w:rPr>
          <w:lang w:val="en-US" w:eastAsia="zh-CN"/>
        </w:rPr>
      </w:pPr>
      <w:r>
        <w:rPr>
          <w:rFonts w:hint="eastAsia"/>
          <w:lang w:val="en-US" w:eastAsia="zh-CN"/>
        </w:rPr>
        <w:t>表</w:t>
      </w:r>
      <w:r>
        <w:rPr>
          <w:rFonts w:hint="eastAsia"/>
          <w:lang w:val="en-US" w:eastAsia="zh-CN"/>
        </w:rPr>
        <w:t>1</w:t>
      </w:r>
      <w:r>
        <w:rPr>
          <w:rFonts w:hint="eastAsia"/>
          <w:lang w:val="en-US" w:eastAsia="zh-CN"/>
        </w:rPr>
        <w:t>给出了如何将上述数值用作计算</w:t>
      </w:r>
      <w:r>
        <w:rPr>
          <w:lang w:val="en-US" w:eastAsia="zh-CN"/>
        </w:rPr>
        <w:t>非</w:t>
      </w:r>
      <w:r>
        <w:rPr>
          <w:lang w:val="en-US" w:eastAsia="zh-CN"/>
        </w:rPr>
        <w:t>GSO</w:t>
      </w:r>
      <w:r>
        <w:rPr>
          <w:rFonts w:hint="eastAsia"/>
          <w:lang w:val="en-US" w:eastAsia="zh-CN"/>
        </w:rPr>
        <w:t>系统对任何同频</w:t>
      </w:r>
      <w:r>
        <w:rPr>
          <w:rFonts w:hint="eastAsia"/>
          <w:lang w:val="en-US" w:eastAsia="zh-CN"/>
        </w:rPr>
        <w:t>GSO</w:t>
      </w:r>
      <w:r>
        <w:rPr>
          <w:rFonts w:hint="eastAsia"/>
          <w:lang w:val="en-US" w:eastAsia="zh-CN"/>
        </w:rPr>
        <w:t>网络产生的最坏情况下行链路干扰的关键参数。</w:t>
      </w:r>
    </w:p>
    <w:p w:rsidR="009C3B0A" w:rsidRDefault="009C3B0A" w:rsidP="009C3B0A">
      <w:pPr>
        <w:rPr>
          <w:lang w:val="en-US" w:eastAsia="zh-CN"/>
        </w:rPr>
      </w:pPr>
    </w:p>
    <w:p w:rsidR="009C3B0A" w:rsidRPr="00476EC1" w:rsidRDefault="009C3B0A" w:rsidP="009C3B0A">
      <w:pPr>
        <w:pStyle w:val="TableNo"/>
        <w:rPr>
          <w:lang w:val="en-US" w:eastAsia="zh-CN"/>
        </w:rPr>
      </w:pPr>
      <w:r>
        <w:rPr>
          <w:rFonts w:hint="eastAsia"/>
          <w:lang w:val="en-US" w:eastAsia="zh-CN"/>
        </w:rPr>
        <w:t>表</w:t>
      </w:r>
      <w:r>
        <w:rPr>
          <w:rFonts w:hint="eastAsia"/>
          <w:lang w:val="en-US" w:eastAsia="zh-CN"/>
        </w:rPr>
        <w:t xml:space="preserve"> </w:t>
      </w:r>
      <w:r w:rsidRPr="00476EC1">
        <w:rPr>
          <w:lang w:val="en-US" w:eastAsia="zh-CN"/>
        </w:rPr>
        <w:t>1</w:t>
      </w:r>
    </w:p>
    <w:p w:rsidR="009C3B0A" w:rsidRPr="00476EC1" w:rsidRDefault="009C3B0A" w:rsidP="009C3B0A">
      <w:pPr>
        <w:pStyle w:val="Tabletitle"/>
        <w:rPr>
          <w:lang w:val="en-US" w:eastAsia="zh-CN"/>
        </w:rPr>
      </w:pPr>
      <w:r w:rsidRPr="00476EC1">
        <w:rPr>
          <w:lang w:val="en-US" w:eastAsia="zh-CN"/>
        </w:rPr>
        <w:t>19 GHz</w:t>
      </w:r>
      <w:r>
        <w:rPr>
          <w:rFonts w:hint="eastAsia"/>
          <w:lang w:val="en-US" w:eastAsia="zh-CN"/>
        </w:rPr>
        <w:t>频段</w:t>
      </w:r>
      <w:r w:rsidRPr="00D01EEF">
        <w:rPr>
          <w:rFonts w:hAnsi="STKaiti"/>
          <w:lang w:val="en-US" w:eastAsia="zh-CN"/>
        </w:rPr>
        <w:t>系统</w:t>
      </w:r>
      <w:r w:rsidRPr="00D01EEF">
        <w:rPr>
          <w:lang w:val="en-US" w:eastAsia="zh-CN"/>
        </w:rPr>
        <w:t>-1</w:t>
      </w:r>
      <w:r>
        <w:rPr>
          <w:rFonts w:hint="eastAsia"/>
          <w:lang w:val="en-US" w:eastAsia="zh-CN"/>
        </w:rPr>
        <w:t>对</w:t>
      </w:r>
      <w:r>
        <w:rPr>
          <w:rFonts w:hint="eastAsia"/>
          <w:lang w:val="en-US" w:eastAsia="zh-CN"/>
        </w:rPr>
        <w:t>GSO</w:t>
      </w:r>
      <w:r>
        <w:rPr>
          <w:rFonts w:hint="eastAsia"/>
          <w:lang w:val="en-US" w:eastAsia="zh-CN"/>
        </w:rPr>
        <w:t>地球站产生的最差情况（短期）</w:t>
      </w:r>
      <w:r w:rsidR="003A5243">
        <w:rPr>
          <w:lang w:val="en-US" w:eastAsia="zh-CN"/>
        </w:rPr>
        <w:br/>
      </w:r>
      <w:r>
        <w:rPr>
          <w:rFonts w:hint="eastAsia"/>
          <w:lang w:val="en-US" w:eastAsia="zh-CN"/>
        </w:rPr>
        <w:t>下行链路干扰的计算实例</w:t>
      </w:r>
    </w:p>
    <w:tbl>
      <w:tblPr>
        <w:tblW w:w="9639" w:type="dxa"/>
        <w:jc w:val="center"/>
        <w:tblLayout w:type="fixed"/>
        <w:tblLook w:val="0000"/>
      </w:tblPr>
      <w:tblGrid>
        <w:gridCol w:w="5954"/>
        <w:gridCol w:w="2551"/>
        <w:gridCol w:w="1134"/>
      </w:tblGrid>
      <w:tr w:rsidR="009C3B0A" w:rsidRPr="00752A48" w:rsidTr="003A5243">
        <w:trPr>
          <w:jc w:val="center"/>
        </w:trPr>
        <w:tc>
          <w:tcPr>
            <w:tcW w:w="5954" w:type="dxa"/>
            <w:tcBorders>
              <w:top w:val="single" w:sz="6" w:space="0" w:color="auto"/>
              <w:left w:val="single" w:sz="6" w:space="0" w:color="auto"/>
              <w:bottom w:val="single" w:sz="6" w:space="0" w:color="auto"/>
              <w:right w:val="single" w:sz="6" w:space="0" w:color="auto"/>
            </w:tcBorders>
          </w:tcPr>
          <w:p w:rsidR="009C3B0A" w:rsidRPr="00752A48" w:rsidRDefault="009C3B0A" w:rsidP="009C3B0A">
            <w:pPr>
              <w:pStyle w:val="Tablehead"/>
            </w:pPr>
            <w:r w:rsidRPr="00752A48">
              <w:rPr>
                <w:rFonts w:hint="eastAsia"/>
                <w:lang w:eastAsia="zh-CN"/>
              </w:rPr>
              <w:t>参数</w:t>
            </w:r>
          </w:p>
        </w:tc>
        <w:tc>
          <w:tcPr>
            <w:tcW w:w="2551" w:type="dxa"/>
            <w:tcBorders>
              <w:top w:val="single" w:sz="6" w:space="0" w:color="auto"/>
              <w:left w:val="single" w:sz="6" w:space="0" w:color="auto"/>
              <w:bottom w:val="single" w:sz="6" w:space="0" w:color="auto"/>
              <w:right w:val="single" w:sz="6" w:space="0" w:color="auto"/>
            </w:tcBorders>
          </w:tcPr>
          <w:p w:rsidR="009C3B0A" w:rsidRPr="00752A48" w:rsidRDefault="009C3B0A" w:rsidP="009C3B0A">
            <w:pPr>
              <w:pStyle w:val="Tablehead"/>
              <w:rPr>
                <w:lang w:eastAsia="zh-CN"/>
              </w:rPr>
            </w:pPr>
            <w:r w:rsidRPr="00752A48">
              <w:rPr>
                <w:rFonts w:hint="eastAsia"/>
                <w:lang w:eastAsia="zh-CN"/>
              </w:rPr>
              <w:t>单位</w:t>
            </w:r>
          </w:p>
        </w:tc>
        <w:tc>
          <w:tcPr>
            <w:tcW w:w="1134" w:type="dxa"/>
            <w:tcBorders>
              <w:top w:val="single" w:sz="6" w:space="0" w:color="auto"/>
              <w:left w:val="single" w:sz="6" w:space="0" w:color="auto"/>
              <w:bottom w:val="single" w:sz="6" w:space="0" w:color="auto"/>
              <w:right w:val="single" w:sz="6" w:space="0" w:color="auto"/>
            </w:tcBorders>
          </w:tcPr>
          <w:p w:rsidR="009C3B0A" w:rsidRPr="00752A48" w:rsidRDefault="009C3B0A" w:rsidP="009C3B0A">
            <w:pPr>
              <w:pStyle w:val="Tablehead"/>
              <w:rPr>
                <w:lang w:eastAsia="zh-CN"/>
              </w:rPr>
            </w:pPr>
            <w:r w:rsidRPr="00752A48">
              <w:rPr>
                <w:rFonts w:hint="eastAsia"/>
                <w:lang w:eastAsia="zh-CN"/>
              </w:rPr>
              <w:t>值</w:t>
            </w:r>
          </w:p>
        </w:tc>
      </w:tr>
      <w:tr w:rsidR="00A26BD2" w:rsidRPr="00752A48" w:rsidTr="003A5243">
        <w:trPr>
          <w:jc w:val="center"/>
        </w:trPr>
        <w:tc>
          <w:tcPr>
            <w:tcW w:w="5954" w:type="dxa"/>
            <w:tcBorders>
              <w:left w:val="single" w:sz="6" w:space="0" w:color="auto"/>
              <w:bottom w:val="single" w:sz="6" w:space="0" w:color="auto"/>
              <w:right w:val="single" w:sz="6" w:space="0" w:color="auto"/>
            </w:tcBorders>
          </w:tcPr>
          <w:p w:rsidR="00A26BD2" w:rsidRPr="00752A48" w:rsidRDefault="00A26BD2" w:rsidP="009C3B0A">
            <w:pPr>
              <w:pStyle w:val="Tabletext"/>
              <w:jc w:val="left"/>
              <w:rPr>
                <w:lang w:val="en-US" w:eastAsia="zh-CN"/>
              </w:rPr>
            </w:pPr>
            <w:r w:rsidRPr="00752A48">
              <w:rPr>
                <w:lang w:val="en-US" w:eastAsia="zh-CN"/>
              </w:rPr>
              <w:t>4 kHz</w:t>
            </w:r>
            <w:r w:rsidRPr="00752A48">
              <w:rPr>
                <w:rFonts w:hint="eastAsia"/>
                <w:lang w:val="en-US" w:eastAsia="zh-CN"/>
              </w:rPr>
              <w:t>时</w:t>
            </w:r>
            <w:r w:rsidRPr="00D01EEF">
              <w:rPr>
                <w:rFonts w:hAnsi="STKaiti"/>
                <w:lang w:val="en-US" w:eastAsia="zh-CN"/>
              </w:rPr>
              <w:t>系统</w:t>
            </w:r>
            <w:r w:rsidRPr="00D01EEF">
              <w:rPr>
                <w:lang w:val="en-US" w:eastAsia="zh-CN"/>
              </w:rPr>
              <w:t>-1</w:t>
            </w:r>
            <w:r w:rsidRPr="00752A48">
              <w:rPr>
                <w:rFonts w:ascii="STKaiti" w:hAnsi="STKaiti" w:hint="eastAsia"/>
                <w:lang w:val="en-US" w:eastAsia="zh-CN"/>
              </w:rPr>
              <w:t>卫星的</w:t>
            </w:r>
            <w:r w:rsidRPr="00752A48">
              <w:rPr>
                <w:rFonts w:hint="eastAsia"/>
                <w:lang w:val="en-US" w:eastAsia="zh-CN"/>
              </w:rPr>
              <w:t>最大</w:t>
            </w:r>
            <w:r w:rsidRPr="00752A48">
              <w:rPr>
                <w:lang w:val="en-US" w:eastAsia="zh-CN"/>
              </w:rPr>
              <w:t>pfd</w:t>
            </w:r>
          </w:p>
        </w:tc>
        <w:tc>
          <w:tcPr>
            <w:tcW w:w="2551" w:type="dxa"/>
            <w:tcBorders>
              <w:left w:val="single" w:sz="6" w:space="0" w:color="auto"/>
              <w:bottom w:val="single" w:sz="6" w:space="0" w:color="auto"/>
              <w:right w:val="single" w:sz="6" w:space="0" w:color="auto"/>
            </w:tcBorders>
          </w:tcPr>
          <w:p w:rsidR="00A26BD2" w:rsidRPr="00EF4965" w:rsidRDefault="00A26BD2" w:rsidP="00F33C3E">
            <w:pPr>
              <w:pStyle w:val="Tabletext"/>
              <w:ind w:left="-57" w:right="-57"/>
              <w:jc w:val="center"/>
            </w:pPr>
            <w:r w:rsidRPr="00EF4965">
              <w:t>dB(W/(m</w:t>
            </w:r>
            <w:r w:rsidRPr="00106D80">
              <w:rPr>
                <w:vertAlign w:val="superscript"/>
              </w:rPr>
              <w:t>2</w:t>
            </w:r>
            <w:r w:rsidRPr="00EF4965">
              <w:t xml:space="preserve"> · 4 kHz))</w:t>
            </w:r>
          </w:p>
        </w:tc>
        <w:tc>
          <w:tcPr>
            <w:tcW w:w="1134" w:type="dxa"/>
            <w:tcBorders>
              <w:left w:val="single" w:sz="6" w:space="0" w:color="auto"/>
              <w:bottom w:val="single" w:sz="6" w:space="0" w:color="auto"/>
              <w:right w:val="single" w:sz="6" w:space="0" w:color="auto"/>
            </w:tcBorders>
          </w:tcPr>
          <w:p w:rsidR="00A26BD2" w:rsidRPr="00752A48" w:rsidRDefault="00A26BD2" w:rsidP="009C3B0A">
            <w:pPr>
              <w:pStyle w:val="Tabletext"/>
              <w:jc w:val="center"/>
            </w:pPr>
            <w:r w:rsidRPr="00752A48">
              <w:t>–140</w:t>
            </w:r>
          </w:p>
        </w:tc>
      </w:tr>
      <w:tr w:rsidR="00A26BD2" w:rsidRPr="00752A48" w:rsidTr="003A5243">
        <w:trPr>
          <w:jc w:val="center"/>
        </w:trPr>
        <w:tc>
          <w:tcPr>
            <w:tcW w:w="5954"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left"/>
            </w:pPr>
            <w:r w:rsidRPr="00752A48">
              <w:t>GSO</w:t>
            </w:r>
            <w:r w:rsidRPr="00752A48">
              <w:rPr>
                <w:rFonts w:hint="eastAsia"/>
                <w:lang w:eastAsia="zh-CN"/>
              </w:rPr>
              <w:t>的轨道躲避角</w:t>
            </w:r>
            <w:r w:rsidRPr="00752A48">
              <w:t xml:space="preserve"> </w:t>
            </w:r>
          </w:p>
        </w:tc>
        <w:tc>
          <w:tcPr>
            <w:tcW w:w="2551" w:type="dxa"/>
            <w:tcBorders>
              <w:top w:val="single" w:sz="6" w:space="0" w:color="auto"/>
              <w:left w:val="single" w:sz="6" w:space="0" w:color="auto"/>
              <w:bottom w:val="single" w:sz="6" w:space="0" w:color="auto"/>
              <w:right w:val="single" w:sz="6" w:space="0" w:color="auto"/>
            </w:tcBorders>
          </w:tcPr>
          <w:p w:rsidR="00A26BD2" w:rsidRPr="00EF4965" w:rsidRDefault="00A26BD2" w:rsidP="00F33C3E">
            <w:pPr>
              <w:pStyle w:val="Tabletext"/>
              <w:ind w:left="-57" w:right="-57"/>
              <w:jc w:val="center"/>
              <w:rPr>
                <w:lang w:eastAsia="zh-CN"/>
              </w:rPr>
            </w:pPr>
            <w:r>
              <w:rPr>
                <w:rFonts w:hint="eastAsia"/>
                <w:lang w:eastAsia="zh-CN"/>
              </w:rPr>
              <w:t>度</w:t>
            </w:r>
          </w:p>
        </w:tc>
        <w:tc>
          <w:tcPr>
            <w:tcW w:w="1134"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center"/>
            </w:pPr>
            <w:r w:rsidRPr="00752A48">
              <w:t>30</w:t>
            </w:r>
          </w:p>
        </w:tc>
      </w:tr>
      <w:tr w:rsidR="00A26BD2" w:rsidRPr="00752A48" w:rsidTr="003A5243">
        <w:trPr>
          <w:jc w:val="center"/>
        </w:trPr>
        <w:tc>
          <w:tcPr>
            <w:tcW w:w="5954"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left"/>
              <w:rPr>
                <w:lang w:val="en-US" w:eastAsia="zh-CN"/>
              </w:rPr>
            </w:pPr>
            <w:r w:rsidRPr="00752A48">
              <w:rPr>
                <w:lang w:val="en-US" w:eastAsia="zh-CN"/>
              </w:rPr>
              <w:t>GSO</w:t>
            </w:r>
            <w:r w:rsidRPr="00752A48">
              <w:rPr>
                <w:rFonts w:hint="eastAsia"/>
                <w:lang w:val="en-US" w:eastAsia="zh-CN"/>
              </w:rPr>
              <w:t>接收地球站对</w:t>
            </w:r>
            <w:r w:rsidRPr="00D01EEF">
              <w:rPr>
                <w:rFonts w:hAnsi="STKaiti"/>
                <w:lang w:val="en-US" w:eastAsia="zh-CN"/>
              </w:rPr>
              <w:t>系统</w:t>
            </w:r>
            <w:r w:rsidRPr="00D01EEF">
              <w:rPr>
                <w:lang w:val="en-US" w:eastAsia="zh-CN"/>
              </w:rPr>
              <w:t>-1</w:t>
            </w:r>
            <w:r w:rsidRPr="00752A48">
              <w:rPr>
                <w:rFonts w:ascii="STKaiti" w:hAnsi="STKaiti" w:hint="eastAsia"/>
                <w:lang w:val="en-US" w:eastAsia="zh-CN"/>
              </w:rPr>
              <w:t>卫星产生的增益</w:t>
            </w:r>
          </w:p>
        </w:tc>
        <w:tc>
          <w:tcPr>
            <w:tcW w:w="2551" w:type="dxa"/>
            <w:tcBorders>
              <w:top w:val="single" w:sz="6" w:space="0" w:color="auto"/>
              <w:left w:val="single" w:sz="6" w:space="0" w:color="auto"/>
              <w:bottom w:val="single" w:sz="6" w:space="0" w:color="auto"/>
              <w:right w:val="single" w:sz="6" w:space="0" w:color="auto"/>
            </w:tcBorders>
          </w:tcPr>
          <w:p w:rsidR="00A26BD2" w:rsidRPr="00EF4965" w:rsidRDefault="00A26BD2" w:rsidP="00F33C3E">
            <w:pPr>
              <w:pStyle w:val="Tabletext"/>
              <w:ind w:left="-57" w:right="-57"/>
              <w:jc w:val="center"/>
            </w:pPr>
            <w:r w:rsidRPr="00EF4965">
              <w:t>dBi</w:t>
            </w:r>
          </w:p>
        </w:tc>
        <w:tc>
          <w:tcPr>
            <w:tcW w:w="1134"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center"/>
            </w:pPr>
            <w:r w:rsidRPr="00752A48">
              <w:t>–4.9</w:t>
            </w:r>
          </w:p>
        </w:tc>
      </w:tr>
      <w:tr w:rsidR="00A26BD2" w:rsidRPr="00752A48" w:rsidTr="003A5243">
        <w:trPr>
          <w:jc w:val="center"/>
        </w:trPr>
        <w:tc>
          <w:tcPr>
            <w:tcW w:w="5954"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left"/>
            </w:pPr>
            <w:r w:rsidRPr="00752A48">
              <w:rPr>
                <w:rFonts w:hint="eastAsia"/>
                <w:lang w:eastAsia="zh-CN"/>
              </w:rPr>
              <w:t>频率</w:t>
            </w:r>
          </w:p>
        </w:tc>
        <w:tc>
          <w:tcPr>
            <w:tcW w:w="2551" w:type="dxa"/>
            <w:tcBorders>
              <w:top w:val="single" w:sz="6" w:space="0" w:color="auto"/>
              <w:left w:val="single" w:sz="6" w:space="0" w:color="auto"/>
              <w:bottom w:val="single" w:sz="6" w:space="0" w:color="auto"/>
              <w:right w:val="single" w:sz="6" w:space="0" w:color="auto"/>
            </w:tcBorders>
          </w:tcPr>
          <w:p w:rsidR="00A26BD2" w:rsidRPr="00EF4965" w:rsidRDefault="00A26BD2" w:rsidP="00F33C3E">
            <w:pPr>
              <w:pStyle w:val="Tabletext"/>
              <w:ind w:left="-57" w:right="-57"/>
              <w:jc w:val="center"/>
            </w:pPr>
            <w:r w:rsidRPr="00EF4965">
              <w:t>GHz</w:t>
            </w:r>
          </w:p>
        </w:tc>
        <w:tc>
          <w:tcPr>
            <w:tcW w:w="1134"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center"/>
            </w:pPr>
            <w:r w:rsidRPr="00752A48">
              <w:t>19</w:t>
            </w:r>
          </w:p>
        </w:tc>
      </w:tr>
      <w:tr w:rsidR="00A26BD2" w:rsidRPr="00752A48" w:rsidTr="003A5243">
        <w:trPr>
          <w:jc w:val="center"/>
        </w:trPr>
        <w:tc>
          <w:tcPr>
            <w:tcW w:w="5954"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left"/>
              <w:rPr>
                <w:lang w:val="en-US" w:eastAsia="zh-CN"/>
              </w:rPr>
            </w:pPr>
            <w:r w:rsidRPr="00752A48">
              <w:rPr>
                <w:rFonts w:hint="eastAsia"/>
                <w:lang w:val="en-US" w:eastAsia="zh-CN"/>
              </w:rPr>
              <w:t>GSO</w:t>
            </w:r>
            <w:r w:rsidRPr="00752A48">
              <w:rPr>
                <w:rFonts w:hint="eastAsia"/>
                <w:lang w:val="en-US" w:eastAsia="zh-CN"/>
              </w:rPr>
              <w:t>接收地球站面向</w:t>
            </w:r>
            <w:r w:rsidRPr="00D01EEF">
              <w:rPr>
                <w:rFonts w:hAnsi="STKaiti"/>
                <w:lang w:val="en-US" w:eastAsia="zh-CN"/>
              </w:rPr>
              <w:t>系统</w:t>
            </w:r>
            <w:r w:rsidRPr="00D01EEF">
              <w:rPr>
                <w:lang w:val="en-US" w:eastAsia="zh-CN"/>
              </w:rPr>
              <w:t>-1</w:t>
            </w:r>
            <w:r w:rsidRPr="00752A48">
              <w:rPr>
                <w:rFonts w:hint="eastAsia"/>
                <w:lang w:val="en-US" w:eastAsia="zh-CN"/>
              </w:rPr>
              <w:t>卫星的有效孔径区</w:t>
            </w:r>
          </w:p>
        </w:tc>
        <w:tc>
          <w:tcPr>
            <w:tcW w:w="2551" w:type="dxa"/>
            <w:tcBorders>
              <w:top w:val="single" w:sz="6" w:space="0" w:color="auto"/>
              <w:left w:val="single" w:sz="6" w:space="0" w:color="auto"/>
              <w:bottom w:val="single" w:sz="6" w:space="0" w:color="auto"/>
              <w:right w:val="single" w:sz="6" w:space="0" w:color="auto"/>
            </w:tcBorders>
          </w:tcPr>
          <w:p w:rsidR="00A26BD2" w:rsidRPr="00EF4965" w:rsidRDefault="00A26BD2" w:rsidP="00F33C3E">
            <w:pPr>
              <w:pStyle w:val="Tabletext"/>
              <w:ind w:left="-57" w:right="-57"/>
              <w:jc w:val="center"/>
            </w:pPr>
            <w:r w:rsidRPr="00EF4965">
              <w:t>dB(m</w:t>
            </w:r>
            <w:r w:rsidRPr="00106D80">
              <w:rPr>
                <w:vertAlign w:val="superscript"/>
              </w:rPr>
              <w:t>2</w:t>
            </w:r>
            <w:r w:rsidRPr="00EF4965">
              <w:t>)</w:t>
            </w:r>
          </w:p>
        </w:tc>
        <w:tc>
          <w:tcPr>
            <w:tcW w:w="1134"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center"/>
            </w:pPr>
            <w:r w:rsidRPr="00752A48">
              <w:t>–52.0</w:t>
            </w:r>
          </w:p>
        </w:tc>
      </w:tr>
      <w:tr w:rsidR="00A26BD2" w:rsidRPr="00752A48" w:rsidTr="003A5243">
        <w:trPr>
          <w:jc w:val="center"/>
        </w:trPr>
        <w:tc>
          <w:tcPr>
            <w:tcW w:w="5954"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left"/>
              <w:rPr>
                <w:lang w:val="en-US" w:eastAsia="zh-CN"/>
              </w:rPr>
            </w:pPr>
            <w:r w:rsidRPr="00752A48">
              <w:rPr>
                <w:lang w:val="en-US" w:eastAsia="zh-CN"/>
              </w:rPr>
              <w:t>4 kHz</w:t>
            </w:r>
            <w:r w:rsidRPr="00752A48">
              <w:rPr>
                <w:rFonts w:hint="eastAsia"/>
                <w:lang w:val="en-US" w:eastAsia="zh-CN"/>
              </w:rPr>
              <w:t>时</w:t>
            </w:r>
            <w:r w:rsidRPr="00752A48">
              <w:rPr>
                <w:lang w:val="en-US" w:eastAsia="zh-CN"/>
              </w:rPr>
              <w:t>GSO</w:t>
            </w:r>
            <w:r w:rsidRPr="00752A48">
              <w:rPr>
                <w:rFonts w:hint="eastAsia"/>
                <w:lang w:val="en-US" w:eastAsia="zh-CN"/>
              </w:rPr>
              <w:t>接收地球站的干扰信号功率</w:t>
            </w:r>
          </w:p>
        </w:tc>
        <w:tc>
          <w:tcPr>
            <w:tcW w:w="2551" w:type="dxa"/>
            <w:tcBorders>
              <w:top w:val="single" w:sz="6" w:space="0" w:color="auto"/>
              <w:left w:val="single" w:sz="6" w:space="0" w:color="auto"/>
              <w:bottom w:val="single" w:sz="6" w:space="0" w:color="auto"/>
              <w:right w:val="single" w:sz="6" w:space="0" w:color="auto"/>
            </w:tcBorders>
          </w:tcPr>
          <w:p w:rsidR="00A26BD2" w:rsidRPr="00EF4965" w:rsidRDefault="00A26BD2" w:rsidP="00F33C3E">
            <w:pPr>
              <w:pStyle w:val="Tabletext"/>
              <w:ind w:left="-57" w:right="-57"/>
              <w:jc w:val="center"/>
            </w:pPr>
            <w:r w:rsidRPr="00EF4965">
              <w:t>dB(W/4 kHz)</w:t>
            </w:r>
          </w:p>
        </w:tc>
        <w:tc>
          <w:tcPr>
            <w:tcW w:w="1134"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center"/>
            </w:pPr>
            <w:r w:rsidRPr="00752A48">
              <w:t>–192.0</w:t>
            </w:r>
          </w:p>
        </w:tc>
      </w:tr>
      <w:tr w:rsidR="00A26BD2" w:rsidRPr="00752A48" w:rsidTr="003A5243">
        <w:trPr>
          <w:jc w:val="center"/>
        </w:trPr>
        <w:tc>
          <w:tcPr>
            <w:tcW w:w="5954"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left"/>
              <w:rPr>
                <w:lang w:val="en-US" w:eastAsia="zh-CN"/>
              </w:rPr>
            </w:pPr>
            <w:r w:rsidRPr="00752A48">
              <w:rPr>
                <w:lang w:val="en-US" w:eastAsia="zh-CN"/>
              </w:rPr>
              <w:t>GSO</w:t>
            </w:r>
            <w:r w:rsidRPr="00752A48">
              <w:rPr>
                <w:rFonts w:hint="eastAsia"/>
                <w:lang w:val="en-US" w:eastAsia="zh-CN"/>
              </w:rPr>
              <w:t>接收地球站的干扰信号功率频谱密度</w:t>
            </w:r>
            <w:r w:rsidRPr="00752A48">
              <w:rPr>
                <w:lang w:val="en-US" w:eastAsia="zh-CN"/>
              </w:rPr>
              <w:t>（</w:t>
            </w:r>
            <w:r w:rsidRPr="00752A48">
              <w:rPr>
                <w:lang w:val="en-US" w:eastAsia="zh-CN"/>
              </w:rPr>
              <w:t>PSD</w:t>
            </w:r>
            <w:r w:rsidRPr="00752A48">
              <w:rPr>
                <w:lang w:val="en-US" w:eastAsia="zh-CN"/>
              </w:rPr>
              <w:t>）</w:t>
            </w:r>
          </w:p>
        </w:tc>
        <w:tc>
          <w:tcPr>
            <w:tcW w:w="2551" w:type="dxa"/>
            <w:tcBorders>
              <w:top w:val="single" w:sz="6" w:space="0" w:color="auto"/>
              <w:left w:val="single" w:sz="6" w:space="0" w:color="auto"/>
              <w:bottom w:val="single" w:sz="6" w:space="0" w:color="auto"/>
              <w:right w:val="single" w:sz="6" w:space="0" w:color="auto"/>
            </w:tcBorders>
          </w:tcPr>
          <w:p w:rsidR="00A26BD2" w:rsidRPr="00EF4965" w:rsidRDefault="00A26BD2" w:rsidP="00F33C3E">
            <w:pPr>
              <w:pStyle w:val="Tabletext"/>
              <w:ind w:left="-57" w:right="-57"/>
              <w:jc w:val="center"/>
            </w:pPr>
            <w:r w:rsidRPr="00EF4965">
              <w:t>dB(W/Hz)</w:t>
            </w:r>
          </w:p>
        </w:tc>
        <w:tc>
          <w:tcPr>
            <w:tcW w:w="1134"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center"/>
            </w:pPr>
            <w:r w:rsidRPr="00752A48">
              <w:t>–228.0</w:t>
            </w:r>
          </w:p>
        </w:tc>
      </w:tr>
      <w:tr w:rsidR="00A26BD2" w:rsidRPr="00752A48" w:rsidTr="003A5243">
        <w:trPr>
          <w:jc w:val="center"/>
        </w:trPr>
        <w:tc>
          <w:tcPr>
            <w:tcW w:w="5954"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left"/>
              <w:rPr>
                <w:lang w:val="en-US" w:eastAsia="zh-CN"/>
              </w:rPr>
            </w:pPr>
            <w:r w:rsidRPr="00752A48">
              <w:rPr>
                <w:rFonts w:hint="eastAsia"/>
                <w:lang w:val="en-US" w:eastAsia="zh-CN"/>
              </w:rPr>
              <w:t>因两同时可的视</w:t>
            </w:r>
            <w:r w:rsidRPr="00D01EEF">
              <w:rPr>
                <w:rFonts w:hAnsi="STKaiti"/>
                <w:lang w:val="en-US" w:eastAsia="zh-CN"/>
              </w:rPr>
              <w:t>系统</w:t>
            </w:r>
            <w:r w:rsidRPr="00D01EEF">
              <w:rPr>
                <w:lang w:val="en-US" w:eastAsia="zh-CN"/>
              </w:rPr>
              <w:t>-1</w:t>
            </w:r>
            <w:r w:rsidRPr="00752A48">
              <w:rPr>
                <w:rFonts w:ascii="STKaiti" w:hAnsi="STKaiti" w:hint="eastAsia"/>
                <w:lang w:val="en-US" w:eastAsia="zh-CN"/>
              </w:rPr>
              <w:t>卫星而造成干扰上升</w:t>
            </w:r>
          </w:p>
        </w:tc>
        <w:tc>
          <w:tcPr>
            <w:tcW w:w="2551" w:type="dxa"/>
            <w:tcBorders>
              <w:top w:val="single" w:sz="6" w:space="0" w:color="auto"/>
              <w:left w:val="single" w:sz="6" w:space="0" w:color="auto"/>
              <w:bottom w:val="single" w:sz="6" w:space="0" w:color="auto"/>
              <w:right w:val="single" w:sz="6" w:space="0" w:color="auto"/>
            </w:tcBorders>
          </w:tcPr>
          <w:p w:rsidR="00A26BD2" w:rsidRPr="00EF4965" w:rsidRDefault="00A26BD2" w:rsidP="00F33C3E">
            <w:pPr>
              <w:pStyle w:val="Tabletext"/>
              <w:ind w:left="-57" w:right="-57"/>
              <w:jc w:val="center"/>
            </w:pPr>
            <w:r w:rsidRPr="00EF4965">
              <w:t>dB</w:t>
            </w:r>
          </w:p>
        </w:tc>
        <w:tc>
          <w:tcPr>
            <w:tcW w:w="1134"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center"/>
            </w:pPr>
            <w:r w:rsidRPr="00752A48">
              <w:t>3</w:t>
            </w:r>
          </w:p>
        </w:tc>
      </w:tr>
      <w:tr w:rsidR="00A26BD2" w:rsidRPr="00752A48" w:rsidTr="003A5243">
        <w:trPr>
          <w:jc w:val="center"/>
        </w:trPr>
        <w:tc>
          <w:tcPr>
            <w:tcW w:w="5954"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left"/>
              <w:rPr>
                <w:lang w:val="en-US" w:eastAsia="zh-CN"/>
              </w:rPr>
            </w:pPr>
            <w:r w:rsidRPr="00752A48">
              <w:rPr>
                <w:lang w:val="en-US" w:eastAsia="zh-CN"/>
              </w:rPr>
              <w:t>GSO</w:t>
            </w:r>
            <w:r w:rsidRPr="00752A48">
              <w:rPr>
                <w:rFonts w:hint="eastAsia"/>
                <w:lang w:val="en-US" w:eastAsia="zh-CN"/>
              </w:rPr>
              <w:t>接收地球站的干扰信号</w:t>
            </w:r>
            <w:r w:rsidRPr="00752A48">
              <w:rPr>
                <w:lang w:val="en-US" w:eastAsia="zh-CN"/>
              </w:rPr>
              <w:t>PSD</w:t>
            </w:r>
            <w:r w:rsidRPr="00752A48">
              <w:rPr>
                <w:lang w:val="en-US" w:eastAsia="zh-CN"/>
              </w:rPr>
              <w:t>（</w:t>
            </w:r>
            <w:r w:rsidRPr="00752A48">
              <w:rPr>
                <w:rFonts w:hint="eastAsia"/>
                <w:lang w:val="en-US" w:eastAsia="zh-CN"/>
              </w:rPr>
              <w:t>两颗</w:t>
            </w:r>
            <w:r w:rsidRPr="00D01EEF">
              <w:rPr>
                <w:rFonts w:hAnsi="STKaiti"/>
                <w:lang w:val="en-US" w:eastAsia="zh-CN"/>
              </w:rPr>
              <w:t>系统</w:t>
            </w:r>
            <w:r w:rsidRPr="00D01EEF">
              <w:rPr>
                <w:lang w:val="en-US" w:eastAsia="zh-CN"/>
              </w:rPr>
              <w:t>-1</w:t>
            </w:r>
            <w:r w:rsidRPr="00752A48">
              <w:rPr>
                <w:rFonts w:ascii="STKaiti" w:hAnsi="STKaiti" w:hint="eastAsia"/>
                <w:lang w:val="en-US" w:eastAsia="zh-CN"/>
              </w:rPr>
              <w:t>卫星</w:t>
            </w:r>
            <w:r w:rsidRPr="00752A48">
              <w:rPr>
                <w:lang w:val="en-US" w:eastAsia="zh-CN"/>
              </w:rPr>
              <w:t>）</w:t>
            </w:r>
          </w:p>
        </w:tc>
        <w:tc>
          <w:tcPr>
            <w:tcW w:w="2551" w:type="dxa"/>
            <w:tcBorders>
              <w:top w:val="single" w:sz="6" w:space="0" w:color="auto"/>
              <w:left w:val="single" w:sz="6" w:space="0" w:color="auto"/>
              <w:bottom w:val="single" w:sz="6" w:space="0" w:color="auto"/>
              <w:right w:val="single" w:sz="6" w:space="0" w:color="auto"/>
            </w:tcBorders>
          </w:tcPr>
          <w:p w:rsidR="00A26BD2" w:rsidRPr="00EF4965" w:rsidRDefault="00A26BD2" w:rsidP="00F33C3E">
            <w:pPr>
              <w:pStyle w:val="Tabletext"/>
              <w:ind w:left="-57" w:right="-57"/>
              <w:jc w:val="center"/>
            </w:pPr>
            <w:r w:rsidRPr="00EF4965">
              <w:t>dB(W/Hz)</w:t>
            </w:r>
          </w:p>
        </w:tc>
        <w:tc>
          <w:tcPr>
            <w:tcW w:w="1134"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center"/>
            </w:pPr>
            <w:r w:rsidRPr="00752A48">
              <w:t>–225.0</w:t>
            </w:r>
          </w:p>
        </w:tc>
      </w:tr>
      <w:tr w:rsidR="00A26BD2" w:rsidRPr="00752A48" w:rsidTr="003A5243">
        <w:trPr>
          <w:jc w:val="center"/>
        </w:trPr>
        <w:tc>
          <w:tcPr>
            <w:tcW w:w="5954"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left"/>
              <w:rPr>
                <w:lang w:val="en-US" w:eastAsia="zh-CN"/>
              </w:rPr>
            </w:pPr>
            <w:r w:rsidRPr="00752A48">
              <w:rPr>
                <w:lang w:val="en-US" w:eastAsia="zh-CN"/>
              </w:rPr>
              <w:t>GSO</w:t>
            </w:r>
            <w:r w:rsidRPr="00752A48">
              <w:rPr>
                <w:rFonts w:hint="eastAsia"/>
                <w:lang w:val="en-US" w:eastAsia="zh-CN"/>
              </w:rPr>
              <w:t>接收地球站的系统噪声温度</w:t>
            </w:r>
            <w:r w:rsidRPr="00752A48">
              <w:rPr>
                <w:lang w:val="en-US" w:eastAsia="zh-CN"/>
              </w:rPr>
              <w:t>（</w:t>
            </w:r>
            <w:r w:rsidRPr="00752A48">
              <w:rPr>
                <w:rFonts w:hint="eastAsia"/>
                <w:lang w:val="en-US" w:eastAsia="zh-CN"/>
              </w:rPr>
              <w:t>假设值</w:t>
            </w:r>
            <w:r w:rsidRPr="00752A48">
              <w:rPr>
                <w:lang w:val="en-US" w:eastAsia="zh-CN"/>
              </w:rPr>
              <w:t>）</w:t>
            </w:r>
          </w:p>
        </w:tc>
        <w:tc>
          <w:tcPr>
            <w:tcW w:w="2551" w:type="dxa"/>
            <w:tcBorders>
              <w:top w:val="single" w:sz="6" w:space="0" w:color="auto"/>
              <w:left w:val="single" w:sz="6" w:space="0" w:color="auto"/>
              <w:bottom w:val="single" w:sz="6" w:space="0" w:color="auto"/>
              <w:right w:val="single" w:sz="6" w:space="0" w:color="auto"/>
            </w:tcBorders>
          </w:tcPr>
          <w:p w:rsidR="00A26BD2" w:rsidRPr="00EF4965" w:rsidRDefault="00A26BD2" w:rsidP="00F33C3E">
            <w:pPr>
              <w:pStyle w:val="Tabletext"/>
              <w:ind w:left="-57" w:right="-57"/>
              <w:jc w:val="center"/>
            </w:pPr>
            <w:r w:rsidRPr="00EF4965">
              <w:t>K</w:t>
            </w:r>
          </w:p>
        </w:tc>
        <w:tc>
          <w:tcPr>
            <w:tcW w:w="1134"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center"/>
            </w:pPr>
            <w:r w:rsidRPr="00752A48">
              <w:t>300</w:t>
            </w:r>
          </w:p>
        </w:tc>
      </w:tr>
      <w:tr w:rsidR="00A26BD2" w:rsidRPr="00752A48" w:rsidTr="003A5243">
        <w:trPr>
          <w:jc w:val="center"/>
        </w:trPr>
        <w:tc>
          <w:tcPr>
            <w:tcW w:w="5954"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left"/>
              <w:rPr>
                <w:lang w:val="en-US" w:eastAsia="zh-CN"/>
              </w:rPr>
            </w:pPr>
            <w:r w:rsidRPr="00752A48">
              <w:rPr>
                <w:lang w:val="en-US" w:eastAsia="zh-CN"/>
              </w:rPr>
              <w:t>GSO</w:t>
            </w:r>
            <w:r w:rsidRPr="00752A48">
              <w:rPr>
                <w:rFonts w:hint="eastAsia"/>
                <w:lang w:val="en-US" w:eastAsia="zh-CN"/>
              </w:rPr>
              <w:t>接收地球站的系统噪声</w:t>
            </w:r>
            <w:r w:rsidRPr="00752A48">
              <w:rPr>
                <w:lang w:val="en-US" w:eastAsia="zh-CN"/>
              </w:rPr>
              <w:t>PSD</w:t>
            </w:r>
          </w:p>
        </w:tc>
        <w:tc>
          <w:tcPr>
            <w:tcW w:w="2551" w:type="dxa"/>
            <w:tcBorders>
              <w:top w:val="single" w:sz="6" w:space="0" w:color="auto"/>
              <w:left w:val="single" w:sz="6" w:space="0" w:color="auto"/>
              <w:bottom w:val="single" w:sz="6" w:space="0" w:color="auto"/>
              <w:right w:val="single" w:sz="6" w:space="0" w:color="auto"/>
            </w:tcBorders>
          </w:tcPr>
          <w:p w:rsidR="00A26BD2" w:rsidRPr="00EF4965" w:rsidRDefault="00A26BD2" w:rsidP="00F33C3E">
            <w:pPr>
              <w:pStyle w:val="Tabletext"/>
              <w:ind w:left="-57" w:right="-57"/>
              <w:jc w:val="center"/>
            </w:pPr>
            <w:r w:rsidRPr="00EF4965">
              <w:t>dB(W/Hz)</w:t>
            </w:r>
          </w:p>
        </w:tc>
        <w:tc>
          <w:tcPr>
            <w:tcW w:w="1134"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center"/>
            </w:pPr>
            <w:r w:rsidRPr="00752A48">
              <w:t>–203.8</w:t>
            </w:r>
          </w:p>
        </w:tc>
      </w:tr>
      <w:tr w:rsidR="00A26BD2" w:rsidRPr="00752A48" w:rsidTr="003A5243">
        <w:trPr>
          <w:jc w:val="center"/>
        </w:trPr>
        <w:tc>
          <w:tcPr>
            <w:tcW w:w="5954"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left"/>
              <w:rPr>
                <w:b/>
                <w:bCs/>
                <w:lang w:val="en-US" w:eastAsia="zh-CN"/>
              </w:rPr>
            </w:pPr>
            <w:r w:rsidRPr="00752A48">
              <w:rPr>
                <w:b/>
                <w:bCs/>
                <w:lang w:val="en-US" w:eastAsia="zh-CN"/>
              </w:rPr>
              <w:t>GSO</w:t>
            </w:r>
            <w:r w:rsidRPr="00752A48">
              <w:rPr>
                <w:rFonts w:hint="eastAsia"/>
                <w:b/>
                <w:bCs/>
                <w:lang w:val="en-US" w:eastAsia="zh-CN"/>
              </w:rPr>
              <w:t>接收地球站输入端的</w:t>
            </w:r>
            <w:r w:rsidRPr="00752A48">
              <w:rPr>
                <w:b/>
                <w:bCs/>
                <w:i/>
                <w:iCs/>
                <w:lang w:val="en-US" w:eastAsia="zh-CN"/>
              </w:rPr>
              <w:t>I</w:t>
            </w:r>
            <w:r w:rsidRPr="00752A48">
              <w:rPr>
                <w:b/>
                <w:bCs/>
                <w:vertAlign w:val="subscript"/>
                <w:lang w:val="en-US" w:eastAsia="zh-CN"/>
              </w:rPr>
              <w:t>0</w:t>
            </w:r>
            <w:r w:rsidRPr="00752A48">
              <w:rPr>
                <w:b/>
                <w:bCs/>
                <w:lang w:val="en-US" w:eastAsia="zh-CN"/>
              </w:rPr>
              <w:t>/</w:t>
            </w:r>
            <w:r w:rsidRPr="00752A48">
              <w:rPr>
                <w:b/>
                <w:bCs/>
                <w:i/>
                <w:iCs/>
                <w:lang w:val="en-US" w:eastAsia="zh-CN"/>
              </w:rPr>
              <w:t>N</w:t>
            </w:r>
            <w:r w:rsidRPr="00752A48">
              <w:rPr>
                <w:b/>
                <w:bCs/>
                <w:vertAlign w:val="subscript"/>
                <w:lang w:val="en-US" w:eastAsia="zh-CN"/>
              </w:rPr>
              <w:t>0</w:t>
            </w:r>
            <w:r w:rsidRPr="00752A48">
              <w:rPr>
                <w:b/>
                <w:bCs/>
                <w:lang w:val="en-US" w:eastAsia="zh-CN"/>
              </w:rPr>
              <w:t>（最坏情况）</w:t>
            </w:r>
          </w:p>
        </w:tc>
        <w:tc>
          <w:tcPr>
            <w:tcW w:w="2551" w:type="dxa"/>
            <w:tcBorders>
              <w:top w:val="single" w:sz="6" w:space="0" w:color="auto"/>
              <w:left w:val="single" w:sz="6" w:space="0" w:color="auto"/>
              <w:bottom w:val="single" w:sz="6" w:space="0" w:color="auto"/>
              <w:right w:val="single" w:sz="6" w:space="0" w:color="auto"/>
            </w:tcBorders>
          </w:tcPr>
          <w:p w:rsidR="00A26BD2" w:rsidRPr="00EF4965" w:rsidRDefault="00A26BD2" w:rsidP="00F33C3E">
            <w:pPr>
              <w:pStyle w:val="Tabletext"/>
              <w:ind w:left="-57" w:right="-57"/>
              <w:jc w:val="center"/>
              <w:rPr>
                <w:b/>
                <w:bCs/>
              </w:rPr>
            </w:pPr>
            <w:r w:rsidRPr="00EF4965">
              <w:rPr>
                <w:b/>
                <w:bCs/>
              </w:rPr>
              <w:t>dB</w:t>
            </w:r>
          </w:p>
        </w:tc>
        <w:tc>
          <w:tcPr>
            <w:tcW w:w="1134"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center"/>
              <w:rPr>
                <w:b/>
                <w:bCs/>
              </w:rPr>
            </w:pPr>
            <w:r w:rsidRPr="00752A48">
              <w:rPr>
                <w:b/>
                <w:bCs/>
              </w:rPr>
              <w:t>–21.2</w:t>
            </w:r>
          </w:p>
        </w:tc>
      </w:tr>
      <w:tr w:rsidR="00A26BD2" w:rsidRPr="00752A48" w:rsidTr="003A5243">
        <w:trPr>
          <w:jc w:val="center"/>
        </w:trPr>
        <w:tc>
          <w:tcPr>
            <w:tcW w:w="5954"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left"/>
              <w:rPr>
                <w:b/>
                <w:bCs/>
                <w:lang w:val="en-US"/>
              </w:rPr>
            </w:pPr>
            <w:r w:rsidRPr="00752A48">
              <w:rPr>
                <w:rFonts w:hint="eastAsia"/>
                <w:b/>
                <w:bCs/>
                <w:lang w:eastAsia="zh-CN"/>
              </w:rPr>
              <w:t>GSO</w:t>
            </w:r>
            <w:r w:rsidRPr="00752A48">
              <w:rPr>
                <w:rFonts w:hint="eastAsia"/>
                <w:b/>
                <w:bCs/>
                <w:lang w:eastAsia="zh-CN"/>
              </w:rPr>
              <w:t>接收地球站的</w:t>
            </w:r>
            <w:r w:rsidRPr="00752A48">
              <w:rPr>
                <w:b/>
                <w:bCs/>
              </w:rPr>
              <w:sym w:font="Symbol" w:char="F044"/>
            </w:r>
            <w:r w:rsidRPr="00752A48">
              <w:rPr>
                <w:b/>
                <w:bCs/>
                <w:i/>
                <w:iCs/>
                <w:lang w:val="en-US"/>
              </w:rPr>
              <w:t>T</w:t>
            </w:r>
            <w:r w:rsidRPr="00752A48">
              <w:rPr>
                <w:b/>
                <w:bCs/>
                <w:lang w:val="en-US"/>
              </w:rPr>
              <w:t>/</w:t>
            </w:r>
            <w:r w:rsidRPr="00752A48">
              <w:rPr>
                <w:b/>
                <w:bCs/>
                <w:i/>
                <w:iCs/>
                <w:lang w:val="en-US"/>
              </w:rPr>
              <w:t>T</w:t>
            </w:r>
            <w:r w:rsidRPr="00752A48">
              <w:rPr>
                <w:b/>
                <w:bCs/>
                <w:lang w:val="en-US"/>
              </w:rPr>
              <w:t xml:space="preserve"> </w:t>
            </w:r>
            <w:r w:rsidRPr="00752A48">
              <w:rPr>
                <w:rFonts w:hint="eastAsia"/>
                <w:b/>
                <w:bCs/>
                <w:lang w:val="en-US" w:eastAsia="zh-CN"/>
              </w:rPr>
              <w:t>劣化</w:t>
            </w:r>
            <w:r w:rsidRPr="00752A48">
              <w:rPr>
                <w:b/>
                <w:bCs/>
                <w:lang w:val="en-US"/>
              </w:rPr>
              <w:t>（最坏情况）</w:t>
            </w:r>
          </w:p>
        </w:tc>
        <w:tc>
          <w:tcPr>
            <w:tcW w:w="2551" w:type="dxa"/>
            <w:tcBorders>
              <w:top w:val="single" w:sz="6" w:space="0" w:color="auto"/>
              <w:left w:val="single" w:sz="6" w:space="0" w:color="auto"/>
              <w:bottom w:val="single" w:sz="6" w:space="0" w:color="auto"/>
              <w:right w:val="single" w:sz="6" w:space="0" w:color="auto"/>
            </w:tcBorders>
          </w:tcPr>
          <w:p w:rsidR="00A26BD2" w:rsidRPr="00EF4965" w:rsidRDefault="00A26BD2" w:rsidP="00F33C3E">
            <w:pPr>
              <w:pStyle w:val="Tabletext"/>
              <w:ind w:left="-57" w:right="-57"/>
              <w:jc w:val="center"/>
              <w:rPr>
                <w:b/>
                <w:bCs/>
              </w:rPr>
            </w:pPr>
            <w:r w:rsidRPr="00EF4965">
              <w:rPr>
                <w:b/>
                <w:bCs/>
              </w:rPr>
              <w:t>%</w:t>
            </w:r>
          </w:p>
        </w:tc>
        <w:tc>
          <w:tcPr>
            <w:tcW w:w="1134"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center"/>
              <w:rPr>
                <w:b/>
                <w:bCs/>
              </w:rPr>
            </w:pPr>
            <w:r w:rsidRPr="00752A48">
              <w:rPr>
                <w:b/>
                <w:bCs/>
              </w:rPr>
              <w:t>0.76</w:t>
            </w:r>
          </w:p>
        </w:tc>
      </w:tr>
    </w:tbl>
    <w:p w:rsidR="009C3B0A" w:rsidRDefault="009C3B0A" w:rsidP="009C3B0A">
      <w:pPr>
        <w:pStyle w:val="Tablefin"/>
      </w:pPr>
    </w:p>
    <w:p w:rsidR="009C3B0A" w:rsidRPr="00476EC1" w:rsidRDefault="009C3B0A" w:rsidP="00A26BD2">
      <w:pPr>
        <w:ind w:firstLineChars="200" w:firstLine="480"/>
        <w:rPr>
          <w:lang w:val="en-US" w:eastAsia="zh-CN"/>
        </w:rPr>
      </w:pPr>
      <w:r>
        <w:rPr>
          <w:rFonts w:hint="eastAsia"/>
          <w:lang w:val="en-US" w:eastAsia="zh-CN"/>
        </w:rPr>
        <w:t>表</w:t>
      </w:r>
      <w:r>
        <w:rPr>
          <w:rFonts w:hint="eastAsia"/>
          <w:lang w:val="en-US" w:eastAsia="zh-CN"/>
        </w:rPr>
        <w:t>1</w:t>
      </w:r>
      <w:r>
        <w:rPr>
          <w:rFonts w:hint="eastAsia"/>
          <w:lang w:val="en-US" w:eastAsia="zh-CN"/>
        </w:rPr>
        <w:t>中的分析始于</w:t>
      </w:r>
      <w:r w:rsidRPr="00D01EEF">
        <w:rPr>
          <w:rFonts w:hAnsi="STKaiti"/>
          <w:lang w:val="en-US" w:eastAsia="zh-CN"/>
        </w:rPr>
        <w:t>系统</w:t>
      </w:r>
      <w:r w:rsidRPr="00D01EEF">
        <w:rPr>
          <w:lang w:val="en-US" w:eastAsia="zh-CN"/>
        </w:rPr>
        <w:t>-1</w:t>
      </w:r>
      <w:r>
        <w:rPr>
          <w:rFonts w:ascii="STKaiti" w:hAnsi="STKaiti" w:hint="eastAsia"/>
          <w:lang w:val="en-US" w:eastAsia="zh-CN"/>
        </w:rPr>
        <w:t>卫星的最大下行链路</w:t>
      </w:r>
      <w:r w:rsidRPr="00476EC1">
        <w:rPr>
          <w:lang w:val="en-US" w:eastAsia="zh-CN"/>
        </w:rPr>
        <w:t>pfd</w:t>
      </w:r>
      <w:r>
        <w:rPr>
          <w:rFonts w:hint="eastAsia"/>
          <w:lang w:val="en-US" w:eastAsia="zh-CN"/>
        </w:rPr>
        <w:t>，如数据项</w:t>
      </w:r>
      <w:r w:rsidRPr="00476EC1">
        <w:rPr>
          <w:lang w:val="en-US" w:eastAsia="zh-CN"/>
        </w:rPr>
        <w:t>D2</w:t>
      </w:r>
      <w:r>
        <w:rPr>
          <w:rFonts w:hint="eastAsia"/>
          <w:lang w:val="en-US" w:eastAsia="zh-CN"/>
        </w:rPr>
        <w:t>所示。此后，基于最小</w:t>
      </w:r>
      <w:r w:rsidRPr="00476EC1">
        <w:rPr>
          <w:lang w:val="en-US" w:eastAsia="zh-CN"/>
        </w:rPr>
        <w:t>30°</w:t>
      </w:r>
      <w:r>
        <w:rPr>
          <w:rFonts w:hint="eastAsia"/>
          <w:lang w:val="en-US" w:eastAsia="zh-CN"/>
        </w:rPr>
        <w:t>的</w:t>
      </w:r>
      <w:r w:rsidRPr="00476EC1">
        <w:rPr>
          <w:lang w:val="en-US" w:eastAsia="zh-CN"/>
        </w:rPr>
        <w:t>GSO</w:t>
      </w:r>
      <w:r>
        <w:rPr>
          <w:rFonts w:hint="eastAsia"/>
          <w:lang w:val="en-US" w:eastAsia="zh-CN"/>
        </w:rPr>
        <w:t>轨道躲避角</w:t>
      </w:r>
      <w:r>
        <w:rPr>
          <w:lang w:val="en-US" w:eastAsia="zh-CN"/>
        </w:rPr>
        <w:t>（</w:t>
      </w:r>
      <w:r>
        <w:rPr>
          <w:rFonts w:hint="eastAsia"/>
          <w:lang w:val="en-US" w:eastAsia="zh-CN"/>
        </w:rPr>
        <w:t>数据项</w:t>
      </w:r>
      <w:r w:rsidRPr="00476EC1">
        <w:rPr>
          <w:lang w:val="en-US" w:eastAsia="zh-CN"/>
        </w:rPr>
        <w:t>D1</w:t>
      </w:r>
      <w:r>
        <w:rPr>
          <w:lang w:val="en-US" w:eastAsia="zh-CN"/>
        </w:rPr>
        <w:t>）</w:t>
      </w:r>
      <w:r>
        <w:rPr>
          <w:rFonts w:hint="eastAsia"/>
          <w:lang w:val="en-US" w:eastAsia="zh-CN"/>
        </w:rPr>
        <w:t>，假设在</w:t>
      </w:r>
      <w:r w:rsidRPr="00476EC1">
        <w:rPr>
          <w:lang w:val="en-US" w:eastAsia="zh-CN"/>
        </w:rPr>
        <w:t>ITU-R S.465</w:t>
      </w:r>
      <w:r>
        <w:rPr>
          <w:rFonts w:hint="eastAsia"/>
          <w:lang w:val="en-US" w:eastAsia="zh-CN"/>
        </w:rPr>
        <w:t>建议书</w:t>
      </w:r>
      <w:r>
        <w:rPr>
          <w:lang w:val="en-US" w:eastAsia="zh-CN"/>
        </w:rPr>
        <w:t>（</w:t>
      </w:r>
      <w:r>
        <w:rPr>
          <w:rFonts w:hint="eastAsia"/>
          <w:lang w:val="en-US" w:eastAsia="zh-CN"/>
        </w:rPr>
        <w:t>数据项</w:t>
      </w:r>
      <w:r w:rsidRPr="00476EC1">
        <w:rPr>
          <w:lang w:val="en-US" w:eastAsia="zh-CN"/>
        </w:rPr>
        <w:t>D4</w:t>
      </w:r>
      <w:r>
        <w:rPr>
          <w:lang w:val="en-US" w:eastAsia="zh-CN"/>
        </w:rPr>
        <w:t>）</w:t>
      </w:r>
      <w:r>
        <w:rPr>
          <w:rFonts w:hint="eastAsia"/>
          <w:lang w:val="en-US" w:eastAsia="zh-CN"/>
        </w:rPr>
        <w:t>基础上计算出的</w:t>
      </w:r>
      <w:r>
        <w:rPr>
          <w:rFonts w:hint="eastAsia"/>
          <w:lang w:val="en-US" w:eastAsia="zh-CN"/>
        </w:rPr>
        <w:t>GSO</w:t>
      </w:r>
      <w:r>
        <w:rPr>
          <w:rFonts w:hint="eastAsia"/>
          <w:lang w:val="en-US" w:eastAsia="zh-CN"/>
        </w:rPr>
        <w:t>接收地球站天线偏轴增益为</w:t>
      </w:r>
      <w:r w:rsidRPr="00476EC1">
        <w:rPr>
          <w:lang w:val="en-US" w:eastAsia="zh-CN"/>
        </w:rPr>
        <w:t>–4.9 dBi</w:t>
      </w:r>
      <w:r>
        <w:rPr>
          <w:rFonts w:hint="eastAsia"/>
          <w:lang w:val="en-US" w:eastAsia="zh-CN"/>
        </w:rPr>
        <w:t>。使用</w:t>
      </w:r>
      <w:r w:rsidRPr="00476EC1">
        <w:rPr>
          <w:lang w:val="en-US" w:eastAsia="zh-CN"/>
        </w:rPr>
        <w:t>19 GHz</w:t>
      </w:r>
      <w:r>
        <w:rPr>
          <w:rFonts w:hint="eastAsia"/>
          <w:lang w:val="en-US" w:eastAsia="zh-CN"/>
        </w:rPr>
        <w:t>的适宜接收频率将此增益转换为有效孔径区</w:t>
      </w:r>
      <w:r w:rsidR="00A26BD2" w:rsidRPr="00476EC1">
        <w:rPr>
          <w:lang w:val="en-US" w:eastAsia="zh-CN"/>
        </w:rPr>
        <w:t>(dB</w:t>
      </w:r>
      <w:r w:rsidR="00A26BD2" w:rsidRPr="00476EC1">
        <w:rPr>
          <w:lang w:val="en-US" w:eastAsia="ja-JP"/>
        </w:rPr>
        <w:t>(</w:t>
      </w:r>
      <w:r w:rsidR="00A26BD2" w:rsidRPr="00476EC1">
        <w:rPr>
          <w:lang w:val="en-US" w:eastAsia="zh-CN"/>
        </w:rPr>
        <w:t>m</w:t>
      </w:r>
      <w:r w:rsidR="00A26BD2" w:rsidRPr="00476EC1">
        <w:rPr>
          <w:vertAlign w:val="superscript"/>
          <w:lang w:val="en-US" w:eastAsia="zh-CN"/>
        </w:rPr>
        <w:t>2</w:t>
      </w:r>
      <w:r w:rsidR="00A26BD2" w:rsidRPr="00476EC1">
        <w:rPr>
          <w:lang w:val="en-US" w:eastAsia="zh-CN"/>
        </w:rPr>
        <w:t>)</w:t>
      </w:r>
      <w:r w:rsidR="00A26BD2" w:rsidRPr="00476EC1">
        <w:rPr>
          <w:lang w:val="en-US" w:eastAsia="ja-JP"/>
        </w:rPr>
        <w:t>)</w:t>
      </w:r>
      <w:r>
        <w:rPr>
          <w:rFonts w:hint="eastAsia"/>
          <w:lang w:val="en-US" w:eastAsia="zh-CN"/>
        </w:rPr>
        <w:t>。使用有效的孔径区，可在</w:t>
      </w:r>
      <w:r w:rsidRPr="00476EC1">
        <w:rPr>
          <w:lang w:val="en-US" w:eastAsia="zh-CN"/>
        </w:rPr>
        <w:t>4 kHz</w:t>
      </w:r>
      <w:r>
        <w:rPr>
          <w:rFonts w:hint="eastAsia"/>
          <w:lang w:val="en-US" w:eastAsia="zh-CN"/>
        </w:rPr>
        <w:t>带宽内，简单地计算来自单一</w:t>
      </w:r>
      <w:r w:rsidRPr="00D01EEF">
        <w:rPr>
          <w:rFonts w:hAnsi="STKaiti"/>
          <w:lang w:val="en-US" w:eastAsia="zh-CN"/>
        </w:rPr>
        <w:t>系统</w:t>
      </w:r>
      <w:r w:rsidRPr="00D01EEF">
        <w:rPr>
          <w:lang w:val="en-US" w:eastAsia="zh-CN"/>
        </w:rPr>
        <w:t>-1</w:t>
      </w:r>
      <w:r>
        <w:rPr>
          <w:rFonts w:hint="eastAsia"/>
          <w:lang w:val="en-US" w:eastAsia="zh-CN"/>
        </w:rPr>
        <w:t>卫星的接收干扰信号功率。</w:t>
      </w:r>
      <w:r w:rsidRPr="00476EC1">
        <w:rPr>
          <w:lang w:val="en-US" w:eastAsia="zh-CN"/>
        </w:rPr>
        <w:t xml:space="preserve"> </w:t>
      </w:r>
    </w:p>
    <w:p w:rsidR="005D6D71" w:rsidRDefault="005D6D7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9C3B0A" w:rsidRPr="00476EC1" w:rsidRDefault="009C3B0A" w:rsidP="003A5243">
      <w:pPr>
        <w:ind w:firstLineChars="200" w:firstLine="480"/>
        <w:rPr>
          <w:lang w:val="en-US" w:eastAsia="zh-CN"/>
        </w:rPr>
      </w:pPr>
      <w:r>
        <w:rPr>
          <w:rFonts w:hint="eastAsia"/>
          <w:lang w:val="en-US" w:eastAsia="zh-CN"/>
        </w:rPr>
        <w:lastRenderedPageBreak/>
        <w:t>允许使用两个同时可视的</w:t>
      </w:r>
      <w:r w:rsidRPr="00D01EEF">
        <w:rPr>
          <w:rFonts w:hAnsi="STKaiti"/>
          <w:lang w:val="en-US" w:eastAsia="zh-CN"/>
        </w:rPr>
        <w:t>系统</w:t>
      </w:r>
      <w:r w:rsidRPr="00D01EEF">
        <w:rPr>
          <w:lang w:val="en-US" w:eastAsia="zh-CN"/>
        </w:rPr>
        <w:t>-1</w:t>
      </w:r>
      <w:r>
        <w:rPr>
          <w:rFonts w:ascii="STKaiti" w:hAnsi="STKaiti" w:hint="eastAsia"/>
          <w:lang w:val="en-US" w:eastAsia="zh-CN"/>
        </w:rPr>
        <w:t>卫星（最坏情况，短期值），并将参考带宽调为</w:t>
      </w:r>
      <w:r w:rsidRPr="00476EC1">
        <w:rPr>
          <w:lang w:val="en-US" w:eastAsia="zh-CN"/>
        </w:rPr>
        <w:t>1 Hz</w:t>
      </w:r>
      <w:r>
        <w:rPr>
          <w:rFonts w:hint="eastAsia"/>
          <w:lang w:val="en-US" w:eastAsia="zh-CN"/>
        </w:rPr>
        <w:t>后，此集总干扰信号功率将与</w:t>
      </w:r>
      <w:r>
        <w:rPr>
          <w:rFonts w:hint="eastAsia"/>
          <w:lang w:val="en-US" w:eastAsia="zh-CN"/>
        </w:rPr>
        <w:t>GSO</w:t>
      </w:r>
      <w:r>
        <w:rPr>
          <w:rFonts w:hint="eastAsia"/>
          <w:lang w:val="en-US" w:eastAsia="zh-CN"/>
        </w:rPr>
        <w:t>地球站接收机（源自数据项</w:t>
      </w:r>
      <w:r w:rsidRPr="00476EC1">
        <w:rPr>
          <w:lang w:val="en-US" w:eastAsia="zh-CN"/>
        </w:rPr>
        <w:t>D5</w:t>
      </w:r>
      <w:r>
        <w:rPr>
          <w:rFonts w:hint="eastAsia"/>
          <w:lang w:val="en-US" w:eastAsia="zh-CN"/>
        </w:rPr>
        <w:t>）的内在噪声功率进行对比。基于此干扰噪声功率密度比，</w:t>
      </w:r>
      <w:r w:rsidRPr="00476EC1">
        <w:rPr>
          <w:i/>
          <w:iCs/>
          <w:lang w:val="en-US" w:eastAsia="zh-CN"/>
        </w:rPr>
        <w:t>I</w:t>
      </w:r>
      <w:r w:rsidRPr="00476EC1">
        <w:rPr>
          <w:vertAlign w:val="subscript"/>
          <w:lang w:val="en-US" w:eastAsia="zh-CN"/>
        </w:rPr>
        <w:t>0</w:t>
      </w:r>
      <w:r w:rsidRPr="00476EC1">
        <w:rPr>
          <w:lang w:val="en-US" w:eastAsia="zh-CN"/>
        </w:rPr>
        <w:t>/</w:t>
      </w:r>
      <w:r w:rsidRPr="00476EC1">
        <w:rPr>
          <w:i/>
          <w:iCs/>
          <w:lang w:val="en-US" w:eastAsia="zh-CN"/>
        </w:rPr>
        <w:t>N</w:t>
      </w:r>
      <w:r w:rsidRPr="00476EC1">
        <w:rPr>
          <w:vertAlign w:val="subscript"/>
          <w:lang w:val="en-US" w:eastAsia="zh-CN"/>
        </w:rPr>
        <w:t>0</w:t>
      </w:r>
      <w:r>
        <w:rPr>
          <w:rFonts w:hint="eastAsia"/>
          <w:lang w:val="en-US" w:eastAsia="zh-CN"/>
        </w:rPr>
        <w:t>得出的数值为</w:t>
      </w:r>
      <w:r>
        <w:rPr>
          <w:lang w:val="en-US" w:eastAsia="zh-CN"/>
        </w:rPr>
        <w:t>–</w:t>
      </w:r>
      <w:r w:rsidRPr="00476EC1">
        <w:rPr>
          <w:lang w:val="en-US" w:eastAsia="zh-CN"/>
        </w:rPr>
        <w:t>21.2</w:t>
      </w:r>
      <w:r w:rsidRPr="00476EC1">
        <w:rPr>
          <w:b/>
          <w:bCs/>
          <w:lang w:val="en-US" w:eastAsia="zh-CN"/>
        </w:rPr>
        <w:t> </w:t>
      </w:r>
      <w:r w:rsidRPr="00476EC1">
        <w:rPr>
          <w:lang w:val="en-US" w:eastAsia="zh-CN"/>
        </w:rPr>
        <w:t>dB</w:t>
      </w:r>
      <w:r>
        <w:rPr>
          <w:rFonts w:hint="eastAsia"/>
          <w:lang w:val="en-US" w:eastAsia="zh-CN"/>
        </w:rPr>
        <w:t>，并将其表示为</w:t>
      </w:r>
      <w:r>
        <w:rPr>
          <w:rFonts w:hint="eastAsia"/>
          <w:lang w:val="en-US" w:eastAsia="zh-CN"/>
        </w:rPr>
        <w:t>GSO</w:t>
      </w:r>
      <w:r>
        <w:rPr>
          <w:rFonts w:hint="eastAsia"/>
          <w:lang w:val="en-US" w:eastAsia="zh-CN"/>
        </w:rPr>
        <w:t>接收地站性能相应的</w:t>
      </w:r>
      <w:r w:rsidRPr="002F6FDD">
        <w:sym w:font="Symbol" w:char="F044"/>
      </w:r>
      <w:r w:rsidRPr="00476EC1">
        <w:rPr>
          <w:i/>
          <w:iCs/>
          <w:lang w:val="en-US" w:eastAsia="zh-CN"/>
        </w:rPr>
        <w:t>T</w:t>
      </w:r>
      <w:r w:rsidRPr="00476EC1">
        <w:rPr>
          <w:lang w:val="en-US" w:eastAsia="zh-CN"/>
        </w:rPr>
        <w:t>/</w:t>
      </w:r>
      <w:r w:rsidRPr="00476EC1">
        <w:rPr>
          <w:i/>
          <w:iCs/>
          <w:lang w:val="en-US" w:eastAsia="zh-CN"/>
        </w:rPr>
        <w:t>T</w:t>
      </w:r>
      <w:r>
        <w:rPr>
          <w:rFonts w:hint="eastAsia"/>
          <w:lang w:val="en-US" w:eastAsia="zh-CN"/>
        </w:rPr>
        <w:t>劣化，即</w:t>
      </w:r>
      <w:r w:rsidRPr="00476EC1">
        <w:rPr>
          <w:lang w:val="en-US" w:eastAsia="zh-CN"/>
        </w:rPr>
        <w:t>0.76</w:t>
      </w:r>
      <w:r>
        <w:rPr>
          <w:lang w:val="en-US" w:eastAsia="zh-CN"/>
        </w:rPr>
        <w:t>%</w:t>
      </w:r>
      <w:r>
        <w:rPr>
          <w:rFonts w:hint="eastAsia"/>
          <w:lang w:val="en-US" w:eastAsia="zh-CN"/>
        </w:rPr>
        <w:t>。</w:t>
      </w:r>
    </w:p>
    <w:p w:rsidR="009C3B0A" w:rsidRPr="00476EC1" w:rsidRDefault="009C3B0A" w:rsidP="003A5243">
      <w:pPr>
        <w:ind w:firstLineChars="200" w:firstLine="480"/>
        <w:rPr>
          <w:lang w:val="en-US" w:eastAsia="zh-CN"/>
        </w:rPr>
      </w:pPr>
      <w:r>
        <w:rPr>
          <w:rFonts w:hint="eastAsia"/>
          <w:lang w:val="en-US" w:eastAsia="zh-CN"/>
        </w:rPr>
        <w:t>在本附件的前几节，本建议书注意到上述分析高估了实际干扰，其原因在于假设的两颗干扰卫星将不会位于给定</w:t>
      </w:r>
      <w:r>
        <w:rPr>
          <w:rFonts w:hint="eastAsia"/>
          <w:lang w:val="en-US" w:eastAsia="zh-CN"/>
        </w:rPr>
        <w:t>GSO</w:t>
      </w:r>
      <w:r>
        <w:rPr>
          <w:rFonts w:hint="eastAsia"/>
          <w:lang w:val="en-US" w:eastAsia="zh-CN"/>
        </w:rPr>
        <w:t>地球站最小隔离角的位置。</w:t>
      </w:r>
      <w:r w:rsidRPr="00476EC1">
        <w:rPr>
          <w:lang w:val="en-US" w:eastAsia="zh-CN"/>
        </w:rPr>
        <w:t xml:space="preserve"> </w:t>
      </w:r>
    </w:p>
    <w:p w:rsidR="009C3B0A" w:rsidRPr="00476EC1" w:rsidRDefault="009C3B0A" w:rsidP="009C3B0A">
      <w:pPr>
        <w:pStyle w:val="Heading1"/>
        <w:rPr>
          <w:lang w:val="en-US" w:eastAsia="zh-CN"/>
        </w:rPr>
      </w:pPr>
      <w:r w:rsidRPr="00476EC1">
        <w:rPr>
          <w:lang w:val="en-US" w:eastAsia="zh-CN"/>
        </w:rPr>
        <w:t>5</w:t>
      </w:r>
      <w:r w:rsidRPr="00476EC1">
        <w:rPr>
          <w:lang w:val="en-US" w:eastAsia="zh-CN"/>
        </w:rPr>
        <w:tab/>
      </w:r>
      <w:r>
        <w:rPr>
          <w:rFonts w:hint="eastAsia"/>
          <w:lang w:val="en-US" w:eastAsia="zh-CN"/>
        </w:rPr>
        <w:t>计算对</w:t>
      </w:r>
      <w:r>
        <w:rPr>
          <w:rFonts w:hint="eastAsia"/>
          <w:lang w:val="en-US" w:eastAsia="zh-CN"/>
        </w:rPr>
        <w:t>GSO</w:t>
      </w:r>
      <w:r>
        <w:rPr>
          <w:rFonts w:hint="eastAsia"/>
          <w:lang w:val="en-US" w:eastAsia="zh-CN"/>
        </w:rPr>
        <w:t>网络产生的上行链路干扰</w:t>
      </w:r>
    </w:p>
    <w:p w:rsidR="009C3B0A" w:rsidRPr="00476EC1" w:rsidRDefault="009C3B0A" w:rsidP="003A5243">
      <w:pPr>
        <w:ind w:firstLineChars="200" w:firstLine="480"/>
        <w:rPr>
          <w:lang w:val="en-US" w:eastAsia="zh-CN"/>
        </w:rPr>
      </w:pPr>
      <w:r>
        <w:rPr>
          <w:rFonts w:hint="eastAsia"/>
          <w:lang w:val="en-US" w:eastAsia="zh-CN"/>
        </w:rPr>
        <w:t>对于本建议书研究的候选</w:t>
      </w:r>
      <w:r>
        <w:rPr>
          <w:lang w:val="en-US" w:eastAsia="zh-CN"/>
        </w:rPr>
        <w:t>非</w:t>
      </w:r>
      <w:r>
        <w:rPr>
          <w:lang w:val="en-US" w:eastAsia="zh-CN"/>
        </w:rPr>
        <w:t>GSO</w:t>
      </w:r>
      <w:r>
        <w:rPr>
          <w:rFonts w:hint="eastAsia"/>
          <w:lang w:val="en-US" w:eastAsia="zh-CN"/>
        </w:rPr>
        <w:t>系统，计算此干扰所需的关键参数值如下：</w:t>
      </w:r>
    </w:p>
    <w:p w:rsidR="009C3B0A" w:rsidRPr="00476EC1" w:rsidRDefault="009C3B0A" w:rsidP="009C3B0A">
      <w:pPr>
        <w:pStyle w:val="enumlev1"/>
        <w:rPr>
          <w:lang w:val="en-US" w:eastAsia="zh-CN"/>
        </w:rPr>
      </w:pPr>
      <w:r w:rsidRPr="00476EC1">
        <w:rPr>
          <w:lang w:val="en-US" w:eastAsia="zh-CN"/>
        </w:rPr>
        <w:t>U1:</w:t>
      </w:r>
      <w:r w:rsidRPr="00476EC1">
        <w:rPr>
          <w:lang w:val="en-US" w:eastAsia="zh-CN"/>
        </w:rPr>
        <w:tab/>
      </w:r>
      <w:r>
        <w:rPr>
          <w:rFonts w:hint="eastAsia"/>
          <w:lang w:val="en-US" w:eastAsia="zh-CN"/>
        </w:rPr>
        <w:t>非</w:t>
      </w:r>
      <w:r>
        <w:rPr>
          <w:rFonts w:hint="eastAsia"/>
          <w:lang w:val="en-US" w:eastAsia="zh-CN"/>
        </w:rPr>
        <w:t>GSO</w:t>
      </w:r>
      <w:r>
        <w:rPr>
          <w:rFonts w:hint="eastAsia"/>
          <w:lang w:val="en-US" w:eastAsia="zh-CN"/>
        </w:rPr>
        <w:t>发射地球站与相关非</w:t>
      </w:r>
      <w:r>
        <w:rPr>
          <w:rFonts w:hint="eastAsia"/>
          <w:lang w:val="en-US" w:eastAsia="zh-CN"/>
        </w:rPr>
        <w:t>GSO</w:t>
      </w:r>
      <w:r>
        <w:rPr>
          <w:rFonts w:hint="eastAsia"/>
          <w:lang w:val="en-US" w:eastAsia="zh-CN"/>
        </w:rPr>
        <w:t>卫星的视距范围内，</w:t>
      </w:r>
      <w:r>
        <w:rPr>
          <w:lang w:val="en-US" w:eastAsia="zh-CN"/>
        </w:rPr>
        <w:t>GSO</w:t>
      </w:r>
      <w:r>
        <w:rPr>
          <w:rFonts w:hint="eastAsia"/>
          <w:lang w:val="en-US" w:eastAsia="zh-CN"/>
        </w:rPr>
        <w:t>轨道的最小角度间隔永远不会小于</w:t>
      </w:r>
      <w:r>
        <w:rPr>
          <w:lang w:val="en-US" w:eastAsia="zh-CN"/>
        </w:rPr>
        <w:t>3</w:t>
      </w:r>
      <w:r w:rsidRPr="00476EC1">
        <w:rPr>
          <w:lang w:val="en-US" w:eastAsia="zh-CN"/>
        </w:rPr>
        <w:t>0°</w:t>
      </w:r>
      <w:r>
        <w:rPr>
          <w:rFonts w:hint="eastAsia"/>
          <w:lang w:val="en-US" w:eastAsia="zh-CN"/>
        </w:rPr>
        <w:t>。</w:t>
      </w:r>
    </w:p>
    <w:p w:rsidR="009C3B0A" w:rsidRPr="00476EC1" w:rsidRDefault="009C3B0A" w:rsidP="00A26BD2">
      <w:pPr>
        <w:pStyle w:val="enumlev1"/>
        <w:rPr>
          <w:lang w:val="en-US" w:eastAsia="zh-CN"/>
        </w:rPr>
      </w:pPr>
      <w:r w:rsidRPr="00476EC1">
        <w:rPr>
          <w:lang w:val="en-US" w:eastAsia="zh-CN"/>
        </w:rPr>
        <w:t>U2:</w:t>
      </w:r>
      <w:r w:rsidRPr="00476EC1">
        <w:rPr>
          <w:lang w:val="en-US" w:eastAsia="zh-CN"/>
        </w:rPr>
        <w:tab/>
      </w:r>
      <w:r>
        <w:rPr>
          <w:lang w:val="en-US" w:eastAsia="zh-CN"/>
        </w:rPr>
        <w:t>非</w:t>
      </w:r>
      <w:r>
        <w:rPr>
          <w:lang w:val="en-US" w:eastAsia="zh-CN"/>
        </w:rPr>
        <w:t>GSO</w:t>
      </w:r>
      <w:r>
        <w:rPr>
          <w:lang w:val="en-US" w:eastAsia="zh-CN"/>
        </w:rPr>
        <w:t>发射地球站</w:t>
      </w:r>
      <w:r>
        <w:rPr>
          <w:rFonts w:hint="eastAsia"/>
          <w:lang w:val="en-US" w:eastAsia="zh-CN"/>
        </w:rPr>
        <w:t>的最大偏轴</w:t>
      </w:r>
      <w:r w:rsidRPr="00476EC1">
        <w:rPr>
          <w:lang w:val="en-US" w:eastAsia="zh-CN"/>
        </w:rPr>
        <w:t>e.i.r.p.</w:t>
      </w:r>
      <w:r>
        <w:rPr>
          <w:rFonts w:hint="eastAsia"/>
          <w:lang w:val="en-US" w:eastAsia="zh-CN"/>
        </w:rPr>
        <w:t>频谱密度使用最大输入</w:t>
      </w:r>
      <w:r>
        <w:rPr>
          <w:rFonts w:hint="eastAsia"/>
          <w:lang w:val="en-US" w:eastAsia="zh-CN"/>
        </w:rPr>
        <w:t>PSD</w:t>
      </w:r>
      <w:r>
        <w:rPr>
          <w:lang w:val="en-US" w:eastAsia="zh-CN"/>
        </w:rPr>
        <w:t>（</w:t>
      </w:r>
      <w:r>
        <w:rPr>
          <w:rFonts w:hint="eastAsia"/>
          <w:lang w:val="en-US" w:eastAsia="zh-CN"/>
        </w:rPr>
        <w:t>晴空条件下为</w:t>
      </w:r>
      <w:r w:rsidR="00A26BD2">
        <w:rPr>
          <w:rFonts w:hint="eastAsia"/>
          <w:lang w:val="en-US" w:eastAsia="zh-CN"/>
        </w:rPr>
        <w:br/>
      </w:r>
      <w:r w:rsidR="00A26BD2" w:rsidRPr="00476EC1">
        <w:rPr>
          <w:lang w:val="en-US" w:eastAsia="zh-CN"/>
        </w:rPr>
        <w:t>–</w:t>
      </w:r>
      <w:r w:rsidR="00A26BD2" w:rsidRPr="00476EC1">
        <w:rPr>
          <w:lang w:val="en-US" w:eastAsia="ja-JP"/>
        </w:rPr>
        <w:t>21 (</w:t>
      </w:r>
      <w:r w:rsidR="00A26BD2" w:rsidRPr="00476EC1">
        <w:rPr>
          <w:lang w:val="en-US" w:eastAsia="zh-CN"/>
        </w:rPr>
        <w:t>dB</w:t>
      </w:r>
      <w:r w:rsidR="00A26BD2" w:rsidRPr="00476EC1">
        <w:rPr>
          <w:lang w:val="en-US" w:eastAsia="ja-JP"/>
        </w:rPr>
        <w:t>(</w:t>
      </w:r>
      <w:r w:rsidR="00A26BD2" w:rsidRPr="00476EC1">
        <w:rPr>
          <w:lang w:val="en-US" w:eastAsia="zh-CN"/>
        </w:rPr>
        <w:t>W/4 kHz)</w:t>
      </w:r>
      <w:r w:rsidR="00A26BD2" w:rsidRPr="00476EC1">
        <w:rPr>
          <w:lang w:val="en-US" w:eastAsia="ja-JP"/>
        </w:rPr>
        <w:t>)</w:t>
      </w:r>
      <w:r>
        <w:rPr>
          <w:rFonts w:hint="eastAsia"/>
          <w:lang w:val="en-US" w:eastAsia="zh-CN"/>
        </w:rPr>
        <w:t>，因使用上行链路功率控制而产生雨衰的情况下为</w:t>
      </w:r>
      <w:r w:rsidRPr="002F6FDD">
        <w:sym w:font="Symbol" w:char="F02D"/>
      </w:r>
      <w:r w:rsidRPr="00476EC1">
        <w:rPr>
          <w:lang w:val="en-US" w:eastAsia="zh-CN"/>
        </w:rPr>
        <w:t>11 dB</w:t>
      </w:r>
      <w:r>
        <w:rPr>
          <w:lang w:val="en-US" w:eastAsia="zh-CN"/>
        </w:rPr>
        <w:t>）</w:t>
      </w:r>
      <w:r>
        <w:rPr>
          <w:rFonts w:hint="eastAsia"/>
          <w:lang w:val="en-US" w:eastAsia="zh-CN"/>
        </w:rPr>
        <w:t>以及</w:t>
      </w:r>
      <w:r>
        <w:rPr>
          <w:rFonts w:hint="eastAsia"/>
          <w:lang w:val="en-US" w:eastAsia="zh-CN"/>
        </w:rPr>
        <w:t>GSO</w:t>
      </w:r>
      <w:r>
        <w:rPr>
          <w:rFonts w:hint="eastAsia"/>
          <w:lang w:val="en-US" w:eastAsia="zh-CN"/>
        </w:rPr>
        <w:t>弧方向的</w:t>
      </w:r>
      <w:r>
        <w:rPr>
          <w:lang w:val="en-US" w:eastAsia="zh-CN"/>
        </w:rPr>
        <w:t>非</w:t>
      </w:r>
      <w:r>
        <w:rPr>
          <w:lang w:val="en-US" w:eastAsia="zh-CN"/>
        </w:rPr>
        <w:t>GSO</w:t>
      </w:r>
      <w:r>
        <w:rPr>
          <w:lang w:val="en-US" w:eastAsia="zh-CN"/>
        </w:rPr>
        <w:t>发射地球站</w:t>
      </w:r>
      <w:r>
        <w:rPr>
          <w:rFonts w:hint="eastAsia"/>
          <w:lang w:val="en-US" w:eastAsia="zh-CN"/>
        </w:rPr>
        <w:t>最大偏轴增益来计算。假设最大偏轴增益遵守</w:t>
      </w:r>
      <w:r w:rsidRPr="00476EC1">
        <w:rPr>
          <w:lang w:val="en-US" w:eastAsia="zh-CN"/>
        </w:rPr>
        <w:t>ITU</w:t>
      </w:r>
      <w:r w:rsidRPr="00476EC1">
        <w:rPr>
          <w:lang w:val="en-US" w:eastAsia="zh-CN"/>
        </w:rPr>
        <w:noBreakHyphen/>
        <w:t>R S.465</w:t>
      </w:r>
      <w:r>
        <w:rPr>
          <w:rFonts w:hint="eastAsia"/>
          <w:lang w:val="en-US" w:eastAsia="zh-CN"/>
        </w:rPr>
        <w:t>建议书的规定。</w:t>
      </w:r>
    </w:p>
    <w:p w:rsidR="009C3B0A" w:rsidRPr="00476EC1" w:rsidRDefault="009C3B0A" w:rsidP="009C3B0A">
      <w:pPr>
        <w:pStyle w:val="enumlev1"/>
        <w:rPr>
          <w:lang w:val="en-US" w:eastAsia="zh-CN"/>
        </w:rPr>
      </w:pPr>
      <w:r w:rsidRPr="00476EC1">
        <w:rPr>
          <w:lang w:val="en-US" w:eastAsia="zh-CN"/>
        </w:rPr>
        <w:t>U3:</w:t>
      </w:r>
      <w:r w:rsidRPr="00476EC1">
        <w:rPr>
          <w:lang w:val="en-US" w:eastAsia="zh-CN"/>
        </w:rPr>
        <w:tab/>
      </w:r>
      <w:r>
        <w:rPr>
          <w:rFonts w:hint="eastAsia"/>
          <w:lang w:val="en-US" w:eastAsia="zh-CN"/>
        </w:rPr>
        <w:t>在地球特定地理区域内很可能被单一</w:t>
      </w:r>
      <w:r>
        <w:rPr>
          <w:rFonts w:hint="eastAsia"/>
          <w:lang w:val="en-US" w:eastAsia="zh-CN"/>
        </w:rPr>
        <w:t>GSO</w:t>
      </w:r>
      <w:r>
        <w:rPr>
          <w:rFonts w:hint="eastAsia"/>
          <w:lang w:val="en-US" w:eastAsia="zh-CN"/>
        </w:rPr>
        <w:t>卫星接收波束接收的同频</w:t>
      </w:r>
      <w:r>
        <w:rPr>
          <w:lang w:val="en-US" w:eastAsia="zh-CN"/>
        </w:rPr>
        <w:t>非</w:t>
      </w:r>
      <w:r>
        <w:rPr>
          <w:lang w:val="en-US" w:eastAsia="zh-CN"/>
        </w:rPr>
        <w:t>GSO</w:t>
      </w:r>
      <w:r>
        <w:rPr>
          <w:lang w:val="en-US" w:eastAsia="zh-CN"/>
        </w:rPr>
        <w:t>发射地球站</w:t>
      </w:r>
      <w:r>
        <w:rPr>
          <w:rFonts w:hint="eastAsia"/>
          <w:lang w:val="en-US" w:eastAsia="zh-CN"/>
        </w:rPr>
        <w:t>的最大数量与假设最大</w:t>
      </w:r>
      <w:r>
        <w:rPr>
          <w:rFonts w:hint="eastAsia"/>
          <w:lang w:val="en-US" w:eastAsia="zh-CN"/>
        </w:rPr>
        <w:t>GSO</w:t>
      </w:r>
      <w:r>
        <w:rPr>
          <w:rFonts w:hint="eastAsia"/>
          <w:lang w:val="en-US" w:eastAsia="zh-CN"/>
        </w:rPr>
        <w:t>卫星接收增益（见项目</w:t>
      </w:r>
      <w:r w:rsidRPr="00476EC1">
        <w:rPr>
          <w:lang w:val="en-US" w:eastAsia="zh-CN"/>
        </w:rPr>
        <w:t>U4</w:t>
      </w:r>
      <w:r>
        <w:rPr>
          <w:rFonts w:hint="eastAsia"/>
          <w:lang w:val="en-US" w:eastAsia="zh-CN"/>
        </w:rPr>
        <w:t>）之间存在直接的联系。当</w:t>
      </w:r>
      <w:r w:rsidRPr="00476EC1">
        <w:rPr>
          <w:lang w:val="en-US" w:eastAsia="zh-CN"/>
        </w:rPr>
        <w:t>GSO</w:t>
      </w:r>
      <w:r>
        <w:rPr>
          <w:rFonts w:hint="eastAsia"/>
          <w:lang w:val="en-US" w:eastAsia="zh-CN"/>
        </w:rPr>
        <w:t>卫星接收波束宽度小于</w:t>
      </w:r>
      <w:r>
        <w:rPr>
          <w:lang w:val="en-US" w:eastAsia="zh-CN"/>
        </w:rPr>
        <w:t>非</w:t>
      </w:r>
      <w:r>
        <w:rPr>
          <w:lang w:val="en-US" w:eastAsia="zh-CN"/>
        </w:rPr>
        <w:t>GSO</w:t>
      </w:r>
      <w:r>
        <w:rPr>
          <w:rFonts w:hint="eastAsia"/>
          <w:lang w:val="en-US" w:eastAsia="zh-CN"/>
        </w:rPr>
        <w:t>卫星接收波束宽度</w:t>
      </w:r>
      <w:r>
        <w:rPr>
          <w:lang w:val="en-US" w:eastAsia="zh-CN"/>
        </w:rPr>
        <w:t>（</w:t>
      </w:r>
      <w:r>
        <w:rPr>
          <w:rFonts w:hint="eastAsia"/>
          <w:lang w:val="en-US" w:eastAsia="zh-CN"/>
        </w:rPr>
        <w:t>从地表测量）时，最大数量通常为</w:t>
      </w:r>
      <w:r>
        <w:rPr>
          <w:rFonts w:hint="eastAsia"/>
          <w:lang w:val="en-US" w:eastAsia="zh-CN"/>
        </w:rPr>
        <w:t>1</w:t>
      </w:r>
      <w:r>
        <w:rPr>
          <w:rFonts w:hint="eastAsia"/>
          <w:lang w:val="en-US" w:eastAsia="zh-CN"/>
        </w:rPr>
        <w:t>。只有当</w:t>
      </w:r>
      <w:r w:rsidRPr="00476EC1">
        <w:rPr>
          <w:lang w:val="en-US" w:eastAsia="zh-CN"/>
        </w:rPr>
        <w:t>GSO</w:t>
      </w:r>
      <w:r>
        <w:rPr>
          <w:rFonts w:hint="eastAsia"/>
          <w:lang w:val="en-US" w:eastAsia="zh-CN"/>
        </w:rPr>
        <w:t>卫星接收波束宽度大于</w:t>
      </w:r>
      <w:r>
        <w:rPr>
          <w:lang w:val="en-US" w:eastAsia="zh-CN"/>
        </w:rPr>
        <w:t>非</w:t>
      </w:r>
      <w:r>
        <w:rPr>
          <w:lang w:val="en-US" w:eastAsia="zh-CN"/>
        </w:rPr>
        <w:t>GSO</w:t>
      </w:r>
      <w:r>
        <w:rPr>
          <w:rFonts w:hint="eastAsia"/>
          <w:lang w:val="en-US" w:eastAsia="zh-CN"/>
        </w:rPr>
        <w:t>卫星波束宽度时，</w:t>
      </w:r>
      <w:r>
        <w:rPr>
          <w:lang w:val="en-US" w:eastAsia="zh-CN"/>
        </w:rPr>
        <w:t>非</w:t>
      </w:r>
      <w:r>
        <w:rPr>
          <w:lang w:val="en-US" w:eastAsia="zh-CN"/>
        </w:rPr>
        <w:t>GSO</w:t>
      </w:r>
      <w:r>
        <w:rPr>
          <w:rFonts w:hint="eastAsia"/>
          <w:lang w:val="en-US" w:eastAsia="zh-CN"/>
        </w:rPr>
        <w:t>发射上行链路可能产生多个同频发射。但是，在此情况下</w:t>
      </w:r>
      <w:r>
        <w:rPr>
          <w:rFonts w:hint="eastAsia"/>
          <w:lang w:val="en-US" w:eastAsia="zh-CN"/>
        </w:rPr>
        <w:t>GSO</w:t>
      </w:r>
      <w:r>
        <w:rPr>
          <w:rFonts w:hint="eastAsia"/>
          <w:lang w:val="en-US" w:eastAsia="zh-CN"/>
        </w:rPr>
        <w:t>卫星接收波束的峰值增益会下降，因此会降低上行链路灵敏度以及每个</w:t>
      </w:r>
      <w:r>
        <w:rPr>
          <w:lang w:val="en-US" w:eastAsia="zh-CN"/>
        </w:rPr>
        <w:t>非</w:t>
      </w:r>
      <w:r>
        <w:rPr>
          <w:lang w:val="en-US" w:eastAsia="zh-CN"/>
        </w:rPr>
        <w:t>GSO</w:t>
      </w:r>
      <w:r>
        <w:rPr>
          <w:lang w:val="en-US" w:eastAsia="zh-CN"/>
        </w:rPr>
        <w:t>发射地球站</w:t>
      </w:r>
      <w:r>
        <w:rPr>
          <w:rFonts w:hint="eastAsia"/>
          <w:lang w:val="en-US" w:eastAsia="zh-CN"/>
        </w:rPr>
        <w:t>的非</w:t>
      </w:r>
      <w:r>
        <w:rPr>
          <w:rFonts w:hint="eastAsia"/>
          <w:lang w:val="en-US" w:eastAsia="zh-CN"/>
        </w:rPr>
        <w:t>GSO</w:t>
      </w:r>
      <w:r>
        <w:rPr>
          <w:rFonts w:hint="eastAsia"/>
          <w:lang w:val="en-US" w:eastAsia="zh-CN"/>
        </w:rPr>
        <w:t>干扰电平。因此，可能出现的最坏情况为</w:t>
      </w:r>
      <w:r w:rsidR="003A5243">
        <w:rPr>
          <w:rFonts w:hint="eastAsia"/>
          <w:lang w:val="en-US" w:eastAsia="zh-CN"/>
        </w:rPr>
        <w:t>产生</w:t>
      </w:r>
      <w:r>
        <w:rPr>
          <w:rFonts w:hint="eastAsia"/>
          <w:lang w:val="en-US" w:eastAsia="zh-CN"/>
        </w:rPr>
        <w:t>高增益</w:t>
      </w:r>
      <w:r>
        <w:rPr>
          <w:rFonts w:hint="eastAsia"/>
          <w:lang w:val="en-US" w:eastAsia="zh-CN"/>
        </w:rPr>
        <w:t>GSO</w:t>
      </w:r>
      <w:r>
        <w:rPr>
          <w:rFonts w:hint="eastAsia"/>
          <w:lang w:val="en-US" w:eastAsia="zh-CN"/>
        </w:rPr>
        <w:t>接收点波束，其波束宽度（从地表测量）明显低于非</w:t>
      </w:r>
      <w:r>
        <w:rPr>
          <w:rFonts w:hint="eastAsia"/>
          <w:lang w:val="en-US" w:eastAsia="zh-CN"/>
        </w:rPr>
        <w:t>GSO</w:t>
      </w:r>
      <w:r>
        <w:rPr>
          <w:rFonts w:hint="eastAsia"/>
          <w:lang w:val="en-US" w:eastAsia="zh-CN"/>
        </w:rPr>
        <w:t>卫星接收波束的波束宽度。针对上行链路干扰，计算中仅考虑同频</w:t>
      </w:r>
      <w:r>
        <w:rPr>
          <w:lang w:val="en-US" w:eastAsia="zh-CN"/>
        </w:rPr>
        <w:t>非</w:t>
      </w:r>
      <w:r>
        <w:rPr>
          <w:lang w:val="en-US" w:eastAsia="zh-CN"/>
        </w:rPr>
        <w:t>GSO</w:t>
      </w:r>
      <w:r>
        <w:rPr>
          <w:lang w:val="en-US" w:eastAsia="zh-CN"/>
        </w:rPr>
        <w:t>发射地球站（</w:t>
      </w:r>
      <w:r>
        <w:rPr>
          <w:rFonts w:hint="eastAsia"/>
          <w:lang w:val="en-US" w:eastAsia="zh-CN"/>
        </w:rPr>
        <w:t>即，假设为</w:t>
      </w:r>
      <w:r>
        <w:rPr>
          <w:lang w:val="en-US" w:eastAsia="zh-CN"/>
        </w:rPr>
        <w:t>FDMA</w:t>
      </w:r>
      <w:r>
        <w:rPr>
          <w:lang w:val="en-US" w:eastAsia="zh-CN"/>
        </w:rPr>
        <w:t>）</w:t>
      </w:r>
      <w:r>
        <w:rPr>
          <w:rFonts w:hint="eastAsia"/>
          <w:lang w:val="en-US" w:eastAsia="zh-CN"/>
        </w:rPr>
        <w:t>。但是，为了解决切换问题，最坏情况上行链路干扰分析实际假设存在两个此类电台。</w:t>
      </w:r>
    </w:p>
    <w:p w:rsidR="009C3B0A" w:rsidRPr="00476EC1" w:rsidRDefault="009C3B0A" w:rsidP="009C3B0A">
      <w:pPr>
        <w:pStyle w:val="enumlev1"/>
        <w:rPr>
          <w:lang w:val="en-US" w:eastAsia="zh-CN"/>
        </w:rPr>
      </w:pPr>
      <w:r w:rsidRPr="00476EC1">
        <w:rPr>
          <w:lang w:val="en-US" w:eastAsia="zh-CN"/>
        </w:rPr>
        <w:t>U4:</w:t>
      </w:r>
      <w:r w:rsidRPr="00476EC1">
        <w:rPr>
          <w:lang w:val="en-US" w:eastAsia="zh-CN"/>
        </w:rPr>
        <w:tab/>
      </w:r>
      <w:r>
        <w:rPr>
          <w:rFonts w:hint="eastAsia"/>
          <w:lang w:val="en-US" w:eastAsia="zh-CN"/>
        </w:rPr>
        <w:t>参见数据项</w:t>
      </w:r>
      <w:r w:rsidRPr="00476EC1">
        <w:rPr>
          <w:lang w:val="en-US" w:eastAsia="zh-CN"/>
        </w:rPr>
        <w:t>U3</w:t>
      </w:r>
      <w:r>
        <w:rPr>
          <w:rFonts w:hint="eastAsia"/>
          <w:lang w:val="en-US" w:eastAsia="zh-CN"/>
        </w:rPr>
        <w:t>中有关对</w:t>
      </w:r>
      <w:r w:rsidRPr="00D01EEF">
        <w:rPr>
          <w:rFonts w:hAnsi="STKaiti"/>
          <w:lang w:val="en-US" w:eastAsia="zh-CN"/>
        </w:rPr>
        <w:t>系统</w:t>
      </w:r>
      <w:r w:rsidRPr="00D01EEF">
        <w:rPr>
          <w:lang w:val="en-US" w:eastAsia="zh-CN"/>
        </w:rPr>
        <w:t>-1</w:t>
      </w:r>
      <w:r>
        <w:rPr>
          <w:rFonts w:hint="eastAsia"/>
          <w:lang w:val="en-US" w:eastAsia="zh-CN"/>
        </w:rPr>
        <w:t>地球站产生的假设</w:t>
      </w:r>
      <w:r>
        <w:rPr>
          <w:rFonts w:hint="eastAsia"/>
          <w:lang w:val="en-US" w:eastAsia="zh-CN"/>
        </w:rPr>
        <w:t>GSO</w:t>
      </w:r>
      <w:r>
        <w:rPr>
          <w:rFonts w:hint="eastAsia"/>
          <w:lang w:val="en-US" w:eastAsia="zh-CN"/>
        </w:rPr>
        <w:t>卫星接收天线增益。</w:t>
      </w:r>
      <w:r w:rsidRPr="00476EC1">
        <w:rPr>
          <w:lang w:val="en-US" w:eastAsia="zh-CN"/>
        </w:rPr>
        <w:t xml:space="preserve"> </w:t>
      </w:r>
    </w:p>
    <w:p w:rsidR="009C3B0A" w:rsidRPr="00476EC1" w:rsidRDefault="009C3B0A" w:rsidP="009C3B0A">
      <w:pPr>
        <w:pStyle w:val="enumlev1"/>
        <w:rPr>
          <w:lang w:val="en-US" w:eastAsia="zh-CN"/>
        </w:rPr>
      </w:pPr>
      <w:r w:rsidRPr="00476EC1">
        <w:rPr>
          <w:lang w:val="en-US" w:eastAsia="zh-CN"/>
        </w:rPr>
        <w:t>U5:</w:t>
      </w:r>
      <w:r w:rsidRPr="00476EC1">
        <w:rPr>
          <w:lang w:val="en-US" w:eastAsia="zh-CN"/>
        </w:rPr>
        <w:tab/>
      </w:r>
      <w:r>
        <w:rPr>
          <w:rFonts w:hint="eastAsia"/>
          <w:lang w:val="en-US" w:eastAsia="zh-CN"/>
        </w:rPr>
        <w:t>假设晴空条件下</w:t>
      </w:r>
      <w:r>
        <w:rPr>
          <w:rFonts w:hint="eastAsia"/>
          <w:lang w:val="en-US" w:eastAsia="zh-CN"/>
        </w:rPr>
        <w:t>GSO</w:t>
      </w:r>
      <w:r>
        <w:rPr>
          <w:rFonts w:hint="eastAsia"/>
          <w:lang w:val="en-US" w:eastAsia="zh-CN"/>
        </w:rPr>
        <w:t>上行链路的接收系统噪声温度采用</w:t>
      </w:r>
      <w:r w:rsidRPr="00476EC1">
        <w:rPr>
          <w:lang w:val="en-US" w:eastAsia="zh-CN"/>
        </w:rPr>
        <w:t>500 K</w:t>
      </w:r>
      <w:r>
        <w:rPr>
          <w:rFonts w:hint="eastAsia"/>
          <w:lang w:val="en-US" w:eastAsia="zh-CN"/>
        </w:rPr>
        <w:t>的保守值。这可以表示相当高性能的卫星接收机，并保守地放弃下行链路对总体链路造成的劣化。</w:t>
      </w:r>
    </w:p>
    <w:p w:rsidR="009C3B0A" w:rsidRPr="00476EC1" w:rsidRDefault="009C3B0A" w:rsidP="003A5243">
      <w:pPr>
        <w:ind w:firstLineChars="200" w:firstLine="480"/>
        <w:rPr>
          <w:lang w:val="en-US" w:eastAsia="zh-CN"/>
        </w:rPr>
      </w:pPr>
      <w:r>
        <w:rPr>
          <w:rFonts w:hint="eastAsia"/>
          <w:lang w:val="en-US" w:eastAsia="zh-CN"/>
        </w:rPr>
        <w:t>表</w:t>
      </w:r>
      <w:r>
        <w:rPr>
          <w:rFonts w:hint="eastAsia"/>
          <w:lang w:val="en-US" w:eastAsia="zh-CN"/>
        </w:rPr>
        <w:t>2</w:t>
      </w:r>
      <w:r>
        <w:rPr>
          <w:rFonts w:hint="eastAsia"/>
          <w:lang w:val="en-US" w:eastAsia="zh-CN"/>
        </w:rPr>
        <w:t>给出了如何将上述数值用作计算</w:t>
      </w:r>
      <w:r>
        <w:rPr>
          <w:lang w:val="en-US" w:eastAsia="zh-CN"/>
        </w:rPr>
        <w:t>非</w:t>
      </w:r>
      <w:r>
        <w:rPr>
          <w:lang w:val="en-US" w:eastAsia="zh-CN"/>
        </w:rPr>
        <w:t>GSO</w:t>
      </w:r>
      <w:r>
        <w:rPr>
          <w:rFonts w:hint="eastAsia"/>
          <w:lang w:val="en-US" w:eastAsia="zh-CN"/>
        </w:rPr>
        <w:t>系统对任何同频</w:t>
      </w:r>
      <w:r>
        <w:rPr>
          <w:rFonts w:hint="eastAsia"/>
          <w:lang w:val="en-US" w:eastAsia="zh-CN"/>
        </w:rPr>
        <w:t>GSO</w:t>
      </w:r>
      <w:r>
        <w:rPr>
          <w:rFonts w:hint="eastAsia"/>
          <w:lang w:val="en-US" w:eastAsia="zh-CN"/>
        </w:rPr>
        <w:t>网络产生的最坏情况上行链路干扰的关键参数。</w:t>
      </w:r>
      <w:r w:rsidRPr="00476EC1">
        <w:rPr>
          <w:lang w:val="en-US" w:eastAsia="zh-CN"/>
        </w:rPr>
        <w:t xml:space="preserve"> </w:t>
      </w:r>
    </w:p>
    <w:p w:rsidR="005D6D71" w:rsidRDefault="005D6D7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9C3B0A" w:rsidRPr="00476EC1" w:rsidRDefault="009C3B0A" w:rsidP="003A5243">
      <w:pPr>
        <w:ind w:firstLineChars="200" w:firstLine="480"/>
        <w:rPr>
          <w:lang w:val="en-US" w:eastAsia="zh-CN"/>
        </w:rPr>
      </w:pPr>
      <w:r>
        <w:rPr>
          <w:rFonts w:hint="eastAsia"/>
          <w:lang w:val="en-US" w:eastAsia="zh-CN"/>
        </w:rPr>
        <w:lastRenderedPageBreak/>
        <w:t>此表显示的两列用于计算：一列针对晴空条件，一列针对降雨条件，其中上行链路功率控制使发射功率达到了最大可用值，用以克服雨衰。事实上晴空计算是对上行链路干扰情况最务实的评估，因为在雨衰条件下，干扰信号路径亦可被假设为与</w:t>
      </w:r>
      <w:r w:rsidRPr="00D01EEF">
        <w:rPr>
          <w:rFonts w:ascii="SimSun" w:hAnsi="SimSun"/>
          <w:lang w:val="en-US" w:eastAsia="zh-CN"/>
        </w:rPr>
        <w:t>系统-1</w:t>
      </w:r>
      <w:r>
        <w:rPr>
          <w:rFonts w:ascii="STKaiti" w:hAnsi="STKaiti" w:hint="eastAsia"/>
          <w:lang w:val="en-US" w:eastAsia="zh-CN"/>
        </w:rPr>
        <w:t>中有用信号路径产生几乎相同数量的衰减。只有当面向</w:t>
      </w:r>
      <w:r>
        <w:rPr>
          <w:rFonts w:ascii="STKaiti" w:hAnsi="STKaiti" w:hint="eastAsia"/>
          <w:lang w:val="en-US" w:eastAsia="zh-CN"/>
        </w:rPr>
        <w:t>GSO</w:t>
      </w:r>
      <w:r>
        <w:rPr>
          <w:rFonts w:ascii="STKaiti" w:hAnsi="STKaiti" w:hint="eastAsia"/>
          <w:lang w:val="en-US" w:eastAsia="zh-CN"/>
        </w:rPr>
        <w:t>卫星的</w:t>
      </w:r>
      <w:r w:rsidRPr="00D01EEF">
        <w:rPr>
          <w:rFonts w:hAnsi="STKaiti"/>
          <w:lang w:val="en-US" w:eastAsia="zh-CN"/>
        </w:rPr>
        <w:t>系统</w:t>
      </w:r>
      <w:r w:rsidRPr="00D01EEF">
        <w:rPr>
          <w:lang w:val="en-US" w:eastAsia="zh-CN"/>
        </w:rPr>
        <w:t>-1</w:t>
      </w:r>
      <w:r>
        <w:rPr>
          <w:rFonts w:hint="eastAsia"/>
          <w:lang w:val="en-US" w:eastAsia="zh-CN"/>
        </w:rPr>
        <w:t>发射地球站的视距内没有衰落，而</w:t>
      </w:r>
      <w:r w:rsidRPr="00D01EEF">
        <w:rPr>
          <w:rFonts w:hAnsi="STKaiti"/>
          <w:lang w:val="en-US" w:eastAsia="zh-CN"/>
        </w:rPr>
        <w:t>系统</w:t>
      </w:r>
      <w:r w:rsidRPr="00D01EEF">
        <w:rPr>
          <w:lang w:val="en-US" w:eastAsia="zh-CN"/>
        </w:rPr>
        <w:t>-1</w:t>
      </w:r>
      <w:r>
        <w:rPr>
          <w:rFonts w:hint="eastAsia"/>
          <w:lang w:val="en-US" w:eastAsia="zh-CN"/>
        </w:rPr>
        <w:t>卫星的视距出现全面衰落的情况下，才会出现降雨条件下的干扰电平。此种条件极为罕见，且如果存在的话，时间会非常短。</w:t>
      </w:r>
    </w:p>
    <w:p w:rsidR="009C3B0A" w:rsidRPr="00476EC1" w:rsidRDefault="009C3B0A" w:rsidP="009C3B0A">
      <w:pPr>
        <w:pStyle w:val="TableNo"/>
        <w:rPr>
          <w:lang w:val="en-US" w:eastAsia="zh-CN"/>
        </w:rPr>
      </w:pPr>
      <w:r>
        <w:rPr>
          <w:rFonts w:hint="eastAsia"/>
          <w:lang w:val="en-US" w:eastAsia="zh-CN"/>
        </w:rPr>
        <w:t>表</w:t>
      </w:r>
      <w:r w:rsidRPr="00476EC1">
        <w:rPr>
          <w:lang w:val="en-US" w:eastAsia="zh-CN"/>
        </w:rPr>
        <w:t xml:space="preserve"> 2</w:t>
      </w:r>
    </w:p>
    <w:p w:rsidR="009C3B0A" w:rsidRPr="00476EC1" w:rsidRDefault="009C3B0A" w:rsidP="009C3B0A">
      <w:pPr>
        <w:pStyle w:val="Tabletitle"/>
        <w:rPr>
          <w:lang w:val="en-US" w:eastAsia="zh-CN"/>
        </w:rPr>
      </w:pPr>
      <w:r w:rsidRPr="00476EC1">
        <w:rPr>
          <w:lang w:val="en-US" w:eastAsia="zh-CN"/>
        </w:rPr>
        <w:t xml:space="preserve">29 GHz </w:t>
      </w:r>
      <w:r>
        <w:rPr>
          <w:rFonts w:hint="eastAsia"/>
          <w:lang w:val="en-US" w:eastAsia="zh-CN"/>
        </w:rPr>
        <w:t>频段内</w:t>
      </w:r>
      <w:r w:rsidRPr="00D01EEF">
        <w:rPr>
          <w:rFonts w:hAnsi="STKaiti"/>
          <w:lang w:val="en-US" w:eastAsia="zh-CN"/>
        </w:rPr>
        <w:t>系统</w:t>
      </w:r>
      <w:r w:rsidRPr="00D01EEF">
        <w:rPr>
          <w:lang w:val="en-US" w:eastAsia="zh-CN"/>
        </w:rPr>
        <w:t>-1</w:t>
      </w:r>
      <w:r>
        <w:rPr>
          <w:rFonts w:hint="eastAsia"/>
          <w:lang w:val="en-US" w:eastAsia="zh-CN"/>
        </w:rPr>
        <w:t>发射地球站对</w:t>
      </w:r>
      <w:r>
        <w:rPr>
          <w:rFonts w:hint="eastAsia"/>
          <w:lang w:val="en-US" w:eastAsia="zh-CN"/>
        </w:rPr>
        <w:t>GSO</w:t>
      </w:r>
      <w:r>
        <w:rPr>
          <w:rFonts w:hint="eastAsia"/>
          <w:lang w:val="en-US" w:eastAsia="zh-CN"/>
        </w:rPr>
        <w:t>卫星接收机产生</w:t>
      </w:r>
      <w:r w:rsidR="003A5243">
        <w:rPr>
          <w:lang w:val="en-US" w:eastAsia="zh-CN"/>
        </w:rPr>
        <w:br/>
      </w:r>
      <w:r>
        <w:rPr>
          <w:rFonts w:hint="eastAsia"/>
          <w:lang w:val="en-US" w:eastAsia="zh-CN"/>
        </w:rPr>
        <w:t>的最坏情况上行链路干扰计算</w:t>
      </w:r>
    </w:p>
    <w:tbl>
      <w:tblPr>
        <w:tblW w:w="9639" w:type="dxa"/>
        <w:jc w:val="center"/>
        <w:tblLayout w:type="fixed"/>
        <w:tblLook w:val="0000"/>
      </w:tblPr>
      <w:tblGrid>
        <w:gridCol w:w="5216"/>
        <w:gridCol w:w="1276"/>
        <w:gridCol w:w="1163"/>
        <w:gridCol w:w="1984"/>
      </w:tblGrid>
      <w:tr w:rsidR="009C3B0A" w:rsidRPr="00752A48" w:rsidTr="009C3B0A">
        <w:trPr>
          <w:trHeight w:val="523"/>
          <w:jc w:val="center"/>
        </w:trPr>
        <w:tc>
          <w:tcPr>
            <w:tcW w:w="5216" w:type="dxa"/>
            <w:tcBorders>
              <w:top w:val="single" w:sz="6" w:space="0" w:color="auto"/>
              <w:left w:val="single" w:sz="6" w:space="0" w:color="auto"/>
              <w:bottom w:val="single" w:sz="6" w:space="0" w:color="auto"/>
            </w:tcBorders>
            <w:vAlign w:val="center"/>
          </w:tcPr>
          <w:p w:rsidR="009C3B0A" w:rsidRPr="00752A48" w:rsidRDefault="009C3B0A" w:rsidP="009C3B0A">
            <w:pPr>
              <w:pStyle w:val="Tablehead"/>
            </w:pPr>
            <w:r>
              <w:rPr>
                <w:rFonts w:hint="eastAsia"/>
                <w:lang w:eastAsia="zh-CN"/>
              </w:rPr>
              <w:t>参数</w:t>
            </w:r>
          </w:p>
        </w:tc>
        <w:tc>
          <w:tcPr>
            <w:tcW w:w="1276" w:type="dxa"/>
            <w:tcBorders>
              <w:top w:val="single" w:sz="6" w:space="0" w:color="auto"/>
              <w:left w:val="single" w:sz="6" w:space="0" w:color="auto"/>
              <w:bottom w:val="single" w:sz="6" w:space="0" w:color="auto"/>
              <w:right w:val="single" w:sz="6" w:space="0" w:color="auto"/>
            </w:tcBorders>
          </w:tcPr>
          <w:p w:rsidR="009C3B0A" w:rsidRPr="00752A48" w:rsidRDefault="009C3B0A" w:rsidP="009C3B0A">
            <w:pPr>
              <w:pStyle w:val="Tablehead"/>
              <w:rPr>
                <w:lang w:val="en-US"/>
              </w:rPr>
            </w:pPr>
            <w:r>
              <w:rPr>
                <w:rFonts w:hint="eastAsia"/>
                <w:lang w:val="en-US" w:eastAsia="zh-CN"/>
              </w:rPr>
              <w:t>数值</w:t>
            </w:r>
            <w:r w:rsidRPr="00752A48">
              <w:rPr>
                <w:lang w:val="en-US"/>
              </w:rPr>
              <w:t xml:space="preserve"> </w:t>
            </w:r>
            <w:r w:rsidRPr="00752A48">
              <w:rPr>
                <w:lang w:val="en-US"/>
              </w:rPr>
              <w:br/>
            </w:r>
            <w:r w:rsidRPr="00752A48">
              <w:rPr>
                <w:lang w:val="en-US"/>
              </w:rPr>
              <w:t>（</w:t>
            </w:r>
            <w:r>
              <w:rPr>
                <w:rFonts w:hint="eastAsia"/>
                <w:lang w:val="en-US" w:eastAsia="zh-CN"/>
              </w:rPr>
              <w:t>晴空</w:t>
            </w:r>
            <w:r w:rsidRPr="00752A48">
              <w:rPr>
                <w:lang w:val="en-US"/>
              </w:rPr>
              <w:t>）</w:t>
            </w:r>
          </w:p>
        </w:tc>
        <w:tc>
          <w:tcPr>
            <w:tcW w:w="1163" w:type="dxa"/>
            <w:tcBorders>
              <w:top w:val="single" w:sz="6" w:space="0" w:color="auto"/>
              <w:left w:val="single" w:sz="6" w:space="0" w:color="auto"/>
              <w:bottom w:val="single" w:sz="6" w:space="0" w:color="auto"/>
              <w:right w:val="single" w:sz="6" w:space="0" w:color="auto"/>
            </w:tcBorders>
          </w:tcPr>
          <w:p w:rsidR="009C3B0A" w:rsidRDefault="009C3B0A" w:rsidP="009C3B0A">
            <w:pPr>
              <w:pStyle w:val="Tablehead"/>
              <w:rPr>
                <w:lang w:eastAsia="zh-CN"/>
              </w:rPr>
            </w:pPr>
            <w:r>
              <w:rPr>
                <w:rFonts w:hint="eastAsia"/>
                <w:lang w:eastAsia="zh-CN"/>
              </w:rPr>
              <w:t>数值</w:t>
            </w:r>
            <w:r w:rsidRPr="00752A48">
              <w:t xml:space="preserve"> </w:t>
            </w:r>
          </w:p>
          <w:p w:rsidR="009C3B0A" w:rsidRPr="00752A48" w:rsidRDefault="009C3B0A" w:rsidP="009C3B0A">
            <w:pPr>
              <w:pStyle w:val="Tablehead"/>
            </w:pPr>
            <w:r w:rsidRPr="00752A48">
              <w:t>（</w:t>
            </w:r>
            <w:r>
              <w:rPr>
                <w:rFonts w:hint="eastAsia"/>
                <w:lang w:eastAsia="zh-CN"/>
              </w:rPr>
              <w:t>降雨</w:t>
            </w:r>
            <w:r w:rsidRPr="00752A48">
              <w:t>）</w:t>
            </w:r>
          </w:p>
        </w:tc>
        <w:tc>
          <w:tcPr>
            <w:tcW w:w="1984" w:type="dxa"/>
            <w:tcBorders>
              <w:top w:val="single" w:sz="6" w:space="0" w:color="auto"/>
              <w:bottom w:val="single" w:sz="6" w:space="0" w:color="auto"/>
              <w:right w:val="single" w:sz="6" w:space="0" w:color="auto"/>
            </w:tcBorders>
          </w:tcPr>
          <w:p w:rsidR="009C3B0A" w:rsidRPr="00752A48" w:rsidRDefault="009C3B0A" w:rsidP="009C3B0A">
            <w:pPr>
              <w:pStyle w:val="Tablehead"/>
            </w:pPr>
            <w:r>
              <w:rPr>
                <w:rFonts w:hint="eastAsia"/>
                <w:lang w:eastAsia="zh-CN"/>
              </w:rPr>
              <w:t>单位</w:t>
            </w:r>
          </w:p>
        </w:tc>
      </w:tr>
      <w:tr w:rsidR="00A26BD2" w:rsidRPr="00752A48" w:rsidTr="009C3B0A">
        <w:trPr>
          <w:trHeight w:val="290"/>
          <w:jc w:val="center"/>
        </w:trPr>
        <w:tc>
          <w:tcPr>
            <w:tcW w:w="5216"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left"/>
              <w:rPr>
                <w:lang w:val="en-US" w:eastAsia="zh-CN"/>
              </w:rPr>
            </w:pPr>
            <w:r w:rsidRPr="00752A48">
              <w:rPr>
                <w:lang w:val="en-US" w:eastAsia="zh-CN"/>
              </w:rPr>
              <w:t>4 kHz</w:t>
            </w:r>
            <w:r>
              <w:rPr>
                <w:rFonts w:hint="eastAsia"/>
                <w:lang w:val="en-US" w:eastAsia="zh-CN"/>
              </w:rPr>
              <w:t>时</w:t>
            </w:r>
            <w:r w:rsidRPr="00D01EEF">
              <w:rPr>
                <w:rFonts w:hAnsi="STKaiti"/>
                <w:lang w:val="en-US" w:eastAsia="zh-CN"/>
              </w:rPr>
              <w:t>系统</w:t>
            </w:r>
            <w:r w:rsidRPr="00D01EEF">
              <w:rPr>
                <w:lang w:val="en-US" w:eastAsia="zh-CN"/>
              </w:rPr>
              <w:t>-1</w:t>
            </w:r>
            <w:r>
              <w:rPr>
                <w:rFonts w:ascii="STKaiti" w:hAnsi="STKaiti" w:hint="eastAsia"/>
                <w:lang w:val="en-US" w:eastAsia="zh-CN"/>
              </w:rPr>
              <w:t>地球站天线的最大</w:t>
            </w:r>
            <w:r w:rsidRPr="00752A48">
              <w:rPr>
                <w:lang w:val="en-US" w:eastAsia="zh-CN"/>
              </w:rPr>
              <w:t>PSD</w:t>
            </w:r>
          </w:p>
        </w:tc>
        <w:tc>
          <w:tcPr>
            <w:tcW w:w="1276"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center"/>
            </w:pPr>
            <w:r w:rsidRPr="00752A48">
              <w:t>–</w:t>
            </w:r>
            <w:r w:rsidRPr="00752A48">
              <w:rPr>
                <w:lang w:eastAsia="ja-JP"/>
              </w:rPr>
              <w:t>21</w:t>
            </w:r>
          </w:p>
        </w:tc>
        <w:tc>
          <w:tcPr>
            <w:tcW w:w="1163"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center"/>
              <w:rPr>
                <w:lang w:eastAsia="ja-JP"/>
              </w:rPr>
            </w:pPr>
            <w:r w:rsidRPr="00752A48">
              <w:t>–</w:t>
            </w:r>
            <w:r w:rsidRPr="00752A48">
              <w:rPr>
                <w:lang w:eastAsia="ja-JP"/>
              </w:rPr>
              <w:t>11</w:t>
            </w:r>
          </w:p>
        </w:tc>
        <w:tc>
          <w:tcPr>
            <w:tcW w:w="1984" w:type="dxa"/>
            <w:tcBorders>
              <w:top w:val="single" w:sz="6" w:space="0" w:color="auto"/>
              <w:left w:val="single" w:sz="6" w:space="0" w:color="auto"/>
              <w:bottom w:val="single" w:sz="6" w:space="0" w:color="auto"/>
              <w:right w:val="single" w:sz="6" w:space="0" w:color="auto"/>
            </w:tcBorders>
          </w:tcPr>
          <w:p w:rsidR="00A26BD2" w:rsidRPr="002F6FDD" w:rsidRDefault="00A26BD2" w:rsidP="00F33C3E">
            <w:pPr>
              <w:pStyle w:val="Tabletext"/>
              <w:jc w:val="center"/>
              <w:rPr>
                <w:lang w:eastAsia="ja-JP"/>
              </w:rPr>
            </w:pPr>
            <w:r w:rsidRPr="002F6FDD">
              <w:rPr>
                <w:lang w:eastAsia="ja-JP"/>
              </w:rPr>
              <w:t>d</w:t>
            </w:r>
            <w:r w:rsidRPr="002F6FDD">
              <w:t>B</w:t>
            </w:r>
            <w:r w:rsidRPr="002F6FDD">
              <w:rPr>
                <w:lang w:eastAsia="ja-JP"/>
              </w:rPr>
              <w:t>(</w:t>
            </w:r>
            <w:r w:rsidRPr="002F6FDD">
              <w:t>W/4 kHz</w:t>
            </w:r>
            <w:r w:rsidRPr="002F6FDD">
              <w:rPr>
                <w:lang w:eastAsia="ja-JP"/>
              </w:rPr>
              <w:t>)</w:t>
            </w:r>
          </w:p>
        </w:tc>
      </w:tr>
      <w:tr w:rsidR="00A26BD2" w:rsidRPr="00752A48" w:rsidTr="009C3B0A">
        <w:trPr>
          <w:trHeight w:val="262"/>
          <w:jc w:val="center"/>
        </w:trPr>
        <w:tc>
          <w:tcPr>
            <w:tcW w:w="5216"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left"/>
            </w:pPr>
            <w:r w:rsidRPr="00752A48">
              <w:t>GSO</w:t>
            </w:r>
            <w:r w:rsidRPr="00752A48">
              <w:rPr>
                <w:rFonts w:hint="eastAsia"/>
                <w:lang w:eastAsia="zh-CN"/>
              </w:rPr>
              <w:t>的轨道躲避角</w:t>
            </w:r>
            <w:r w:rsidRPr="00752A48">
              <w:t xml:space="preserve"> </w:t>
            </w:r>
          </w:p>
        </w:tc>
        <w:tc>
          <w:tcPr>
            <w:tcW w:w="1276"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center"/>
              <w:rPr>
                <w:lang w:eastAsia="ja-JP"/>
              </w:rPr>
            </w:pPr>
            <w:r w:rsidRPr="00752A48">
              <w:rPr>
                <w:lang w:eastAsia="ja-JP"/>
              </w:rPr>
              <w:t>30</w:t>
            </w:r>
          </w:p>
        </w:tc>
        <w:tc>
          <w:tcPr>
            <w:tcW w:w="1163"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center"/>
              <w:rPr>
                <w:lang w:eastAsia="ja-JP"/>
              </w:rPr>
            </w:pPr>
            <w:r w:rsidRPr="00752A48">
              <w:rPr>
                <w:lang w:eastAsia="ja-JP"/>
              </w:rPr>
              <w:t>30</w:t>
            </w:r>
          </w:p>
        </w:tc>
        <w:tc>
          <w:tcPr>
            <w:tcW w:w="1984" w:type="dxa"/>
            <w:tcBorders>
              <w:top w:val="single" w:sz="6" w:space="0" w:color="auto"/>
              <w:left w:val="single" w:sz="6" w:space="0" w:color="auto"/>
              <w:bottom w:val="single" w:sz="6" w:space="0" w:color="auto"/>
              <w:right w:val="single" w:sz="6" w:space="0" w:color="auto"/>
            </w:tcBorders>
          </w:tcPr>
          <w:p w:rsidR="00A26BD2" w:rsidRPr="002F6FDD" w:rsidRDefault="00EC1BC2" w:rsidP="00F33C3E">
            <w:pPr>
              <w:pStyle w:val="Tabletext"/>
              <w:jc w:val="center"/>
              <w:rPr>
                <w:lang w:eastAsia="zh-CN"/>
              </w:rPr>
            </w:pPr>
            <w:r>
              <w:rPr>
                <w:rFonts w:hint="eastAsia"/>
                <w:lang w:eastAsia="zh-CN"/>
              </w:rPr>
              <w:t>度</w:t>
            </w:r>
          </w:p>
        </w:tc>
      </w:tr>
      <w:tr w:rsidR="00A26BD2" w:rsidRPr="00752A48" w:rsidTr="009C3B0A">
        <w:trPr>
          <w:trHeight w:val="262"/>
          <w:jc w:val="center"/>
        </w:trPr>
        <w:tc>
          <w:tcPr>
            <w:tcW w:w="5216"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left"/>
              <w:rPr>
                <w:lang w:val="en-US" w:eastAsia="zh-CN"/>
              </w:rPr>
            </w:pPr>
            <w:r w:rsidRPr="00D01EEF">
              <w:rPr>
                <w:rFonts w:hAnsi="STKaiti"/>
                <w:lang w:val="en-US" w:eastAsia="zh-CN"/>
              </w:rPr>
              <w:t>系统</w:t>
            </w:r>
            <w:r w:rsidRPr="00D01EEF">
              <w:rPr>
                <w:lang w:val="en-US" w:eastAsia="zh-CN"/>
              </w:rPr>
              <w:t>-1</w:t>
            </w:r>
            <w:r>
              <w:rPr>
                <w:rFonts w:ascii="STKaiti" w:hAnsi="STKaiti" w:hint="eastAsia"/>
                <w:lang w:val="en-US" w:eastAsia="zh-CN"/>
              </w:rPr>
              <w:t>发射地球站对</w:t>
            </w:r>
            <w:r>
              <w:rPr>
                <w:rFonts w:ascii="STKaiti" w:hAnsi="STKaiti" w:hint="eastAsia"/>
                <w:lang w:val="en-US" w:eastAsia="zh-CN"/>
              </w:rPr>
              <w:t>GSO</w:t>
            </w:r>
            <w:r>
              <w:rPr>
                <w:rFonts w:ascii="STKaiti" w:hAnsi="STKaiti" w:hint="eastAsia"/>
                <w:lang w:val="en-US" w:eastAsia="zh-CN"/>
              </w:rPr>
              <w:t>产生的增益</w:t>
            </w:r>
          </w:p>
        </w:tc>
        <w:tc>
          <w:tcPr>
            <w:tcW w:w="1276"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center"/>
              <w:rPr>
                <w:lang w:eastAsia="ja-JP"/>
              </w:rPr>
            </w:pPr>
            <w:r w:rsidRPr="00752A48">
              <w:t>–</w:t>
            </w:r>
            <w:r w:rsidRPr="00752A48">
              <w:rPr>
                <w:lang w:eastAsia="ja-JP"/>
              </w:rPr>
              <w:t>4.9</w:t>
            </w:r>
          </w:p>
        </w:tc>
        <w:tc>
          <w:tcPr>
            <w:tcW w:w="1163"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center"/>
            </w:pPr>
            <w:r w:rsidRPr="00752A48">
              <w:t>–</w:t>
            </w:r>
            <w:r w:rsidRPr="00752A48">
              <w:rPr>
                <w:lang w:eastAsia="ja-JP"/>
              </w:rPr>
              <w:t>4.9</w:t>
            </w:r>
          </w:p>
        </w:tc>
        <w:tc>
          <w:tcPr>
            <w:tcW w:w="1984" w:type="dxa"/>
            <w:tcBorders>
              <w:top w:val="single" w:sz="6" w:space="0" w:color="auto"/>
              <w:left w:val="single" w:sz="6" w:space="0" w:color="auto"/>
              <w:bottom w:val="single" w:sz="6" w:space="0" w:color="auto"/>
              <w:right w:val="single" w:sz="6" w:space="0" w:color="auto"/>
            </w:tcBorders>
          </w:tcPr>
          <w:p w:rsidR="00A26BD2" w:rsidRPr="002F6FDD" w:rsidRDefault="00A26BD2" w:rsidP="00F33C3E">
            <w:pPr>
              <w:pStyle w:val="Tabletext"/>
              <w:jc w:val="center"/>
            </w:pPr>
            <w:r w:rsidRPr="002F6FDD">
              <w:rPr>
                <w:lang w:eastAsia="ja-JP"/>
              </w:rPr>
              <w:t>d</w:t>
            </w:r>
            <w:r w:rsidRPr="002F6FDD">
              <w:t>Bi</w:t>
            </w:r>
          </w:p>
        </w:tc>
      </w:tr>
      <w:tr w:rsidR="00A26BD2" w:rsidRPr="00752A48" w:rsidTr="009C3B0A">
        <w:trPr>
          <w:trHeight w:val="523"/>
          <w:jc w:val="center"/>
        </w:trPr>
        <w:tc>
          <w:tcPr>
            <w:tcW w:w="5216"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left"/>
              <w:rPr>
                <w:lang w:val="en-US" w:eastAsia="zh-CN"/>
              </w:rPr>
            </w:pPr>
            <w:r w:rsidRPr="00752A48">
              <w:rPr>
                <w:lang w:val="en-US" w:eastAsia="zh-CN"/>
              </w:rPr>
              <w:t>4 kHz</w:t>
            </w:r>
            <w:r>
              <w:rPr>
                <w:rFonts w:hint="eastAsia"/>
                <w:lang w:val="en-US" w:eastAsia="zh-CN"/>
              </w:rPr>
              <w:t>时</w:t>
            </w:r>
            <w:r w:rsidRPr="00D01EEF">
              <w:rPr>
                <w:rFonts w:hAnsi="STKaiti"/>
                <w:lang w:val="en-US" w:eastAsia="zh-CN"/>
              </w:rPr>
              <w:t>系统</w:t>
            </w:r>
            <w:r w:rsidRPr="00D01EEF">
              <w:rPr>
                <w:lang w:val="en-US" w:eastAsia="zh-CN"/>
              </w:rPr>
              <w:t>-1</w:t>
            </w:r>
            <w:r>
              <w:rPr>
                <w:rFonts w:ascii="STKaiti" w:hAnsi="STKaiti" w:hint="eastAsia"/>
                <w:lang w:val="en-US" w:eastAsia="zh-CN"/>
              </w:rPr>
              <w:t>发射地球站对</w:t>
            </w:r>
            <w:r>
              <w:rPr>
                <w:rFonts w:ascii="STKaiti" w:hAnsi="STKaiti" w:hint="eastAsia"/>
                <w:lang w:val="en-US" w:eastAsia="zh-CN"/>
              </w:rPr>
              <w:t>GSO</w:t>
            </w:r>
            <w:r>
              <w:rPr>
                <w:rFonts w:ascii="STKaiti" w:hAnsi="STKaiti" w:hint="eastAsia"/>
                <w:lang w:val="en-US" w:eastAsia="zh-CN"/>
              </w:rPr>
              <w:t>卫星产生的</w:t>
            </w:r>
            <w:r w:rsidRPr="00752A48">
              <w:rPr>
                <w:lang w:val="en-US" w:eastAsia="zh-CN"/>
              </w:rPr>
              <w:t>e.i.r.p.</w:t>
            </w:r>
            <w:r>
              <w:rPr>
                <w:rFonts w:hint="eastAsia"/>
                <w:lang w:val="en-US" w:eastAsia="zh-CN"/>
              </w:rPr>
              <w:t>频谱密度</w:t>
            </w:r>
          </w:p>
        </w:tc>
        <w:tc>
          <w:tcPr>
            <w:tcW w:w="1276"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center"/>
              <w:rPr>
                <w:lang w:eastAsia="ja-JP"/>
              </w:rPr>
            </w:pPr>
            <w:r w:rsidRPr="00752A48">
              <w:t>–</w:t>
            </w:r>
            <w:r w:rsidRPr="00752A48">
              <w:rPr>
                <w:lang w:eastAsia="ja-JP"/>
              </w:rPr>
              <w:t>25.9</w:t>
            </w:r>
          </w:p>
        </w:tc>
        <w:tc>
          <w:tcPr>
            <w:tcW w:w="1163"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center"/>
              <w:rPr>
                <w:lang w:eastAsia="ja-JP"/>
              </w:rPr>
            </w:pPr>
            <w:r w:rsidRPr="00752A48">
              <w:t>–</w:t>
            </w:r>
            <w:r w:rsidRPr="00752A48">
              <w:rPr>
                <w:lang w:eastAsia="ja-JP"/>
              </w:rPr>
              <w:t>15.9</w:t>
            </w:r>
          </w:p>
        </w:tc>
        <w:tc>
          <w:tcPr>
            <w:tcW w:w="1984" w:type="dxa"/>
            <w:tcBorders>
              <w:top w:val="single" w:sz="6" w:space="0" w:color="auto"/>
              <w:left w:val="single" w:sz="6" w:space="0" w:color="auto"/>
              <w:bottom w:val="single" w:sz="6" w:space="0" w:color="auto"/>
              <w:right w:val="single" w:sz="6" w:space="0" w:color="auto"/>
            </w:tcBorders>
          </w:tcPr>
          <w:p w:rsidR="00A26BD2" w:rsidRPr="002F6FDD" w:rsidRDefault="00A26BD2" w:rsidP="00F33C3E">
            <w:pPr>
              <w:pStyle w:val="Tabletext"/>
              <w:jc w:val="center"/>
              <w:rPr>
                <w:lang w:eastAsia="ja-JP"/>
              </w:rPr>
            </w:pPr>
            <w:r w:rsidRPr="002F6FDD">
              <w:rPr>
                <w:lang w:eastAsia="ja-JP"/>
              </w:rPr>
              <w:t>d</w:t>
            </w:r>
            <w:r w:rsidRPr="002F6FDD">
              <w:t>B</w:t>
            </w:r>
            <w:r w:rsidRPr="002F6FDD">
              <w:rPr>
                <w:lang w:eastAsia="ja-JP"/>
              </w:rPr>
              <w:t>(</w:t>
            </w:r>
            <w:r w:rsidRPr="002F6FDD">
              <w:t>W/4 kHz</w:t>
            </w:r>
            <w:r w:rsidRPr="002F6FDD">
              <w:rPr>
                <w:lang w:eastAsia="ja-JP"/>
              </w:rPr>
              <w:t>)</w:t>
            </w:r>
          </w:p>
        </w:tc>
      </w:tr>
      <w:tr w:rsidR="00A26BD2" w:rsidRPr="00752A48" w:rsidTr="009C3B0A">
        <w:trPr>
          <w:trHeight w:val="290"/>
          <w:jc w:val="center"/>
        </w:trPr>
        <w:tc>
          <w:tcPr>
            <w:tcW w:w="5216"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left"/>
              <w:rPr>
                <w:lang w:val="en-US" w:eastAsia="zh-CN"/>
              </w:rPr>
            </w:pPr>
            <w:r w:rsidRPr="00752A48">
              <w:rPr>
                <w:lang w:val="en-US" w:eastAsia="zh-CN"/>
              </w:rPr>
              <w:t>4 kHz</w:t>
            </w:r>
            <w:r>
              <w:rPr>
                <w:rFonts w:hint="eastAsia"/>
                <w:lang w:val="en-US" w:eastAsia="zh-CN"/>
              </w:rPr>
              <w:t>时</w:t>
            </w:r>
            <w:r>
              <w:rPr>
                <w:rFonts w:hint="eastAsia"/>
                <w:lang w:val="en-US" w:eastAsia="zh-CN"/>
              </w:rPr>
              <w:t>GSO</w:t>
            </w:r>
            <w:r>
              <w:rPr>
                <w:rFonts w:hint="eastAsia"/>
                <w:lang w:val="en-US" w:eastAsia="zh-CN"/>
              </w:rPr>
              <w:t>卫星的</w:t>
            </w:r>
            <w:r w:rsidRPr="00752A48">
              <w:rPr>
                <w:lang w:val="en-US" w:eastAsia="zh-CN"/>
              </w:rPr>
              <w:t>pfd</w:t>
            </w:r>
          </w:p>
        </w:tc>
        <w:tc>
          <w:tcPr>
            <w:tcW w:w="1276"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center"/>
              <w:rPr>
                <w:lang w:eastAsia="ja-JP"/>
              </w:rPr>
            </w:pPr>
            <w:r w:rsidRPr="00752A48">
              <w:t>–</w:t>
            </w:r>
            <w:r w:rsidRPr="00752A48">
              <w:rPr>
                <w:lang w:eastAsia="ja-JP"/>
              </w:rPr>
              <w:t>188.4</w:t>
            </w:r>
          </w:p>
        </w:tc>
        <w:tc>
          <w:tcPr>
            <w:tcW w:w="1163"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center"/>
            </w:pPr>
            <w:r w:rsidRPr="00752A48">
              <w:t>–</w:t>
            </w:r>
            <w:r w:rsidRPr="00752A48">
              <w:rPr>
                <w:lang w:eastAsia="ja-JP"/>
              </w:rPr>
              <w:t>178.4</w:t>
            </w:r>
          </w:p>
        </w:tc>
        <w:tc>
          <w:tcPr>
            <w:tcW w:w="1984" w:type="dxa"/>
            <w:tcBorders>
              <w:top w:val="single" w:sz="6" w:space="0" w:color="auto"/>
              <w:left w:val="single" w:sz="6" w:space="0" w:color="auto"/>
              <w:bottom w:val="single" w:sz="6" w:space="0" w:color="auto"/>
              <w:right w:val="single" w:sz="6" w:space="0" w:color="auto"/>
            </w:tcBorders>
          </w:tcPr>
          <w:p w:rsidR="00A26BD2" w:rsidRPr="002F6FDD" w:rsidRDefault="00A26BD2" w:rsidP="00F33C3E">
            <w:pPr>
              <w:pStyle w:val="Tabletext"/>
              <w:jc w:val="center"/>
              <w:rPr>
                <w:lang w:eastAsia="ja-JP"/>
              </w:rPr>
            </w:pPr>
            <w:r w:rsidRPr="002F6FDD">
              <w:rPr>
                <w:lang w:eastAsia="ja-JP"/>
              </w:rPr>
              <w:t>d</w:t>
            </w:r>
            <w:r w:rsidRPr="002F6FDD">
              <w:t>B</w:t>
            </w:r>
            <w:r w:rsidRPr="002F6FDD">
              <w:rPr>
                <w:lang w:eastAsia="ja-JP"/>
              </w:rPr>
              <w:t>(</w:t>
            </w:r>
            <w:r w:rsidRPr="002F6FDD">
              <w:t>W/</w:t>
            </w:r>
            <w:r w:rsidRPr="002F6FDD">
              <w:rPr>
                <w:lang w:eastAsia="ja-JP"/>
              </w:rPr>
              <w:t>(</w:t>
            </w:r>
            <w:r w:rsidRPr="002F6FDD">
              <w:t>m</w:t>
            </w:r>
            <w:r w:rsidRPr="002F6FDD">
              <w:rPr>
                <w:vertAlign w:val="superscript"/>
              </w:rPr>
              <w:t>2</w:t>
            </w:r>
            <w:r w:rsidRPr="002F6FDD">
              <w:t xml:space="preserve"> · 4 kHz</w:t>
            </w:r>
            <w:r w:rsidRPr="002F6FDD">
              <w:rPr>
                <w:lang w:eastAsia="ja-JP"/>
              </w:rPr>
              <w:t>))</w:t>
            </w:r>
          </w:p>
        </w:tc>
      </w:tr>
      <w:tr w:rsidR="00A26BD2" w:rsidRPr="00752A48" w:rsidTr="009C3B0A">
        <w:trPr>
          <w:trHeight w:val="262"/>
          <w:jc w:val="center"/>
        </w:trPr>
        <w:tc>
          <w:tcPr>
            <w:tcW w:w="5216"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left"/>
            </w:pPr>
            <w:r>
              <w:rPr>
                <w:rFonts w:hint="eastAsia"/>
                <w:lang w:eastAsia="zh-CN"/>
              </w:rPr>
              <w:t>频率</w:t>
            </w:r>
          </w:p>
        </w:tc>
        <w:tc>
          <w:tcPr>
            <w:tcW w:w="1276"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center"/>
            </w:pPr>
            <w:r w:rsidRPr="00752A48">
              <w:rPr>
                <w:lang w:eastAsia="ja-JP"/>
              </w:rPr>
              <w:t>29</w:t>
            </w:r>
          </w:p>
        </w:tc>
        <w:tc>
          <w:tcPr>
            <w:tcW w:w="1163"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center"/>
            </w:pPr>
            <w:r w:rsidRPr="00752A48">
              <w:rPr>
                <w:lang w:eastAsia="ja-JP"/>
              </w:rPr>
              <w:t>29</w:t>
            </w:r>
          </w:p>
        </w:tc>
        <w:tc>
          <w:tcPr>
            <w:tcW w:w="1984" w:type="dxa"/>
            <w:tcBorders>
              <w:top w:val="single" w:sz="6" w:space="0" w:color="auto"/>
              <w:left w:val="single" w:sz="6" w:space="0" w:color="auto"/>
              <w:bottom w:val="single" w:sz="6" w:space="0" w:color="auto"/>
              <w:right w:val="single" w:sz="6" w:space="0" w:color="auto"/>
            </w:tcBorders>
          </w:tcPr>
          <w:p w:rsidR="00A26BD2" w:rsidRPr="002F6FDD" w:rsidRDefault="00A26BD2" w:rsidP="00F33C3E">
            <w:pPr>
              <w:pStyle w:val="Tabletext"/>
              <w:jc w:val="center"/>
            </w:pPr>
            <w:r w:rsidRPr="002F6FDD">
              <w:rPr>
                <w:lang w:eastAsia="ja-JP"/>
              </w:rPr>
              <w:t>GHz</w:t>
            </w:r>
          </w:p>
        </w:tc>
      </w:tr>
      <w:tr w:rsidR="00A26BD2" w:rsidRPr="00752A48" w:rsidTr="009C3B0A">
        <w:trPr>
          <w:trHeight w:val="262"/>
          <w:jc w:val="center"/>
        </w:trPr>
        <w:tc>
          <w:tcPr>
            <w:tcW w:w="5216"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left"/>
              <w:rPr>
                <w:lang w:val="en-US" w:eastAsia="zh-CN"/>
              </w:rPr>
            </w:pPr>
            <w:r>
              <w:rPr>
                <w:rFonts w:hint="eastAsia"/>
                <w:lang w:val="en-US" w:eastAsia="zh-CN"/>
              </w:rPr>
              <w:t>假设</w:t>
            </w:r>
            <w:r>
              <w:rPr>
                <w:rFonts w:hint="eastAsia"/>
                <w:lang w:val="en-US" w:eastAsia="zh-CN"/>
              </w:rPr>
              <w:t>GSO</w:t>
            </w:r>
            <w:r>
              <w:rPr>
                <w:rFonts w:hint="eastAsia"/>
                <w:lang w:val="en-US" w:eastAsia="zh-CN"/>
              </w:rPr>
              <w:t>卫星接收系统对</w:t>
            </w:r>
            <w:r w:rsidRPr="00D01EEF">
              <w:rPr>
                <w:rFonts w:hAnsi="STKaiti"/>
                <w:lang w:val="en-US" w:eastAsia="zh-CN"/>
              </w:rPr>
              <w:t>系统</w:t>
            </w:r>
            <w:r w:rsidRPr="00D01EEF">
              <w:rPr>
                <w:lang w:val="en-US" w:eastAsia="zh-CN"/>
              </w:rPr>
              <w:t>-1</w:t>
            </w:r>
            <w:r>
              <w:rPr>
                <w:rFonts w:ascii="STKaiti" w:hAnsi="STKaiti" w:hint="eastAsia"/>
                <w:lang w:val="en-US" w:eastAsia="zh-CN"/>
              </w:rPr>
              <w:t>地球站产生的增益</w:t>
            </w:r>
          </w:p>
        </w:tc>
        <w:tc>
          <w:tcPr>
            <w:tcW w:w="1276"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center"/>
              <w:rPr>
                <w:lang w:eastAsia="ja-JP"/>
              </w:rPr>
            </w:pPr>
            <w:r w:rsidRPr="00752A48">
              <w:t>4</w:t>
            </w:r>
            <w:r w:rsidRPr="00752A48">
              <w:rPr>
                <w:lang w:eastAsia="ja-JP"/>
              </w:rPr>
              <w:t>4</w:t>
            </w:r>
          </w:p>
        </w:tc>
        <w:tc>
          <w:tcPr>
            <w:tcW w:w="1163"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center"/>
              <w:rPr>
                <w:lang w:eastAsia="ja-JP"/>
              </w:rPr>
            </w:pPr>
            <w:r w:rsidRPr="00752A48">
              <w:t>4</w:t>
            </w:r>
            <w:r w:rsidRPr="00752A48">
              <w:rPr>
                <w:lang w:eastAsia="ja-JP"/>
              </w:rPr>
              <w:t>4</w:t>
            </w:r>
          </w:p>
        </w:tc>
        <w:tc>
          <w:tcPr>
            <w:tcW w:w="1984" w:type="dxa"/>
            <w:tcBorders>
              <w:top w:val="single" w:sz="6" w:space="0" w:color="auto"/>
              <w:left w:val="single" w:sz="6" w:space="0" w:color="auto"/>
              <w:bottom w:val="single" w:sz="6" w:space="0" w:color="auto"/>
              <w:right w:val="single" w:sz="6" w:space="0" w:color="auto"/>
            </w:tcBorders>
          </w:tcPr>
          <w:p w:rsidR="00A26BD2" w:rsidRPr="002F6FDD" w:rsidRDefault="00A26BD2" w:rsidP="00F33C3E">
            <w:pPr>
              <w:pStyle w:val="Tabletext"/>
              <w:jc w:val="center"/>
            </w:pPr>
            <w:r w:rsidRPr="002F6FDD">
              <w:rPr>
                <w:lang w:eastAsia="ja-JP"/>
              </w:rPr>
              <w:t>d</w:t>
            </w:r>
            <w:r w:rsidRPr="002F6FDD">
              <w:t>Bi</w:t>
            </w:r>
          </w:p>
        </w:tc>
      </w:tr>
      <w:tr w:rsidR="00A26BD2" w:rsidRPr="00752A48" w:rsidTr="009C3B0A">
        <w:trPr>
          <w:trHeight w:val="290"/>
          <w:jc w:val="center"/>
        </w:trPr>
        <w:tc>
          <w:tcPr>
            <w:tcW w:w="5216"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left"/>
              <w:rPr>
                <w:lang w:val="en-US" w:eastAsia="zh-CN"/>
              </w:rPr>
            </w:pPr>
            <w:r>
              <w:rPr>
                <w:rFonts w:hint="eastAsia"/>
                <w:lang w:val="en-US" w:eastAsia="zh-CN"/>
              </w:rPr>
              <w:t>GSO</w:t>
            </w:r>
            <w:r>
              <w:rPr>
                <w:rFonts w:hint="eastAsia"/>
                <w:lang w:val="en-US" w:eastAsia="zh-CN"/>
              </w:rPr>
              <w:t>卫星接收系统对</w:t>
            </w:r>
            <w:r w:rsidRPr="00D01EEF">
              <w:rPr>
                <w:rFonts w:hAnsi="STKaiti"/>
                <w:lang w:val="en-US" w:eastAsia="zh-CN"/>
              </w:rPr>
              <w:t>系统</w:t>
            </w:r>
            <w:r w:rsidRPr="00D01EEF">
              <w:rPr>
                <w:lang w:val="en-US" w:eastAsia="zh-CN"/>
              </w:rPr>
              <w:t>-1</w:t>
            </w:r>
            <w:r>
              <w:rPr>
                <w:rFonts w:ascii="STKaiti" w:hAnsi="STKaiti" w:hint="eastAsia"/>
                <w:lang w:val="en-US" w:eastAsia="zh-CN"/>
              </w:rPr>
              <w:t>地球站的有效孔径区</w:t>
            </w:r>
          </w:p>
        </w:tc>
        <w:tc>
          <w:tcPr>
            <w:tcW w:w="1276"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center"/>
            </w:pPr>
            <w:r w:rsidRPr="00752A48">
              <w:t>–</w:t>
            </w:r>
            <w:r w:rsidRPr="00752A48">
              <w:rPr>
                <w:lang w:eastAsia="ja-JP"/>
              </w:rPr>
              <w:t>6.7</w:t>
            </w:r>
          </w:p>
        </w:tc>
        <w:tc>
          <w:tcPr>
            <w:tcW w:w="1163"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center"/>
              <w:rPr>
                <w:lang w:eastAsia="ja-JP"/>
              </w:rPr>
            </w:pPr>
            <w:r w:rsidRPr="00752A48">
              <w:t>–</w:t>
            </w:r>
            <w:r w:rsidRPr="00752A48">
              <w:rPr>
                <w:lang w:eastAsia="ja-JP"/>
              </w:rPr>
              <w:t>6.7</w:t>
            </w:r>
          </w:p>
        </w:tc>
        <w:tc>
          <w:tcPr>
            <w:tcW w:w="1984" w:type="dxa"/>
            <w:tcBorders>
              <w:top w:val="single" w:sz="6" w:space="0" w:color="auto"/>
              <w:left w:val="single" w:sz="6" w:space="0" w:color="auto"/>
              <w:bottom w:val="single" w:sz="6" w:space="0" w:color="auto"/>
              <w:right w:val="single" w:sz="6" w:space="0" w:color="auto"/>
            </w:tcBorders>
          </w:tcPr>
          <w:p w:rsidR="00A26BD2" w:rsidRPr="002F6FDD" w:rsidRDefault="00A26BD2" w:rsidP="00F33C3E">
            <w:pPr>
              <w:pStyle w:val="Tabletext"/>
              <w:jc w:val="center"/>
              <w:rPr>
                <w:vertAlign w:val="superscript"/>
              </w:rPr>
            </w:pPr>
            <w:r>
              <w:t>dB(</w:t>
            </w:r>
            <w:r w:rsidRPr="002F6FDD">
              <w:t>m</w:t>
            </w:r>
            <w:r w:rsidRPr="002F6FDD">
              <w:rPr>
                <w:vertAlign w:val="superscript"/>
              </w:rPr>
              <w:t>2</w:t>
            </w:r>
            <w:r w:rsidRPr="00106D80">
              <w:t>)</w:t>
            </w:r>
          </w:p>
        </w:tc>
      </w:tr>
      <w:tr w:rsidR="00A26BD2" w:rsidRPr="00752A48" w:rsidTr="009C3B0A">
        <w:trPr>
          <w:trHeight w:val="262"/>
          <w:jc w:val="center"/>
        </w:trPr>
        <w:tc>
          <w:tcPr>
            <w:tcW w:w="5216"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left"/>
              <w:rPr>
                <w:lang w:val="en-US" w:eastAsia="zh-CN"/>
              </w:rPr>
            </w:pPr>
            <w:r w:rsidRPr="00752A48">
              <w:rPr>
                <w:lang w:val="en-US" w:eastAsia="zh-CN"/>
              </w:rPr>
              <w:t>4 kHz</w:t>
            </w:r>
            <w:r>
              <w:rPr>
                <w:rFonts w:hint="eastAsia"/>
                <w:lang w:val="en-US" w:eastAsia="zh-CN"/>
              </w:rPr>
              <w:t>时的</w:t>
            </w:r>
            <w:r w:rsidRPr="00752A48">
              <w:rPr>
                <w:lang w:val="en-US" w:eastAsia="zh-CN"/>
              </w:rPr>
              <w:t>GSO</w:t>
            </w:r>
            <w:r>
              <w:rPr>
                <w:rFonts w:hint="eastAsia"/>
                <w:lang w:val="en-US" w:eastAsia="zh-CN"/>
              </w:rPr>
              <w:t>卫星接收干扰信号功率</w:t>
            </w:r>
          </w:p>
        </w:tc>
        <w:tc>
          <w:tcPr>
            <w:tcW w:w="1276"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center"/>
              <w:rPr>
                <w:lang w:eastAsia="ja-JP"/>
              </w:rPr>
            </w:pPr>
            <w:r w:rsidRPr="00752A48">
              <w:t>–</w:t>
            </w:r>
            <w:r w:rsidRPr="00752A48">
              <w:rPr>
                <w:lang w:eastAsia="ja-JP"/>
              </w:rPr>
              <w:t>195.1</w:t>
            </w:r>
          </w:p>
        </w:tc>
        <w:tc>
          <w:tcPr>
            <w:tcW w:w="1163"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center"/>
              <w:rPr>
                <w:lang w:eastAsia="ja-JP"/>
              </w:rPr>
            </w:pPr>
            <w:r w:rsidRPr="00752A48">
              <w:t>–</w:t>
            </w:r>
            <w:r w:rsidRPr="00752A48">
              <w:rPr>
                <w:lang w:eastAsia="ja-JP"/>
              </w:rPr>
              <w:t>185.1</w:t>
            </w:r>
          </w:p>
        </w:tc>
        <w:tc>
          <w:tcPr>
            <w:tcW w:w="1984" w:type="dxa"/>
            <w:tcBorders>
              <w:top w:val="single" w:sz="6" w:space="0" w:color="auto"/>
              <w:left w:val="single" w:sz="6" w:space="0" w:color="auto"/>
              <w:bottom w:val="single" w:sz="6" w:space="0" w:color="auto"/>
              <w:right w:val="single" w:sz="6" w:space="0" w:color="auto"/>
            </w:tcBorders>
          </w:tcPr>
          <w:p w:rsidR="00A26BD2" w:rsidRPr="002F6FDD" w:rsidRDefault="00A26BD2" w:rsidP="00F33C3E">
            <w:pPr>
              <w:pStyle w:val="Tabletext"/>
              <w:jc w:val="center"/>
              <w:rPr>
                <w:lang w:eastAsia="ja-JP"/>
              </w:rPr>
            </w:pPr>
            <w:r w:rsidRPr="002F6FDD">
              <w:rPr>
                <w:lang w:eastAsia="ja-JP"/>
              </w:rPr>
              <w:t>d</w:t>
            </w:r>
            <w:r w:rsidRPr="002F6FDD">
              <w:t>B</w:t>
            </w:r>
            <w:r w:rsidRPr="002F6FDD">
              <w:rPr>
                <w:lang w:eastAsia="ja-JP"/>
              </w:rPr>
              <w:t>(</w:t>
            </w:r>
            <w:r w:rsidRPr="002F6FDD">
              <w:t>W/4 kHz</w:t>
            </w:r>
            <w:r w:rsidRPr="002F6FDD">
              <w:rPr>
                <w:lang w:eastAsia="ja-JP"/>
              </w:rPr>
              <w:t>)</w:t>
            </w:r>
          </w:p>
        </w:tc>
      </w:tr>
      <w:tr w:rsidR="00A26BD2" w:rsidRPr="00752A48" w:rsidTr="009C3B0A">
        <w:trPr>
          <w:trHeight w:val="262"/>
          <w:jc w:val="center"/>
        </w:trPr>
        <w:tc>
          <w:tcPr>
            <w:tcW w:w="5216"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left"/>
              <w:rPr>
                <w:lang w:val="en-US" w:eastAsia="zh-CN"/>
              </w:rPr>
            </w:pPr>
            <w:r w:rsidRPr="00752A48">
              <w:rPr>
                <w:lang w:val="en-US" w:eastAsia="zh-CN"/>
              </w:rPr>
              <w:t>GSO</w:t>
            </w:r>
            <w:r>
              <w:rPr>
                <w:rFonts w:hint="eastAsia"/>
                <w:lang w:val="en-US" w:eastAsia="zh-CN"/>
              </w:rPr>
              <w:t>卫星接收干扰信号的</w:t>
            </w:r>
            <w:r w:rsidRPr="00752A48">
              <w:rPr>
                <w:lang w:val="en-US" w:eastAsia="zh-CN"/>
              </w:rPr>
              <w:t>PSD</w:t>
            </w:r>
            <w:r w:rsidRPr="00752A48">
              <w:rPr>
                <w:lang w:val="en-US" w:eastAsia="zh-CN"/>
              </w:rPr>
              <w:t>（</w:t>
            </w:r>
            <w:r>
              <w:rPr>
                <w:rFonts w:hint="eastAsia"/>
                <w:lang w:val="en-US" w:eastAsia="zh-CN"/>
              </w:rPr>
              <w:t>一个</w:t>
            </w:r>
            <w:r w:rsidRPr="00D01EEF">
              <w:rPr>
                <w:rFonts w:hAnsi="STKaiti"/>
                <w:lang w:val="en-US" w:eastAsia="zh-CN"/>
              </w:rPr>
              <w:t>系统</w:t>
            </w:r>
            <w:r w:rsidRPr="00D01EEF">
              <w:rPr>
                <w:lang w:val="en-US" w:eastAsia="zh-CN"/>
              </w:rPr>
              <w:t>-1</w:t>
            </w:r>
            <w:r>
              <w:rPr>
                <w:lang w:val="en-US" w:eastAsia="zh-CN"/>
              </w:rPr>
              <w:t>地球站</w:t>
            </w:r>
            <w:r w:rsidRPr="00752A48">
              <w:rPr>
                <w:lang w:val="en-US" w:eastAsia="zh-CN"/>
              </w:rPr>
              <w:t>）</w:t>
            </w:r>
          </w:p>
        </w:tc>
        <w:tc>
          <w:tcPr>
            <w:tcW w:w="1276"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center"/>
              <w:rPr>
                <w:lang w:eastAsia="ja-JP"/>
              </w:rPr>
            </w:pPr>
            <w:r w:rsidRPr="00752A48">
              <w:t>–</w:t>
            </w:r>
            <w:r w:rsidRPr="00752A48">
              <w:rPr>
                <w:lang w:eastAsia="ja-JP"/>
              </w:rPr>
              <w:t>231.1</w:t>
            </w:r>
          </w:p>
        </w:tc>
        <w:tc>
          <w:tcPr>
            <w:tcW w:w="1163"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center"/>
              <w:rPr>
                <w:lang w:eastAsia="ja-JP"/>
              </w:rPr>
            </w:pPr>
            <w:r w:rsidRPr="00752A48">
              <w:t>–</w:t>
            </w:r>
            <w:r w:rsidRPr="00752A48">
              <w:rPr>
                <w:lang w:eastAsia="ja-JP"/>
              </w:rPr>
              <w:t>221.1</w:t>
            </w:r>
          </w:p>
        </w:tc>
        <w:tc>
          <w:tcPr>
            <w:tcW w:w="1984" w:type="dxa"/>
            <w:tcBorders>
              <w:top w:val="single" w:sz="6" w:space="0" w:color="auto"/>
              <w:left w:val="single" w:sz="6" w:space="0" w:color="auto"/>
              <w:bottom w:val="single" w:sz="6" w:space="0" w:color="auto"/>
              <w:right w:val="single" w:sz="6" w:space="0" w:color="auto"/>
            </w:tcBorders>
          </w:tcPr>
          <w:p w:rsidR="00A26BD2" w:rsidRPr="002F6FDD" w:rsidRDefault="00A26BD2" w:rsidP="00F33C3E">
            <w:pPr>
              <w:pStyle w:val="Tabletext"/>
              <w:jc w:val="center"/>
              <w:rPr>
                <w:lang w:eastAsia="ja-JP"/>
              </w:rPr>
            </w:pPr>
            <w:r w:rsidRPr="002F6FDD">
              <w:rPr>
                <w:lang w:eastAsia="ja-JP"/>
              </w:rPr>
              <w:t>d</w:t>
            </w:r>
            <w:r w:rsidRPr="002F6FDD">
              <w:t>B</w:t>
            </w:r>
            <w:r w:rsidRPr="002F6FDD">
              <w:rPr>
                <w:lang w:eastAsia="ja-JP"/>
              </w:rPr>
              <w:t>(</w:t>
            </w:r>
            <w:r w:rsidRPr="002F6FDD">
              <w:t>W/Hz</w:t>
            </w:r>
            <w:r w:rsidRPr="002F6FDD">
              <w:rPr>
                <w:lang w:eastAsia="ja-JP"/>
              </w:rPr>
              <w:t>)</w:t>
            </w:r>
          </w:p>
        </w:tc>
      </w:tr>
      <w:tr w:rsidR="00A26BD2" w:rsidRPr="00752A48" w:rsidTr="009C3B0A">
        <w:trPr>
          <w:trHeight w:val="262"/>
          <w:jc w:val="center"/>
        </w:trPr>
        <w:tc>
          <w:tcPr>
            <w:tcW w:w="5216"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left"/>
              <w:rPr>
                <w:lang w:val="en-US" w:eastAsia="zh-CN"/>
              </w:rPr>
            </w:pPr>
            <w:r w:rsidRPr="00752A48">
              <w:rPr>
                <w:lang w:val="en-US" w:eastAsia="zh-CN"/>
              </w:rPr>
              <w:t>GSO</w:t>
            </w:r>
            <w:r>
              <w:rPr>
                <w:lang w:val="en-US" w:eastAsia="zh-CN"/>
              </w:rPr>
              <w:t>卫星接收干扰信号</w:t>
            </w:r>
            <w:r w:rsidRPr="00752A48">
              <w:rPr>
                <w:lang w:val="en-US" w:eastAsia="zh-CN"/>
              </w:rPr>
              <w:t xml:space="preserve">PSD </w:t>
            </w:r>
            <w:r w:rsidRPr="00752A48">
              <w:rPr>
                <w:lang w:val="en-US" w:eastAsia="zh-CN"/>
              </w:rPr>
              <w:t>（</w:t>
            </w:r>
            <w:r>
              <w:rPr>
                <w:rFonts w:hint="eastAsia"/>
                <w:lang w:val="en-US" w:eastAsia="zh-CN"/>
              </w:rPr>
              <w:t>两个</w:t>
            </w:r>
            <w:r w:rsidRPr="00D01EEF">
              <w:rPr>
                <w:rFonts w:hAnsi="STKaiti"/>
                <w:lang w:val="en-US" w:eastAsia="zh-CN"/>
              </w:rPr>
              <w:t>系统</w:t>
            </w:r>
            <w:r w:rsidRPr="00D01EEF">
              <w:rPr>
                <w:lang w:val="en-US" w:eastAsia="zh-CN"/>
              </w:rPr>
              <w:t>-1</w:t>
            </w:r>
            <w:r>
              <w:rPr>
                <w:lang w:val="en-US" w:eastAsia="zh-CN"/>
              </w:rPr>
              <w:t>地球站</w:t>
            </w:r>
            <w:r w:rsidRPr="00752A48">
              <w:rPr>
                <w:lang w:val="en-US" w:eastAsia="zh-CN"/>
              </w:rPr>
              <w:t>）</w:t>
            </w:r>
          </w:p>
        </w:tc>
        <w:tc>
          <w:tcPr>
            <w:tcW w:w="1276"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center"/>
              <w:rPr>
                <w:lang w:eastAsia="ja-JP"/>
              </w:rPr>
            </w:pPr>
            <w:r w:rsidRPr="00752A48">
              <w:t>–</w:t>
            </w:r>
            <w:r w:rsidRPr="00752A48">
              <w:rPr>
                <w:lang w:eastAsia="ja-JP"/>
              </w:rPr>
              <w:t>228.1</w:t>
            </w:r>
          </w:p>
        </w:tc>
        <w:tc>
          <w:tcPr>
            <w:tcW w:w="1163"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center"/>
              <w:rPr>
                <w:lang w:eastAsia="ja-JP"/>
              </w:rPr>
            </w:pPr>
            <w:r w:rsidRPr="00752A48">
              <w:t>–</w:t>
            </w:r>
            <w:r w:rsidRPr="00752A48">
              <w:rPr>
                <w:lang w:eastAsia="ja-JP"/>
              </w:rPr>
              <w:t>218.1</w:t>
            </w:r>
          </w:p>
        </w:tc>
        <w:tc>
          <w:tcPr>
            <w:tcW w:w="1984" w:type="dxa"/>
            <w:tcBorders>
              <w:top w:val="single" w:sz="6" w:space="0" w:color="auto"/>
              <w:left w:val="single" w:sz="6" w:space="0" w:color="auto"/>
              <w:bottom w:val="single" w:sz="6" w:space="0" w:color="auto"/>
              <w:right w:val="single" w:sz="6" w:space="0" w:color="auto"/>
            </w:tcBorders>
          </w:tcPr>
          <w:p w:rsidR="00A26BD2" w:rsidRPr="002F6FDD" w:rsidRDefault="00A26BD2" w:rsidP="00F33C3E">
            <w:pPr>
              <w:pStyle w:val="Tabletext"/>
              <w:jc w:val="center"/>
              <w:rPr>
                <w:lang w:eastAsia="ja-JP"/>
              </w:rPr>
            </w:pPr>
            <w:r w:rsidRPr="002F6FDD">
              <w:rPr>
                <w:lang w:eastAsia="ja-JP"/>
              </w:rPr>
              <w:t>d</w:t>
            </w:r>
            <w:r w:rsidRPr="002F6FDD">
              <w:t>B</w:t>
            </w:r>
            <w:r w:rsidRPr="002F6FDD">
              <w:rPr>
                <w:lang w:eastAsia="ja-JP"/>
              </w:rPr>
              <w:t>(</w:t>
            </w:r>
            <w:r w:rsidRPr="002F6FDD">
              <w:t>W/Hz</w:t>
            </w:r>
            <w:r w:rsidRPr="002F6FDD">
              <w:rPr>
                <w:lang w:eastAsia="ja-JP"/>
              </w:rPr>
              <w:t>)</w:t>
            </w:r>
          </w:p>
        </w:tc>
      </w:tr>
      <w:tr w:rsidR="00A26BD2" w:rsidRPr="00752A48" w:rsidTr="009C3B0A">
        <w:trPr>
          <w:trHeight w:val="262"/>
          <w:jc w:val="center"/>
        </w:trPr>
        <w:tc>
          <w:tcPr>
            <w:tcW w:w="5216"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left"/>
              <w:rPr>
                <w:lang w:eastAsia="zh-CN"/>
              </w:rPr>
            </w:pPr>
            <w:r w:rsidRPr="00752A48">
              <w:rPr>
                <w:lang w:eastAsia="zh-CN"/>
              </w:rPr>
              <w:t>GSO</w:t>
            </w:r>
            <w:r>
              <w:rPr>
                <w:lang w:eastAsia="zh-CN"/>
              </w:rPr>
              <w:t>卫星接收系统噪声温度</w:t>
            </w:r>
            <w:r w:rsidRPr="00752A48">
              <w:rPr>
                <w:lang w:eastAsia="zh-CN"/>
              </w:rPr>
              <w:t>（</w:t>
            </w:r>
            <w:r>
              <w:rPr>
                <w:rFonts w:hint="eastAsia"/>
                <w:lang w:eastAsia="zh-CN"/>
              </w:rPr>
              <w:t>假设值</w:t>
            </w:r>
            <w:r w:rsidRPr="00752A48">
              <w:rPr>
                <w:lang w:eastAsia="zh-CN"/>
              </w:rPr>
              <w:t>）</w:t>
            </w:r>
          </w:p>
        </w:tc>
        <w:tc>
          <w:tcPr>
            <w:tcW w:w="1276"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center"/>
            </w:pPr>
            <w:r w:rsidRPr="00752A48">
              <w:rPr>
                <w:lang w:eastAsia="ja-JP"/>
              </w:rPr>
              <w:t>5</w:t>
            </w:r>
            <w:r w:rsidRPr="00752A48">
              <w:t>00</w:t>
            </w:r>
          </w:p>
        </w:tc>
        <w:tc>
          <w:tcPr>
            <w:tcW w:w="1163"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center"/>
            </w:pPr>
            <w:r w:rsidRPr="00752A48">
              <w:rPr>
                <w:lang w:eastAsia="ja-JP"/>
              </w:rPr>
              <w:t>5</w:t>
            </w:r>
            <w:r w:rsidRPr="00752A48">
              <w:t>00</w:t>
            </w:r>
          </w:p>
        </w:tc>
        <w:tc>
          <w:tcPr>
            <w:tcW w:w="1984" w:type="dxa"/>
            <w:tcBorders>
              <w:top w:val="single" w:sz="6" w:space="0" w:color="auto"/>
              <w:left w:val="single" w:sz="6" w:space="0" w:color="auto"/>
              <w:bottom w:val="single" w:sz="6" w:space="0" w:color="auto"/>
              <w:right w:val="single" w:sz="6" w:space="0" w:color="auto"/>
            </w:tcBorders>
          </w:tcPr>
          <w:p w:rsidR="00A26BD2" w:rsidRPr="002F6FDD" w:rsidRDefault="00A26BD2" w:rsidP="00F33C3E">
            <w:pPr>
              <w:pStyle w:val="Tabletext"/>
              <w:jc w:val="center"/>
            </w:pPr>
            <w:r w:rsidRPr="002F6FDD">
              <w:t>K</w:t>
            </w:r>
          </w:p>
        </w:tc>
      </w:tr>
      <w:tr w:rsidR="00A26BD2" w:rsidRPr="00752A48" w:rsidTr="009C3B0A">
        <w:trPr>
          <w:trHeight w:val="262"/>
          <w:jc w:val="center"/>
        </w:trPr>
        <w:tc>
          <w:tcPr>
            <w:tcW w:w="5216"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left"/>
              <w:rPr>
                <w:lang w:val="en-GB" w:eastAsia="zh-CN"/>
              </w:rPr>
            </w:pPr>
            <w:r w:rsidRPr="00752A48">
              <w:rPr>
                <w:lang w:val="en-GB" w:eastAsia="zh-CN"/>
              </w:rPr>
              <w:t>GSO</w:t>
            </w:r>
            <w:r>
              <w:rPr>
                <w:rFonts w:hint="eastAsia"/>
                <w:lang w:val="en-GB" w:eastAsia="zh-CN"/>
              </w:rPr>
              <w:t>卫星接收系统噪声</w:t>
            </w:r>
            <w:r w:rsidRPr="00752A48">
              <w:rPr>
                <w:lang w:val="en-GB" w:eastAsia="zh-CN"/>
              </w:rPr>
              <w:t>PSD</w:t>
            </w:r>
          </w:p>
        </w:tc>
        <w:tc>
          <w:tcPr>
            <w:tcW w:w="1276"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center"/>
              <w:rPr>
                <w:lang w:eastAsia="ja-JP"/>
              </w:rPr>
            </w:pPr>
            <w:r w:rsidRPr="00752A48">
              <w:t>–20</w:t>
            </w:r>
            <w:r w:rsidRPr="00752A48">
              <w:rPr>
                <w:lang w:eastAsia="ja-JP"/>
              </w:rPr>
              <w:t>1</w:t>
            </w:r>
            <w:r w:rsidRPr="00752A48">
              <w:t>.</w:t>
            </w:r>
            <w:r w:rsidRPr="00752A48">
              <w:rPr>
                <w:lang w:eastAsia="ja-JP"/>
              </w:rPr>
              <w:t>6</w:t>
            </w:r>
          </w:p>
        </w:tc>
        <w:tc>
          <w:tcPr>
            <w:tcW w:w="1163"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center"/>
              <w:rPr>
                <w:lang w:eastAsia="ja-JP"/>
              </w:rPr>
            </w:pPr>
            <w:r w:rsidRPr="00752A48">
              <w:t>–20</w:t>
            </w:r>
            <w:r w:rsidRPr="00752A48">
              <w:rPr>
                <w:lang w:eastAsia="ja-JP"/>
              </w:rPr>
              <w:t>1.6</w:t>
            </w:r>
          </w:p>
        </w:tc>
        <w:tc>
          <w:tcPr>
            <w:tcW w:w="1984" w:type="dxa"/>
            <w:tcBorders>
              <w:top w:val="single" w:sz="6" w:space="0" w:color="auto"/>
              <w:left w:val="single" w:sz="6" w:space="0" w:color="auto"/>
              <w:bottom w:val="single" w:sz="6" w:space="0" w:color="auto"/>
              <w:right w:val="single" w:sz="6" w:space="0" w:color="auto"/>
            </w:tcBorders>
          </w:tcPr>
          <w:p w:rsidR="00A26BD2" w:rsidRPr="002F6FDD" w:rsidRDefault="00A26BD2" w:rsidP="00F33C3E">
            <w:pPr>
              <w:pStyle w:val="Tabletext"/>
              <w:jc w:val="center"/>
              <w:rPr>
                <w:lang w:eastAsia="ja-JP"/>
              </w:rPr>
            </w:pPr>
            <w:r w:rsidRPr="002F6FDD">
              <w:rPr>
                <w:lang w:eastAsia="ja-JP"/>
              </w:rPr>
              <w:t>d</w:t>
            </w:r>
            <w:r w:rsidRPr="002F6FDD">
              <w:t>B</w:t>
            </w:r>
            <w:r w:rsidRPr="002F6FDD">
              <w:rPr>
                <w:lang w:eastAsia="ja-JP"/>
              </w:rPr>
              <w:t>(</w:t>
            </w:r>
            <w:r w:rsidRPr="002F6FDD">
              <w:t>W/Hz</w:t>
            </w:r>
            <w:r w:rsidRPr="002F6FDD">
              <w:rPr>
                <w:lang w:eastAsia="ja-JP"/>
              </w:rPr>
              <w:t>)</w:t>
            </w:r>
          </w:p>
        </w:tc>
      </w:tr>
      <w:tr w:rsidR="00A26BD2" w:rsidRPr="00752A48" w:rsidTr="009C3B0A">
        <w:trPr>
          <w:trHeight w:val="290"/>
          <w:jc w:val="center"/>
        </w:trPr>
        <w:tc>
          <w:tcPr>
            <w:tcW w:w="5216"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left"/>
              <w:rPr>
                <w:b/>
                <w:lang w:val="en-US" w:eastAsia="zh-CN"/>
              </w:rPr>
            </w:pPr>
            <w:r w:rsidRPr="00C24232">
              <w:rPr>
                <w:rFonts w:hint="eastAsia"/>
                <w:b/>
                <w:iCs/>
                <w:lang w:val="en-US" w:eastAsia="zh-CN"/>
              </w:rPr>
              <w:t>GSO</w:t>
            </w:r>
            <w:r w:rsidRPr="00C24232">
              <w:rPr>
                <w:rFonts w:hint="eastAsia"/>
                <w:b/>
                <w:iCs/>
                <w:lang w:val="en-US" w:eastAsia="zh-CN"/>
              </w:rPr>
              <w:t>卫星接收输入端的</w:t>
            </w:r>
            <w:r w:rsidRPr="00752A48">
              <w:rPr>
                <w:b/>
                <w:i/>
                <w:iCs/>
                <w:lang w:val="en-US" w:eastAsia="zh-CN"/>
              </w:rPr>
              <w:t>I</w:t>
            </w:r>
            <w:r w:rsidRPr="00752A48">
              <w:rPr>
                <w:b/>
                <w:vertAlign w:val="subscript"/>
                <w:lang w:val="en-US" w:eastAsia="zh-CN"/>
              </w:rPr>
              <w:t>0</w:t>
            </w:r>
            <w:r w:rsidRPr="00752A48">
              <w:rPr>
                <w:b/>
                <w:lang w:val="en-US" w:eastAsia="zh-CN"/>
              </w:rPr>
              <w:t>/</w:t>
            </w:r>
            <w:r w:rsidRPr="00752A48">
              <w:rPr>
                <w:b/>
                <w:i/>
                <w:iCs/>
                <w:lang w:val="en-US" w:eastAsia="zh-CN"/>
              </w:rPr>
              <w:t>N</w:t>
            </w:r>
            <w:r w:rsidRPr="00752A48">
              <w:rPr>
                <w:b/>
                <w:vertAlign w:val="subscript"/>
                <w:lang w:val="en-US" w:eastAsia="zh-CN"/>
              </w:rPr>
              <w:t>0</w:t>
            </w:r>
            <w:r w:rsidRPr="00752A48">
              <w:rPr>
                <w:b/>
                <w:lang w:val="en-US" w:eastAsia="zh-CN"/>
              </w:rPr>
              <w:t>（最坏情况）</w:t>
            </w:r>
          </w:p>
        </w:tc>
        <w:tc>
          <w:tcPr>
            <w:tcW w:w="1276"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center"/>
              <w:rPr>
                <w:b/>
                <w:lang w:eastAsia="ja-JP"/>
              </w:rPr>
            </w:pPr>
            <w:r w:rsidRPr="00752A48">
              <w:rPr>
                <w:b/>
              </w:rPr>
              <w:t>–</w:t>
            </w:r>
            <w:r w:rsidRPr="00752A48">
              <w:rPr>
                <w:b/>
                <w:lang w:eastAsia="ja-JP"/>
              </w:rPr>
              <w:t>26.5</w:t>
            </w:r>
          </w:p>
        </w:tc>
        <w:tc>
          <w:tcPr>
            <w:tcW w:w="1163"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center"/>
              <w:rPr>
                <w:b/>
                <w:lang w:eastAsia="ja-JP"/>
              </w:rPr>
            </w:pPr>
            <w:r w:rsidRPr="00752A48">
              <w:rPr>
                <w:b/>
              </w:rPr>
              <w:t>–</w:t>
            </w:r>
            <w:r w:rsidRPr="00752A48">
              <w:rPr>
                <w:b/>
                <w:lang w:eastAsia="ja-JP"/>
              </w:rPr>
              <w:t>16.5</w:t>
            </w:r>
          </w:p>
        </w:tc>
        <w:tc>
          <w:tcPr>
            <w:tcW w:w="1984" w:type="dxa"/>
            <w:tcBorders>
              <w:top w:val="single" w:sz="6" w:space="0" w:color="auto"/>
              <w:left w:val="single" w:sz="6" w:space="0" w:color="auto"/>
              <w:bottom w:val="single" w:sz="6" w:space="0" w:color="auto"/>
              <w:right w:val="single" w:sz="6" w:space="0" w:color="auto"/>
            </w:tcBorders>
          </w:tcPr>
          <w:p w:rsidR="00A26BD2" w:rsidRPr="002F6FDD" w:rsidRDefault="00A26BD2" w:rsidP="00F33C3E">
            <w:pPr>
              <w:pStyle w:val="Tabletext"/>
              <w:jc w:val="center"/>
              <w:rPr>
                <w:b/>
              </w:rPr>
            </w:pPr>
            <w:r w:rsidRPr="002F6FDD">
              <w:rPr>
                <w:b/>
                <w:lang w:eastAsia="ja-JP"/>
              </w:rPr>
              <w:t>d</w:t>
            </w:r>
            <w:r w:rsidRPr="002F6FDD">
              <w:rPr>
                <w:b/>
              </w:rPr>
              <w:t>B</w:t>
            </w:r>
          </w:p>
        </w:tc>
      </w:tr>
      <w:tr w:rsidR="00A26BD2" w:rsidRPr="00752A48" w:rsidTr="009C3B0A">
        <w:trPr>
          <w:trHeight w:val="262"/>
          <w:jc w:val="center"/>
        </w:trPr>
        <w:tc>
          <w:tcPr>
            <w:tcW w:w="5216"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left"/>
              <w:rPr>
                <w:b/>
                <w:lang w:val="en-US"/>
              </w:rPr>
            </w:pPr>
            <w:r w:rsidRPr="00752A48">
              <w:rPr>
                <w:b/>
                <w:lang w:val="en-US"/>
              </w:rPr>
              <w:t>GSO</w:t>
            </w:r>
            <w:r>
              <w:rPr>
                <w:rFonts w:ascii="Lucida Console" w:hAnsi="Lucida Console" w:hint="eastAsia"/>
                <w:b/>
                <w:lang w:eastAsia="zh-CN"/>
              </w:rPr>
              <w:t>卫星接收的</w:t>
            </w:r>
            <w:r w:rsidRPr="00752A48">
              <w:rPr>
                <w:rFonts w:ascii="Lucida Console" w:hAnsi="Lucida Console"/>
                <w:b/>
              </w:rPr>
              <w:sym w:font="Symbol" w:char="F044"/>
            </w:r>
            <w:r w:rsidRPr="00752A48">
              <w:rPr>
                <w:b/>
                <w:i/>
                <w:iCs/>
                <w:lang w:val="en-US"/>
              </w:rPr>
              <w:t>T</w:t>
            </w:r>
            <w:r w:rsidRPr="00752A48">
              <w:rPr>
                <w:b/>
                <w:lang w:val="en-US"/>
              </w:rPr>
              <w:t>/</w:t>
            </w:r>
            <w:r w:rsidRPr="00752A48">
              <w:rPr>
                <w:b/>
                <w:i/>
                <w:iCs/>
                <w:lang w:val="en-US"/>
              </w:rPr>
              <w:t>T</w:t>
            </w:r>
            <w:r>
              <w:rPr>
                <w:rFonts w:hint="eastAsia"/>
                <w:b/>
                <w:lang w:val="en-US" w:eastAsia="zh-CN"/>
              </w:rPr>
              <w:t>劣化</w:t>
            </w:r>
            <w:r w:rsidRPr="00752A48">
              <w:rPr>
                <w:b/>
                <w:lang w:val="en-US"/>
              </w:rPr>
              <w:t>（最坏情况）</w:t>
            </w:r>
          </w:p>
        </w:tc>
        <w:tc>
          <w:tcPr>
            <w:tcW w:w="1276"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center"/>
              <w:rPr>
                <w:b/>
                <w:lang w:eastAsia="ja-JP"/>
              </w:rPr>
            </w:pPr>
            <w:r w:rsidRPr="00752A48">
              <w:rPr>
                <w:b/>
              </w:rPr>
              <w:t>0.</w:t>
            </w:r>
            <w:r w:rsidRPr="00752A48">
              <w:rPr>
                <w:b/>
                <w:lang w:eastAsia="ja-JP"/>
              </w:rPr>
              <w:t>22</w:t>
            </w:r>
          </w:p>
        </w:tc>
        <w:tc>
          <w:tcPr>
            <w:tcW w:w="1163" w:type="dxa"/>
            <w:tcBorders>
              <w:top w:val="single" w:sz="6" w:space="0" w:color="auto"/>
              <w:left w:val="single" w:sz="6" w:space="0" w:color="auto"/>
              <w:bottom w:val="single" w:sz="6" w:space="0" w:color="auto"/>
              <w:right w:val="single" w:sz="6" w:space="0" w:color="auto"/>
            </w:tcBorders>
          </w:tcPr>
          <w:p w:rsidR="00A26BD2" w:rsidRPr="00752A48" w:rsidRDefault="00A26BD2" w:rsidP="009C3B0A">
            <w:pPr>
              <w:pStyle w:val="Tabletext"/>
              <w:jc w:val="center"/>
              <w:rPr>
                <w:b/>
              </w:rPr>
            </w:pPr>
            <w:r w:rsidRPr="00752A48">
              <w:rPr>
                <w:b/>
                <w:lang w:eastAsia="ja-JP"/>
              </w:rPr>
              <w:t>2.2</w:t>
            </w:r>
          </w:p>
        </w:tc>
        <w:tc>
          <w:tcPr>
            <w:tcW w:w="1984" w:type="dxa"/>
            <w:tcBorders>
              <w:top w:val="single" w:sz="6" w:space="0" w:color="auto"/>
              <w:left w:val="single" w:sz="6" w:space="0" w:color="auto"/>
              <w:bottom w:val="single" w:sz="6" w:space="0" w:color="auto"/>
              <w:right w:val="single" w:sz="6" w:space="0" w:color="auto"/>
            </w:tcBorders>
          </w:tcPr>
          <w:p w:rsidR="00A26BD2" w:rsidRPr="002F6FDD" w:rsidRDefault="00A26BD2" w:rsidP="00F33C3E">
            <w:pPr>
              <w:pStyle w:val="Tabletext"/>
              <w:jc w:val="center"/>
              <w:rPr>
                <w:b/>
              </w:rPr>
            </w:pPr>
            <w:r w:rsidRPr="002F6FDD">
              <w:rPr>
                <w:b/>
              </w:rPr>
              <w:t>%</w:t>
            </w:r>
          </w:p>
        </w:tc>
      </w:tr>
    </w:tbl>
    <w:p w:rsidR="009C3B0A" w:rsidRDefault="009C3B0A" w:rsidP="009C3B0A">
      <w:pPr>
        <w:pStyle w:val="Tablefin"/>
      </w:pPr>
    </w:p>
    <w:p w:rsidR="009C3B0A" w:rsidRPr="00476EC1" w:rsidRDefault="009C3B0A" w:rsidP="003A5243">
      <w:pPr>
        <w:ind w:firstLineChars="200" w:firstLine="480"/>
        <w:rPr>
          <w:lang w:val="en-US" w:eastAsia="zh-CN"/>
        </w:rPr>
      </w:pPr>
      <w:r>
        <w:rPr>
          <w:rFonts w:hint="eastAsia"/>
          <w:lang w:val="en-US" w:eastAsia="zh-CN"/>
        </w:rPr>
        <w:t>表</w:t>
      </w:r>
      <w:r>
        <w:rPr>
          <w:rFonts w:hint="eastAsia"/>
          <w:lang w:val="en-US" w:eastAsia="zh-CN"/>
        </w:rPr>
        <w:t>2</w:t>
      </w:r>
      <w:r>
        <w:rPr>
          <w:rFonts w:hint="eastAsia"/>
          <w:lang w:val="en-US" w:eastAsia="zh-CN"/>
        </w:rPr>
        <w:t>中的计算方法与下行链路所用方法相似（见表</w:t>
      </w:r>
      <w:r>
        <w:rPr>
          <w:rFonts w:hint="eastAsia"/>
          <w:lang w:val="en-US" w:eastAsia="zh-CN"/>
        </w:rPr>
        <w:t>1</w:t>
      </w:r>
      <w:r>
        <w:rPr>
          <w:rFonts w:hint="eastAsia"/>
          <w:lang w:val="en-US" w:eastAsia="zh-CN"/>
        </w:rPr>
        <w:t>）并在上文中通过</w:t>
      </w:r>
      <w:r>
        <w:rPr>
          <w:rFonts w:hint="eastAsia"/>
          <w:lang w:val="en-US" w:eastAsia="zh-CN"/>
        </w:rPr>
        <w:t>U1</w:t>
      </w:r>
      <w:r>
        <w:rPr>
          <w:rFonts w:hint="eastAsia"/>
          <w:lang w:val="en-US" w:eastAsia="zh-CN"/>
        </w:rPr>
        <w:t>与</w:t>
      </w:r>
      <w:r>
        <w:rPr>
          <w:rFonts w:hint="eastAsia"/>
          <w:lang w:val="en-US" w:eastAsia="zh-CN"/>
        </w:rPr>
        <w:t>U5</w:t>
      </w:r>
      <w:r>
        <w:rPr>
          <w:rFonts w:hint="eastAsia"/>
          <w:lang w:val="en-US" w:eastAsia="zh-CN"/>
        </w:rPr>
        <w:t>数据项进行了描述。</w:t>
      </w:r>
    </w:p>
    <w:p w:rsidR="009C3B0A" w:rsidRPr="00476EC1" w:rsidRDefault="009C3B0A" w:rsidP="003A5243">
      <w:pPr>
        <w:ind w:firstLineChars="200" w:firstLine="480"/>
        <w:rPr>
          <w:lang w:val="en-US" w:eastAsia="zh-CN"/>
        </w:rPr>
      </w:pPr>
      <w:r>
        <w:rPr>
          <w:rFonts w:hint="eastAsia"/>
          <w:lang w:val="en-US" w:eastAsia="zh-CN"/>
        </w:rPr>
        <w:t>如上所述，此分析产生的</w:t>
      </w:r>
      <w:r w:rsidRPr="002F6FDD">
        <w:sym w:font="Symbol" w:char="F044"/>
      </w:r>
      <w:r w:rsidRPr="00476EC1">
        <w:rPr>
          <w:i/>
          <w:iCs/>
          <w:lang w:val="en-US" w:eastAsia="zh-CN"/>
        </w:rPr>
        <w:t>T</w:t>
      </w:r>
      <w:r w:rsidRPr="00476EC1">
        <w:rPr>
          <w:lang w:val="en-US" w:eastAsia="zh-CN"/>
        </w:rPr>
        <w:t>/</w:t>
      </w:r>
      <w:r w:rsidRPr="00476EC1">
        <w:rPr>
          <w:i/>
          <w:iCs/>
          <w:lang w:val="en-US" w:eastAsia="zh-CN"/>
        </w:rPr>
        <w:t>T</w:t>
      </w:r>
      <w:r>
        <w:rPr>
          <w:rFonts w:hint="eastAsia"/>
          <w:lang w:val="en-US" w:eastAsia="zh-CN"/>
        </w:rPr>
        <w:t>值仅会在短期接收（根据</w:t>
      </w:r>
      <w:r>
        <w:rPr>
          <w:lang w:val="en-US" w:eastAsia="zh-CN"/>
        </w:rPr>
        <w:t>非</w:t>
      </w:r>
      <w:r>
        <w:rPr>
          <w:lang w:val="en-US" w:eastAsia="zh-CN"/>
        </w:rPr>
        <w:t>GSO</w:t>
      </w:r>
      <w:r>
        <w:rPr>
          <w:lang w:val="en-US" w:eastAsia="zh-CN"/>
        </w:rPr>
        <w:t>卫星系统</w:t>
      </w:r>
      <w:r>
        <w:rPr>
          <w:rFonts w:hint="eastAsia"/>
          <w:lang w:val="en-US" w:eastAsia="zh-CN"/>
        </w:rPr>
        <w:t>中卫星数量的不同，每</w:t>
      </w:r>
      <w:r>
        <w:rPr>
          <w:rFonts w:hint="eastAsia"/>
          <w:lang w:val="en-US" w:eastAsia="zh-CN"/>
        </w:rPr>
        <w:t>8</w:t>
      </w:r>
      <w:r>
        <w:rPr>
          <w:rFonts w:hint="eastAsia"/>
          <w:lang w:val="en-US" w:eastAsia="zh-CN"/>
        </w:rPr>
        <w:t>小时或</w:t>
      </w:r>
      <w:r>
        <w:rPr>
          <w:rFonts w:hint="eastAsia"/>
          <w:lang w:val="en-US" w:eastAsia="zh-CN"/>
        </w:rPr>
        <w:t>6</w:t>
      </w:r>
      <w:r>
        <w:rPr>
          <w:rFonts w:hint="eastAsia"/>
          <w:lang w:val="en-US" w:eastAsia="zh-CN"/>
        </w:rPr>
        <w:t>小时约为</w:t>
      </w:r>
      <w:r>
        <w:rPr>
          <w:rFonts w:hint="eastAsia"/>
          <w:lang w:val="en-US" w:eastAsia="zh-CN"/>
        </w:rPr>
        <w:t>10</w:t>
      </w:r>
      <w:r>
        <w:rPr>
          <w:rFonts w:hint="eastAsia"/>
          <w:lang w:val="en-US" w:eastAsia="zh-CN"/>
        </w:rPr>
        <w:t>秒，或低于总时间的</w:t>
      </w:r>
      <w:r w:rsidRPr="00476EC1">
        <w:rPr>
          <w:lang w:val="en-US" w:eastAsia="zh-CN"/>
        </w:rPr>
        <w:t>0.05%</w:t>
      </w:r>
      <w:r>
        <w:rPr>
          <w:rFonts w:hint="eastAsia"/>
          <w:lang w:val="en-US" w:eastAsia="zh-CN"/>
        </w:rPr>
        <w:t>）。由于</w:t>
      </w:r>
      <w:r>
        <w:rPr>
          <w:lang w:val="en-US" w:eastAsia="zh-CN"/>
        </w:rPr>
        <w:t>非</w:t>
      </w:r>
      <w:r>
        <w:rPr>
          <w:lang w:val="en-US" w:eastAsia="zh-CN"/>
        </w:rPr>
        <w:t>GSO</w:t>
      </w:r>
      <w:r>
        <w:rPr>
          <w:lang w:val="en-US" w:eastAsia="zh-CN"/>
        </w:rPr>
        <w:t>地球站</w:t>
      </w:r>
      <w:r>
        <w:rPr>
          <w:rFonts w:hint="eastAsia"/>
          <w:lang w:val="en-US" w:eastAsia="zh-CN"/>
        </w:rPr>
        <w:t>仅向一颗卫星发射，长期</w:t>
      </w:r>
      <w:r w:rsidRPr="00476EC1">
        <w:rPr>
          <w:i/>
          <w:iCs/>
          <w:lang w:val="en-US" w:eastAsia="zh-CN"/>
        </w:rPr>
        <w:t>I</w:t>
      </w:r>
      <w:r w:rsidRPr="00476EC1">
        <w:rPr>
          <w:vertAlign w:val="subscript"/>
          <w:lang w:val="en-US" w:eastAsia="zh-CN"/>
        </w:rPr>
        <w:t>0</w:t>
      </w:r>
      <w:r w:rsidRPr="00476EC1">
        <w:rPr>
          <w:lang w:val="en-US" w:eastAsia="zh-CN"/>
        </w:rPr>
        <w:t>/</w:t>
      </w:r>
      <w:r w:rsidRPr="00476EC1">
        <w:rPr>
          <w:i/>
          <w:iCs/>
          <w:lang w:val="en-US" w:eastAsia="zh-CN"/>
        </w:rPr>
        <w:t>N</w:t>
      </w:r>
      <w:r w:rsidRPr="00476EC1">
        <w:rPr>
          <w:vertAlign w:val="subscript"/>
          <w:lang w:val="en-US" w:eastAsia="zh-CN"/>
        </w:rPr>
        <w:t>0</w:t>
      </w:r>
      <w:r>
        <w:rPr>
          <w:rFonts w:hint="eastAsia"/>
          <w:lang w:val="en-US" w:eastAsia="zh-CN"/>
        </w:rPr>
        <w:t>值至少要低</w:t>
      </w:r>
      <w:r>
        <w:rPr>
          <w:rFonts w:hint="eastAsia"/>
          <w:lang w:val="en-US" w:eastAsia="zh-CN"/>
        </w:rPr>
        <w:t>3</w:t>
      </w:r>
      <w:r w:rsidRPr="00476EC1">
        <w:rPr>
          <w:lang w:val="en-US" w:eastAsia="zh-CN"/>
        </w:rPr>
        <w:t> dB</w:t>
      </w:r>
      <w:r>
        <w:rPr>
          <w:rFonts w:hint="eastAsia"/>
          <w:lang w:val="en-US" w:eastAsia="zh-CN"/>
        </w:rPr>
        <w:t>。此</w:t>
      </w:r>
      <w:r w:rsidRPr="00476EC1">
        <w:rPr>
          <w:lang w:val="en-US" w:eastAsia="zh-CN"/>
        </w:rPr>
        <w:t>3 dB</w:t>
      </w:r>
      <w:r>
        <w:rPr>
          <w:rFonts w:hint="eastAsia"/>
          <w:lang w:val="en-US" w:eastAsia="zh-CN"/>
        </w:rPr>
        <w:t>的削减将产生</w:t>
      </w:r>
      <w:r w:rsidRPr="00476EC1">
        <w:rPr>
          <w:lang w:val="en-US" w:eastAsia="zh-CN"/>
        </w:rPr>
        <w:t>0.22%</w:t>
      </w:r>
      <w:r>
        <w:rPr>
          <w:rFonts w:hint="eastAsia"/>
          <w:lang w:val="en-US" w:eastAsia="zh-CN"/>
        </w:rPr>
        <w:t>的</w:t>
      </w:r>
      <w:r w:rsidRPr="002F6FDD">
        <w:sym w:font="Symbol" w:char="F044"/>
      </w:r>
      <w:r w:rsidRPr="00476EC1">
        <w:rPr>
          <w:i/>
          <w:iCs/>
          <w:lang w:val="en-US" w:eastAsia="zh-CN"/>
        </w:rPr>
        <w:t>T</w:t>
      </w:r>
      <w:r w:rsidRPr="00476EC1">
        <w:rPr>
          <w:lang w:val="en-US" w:eastAsia="zh-CN"/>
        </w:rPr>
        <w:t>/</w:t>
      </w:r>
      <w:r w:rsidRPr="00476EC1">
        <w:rPr>
          <w:i/>
          <w:iCs/>
          <w:lang w:val="en-US" w:eastAsia="zh-CN"/>
        </w:rPr>
        <w:t>T</w:t>
      </w:r>
      <w:r>
        <w:rPr>
          <w:rFonts w:hint="eastAsia"/>
          <w:lang w:val="en-US" w:eastAsia="zh-CN"/>
        </w:rPr>
        <w:t>值，雨衰情况下的功率控制为</w:t>
      </w:r>
      <w:r w:rsidRPr="00476EC1">
        <w:rPr>
          <w:lang w:val="en-US" w:eastAsia="zh-CN"/>
        </w:rPr>
        <w:t>2.2%</w:t>
      </w:r>
    </w:p>
    <w:p w:rsidR="009C3B0A" w:rsidRPr="00476EC1" w:rsidRDefault="009C3B0A" w:rsidP="009C3B0A">
      <w:pPr>
        <w:pStyle w:val="AnnexNoTitle"/>
        <w:rPr>
          <w:lang w:val="en-US" w:eastAsia="zh-CN"/>
        </w:rPr>
      </w:pPr>
      <w:r>
        <w:rPr>
          <w:lang w:val="en-US" w:eastAsia="zh-CN"/>
        </w:rPr>
        <w:br w:type="page"/>
      </w:r>
      <w:r>
        <w:rPr>
          <w:rFonts w:hint="eastAsia"/>
          <w:lang w:val="en-US" w:eastAsia="zh-CN"/>
        </w:rPr>
        <w:lastRenderedPageBreak/>
        <w:t>附件</w:t>
      </w:r>
      <w:r w:rsidRPr="00476EC1">
        <w:rPr>
          <w:lang w:val="en-US" w:eastAsia="zh-CN"/>
        </w:rPr>
        <w:t xml:space="preserve"> 4</w:t>
      </w:r>
      <w:r w:rsidRPr="00476EC1">
        <w:rPr>
          <w:lang w:val="en-US" w:eastAsia="zh-CN"/>
        </w:rPr>
        <w:br/>
      </w:r>
      <w:r w:rsidRPr="00476EC1">
        <w:rPr>
          <w:lang w:val="en-US" w:eastAsia="zh-CN"/>
        </w:rPr>
        <w:br/>
      </w:r>
      <w:r>
        <w:rPr>
          <w:rFonts w:hint="eastAsia"/>
          <w:lang w:val="en-US" w:eastAsia="zh-CN"/>
        </w:rPr>
        <w:t>应用本建议书附件</w:t>
      </w:r>
      <w:r>
        <w:rPr>
          <w:rFonts w:hint="eastAsia"/>
          <w:lang w:val="en-US" w:eastAsia="zh-CN"/>
        </w:rPr>
        <w:t>2</w:t>
      </w:r>
      <w:r>
        <w:rPr>
          <w:rFonts w:hint="eastAsia"/>
          <w:lang w:val="en-US" w:eastAsia="zh-CN"/>
        </w:rPr>
        <w:t>中所述方法计算</w:t>
      </w:r>
      <w:r>
        <w:rPr>
          <w:lang w:val="en-US" w:eastAsia="zh-CN"/>
        </w:rPr>
        <w:br/>
        <w:t>1</w:t>
      </w:r>
      <w:r>
        <w:rPr>
          <w:rFonts w:hint="eastAsia"/>
          <w:lang w:val="en-US" w:eastAsia="zh-CN"/>
        </w:rPr>
        <w:t>8</w:t>
      </w:r>
      <w:r>
        <w:rPr>
          <w:lang w:val="en-US" w:eastAsia="zh-CN"/>
        </w:rPr>
        <w:t>/2</w:t>
      </w:r>
      <w:r>
        <w:rPr>
          <w:rFonts w:hint="eastAsia"/>
          <w:lang w:val="en-US" w:eastAsia="zh-CN"/>
        </w:rPr>
        <w:t>8</w:t>
      </w:r>
      <w:r>
        <w:rPr>
          <w:lang w:val="en-US" w:eastAsia="zh-CN"/>
        </w:rPr>
        <w:t> GHz</w:t>
      </w:r>
      <w:r>
        <w:rPr>
          <w:rFonts w:hint="eastAsia"/>
          <w:lang w:val="en-US" w:eastAsia="zh-CN"/>
        </w:rPr>
        <w:t>频段</w:t>
      </w:r>
      <w:r>
        <w:rPr>
          <w:lang w:val="en-US" w:eastAsia="zh-CN"/>
        </w:rPr>
        <w:t>非</w:t>
      </w:r>
      <w:r>
        <w:rPr>
          <w:lang w:val="en-US" w:eastAsia="zh-CN"/>
        </w:rPr>
        <w:t>GSO HEO</w:t>
      </w:r>
      <w:r>
        <w:rPr>
          <w:lang w:val="en-US" w:eastAsia="zh-CN"/>
        </w:rPr>
        <w:t>型</w:t>
      </w:r>
      <w:r w:rsidRPr="00476EC1">
        <w:rPr>
          <w:lang w:val="en-US" w:eastAsia="zh-CN"/>
        </w:rPr>
        <w:t>FSS</w:t>
      </w:r>
      <w:r>
        <w:rPr>
          <w:rFonts w:hint="eastAsia"/>
          <w:lang w:val="en-US" w:eastAsia="zh-CN"/>
        </w:rPr>
        <w:t>系统对</w:t>
      </w:r>
      <w:r w:rsidRPr="00476EC1">
        <w:rPr>
          <w:lang w:val="en-US" w:eastAsia="zh-CN"/>
        </w:rPr>
        <w:t xml:space="preserve">GSO </w:t>
      </w:r>
      <w:r>
        <w:rPr>
          <w:lang w:val="en-US" w:eastAsia="zh-CN"/>
        </w:rPr>
        <w:br/>
        <w:t>FSS</w:t>
      </w:r>
      <w:r>
        <w:rPr>
          <w:rFonts w:hint="eastAsia"/>
          <w:lang w:val="en-US" w:eastAsia="zh-CN"/>
        </w:rPr>
        <w:t>网络产生的最坏情况干扰电平的实例</w:t>
      </w:r>
    </w:p>
    <w:p w:rsidR="009C3B0A" w:rsidRPr="00476EC1" w:rsidRDefault="009C3B0A" w:rsidP="009C3B0A">
      <w:pPr>
        <w:pStyle w:val="Heading1"/>
        <w:rPr>
          <w:lang w:val="en-US" w:eastAsia="zh-CN"/>
        </w:rPr>
      </w:pPr>
      <w:r w:rsidRPr="00476EC1">
        <w:rPr>
          <w:lang w:val="en-US" w:eastAsia="zh-CN"/>
        </w:rPr>
        <w:t>1</w:t>
      </w:r>
      <w:r w:rsidRPr="00476EC1">
        <w:rPr>
          <w:lang w:val="en-US" w:eastAsia="zh-CN"/>
        </w:rPr>
        <w:tab/>
      </w:r>
      <w:r>
        <w:rPr>
          <w:rFonts w:hint="eastAsia"/>
          <w:lang w:val="en-US" w:eastAsia="zh-CN"/>
        </w:rPr>
        <w:t>研究中的候选</w:t>
      </w:r>
      <w:r>
        <w:rPr>
          <w:lang w:val="en-US" w:eastAsia="zh-CN"/>
        </w:rPr>
        <w:t>非</w:t>
      </w:r>
      <w:r>
        <w:rPr>
          <w:lang w:val="en-US" w:eastAsia="zh-CN"/>
        </w:rPr>
        <w:t>GSO</w:t>
      </w:r>
      <w:r>
        <w:rPr>
          <w:rFonts w:hint="eastAsia"/>
          <w:lang w:val="en-US" w:eastAsia="zh-CN"/>
        </w:rPr>
        <w:t>系统</w:t>
      </w:r>
    </w:p>
    <w:p w:rsidR="009C3B0A" w:rsidRPr="00476EC1" w:rsidRDefault="009C3B0A" w:rsidP="003A5243">
      <w:pPr>
        <w:ind w:firstLineChars="200" w:firstLine="480"/>
        <w:rPr>
          <w:lang w:val="en-US" w:eastAsia="zh-CN"/>
        </w:rPr>
      </w:pPr>
      <w:r>
        <w:rPr>
          <w:rFonts w:hint="eastAsia"/>
          <w:lang w:val="en-US" w:eastAsia="zh-CN"/>
        </w:rPr>
        <w:t>这里研究的</w:t>
      </w:r>
      <w:r>
        <w:rPr>
          <w:lang w:val="en-US" w:eastAsia="zh-CN"/>
        </w:rPr>
        <w:t>非</w:t>
      </w:r>
      <w:r>
        <w:rPr>
          <w:lang w:val="en-US" w:eastAsia="zh-CN"/>
        </w:rPr>
        <w:t>GSO HEO</w:t>
      </w:r>
      <w:r>
        <w:rPr>
          <w:lang w:val="en-US" w:eastAsia="zh-CN"/>
        </w:rPr>
        <w:t>型</w:t>
      </w:r>
      <w:r w:rsidRPr="00476EC1">
        <w:rPr>
          <w:lang w:val="en-US" w:eastAsia="zh-CN"/>
        </w:rPr>
        <w:t>FSS</w:t>
      </w:r>
      <w:r>
        <w:rPr>
          <w:rFonts w:hint="eastAsia"/>
          <w:lang w:val="en-US" w:eastAsia="zh-CN"/>
        </w:rPr>
        <w:t>系统建议使用对地同步椭圆轨道，以确保有源卫星与</w:t>
      </w:r>
      <w:r>
        <w:rPr>
          <w:rFonts w:hint="eastAsia"/>
          <w:lang w:val="en-US" w:eastAsia="zh-CN"/>
        </w:rPr>
        <w:t>GSO</w:t>
      </w:r>
      <w:r>
        <w:rPr>
          <w:rFonts w:hint="eastAsia"/>
          <w:lang w:val="en-US" w:eastAsia="zh-CN"/>
        </w:rPr>
        <w:t>轨道的大角度间隔。此系统，下文称为</w:t>
      </w:r>
      <w:r w:rsidRPr="002679C4">
        <w:rPr>
          <w:rFonts w:ascii="STKaiti" w:hAnsi="STKaiti"/>
          <w:lang w:val="en-US" w:eastAsia="zh-CN"/>
        </w:rPr>
        <w:t>系统</w:t>
      </w:r>
      <w:r w:rsidRPr="00FD3BC8">
        <w:rPr>
          <w:lang w:val="en-US" w:eastAsia="zh-CN"/>
        </w:rPr>
        <w:t>-</w:t>
      </w:r>
      <w:r w:rsidR="003A5243" w:rsidRPr="00FD3BC8">
        <w:rPr>
          <w:lang w:val="en-US" w:eastAsia="zh-CN"/>
        </w:rPr>
        <w:t>2</w:t>
      </w:r>
      <w:r>
        <w:rPr>
          <w:rFonts w:hint="eastAsia"/>
          <w:lang w:val="en-US" w:eastAsia="zh-CN"/>
        </w:rPr>
        <w:t>，将向甚小孔径终端（</w:t>
      </w:r>
      <w:r>
        <w:rPr>
          <w:rFonts w:hint="eastAsia"/>
          <w:lang w:val="en-US" w:eastAsia="zh-CN"/>
        </w:rPr>
        <w:t>VSAT</w:t>
      </w:r>
      <w:r>
        <w:rPr>
          <w:rFonts w:hint="eastAsia"/>
          <w:lang w:val="en-US" w:eastAsia="zh-CN"/>
        </w:rPr>
        <w:t>）等小型地球站提供卫星固定业务。</w:t>
      </w:r>
    </w:p>
    <w:p w:rsidR="009C3B0A" w:rsidRPr="00FD3BC8" w:rsidRDefault="009C3B0A" w:rsidP="003A5243">
      <w:pPr>
        <w:ind w:firstLineChars="200" w:firstLine="480"/>
        <w:rPr>
          <w:lang w:val="en-US" w:eastAsia="zh-CN"/>
        </w:rPr>
      </w:pPr>
      <w:r>
        <w:rPr>
          <w:rFonts w:hint="eastAsia"/>
          <w:lang w:val="en-US" w:eastAsia="zh-CN"/>
        </w:rPr>
        <w:t>该系统包括三或四颗使用重复地面跟踪的卫星。图</w:t>
      </w:r>
      <w:r>
        <w:rPr>
          <w:rFonts w:hint="eastAsia"/>
          <w:lang w:val="en-US" w:eastAsia="zh-CN"/>
        </w:rPr>
        <w:t>1</w:t>
      </w:r>
      <w:r>
        <w:rPr>
          <w:rFonts w:hint="eastAsia"/>
          <w:lang w:val="en-US" w:eastAsia="zh-CN"/>
        </w:rPr>
        <w:t>所示为</w:t>
      </w:r>
      <w:r w:rsidRPr="002679C4">
        <w:rPr>
          <w:rFonts w:ascii="STKaiti" w:hAnsi="STKaiti"/>
          <w:lang w:val="en-US" w:eastAsia="zh-CN"/>
        </w:rPr>
        <w:t>系统</w:t>
      </w:r>
      <w:r w:rsidRPr="00FD3BC8">
        <w:rPr>
          <w:lang w:val="en-US" w:eastAsia="zh-CN"/>
        </w:rPr>
        <w:t>-2</w:t>
      </w:r>
      <w:r>
        <w:rPr>
          <w:rFonts w:ascii="STKaiti" w:hAnsi="STKaiti" w:hint="eastAsia"/>
          <w:lang w:val="en-US" w:eastAsia="zh-CN"/>
        </w:rPr>
        <w:t>的星下地面跟踪，用粗线表示有源业务弧。系统的设计规定只有在轨道近地点部分，卫星速度最慢时，卫星才处于“有源”状态（即，发射或重发</w:t>
      </w:r>
      <w:r w:rsidR="003A5243">
        <w:rPr>
          <w:rFonts w:ascii="STKaiti" w:hAnsi="STKaiti" w:hint="eastAsia"/>
          <w:lang w:val="en-US" w:eastAsia="zh-CN"/>
        </w:rPr>
        <w:t>及</w:t>
      </w:r>
      <w:r>
        <w:rPr>
          <w:rFonts w:ascii="STKaiti" w:hAnsi="STKaiti" w:hint="eastAsia"/>
          <w:lang w:val="en-US" w:eastAsia="zh-CN"/>
        </w:rPr>
        <w:t>接收无线电信号）。卫星群的“有源弧”仅当卫星在</w:t>
      </w:r>
      <w:r>
        <w:rPr>
          <w:rFonts w:hint="eastAsia"/>
          <w:lang w:val="en-US" w:eastAsia="zh-CN"/>
        </w:rPr>
        <w:t>纬度</w:t>
      </w:r>
      <w:r w:rsidRPr="00476EC1">
        <w:rPr>
          <w:lang w:val="en-US" w:eastAsia="zh-CN"/>
        </w:rPr>
        <w:t>30° N</w:t>
      </w:r>
      <w:r>
        <w:rPr>
          <w:rFonts w:hint="eastAsia"/>
          <w:lang w:val="en-US" w:eastAsia="zh-CN"/>
        </w:rPr>
        <w:t>以上时出现。应当注意，有时两颗卫星在一个给定有源弧（最初和最终的两个弧）内，执行内务操作和切换活动。此系统的设计使有源卫星始终与对地静止</w:t>
      </w:r>
      <w:r w:rsidRPr="00476EC1">
        <w:rPr>
          <w:lang w:val="en-US" w:eastAsia="zh-CN"/>
        </w:rPr>
        <w:t>LoS</w:t>
      </w:r>
      <w:r>
        <w:rPr>
          <w:rFonts w:hint="eastAsia"/>
          <w:lang w:val="en-US" w:eastAsia="zh-CN"/>
        </w:rPr>
        <w:t>有至少</w:t>
      </w:r>
      <w:r w:rsidRPr="00476EC1">
        <w:rPr>
          <w:lang w:val="en-US" w:eastAsia="zh-CN"/>
        </w:rPr>
        <w:t>30</w:t>
      </w:r>
      <w:r w:rsidRPr="002F6FDD">
        <w:sym w:font="Symbol" w:char="F0B0"/>
      </w:r>
      <w:r>
        <w:rPr>
          <w:rFonts w:hint="eastAsia"/>
          <w:lang w:eastAsia="zh-CN"/>
        </w:rPr>
        <w:t>的间隔。因此，</w:t>
      </w:r>
      <w:r w:rsidRPr="00FD3BC8">
        <w:rPr>
          <w:rFonts w:hAnsi="STKaiti"/>
          <w:lang w:val="en-US" w:eastAsia="zh-CN"/>
        </w:rPr>
        <w:t>系统</w:t>
      </w:r>
      <w:r w:rsidRPr="00FD3BC8">
        <w:rPr>
          <w:lang w:val="en-US" w:eastAsia="zh-CN"/>
        </w:rPr>
        <w:t>-2</w:t>
      </w:r>
      <w:r w:rsidRPr="00FD3BC8">
        <w:rPr>
          <w:rFonts w:hAnsi="STKaiti"/>
          <w:lang w:val="en-US" w:eastAsia="zh-CN"/>
        </w:rPr>
        <w:t>实现了优化的极高仰角组合，与对地静止卫星相比信号传播时延低，卫星切换的数量有限，且与</w:t>
      </w:r>
      <w:r w:rsidRPr="00FD3BC8">
        <w:rPr>
          <w:lang w:val="en-US" w:eastAsia="zh-CN"/>
        </w:rPr>
        <w:t>GSO</w:t>
      </w:r>
      <w:r w:rsidRPr="00FD3BC8">
        <w:rPr>
          <w:rFonts w:hAnsi="STKaiti"/>
          <w:lang w:val="en-US" w:eastAsia="zh-CN"/>
        </w:rPr>
        <w:t>轨道间存在大角度间隔。</w:t>
      </w:r>
      <w:r w:rsidRPr="00FD3BC8">
        <w:rPr>
          <w:lang w:val="en-US" w:eastAsia="zh-CN"/>
        </w:rPr>
        <w:t xml:space="preserve"> </w:t>
      </w:r>
    </w:p>
    <w:p w:rsidR="009C3B0A" w:rsidRDefault="009C3B0A" w:rsidP="009C3B0A">
      <w:pPr>
        <w:pStyle w:val="Heading1"/>
        <w:rPr>
          <w:lang w:val="en-US" w:eastAsia="zh-CN"/>
        </w:rPr>
      </w:pPr>
      <w:r>
        <w:rPr>
          <w:lang w:val="en-US" w:eastAsia="zh-CN"/>
        </w:rPr>
        <w:t>2</w:t>
      </w:r>
      <w:r>
        <w:rPr>
          <w:lang w:val="en-US" w:eastAsia="zh-CN"/>
        </w:rPr>
        <w:tab/>
      </w:r>
      <w:r>
        <w:rPr>
          <w:lang w:val="en-US" w:eastAsia="zh-CN"/>
        </w:rPr>
        <w:t>频段</w:t>
      </w:r>
    </w:p>
    <w:p w:rsidR="009C3B0A" w:rsidRDefault="009C3B0A" w:rsidP="003A5243">
      <w:pPr>
        <w:ind w:firstLineChars="200" w:firstLine="480"/>
        <w:rPr>
          <w:lang w:val="en-US" w:eastAsia="zh-CN"/>
        </w:rPr>
      </w:pPr>
      <w:r>
        <w:rPr>
          <w:rFonts w:hint="eastAsia"/>
          <w:lang w:val="en-US" w:eastAsia="zh-CN"/>
        </w:rPr>
        <w:t>建议</w:t>
      </w:r>
      <w:r w:rsidRPr="002679C4">
        <w:rPr>
          <w:rFonts w:ascii="STKaiti" w:hAnsi="STKaiti" w:hint="eastAsia"/>
          <w:lang w:val="en-US" w:eastAsia="zh-CN"/>
        </w:rPr>
        <w:t>系统</w:t>
      </w:r>
      <w:r w:rsidRPr="00FD3BC8">
        <w:rPr>
          <w:lang w:val="en-US" w:eastAsia="zh-CN"/>
        </w:rPr>
        <w:t>-2</w:t>
      </w:r>
      <w:r>
        <w:rPr>
          <w:rFonts w:ascii="STKaiti" w:hAnsi="STKaiti" w:hint="eastAsia"/>
          <w:lang w:val="en-US" w:eastAsia="zh-CN"/>
        </w:rPr>
        <w:t>在</w:t>
      </w:r>
      <w:r>
        <w:rPr>
          <w:rFonts w:hint="eastAsia"/>
          <w:lang w:val="en-US" w:eastAsia="zh-CN"/>
        </w:rPr>
        <w:t>28</w:t>
      </w:r>
      <w:r>
        <w:rPr>
          <w:lang w:val="en-US" w:eastAsia="zh-CN"/>
        </w:rPr>
        <w:t> </w:t>
      </w:r>
      <w:r>
        <w:rPr>
          <w:rFonts w:hint="eastAsia"/>
          <w:lang w:val="en-US" w:eastAsia="zh-CN"/>
        </w:rPr>
        <w:t>GHz</w:t>
      </w:r>
      <w:r>
        <w:rPr>
          <w:rFonts w:hint="eastAsia"/>
          <w:lang w:val="en-US" w:eastAsia="zh-CN"/>
        </w:rPr>
        <w:t>频段</w:t>
      </w:r>
      <w:r>
        <w:rPr>
          <w:lang w:val="en-US" w:eastAsia="zh-CN"/>
        </w:rPr>
        <w:t>（</w:t>
      </w:r>
      <w:r>
        <w:rPr>
          <w:rFonts w:hint="eastAsia"/>
          <w:lang w:val="en-US" w:eastAsia="zh-CN"/>
        </w:rPr>
        <w:t>地对空</w:t>
      </w:r>
      <w:r>
        <w:rPr>
          <w:lang w:val="en-US" w:eastAsia="zh-CN"/>
        </w:rPr>
        <w:t>）</w:t>
      </w:r>
      <w:r>
        <w:rPr>
          <w:rFonts w:hint="eastAsia"/>
          <w:lang w:val="en-US" w:eastAsia="zh-CN"/>
        </w:rPr>
        <w:t>及</w:t>
      </w:r>
      <w:r>
        <w:rPr>
          <w:rFonts w:hint="eastAsia"/>
          <w:lang w:val="en-US" w:eastAsia="zh-CN"/>
        </w:rPr>
        <w:t>18</w:t>
      </w:r>
      <w:r>
        <w:rPr>
          <w:lang w:val="en-US" w:eastAsia="zh-CN"/>
        </w:rPr>
        <w:t> </w:t>
      </w:r>
      <w:r>
        <w:rPr>
          <w:rFonts w:hint="eastAsia"/>
          <w:lang w:val="en-US" w:eastAsia="zh-CN"/>
        </w:rPr>
        <w:t>GHz</w:t>
      </w:r>
      <w:r>
        <w:rPr>
          <w:rFonts w:hint="eastAsia"/>
          <w:lang w:val="en-US" w:eastAsia="zh-CN"/>
        </w:rPr>
        <w:t>频段</w:t>
      </w:r>
      <w:r>
        <w:rPr>
          <w:lang w:val="en-US" w:eastAsia="zh-CN"/>
        </w:rPr>
        <w:t>（</w:t>
      </w:r>
      <w:r>
        <w:rPr>
          <w:rFonts w:hint="eastAsia"/>
          <w:lang w:val="en-US" w:eastAsia="zh-CN"/>
        </w:rPr>
        <w:t>空对地</w:t>
      </w:r>
      <w:r>
        <w:rPr>
          <w:lang w:val="en-US" w:eastAsia="zh-CN"/>
        </w:rPr>
        <w:t>）</w:t>
      </w:r>
      <w:r>
        <w:rPr>
          <w:rFonts w:hint="eastAsia"/>
          <w:lang w:val="en-US" w:eastAsia="zh-CN"/>
        </w:rPr>
        <w:t>工作。</w:t>
      </w:r>
      <w:r w:rsidRPr="002679C4">
        <w:rPr>
          <w:rFonts w:ascii="STKaiti" w:hAnsi="STKaiti" w:hint="eastAsia"/>
          <w:lang w:val="en-US" w:eastAsia="zh-CN"/>
        </w:rPr>
        <w:t>系统</w:t>
      </w:r>
      <w:r w:rsidRPr="00FD3BC8">
        <w:rPr>
          <w:lang w:val="en-US" w:eastAsia="zh-CN"/>
        </w:rPr>
        <w:t>-2</w:t>
      </w:r>
      <w:r>
        <w:rPr>
          <w:rFonts w:hint="eastAsia"/>
          <w:lang w:val="en-US" w:eastAsia="zh-CN"/>
        </w:rPr>
        <w:t>中的各卫星在这些频段提供“弯管”通信信道。</w:t>
      </w:r>
    </w:p>
    <w:p w:rsidR="009C3B0A" w:rsidRPr="00476EC1" w:rsidRDefault="009C3B0A" w:rsidP="009C3B0A">
      <w:pPr>
        <w:pStyle w:val="Heading1"/>
        <w:rPr>
          <w:lang w:val="en-US" w:eastAsia="zh-CN"/>
        </w:rPr>
      </w:pPr>
      <w:r w:rsidRPr="00476EC1">
        <w:rPr>
          <w:lang w:val="en-US" w:eastAsia="zh-CN"/>
        </w:rPr>
        <w:t>3</w:t>
      </w:r>
      <w:r w:rsidRPr="00476EC1">
        <w:rPr>
          <w:lang w:val="en-US" w:eastAsia="zh-CN"/>
        </w:rPr>
        <w:tab/>
      </w:r>
      <w:r>
        <w:rPr>
          <w:rFonts w:hint="eastAsia"/>
          <w:lang w:val="en-US" w:eastAsia="zh-CN"/>
        </w:rPr>
        <w:t>计算</w:t>
      </w:r>
      <w:r w:rsidRPr="00476EC1">
        <w:rPr>
          <w:lang w:val="en-US" w:eastAsia="zh-CN"/>
        </w:rPr>
        <w:t>1</w:t>
      </w:r>
      <w:r>
        <w:rPr>
          <w:rFonts w:hint="eastAsia"/>
          <w:lang w:val="en-US" w:eastAsia="zh-CN"/>
        </w:rPr>
        <w:t>8</w:t>
      </w:r>
      <w:r w:rsidRPr="00476EC1">
        <w:rPr>
          <w:lang w:val="en-US" w:eastAsia="zh-CN"/>
        </w:rPr>
        <w:t>/2</w:t>
      </w:r>
      <w:r>
        <w:rPr>
          <w:rFonts w:hint="eastAsia"/>
          <w:lang w:val="en-US" w:eastAsia="zh-CN"/>
        </w:rPr>
        <w:t>8</w:t>
      </w:r>
      <w:r w:rsidRPr="00476EC1">
        <w:rPr>
          <w:lang w:val="en-US" w:eastAsia="zh-CN"/>
        </w:rPr>
        <w:t> GHz</w:t>
      </w:r>
      <w:r>
        <w:rPr>
          <w:lang w:val="en-US" w:eastAsia="zh-CN"/>
        </w:rPr>
        <w:t>频段</w:t>
      </w:r>
      <w:r>
        <w:rPr>
          <w:rFonts w:hint="eastAsia"/>
          <w:lang w:val="en-US" w:eastAsia="zh-CN"/>
        </w:rPr>
        <w:t>对</w:t>
      </w:r>
      <w:r>
        <w:rPr>
          <w:lang w:val="en-US" w:eastAsia="zh-CN"/>
        </w:rPr>
        <w:t>GSO FSS</w:t>
      </w:r>
      <w:r>
        <w:rPr>
          <w:lang w:val="en-US" w:eastAsia="zh-CN"/>
        </w:rPr>
        <w:t>网络</w:t>
      </w:r>
      <w:r>
        <w:rPr>
          <w:rFonts w:hint="eastAsia"/>
          <w:lang w:val="en-US" w:eastAsia="zh-CN"/>
        </w:rPr>
        <w:t>干扰的关键参数</w:t>
      </w:r>
    </w:p>
    <w:p w:rsidR="009C3B0A" w:rsidRPr="00476EC1" w:rsidRDefault="009C3B0A" w:rsidP="003A5243">
      <w:pPr>
        <w:ind w:firstLineChars="200" w:firstLine="480"/>
        <w:rPr>
          <w:lang w:val="en-US" w:eastAsia="zh-CN"/>
        </w:rPr>
      </w:pPr>
      <w:r>
        <w:rPr>
          <w:rFonts w:hint="eastAsia"/>
          <w:lang w:val="en-US" w:eastAsia="zh-CN"/>
        </w:rPr>
        <w:t>对于本实例中研究的</w:t>
      </w:r>
      <w:r>
        <w:rPr>
          <w:lang w:val="en-US" w:eastAsia="zh-CN"/>
        </w:rPr>
        <w:t>非</w:t>
      </w:r>
      <w:r>
        <w:rPr>
          <w:lang w:val="en-US" w:eastAsia="zh-CN"/>
        </w:rPr>
        <w:t>GSO FSS</w:t>
      </w:r>
      <w:r>
        <w:rPr>
          <w:lang w:val="en-US" w:eastAsia="zh-CN"/>
        </w:rPr>
        <w:t>系统</w:t>
      </w:r>
      <w:r>
        <w:rPr>
          <w:rFonts w:hint="eastAsia"/>
          <w:lang w:val="en-US" w:eastAsia="zh-CN"/>
        </w:rPr>
        <w:t>类型，下述参数对评估同频</w:t>
      </w:r>
      <w:r>
        <w:rPr>
          <w:lang w:val="en-US" w:eastAsia="zh-CN"/>
        </w:rPr>
        <w:t>GSO FSS</w:t>
      </w:r>
      <w:r>
        <w:rPr>
          <w:lang w:val="en-US" w:eastAsia="zh-CN"/>
        </w:rPr>
        <w:t>网络</w:t>
      </w:r>
      <w:r>
        <w:rPr>
          <w:rFonts w:hint="eastAsia"/>
          <w:lang w:val="en-US" w:eastAsia="zh-CN"/>
        </w:rPr>
        <w:t>的干扰必不可少：</w:t>
      </w:r>
    </w:p>
    <w:p w:rsidR="009C3B0A" w:rsidRPr="003A5243" w:rsidRDefault="009C3B0A" w:rsidP="009C3B0A">
      <w:pPr>
        <w:pStyle w:val="Headingi"/>
        <w:rPr>
          <w:rFonts w:ascii="STKaiti" w:eastAsia="STKaiti" w:hAnsi="STKaiti"/>
          <w:i w:val="0"/>
          <w:iCs/>
          <w:lang w:val="en-US" w:eastAsia="zh-CN"/>
        </w:rPr>
      </w:pPr>
      <w:r w:rsidRPr="003A5243">
        <w:rPr>
          <w:rFonts w:ascii="STKaiti" w:eastAsia="STKaiti" w:hAnsi="STKaiti" w:hint="eastAsia"/>
          <w:i w:val="0"/>
          <w:iCs/>
          <w:lang w:val="en-US" w:eastAsia="zh-CN"/>
        </w:rPr>
        <w:t>对</w:t>
      </w:r>
      <w:r w:rsidRPr="003A5243">
        <w:rPr>
          <w:rFonts w:ascii="STKaiti" w:eastAsia="STKaiti" w:hAnsi="STKaiti"/>
          <w:i w:val="0"/>
          <w:iCs/>
          <w:lang w:val="en-US" w:eastAsia="zh-CN"/>
        </w:rPr>
        <w:t xml:space="preserve"> GSO网络</w:t>
      </w:r>
      <w:r w:rsidRPr="003A5243">
        <w:rPr>
          <w:rFonts w:ascii="STKaiti" w:eastAsia="STKaiti" w:hAnsi="STKaiti" w:hint="eastAsia"/>
          <w:i w:val="0"/>
          <w:iCs/>
          <w:lang w:val="en-US" w:eastAsia="zh-CN"/>
        </w:rPr>
        <w:t>的下行链路干扰</w:t>
      </w:r>
    </w:p>
    <w:p w:rsidR="009C3B0A" w:rsidRPr="00476EC1" w:rsidRDefault="009C3B0A" w:rsidP="009C3B0A">
      <w:pPr>
        <w:pStyle w:val="enumlev1"/>
        <w:rPr>
          <w:lang w:val="en-US" w:eastAsia="zh-CN"/>
        </w:rPr>
      </w:pPr>
      <w:r w:rsidRPr="00476EC1">
        <w:rPr>
          <w:lang w:val="en-US" w:eastAsia="zh-CN"/>
        </w:rPr>
        <w:t>D1:</w:t>
      </w:r>
      <w:r w:rsidRPr="00476EC1">
        <w:rPr>
          <w:lang w:val="en-US" w:eastAsia="zh-CN"/>
        </w:rPr>
        <w:tab/>
      </w:r>
      <w:r>
        <w:rPr>
          <w:rFonts w:hint="eastAsia"/>
          <w:lang w:val="en-US" w:eastAsia="zh-CN"/>
        </w:rPr>
        <w:t>GSO</w:t>
      </w:r>
      <w:r>
        <w:rPr>
          <w:rFonts w:hint="eastAsia"/>
          <w:lang w:val="en-US" w:eastAsia="zh-CN"/>
        </w:rPr>
        <w:t>地球站和相关</w:t>
      </w:r>
      <w:r>
        <w:rPr>
          <w:rFonts w:hint="eastAsia"/>
          <w:lang w:val="en-US" w:eastAsia="zh-CN"/>
        </w:rPr>
        <w:t>GSO</w:t>
      </w:r>
      <w:r>
        <w:rPr>
          <w:rFonts w:hint="eastAsia"/>
          <w:lang w:val="en-US" w:eastAsia="zh-CN"/>
        </w:rPr>
        <w:t>卫星间视距有源发射</w:t>
      </w:r>
      <w:r>
        <w:rPr>
          <w:lang w:val="en-US" w:eastAsia="zh-CN"/>
        </w:rPr>
        <w:t>非</w:t>
      </w:r>
      <w:r>
        <w:rPr>
          <w:lang w:val="en-US" w:eastAsia="zh-CN"/>
        </w:rPr>
        <w:t>GSO</w:t>
      </w:r>
      <w:r>
        <w:rPr>
          <w:lang w:val="en-US" w:eastAsia="zh-CN"/>
        </w:rPr>
        <w:t>卫星</w:t>
      </w:r>
      <w:r>
        <w:rPr>
          <w:rFonts w:hint="eastAsia"/>
          <w:lang w:val="en-US" w:eastAsia="zh-CN"/>
        </w:rPr>
        <w:t>的最小角度间隔</w:t>
      </w:r>
      <w:r>
        <w:rPr>
          <w:lang w:val="en-US" w:eastAsia="zh-CN"/>
        </w:rPr>
        <w:t>（</w:t>
      </w:r>
      <w:r>
        <w:rPr>
          <w:rFonts w:hint="eastAsia"/>
          <w:lang w:val="en-US" w:eastAsia="zh-CN"/>
        </w:rPr>
        <w:t>参见附件</w:t>
      </w:r>
      <w:r>
        <w:rPr>
          <w:rFonts w:hint="eastAsia"/>
          <w:lang w:val="en-US" w:eastAsia="zh-CN"/>
        </w:rPr>
        <w:t>2</w:t>
      </w:r>
      <w:r>
        <w:rPr>
          <w:rFonts w:hint="eastAsia"/>
          <w:lang w:val="en-US" w:eastAsia="zh-CN"/>
        </w:rPr>
        <w:t>中</w:t>
      </w:r>
      <w:r w:rsidRPr="002F6FDD">
        <w:sym w:font="Symbol" w:char="F071"/>
      </w:r>
      <w:r w:rsidRPr="00476EC1">
        <w:rPr>
          <w:i/>
          <w:iCs/>
          <w:vertAlign w:val="subscript"/>
          <w:lang w:val="en-US" w:eastAsia="zh-CN"/>
        </w:rPr>
        <w:t>D-min</w:t>
      </w:r>
      <w:r>
        <w:rPr>
          <w:lang w:val="en-US" w:eastAsia="zh-CN"/>
        </w:rPr>
        <w:t xml:space="preserve"> </w:t>
      </w:r>
      <w:r>
        <w:rPr>
          <w:rFonts w:hint="eastAsia"/>
          <w:lang w:val="en-US" w:eastAsia="zh-CN"/>
        </w:rPr>
        <w:t>的定义</w:t>
      </w:r>
      <w:r>
        <w:rPr>
          <w:lang w:val="en-US" w:eastAsia="zh-CN"/>
        </w:rPr>
        <w:t>）</w:t>
      </w:r>
      <w:r>
        <w:rPr>
          <w:rFonts w:hint="eastAsia"/>
          <w:lang w:val="en-US" w:eastAsia="zh-CN"/>
        </w:rPr>
        <w:t>。</w:t>
      </w:r>
    </w:p>
    <w:p w:rsidR="009C3B0A" w:rsidRPr="00476EC1" w:rsidRDefault="009C3B0A" w:rsidP="009C3B0A">
      <w:pPr>
        <w:pStyle w:val="enumlev1"/>
        <w:rPr>
          <w:lang w:val="en-US" w:eastAsia="zh-CN"/>
        </w:rPr>
      </w:pPr>
      <w:r w:rsidRPr="00476EC1">
        <w:rPr>
          <w:lang w:val="en-US" w:eastAsia="zh-CN"/>
        </w:rPr>
        <w:t>D2:</w:t>
      </w:r>
      <w:r w:rsidRPr="00476EC1">
        <w:rPr>
          <w:lang w:val="en-US" w:eastAsia="zh-CN"/>
        </w:rPr>
        <w:tab/>
      </w:r>
      <w:r>
        <w:rPr>
          <w:rFonts w:hint="eastAsia"/>
          <w:lang w:val="en-US" w:eastAsia="zh-CN"/>
        </w:rPr>
        <w:t>因卫星群内各</w:t>
      </w:r>
      <w:r>
        <w:rPr>
          <w:lang w:val="en-US" w:eastAsia="zh-CN"/>
        </w:rPr>
        <w:t>非</w:t>
      </w:r>
      <w:r>
        <w:rPr>
          <w:lang w:val="en-US" w:eastAsia="zh-CN"/>
        </w:rPr>
        <w:t>GSO</w:t>
      </w:r>
      <w:r>
        <w:rPr>
          <w:rFonts w:hint="eastAsia"/>
          <w:lang w:val="en-US" w:eastAsia="zh-CN"/>
        </w:rPr>
        <w:t>卫星发射引起的地表最大</w:t>
      </w:r>
      <w:r w:rsidRPr="00476EC1">
        <w:rPr>
          <w:lang w:val="en-US" w:eastAsia="zh-CN"/>
        </w:rPr>
        <w:t>pfd</w:t>
      </w:r>
      <w:r>
        <w:rPr>
          <w:lang w:val="en-US" w:eastAsia="zh-CN"/>
        </w:rPr>
        <w:t>（</w:t>
      </w:r>
      <w:r>
        <w:rPr>
          <w:rFonts w:hint="eastAsia"/>
          <w:lang w:val="en-US" w:eastAsia="zh-CN"/>
        </w:rPr>
        <w:t>参见附件</w:t>
      </w:r>
      <w:r>
        <w:rPr>
          <w:rFonts w:hint="eastAsia"/>
          <w:lang w:val="en-US" w:eastAsia="zh-CN"/>
        </w:rPr>
        <w:t>2</w:t>
      </w:r>
      <w:r>
        <w:rPr>
          <w:rFonts w:hint="eastAsia"/>
          <w:lang w:val="en-US" w:eastAsia="zh-CN"/>
        </w:rPr>
        <w:t>中</w:t>
      </w:r>
      <w:r w:rsidRPr="00476EC1">
        <w:rPr>
          <w:i/>
          <w:iCs/>
          <w:lang w:val="en-US" w:eastAsia="zh-CN"/>
        </w:rPr>
        <w:t>pfd</w:t>
      </w:r>
      <w:r w:rsidRPr="00476EC1">
        <w:rPr>
          <w:i/>
          <w:iCs/>
          <w:vertAlign w:val="subscript"/>
          <w:lang w:val="en-US" w:eastAsia="zh-CN"/>
        </w:rPr>
        <w:t>D-non-GSO-max</w:t>
      </w:r>
      <w:r w:rsidRPr="00476EC1">
        <w:rPr>
          <w:lang w:val="en-US" w:eastAsia="zh-CN"/>
        </w:rPr>
        <w:t xml:space="preserve"> </w:t>
      </w:r>
      <w:r>
        <w:rPr>
          <w:rFonts w:hint="eastAsia"/>
          <w:lang w:val="en-US" w:eastAsia="zh-CN"/>
        </w:rPr>
        <w:t>的定义</w:t>
      </w:r>
      <w:r>
        <w:rPr>
          <w:lang w:val="en-US" w:eastAsia="zh-CN"/>
        </w:rPr>
        <w:t>）</w:t>
      </w:r>
      <w:r>
        <w:rPr>
          <w:rFonts w:hint="eastAsia"/>
          <w:lang w:val="en-US" w:eastAsia="zh-CN"/>
        </w:rPr>
        <w:t>。</w:t>
      </w:r>
    </w:p>
    <w:p w:rsidR="009C3B0A" w:rsidRPr="00476EC1" w:rsidRDefault="009C3B0A" w:rsidP="009C3B0A">
      <w:pPr>
        <w:pStyle w:val="enumlev1"/>
        <w:rPr>
          <w:lang w:val="en-US" w:eastAsia="zh-CN"/>
        </w:rPr>
      </w:pPr>
      <w:r w:rsidRPr="00476EC1">
        <w:rPr>
          <w:lang w:val="en-US" w:eastAsia="zh-CN"/>
        </w:rPr>
        <w:t>D3:</w:t>
      </w:r>
      <w:r w:rsidRPr="00476EC1">
        <w:rPr>
          <w:lang w:val="en-US" w:eastAsia="zh-CN"/>
        </w:rPr>
        <w:tab/>
      </w:r>
      <w:r>
        <w:rPr>
          <w:rFonts w:hint="eastAsia"/>
          <w:lang w:val="en-US" w:eastAsia="zh-CN"/>
        </w:rPr>
        <w:t>向地球相同地理区域发射的，同频</w:t>
      </w:r>
      <w:r>
        <w:rPr>
          <w:lang w:val="en-US" w:eastAsia="zh-CN"/>
        </w:rPr>
        <w:t>非</w:t>
      </w:r>
      <w:r>
        <w:rPr>
          <w:lang w:val="en-US" w:eastAsia="zh-CN"/>
        </w:rPr>
        <w:t>GSO</w:t>
      </w:r>
      <w:r>
        <w:rPr>
          <w:lang w:val="en-US" w:eastAsia="zh-CN"/>
        </w:rPr>
        <w:t>卫</w:t>
      </w:r>
      <w:r>
        <w:rPr>
          <w:rFonts w:hint="eastAsia"/>
          <w:lang w:val="en-US" w:eastAsia="zh-CN"/>
        </w:rPr>
        <w:t>星的最大数量。需要指出此类卫星的数量，作为时间比例的函数。</w:t>
      </w:r>
      <w:r>
        <w:rPr>
          <w:lang w:val="en-US" w:eastAsia="zh-CN"/>
        </w:rPr>
        <w:t>（</w:t>
      </w:r>
      <w:r>
        <w:rPr>
          <w:rFonts w:hint="eastAsia"/>
          <w:lang w:val="en-US" w:eastAsia="zh-CN"/>
        </w:rPr>
        <w:t>参见附件</w:t>
      </w:r>
      <w:r>
        <w:rPr>
          <w:rFonts w:hint="eastAsia"/>
          <w:lang w:val="en-US" w:eastAsia="zh-CN"/>
        </w:rPr>
        <w:t>2</w:t>
      </w:r>
      <w:r>
        <w:rPr>
          <w:rFonts w:hint="eastAsia"/>
          <w:lang w:val="en-US" w:eastAsia="zh-CN"/>
        </w:rPr>
        <w:t>中</w:t>
      </w:r>
      <w:r w:rsidRPr="00476EC1">
        <w:rPr>
          <w:i/>
          <w:iCs/>
          <w:lang w:val="en-US" w:eastAsia="zh-CN"/>
        </w:rPr>
        <w:t>N</w:t>
      </w:r>
      <w:r w:rsidRPr="00476EC1">
        <w:rPr>
          <w:i/>
          <w:iCs/>
          <w:vertAlign w:val="subscript"/>
          <w:lang w:val="en-US" w:eastAsia="zh-CN"/>
        </w:rPr>
        <w:t>D</w:t>
      </w:r>
      <w:r w:rsidRPr="00476EC1">
        <w:rPr>
          <w:lang w:val="en-US" w:eastAsia="zh-CN"/>
        </w:rPr>
        <w:t xml:space="preserve"> </w:t>
      </w:r>
      <w:r>
        <w:rPr>
          <w:rFonts w:hint="eastAsia"/>
          <w:lang w:val="en-US" w:eastAsia="zh-CN"/>
        </w:rPr>
        <w:t>的定义）。</w:t>
      </w:r>
    </w:p>
    <w:p w:rsidR="005D6D71" w:rsidRDefault="005D6D7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9C3B0A" w:rsidRPr="00476EC1" w:rsidRDefault="009C3B0A" w:rsidP="009C3B0A">
      <w:pPr>
        <w:pStyle w:val="enumlev1"/>
        <w:rPr>
          <w:lang w:val="en-US" w:eastAsia="zh-CN"/>
        </w:rPr>
      </w:pPr>
      <w:r w:rsidRPr="00476EC1">
        <w:rPr>
          <w:lang w:val="en-US" w:eastAsia="zh-CN"/>
        </w:rPr>
        <w:lastRenderedPageBreak/>
        <w:t>D4:</w:t>
      </w:r>
      <w:r w:rsidRPr="00476EC1">
        <w:rPr>
          <w:lang w:val="en-US" w:eastAsia="zh-CN"/>
        </w:rPr>
        <w:tab/>
      </w:r>
      <w:r>
        <w:rPr>
          <w:rFonts w:hint="eastAsia"/>
          <w:lang w:val="en-US" w:eastAsia="zh-CN"/>
        </w:rPr>
        <w:t>GSO</w:t>
      </w:r>
      <w:r>
        <w:rPr>
          <w:rFonts w:hint="eastAsia"/>
          <w:lang w:val="en-US" w:eastAsia="zh-CN"/>
        </w:rPr>
        <w:t>接收地球站的假设最大和偏轴天线增益</w:t>
      </w:r>
      <w:r>
        <w:rPr>
          <w:lang w:val="en-US" w:eastAsia="zh-CN"/>
        </w:rPr>
        <w:t>（</w:t>
      </w:r>
      <w:r>
        <w:rPr>
          <w:rFonts w:hint="eastAsia"/>
          <w:lang w:val="en-US" w:eastAsia="zh-CN"/>
        </w:rPr>
        <w:t>参见附件</w:t>
      </w:r>
      <w:r>
        <w:rPr>
          <w:rFonts w:hint="eastAsia"/>
          <w:lang w:val="en-US" w:eastAsia="zh-CN"/>
        </w:rPr>
        <w:t>2</w:t>
      </w:r>
      <w:r>
        <w:rPr>
          <w:rFonts w:hint="eastAsia"/>
          <w:lang w:val="en-US" w:eastAsia="zh-CN"/>
        </w:rPr>
        <w:t>中</w:t>
      </w:r>
      <w:r w:rsidRPr="00476EC1">
        <w:rPr>
          <w:i/>
          <w:iCs/>
          <w:lang w:val="en-US" w:eastAsia="zh-CN"/>
        </w:rPr>
        <w:t>G</w:t>
      </w:r>
      <w:r w:rsidRPr="00476EC1">
        <w:rPr>
          <w:i/>
          <w:iCs/>
          <w:vertAlign w:val="subscript"/>
          <w:lang w:val="en-US" w:eastAsia="zh-CN"/>
        </w:rPr>
        <w:t>GSO-ES-max</w:t>
      </w:r>
      <w:r w:rsidRPr="00476EC1">
        <w:rPr>
          <w:lang w:val="en-US" w:eastAsia="zh-CN"/>
        </w:rPr>
        <w:t xml:space="preserve"> </w:t>
      </w:r>
      <w:r>
        <w:rPr>
          <w:rFonts w:hint="eastAsia"/>
          <w:lang w:val="en-US" w:eastAsia="zh-CN"/>
        </w:rPr>
        <w:t>的定义）。</w:t>
      </w:r>
      <w:r w:rsidRPr="00476EC1">
        <w:rPr>
          <w:lang w:val="en-US" w:eastAsia="zh-CN"/>
        </w:rPr>
        <w:t>ITU</w:t>
      </w:r>
      <w:r w:rsidRPr="00476EC1">
        <w:rPr>
          <w:lang w:val="en-US" w:eastAsia="zh-CN"/>
        </w:rPr>
        <w:noBreakHyphen/>
        <w:t>R S.465</w:t>
      </w:r>
      <w:r>
        <w:rPr>
          <w:rFonts w:hint="eastAsia"/>
          <w:lang w:val="en-US" w:eastAsia="zh-CN"/>
        </w:rPr>
        <w:t>建议书提供了这方面的指导原则。</w:t>
      </w:r>
    </w:p>
    <w:p w:rsidR="009C3B0A" w:rsidRPr="003A5243" w:rsidRDefault="009C3B0A" w:rsidP="009C3B0A">
      <w:pPr>
        <w:pStyle w:val="Headingi"/>
        <w:rPr>
          <w:rFonts w:ascii="STKaiti" w:eastAsia="STKaiti" w:hAnsi="STKaiti"/>
          <w:i w:val="0"/>
          <w:iCs/>
          <w:lang w:val="en-US" w:eastAsia="zh-CN"/>
        </w:rPr>
      </w:pPr>
      <w:r w:rsidRPr="003A5243">
        <w:rPr>
          <w:rFonts w:ascii="STKaiti" w:eastAsia="STKaiti" w:hAnsi="STKaiti" w:hint="eastAsia"/>
          <w:i w:val="0"/>
          <w:iCs/>
          <w:lang w:val="en-US" w:eastAsia="zh-CN"/>
        </w:rPr>
        <w:t>针对</w:t>
      </w:r>
      <w:r w:rsidRPr="003A5243">
        <w:rPr>
          <w:rFonts w:ascii="STKaiti" w:eastAsia="STKaiti" w:hAnsi="STKaiti"/>
          <w:i w:val="0"/>
          <w:iCs/>
          <w:lang w:val="en-US" w:eastAsia="zh-CN"/>
        </w:rPr>
        <w:t xml:space="preserve"> GSO网络</w:t>
      </w:r>
      <w:r w:rsidRPr="003A5243">
        <w:rPr>
          <w:rFonts w:ascii="STKaiti" w:eastAsia="STKaiti" w:hAnsi="STKaiti" w:hint="eastAsia"/>
          <w:i w:val="0"/>
          <w:iCs/>
          <w:lang w:val="en-US" w:eastAsia="zh-CN"/>
        </w:rPr>
        <w:t>的上行链路干扰</w:t>
      </w:r>
    </w:p>
    <w:p w:rsidR="009C3B0A" w:rsidRPr="00476EC1" w:rsidRDefault="009C3B0A" w:rsidP="009C3B0A">
      <w:pPr>
        <w:pStyle w:val="enumlev1"/>
        <w:rPr>
          <w:lang w:val="en-US" w:eastAsia="zh-CN"/>
        </w:rPr>
      </w:pPr>
      <w:r w:rsidRPr="00476EC1">
        <w:rPr>
          <w:lang w:val="en-US" w:eastAsia="zh-CN"/>
        </w:rPr>
        <w:t>U1:</w:t>
      </w:r>
      <w:r w:rsidRPr="00476EC1">
        <w:rPr>
          <w:lang w:val="en-US" w:eastAsia="zh-CN"/>
        </w:rPr>
        <w:tab/>
      </w:r>
      <w:r>
        <w:rPr>
          <w:lang w:val="en-US" w:eastAsia="zh-CN"/>
        </w:rPr>
        <w:t>非</w:t>
      </w:r>
      <w:r>
        <w:rPr>
          <w:lang w:val="en-US" w:eastAsia="zh-CN"/>
        </w:rPr>
        <w:t>GSO</w:t>
      </w:r>
      <w:r>
        <w:rPr>
          <w:rFonts w:hint="eastAsia"/>
          <w:lang w:val="en-US" w:eastAsia="zh-CN"/>
        </w:rPr>
        <w:t>发射地球站及相关非</w:t>
      </w:r>
      <w:r>
        <w:rPr>
          <w:rFonts w:hint="eastAsia"/>
          <w:lang w:val="en-US" w:eastAsia="zh-CN"/>
        </w:rPr>
        <w:t>GSO</w:t>
      </w:r>
      <w:r>
        <w:rPr>
          <w:rFonts w:hint="eastAsia"/>
          <w:lang w:val="en-US" w:eastAsia="zh-CN"/>
        </w:rPr>
        <w:t>卫星间视距内的</w:t>
      </w:r>
      <w:r>
        <w:rPr>
          <w:rFonts w:hint="eastAsia"/>
          <w:lang w:val="en-US" w:eastAsia="zh-CN"/>
        </w:rPr>
        <w:t>GSO</w:t>
      </w:r>
      <w:r>
        <w:rPr>
          <w:rFonts w:hint="eastAsia"/>
          <w:lang w:val="en-US" w:eastAsia="zh-CN"/>
        </w:rPr>
        <w:t>轨道最小角度间隔。</w:t>
      </w:r>
      <w:r>
        <w:rPr>
          <w:lang w:val="en-US" w:eastAsia="zh-CN"/>
        </w:rPr>
        <w:t>（</w:t>
      </w:r>
      <w:r>
        <w:rPr>
          <w:rFonts w:hint="eastAsia"/>
          <w:lang w:val="en-US" w:eastAsia="zh-CN"/>
        </w:rPr>
        <w:t>参见附件</w:t>
      </w:r>
      <w:r>
        <w:rPr>
          <w:rFonts w:hint="eastAsia"/>
          <w:lang w:val="en-US" w:eastAsia="zh-CN"/>
        </w:rPr>
        <w:t>2</w:t>
      </w:r>
      <w:r>
        <w:rPr>
          <w:rFonts w:hint="eastAsia"/>
          <w:lang w:val="en-US" w:eastAsia="zh-CN"/>
        </w:rPr>
        <w:t>中</w:t>
      </w:r>
      <w:r w:rsidRPr="002F6FDD">
        <w:sym w:font="Symbol" w:char="F071"/>
      </w:r>
      <w:r w:rsidRPr="00476EC1">
        <w:rPr>
          <w:i/>
          <w:iCs/>
          <w:vertAlign w:val="subscript"/>
          <w:lang w:val="en-US" w:eastAsia="zh-CN"/>
        </w:rPr>
        <w:t>U-min</w:t>
      </w:r>
      <w:r w:rsidRPr="00476EC1">
        <w:rPr>
          <w:lang w:val="en-US" w:eastAsia="zh-CN"/>
        </w:rPr>
        <w:t xml:space="preserve"> </w:t>
      </w:r>
      <w:r>
        <w:rPr>
          <w:rFonts w:hint="eastAsia"/>
          <w:lang w:val="en-US" w:eastAsia="zh-CN"/>
        </w:rPr>
        <w:t>的定义）。</w:t>
      </w:r>
    </w:p>
    <w:p w:rsidR="009C3B0A" w:rsidRPr="00476EC1" w:rsidRDefault="009C3B0A" w:rsidP="009C3B0A">
      <w:pPr>
        <w:pStyle w:val="enumlev1"/>
        <w:rPr>
          <w:lang w:val="en-US" w:eastAsia="zh-CN"/>
        </w:rPr>
      </w:pPr>
      <w:r w:rsidRPr="00476EC1">
        <w:rPr>
          <w:lang w:val="en-US" w:eastAsia="zh-CN"/>
        </w:rPr>
        <w:t>U2:</w:t>
      </w:r>
      <w:r w:rsidRPr="00476EC1">
        <w:rPr>
          <w:lang w:val="en-US" w:eastAsia="zh-CN"/>
        </w:rPr>
        <w:tab/>
      </w:r>
      <w:r>
        <w:rPr>
          <w:rFonts w:hint="eastAsia"/>
          <w:lang w:val="en-US" w:eastAsia="zh-CN"/>
        </w:rPr>
        <w:t>与</w:t>
      </w:r>
      <w:r>
        <w:rPr>
          <w:lang w:val="en-US" w:eastAsia="zh-CN"/>
        </w:rPr>
        <w:t>非</w:t>
      </w:r>
      <w:r>
        <w:rPr>
          <w:lang w:val="en-US" w:eastAsia="zh-CN"/>
        </w:rPr>
        <w:t>GSO</w:t>
      </w:r>
      <w:r>
        <w:rPr>
          <w:rFonts w:hint="eastAsia"/>
          <w:lang w:val="en-US" w:eastAsia="zh-CN"/>
        </w:rPr>
        <w:t>发射地球站相应的最大偏轴</w:t>
      </w:r>
      <w:r w:rsidRPr="00476EC1">
        <w:rPr>
          <w:lang w:val="en-US" w:eastAsia="zh-CN"/>
        </w:rPr>
        <w:t>e.i.r.p.</w:t>
      </w:r>
      <w:r>
        <w:rPr>
          <w:rFonts w:hint="eastAsia"/>
          <w:lang w:val="en-US" w:eastAsia="zh-CN"/>
        </w:rPr>
        <w:t>频谱密度</w:t>
      </w:r>
      <w:r>
        <w:rPr>
          <w:lang w:val="en-US" w:eastAsia="zh-CN"/>
        </w:rPr>
        <w:t>（</w:t>
      </w:r>
      <w:r>
        <w:rPr>
          <w:rFonts w:hint="eastAsia"/>
          <w:lang w:val="en-US" w:eastAsia="zh-CN"/>
        </w:rPr>
        <w:t>参见附件</w:t>
      </w:r>
      <w:r>
        <w:rPr>
          <w:rFonts w:hint="eastAsia"/>
          <w:lang w:val="en-US" w:eastAsia="zh-CN"/>
        </w:rPr>
        <w:t>2</w:t>
      </w:r>
      <w:r>
        <w:rPr>
          <w:rFonts w:hint="eastAsia"/>
          <w:lang w:val="en-US" w:eastAsia="zh-CN"/>
        </w:rPr>
        <w:t>中</w:t>
      </w:r>
      <w:r w:rsidRPr="00476EC1">
        <w:rPr>
          <w:i/>
          <w:iCs/>
          <w:lang w:val="en-US" w:eastAsia="zh-CN"/>
        </w:rPr>
        <w:t>e.i.r.p.</w:t>
      </w:r>
      <w:r w:rsidRPr="00476EC1">
        <w:rPr>
          <w:i/>
          <w:iCs/>
          <w:vertAlign w:val="subscript"/>
          <w:lang w:val="en-US" w:eastAsia="zh-CN"/>
        </w:rPr>
        <w:t>non-GS</w:t>
      </w:r>
      <w:r>
        <w:rPr>
          <w:i/>
          <w:iCs/>
          <w:vertAlign w:val="subscript"/>
          <w:lang w:val="en-US" w:eastAsia="zh-CN"/>
        </w:rPr>
        <w:t>$</w:t>
      </w:r>
      <w:r w:rsidRPr="00476EC1">
        <w:rPr>
          <w:i/>
          <w:iCs/>
          <w:vertAlign w:val="subscript"/>
          <w:lang w:val="en-US" w:eastAsia="zh-CN"/>
        </w:rPr>
        <w:t>O-max</w:t>
      </w:r>
      <w:r>
        <w:rPr>
          <w:rFonts w:hint="eastAsia"/>
          <w:lang w:val="en-US" w:eastAsia="zh-CN"/>
        </w:rPr>
        <w:t>的定义）。</w:t>
      </w:r>
    </w:p>
    <w:p w:rsidR="009C3B0A" w:rsidRPr="00476EC1" w:rsidRDefault="009C3B0A" w:rsidP="009C3B0A">
      <w:pPr>
        <w:pStyle w:val="enumlev1"/>
        <w:rPr>
          <w:lang w:val="en-US" w:eastAsia="zh-CN"/>
        </w:rPr>
      </w:pPr>
      <w:r w:rsidRPr="00476EC1">
        <w:rPr>
          <w:lang w:val="en-US" w:eastAsia="zh-CN"/>
        </w:rPr>
        <w:t>U3:</w:t>
      </w:r>
      <w:r w:rsidRPr="00476EC1">
        <w:rPr>
          <w:lang w:val="en-US" w:eastAsia="zh-CN"/>
        </w:rPr>
        <w:tab/>
      </w:r>
      <w:r>
        <w:rPr>
          <w:rFonts w:hint="eastAsia"/>
          <w:lang w:val="en-US" w:eastAsia="zh-CN"/>
        </w:rPr>
        <w:t>在地球某地理区域内，可能被单一</w:t>
      </w:r>
      <w:r>
        <w:rPr>
          <w:rFonts w:hint="eastAsia"/>
          <w:lang w:val="en-US" w:eastAsia="zh-CN"/>
        </w:rPr>
        <w:t>GSO</w:t>
      </w:r>
      <w:r>
        <w:rPr>
          <w:rFonts w:hint="eastAsia"/>
          <w:lang w:val="en-US" w:eastAsia="zh-CN"/>
        </w:rPr>
        <w:t>卫星接收波束接收的，同频</w:t>
      </w:r>
      <w:r>
        <w:rPr>
          <w:lang w:val="en-US" w:eastAsia="zh-CN"/>
        </w:rPr>
        <w:t>非</w:t>
      </w:r>
      <w:r>
        <w:rPr>
          <w:lang w:val="en-US" w:eastAsia="zh-CN"/>
        </w:rPr>
        <w:t>GSO</w:t>
      </w:r>
      <w:r>
        <w:rPr>
          <w:rFonts w:hint="eastAsia"/>
          <w:lang w:val="en-US" w:eastAsia="zh-CN"/>
        </w:rPr>
        <w:t>发射地球站的最大数量</w:t>
      </w:r>
      <w:r>
        <w:rPr>
          <w:lang w:val="en-US" w:eastAsia="zh-CN"/>
        </w:rPr>
        <w:t>（</w:t>
      </w:r>
      <w:r>
        <w:rPr>
          <w:rFonts w:hint="eastAsia"/>
          <w:lang w:val="en-US" w:eastAsia="zh-CN"/>
        </w:rPr>
        <w:t>参见附件</w:t>
      </w:r>
      <w:r>
        <w:rPr>
          <w:rFonts w:hint="eastAsia"/>
          <w:lang w:val="en-US" w:eastAsia="zh-CN"/>
        </w:rPr>
        <w:t>2</w:t>
      </w:r>
      <w:r>
        <w:rPr>
          <w:rFonts w:hint="eastAsia"/>
          <w:lang w:val="en-US" w:eastAsia="zh-CN"/>
        </w:rPr>
        <w:t>中</w:t>
      </w:r>
      <w:r w:rsidRPr="00476EC1">
        <w:rPr>
          <w:i/>
          <w:iCs/>
          <w:lang w:val="en-US" w:eastAsia="zh-CN"/>
        </w:rPr>
        <w:t>N</w:t>
      </w:r>
      <w:r w:rsidRPr="00476EC1">
        <w:rPr>
          <w:i/>
          <w:iCs/>
          <w:vertAlign w:val="subscript"/>
          <w:lang w:val="en-US" w:eastAsia="zh-CN"/>
        </w:rPr>
        <w:t>U</w:t>
      </w:r>
      <w:r w:rsidRPr="00476EC1">
        <w:rPr>
          <w:lang w:val="en-US" w:eastAsia="zh-CN"/>
        </w:rPr>
        <w:t xml:space="preserve"> </w:t>
      </w:r>
      <w:r>
        <w:rPr>
          <w:rFonts w:hint="eastAsia"/>
          <w:lang w:val="en-US" w:eastAsia="zh-CN"/>
        </w:rPr>
        <w:t>的定义）。</w:t>
      </w:r>
    </w:p>
    <w:p w:rsidR="009C3B0A" w:rsidRPr="00476EC1" w:rsidRDefault="009C3B0A" w:rsidP="009C3B0A">
      <w:pPr>
        <w:pStyle w:val="enumlev1"/>
        <w:rPr>
          <w:lang w:val="en-US" w:eastAsia="zh-CN"/>
        </w:rPr>
      </w:pPr>
      <w:r w:rsidRPr="00476EC1">
        <w:rPr>
          <w:lang w:val="en-US" w:eastAsia="zh-CN"/>
        </w:rPr>
        <w:t>U4:</w:t>
      </w:r>
      <w:r w:rsidRPr="00476EC1">
        <w:rPr>
          <w:lang w:val="en-US" w:eastAsia="zh-CN"/>
        </w:rPr>
        <w:tab/>
      </w:r>
      <w:r>
        <w:rPr>
          <w:rFonts w:hint="eastAsia"/>
          <w:lang w:val="en-US" w:eastAsia="zh-CN"/>
        </w:rPr>
        <w:t>假设为最大及偏轴</w:t>
      </w:r>
      <w:r>
        <w:rPr>
          <w:rFonts w:hint="eastAsia"/>
          <w:lang w:val="en-US" w:eastAsia="zh-CN"/>
        </w:rPr>
        <w:t>GSO</w:t>
      </w:r>
      <w:r>
        <w:rPr>
          <w:rFonts w:hint="eastAsia"/>
          <w:lang w:val="en-US" w:eastAsia="zh-CN"/>
        </w:rPr>
        <w:t>卫星接收天线增益</w:t>
      </w:r>
      <w:r>
        <w:rPr>
          <w:lang w:val="en-US" w:eastAsia="zh-CN"/>
        </w:rPr>
        <w:t>（</w:t>
      </w:r>
      <w:r>
        <w:rPr>
          <w:rFonts w:hint="eastAsia"/>
          <w:lang w:val="en-US" w:eastAsia="zh-CN"/>
        </w:rPr>
        <w:t>参见附件</w:t>
      </w:r>
      <w:r>
        <w:rPr>
          <w:rFonts w:hint="eastAsia"/>
          <w:lang w:val="en-US" w:eastAsia="zh-CN"/>
        </w:rPr>
        <w:t>2</w:t>
      </w:r>
      <w:r>
        <w:rPr>
          <w:rFonts w:hint="eastAsia"/>
          <w:lang w:val="en-US" w:eastAsia="zh-CN"/>
        </w:rPr>
        <w:t>中</w:t>
      </w:r>
      <w:r w:rsidRPr="00476EC1">
        <w:rPr>
          <w:i/>
          <w:iCs/>
          <w:lang w:val="en-US" w:eastAsia="zh-CN"/>
        </w:rPr>
        <w:t>G</w:t>
      </w:r>
      <w:r w:rsidRPr="00476EC1">
        <w:rPr>
          <w:i/>
          <w:iCs/>
          <w:vertAlign w:val="subscript"/>
          <w:lang w:val="en-US" w:eastAsia="zh-CN"/>
        </w:rPr>
        <w:t>GSO-SS-max</w:t>
      </w:r>
      <w:r w:rsidRPr="00476EC1">
        <w:rPr>
          <w:lang w:val="en-US" w:eastAsia="zh-CN"/>
        </w:rPr>
        <w:t xml:space="preserve"> </w:t>
      </w:r>
      <w:r>
        <w:rPr>
          <w:rFonts w:hint="eastAsia"/>
          <w:lang w:val="en-US" w:eastAsia="zh-CN"/>
        </w:rPr>
        <w:t>的定义）。</w:t>
      </w:r>
    </w:p>
    <w:p w:rsidR="009C3B0A" w:rsidRPr="00476EC1" w:rsidRDefault="009C3B0A" w:rsidP="009C3B0A">
      <w:pPr>
        <w:pStyle w:val="Heading1"/>
        <w:rPr>
          <w:lang w:val="en-US" w:eastAsia="zh-CN"/>
        </w:rPr>
      </w:pPr>
      <w:r w:rsidRPr="00476EC1">
        <w:rPr>
          <w:lang w:val="en-US" w:eastAsia="zh-CN"/>
        </w:rPr>
        <w:t>4</w:t>
      </w:r>
      <w:r w:rsidRPr="00476EC1">
        <w:rPr>
          <w:lang w:val="en-US" w:eastAsia="zh-CN"/>
        </w:rPr>
        <w:tab/>
      </w:r>
      <w:r>
        <w:rPr>
          <w:rFonts w:hint="eastAsia"/>
          <w:lang w:val="en-US" w:eastAsia="zh-CN"/>
        </w:rPr>
        <w:t>计算下行链路对</w:t>
      </w:r>
      <w:r>
        <w:rPr>
          <w:rFonts w:hint="eastAsia"/>
          <w:lang w:val="en-US" w:eastAsia="zh-CN"/>
        </w:rPr>
        <w:t>GSO</w:t>
      </w:r>
      <w:r>
        <w:rPr>
          <w:rFonts w:hint="eastAsia"/>
          <w:lang w:val="en-US" w:eastAsia="zh-CN"/>
        </w:rPr>
        <w:t>网络的干扰</w:t>
      </w:r>
    </w:p>
    <w:p w:rsidR="009C3B0A" w:rsidRPr="00476EC1" w:rsidRDefault="009C3B0A" w:rsidP="003A5243">
      <w:pPr>
        <w:ind w:firstLineChars="200" w:firstLine="480"/>
        <w:rPr>
          <w:lang w:val="en-US" w:eastAsia="zh-CN"/>
        </w:rPr>
      </w:pPr>
      <w:r>
        <w:rPr>
          <w:rFonts w:hint="eastAsia"/>
          <w:lang w:val="en-US" w:eastAsia="zh-CN"/>
        </w:rPr>
        <w:t>对于本文研究的候选</w:t>
      </w:r>
      <w:r>
        <w:rPr>
          <w:lang w:val="en-US" w:eastAsia="zh-CN"/>
        </w:rPr>
        <w:t>非</w:t>
      </w:r>
      <w:r>
        <w:rPr>
          <w:lang w:val="en-US" w:eastAsia="zh-CN"/>
        </w:rPr>
        <w:t>GSO</w:t>
      </w:r>
      <w:r>
        <w:rPr>
          <w:rFonts w:hint="eastAsia"/>
          <w:lang w:val="en-US" w:eastAsia="zh-CN"/>
        </w:rPr>
        <w:t>系统</w:t>
      </w:r>
      <w:r>
        <w:rPr>
          <w:lang w:val="en-US" w:eastAsia="zh-CN"/>
        </w:rPr>
        <w:t>（</w:t>
      </w:r>
      <w:r w:rsidRPr="002679C4">
        <w:rPr>
          <w:rFonts w:ascii="STKaiti" w:hAnsi="STKaiti"/>
          <w:lang w:val="en-US" w:eastAsia="zh-CN"/>
        </w:rPr>
        <w:t>系统</w:t>
      </w:r>
      <w:r w:rsidRPr="00FD3BC8">
        <w:rPr>
          <w:lang w:val="en-US" w:eastAsia="zh-CN"/>
        </w:rPr>
        <w:t>-2</w:t>
      </w:r>
      <w:r>
        <w:rPr>
          <w:lang w:val="en-US" w:eastAsia="zh-CN"/>
        </w:rPr>
        <w:t>）</w:t>
      </w:r>
      <w:r>
        <w:rPr>
          <w:rFonts w:hint="eastAsia"/>
          <w:lang w:val="en-US" w:eastAsia="zh-CN"/>
        </w:rPr>
        <w:t>，计算此干扰所需的关键参数值如下：</w:t>
      </w:r>
    </w:p>
    <w:p w:rsidR="009C3B0A" w:rsidRPr="00476EC1" w:rsidRDefault="009C3B0A" w:rsidP="009C3B0A">
      <w:pPr>
        <w:pStyle w:val="enumlev1"/>
        <w:rPr>
          <w:lang w:val="en-US" w:eastAsia="zh-CN"/>
        </w:rPr>
      </w:pPr>
      <w:r w:rsidRPr="00476EC1">
        <w:rPr>
          <w:lang w:val="en-US" w:eastAsia="zh-CN"/>
        </w:rPr>
        <w:t>D1:</w:t>
      </w:r>
      <w:r w:rsidRPr="00476EC1">
        <w:rPr>
          <w:lang w:val="en-US" w:eastAsia="zh-CN"/>
        </w:rPr>
        <w:tab/>
      </w:r>
      <w:r>
        <w:rPr>
          <w:rFonts w:hint="eastAsia"/>
          <w:lang w:val="en-US" w:eastAsia="zh-CN"/>
        </w:rPr>
        <w:t>GSO</w:t>
      </w:r>
      <w:r>
        <w:rPr>
          <w:rFonts w:hint="eastAsia"/>
          <w:lang w:val="en-US" w:eastAsia="zh-CN"/>
        </w:rPr>
        <w:t>地球站与相关</w:t>
      </w:r>
      <w:r>
        <w:rPr>
          <w:rFonts w:hint="eastAsia"/>
          <w:lang w:val="en-US" w:eastAsia="zh-CN"/>
        </w:rPr>
        <w:t>GSO</w:t>
      </w:r>
      <w:r>
        <w:rPr>
          <w:rFonts w:hint="eastAsia"/>
          <w:lang w:val="en-US" w:eastAsia="zh-CN"/>
        </w:rPr>
        <w:t>卫星的视距范围内，有源发射</w:t>
      </w:r>
      <w:r>
        <w:rPr>
          <w:lang w:val="en-US" w:eastAsia="zh-CN"/>
        </w:rPr>
        <w:t>非</w:t>
      </w:r>
      <w:r>
        <w:rPr>
          <w:lang w:val="en-US" w:eastAsia="zh-CN"/>
        </w:rPr>
        <w:t>GSO</w:t>
      </w:r>
      <w:r>
        <w:rPr>
          <w:lang w:val="en-US" w:eastAsia="zh-CN"/>
        </w:rPr>
        <w:t>卫星</w:t>
      </w:r>
      <w:r>
        <w:rPr>
          <w:rFonts w:hint="eastAsia"/>
          <w:lang w:val="en-US" w:eastAsia="zh-CN"/>
        </w:rPr>
        <w:t>的最小角度间隔永远不会小于</w:t>
      </w:r>
      <w:r>
        <w:rPr>
          <w:lang w:val="en-US" w:eastAsia="zh-CN"/>
        </w:rPr>
        <w:t>3</w:t>
      </w:r>
      <w:r w:rsidRPr="00476EC1">
        <w:rPr>
          <w:lang w:val="en-US" w:eastAsia="zh-CN"/>
        </w:rPr>
        <w:t>0°</w:t>
      </w:r>
      <w:r>
        <w:rPr>
          <w:rFonts w:hint="eastAsia"/>
          <w:lang w:val="en-US" w:eastAsia="zh-CN"/>
        </w:rPr>
        <w:t>。</w:t>
      </w:r>
    </w:p>
    <w:p w:rsidR="009C3B0A" w:rsidRPr="00476EC1" w:rsidRDefault="009C3B0A" w:rsidP="00A26BD2">
      <w:pPr>
        <w:pStyle w:val="enumlev1"/>
        <w:rPr>
          <w:lang w:val="en-US" w:eastAsia="zh-CN"/>
        </w:rPr>
      </w:pPr>
      <w:r w:rsidRPr="00476EC1">
        <w:rPr>
          <w:lang w:val="en-US" w:eastAsia="zh-CN"/>
        </w:rPr>
        <w:t>D2:</w:t>
      </w:r>
      <w:r w:rsidRPr="00476EC1">
        <w:rPr>
          <w:lang w:val="en-US" w:eastAsia="zh-CN"/>
        </w:rPr>
        <w:tab/>
      </w:r>
      <w:r>
        <w:rPr>
          <w:rFonts w:hint="eastAsia"/>
          <w:lang w:val="en-US" w:eastAsia="zh-CN"/>
        </w:rPr>
        <w:t>卫星群内各</w:t>
      </w:r>
      <w:r>
        <w:rPr>
          <w:lang w:val="en-US" w:eastAsia="zh-CN"/>
        </w:rPr>
        <w:t>非</w:t>
      </w:r>
      <w:r>
        <w:rPr>
          <w:lang w:val="en-US" w:eastAsia="zh-CN"/>
        </w:rPr>
        <w:t>GSO</w:t>
      </w:r>
      <w:r>
        <w:rPr>
          <w:rFonts w:hint="eastAsia"/>
          <w:lang w:val="en-US" w:eastAsia="zh-CN"/>
        </w:rPr>
        <w:t>卫星发射引起的最大地表</w:t>
      </w:r>
      <w:r w:rsidRPr="00476EC1">
        <w:rPr>
          <w:lang w:val="en-US" w:eastAsia="zh-CN"/>
        </w:rPr>
        <w:t>pfd</w:t>
      </w:r>
      <w:r>
        <w:rPr>
          <w:rFonts w:hint="eastAsia"/>
          <w:lang w:val="en-US" w:eastAsia="zh-CN"/>
        </w:rPr>
        <w:t>值，不会大于</w:t>
      </w:r>
      <w:r w:rsidR="00A26BD2">
        <w:rPr>
          <w:lang w:val="en-US" w:eastAsia="zh-CN"/>
        </w:rPr>
        <w:br/>
      </w:r>
      <w:r w:rsidR="00A26BD2" w:rsidRPr="00476EC1">
        <w:rPr>
          <w:lang w:val="en-US" w:eastAsia="zh-CN"/>
        </w:rPr>
        <w:t>–140 dB</w:t>
      </w:r>
      <w:r w:rsidR="00A26BD2" w:rsidRPr="00476EC1">
        <w:rPr>
          <w:lang w:val="en-US" w:eastAsia="ja-JP"/>
        </w:rPr>
        <w:t>(</w:t>
      </w:r>
      <w:r w:rsidR="00A26BD2" w:rsidRPr="00476EC1">
        <w:rPr>
          <w:lang w:val="en-US" w:eastAsia="zh-CN"/>
        </w:rPr>
        <w:t>W/</w:t>
      </w:r>
      <w:r w:rsidR="00A26BD2" w:rsidRPr="00476EC1">
        <w:rPr>
          <w:lang w:val="en-US" w:eastAsia="ja-JP"/>
        </w:rPr>
        <w:t>(</w:t>
      </w:r>
      <w:r w:rsidR="00A26BD2" w:rsidRPr="00476EC1">
        <w:rPr>
          <w:lang w:val="en-US" w:eastAsia="zh-CN"/>
        </w:rPr>
        <w:t>m</w:t>
      </w:r>
      <w:r w:rsidR="00A26BD2" w:rsidRPr="00476EC1">
        <w:rPr>
          <w:vertAlign w:val="superscript"/>
          <w:lang w:val="en-US" w:eastAsia="zh-CN"/>
        </w:rPr>
        <w:t>2</w:t>
      </w:r>
      <w:r w:rsidR="00A26BD2" w:rsidRPr="00476EC1">
        <w:rPr>
          <w:lang w:val="en-US" w:eastAsia="zh-CN"/>
        </w:rPr>
        <w:t> · 4 kHz</w:t>
      </w:r>
      <w:r w:rsidR="00A26BD2" w:rsidRPr="00476EC1">
        <w:rPr>
          <w:lang w:val="en-US" w:eastAsia="ja-JP"/>
        </w:rPr>
        <w:t>))</w:t>
      </w:r>
      <w:r>
        <w:rPr>
          <w:rFonts w:hint="eastAsia"/>
          <w:lang w:val="en-US" w:eastAsia="zh-CN"/>
        </w:rPr>
        <w:t>。</w:t>
      </w:r>
      <w:r w:rsidRPr="00476EC1">
        <w:rPr>
          <w:lang w:val="en-US" w:eastAsia="zh-CN"/>
        </w:rPr>
        <w:t xml:space="preserve"> </w:t>
      </w:r>
    </w:p>
    <w:p w:rsidR="009C3B0A" w:rsidRPr="00476EC1" w:rsidRDefault="009C3B0A" w:rsidP="003A5243">
      <w:pPr>
        <w:pStyle w:val="enumlev1"/>
        <w:rPr>
          <w:lang w:val="en-US" w:eastAsia="zh-CN"/>
        </w:rPr>
      </w:pPr>
      <w:r w:rsidRPr="00476EC1">
        <w:rPr>
          <w:lang w:val="en-US" w:eastAsia="zh-CN"/>
        </w:rPr>
        <w:t>D3:</w:t>
      </w:r>
      <w:r w:rsidRPr="00476EC1">
        <w:rPr>
          <w:lang w:val="en-US" w:eastAsia="zh-CN"/>
        </w:rPr>
        <w:tab/>
      </w:r>
      <w:r>
        <w:rPr>
          <w:rFonts w:hint="eastAsia"/>
          <w:lang w:val="en-US" w:eastAsia="zh-CN"/>
        </w:rPr>
        <w:t>向地球相同地理区域发射的同频</w:t>
      </w:r>
      <w:r>
        <w:rPr>
          <w:lang w:val="en-US" w:eastAsia="zh-CN"/>
        </w:rPr>
        <w:t>非</w:t>
      </w:r>
      <w:r>
        <w:rPr>
          <w:lang w:val="en-US" w:eastAsia="zh-CN"/>
        </w:rPr>
        <w:t>GSO</w:t>
      </w:r>
      <w:r>
        <w:rPr>
          <w:lang w:val="en-US" w:eastAsia="zh-CN"/>
        </w:rPr>
        <w:t>卫星</w:t>
      </w:r>
      <w:r>
        <w:rPr>
          <w:rFonts w:hint="eastAsia"/>
          <w:lang w:val="en-US" w:eastAsia="zh-CN"/>
        </w:rPr>
        <w:t>最大数量为</w:t>
      </w:r>
      <w:r>
        <w:rPr>
          <w:rFonts w:hint="eastAsia"/>
          <w:lang w:val="en-US" w:eastAsia="zh-CN"/>
        </w:rPr>
        <w:t>2</w:t>
      </w:r>
      <w:r>
        <w:rPr>
          <w:rFonts w:hint="eastAsia"/>
          <w:lang w:val="en-US" w:eastAsia="zh-CN"/>
        </w:rPr>
        <w:t>。这种情况会在</w:t>
      </w:r>
      <w:r>
        <w:rPr>
          <w:lang w:val="en-US" w:eastAsia="zh-CN"/>
        </w:rPr>
        <w:t>非</w:t>
      </w:r>
      <w:r>
        <w:rPr>
          <w:lang w:val="en-US" w:eastAsia="zh-CN"/>
        </w:rPr>
        <w:t>GSO</w:t>
      </w:r>
      <w:r>
        <w:rPr>
          <w:rFonts w:hint="eastAsia"/>
          <w:lang w:val="en-US" w:eastAsia="zh-CN"/>
        </w:rPr>
        <w:t>有源卫星“设置”与“上升”的短时切换期间出现（根据</w:t>
      </w:r>
      <w:r>
        <w:rPr>
          <w:lang w:val="en-US" w:eastAsia="zh-CN"/>
        </w:rPr>
        <w:t>非</w:t>
      </w:r>
      <w:r>
        <w:rPr>
          <w:lang w:val="en-US" w:eastAsia="zh-CN"/>
        </w:rPr>
        <w:t>GSO</w:t>
      </w:r>
      <w:r>
        <w:rPr>
          <w:lang w:val="en-US" w:eastAsia="zh-CN"/>
        </w:rPr>
        <w:t>卫星系统</w:t>
      </w:r>
      <w:r>
        <w:rPr>
          <w:rFonts w:hint="eastAsia"/>
          <w:lang w:val="en-US" w:eastAsia="zh-CN"/>
        </w:rPr>
        <w:t>中卫星数量的不同，一般每</w:t>
      </w:r>
      <w:r>
        <w:rPr>
          <w:rFonts w:hint="eastAsia"/>
          <w:lang w:val="en-US" w:eastAsia="zh-CN"/>
        </w:rPr>
        <w:t>8</w:t>
      </w:r>
      <w:r>
        <w:rPr>
          <w:rFonts w:hint="eastAsia"/>
          <w:lang w:val="en-US" w:eastAsia="zh-CN"/>
        </w:rPr>
        <w:t>或</w:t>
      </w:r>
      <w:r>
        <w:rPr>
          <w:rFonts w:hint="eastAsia"/>
          <w:lang w:val="en-US" w:eastAsia="zh-CN"/>
        </w:rPr>
        <w:t>6</w:t>
      </w:r>
      <w:r>
        <w:rPr>
          <w:rFonts w:hint="eastAsia"/>
          <w:lang w:val="en-US" w:eastAsia="zh-CN"/>
        </w:rPr>
        <w:t>小时会出现</w:t>
      </w:r>
      <w:r>
        <w:rPr>
          <w:rFonts w:hint="eastAsia"/>
          <w:lang w:val="en-US" w:eastAsia="zh-CN"/>
        </w:rPr>
        <w:t>10</w:t>
      </w:r>
      <w:r>
        <w:rPr>
          <w:rFonts w:hint="eastAsia"/>
          <w:lang w:val="en-US" w:eastAsia="zh-CN"/>
        </w:rPr>
        <w:t>秒的切换时间）。</w:t>
      </w:r>
      <w:r>
        <w:rPr>
          <w:rFonts w:hint="eastAsia"/>
          <w:lang w:val="en-US" w:eastAsia="zh-CN"/>
        </w:rPr>
        <w:t>10</w:t>
      </w:r>
      <w:r>
        <w:rPr>
          <w:rFonts w:hint="eastAsia"/>
          <w:lang w:val="en-US" w:eastAsia="zh-CN"/>
        </w:rPr>
        <w:t>秒的切换时间短于总时间的</w:t>
      </w:r>
      <w:r w:rsidRPr="00476EC1">
        <w:rPr>
          <w:lang w:val="en-US" w:eastAsia="zh-CN"/>
        </w:rPr>
        <w:t>0.05%</w:t>
      </w:r>
      <w:r>
        <w:rPr>
          <w:rFonts w:hint="eastAsia"/>
          <w:lang w:val="en-US" w:eastAsia="zh-CN"/>
        </w:rPr>
        <w:t>。</w:t>
      </w:r>
    </w:p>
    <w:p w:rsidR="009C3B0A" w:rsidRPr="00476EC1" w:rsidRDefault="009C3B0A" w:rsidP="009C3B0A">
      <w:pPr>
        <w:pStyle w:val="enumlev1"/>
        <w:rPr>
          <w:lang w:val="en-US" w:eastAsia="zh-CN"/>
        </w:rPr>
      </w:pPr>
      <w:r w:rsidRPr="00476EC1">
        <w:rPr>
          <w:lang w:val="en-US" w:eastAsia="zh-CN"/>
        </w:rPr>
        <w:t>D4:</w:t>
      </w:r>
      <w:r w:rsidRPr="00476EC1">
        <w:rPr>
          <w:lang w:val="en-US" w:eastAsia="zh-CN"/>
        </w:rPr>
        <w:tab/>
      </w:r>
      <w:r>
        <w:rPr>
          <w:rFonts w:hint="eastAsia"/>
          <w:lang w:val="en-US" w:eastAsia="zh-CN"/>
        </w:rPr>
        <w:t>假设</w:t>
      </w:r>
      <w:r>
        <w:rPr>
          <w:rFonts w:hint="eastAsia"/>
          <w:lang w:val="en-US" w:eastAsia="zh-CN"/>
        </w:rPr>
        <w:t>GSO</w:t>
      </w:r>
      <w:r>
        <w:rPr>
          <w:rFonts w:hint="eastAsia"/>
          <w:lang w:val="en-US" w:eastAsia="zh-CN"/>
        </w:rPr>
        <w:t>接收地球站的最大和偏轴增益符合</w:t>
      </w:r>
      <w:r w:rsidRPr="00476EC1">
        <w:rPr>
          <w:lang w:val="en-US" w:eastAsia="zh-CN"/>
        </w:rPr>
        <w:t>ITU-R S.465</w:t>
      </w:r>
      <w:r>
        <w:rPr>
          <w:rFonts w:hint="eastAsia"/>
          <w:lang w:val="en-US" w:eastAsia="zh-CN"/>
        </w:rPr>
        <w:t>建议书的规定。</w:t>
      </w:r>
    </w:p>
    <w:p w:rsidR="009C3B0A" w:rsidRPr="00476EC1" w:rsidRDefault="009C3B0A" w:rsidP="003A5243">
      <w:pPr>
        <w:ind w:firstLineChars="200" w:firstLine="480"/>
        <w:rPr>
          <w:lang w:val="en-US" w:eastAsia="zh-CN"/>
        </w:rPr>
      </w:pPr>
      <w:r>
        <w:rPr>
          <w:rFonts w:hint="eastAsia"/>
          <w:lang w:val="en-US" w:eastAsia="zh-CN"/>
        </w:rPr>
        <w:t>表</w:t>
      </w:r>
      <w:r>
        <w:rPr>
          <w:rFonts w:hint="eastAsia"/>
          <w:lang w:val="en-US" w:eastAsia="zh-CN"/>
        </w:rPr>
        <w:t>3</w:t>
      </w:r>
      <w:r>
        <w:rPr>
          <w:rFonts w:hint="eastAsia"/>
          <w:lang w:val="en-US" w:eastAsia="zh-CN"/>
        </w:rPr>
        <w:t>给出了如何将上述数值用作计算</w:t>
      </w:r>
      <w:r>
        <w:rPr>
          <w:lang w:val="en-US" w:eastAsia="zh-CN"/>
        </w:rPr>
        <w:t>非</w:t>
      </w:r>
      <w:r>
        <w:rPr>
          <w:lang w:val="en-US" w:eastAsia="zh-CN"/>
        </w:rPr>
        <w:t>GSO</w:t>
      </w:r>
      <w:r>
        <w:rPr>
          <w:rFonts w:hint="eastAsia"/>
          <w:lang w:val="en-US" w:eastAsia="zh-CN"/>
        </w:rPr>
        <w:t>系统对任何同频</w:t>
      </w:r>
      <w:r>
        <w:rPr>
          <w:rFonts w:hint="eastAsia"/>
          <w:lang w:val="en-US" w:eastAsia="zh-CN"/>
        </w:rPr>
        <w:t>GSO</w:t>
      </w:r>
      <w:r>
        <w:rPr>
          <w:rFonts w:hint="eastAsia"/>
          <w:lang w:val="en-US" w:eastAsia="zh-CN"/>
        </w:rPr>
        <w:t>网络产生的最坏情况下行链路干扰的关键参数。</w:t>
      </w:r>
    </w:p>
    <w:p w:rsidR="009C3B0A" w:rsidRPr="00476EC1" w:rsidRDefault="009C3B0A" w:rsidP="003A5243">
      <w:pPr>
        <w:ind w:firstLineChars="200" w:firstLine="480"/>
        <w:rPr>
          <w:lang w:val="en-US" w:eastAsia="zh-CN"/>
        </w:rPr>
      </w:pPr>
      <w:r>
        <w:rPr>
          <w:rFonts w:hint="eastAsia"/>
          <w:lang w:val="en-US" w:eastAsia="zh-CN"/>
        </w:rPr>
        <w:t>表</w:t>
      </w:r>
      <w:r>
        <w:rPr>
          <w:rFonts w:hint="eastAsia"/>
          <w:lang w:val="en-US" w:eastAsia="zh-CN"/>
        </w:rPr>
        <w:t>3</w:t>
      </w:r>
      <w:r>
        <w:rPr>
          <w:rFonts w:hint="eastAsia"/>
          <w:lang w:val="en-US" w:eastAsia="zh-CN"/>
        </w:rPr>
        <w:t>中的分析始于</w:t>
      </w:r>
      <w:r w:rsidRPr="002679C4">
        <w:rPr>
          <w:rFonts w:ascii="STKaiti" w:hAnsi="STKaiti"/>
          <w:lang w:val="en-US" w:eastAsia="zh-CN"/>
        </w:rPr>
        <w:t>系统</w:t>
      </w:r>
      <w:r w:rsidRPr="00FD3BC8">
        <w:rPr>
          <w:lang w:val="en-US" w:eastAsia="zh-CN"/>
        </w:rPr>
        <w:t>-2</w:t>
      </w:r>
      <w:r>
        <w:rPr>
          <w:rFonts w:ascii="STKaiti" w:hAnsi="STKaiti" w:hint="eastAsia"/>
          <w:lang w:val="en-US" w:eastAsia="zh-CN"/>
        </w:rPr>
        <w:t>卫星的最大下行链路</w:t>
      </w:r>
      <w:r w:rsidRPr="00476EC1">
        <w:rPr>
          <w:lang w:val="en-US" w:eastAsia="zh-CN"/>
        </w:rPr>
        <w:t>pfd</w:t>
      </w:r>
      <w:r>
        <w:rPr>
          <w:rFonts w:hint="eastAsia"/>
          <w:lang w:val="en-US" w:eastAsia="zh-CN"/>
        </w:rPr>
        <w:t>，如数据项</w:t>
      </w:r>
      <w:r w:rsidRPr="00476EC1">
        <w:rPr>
          <w:lang w:val="en-US" w:eastAsia="zh-CN"/>
        </w:rPr>
        <w:t>D2</w:t>
      </w:r>
      <w:r>
        <w:rPr>
          <w:rFonts w:hint="eastAsia"/>
          <w:lang w:val="en-US" w:eastAsia="zh-CN"/>
        </w:rPr>
        <w:t>所示。此后，基于最小</w:t>
      </w:r>
      <w:r w:rsidRPr="00476EC1">
        <w:rPr>
          <w:lang w:val="en-US" w:eastAsia="zh-CN"/>
        </w:rPr>
        <w:t>30°</w:t>
      </w:r>
      <w:r>
        <w:rPr>
          <w:rFonts w:hint="eastAsia"/>
          <w:lang w:val="en-US" w:eastAsia="zh-CN"/>
        </w:rPr>
        <w:t>的</w:t>
      </w:r>
      <w:r w:rsidRPr="00476EC1">
        <w:rPr>
          <w:lang w:val="en-US" w:eastAsia="zh-CN"/>
        </w:rPr>
        <w:t>GSO</w:t>
      </w:r>
      <w:r>
        <w:rPr>
          <w:rFonts w:hint="eastAsia"/>
          <w:lang w:val="en-US" w:eastAsia="zh-CN"/>
        </w:rPr>
        <w:t>轨道躲避角</w:t>
      </w:r>
      <w:r>
        <w:rPr>
          <w:lang w:val="en-US" w:eastAsia="zh-CN"/>
        </w:rPr>
        <w:t>（</w:t>
      </w:r>
      <w:r>
        <w:rPr>
          <w:rFonts w:hint="eastAsia"/>
          <w:lang w:val="en-US" w:eastAsia="zh-CN"/>
        </w:rPr>
        <w:t>数据项</w:t>
      </w:r>
      <w:r w:rsidRPr="00476EC1">
        <w:rPr>
          <w:lang w:val="en-US" w:eastAsia="zh-CN"/>
        </w:rPr>
        <w:t>D1</w:t>
      </w:r>
      <w:r>
        <w:rPr>
          <w:lang w:val="en-US" w:eastAsia="zh-CN"/>
        </w:rPr>
        <w:t>）</w:t>
      </w:r>
      <w:r>
        <w:rPr>
          <w:rFonts w:hint="eastAsia"/>
          <w:lang w:val="en-US" w:eastAsia="zh-CN"/>
        </w:rPr>
        <w:t>，假设在</w:t>
      </w:r>
      <w:r w:rsidRPr="00476EC1">
        <w:rPr>
          <w:lang w:val="en-US" w:eastAsia="zh-CN"/>
        </w:rPr>
        <w:t>ITU-R S.465</w:t>
      </w:r>
      <w:r>
        <w:rPr>
          <w:rFonts w:hint="eastAsia"/>
          <w:lang w:val="en-US" w:eastAsia="zh-CN"/>
        </w:rPr>
        <w:t>建议书</w:t>
      </w:r>
      <w:r>
        <w:rPr>
          <w:lang w:val="en-US" w:eastAsia="zh-CN"/>
        </w:rPr>
        <w:t>（</w:t>
      </w:r>
      <w:r>
        <w:rPr>
          <w:rFonts w:hint="eastAsia"/>
          <w:lang w:val="en-US" w:eastAsia="zh-CN"/>
        </w:rPr>
        <w:t>数据项</w:t>
      </w:r>
      <w:r w:rsidRPr="00476EC1">
        <w:rPr>
          <w:lang w:val="en-US" w:eastAsia="zh-CN"/>
        </w:rPr>
        <w:t>D4</w:t>
      </w:r>
      <w:r>
        <w:rPr>
          <w:lang w:val="en-US" w:eastAsia="zh-CN"/>
        </w:rPr>
        <w:t>）</w:t>
      </w:r>
      <w:r>
        <w:rPr>
          <w:rFonts w:hint="eastAsia"/>
          <w:lang w:val="en-US" w:eastAsia="zh-CN"/>
        </w:rPr>
        <w:t>基础上计算出的</w:t>
      </w:r>
      <w:r>
        <w:rPr>
          <w:rFonts w:hint="eastAsia"/>
          <w:lang w:val="en-US" w:eastAsia="zh-CN"/>
        </w:rPr>
        <w:t>GSO</w:t>
      </w:r>
      <w:r>
        <w:rPr>
          <w:rFonts w:hint="eastAsia"/>
          <w:lang w:val="en-US" w:eastAsia="zh-CN"/>
        </w:rPr>
        <w:t>接收地球站天线偏轴增益为</w:t>
      </w:r>
      <w:r w:rsidRPr="00476EC1">
        <w:rPr>
          <w:lang w:val="en-US" w:eastAsia="zh-CN"/>
        </w:rPr>
        <w:t>–4.9 dBi</w:t>
      </w:r>
      <w:r>
        <w:rPr>
          <w:rFonts w:hint="eastAsia"/>
          <w:lang w:val="en-US" w:eastAsia="zh-CN"/>
        </w:rPr>
        <w:t>。使用最大和偏轴天线增益，可在</w:t>
      </w:r>
      <w:r w:rsidRPr="00476EC1">
        <w:rPr>
          <w:lang w:val="en-US" w:eastAsia="zh-CN"/>
        </w:rPr>
        <w:t>4 kHz</w:t>
      </w:r>
      <w:r>
        <w:rPr>
          <w:rFonts w:hint="eastAsia"/>
          <w:lang w:val="en-US" w:eastAsia="zh-CN"/>
        </w:rPr>
        <w:t>带宽内，简单地计算来自单一</w:t>
      </w:r>
      <w:r w:rsidRPr="002679C4">
        <w:rPr>
          <w:rFonts w:ascii="STKaiti" w:hAnsi="STKaiti"/>
          <w:lang w:val="en-US" w:eastAsia="zh-CN"/>
        </w:rPr>
        <w:t>系统</w:t>
      </w:r>
      <w:r w:rsidRPr="00FD3BC8">
        <w:rPr>
          <w:lang w:val="en-US" w:eastAsia="zh-CN"/>
        </w:rPr>
        <w:t>-2</w:t>
      </w:r>
      <w:r>
        <w:rPr>
          <w:rFonts w:hint="eastAsia"/>
          <w:lang w:val="en-US" w:eastAsia="zh-CN"/>
        </w:rPr>
        <w:t>卫星的接收干扰信号功率。允许使用两个同时可视的</w:t>
      </w:r>
      <w:r w:rsidRPr="002679C4">
        <w:rPr>
          <w:rFonts w:ascii="STKaiti" w:hAnsi="STKaiti"/>
          <w:lang w:val="en-US" w:eastAsia="zh-CN"/>
        </w:rPr>
        <w:t>系统</w:t>
      </w:r>
      <w:r w:rsidRPr="00FD3BC8">
        <w:rPr>
          <w:lang w:val="en-US" w:eastAsia="zh-CN"/>
        </w:rPr>
        <w:t>-2</w:t>
      </w:r>
      <w:r>
        <w:rPr>
          <w:rFonts w:ascii="STKaiti" w:hAnsi="STKaiti" w:hint="eastAsia"/>
          <w:lang w:val="en-US" w:eastAsia="zh-CN"/>
        </w:rPr>
        <w:t>卫星（最坏情况，短期值），并将参考带宽调为</w:t>
      </w:r>
      <w:r w:rsidRPr="00476EC1">
        <w:rPr>
          <w:lang w:val="en-US" w:eastAsia="zh-CN"/>
        </w:rPr>
        <w:t>40 kHz</w:t>
      </w:r>
      <w:r>
        <w:rPr>
          <w:rFonts w:hint="eastAsia"/>
          <w:lang w:val="en-US" w:eastAsia="zh-CN"/>
        </w:rPr>
        <w:t>后，可获得此集总干扰信号在</w:t>
      </w:r>
      <w:r w:rsidRPr="00476EC1">
        <w:rPr>
          <w:lang w:val="en-US" w:eastAsia="zh-CN"/>
        </w:rPr>
        <w:t>40 kHz</w:t>
      </w:r>
      <w:r>
        <w:rPr>
          <w:rFonts w:hint="eastAsia"/>
          <w:lang w:val="en-US" w:eastAsia="zh-CN"/>
        </w:rPr>
        <w:t>下的</w:t>
      </w:r>
      <w:r w:rsidRPr="00476EC1">
        <w:rPr>
          <w:lang w:val="en-US" w:eastAsia="zh-CN"/>
        </w:rPr>
        <w:t>epfd</w:t>
      </w:r>
      <w:r w:rsidRPr="002F6FDD">
        <w:rPr>
          <w:rFonts w:ascii="Symbol" w:hAnsi="Symbol"/>
          <w:vertAlign w:val="subscript"/>
          <w:lang w:eastAsia="zh-CN"/>
        </w:rPr>
        <w:t></w:t>
      </w:r>
      <w:r>
        <w:rPr>
          <w:rFonts w:hint="eastAsia"/>
          <w:lang w:val="en-US" w:eastAsia="zh-CN"/>
        </w:rPr>
        <w:t>。</w:t>
      </w:r>
    </w:p>
    <w:p w:rsidR="009C3B0A" w:rsidRPr="00476EC1" w:rsidRDefault="009C3B0A" w:rsidP="003A5243">
      <w:pPr>
        <w:ind w:firstLineChars="200" w:firstLine="480"/>
        <w:rPr>
          <w:lang w:val="en-US" w:eastAsia="zh-CN"/>
        </w:rPr>
      </w:pPr>
      <w:r>
        <w:rPr>
          <w:rFonts w:hint="eastAsia"/>
          <w:lang w:val="en-US" w:eastAsia="zh-CN"/>
        </w:rPr>
        <w:t>在本附件的前几节，本建议书注意到上述分析高估了实际干扰，其原因在于假设的两颗干扰卫星将不会位于给定</w:t>
      </w:r>
      <w:r>
        <w:rPr>
          <w:rFonts w:hint="eastAsia"/>
          <w:lang w:val="en-US" w:eastAsia="zh-CN"/>
        </w:rPr>
        <w:t>GSO</w:t>
      </w:r>
      <w:r>
        <w:rPr>
          <w:rFonts w:hint="eastAsia"/>
          <w:lang w:val="en-US" w:eastAsia="zh-CN"/>
        </w:rPr>
        <w:t>地球站最小隔离角的位置。</w:t>
      </w:r>
    </w:p>
    <w:p w:rsidR="009C3B0A" w:rsidRPr="00476EC1" w:rsidRDefault="009C3B0A" w:rsidP="009C3B0A">
      <w:pPr>
        <w:pStyle w:val="TableNo"/>
        <w:rPr>
          <w:lang w:val="en-US" w:eastAsia="zh-CN"/>
        </w:rPr>
      </w:pPr>
      <w:r>
        <w:rPr>
          <w:lang w:val="en-US" w:eastAsia="zh-CN"/>
        </w:rPr>
        <w:br w:type="page"/>
      </w:r>
      <w:r>
        <w:rPr>
          <w:rFonts w:hint="eastAsia"/>
          <w:lang w:val="en-US" w:eastAsia="zh-CN"/>
        </w:rPr>
        <w:lastRenderedPageBreak/>
        <w:t>表</w:t>
      </w:r>
      <w:r w:rsidRPr="00476EC1">
        <w:rPr>
          <w:lang w:val="en-US" w:eastAsia="zh-CN"/>
        </w:rPr>
        <w:t xml:space="preserve"> 3</w:t>
      </w:r>
    </w:p>
    <w:p w:rsidR="009C3B0A" w:rsidRPr="00476EC1" w:rsidRDefault="009C3B0A" w:rsidP="009C3B0A">
      <w:pPr>
        <w:pStyle w:val="Tabletitle"/>
        <w:rPr>
          <w:lang w:val="en-US" w:eastAsia="zh-CN"/>
        </w:rPr>
      </w:pPr>
      <w:r>
        <w:rPr>
          <w:lang w:val="en-US" w:eastAsia="zh-CN"/>
        </w:rPr>
        <w:t>1</w:t>
      </w:r>
      <w:r>
        <w:rPr>
          <w:rFonts w:hint="eastAsia"/>
          <w:lang w:val="en-US" w:eastAsia="zh-CN"/>
        </w:rPr>
        <w:t>8</w:t>
      </w:r>
      <w:r w:rsidRPr="00476EC1">
        <w:rPr>
          <w:lang w:val="en-US" w:eastAsia="zh-CN"/>
        </w:rPr>
        <w:t> GHz</w:t>
      </w:r>
      <w:r>
        <w:rPr>
          <w:rFonts w:hint="eastAsia"/>
          <w:lang w:val="en-US" w:eastAsia="zh-CN"/>
        </w:rPr>
        <w:t>频段</w:t>
      </w:r>
      <w:r w:rsidRPr="002679C4">
        <w:rPr>
          <w:rFonts w:ascii="STKaiti" w:hAnsi="STKaiti"/>
          <w:lang w:val="en-US" w:eastAsia="zh-CN"/>
        </w:rPr>
        <w:t>系统</w:t>
      </w:r>
      <w:r w:rsidRPr="00FD3BC8">
        <w:rPr>
          <w:lang w:val="en-US" w:eastAsia="zh-CN"/>
        </w:rPr>
        <w:t>-2</w:t>
      </w:r>
      <w:r>
        <w:rPr>
          <w:rFonts w:hint="eastAsia"/>
          <w:lang w:val="en-US" w:eastAsia="zh-CN"/>
        </w:rPr>
        <w:t>对</w:t>
      </w:r>
      <w:r>
        <w:rPr>
          <w:rFonts w:hint="eastAsia"/>
          <w:lang w:val="en-US" w:eastAsia="zh-CN"/>
        </w:rPr>
        <w:t>GSO</w:t>
      </w:r>
      <w:r>
        <w:rPr>
          <w:rFonts w:hint="eastAsia"/>
          <w:lang w:val="en-US" w:eastAsia="zh-CN"/>
        </w:rPr>
        <w:t>地球站产生的最差情况（短期）</w:t>
      </w:r>
      <w:r w:rsidR="003A5243">
        <w:rPr>
          <w:lang w:val="en-US" w:eastAsia="zh-CN"/>
        </w:rPr>
        <w:br/>
      </w:r>
      <w:r>
        <w:rPr>
          <w:rFonts w:hint="eastAsia"/>
          <w:lang w:val="en-US" w:eastAsia="zh-CN"/>
        </w:rPr>
        <w:t>下行链路干扰的计算实例</w:t>
      </w:r>
    </w:p>
    <w:tbl>
      <w:tblPr>
        <w:tblW w:w="9639" w:type="dxa"/>
        <w:jc w:val="center"/>
        <w:tblLayout w:type="fixed"/>
        <w:tblLook w:val="0000"/>
      </w:tblPr>
      <w:tblGrid>
        <w:gridCol w:w="5954"/>
        <w:gridCol w:w="2693"/>
        <w:gridCol w:w="992"/>
      </w:tblGrid>
      <w:tr w:rsidR="009C3B0A" w:rsidRPr="00752A48" w:rsidTr="003A5243">
        <w:trPr>
          <w:trHeight w:val="290"/>
          <w:jc w:val="center"/>
        </w:trPr>
        <w:tc>
          <w:tcPr>
            <w:tcW w:w="5954" w:type="dxa"/>
            <w:tcBorders>
              <w:top w:val="single" w:sz="6" w:space="0" w:color="auto"/>
              <w:left w:val="single" w:sz="6" w:space="0" w:color="auto"/>
              <w:bottom w:val="single" w:sz="6" w:space="0" w:color="auto"/>
              <w:right w:val="single" w:sz="6" w:space="0" w:color="auto"/>
            </w:tcBorders>
          </w:tcPr>
          <w:p w:rsidR="009C3B0A" w:rsidRPr="00752A48" w:rsidRDefault="009C3B0A" w:rsidP="009C3B0A">
            <w:pPr>
              <w:pStyle w:val="Tablehead"/>
            </w:pPr>
            <w:r w:rsidRPr="00752A48">
              <w:rPr>
                <w:rFonts w:hint="eastAsia"/>
                <w:lang w:eastAsia="zh-CN"/>
              </w:rPr>
              <w:t>参数</w:t>
            </w:r>
          </w:p>
        </w:tc>
        <w:tc>
          <w:tcPr>
            <w:tcW w:w="2693" w:type="dxa"/>
            <w:tcBorders>
              <w:top w:val="single" w:sz="6" w:space="0" w:color="auto"/>
              <w:left w:val="single" w:sz="6" w:space="0" w:color="auto"/>
              <w:bottom w:val="single" w:sz="6" w:space="0" w:color="auto"/>
              <w:right w:val="single" w:sz="6" w:space="0" w:color="auto"/>
            </w:tcBorders>
          </w:tcPr>
          <w:p w:rsidR="009C3B0A" w:rsidRPr="00752A48" w:rsidRDefault="009C3B0A" w:rsidP="009C3B0A">
            <w:pPr>
              <w:pStyle w:val="Tablehead"/>
              <w:rPr>
                <w:lang w:eastAsia="zh-CN"/>
              </w:rPr>
            </w:pPr>
            <w:r w:rsidRPr="00752A48">
              <w:rPr>
                <w:rFonts w:hint="eastAsia"/>
                <w:lang w:eastAsia="zh-CN"/>
              </w:rPr>
              <w:t>单位</w:t>
            </w:r>
          </w:p>
        </w:tc>
        <w:tc>
          <w:tcPr>
            <w:tcW w:w="992" w:type="dxa"/>
            <w:tcBorders>
              <w:top w:val="single" w:sz="6" w:space="0" w:color="auto"/>
              <w:left w:val="single" w:sz="6" w:space="0" w:color="auto"/>
              <w:bottom w:val="single" w:sz="6" w:space="0" w:color="auto"/>
              <w:right w:val="single" w:sz="6" w:space="0" w:color="auto"/>
            </w:tcBorders>
          </w:tcPr>
          <w:p w:rsidR="009C3B0A" w:rsidRPr="00752A48" w:rsidRDefault="009C3B0A" w:rsidP="009C3B0A">
            <w:pPr>
              <w:pStyle w:val="Tablehead"/>
              <w:rPr>
                <w:lang w:eastAsia="zh-CN"/>
              </w:rPr>
            </w:pPr>
            <w:r w:rsidRPr="00752A48">
              <w:rPr>
                <w:rFonts w:hint="eastAsia"/>
                <w:lang w:eastAsia="zh-CN"/>
              </w:rPr>
              <w:t>值</w:t>
            </w:r>
          </w:p>
        </w:tc>
      </w:tr>
      <w:tr w:rsidR="005D6D71" w:rsidRPr="00752A48" w:rsidTr="003A5243">
        <w:trPr>
          <w:trHeight w:val="290"/>
          <w:jc w:val="center"/>
        </w:trPr>
        <w:tc>
          <w:tcPr>
            <w:tcW w:w="5954" w:type="dxa"/>
            <w:tcBorders>
              <w:left w:val="single" w:sz="6" w:space="0" w:color="auto"/>
              <w:bottom w:val="single" w:sz="6" w:space="0" w:color="auto"/>
              <w:right w:val="single" w:sz="6" w:space="0" w:color="auto"/>
            </w:tcBorders>
          </w:tcPr>
          <w:p w:rsidR="005D6D71" w:rsidRPr="00752A48" w:rsidRDefault="005D6D71" w:rsidP="009C3B0A">
            <w:pPr>
              <w:pStyle w:val="Tabletext"/>
              <w:jc w:val="left"/>
              <w:rPr>
                <w:lang w:val="en-US" w:eastAsia="zh-CN"/>
              </w:rPr>
            </w:pPr>
            <w:r w:rsidRPr="00752A48">
              <w:rPr>
                <w:lang w:val="en-US" w:eastAsia="zh-CN"/>
              </w:rPr>
              <w:t>4 kHz</w:t>
            </w:r>
            <w:r w:rsidRPr="00752A48">
              <w:rPr>
                <w:rFonts w:hint="eastAsia"/>
                <w:lang w:val="en-US" w:eastAsia="zh-CN"/>
              </w:rPr>
              <w:t>时</w:t>
            </w:r>
            <w:r w:rsidRPr="00752A48">
              <w:rPr>
                <w:rFonts w:ascii="STKaiti" w:hAnsi="STKaiti"/>
                <w:lang w:val="en-US" w:eastAsia="zh-CN"/>
              </w:rPr>
              <w:t>系统</w:t>
            </w:r>
            <w:r w:rsidRPr="00FD3BC8">
              <w:rPr>
                <w:lang w:val="en-US" w:eastAsia="zh-CN"/>
              </w:rPr>
              <w:t>-2</w:t>
            </w:r>
            <w:r w:rsidRPr="00752A48">
              <w:rPr>
                <w:rFonts w:ascii="STKaiti" w:hAnsi="STKaiti" w:hint="eastAsia"/>
                <w:lang w:val="en-US" w:eastAsia="zh-CN"/>
              </w:rPr>
              <w:t>卫星的</w:t>
            </w:r>
            <w:r w:rsidRPr="00752A48">
              <w:rPr>
                <w:rFonts w:hint="eastAsia"/>
                <w:lang w:val="en-US" w:eastAsia="zh-CN"/>
              </w:rPr>
              <w:t>最大</w:t>
            </w:r>
            <w:r w:rsidRPr="00752A48">
              <w:rPr>
                <w:lang w:val="en-US" w:eastAsia="zh-CN"/>
              </w:rPr>
              <w:t>pfd</w:t>
            </w:r>
          </w:p>
        </w:tc>
        <w:tc>
          <w:tcPr>
            <w:tcW w:w="2693" w:type="dxa"/>
            <w:tcBorders>
              <w:left w:val="single" w:sz="6" w:space="0" w:color="auto"/>
              <w:bottom w:val="single" w:sz="6" w:space="0" w:color="auto"/>
              <w:right w:val="single" w:sz="6" w:space="0" w:color="auto"/>
            </w:tcBorders>
          </w:tcPr>
          <w:p w:rsidR="005D6D71" w:rsidRPr="00EF4965" w:rsidRDefault="005D6D71" w:rsidP="005D6D71">
            <w:pPr>
              <w:pStyle w:val="Tabletext"/>
              <w:jc w:val="center"/>
            </w:pPr>
            <w:r w:rsidRPr="00EF4965">
              <w:t>dB(W/(m</w:t>
            </w:r>
            <w:r w:rsidRPr="00106D80">
              <w:rPr>
                <w:vertAlign w:val="superscript"/>
              </w:rPr>
              <w:t>2</w:t>
            </w:r>
            <w:r w:rsidRPr="00EF4965">
              <w:t xml:space="preserve"> · 4 kHz))</w:t>
            </w:r>
          </w:p>
        </w:tc>
        <w:tc>
          <w:tcPr>
            <w:tcW w:w="992" w:type="dxa"/>
            <w:tcBorders>
              <w:left w:val="single" w:sz="6" w:space="0" w:color="auto"/>
              <w:bottom w:val="single" w:sz="6" w:space="0" w:color="auto"/>
              <w:right w:val="single" w:sz="6" w:space="0" w:color="auto"/>
            </w:tcBorders>
          </w:tcPr>
          <w:p w:rsidR="005D6D71" w:rsidRPr="00752A48" w:rsidRDefault="005D6D71" w:rsidP="009C3B0A">
            <w:pPr>
              <w:pStyle w:val="Tabletext"/>
              <w:jc w:val="center"/>
            </w:pPr>
            <w:r w:rsidRPr="00752A48">
              <w:t>–140</w:t>
            </w:r>
          </w:p>
        </w:tc>
      </w:tr>
      <w:tr w:rsidR="005D6D71" w:rsidRPr="00752A48" w:rsidTr="003A5243">
        <w:trPr>
          <w:trHeight w:val="262"/>
          <w:jc w:val="center"/>
        </w:trPr>
        <w:tc>
          <w:tcPr>
            <w:tcW w:w="5954" w:type="dxa"/>
            <w:tcBorders>
              <w:top w:val="single" w:sz="6" w:space="0" w:color="auto"/>
              <w:left w:val="single" w:sz="6" w:space="0" w:color="auto"/>
              <w:bottom w:val="single" w:sz="6" w:space="0" w:color="auto"/>
              <w:right w:val="single" w:sz="6" w:space="0" w:color="auto"/>
            </w:tcBorders>
          </w:tcPr>
          <w:p w:rsidR="005D6D71" w:rsidRPr="00752A48" w:rsidRDefault="005D6D71" w:rsidP="009C3B0A">
            <w:pPr>
              <w:pStyle w:val="Tabletext"/>
              <w:jc w:val="left"/>
            </w:pPr>
            <w:r w:rsidRPr="00752A48">
              <w:t>GSO</w:t>
            </w:r>
            <w:r w:rsidRPr="00752A48">
              <w:rPr>
                <w:rFonts w:hint="eastAsia"/>
                <w:lang w:eastAsia="zh-CN"/>
              </w:rPr>
              <w:t>的轨道躲避角</w:t>
            </w:r>
            <w:r w:rsidRPr="00752A48">
              <w:t xml:space="preserve"> </w:t>
            </w:r>
          </w:p>
        </w:tc>
        <w:tc>
          <w:tcPr>
            <w:tcW w:w="2693" w:type="dxa"/>
            <w:tcBorders>
              <w:top w:val="single" w:sz="6" w:space="0" w:color="auto"/>
              <w:left w:val="single" w:sz="6" w:space="0" w:color="auto"/>
              <w:bottom w:val="single" w:sz="6" w:space="0" w:color="auto"/>
              <w:right w:val="single" w:sz="6" w:space="0" w:color="auto"/>
            </w:tcBorders>
          </w:tcPr>
          <w:p w:rsidR="005D6D71" w:rsidRPr="00EF4965" w:rsidRDefault="005D6D71" w:rsidP="005D6D71">
            <w:pPr>
              <w:pStyle w:val="Tabletext"/>
              <w:jc w:val="center"/>
              <w:rPr>
                <w:lang w:eastAsia="zh-CN"/>
              </w:rPr>
            </w:pPr>
            <w:r>
              <w:rPr>
                <w:rFonts w:hint="eastAsia"/>
                <w:lang w:eastAsia="zh-CN"/>
              </w:rPr>
              <w:t>度</w:t>
            </w:r>
          </w:p>
        </w:tc>
        <w:tc>
          <w:tcPr>
            <w:tcW w:w="992" w:type="dxa"/>
            <w:tcBorders>
              <w:top w:val="single" w:sz="6" w:space="0" w:color="auto"/>
              <w:left w:val="single" w:sz="6" w:space="0" w:color="auto"/>
              <w:bottom w:val="single" w:sz="6" w:space="0" w:color="auto"/>
              <w:right w:val="single" w:sz="6" w:space="0" w:color="auto"/>
            </w:tcBorders>
          </w:tcPr>
          <w:p w:rsidR="005D6D71" w:rsidRPr="00752A48" w:rsidRDefault="005D6D71" w:rsidP="009C3B0A">
            <w:pPr>
              <w:pStyle w:val="Tabletext"/>
              <w:jc w:val="center"/>
            </w:pPr>
            <w:r w:rsidRPr="00752A48">
              <w:t>30</w:t>
            </w:r>
          </w:p>
        </w:tc>
      </w:tr>
      <w:tr w:rsidR="005D6D71" w:rsidRPr="00752A48" w:rsidTr="003A5243">
        <w:trPr>
          <w:trHeight w:val="262"/>
          <w:jc w:val="center"/>
        </w:trPr>
        <w:tc>
          <w:tcPr>
            <w:tcW w:w="5954" w:type="dxa"/>
            <w:tcBorders>
              <w:top w:val="single" w:sz="6" w:space="0" w:color="auto"/>
              <w:left w:val="single" w:sz="6" w:space="0" w:color="auto"/>
              <w:bottom w:val="single" w:sz="6" w:space="0" w:color="auto"/>
              <w:right w:val="single" w:sz="6" w:space="0" w:color="auto"/>
            </w:tcBorders>
          </w:tcPr>
          <w:p w:rsidR="005D6D71" w:rsidRPr="00752A48" w:rsidRDefault="005D6D71" w:rsidP="009C3B0A">
            <w:pPr>
              <w:pStyle w:val="Tabletext"/>
              <w:jc w:val="left"/>
              <w:rPr>
                <w:lang w:eastAsia="zh-CN"/>
              </w:rPr>
            </w:pPr>
            <w:r>
              <w:rPr>
                <w:rFonts w:hint="eastAsia"/>
                <w:lang w:eastAsia="zh-CN"/>
              </w:rPr>
              <w:t>频率</w:t>
            </w:r>
          </w:p>
        </w:tc>
        <w:tc>
          <w:tcPr>
            <w:tcW w:w="2693" w:type="dxa"/>
            <w:tcBorders>
              <w:top w:val="single" w:sz="6" w:space="0" w:color="auto"/>
              <w:left w:val="single" w:sz="6" w:space="0" w:color="auto"/>
              <w:bottom w:val="single" w:sz="6" w:space="0" w:color="auto"/>
              <w:right w:val="single" w:sz="6" w:space="0" w:color="auto"/>
            </w:tcBorders>
          </w:tcPr>
          <w:p w:rsidR="005D6D71" w:rsidRPr="00EF4965" w:rsidRDefault="005D6D71" w:rsidP="005D6D71">
            <w:pPr>
              <w:pStyle w:val="Tabletext"/>
              <w:jc w:val="center"/>
            </w:pPr>
            <w:r w:rsidRPr="00EF4965">
              <w:t>GHz</w:t>
            </w:r>
          </w:p>
        </w:tc>
        <w:tc>
          <w:tcPr>
            <w:tcW w:w="992" w:type="dxa"/>
            <w:tcBorders>
              <w:top w:val="single" w:sz="6" w:space="0" w:color="auto"/>
              <w:left w:val="single" w:sz="6" w:space="0" w:color="auto"/>
              <w:bottom w:val="single" w:sz="6" w:space="0" w:color="auto"/>
              <w:right w:val="single" w:sz="6" w:space="0" w:color="auto"/>
            </w:tcBorders>
          </w:tcPr>
          <w:p w:rsidR="005D6D71" w:rsidRPr="00752A48" w:rsidRDefault="005D6D71" w:rsidP="009C3B0A">
            <w:pPr>
              <w:pStyle w:val="Tabletext"/>
              <w:jc w:val="center"/>
            </w:pPr>
            <w:r w:rsidRPr="00752A48">
              <w:t>18</w:t>
            </w:r>
          </w:p>
        </w:tc>
      </w:tr>
      <w:tr w:rsidR="005D6D71" w:rsidRPr="00752A48" w:rsidTr="003A5243">
        <w:trPr>
          <w:trHeight w:val="315"/>
          <w:jc w:val="center"/>
        </w:trPr>
        <w:tc>
          <w:tcPr>
            <w:tcW w:w="5954" w:type="dxa"/>
            <w:tcBorders>
              <w:top w:val="single" w:sz="4" w:space="0" w:color="auto"/>
              <w:left w:val="single" w:sz="6" w:space="0" w:color="auto"/>
              <w:bottom w:val="single" w:sz="6" w:space="0" w:color="auto"/>
              <w:right w:val="single" w:sz="6" w:space="0" w:color="auto"/>
            </w:tcBorders>
          </w:tcPr>
          <w:p w:rsidR="005D6D71" w:rsidRPr="009C3B0A" w:rsidRDefault="005D6D71" w:rsidP="009C3B0A">
            <w:pPr>
              <w:pStyle w:val="Tabletext"/>
              <w:jc w:val="left"/>
              <w:rPr>
                <w:lang w:eastAsia="zh-CN"/>
              </w:rPr>
            </w:pPr>
            <w:r>
              <w:rPr>
                <w:rFonts w:hint="eastAsia"/>
                <w:lang w:val="en-US" w:eastAsia="zh-CN"/>
              </w:rPr>
              <w:t>最大</w:t>
            </w:r>
            <w:r w:rsidRPr="009C3B0A">
              <w:t>GSO</w:t>
            </w:r>
            <w:r>
              <w:rPr>
                <w:rFonts w:hint="eastAsia"/>
                <w:lang w:val="en-US" w:eastAsia="zh-CN"/>
              </w:rPr>
              <w:t>接收</w:t>
            </w:r>
            <w:r>
              <w:rPr>
                <w:lang w:val="en-US"/>
              </w:rPr>
              <w:t>地球站</w:t>
            </w:r>
            <w:r>
              <w:rPr>
                <w:rFonts w:hint="eastAsia"/>
                <w:lang w:val="en-US" w:eastAsia="zh-CN"/>
              </w:rPr>
              <w:t>增益</w:t>
            </w:r>
            <w:r w:rsidRPr="009C3B0A">
              <w:t>（</w:t>
            </w:r>
            <w:smartTag w:uri="urn:schemas-microsoft-com:office:smarttags" w:element="chmetcnv">
              <w:smartTagPr>
                <w:attr w:name="UnitName" w:val="m"/>
                <w:attr w:name="SourceValue" w:val="1"/>
                <w:attr w:name="HasSpace" w:val="True"/>
                <w:attr w:name="Negative" w:val="False"/>
                <w:attr w:name="NumberType" w:val="1"/>
                <w:attr w:name="TCSC" w:val="0"/>
              </w:smartTagPr>
              <w:r w:rsidRPr="009C3B0A">
                <w:t>1 m</w:t>
              </w:r>
            </w:smartTag>
            <w:r w:rsidRPr="009C3B0A">
              <w:t>）</w:t>
            </w:r>
          </w:p>
        </w:tc>
        <w:tc>
          <w:tcPr>
            <w:tcW w:w="2693" w:type="dxa"/>
            <w:tcBorders>
              <w:top w:val="single" w:sz="4" w:space="0" w:color="auto"/>
              <w:left w:val="single" w:sz="6" w:space="0" w:color="auto"/>
              <w:bottom w:val="single" w:sz="6" w:space="0" w:color="auto"/>
              <w:right w:val="single" w:sz="6" w:space="0" w:color="auto"/>
            </w:tcBorders>
          </w:tcPr>
          <w:p w:rsidR="005D6D71" w:rsidRPr="00EF4965" w:rsidRDefault="005D6D71" w:rsidP="005D6D71">
            <w:pPr>
              <w:pStyle w:val="Tabletext"/>
              <w:jc w:val="center"/>
            </w:pPr>
            <w:r w:rsidRPr="00EF4965">
              <w:t>dBi</w:t>
            </w:r>
          </w:p>
        </w:tc>
        <w:tc>
          <w:tcPr>
            <w:tcW w:w="992" w:type="dxa"/>
            <w:tcBorders>
              <w:top w:val="single" w:sz="4" w:space="0" w:color="auto"/>
              <w:left w:val="single" w:sz="6" w:space="0" w:color="auto"/>
              <w:bottom w:val="single" w:sz="6" w:space="0" w:color="auto"/>
              <w:right w:val="single" w:sz="6" w:space="0" w:color="auto"/>
            </w:tcBorders>
          </w:tcPr>
          <w:p w:rsidR="005D6D71" w:rsidRPr="00752A48" w:rsidRDefault="005D6D71" w:rsidP="009C3B0A">
            <w:pPr>
              <w:pStyle w:val="Tabletext"/>
              <w:jc w:val="center"/>
            </w:pPr>
            <w:r w:rsidRPr="00752A48">
              <w:t>43.3</w:t>
            </w:r>
          </w:p>
        </w:tc>
      </w:tr>
      <w:tr w:rsidR="005D6D71" w:rsidRPr="00752A48" w:rsidTr="003A5243">
        <w:trPr>
          <w:trHeight w:val="315"/>
          <w:jc w:val="center"/>
        </w:trPr>
        <w:tc>
          <w:tcPr>
            <w:tcW w:w="5954" w:type="dxa"/>
            <w:tcBorders>
              <w:top w:val="single" w:sz="4" w:space="0" w:color="auto"/>
              <w:left w:val="single" w:sz="6" w:space="0" w:color="auto"/>
              <w:bottom w:val="single" w:sz="6" w:space="0" w:color="auto"/>
              <w:right w:val="single" w:sz="6" w:space="0" w:color="auto"/>
            </w:tcBorders>
          </w:tcPr>
          <w:p w:rsidR="005D6D71" w:rsidRPr="00752A48" w:rsidRDefault="005D6D71" w:rsidP="009C3B0A">
            <w:pPr>
              <w:pStyle w:val="Tabletext"/>
              <w:jc w:val="left"/>
              <w:rPr>
                <w:lang w:val="en-US" w:eastAsia="zh-CN"/>
              </w:rPr>
            </w:pPr>
            <w:r w:rsidRPr="00752A48">
              <w:rPr>
                <w:lang w:val="en-US" w:eastAsia="zh-CN"/>
              </w:rPr>
              <w:t>GSO</w:t>
            </w:r>
            <w:r w:rsidRPr="00752A48">
              <w:rPr>
                <w:rFonts w:hint="eastAsia"/>
                <w:lang w:val="en-US" w:eastAsia="zh-CN"/>
              </w:rPr>
              <w:t>接收地球站对</w:t>
            </w:r>
            <w:r w:rsidRPr="00752A48">
              <w:rPr>
                <w:rFonts w:ascii="STKaiti" w:hAnsi="STKaiti"/>
                <w:lang w:val="en-US" w:eastAsia="zh-CN"/>
              </w:rPr>
              <w:t>系统</w:t>
            </w:r>
            <w:r w:rsidRPr="00FD3BC8">
              <w:rPr>
                <w:lang w:val="en-US" w:eastAsia="zh-CN"/>
              </w:rPr>
              <w:t>-2</w:t>
            </w:r>
            <w:r w:rsidRPr="00752A48">
              <w:rPr>
                <w:rFonts w:ascii="STKaiti" w:hAnsi="STKaiti" w:hint="eastAsia"/>
                <w:lang w:val="en-US" w:eastAsia="zh-CN"/>
              </w:rPr>
              <w:t>星产生的增益</w:t>
            </w:r>
          </w:p>
        </w:tc>
        <w:tc>
          <w:tcPr>
            <w:tcW w:w="2693" w:type="dxa"/>
            <w:tcBorders>
              <w:top w:val="single" w:sz="4" w:space="0" w:color="auto"/>
              <w:left w:val="single" w:sz="6" w:space="0" w:color="auto"/>
              <w:bottom w:val="single" w:sz="6" w:space="0" w:color="auto"/>
              <w:right w:val="single" w:sz="6" w:space="0" w:color="auto"/>
            </w:tcBorders>
          </w:tcPr>
          <w:p w:rsidR="005D6D71" w:rsidRPr="00EF4965" w:rsidRDefault="005D6D71" w:rsidP="005D6D71">
            <w:pPr>
              <w:pStyle w:val="Tabletext"/>
              <w:jc w:val="center"/>
            </w:pPr>
            <w:r w:rsidRPr="00EF4965">
              <w:t>dBi</w:t>
            </w:r>
          </w:p>
        </w:tc>
        <w:tc>
          <w:tcPr>
            <w:tcW w:w="992" w:type="dxa"/>
            <w:tcBorders>
              <w:top w:val="single" w:sz="4" w:space="0" w:color="auto"/>
              <w:left w:val="single" w:sz="6" w:space="0" w:color="auto"/>
              <w:bottom w:val="single" w:sz="6" w:space="0" w:color="auto"/>
              <w:right w:val="single" w:sz="6" w:space="0" w:color="auto"/>
            </w:tcBorders>
          </w:tcPr>
          <w:p w:rsidR="005D6D71" w:rsidRPr="00752A48" w:rsidRDefault="005D6D71" w:rsidP="009C3B0A">
            <w:pPr>
              <w:pStyle w:val="Tabletext"/>
              <w:jc w:val="center"/>
            </w:pPr>
            <w:r w:rsidRPr="00752A48">
              <w:t>–4.9</w:t>
            </w:r>
          </w:p>
        </w:tc>
      </w:tr>
      <w:tr w:rsidR="005D6D71" w:rsidRPr="00752A48" w:rsidTr="003A5243">
        <w:trPr>
          <w:trHeight w:val="262"/>
          <w:jc w:val="center"/>
        </w:trPr>
        <w:tc>
          <w:tcPr>
            <w:tcW w:w="5954" w:type="dxa"/>
            <w:tcBorders>
              <w:top w:val="single" w:sz="6" w:space="0" w:color="auto"/>
              <w:left w:val="single" w:sz="6" w:space="0" w:color="auto"/>
              <w:bottom w:val="single" w:sz="6" w:space="0" w:color="auto"/>
              <w:right w:val="single" w:sz="6" w:space="0" w:color="auto"/>
            </w:tcBorders>
          </w:tcPr>
          <w:p w:rsidR="005D6D71" w:rsidRPr="00752A48" w:rsidRDefault="005D6D71" w:rsidP="009C3B0A">
            <w:pPr>
              <w:pStyle w:val="Tabletext"/>
              <w:jc w:val="left"/>
              <w:rPr>
                <w:lang w:val="en-US" w:eastAsia="zh-CN"/>
              </w:rPr>
            </w:pPr>
            <w:r w:rsidRPr="00752A48">
              <w:rPr>
                <w:lang w:val="en-US" w:eastAsia="zh-CN"/>
              </w:rPr>
              <w:t>4 kHz</w:t>
            </w:r>
            <w:r w:rsidRPr="00752A48">
              <w:rPr>
                <w:rFonts w:hint="eastAsia"/>
                <w:lang w:val="en-US" w:eastAsia="zh-CN"/>
              </w:rPr>
              <w:t>时</w:t>
            </w:r>
            <w:r w:rsidRPr="00752A48">
              <w:rPr>
                <w:lang w:val="en-US" w:eastAsia="zh-CN"/>
              </w:rPr>
              <w:t>GSO</w:t>
            </w:r>
            <w:r>
              <w:rPr>
                <w:rFonts w:hint="eastAsia"/>
                <w:lang w:val="en-US" w:eastAsia="zh-CN"/>
              </w:rPr>
              <w:t>接收地球站的干扰信号</w:t>
            </w:r>
            <w:r w:rsidRPr="00752A48">
              <w:rPr>
                <w:lang w:val="en-US" w:eastAsia="zh-CN"/>
              </w:rPr>
              <w:t>epfd</w:t>
            </w:r>
            <w:r w:rsidRPr="00752A48">
              <w:rPr>
                <w:rFonts w:ascii="Symbol" w:hAnsi="Symbol"/>
                <w:vertAlign w:val="subscript"/>
                <w:lang w:val="en-US" w:eastAsia="zh-CN"/>
              </w:rPr>
              <w:t></w:t>
            </w:r>
            <w:r>
              <w:rPr>
                <w:rFonts w:hint="eastAsia"/>
                <w:lang w:val="en-US" w:eastAsia="zh-CN"/>
              </w:rPr>
              <w:t>电平</w:t>
            </w:r>
          </w:p>
        </w:tc>
        <w:tc>
          <w:tcPr>
            <w:tcW w:w="2693" w:type="dxa"/>
            <w:tcBorders>
              <w:top w:val="single" w:sz="6" w:space="0" w:color="auto"/>
              <w:left w:val="single" w:sz="6" w:space="0" w:color="auto"/>
              <w:bottom w:val="single" w:sz="6" w:space="0" w:color="auto"/>
              <w:right w:val="single" w:sz="6" w:space="0" w:color="auto"/>
            </w:tcBorders>
          </w:tcPr>
          <w:p w:rsidR="005D6D71" w:rsidRPr="00EF4965" w:rsidRDefault="005D6D71" w:rsidP="005D6D71">
            <w:pPr>
              <w:pStyle w:val="Tabletext"/>
              <w:jc w:val="center"/>
            </w:pPr>
            <w:r w:rsidRPr="00EF4965">
              <w:t>dB(W/(m</w:t>
            </w:r>
            <w:r w:rsidRPr="00106D80">
              <w:rPr>
                <w:vertAlign w:val="superscript"/>
              </w:rPr>
              <w:t>2</w:t>
            </w:r>
            <w:r w:rsidRPr="00EF4965">
              <w:t xml:space="preserve"> · 4 kHz))</w:t>
            </w:r>
          </w:p>
        </w:tc>
        <w:tc>
          <w:tcPr>
            <w:tcW w:w="992" w:type="dxa"/>
            <w:tcBorders>
              <w:top w:val="single" w:sz="6" w:space="0" w:color="auto"/>
              <w:left w:val="single" w:sz="6" w:space="0" w:color="auto"/>
              <w:bottom w:val="single" w:sz="6" w:space="0" w:color="auto"/>
              <w:right w:val="single" w:sz="6" w:space="0" w:color="auto"/>
            </w:tcBorders>
          </w:tcPr>
          <w:p w:rsidR="005D6D71" w:rsidRPr="00752A48" w:rsidRDefault="005D6D71" w:rsidP="009C3B0A">
            <w:pPr>
              <w:pStyle w:val="Tabletext"/>
              <w:jc w:val="center"/>
            </w:pPr>
            <w:r w:rsidRPr="00752A48">
              <w:t>–188.2</w:t>
            </w:r>
          </w:p>
        </w:tc>
      </w:tr>
      <w:tr w:rsidR="005D6D71" w:rsidRPr="00752A48" w:rsidTr="003A5243">
        <w:trPr>
          <w:trHeight w:val="262"/>
          <w:jc w:val="center"/>
        </w:trPr>
        <w:tc>
          <w:tcPr>
            <w:tcW w:w="5954" w:type="dxa"/>
            <w:tcBorders>
              <w:top w:val="single" w:sz="6" w:space="0" w:color="auto"/>
              <w:left w:val="single" w:sz="6" w:space="0" w:color="auto"/>
              <w:bottom w:val="single" w:sz="6" w:space="0" w:color="auto"/>
              <w:right w:val="single" w:sz="6" w:space="0" w:color="auto"/>
            </w:tcBorders>
          </w:tcPr>
          <w:p w:rsidR="005D6D71" w:rsidRPr="00752A48" w:rsidRDefault="005D6D71" w:rsidP="009C3B0A">
            <w:pPr>
              <w:pStyle w:val="Tabletext"/>
              <w:jc w:val="left"/>
              <w:rPr>
                <w:lang w:val="en-US" w:eastAsia="zh-CN"/>
              </w:rPr>
            </w:pPr>
            <w:r w:rsidRPr="00752A48">
              <w:rPr>
                <w:lang w:val="en-US" w:eastAsia="zh-CN"/>
              </w:rPr>
              <w:t>4</w:t>
            </w:r>
            <w:r>
              <w:rPr>
                <w:rFonts w:hint="eastAsia"/>
                <w:lang w:val="en-US" w:eastAsia="zh-CN"/>
              </w:rPr>
              <w:t xml:space="preserve">0 </w:t>
            </w:r>
            <w:r w:rsidRPr="00752A48">
              <w:rPr>
                <w:lang w:val="en-US" w:eastAsia="zh-CN"/>
              </w:rPr>
              <w:t>kHz</w:t>
            </w:r>
            <w:r w:rsidRPr="00752A48">
              <w:rPr>
                <w:rFonts w:hint="eastAsia"/>
                <w:lang w:val="en-US" w:eastAsia="zh-CN"/>
              </w:rPr>
              <w:t>时</w:t>
            </w:r>
            <w:r w:rsidRPr="00752A48">
              <w:rPr>
                <w:lang w:val="en-US" w:eastAsia="zh-CN"/>
              </w:rPr>
              <w:t>GSO</w:t>
            </w:r>
            <w:r>
              <w:rPr>
                <w:rFonts w:hint="eastAsia"/>
                <w:lang w:val="en-US" w:eastAsia="zh-CN"/>
              </w:rPr>
              <w:t>接收地球站的干扰信号</w:t>
            </w:r>
            <w:r w:rsidRPr="00752A48">
              <w:rPr>
                <w:lang w:val="en-US" w:eastAsia="zh-CN"/>
              </w:rPr>
              <w:t>epfd</w:t>
            </w:r>
            <w:r w:rsidRPr="00752A48">
              <w:rPr>
                <w:rFonts w:ascii="Symbol" w:hAnsi="Symbol"/>
                <w:vertAlign w:val="subscript"/>
                <w:lang w:val="en-US" w:eastAsia="zh-CN"/>
              </w:rPr>
              <w:t></w:t>
            </w:r>
            <w:r>
              <w:rPr>
                <w:rFonts w:hint="eastAsia"/>
                <w:lang w:val="en-US" w:eastAsia="zh-CN"/>
              </w:rPr>
              <w:t>电平</w:t>
            </w:r>
          </w:p>
        </w:tc>
        <w:tc>
          <w:tcPr>
            <w:tcW w:w="2693" w:type="dxa"/>
            <w:tcBorders>
              <w:top w:val="single" w:sz="6" w:space="0" w:color="auto"/>
              <w:left w:val="single" w:sz="6" w:space="0" w:color="auto"/>
              <w:bottom w:val="single" w:sz="6" w:space="0" w:color="auto"/>
              <w:right w:val="single" w:sz="6" w:space="0" w:color="auto"/>
            </w:tcBorders>
          </w:tcPr>
          <w:p w:rsidR="005D6D71" w:rsidRPr="00EF4965" w:rsidRDefault="005D6D71" w:rsidP="005D6D71">
            <w:pPr>
              <w:pStyle w:val="Tabletext"/>
              <w:jc w:val="center"/>
            </w:pPr>
            <w:r w:rsidRPr="00EF4965">
              <w:t>dB(W/(m</w:t>
            </w:r>
            <w:r w:rsidRPr="00106D80">
              <w:rPr>
                <w:vertAlign w:val="superscript"/>
              </w:rPr>
              <w:t>2</w:t>
            </w:r>
            <w:r w:rsidRPr="00EF4965">
              <w:t xml:space="preserve"> · 40 kHz))</w:t>
            </w:r>
          </w:p>
        </w:tc>
        <w:tc>
          <w:tcPr>
            <w:tcW w:w="992" w:type="dxa"/>
            <w:tcBorders>
              <w:top w:val="single" w:sz="6" w:space="0" w:color="auto"/>
              <w:left w:val="single" w:sz="6" w:space="0" w:color="auto"/>
              <w:bottom w:val="single" w:sz="6" w:space="0" w:color="auto"/>
              <w:right w:val="single" w:sz="6" w:space="0" w:color="auto"/>
            </w:tcBorders>
          </w:tcPr>
          <w:p w:rsidR="005D6D71" w:rsidRPr="00752A48" w:rsidRDefault="005D6D71" w:rsidP="009C3B0A">
            <w:pPr>
              <w:pStyle w:val="Tabletext"/>
              <w:jc w:val="center"/>
              <w:rPr>
                <w:b/>
                <w:bCs/>
              </w:rPr>
            </w:pPr>
            <w:r w:rsidRPr="00752A48">
              <w:rPr>
                <w:b/>
                <w:bCs/>
              </w:rPr>
              <w:t>–178.2</w:t>
            </w:r>
          </w:p>
        </w:tc>
      </w:tr>
      <w:tr w:rsidR="005D6D71" w:rsidRPr="00752A48" w:rsidTr="003A5243">
        <w:trPr>
          <w:trHeight w:val="262"/>
          <w:jc w:val="center"/>
        </w:trPr>
        <w:tc>
          <w:tcPr>
            <w:tcW w:w="5954" w:type="dxa"/>
            <w:tcBorders>
              <w:top w:val="single" w:sz="6" w:space="0" w:color="auto"/>
              <w:left w:val="single" w:sz="6" w:space="0" w:color="auto"/>
              <w:bottom w:val="single" w:sz="6" w:space="0" w:color="auto"/>
              <w:right w:val="single" w:sz="6" w:space="0" w:color="auto"/>
            </w:tcBorders>
          </w:tcPr>
          <w:p w:rsidR="005D6D71" w:rsidRPr="00752A48" w:rsidRDefault="005D6D71" w:rsidP="009C3B0A">
            <w:pPr>
              <w:pStyle w:val="Tabletext"/>
              <w:jc w:val="left"/>
              <w:rPr>
                <w:lang w:val="en-US" w:eastAsia="zh-CN"/>
              </w:rPr>
            </w:pPr>
            <w:r w:rsidRPr="00752A48">
              <w:rPr>
                <w:rFonts w:hint="eastAsia"/>
                <w:lang w:val="en-US" w:eastAsia="zh-CN"/>
              </w:rPr>
              <w:t>因两同时可的视</w:t>
            </w:r>
            <w:r w:rsidRPr="00752A48">
              <w:rPr>
                <w:rFonts w:ascii="STKaiti" w:hAnsi="STKaiti"/>
                <w:lang w:val="en-US" w:eastAsia="zh-CN"/>
              </w:rPr>
              <w:t>系统</w:t>
            </w:r>
            <w:r w:rsidRPr="00FD3BC8">
              <w:rPr>
                <w:lang w:val="en-US" w:eastAsia="zh-CN"/>
              </w:rPr>
              <w:t>-2</w:t>
            </w:r>
            <w:r w:rsidRPr="00752A48">
              <w:rPr>
                <w:rFonts w:ascii="STKaiti" w:hAnsi="STKaiti" w:hint="eastAsia"/>
                <w:lang w:val="en-US" w:eastAsia="zh-CN"/>
              </w:rPr>
              <w:t>卫星而造成干扰上升</w:t>
            </w:r>
          </w:p>
        </w:tc>
        <w:tc>
          <w:tcPr>
            <w:tcW w:w="2693" w:type="dxa"/>
            <w:tcBorders>
              <w:top w:val="single" w:sz="6" w:space="0" w:color="auto"/>
              <w:left w:val="single" w:sz="6" w:space="0" w:color="auto"/>
              <w:bottom w:val="single" w:sz="6" w:space="0" w:color="auto"/>
              <w:right w:val="single" w:sz="6" w:space="0" w:color="auto"/>
            </w:tcBorders>
          </w:tcPr>
          <w:p w:rsidR="005D6D71" w:rsidRPr="00EF4965" w:rsidRDefault="005D6D71" w:rsidP="005D6D71">
            <w:pPr>
              <w:pStyle w:val="Tabletext"/>
              <w:jc w:val="center"/>
            </w:pPr>
            <w:r w:rsidRPr="00EF4965">
              <w:t>dB</w:t>
            </w:r>
          </w:p>
        </w:tc>
        <w:tc>
          <w:tcPr>
            <w:tcW w:w="992" w:type="dxa"/>
            <w:tcBorders>
              <w:top w:val="single" w:sz="6" w:space="0" w:color="auto"/>
              <w:left w:val="single" w:sz="6" w:space="0" w:color="auto"/>
              <w:bottom w:val="single" w:sz="6" w:space="0" w:color="auto"/>
              <w:right w:val="single" w:sz="6" w:space="0" w:color="auto"/>
            </w:tcBorders>
          </w:tcPr>
          <w:p w:rsidR="005D6D71" w:rsidRPr="00752A48" w:rsidRDefault="005D6D71" w:rsidP="009C3B0A">
            <w:pPr>
              <w:pStyle w:val="Tabletext"/>
              <w:jc w:val="center"/>
              <w:rPr>
                <w:b/>
                <w:bCs/>
              </w:rPr>
            </w:pPr>
            <w:r w:rsidRPr="00752A48">
              <w:rPr>
                <w:b/>
                <w:bCs/>
              </w:rPr>
              <w:t>3</w:t>
            </w:r>
          </w:p>
        </w:tc>
      </w:tr>
      <w:tr w:rsidR="005D6D71" w:rsidRPr="00752A48" w:rsidTr="003A5243">
        <w:trPr>
          <w:trHeight w:val="262"/>
          <w:jc w:val="center"/>
        </w:trPr>
        <w:tc>
          <w:tcPr>
            <w:tcW w:w="5954" w:type="dxa"/>
            <w:tcBorders>
              <w:top w:val="single" w:sz="6" w:space="0" w:color="auto"/>
              <w:left w:val="single" w:sz="6" w:space="0" w:color="auto"/>
              <w:bottom w:val="single" w:sz="6" w:space="0" w:color="auto"/>
              <w:right w:val="single" w:sz="6" w:space="0" w:color="auto"/>
            </w:tcBorders>
          </w:tcPr>
          <w:p w:rsidR="005D6D71" w:rsidRPr="00752A48" w:rsidRDefault="005D6D71" w:rsidP="009C3B0A">
            <w:pPr>
              <w:pStyle w:val="Tabletext"/>
              <w:jc w:val="left"/>
              <w:rPr>
                <w:lang w:val="en-US" w:eastAsia="zh-CN"/>
              </w:rPr>
            </w:pPr>
            <w:r>
              <w:rPr>
                <w:lang w:val="en-US" w:eastAsia="zh-CN"/>
              </w:rPr>
              <w:t>40 kH</w:t>
            </w:r>
            <w:r>
              <w:rPr>
                <w:rFonts w:hint="eastAsia"/>
                <w:lang w:val="en-US" w:eastAsia="zh-CN"/>
              </w:rPr>
              <w:t>时</w:t>
            </w:r>
            <w:r w:rsidRPr="00752A48">
              <w:rPr>
                <w:lang w:val="en-US" w:eastAsia="zh-CN"/>
              </w:rPr>
              <w:t>GSO</w:t>
            </w:r>
            <w:r w:rsidRPr="00752A48">
              <w:rPr>
                <w:rFonts w:hint="eastAsia"/>
                <w:lang w:val="en-US" w:eastAsia="zh-CN"/>
              </w:rPr>
              <w:t>接收地球站的干扰信号</w:t>
            </w:r>
            <w:r w:rsidRPr="00752A48">
              <w:rPr>
                <w:lang w:val="en-US" w:eastAsia="zh-CN"/>
              </w:rPr>
              <w:t>epfd</w:t>
            </w:r>
            <w:r w:rsidRPr="00752A48">
              <w:rPr>
                <w:rFonts w:ascii="Symbol" w:hAnsi="Symbol"/>
                <w:vertAlign w:val="subscript"/>
                <w:lang w:val="en-US" w:eastAsia="zh-CN"/>
              </w:rPr>
              <w:t></w:t>
            </w:r>
            <w:r w:rsidRPr="00752A48">
              <w:rPr>
                <w:lang w:val="en-US" w:eastAsia="zh-CN"/>
              </w:rPr>
              <w:t xml:space="preserve"> </w:t>
            </w:r>
            <w:r>
              <w:rPr>
                <w:rFonts w:hint="eastAsia"/>
                <w:lang w:val="en-US" w:eastAsia="zh-CN"/>
              </w:rPr>
              <w:t>电平</w:t>
            </w:r>
            <w:r w:rsidRPr="00752A48">
              <w:rPr>
                <w:lang w:val="en-US" w:eastAsia="zh-CN"/>
              </w:rPr>
              <w:t>（</w:t>
            </w:r>
            <w:r w:rsidRPr="00752A48">
              <w:rPr>
                <w:rFonts w:hint="eastAsia"/>
                <w:lang w:val="en-US" w:eastAsia="zh-CN"/>
              </w:rPr>
              <w:t>两颗</w:t>
            </w:r>
            <w:r w:rsidRPr="00752A48">
              <w:rPr>
                <w:rFonts w:ascii="STKaiti" w:hAnsi="STKaiti"/>
                <w:lang w:val="en-US" w:eastAsia="zh-CN"/>
              </w:rPr>
              <w:t>系统</w:t>
            </w:r>
            <w:r w:rsidRPr="00FD3BC8">
              <w:rPr>
                <w:lang w:val="en-US" w:eastAsia="zh-CN"/>
              </w:rPr>
              <w:t>-2</w:t>
            </w:r>
            <w:r w:rsidRPr="00752A48">
              <w:rPr>
                <w:rFonts w:ascii="STKaiti" w:hAnsi="STKaiti" w:hint="eastAsia"/>
                <w:lang w:val="en-US" w:eastAsia="zh-CN"/>
              </w:rPr>
              <w:t>卫星</w:t>
            </w:r>
            <w:r w:rsidRPr="00752A48">
              <w:rPr>
                <w:lang w:val="en-US" w:eastAsia="zh-CN"/>
              </w:rPr>
              <w:t>）</w:t>
            </w:r>
            <w:r w:rsidRPr="00752A48">
              <w:rPr>
                <w:lang w:val="en-US" w:eastAsia="zh-CN"/>
              </w:rPr>
              <w:t>GSO Rx</w:t>
            </w:r>
            <w:r>
              <w:rPr>
                <w:lang w:val="en-US" w:eastAsia="zh-CN"/>
              </w:rPr>
              <w:t>地球站</w:t>
            </w:r>
          </w:p>
        </w:tc>
        <w:tc>
          <w:tcPr>
            <w:tcW w:w="2693" w:type="dxa"/>
            <w:tcBorders>
              <w:top w:val="single" w:sz="6" w:space="0" w:color="auto"/>
              <w:left w:val="single" w:sz="6" w:space="0" w:color="auto"/>
              <w:bottom w:val="single" w:sz="6" w:space="0" w:color="auto"/>
              <w:right w:val="single" w:sz="6" w:space="0" w:color="auto"/>
            </w:tcBorders>
          </w:tcPr>
          <w:p w:rsidR="005D6D71" w:rsidRPr="00B77433" w:rsidRDefault="005D6D71" w:rsidP="005D6D71">
            <w:pPr>
              <w:pStyle w:val="Tabletext"/>
              <w:jc w:val="center"/>
              <w:rPr>
                <w:lang w:val="en-US"/>
              </w:rPr>
            </w:pPr>
            <w:r w:rsidRPr="00B77433">
              <w:rPr>
                <w:lang w:val="en-US"/>
              </w:rPr>
              <w:t>dB(W/(m</w:t>
            </w:r>
            <w:r w:rsidRPr="00106D80">
              <w:rPr>
                <w:vertAlign w:val="superscript"/>
                <w:lang w:val="en-US"/>
              </w:rPr>
              <w:t>2</w:t>
            </w:r>
            <w:r w:rsidRPr="00B77433">
              <w:rPr>
                <w:lang w:val="en-US"/>
              </w:rPr>
              <w:t xml:space="preserve"> · 40 kHz))</w:t>
            </w:r>
          </w:p>
        </w:tc>
        <w:tc>
          <w:tcPr>
            <w:tcW w:w="992" w:type="dxa"/>
            <w:tcBorders>
              <w:top w:val="single" w:sz="6" w:space="0" w:color="auto"/>
              <w:left w:val="single" w:sz="6" w:space="0" w:color="auto"/>
              <w:bottom w:val="single" w:sz="6" w:space="0" w:color="auto"/>
              <w:right w:val="single" w:sz="6" w:space="0" w:color="auto"/>
            </w:tcBorders>
          </w:tcPr>
          <w:p w:rsidR="005D6D71" w:rsidRPr="00752A48" w:rsidRDefault="005D6D71" w:rsidP="009C3B0A">
            <w:pPr>
              <w:pStyle w:val="Tabletext"/>
              <w:jc w:val="center"/>
              <w:rPr>
                <w:b/>
                <w:bCs/>
                <w:lang w:val="en-US"/>
              </w:rPr>
            </w:pPr>
            <w:r w:rsidRPr="00752A48">
              <w:rPr>
                <w:b/>
                <w:bCs/>
                <w:lang w:val="en-US"/>
              </w:rPr>
              <w:t>–175.2</w:t>
            </w:r>
          </w:p>
        </w:tc>
      </w:tr>
    </w:tbl>
    <w:p w:rsidR="009C3B0A" w:rsidRPr="00476EC1" w:rsidRDefault="009C3B0A" w:rsidP="00EC1BC2">
      <w:pPr>
        <w:pStyle w:val="Heading1"/>
        <w:spacing w:before="720"/>
        <w:rPr>
          <w:lang w:val="en-US" w:eastAsia="zh-CN"/>
        </w:rPr>
      </w:pPr>
      <w:r w:rsidRPr="00476EC1">
        <w:rPr>
          <w:lang w:val="en-US" w:eastAsia="zh-CN"/>
        </w:rPr>
        <w:t>5</w:t>
      </w:r>
      <w:r w:rsidRPr="00476EC1">
        <w:rPr>
          <w:lang w:val="en-US" w:eastAsia="zh-CN"/>
        </w:rPr>
        <w:tab/>
      </w:r>
      <w:r>
        <w:rPr>
          <w:rFonts w:hint="eastAsia"/>
          <w:lang w:val="en-US" w:eastAsia="zh-CN"/>
        </w:rPr>
        <w:t>计算对</w:t>
      </w:r>
      <w:r>
        <w:rPr>
          <w:rFonts w:hint="eastAsia"/>
          <w:lang w:val="en-US" w:eastAsia="zh-CN"/>
        </w:rPr>
        <w:t>GSO FSS</w:t>
      </w:r>
      <w:r>
        <w:rPr>
          <w:rFonts w:hint="eastAsia"/>
          <w:lang w:val="en-US" w:eastAsia="zh-CN"/>
        </w:rPr>
        <w:t>网络产生的上行链路干扰</w:t>
      </w:r>
    </w:p>
    <w:p w:rsidR="009C3B0A" w:rsidRPr="00476EC1" w:rsidRDefault="009C3B0A" w:rsidP="003A5243">
      <w:pPr>
        <w:ind w:firstLineChars="200" w:firstLine="480"/>
        <w:rPr>
          <w:lang w:val="en-US" w:eastAsia="zh-CN"/>
        </w:rPr>
      </w:pPr>
      <w:r>
        <w:rPr>
          <w:rFonts w:hint="eastAsia"/>
          <w:lang w:val="en-US" w:eastAsia="zh-CN"/>
        </w:rPr>
        <w:t>对于本建议书研究的</w:t>
      </w:r>
      <w:r>
        <w:rPr>
          <w:lang w:val="en-US" w:eastAsia="zh-CN"/>
        </w:rPr>
        <w:t>非</w:t>
      </w:r>
      <w:r>
        <w:rPr>
          <w:lang w:val="en-US" w:eastAsia="zh-CN"/>
        </w:rPr>
        <w:t>GSO</w:t>
      </w:r>
      <w:r>
        <w:rPr>
          <w:rFonts w:hint="eastAsia"/>
          <w:lang w:val="en-US" w:eastAsia="zh-CN"/>
        </w:rPr>
        <w:t>系统（系统</w:t>
      </w:r>
      <w:r>
        <w:rPr>
          <w:rFonts w:hint="eastAsia"/>
          <w:lang w:val="en-US" w:eastAsia="zh-CN"/>
        </w:rPr>
        <w:t>-2</w:t>
      </w:r>
      <w:r>
        <w:rPr>
          <w:rFonts w:hint="eastAsia"/>
          <w:lang w:val="en-US" w:eastAsia="zh-CN"/>
        </w:rPr>
        <w:t>），计算此干扰所需的关键参数值如下：</w:t>
      </w:r>
    </w:p>
    <w:p w:rsidR="009C3B0A" w:rsidRPr="00476EC1" w:rsidRDefault="009C3B0A" w:rsidP="009C3B0A">
      <w:pPr>
        <w:pStyle w:val="enumlev1"/>
        <w:rPr>
          <w:lang w:val="en-US" w:eastAsia="zh-CN"/>
        </w:rPr>
      </w:pPr>
      <w:r w:rsidRPr="00476EC1">
        <w:rPr>
          <w:lang w:val="en-US" w:eastAsia="zh-CN"/>
        </w:rPr>
        <w:t>U1:</w:t>
      </w:r>
      <w:r w:rsidRPr="00476EC1">
        <w:rPr>
          <w:lang w:val="en-US" w:eastAsia="zh-CN"/>
        </w:rPr>
        <w:tab/>
      </w:r>
      <w:r>
        <w:rPr>
          <w:rFonts w:hint="eastAsia"/>
          <w:lang w:val="en-US" w:eastAsia="zh-CN"/>
        </w:rPr>
        <w:t>非</w:t>
      </w:r>
      <w:r>
        <w:rPr>
          <w:rFonts w:hint="eastAsia"/>
          <w:lang w:val="en-US" w:eastAsia="zh-CN"/>
        </w:rPr>
        <w:t>GSO</w:t>
      </w:r>
      <w:r>
        <w:rPr>
          <w:rFonts w:hint="eastAsia"/>
          <w:lang w:val="en-US" w:eastAsia="zh-CN"/>
        </w:rPr>
        <w:t>发射地球站与相关非</w:t>
      </w:r>
      <w:r>
        <w:rPr>
          <w:rFonts w:hint="eastAsia"/>
          <w:lang w:val="en-US" w:eastAsia="zh-CN"/>
        </w:rPr>
        <w:t>GSO</w:t>
      </w:r>
      <w:r>
        <w:rPr>
          <w:rFonts w:hint="eastAsia"/>
          <w:lang w:val="en-US" w:eastAsia="zh-CN"/>
        </w:rPr>
        <w:t>卫星的视距范围内，</w:t>
      </w:r>
      <w:r>
        <w:rPr>
          <w:lang w:val="en-US" w:eastAsia="zh-CN"/>
        </w:rPr>
        <w:t>GSO</w:t>
      </w:r>
      <w:r>
        <w:rPr>
          <w:rFonts w:hint="eastAsia"/>
          <w:lang w:val="en-US" w:eastAsia="zh-CN"/>
        </w:rPr>
        <w:t>轨道的最小角度间隔永远不会小于</w:t>
      </w:r>
      <w:r>
        <w:rPr>
          <w:lang w:val="en-US" w:eastAsia="zh-CN"/>
        </w:rPr>
        <w:t>3</w:t>
      </w:r>
      <w:r w:rsidRPr="00476EC1">
        <w:rPr>
          <w:lang w:val="en-US" w:eastAsia="zh-CN"/>
        </w:rPr>
        <w:t>0°</w:t>
      </w:r>
      <w:r>
        <w:rPr>
          <w:rFonts w:hint="eastAsia"/>
          <w:lang w:val="en-US" w:eastAsia="zh-CN"/>
        </w:rPr>
        <w:t>。</w:t>
      </w:r>
    </w:p>
    <w:p w:rsidR="009C3B0A" w:rsidRPr="00476EC1" w:rsidRDefault="009C3B0A" w:rsidP="00A26BD2">
      <w:pPr>
        <w:pStyle w:val="enumlev1"/>
        <w:rPr>
          <w:lang w:val="en-US" w:eastAsia="zh-CN"/>
        </w:rPr>
      </w:pPr>
      <w:r w:rsidRPr="00476EC1">
        <w:rPr>
          <w:lang w:val="en-US" w:eastAsia="zh-CN"/>
        </w:rPr>
        <w:t>U2:</w:t>
      </w:r>
      <w:r w:rsidRPr="00476EC1">
        <w:rPr>
          <w:lang w:val="en-US" w:eastAsia="zh-CN"/>
        </w:rPr>
        <w:tab/>
      </w:r>
      <w:r>
        <w:rPr>
          <w:lang w:val="en-US" w:eastAsia="zh-CN"/>
        </w:rPr>
        <w:t>非</w:t>
      </w:r>
      <w:r>
        <w:rPr>
          <w:lang w:val="en-US" w:eastAsia="zh-CN"/>
        </w:rPr>
        <w:t>GSO</w:t>
      </w:r>
      <w:r>
        <w:rPr>
          <w:lang w:val="en-US" w:eastAsia="zh-CN"/>
        </w:rPr>
        <w:t>发射地球站</w:t>
      </w:r>
      <w:r>
        <w:rPr>
          <w:rFonts w:hint="eastAsia"/>
          <w:lang w:val="en-US" w:eastAsia="zh-CN"/>
        </w:rPr>
        <w:t>的最大偏轴</w:t>
      </w:r>
      <w:r w:rsidRPr="00476EC1">
        <w:rPr>
          <w:lang w:val="en-US" w:eastAsia="zh-CN"/>
        </w:rPr>
        <w:t>e.i.r.p.</w:t>
      </w:r>
      <w:r>
        <w:rPr>
          <w:rFonts w:hint="eastAsia"/>
          <w:lang w:val="en-US" w:eastAsia="zh-CN"/>
        </w:rPr>
        <w:t>频谱密度使用最大输入</w:t>
      </w:r>
      <w:r>
        <w:rPr>
          <w:rFonts w:hint="eastAsia"/>
          <w:lang w:val="en-US" w:eastAsia="zh-CN"/>
        </w:rPr>
        <w:t>PSD</w:t>
      </w:r>
      <w:r>
        <w:rPr>
          <w:lang w:val="en-US" w:eastAsia="zh-CN"/>
        </w:rPr>
        <w:t>（</w:t>
      </w:r>
      <w:r>
        <w:rPr>
          <w:rFonts w:hint="eastAsia"/>
          <w:lang w:val="en-US" w:eastAsia="zh-CN"/>
        </w:rPr>
        <w:t>晴空条件下为</w:t>
      </w:r>
      <w:r w:rsidR="00A26BD2" w:rsidRPr="00476EC1">
        <w:rPr>
          <w:lang w:val="en-US" w:eastAsia="zh-CN"/>
        </w:rPr>
        <w:t>−</w:t>
      </w:r>
      <w:r w:rsidR="00A26BD2" w:rsidRPr="00476EC1">
        <w:rPr>
          <w:lang w:val="en-US" w:eastAsia="ja-JP"/>
        </w:rPr>
        <w:t>21 </w:t>
      </w:r>
      <w:r w:rsidR="00A26BD2" w:rsidRPr="00476EC1">
        <w:rPr>
          <w:lang w:val="en-US" w:eastAsia="zh-CN"/>
        </w:rPr>
        <w:t>dB</w:t>
      </w:r>
      <w:r w:rsidR="00A26BD2" w:rsidRPr="00476EC1">
        <w:rPr>
          <w:lang w:val="en-US" w:eastAsia="ja-JP"/>
        </w:rPr>
        <w:t>(</w:t>
      </w:r>
      <w:r w:rsidR="00A26BD2" w:rsidRPr="00476EC1">
        <w:rPr>
          <w:lang w:val="en-US" w:eastAsia="zh-CN"/>
        </w:rPr>
        <w:t>W/4 kHz</w:t>
      </w:r>
      <w:r w:rsidR="00A26BD2">
        <w:rPr>
          <w:rFonts w:hint="eastAsia"/>
          <w:lang w:val="en-US" w:eastAsia="zh-CN"/>
        </w:rPr>
        <w:t>)</w:t>
      </w:r>
      <w:r>
        <w:rPr>
          <w:rFonts w:hint="eastAsia"/>
          <w:lang w:val="en-US" w:eastAsia="zh-CN"/>
        </w:rPr>
        <w:t>，因使用上行链路功率控制而产生雨衰的情况下为</w:t>
      </w:r>
      <w:r w:rsidRPr="002F6FDD">
        <w:sym w:font="Symbol" w:char="F02D"/>
      </w:r>
      <w:r w:rsidRPr="00476EC1">
        <w:rPr>
          <w:lang w:val="en-US" w:eastAsia="zh-CN"/>
        </w:rPr>
        <w:t>11 dB</w:t>
      </w:r>
      <w:r w:rsidR="00A26BD2">
        <w:rPr>
          <w:rFonts w:hint="eastAsia"/>
          <w:lang w:val="en-US" w:eastAsia="zh-CN"/>
        </w:rPr>
        <w:t>(</w:t>
      </w:r>
      <w:r w:rsidRPr="00476EC1">
        <w:rPr>
          <w:lang w:val="en-US" w:eastAsia="zh-CN"/>
        </w:rPr>
        <w:t>W/4 kHz</w:t>
      </w:r>
      <w:r w:rsidR="00A26BD2">
        <w:rPr>
          <w:rFonts w:hint="eastAsia"/>
          <w:lang w:val="en-US" w:eastAsia="zh-CN"/>
        </w:rPr>
        <w:t>)</w:t>
      </w:r>
      <w:r>
        <w:rPr>
          <w:lang w:val="en-US" w:eastAsia="zh-CN"/>
        </w:rPr>
        <w:t>）</w:t>
      </w:r>
      <w:r>
        <w:rPr>
          <w:rFonts w:hint="eastAsia"/>
          <w:lang w:val="en-US" w:eastAsia="zh-CN"/>
        </w:rPr>
        <w:t>以及</w:t>
      </w:r>
      <w:r>
        <w:rPr>
          <w:rFonts w:hint="eastAsia"/>
          <w:lang w:val="en-US" w:eastAsia="zh-CN"/>
        </w:rPr>
        <w:t>GSO</w:t>
      </w:r>
      <w:r>
        <w:rPr>
          <w:rFonts w:hint="eastAsia"/>
          <w:lang w:val="en-US" w:eastAsia="zh-CN"/>
        </w:rPr>
        <w:t>弧方向的</w:t>
      </w:r>
      <w:r>
        <w:rPr>
          <w:lang w:val="en-US" w:eastAsia="zh-CN"/>
        </w:rPr>
        <w:t>非</w:t>
      </w:r>
      <w:r>
        <w:rPr>
          <w:lang w:val="en-US" w:eastAsia="zh-CN"/>
        </w:rPr>
        <w:t>GSO</w:t>
      </w:r>
      <w:r>
        <w:rPr>
          <w:lang w:val="en-US" w:eastAsia="zh-CN"/>
        </w:rPr>
        <w:t>发射地球站</w:t>
      </w:r>
      <w:r>
        <w:rPr>
          <w:rFonts w:hint="eastAsia"/>
          <w:lang w:val="en-US" w:eastAsia="zh-CN"/>
        </w:rPr>
        <w:t>最大偏轴增益来计算。假设最大偏轴增益遵守</w:t>
      </w:r>
      <w:r w:rsidRPr="00476EC1">
        <w:rPr>
          <w:lang w:val="en-US" w:eastAsia="zh-CN"/>
        </w:rPr>
        <w:t>ITU</w:t>
      </w:r>
      <w:r w:rsidRPr="00476EC1">
        <w:rPr>
          <w:lang w:val="en-US" w:eastAsia="zh-CN"/>
        </w:rPr>
        <w:noBreakHyphen/>
        <w:t>R S.465</w:t>
      </w:r>
      <w:r>
        <w:rPr>
          <w:rFonts w:hint="eastAsia"/>
          <w:lang w:val="en-US" w:eastAsia="zh-CN"/>
        </w:rPr>
        <w:t>建议书的规定。</w:t>
      </w:r>
    </w:p>
    <w:p w:rsidR="009C3B0A" w:rsidRPr="00476EC1" w:rsidRDefault="009C3B0A" w:rsidP="003A5243">
      <w:pPr>
        <w:pStyle w:val="enumlev1"/>
        <w:rPr>
          <w:lang w:val="en-US" w:eastAsia="zh-CN"/>
        </w:rPr>
      </w:pPr>
      <w:r w:rsidRPr="00476EC1">
        <w:rPr>
          <w:lang w:val="en-US" w:eastAsia="zh-CN"/>
        </w:rPr>
        <w:t>U3:</w:t>
      </w:r>
      <w:r w:rsidRPr="00476EC1">
        <w:rPr>
          <w:lang w:val="en-US" w:eastAsia="zh-CN"/>
        </w:rPr>
        <w:tab/>
      </w:r>
      <w:r>
        <w:rPr>
          <w:rFonts w:hint="eastAsia"/>
          <w:lang w:val="en-US" w:eastAsia="zh-CN"/>
        </w:rPr>
        <w:t>在地球特定地理区域内很可能被单一</w:t>
      </w:r>
      <w:r>
        <w:rPr>
          <w:rFonts w:hint="eastAsia"/>
          <w:lang w:val="en-US" w:eastAsia="zh-CN"/>
        </w:rPr>
        <w:t>GSO</w:t>
      </w:r>
      <w:r>
        <w:rPr>
          <w:rFonts w:hint="eastAsia"/>
          <w:lang w:val="en-US" w:eastAsia="zh-CN"/>
        </w:rPr>
        <w:t>卫星接收波束接收的同频</w:t>
      </w:r>
      <w:r>
        <w:rPr>
          <w:lang w:val="en-US" w:eastAsia="zh-CN"/>
        </w:rPr>
        <w:t>非</w:t>
      </w:r>
      <w:r>
        <w:rPr>
          <w:lang w:val="en-US" w:eastAsia="zh-CN"/>
        </w:rPr>
        <w:t>GSO</w:t>
      </w:r>
      <w:r>
        <w:rPr>
          <w:lang w:val="en-US" w:eastAsia="zh-CN"/>
        </w:rPr>
        <w:t>发射地球站</w:t>
      </w:r>
      <w:r>
        <w:rPr>
          <w:rFonts w:hint="eastAsia"/>
          <w:lang w:val="en-US" w:eastAsia="zh-CN"/>
        </w:rPr>
        <w:t>的最大数量与假设系统</w:t>
      </w:r>
      <w:r>
        <w:rPr>
          <w:rFonts w:hint="eastAsia"/>
          <w:lang w:val="en-US" w:eastAsia="zh-CN"/>
        </w:rPr>
        <w:t>-2</w:t>
      </w:r>
      <w:r>
        <w:rPr>
          <w:rFonts w:hint="eastAsia"/>
          <w:lang w:val="en-US" w:eastAsia="zh-CN"/>
        </w:rPr>
        <w:t>最大</w:t>
      </w:r>
      <w:r>
        <w:rPr>
          <w:rFonts w:hint="eastAsia"/>
          <w:lang w:val="en-US" w:eastAsia="zh-CN"/>
        </w:rPr>
        <w:t>GSO</w:t>
      </w:r>
      <w:r>
        <w:rPr>
          <w:rFonts w:hint="eastAsia"/>
          <w:lang w:val="en-US" w:eastAsia="zh-CN"/>
        </w:rPr>
        <w:t>卫星接收增益（见项目</w:t>
      </w:r>
      <w:r w:rsidRPr="00476EC1">
        <w:rPr>
          <w:lang w:val="en-US" w:eastAsia="zh-CN"/>
        </w:rPr>
        <w:t>U4</w:t>
      </w:r>
      <w:r>
        <w:rPr>
          <w:rFonts w:hint="eastAsia"/>
          <w:lang w:val="en-US" w:eastAsia="zh-CN"/>
        </w:rPr>
        <w:t>）之间存在直接的联系。当</w:t>
      </w:r>
      <w:r w:rsidRPr="00476EC1">
        <w:rPr>
          <w:lang w:val="en-US" w:eastAsia="zh-CN"/>
        </w:rPr>
        <w:t>GSO</w:t>
      </w:r>
      <w:r>
        <w:rPr>
          <w:rFonts w:hint="eastAsia"/>
          <w:lang w:val="en-US" w:eastAsia="zh-CN"/>
        </w:rPr>
        <w:t>卫星接收波束宽度小于</w:t>
      </w:r>
      <w:r>
        <w:rPr>
          <w:lang w:val="en-US" w:eastAsia="zh-CN"/>
        </w:rPr>
        <w:t>非</w:t>
      </w:r>
      <w:r>
        <w:rPr>
          <w:lang w:val="en-US" w:eastAsia="zh-CN"/>
        </w:rPr>
        <w:t>GSO</w:t>
      </w:r>
      <w:r>
        <w:rPr>
          <w:rFonts w:hint="eastAsia"/>
          <w:lang w:val="en-US" w:eastAsia="zh-CN"/>
        </w:rPr>
        <w:t>卫星接收波束宽度</w:t>
      </w:r>
      <w:r>
        <w:rPr>
          <w:lang w:val="en-US" w:eastAsia="zh-CN"/>
        </w:rPr>
        <w:t>（</w:t>
      </w:r>
      <w:r>
        <w:rPr>
          <w:rFonts w:hint="eastAsia"/>
          <w:lang w:val="en-US" w:eastAsia="zh-CN"/>
        </w:rPr>
        <w:t>从地表测量）时，最大数量通常为</w:t>
      </w:r>
      <w:r>
        <w:rPr>
          <w:rFonts w:hint="eastAsia"/>
          <w:lang w:val="en-US" w:eastAsia="zh-CN"/>
        </w:rPr>
        <w:t>1</w:t>
      </w:r>
      <w:r>
        <w:rPr>
          <w:rFonts w:hint="eastAsia"/>
          <w:lang w:val="en-US" w:eastAsia="zh-CN"/>
        </w:rPr>
        <w:t>。只有当</w:t>
      </w:r>
      <w:r w:rsidRPr="00476EC1">
        <w:rPr>
          <w:lang w:val="en-US" w:eastAsia="zh-CN"/>
        </w:rPr>
        <w:t>GSO</w:t>
      </w:r>
      <w:r>
        <w:rPr>
          <w:rFonts w:hint="eastAsia"/>
          <w:lang w:val="en-US" w:eastAsia="zh-CN"/>
        </w:rPr>
        <w:t>卫星接收波束宽度大于</w:t>
      </w:r>
      <w:r>
        <w:rPr>
          <w:lang w:val="en-US" w:eastAsia="zh-CN"/>
        </w:rPr>
        <w:t>非</w:t>
      </w:r>
      <w:r>
        <w:rPr>
          <w:lang w:val="en-US" w:eastAsia="zh-CN"/>
        </w:rPr>
        <w:t>GSO</w:t>
      </w:r>
      <w:r>
        <w:rPr>
          <w:rFonts w:hint="eastAsia"/>
          <w:lang w:val="en-US" w:eastAsia="zh-CN"/>
        </w:rPr>
        <w:t>卫星波束宽度时，</w:t>
      </w:r>
      <w:r>
        <w:rPr>
          <w:lang w:val="en-US" w:eastAsia="zh-CN"/>
        </w:rPr>
        <w:t>非</w:t>
      </w:r>
      <w:r>
        <w:rPr>
          <w:lang w:val="en-US" w:eastAsia="zh-CN"/>
        </w:rPr>
        <w:t>GSO</w:t>
      </w:r>
      <w:r>
        <w:rPr>
          <w:rFonts w:hint="eastAsia"/>
          <w:lang w:val="en-US" w:eastAsia="zh-CN"/>
        </w:rPr>
        <w:t>发射上行链路可能产生多个同频发射。但是，在此情况下</w:t>
      </w:r>
      <w:r>
        <w:rPr>
          <w:rFonts w:hint="eastAsia"/>
          <w:lang w:val="en-US" w:eastAsia="zh-CN"/>
        </w:rPr>
        <w:t>GSO</w:t>
      </w:r>
      <w:r>
        <w:rPr>
          <w:rFonts w:hint="eastAsia"/>
          <w:lang w:val="en-US" w:eastAsia="zh-CN"/>
        </w:rPr>
        <w:t>卫星接收波束的峰值增益会下降，因此会降低上行链路灵敏度以及每个</w:t>
      </w:r>
      <w:r>
        <w:rPr>
          <w:lang w:val="en-US" w:eastAsia="zh-CN"/>
        </w:rPr>
        <w:t>非</w:t>
      </w:r>
      <w:r>
        <w:rPr>
          <w:lang w:val="en-US" w:eastAsia="zh-CN"/>
        </w:rPr>
        <w:t>GSO</w:t>
      </w:r>
      <w:r>
        <w:rPr>
          <w:lang w:val="en-US" w:eastAsia="zh-CN"/>
        </w:rPr>
        <w:t>发射地球站</w:t>
      </w:r>
      <w:r>
        <w:rPr>
          <w:rFonts w:hint="eastAsia"/>
          <w:lang w:val="en-US" w:eastAsia="zh-CN"/>
        </w:rPr>
        <w:t>的非</w:t>
      </w:r>
      <w:r>
        <w:rPr>
          <w:rFonts w:hint="eastAsia"/>
          <w:lang w:val="en-US" w:eastAsia="zh-CN"/>
        </w:rPr>
        <w:t>GSO</w:t>
      </w:r>
      <w:r>
        <w:rPr>
          <w:rFonts w:hint="eastAsia"/>
          <w:lang w:val="en-US" w:eastAsia="zh-CN"/>
        </w:rPr>
        <w:t>干扰电平。因此，可能出现的最坏情况</w:t>
      </w:r>
      <w:r w:rsidR="003A5243">
        <w:rPr>
          <w:rFonts w:hint="eastAsia"/>
          <w:lang w:val="en-US" w:eastAsia="zh-CN"/>
        </w:rPr>
        <w:t>为产生</w:t>
      </w:r>
      <w:r>
        <w:rPr>
          <w:rFonts w:hint="eastAsia"/>
          <w:lang w:val="en-US" w:eastAsia="zh-CN"/>
        </w:rPr>
        <w:t>高增益</w:t>
      </w:r>
      <w:r>
        <w:rPr>
          <w:rFonts w:hint="eastAsia"/>
          <w:lang w:val="en-US" w:eastAsia="zh-CN"/>
        </w:rPr>
        <w:t>GSO</w:t>
      </w:r>
      <w:r>
        <w:rPr>
          <w:rFonts w:hint="eastAsia"/>
          <w:lang w:val="en-US" w:eastAsia="zh-CN"/>
        </w:rPr>
        <w:t>接收点波束，其波束宽度（从地表测量）明显低于非</w:t>
      </w:r>
      <w:r>
        <w:rPr>
          <w:rFonts w:hint="eastAsia"/>
          <w:lang w:val="en-US" w:eastAsia="zh-CN"/>
        </w:rPr>
        <w:t>GSO</w:t>
      </w:r>
      <w:r>
        <w:rPr>
          <w:rFonts w:hint="eastAsia"/>
          <w:lang w:val="en-US" w:eastAsia="zh-CN"/>
        </w:rPr>
        <w:t>卫星接收波束的波束宽度。针对上行链路干扰，计算中仅考虑同频</w:t>
      </w:r>
      <w:r>
        <w:rPr>
          <w:lang w:val="en-US" w:eastAsia="zh-CN"/>
        </w:rPr>
        <w:t>非</w:t>
      </w:r>
      <w:r>
        <w:rPr>
          <w:lang w:val="en-US" w:eastAsia="zh-CN"/>
        </w:rPr>
        <w:t>GSO</w:t>
      </w:r>
      <w:r>
        <w:rPr>
          <w:lang w:val="en-US" w:eastAsia="zh-CN"/>
        </w:rPr>
        <w:t>发射地球站（</w:t>
      </w:r>
      <w:r>
        <w:rPr>
          <w:rFonts w:hint="eastAsia"/>
          <w:lang w:val="en-US" w:eastAsia="zh-CN"/>
        </w:rPr>
        <w:t>即，假设为</w:t>
      </w:r>
      <w:r>
        <w:rPr>
          <w:lang w:val="en-US" w:eastAsia="zh-CN"/>
        </w:rPr>
        <w:t>FDMA</w:t>
      </w:r>
      <w:r>
        <w:rPr>
          <w:lang w:val="en-US" w:eastAsia="zh-CN"/>
        </w:rPr>
        <w:t>）</w:t>
      </w:r>
      <w:r>
        <w:rPr>
          <w:rFonts w:hint="eastAsia"/>
          <w:lang w:val="en-US" w:eastAsia="zh-CN"/>
        </w:rPr>
        <w:t>。但是，为了解决切换问题，最坏情况上行链路干扰分析实际假设存在两个此类电台。</w:t>
      </w:r>
    </w:p>
    <w:p w:rsidR="005D6D71" w:rsidRDefault="005D6D7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9C3B0A" w:rsidRPr="00476EC1" w:rsidRDefault="009C3B0A" w:rsidP="003A5243">
      <w:pPr>
        <w:pStyle w:val="enumlev1"/>
        <w:keepLines/>
        <w:rPr>
          <w:lang w:val="en-US" w:eastAsia="zh-CN"/>
        </w:rPr>
      </w:pPr>
      <w:r w:rsidRPr="00476EC1">
        <w:rPr>
          <w:lang w:val="en-US" w:eastAsia="zh-CN"/>
        </w:rPr>
        <w:lastRenderedPageBreak/>
        <w:t>U4:</w:t>
      </w:r>
      <w:r w:rsidRPr="00476EC1">
        <w:rPr>
          <w:lang w:val="en-US" w:eastAsia="zh-CN"/>
        </w:rPr>
        <w:tab/>
      </w:r>
      <w:r>
        <w:rPr>
          <w:rFonts w:hint="eastAsia"/>
          <w:lang w:val="en-US" w:eastAsia="zh-CN"/>
        </w:rPr>
        <w:t>参见数据项</w:t>
      </w:r>
      <w:r w:rsidRPr="00476EC1">
        <w:rPr>
          <w:lang w:val="en-US" w:eastAsia="zh-CN"/>
        </w:rPr>
        <w:t>U3</w:t>
      </w:r>
      <w:r>
        <w:rPr>
          <w:rFonts w:hint="eastAsia"/>
          <w:lang w:val="en-US" w:eastAsia="zh-CN"/>
        </w:rPr>
        <w:t>中对</w:t>
      </w:r>
      <w:r w:rsidRPr="002679C4">
        <w:rPr>
          <w:rFonts w:ascii="STKaiti" w:hAnsi="STKaiti"/>
          <w:lang w:val="en-US" w:eastAsia="zh-CN"/>
        </w:rPr>
        <w:t>系统</w:t>
      </w:r>
      <w:r w:rsidRPr="00FD3BC8">
        <w:rPr>
          <w:lang w:val="en-US" w:eastAsia="zh-CN"/>
        </w:rPr>
        <w:t>-2</w:t>
      </w:r>
      <w:r>
        <w:rPr>
          <w:rFonts w:hint="eastAsia"/>
          <w:lang w:val="en-US" w:eastAsia="zh-CN"/>
        </w:rPr>
        <w:t>地球站产生的假设</w:t>
      </w:r>
      <w:r>
        <w:rPr>
          <w:rFonts w:hint="eastAsia"/>
          <w:lang w:val="en-US" w:eastAsia="zh-CN"/>
        </w:rPr>
        <w:t>GSO</w:t>
      </w:r>
      <w:r>
        <w:rPr>
          <w:rFonts w:hint="eastAsia"/>
          <w:lang w:val="en-US" w:eastAsia="zh-CN"/>
        </w:rPr>
        <w:t>卫星接收天线增益。此外，还要求提供最大</w:t>
      </w:r>
      <w:r>
        <w:rPr>
          <w:rFonts w:hint="eastAsia"/>
          <w:lang w:val="en-US" w:eastAsia="zh-CN"/>
        </w:rPr>
        <w:t>GSO</w:t>
      </w:r>
      <w:r>
        <w:rPr>
          <w:rFonts w:hint="eastAsia"/>
          <w:lang w:val="en-US" w:eastAsia="zh-CN"/>
        </w:rPr>
        <w:t>卫星接收天线增益。出于保守，针对上行链路干扰的计算，此最大天线增益假设等于面向系统</w:t>
      </w:r>
      <w:r w:rsidRPr="00476EC1">
        <w:rPr>
          <w:lang w:val="en-US" w:eastAsia="zh-CN"/>
        </w:rPr>
        <w:noBreakHyphen/>
        <w:t>2</w:t>
      </w:r>
      <w:r>
        <w:rPr>
          <w:lang w:val="en-US" w:eastAsia="zh-CN"/>
        </w:rPr>
        <w:t>地球站</w:t>
      </w:r>
      <w:r>
        <w:rPr>
          <w:rFonts w:hint="eastAsia"/>
          <w:lang w:val="en-US" w:eastAsia="zh-CN"/>
        </w:rPr>
        <w:t>的增益。</w:t>
      </w:r>
    </w:p>
    <w:p w:rsidR="009C3B0A" w:rsidRPr="00476EC1" w:rsidRDefault="009C3B0A" w:rsidP="003A5243">
      <w:pPr>
        <w:ind w:firstLineChars="200" w:firstLine="480"/>
        <w:rPr>
          <w:lang w:val="en-US" w:eastAsia="zh-CN"/>
        </w:rPr>
      </w:pPr>
      <w:r>
        <w:rPr>
          <w:rFonts w:hint="eastAsia"/>
          <w:lang w:val="en-US" w:eastAsia="zh-CN"/>
        </w:rPr>
        <w:t>表</w:t>
      </w:r>
      <w:r>
        <w:rPr>
          <w:rFonts w:hint="eastAsia"/>
          <w:lang w:val="en-US" w:eastAsia="zh-CN"/>
        </w:rPr>
        <w:t>4</w:t>
      </w:r>
      <w:r>
        <w:rPr>
          <w:rFonts w:hint="eastAsia"/>
          <w:lang w:val="en-US" w:eastAsia="zh-CN"/>
        </w:rPr>
        <w:t>给出了如何将上述数值用作计算</w:t>
      </w:r>
      <w:r>
        <w:rPr>
          <w:lang w:val="en-US" w:eastAsia="zh-CN"/>
        </w:rPr>
        <w:t>非</w:t>
      </w:r>
      <w:r>
        <w:rPr>
          <w:lang w:val="en-US" w:eastAsia="zh-CN"/>
        </w:rPr>
        <w:t>GSO</w:t>
      </w:r>
      <w:r>
        <w:rPr>
          <w:rFonts w:hint="eastAsia"/>
          <w:lang w:val="en-US" w:eastAsia="zh-CN"/>
        </w:rPr>
        <w:t>系统对任何同频</w:t>
      </w:r>
      <w:r>
        <w:rPr>
          <w:rFonts w:hint="eastAsia"/>
          <w:lang w:val="en-US" w:eastAsia="zh-CN"/>
        </w:rPr>
        <w:t>GSO</w:t>
      </w:r>
      <w:r>
        <w:rPr>
          <w:rFonts w:hint="eastAsia"/>
          <w:lang w:val="en-US" w:eastAsia="zh-CN"/>
        </w:rPr>
        <w:t>网络产生的最坏情况上行链路干扰的关键参数。此表显示的两列用于计算：一列针对晴空条件，一列针对降雨条件，其中上行链路功率控制使发射功率达到了最大可用值，用以克服雨衰</w:t>
      </w:r>
      <w:r w:rsidR="003A5243">
        <w:rPr>
          <w:rFonts w:hint="eastAsia"/>
          <w:lang w:val="en-US" w:eastAsia="zh-CN"/>
        </w:rPr>
        <w:t>。</w:t>
      </w:r>
      <w:r>
        <w:rPr>
          <w:rFonts w:hint="eastAsia"/>
          <w:lang w:val="en-US" w:eastAsia="zh-CN"/>
        </w:rPr>
        <w:t>事实上晴空计算</w:t>
      </w:r>
      <w:r w:rsidRPr="00FD3BC8">
        <w:rPr>
          <w:lang w:val="en-US" w:eastAsia="zh-CN"/>
        </w:rPr>
        <w:t>是对上行链路干扰情况最务实的评估，因为在雨衰条件下，干扰信号路径亦可假设与</w:t>
      </w:r>
      <w:r w:rsidRPr="00FD3BC8">
        <w:rPr>
          <w:rFonts w:hAnsi="STKaiti"/>
          <w:lang w:val="en-US" w:eastAsia="zh-CN"/>
        </w:rPr>
        <w:t>系统</w:t>
      </w:r>
      <w:r w:rsidRPr="00FD3BC8">
        <w:rPr>
          <w:lang w:val="en-US" w:eastAsia="zh-CN"/>
        </w:rPr>
        <w:t>-2</w:t>
      </w:r>
      <w:r w:rsidRPr="00FD3BC8">
        <w:rPr>
          <w:rFonts w:hAnsi="STKaiti"/>
          <w:lang w:val="en-US" w:eastAsia="zh-CN"/>
        </w:rPr>
        <w:t>中有用信号路径产生几乎相同数量的衰减。只有当面向</w:t>
      </w:r>
      <w:r w:rsidRPr="00FD3BC8">
        <w:rPr>
          <w:lang w:val="en-US" w:eastAsia="zh-CN"/>
        </w:rPr>
        <w:t>GSO</w:t>
      </w:r>
      <w:r w:rsidRPr="00FD3BC8">
        <w:rPr>
          <w:rFonts w:hAnsi="STKaiti"/>
          <w:lang w:val="en-US" w:eastAsia="zh-CN"/>
        </w:rPr>
        <w:t>卫星的系统</w:t>
      </w:r>
      <w:r w:rsidRPr="00FD3BC8">
        <w:rPr>
          <w:lang w:val="en-US" w:eastAsia="zh-CN"/>
        </w:rPr>
        <w:t>-2</w:t>
      </w:r>
      <w:r w:rsidRPr="00FD3BC8">
        <w:rPr>
          <w:lang w:val="en-US" w:eastAsia="zh-CN"/>
        </w:rPr>
        <w:t>发射地球站的视距内没有衰落，而</w:t>
      </w:r>
      <w:r w:rsidRPr="00FD3BC8">
        <w:rPr>
          <w:rFonts w:hAnsi="STKaiti"/>
          <w:lang w:val="en-US" w:eastAsia="zh-CN"/>
        </w:rPr>
        <w:t>系统</w:t>
      </w:r>
      <w:r w:rsidRPr="00FD3BC8">
        <w:rPr>
          <w:lang w:val="en-US" w:eastAsia="zh-CN"/>
        </w:rPr>
        <w:t>-2</w:t>
      </w:r>
      <w:r w:rsidRPr="00FD3BC8">
        <w:rPr>
          <w:lang w:val="en-US" w:eastAsia="zh-CN"/>
        </w:rPr>
        <w:t>卫星的视距出现全面衰落的情况下，才会出现降雨条件下的干扰电平。此种条件极为罕见，且如果存在的话，时间会非常短。</w:t>
      </w:r>
    </w:p>
    <w:p w:rsidR="009C3B0A" w:rsidRPr="00476EC1" w:rsidRDefault="009C3B0A" w:rsidP="009C3B0A">
      <w:pPr>
        <w:pStyle w:val="TableNo"/>
        <w:rPr>
          <w:lang w:val="en-US" w:eastAsia="zh-CN"/>
        </w:rPr>
      </w:pPr>
      <w:r>
        <w:rPr>
          <w:rFonts w:hint="eastAsia"/>
          <w:lang w:val="en-US" w:eastAsia="zh-CN"/>
        </w:rPr>
        <w:t>表</w:t>
      </w:r>
      <w:r w:rsidRPr="00476EC1">
        <w:rPr>
          <w:lang w:val="en-US" w:eastAsia="zh-CN"/>
        </w:rPr>
        <w:t xml:space="preserve"> 4</w:t>
      </w:r>
    </w:p>
    <w:p w:rsidR="009C3B0A" w:rsidRPr="00476EC1" w:rsidRDefault="009C3B0A" w:rsidP="003A5243">
      <w:pPr>
        <w:pStyle w:val="Tabletitle"/>
        <w:rPr>
          <w:lang w:val="en-US" w:eastAsia="zh-CN"/>
        </w:rPr>
      </w:pPr>
      <w:r w:rsidRPr="00476EC1">
        <w:rPr>
          <w:lang w:val="en-US" w:eastAsia="zh-CN"/>
        </w:rPr>
        <w:t>2</w:t>
      </w:r>
      <w:r>
        <w:rPr>
          <w:rFonts w:hint="eastAsia"/>
          <w:lang w:val="en-US" w:eastAsia="zh-CN"/>
        </w:rPr>
        <w:t>8</w:t>
      </w:r>
      <w:r w:rsidRPr="00476EC1">
        <w:rPr>
          <w:lang w:val="en-US" w:eastAsia="zh-CN"/>
        </w:rPr>
        <w:t xml:space="preserve"> GHz </w:t>
      </w:r>
      <w:r>
        <w:rPr>
          <w:rFonts w:hint="eastAsia"/>
          <w:lang w:val="en-US" w:eastAsia="zh-CN"/>
        </w:rPr>
        <w:t>频段内</w:t>
      </w:r>
      <w:r w:rsidRPr="002679C4">
        <w:rPr>
          <w:rFonts w:ascii="STKaiti" w:hAnsi="STKaiti"/>
          <w:lang w:val="en-US" w:eastAsia="zh-CN"/>
        </w:rPr>
        <w:t>系统</w:t>
      </w:r>
      <w:r w:rsidRPr="00FD3BC8">
        <w:rPr>
          <w:lang w:val="en-US" w:eastAsia="zh-CN"/>
        </w:rPr>
        <w:t>-2</w:t>
      </w:r>
      <w:r>
        <w:rPr>
          <w:rFonts w:hint="eastAsia"/>
          <w:lang w:val="en-US" w:eastAsia="zh-CN"/>
        </w:rPr>
        <w:t>发射地球站对</w:t>
      </w:r>
      <w:r>
        <w:rPr>
          <w:rFonts w:hint="eastAsia"/>
          <w:lang w:val="en-US" w:eastAsia="zh-CN"/>
        </w:rPr>
        <w:t>GSO</w:t>
      </w:r>
      <w:r>
        <w:rPr>
          <w:rFonts w:hint="eastAsia"/>
          <w:lang w:val="en-US" w:eastAsia="zh-CN"/>
        </w:rPr>
        <w:t>卫星接收机产生</w:t>
      </w:r>
      <w:r w:rsidR="003A5243">
        <w:rPr>
          <w:lang w:val="en-US" w:eastAsia="zh-CN"/>
        </w:rPr>
        <w:br/>
      </w:r>
      <w:r>
        <w:rPr>
          <w:rFonts w:hint="eastAsia"/>
          <w:lang w:val="en-US" w:eastAsia="zh-CN"/>
        </w:rPr>
        <w:t>的最坏情况上行链路干扰计算</w:t>
      </w:r>
    </w:p>
    <w:tbl>
      <w:tblPr>
        <w:tblW w:w="9639" w:type="dxa"/>
        <w:jc w:val="center"/>
        <w:tblLayout w:type="fixed"/>
        <w:tblLook w:val="0000"/>
      </w:tblPr>
      <w:tblGrid>
        <w:gridCol w:w="5216"/>
        <w:gridCol w:w="1276"/>
        <w:gridCol w:w="1163"/>
        <w:gridCol w:w="1984"/>
      </w:tblGrid>
      <w:tr w:rsidR="009C3B0A" w:rsidRPr="00752A48" w:rsidTr="009C3B0A">
        <w:trPr>
          <w:jc w:val="center"/>
        </w:trPr>
        <w:tc>
          <w:tcPr>
            <w:tcW w:w="5216" w:type="dxa"/>
            <w:tcBorders>
              <w:top w:val="single" w:sz="6" w:space="0" w:color="auto"/>
              <w:left w:val="single" w:sz="6" w:space="0" w:color="auto"/>
              <w:bottom w:val="single" w:sz="6" w:space="0" w:color="auto"/>
            </w:tcBorders>
            <w:vAlign w:val="center"/>
          </w:tcPr>
          <w:p w:rsidR="009C3B0A" w:rsidRPr="00752A48" w:rsidRDefault="009C3B0A" w:rsidP="009C3B0A">
            <w:pPr>
              <w:pStyle w:val="Tablehead"/>
            </w:pPr>
            <w:r>
              <w:rPr>
                <w:rFonts w:hint="eastAsia"/>
                <w:lang w:eastAsia="zh-CN"/>
              </w:rPr>
              <w:t>参数</w:t>
            </w:r>
          </w:p>
        </w:tc>
        <w:tc>
          <w:tcPr>
            <w:tcW w:w="1276" w:type="dxa"/>
            <w:tcBorders>
              <w:top w:val="single" w:sz="6" w:space="0" w:color="auto"/>
              <w:left w:val="single" w:sz="6" w:space="0" w:color="auto"/>
              <w:bottom w:val="single" w:sz="6" w:space="0" w:color="auto"/>
              <w:right w:val="single" w:sz="6" w:space="0" w:color="auto"/>
            </w:tcBorders>
          </w:tcPr>
          <w:p w:rsidR="009C3B0A" w:rsidRPr="00752A48" w:rsidRDefault="009C3B0A" w:rsidP="009C3B0A">
            <w:pPr>
              <w:pStyle w:val="Tablehead"/>
              <w:rPr>
                <w:lang w:val="en-US"/>
              </w:rPr>
            </w:pPr>
            <w:r>
              <w:rPr>
                <w:rFonts w:hint="eastAsia"/>
                <w:lang w:val="en-US" w:eastAsia="zh-CN"/>
              </w:rPr>
              <w:t>数值</w:t>
            </w:r>
            <w:r w:rsidRPr="00752A48">
              <w:rPr>
                <w:lang w:val="en-US"/>
              </w:rPr>
              <w:t xml:space="preserve"> </w:t>
            </w:r>
            <w:r w:rsidRPr="00752A48">
              <w:rPr>
                <w:lang w:val="en-US"/>
              </w:rPr>
              <w:br/>
            </w:r>
            <w:r w:rsidRPr="00752A48">
              <w:rPr>
                <w:lang w:val="en-US"/>
              </w:rPr>
              <w:t>（</w:t>
            </w:r>
            <w:r>
              <w:rPr>
                <w:rFonts w:hint="eastAsia"/>
                <w:lang w:val="en-US" w:eastAsia="zh-CN"/>
              </w:rPr>
              <w:t>晴空</w:t>
            </w:r>
            <w:r w:rsidRPr="00752A48">
              <w:rPr>
                <w:lang w:val="en-US"/>
              </w:rPr>
              <w:t>）</w:t>
            </w:r>
          </w:p>
        </w:tc>
        <w:tc>
          <w:tcPr>
            <w:tcW w:w="1163" w:type="dxa"/>
            <w:tcBorders>
              <w:top w:val="single" w:sz="6" w:space="0" w:color="auto"/>
              <w:left w:val="single" w:sz="6" w:space="0" w:color="auto"/>
              <w:bottom w:val="single" w:sz="6" w:space="0" w:color="auto"/>
              <w:right w:val="single" w:sz="6" w:space="0" w:color="auto"/>
            </w:tcBorders>
          </w:tcPr>
          <w:p w:rsidR="009C3B0A" w:rsidRDefault="009C3B0A" w:rsidP="009C3B0A">
            <w:pPr>
              <w:pStyle w:val="Tablehead"/>
              <w:rPr>
                <w:lang w:eastAsia="zh-CN"/>
              </w:rPr>
            </w:pPr>
            <w:r>
              <w:rPr>
                <w:rFonts w:hint="eastAsia"/>
                <w:lang w:eastAsia="zh-CN"/>
              </w:rPr>
              <w:t>数值</w:t>
            </w:r>
            <w:r w:rsidRPr="00752A48">
              <w:t xml:space="preserve"> </w:t>
            </w:r>
          </w:p>
          <w:p w:rsidR="009C3B0A" w:rsidRPr="00752A48" w:rsidRDefault="009C3B0A" w:rsidP="009C3B0A">
            <w:pPr>
              <w:pStyle w:val="Tablehead"/>
            </w:pPr>
            <w:r w:rsidRPr="00752A48">
              <w:t>（</w:t>
            </w:r>
            <w:r>
              <w:rPr>
                <w:rFonts w:hint="eastAsia"/>
                <w:lang w:eastAsia="zh-CN"/>
              </w:rPr>
              <w:t>降雨</w:t>
            </w:r>
            <w:r w:rsidRPr="00752A48">
              <w:t>）</w:t>
            </w:r>
          </w:p>
        </w:tc>
        <w:tc>
          <w:tcPr>
            <w:tcW w:w="1984" w:type="dxa"/>
            <w:tcBorders>
              <w:top w:val="single" w:sz="6" w:space="0" w:color="auto"/>
              <w:bottom w:val="single" w:sz="6" w:space="0" w:color="auto"/>
              <w:right w:val="single" w:sz="6" w:space="0" w:color="auto"/>
            </w:tcBorders>
          </w:tcPr>
          <w:p w:rsidR="009C3B0A" w:rsidRPr="00752A48" w:rsidRDefault="009C3B0A" w:rsidP="009C3B0A">
            <w:pPr>
              <w:pStyle w:val="Tablehead"/>
            </w:pPr>
            <w:r>
              <w:rPr>
                <w:rFonts w:hint="eastAsia"/>
                <w:lang w:eastAsia="zh-CN"/>
              </w:rPr>
              <w:t>单位</w:t>
            </w:r>
          </w:p>
        </w:tc>
      </w:tr>
      <w:tr w:rsidR="005D6D71" w:rsidRPr="00752A48" w:rsidTr="009C3B0A">
        <w:trPr>
          <w:jc w:val="center"/>
        </w:trPr>
        <w:tc>
          <w:tcPr>
            <w:tcW w:w="5216" w:type="dxa"/>
            <w:tcBorders>
              <w:top w:val="single" w:sz="6" w:space="0" w:color="auto"/>
              <w:left w:val="single" w:sz="6" w:space="0" w:color="auto"/>
              <w:bottom w:val="single" w:sz="6" w:space="0" w:color="auto"/>
              <w:right w:val="single" w:sz="6" w:space="0" w:color="auto"/>
            </w:tcBorders>
          </w:tcPr>
          <w:p w:rsidR="005D6D71" w:rsidRPr="00752A48" w:rsidRDefault="005D6D71" w:rsidP="009C3B0A">
            <w:pPr>
              <w:pStyle w:val="Tabletext"/>
              <w:jc w:val="left"/>
              <w:rPr>
                <w:lang w:val="en-US" w:eastAsia="zh-CN"/>
              </w:rPr>
            </w:pPr>
            <w:r w:rsidRPr="00752A48">
              <w:rPr>
                <w:lang w:val="en-US" w:eastAsia="zh-CN"/>
              </w:rPr>
              <w:t>4 kHz</w:t>
            </w:r>
            <w:r>
              <w:rPr>
                <w:rFonts w:hint="eastAsia"/>
                <w:lang w:val="en-US" w:eastAsia="zh-CN"/>
              </w:rPr>
              <w:t>时</w:t>
            </w:r>
            <w:r w:rsidRPr="00752A48">
              <w:rPr>
                <w:rFonts w:ascii="STKaiti" w:hAnsi="STKaiti"/>
                <w:lang w:val="en-US" w:eastAsia="zh-CN"/>
              </w:rPr>
              <w:t>系统</w:t>
            </w:r>
            <w:r w:rsidRPr="00FD3BC8">
              <w:rPr>
                <w:lang w:val="en-US" w:eastAsia="zh-CN"/>
              </w:rPr>
              <w:t>-2</w:t>
            </w:r>
            <w:r>
              <w:rPr>
                <w:rFonts w:ascii="STKaiti" w:hAnsi="STKaiti" w:hint="eastAsia"/>
                <w:lang w:val="en-US" w:eastAsia="zh-CN"/>
              </w:rPr>
              <w:t>地球站天线的最大</w:t>
            </w:r>
            <w:r w:rsidRPr="00752A48">
              <w:rPr>
                <w:lang w:val="en-US" w:eastAsia="zh-CN"/>
              </w:rPr>
              <w:t>PSD</w:t>
            </w:r>
          </w:p>
        </w:tc>
        <w:tc>
          <w:tcPr>
            <w:tcW w:w="1276" w:type="dxa"/>
            <w:tcBorders>
              <w:top w:val="single" w:sz="6" w:space="0" w:color="auto"/>
              <w:left w:val="single" w:sz="6" w:space="0" w:color="auto"/>
              <w:bottom w:val="single" w:sz="6" w:space="0" w:color="auto"/>
              <w:right w:val="single" w:sz="6" w:space="0" w:color="auto"/>
            </w:tcBorders>
          </w:tcPr>
          <w:p w:rsidR="005D6D71" w:rsidRPr="00752A48" w:rsidRDefault="005D6D71" w:rsidP="009C3B0A">
            <w:pPr>
              <w:pStyle w:val="Tabletext"/>
              <w:jc w:val="center"/>
            </w:pPr>
            <w:r w:rsidRPr="00752A48">
              <w:t>–21</w:t>
            </w:r>
          </w:p>
        </w:tc>
        <w:tc>
          <w:tcPr>
            <w:tcW w:w="1163" w:type="dxa"/>
            <w:tcBorders>
              <w:top w:val="single" w:sz="6" w:space="0" w:color="auto"/>
              <w:left w:val="single" w:sz="6" w:space="0" w:color="auto"/>
              <w:bottom w:val="single" w:sz="6" w:space="0" w:color="auto"/>
              <w:right w:val="single" w:sz="6" w:space="0" w:color="auto"/>
            </w:tcBorders>
          </w:tcPr>
          <w:p w:rsidR="005D6D71" w:rsidRPr="00752A48" w:rsidRDefault="005D6D71" w:rsidP="009C3B0A">
            <w:pPr>
              <w:pStyle w:val="Tabletext"/>
              <w:jc w:val="center"/>
            </w:pPr>
            <w:r w:rsidRPr="00752A48">
              <w:t>–11</w:t>
            </w:r>
          </w:p>
        </w:tc>
        <w:tc>
          <w:tcPr>
            <w:tcW w:w="1984" w:type="dxa"/>
            <w:tcBorders>
              <w:top w:val="single" w:sz="6" w:space="0" w:color="auto"/>
              <w:left w:val="single" w:sz="6" w:space="0" w:color="auto"/>
              <w:bottom w:val="single" w:sz="6" w:space="0" w:color="auto"/>
              <w:right w:val="single" w:sz="6" w:space="0" w:color="auto"/>
            </w:tcBorders>
          </w:tcPr>
          <w:p w:rsidR="005D6D71" w:rsidRPr="00451888" w:rsidRDefault="005D6D71" w:rsidP="005D6D71">
            <w:pPr>
              <w:pStyle w:val="Tabletext"/>
              <w:ind w:left="-57" w:right="-57"/>
              <w:jc w:val="center"/>
            </w:pPr>
            <w:r w:rsidRPr="00451888">
              <w:t>dB(W/4 kHz)</w:t>
            </w:r>
          </w:p>
        </w:tc>
      </w:tr>
      <w:tr w:rsidR="005D6D71" w:rsidRPr="00752A48" w:rsidTr="009C3B0A">
        <w:trPr>
          <w:jc w:val="center"/>
        </w:trPr>
        <w:tc>
          <w:tcPr>
            <w:tcW w:w="5216" w:type="dxa"/>
            <w:tcBorders>
              <w:top w:val="single" w:sz="6" w:space="0" w:color="auto"/>
              <w:left w:val="single" w:sz="6" w:space="0" w:color="auto"/>
              <w:bottom w:val="single" w:sz="6" w:space="0" w:color="auto"/>
              <w:right w:val="single" w:sz="6" w:space="0" w:color="auto"/>
            </w:tcBorders>
          </w:tcPr>
          <w:p w:rsidR="005D6D71" w:rsidRPr="00752A48" w:rsidRDefault="005D6D71" w:rsidP="009C3B0A">
            <w:pPr>
              <w:pStyle w:val="Tabletext"/>
              <w:jc w:val="left"/>
            </w:pPr>
            <w:r w:rsidRPr="00752A48">
              <w:t>GSO</w:t>
            </w:r>
            <w:r w:rsidRPr="00752A48">
              <w:rPr>
                <w:rFonts w:hint="eastAsia"/>
                <w:lang w:eastAsia="zh-CN"/>
              </w:rPr>
              <w:t>的轨道躲避角</w:t>
            </w:r>
          </w:p>
        </w:tc>
        <w:tc>
          <w:tcPr>
            <w:tcW w:w="1276" w:type="dxa"/>
            <w:tcBorders>
              <w:top w:val="single" w:sz="6" w:space="0" w:color="auto"/>
              <w:left w:val="single" w:sz="6" w:space="0" w:color="auto"/>
              <w:bottom w:val="single" w:sz="6" w:space="0" w:color="auto"/>
              <w:right w:val="single" w:sz="6" w:space="0" w:color="auto"/>
            </w:tcBorders>
          </w:tcPr>
          <w:p w:rsidR="005D6D71" w:rsidRPr="00752A48" w:rsidRDefault="005D6D71" w:rsidP="009C3B0A">
            <w:pPr>
              <w:pStyle w:val="Tabletext"/>
              <w:jc w:val="center"/>
            </w:pPr>
            <w:r w:rsidRPr="00752A48">
              <w:t>30</w:t>
            </w:r>
          </w:p>
        </w:tc>
        <w:tc>
          <w:tcPr>
            <w:tcW w:w="1163" w:type="dxa"/>
            <w:tcBorders>
              <w:top w:val="single" w:sz="6" w:space="0" w:color="auto"/>
              <w:left w:val="single" w:sz="6" w:space="0" w:color="auto"/>
              <w:bottom w:val="single" w:sz="6" w:space="0" w:color="auto"/>
              <w:right w:val="single" w:sz="6" w:space="0" w:color="auto"/>
            </w:tcBorders>
          </w:tcPr>
          <w:p w:rsidR="005D6D71" w:rsidRPr="00752A48" w:rsidRDefault="005D6D71" w:rsidP="009C3B0A">
            <w:pPr>
              <w:pStyle w:val="Tabletext"/>
              <w:jc w:val="center"/>
            </w:pPr>
            <w:r w:rsidRPr="00752A48">
              <w:t>30</w:t>
            </w:r>
          </w:p>
        </w:tc>
        <w:tc>
          <w:tcPr>
            <w:tcW w:w="1984" w:type="dxa"/>
            <w:tcBorders>
              <w:top w:val="single" w:sz="6" w:space="0" w:color="auto"/>
              <w:left w:val="single" w:sz="6" w:space="0" w:color="auto"/>
              <w:bottom w:val="single" w:sz="6" w:space="0" w:color="auto"/>
              <w:right w:val="single" w:sz="6" w:space="0" w:color="auto"/>
            </w:tcBorders>
          </w:tcPr>
          <w:p w:rsidR="005D6D71" w:rsidRPr="00451888" w:rsidRDefault="00EC1BC2" w:rsidP="005D6D71">
            <w:pPr>
              <w:pStyle w:val="Tabletext"/>
              <w:ind w:left="-57" w:right="-57"/>
              <w:jc w:val="center"/>
              <w:rPr>
                <w:lang w:eastAsia="zh-CN"/>
              </w:rPr>
            </w:pPr>
            <w:r>
              <w:rPr>
                <w:rFonts w:hint="eastAsia"/>
                <w:lang w:eastAsia="zh-CN"/>
              </w:rPr>
              <w:t>度</w:t>
            </w:r>
          </w:p>
        </w:tc>
      </w:tr>
      <w:tr w:rsidR="005D6D71" w:rsidRPr="00752A48" w:rsidTr="009C3B0A">
        <w:trPr>
          <w:jc w:val="center"/>
        </w:trPr>
        <w:tc>
          <w:tcPr>
            <w:tcW w:w="5216" w:type="dxa"/>
            <w:tcBorders>
              <w:top w:val="single" w:sz="6" w:space="0" w:color="auto"/>
              <w:left w:val="single" w:sz="6" w:space="0" w:color="auto"/>
              <w:bottom w:val="single" w:sz="6" w:space="0" w:color="auto"/>
              <w:right w:val="single" w:sz="6" w:space="0" w:color="auto"/>
            </w:tcBorders>
          </w:tcPr>
          <w:p w:rsidR="005D6D71" w:rsidRPr="00752A48" w:rsidRDefault="005D6D71" w:rsidP="009C3B0A">
            <w:pPr>
              <w:pStyle w:val="Tabletext"/>
              <w:jc w:val="left"/>
              <w:rPr>
                <w:lang w:val="en-US" w:eastAsia="zh-CN"/>
              </w:rPr>
            </w:pPr>
            <w:r w:rsidRPr="00752A48">
              <w:rPr>
                <w:rFonts w:ascii="STKaiti" w:hAnsi="STKaiti"/>
                <w:lang w:val="en-US" w:eastAsia="zh-CN"/>
              </w:rPr>
              <w:t>系统</w:t>
            </w:r>
            <w:r w:rsidRPr="00FD3BC8">
              <w:rPr>
                <w:lang w:val="en-US" w:eastAsia="zh-CN"/>
              </w:rPr>
              <w:t>-2</w:t>
            </w:r>
            <w:r>
              <w:rPr>
                <w:rFonts w:ascii="STKaiti" w:hAnsi="STKaiti" w:hint="eastAsia"/>
                <w:lang w:val="en-US" w:eastAsia="zh-CN"/>
              </w:rPr>
              <w:t>发射地球站对</w:t>
            </w:r>
            <w:r w:rsidRPr="00FD3BC8">
              <w:rPr>
                <w:lang w:val="en-US" w:eastAsia="zh-CN"/>
              </w:rPr>
              <w:t>GSO</w:t>
            </w:r>
            <w:r>
              <w:rPr>
                <w:rFonts w:ascii="STKaiti" w:hAnsi="STKaiti" w:hint="eastAsia"/>
                <w:lang w:val="en-US" w:eastAsia="zh-CN"/>
              </w:rPr>
              <w:t>产生的增益</w:t>
            </w:r>
          </w:p>
        </w:tc>
        <w:tc>
          <w:tcPr>
            <w:tcW w:w="1276" w:type="dxa"/>
            <w:tcBorders>
              <w:top w:val="single" w:sz="6" w:space="0" w:color="auto"/>
              <w:left w:val="single" w:sz="6" w:space="0" w:color="auto"/>
              <w:bottom w:val="single" w:sz="6" w:space="0" w:color="auto"/>
              <w:right w:val="single" w:sz="6" w:space="0" w:color="auto"/>
            </w:tcBorders>
          </w:tcPr>
          <w:p w:rsidR="005D6D71" w:rsidRPr="00752A48" w:rsidRDefault="005D6D71" w:rsidP="009C3B0A">
            <w:pPr>
              <w:pStyle w:val="Tabletext"/>
              <w:jc w:val="center"/>
            </w:pPr>
            <w:r w:rsidRPr="00752A48">
              <w:t>–4.9</w:t>
            </w:r>
          </w:p>
        </w:tc>
        <w:tc>
          <w:tcPr>
            <w:tcW w:w="1163" w:type="dxa"/>
            <w:tcBorders>
              <w:top w:val="single" w:sz="6" w:space="0" w:color="auto"/>
              <w:left w:val="single" w:sz="6" w:space="0" w:color="auto"/>
              <w:bottom w:val="single" w:sz="6" w:space="0" w:color="auto"/>
              <w:right w:val="single" w:sz="6" w:space="0" w:color="auto"/>
            </w:tcBorders>
          </w:tcPr>
          <w:p w:rsidR="005D6D71" w:rsidRPr="00752A48" w:rsidRDefault="005D6D71" w:rsidP="009C3B0A">
            <w:pPr>
              <w:pStyle w:val="Tabletext"/>
              <w:jc w:val="center"/>
            </w:pPr>
            <w:r w:rsidRPr="00752A48">
              <w:t>–4.9</w:t>
            </w:r>
          </w:p>
        </w:tc>
        <w:tc>
          <w:tcPr>
            <w:tcW w:w="1984" w:type="dxa"/>
            <w:tcBorders>
              <w:top w:val="single" w:sz="6" w:space="0" w:color="auto"/>
              <w:left w:val="single" w:sz="6" w:space="0" w:color="auto"/>
              <w:bottom w:val="single" w:sz="6" w:space="0" w:color="auto"/>
              <w:right w:val="single" w:sz="6" w:space="0" w:color="auto"/>
            </w:tcBorders>
          </w:tcPr>
          <w:p w:rsidR="005D6D71" w:rsidRPr="00451888" w:rsidRDefault="005D6D71" w:rsidP="005D6D71">
            <w:pPr>
              <w:pStyle w:val="Tabletext"/>
              <w:ind w:left="-57" w:right="-57"/>
              <w:jc w:val="center"/>
            </w:pPr>
            <w:r w:rsidRPr="00451888">
              <w:t>dBi</w:t>
            </w:r>
          </w:p>
        </w:tc>
      </w:tr>
      <w:tr w:rsidR="005D6D71" w:rsidRPr="00752A48" w:rsidTr="009C3B0A">
        <w:trPr>
          <w:jc w:val="center"/>
        </w:trPr>
        <w:tc>
          <w:tcPr>
            <w:tcW w:w="5216" w:type="dxa"/>
            <w:tcBorders>
              <w:top w:val="single" w:sz="6" w:space="0" w:color="auto"/>
              <w:left w:val="single" w:sz="6" w:space="0" w:color="auto"/>
              <w:bottom w:val="single" w:sz="6" w:space="0" w:color="auto"/>
              <w:right w:val="single" w:sz="6" w:space="0" w:color="auto"/>
            </w:tcBorders>
          </w:tcPr>
          <w:p w:rsidR="005D6D71" w:rsidRPr="003E2DCC" w:rsidRDefault="005D6D71" w:rsidP="009C3B0A">
            <w:pPr>
              <w:pStyle w:val="Tabletext"/>
              <w:jc w:val="left"/>
              <w:rPr>
                <w:lang w:eastAsia="zh-CN"/>
              </w:rPr>
            </w:pPr>
            <w:r w:rsidRPr="003E2DCC">
              <w:rPr>
                <w:lang w:eastAsia="zh-CN"/>
              </w:rPr>
              <w:t>4 kHz</w:t>
            </w:r>
            <w:r>
              <w:rPr>
                <w:rFonts w:hint="eastAsia"/>
                <w:lang w:val="en-US" w:eastAsia="zh-CN"/>
              </w:rPr>
              <w:t>时</w:t>
            </w:r>
            <w:r w:rsidRPr="00752A48">
              <w:rPr>
                <w:rFonts w:ascii="STKaiti" w:hAnsi="STKaiti"/>
                <w:lang w:val="en-US" w:eastAsia="zh-CN"/>
              </w:rPr>
              <w:t>系统</w:t>
            </w:r>
            <w:r w:rsidRPr="00FD3BC8">
              <w:rPr>
                <w:lang w:eastAsia="zh-CN"/>
              </w:rPr>
              <w:t>-2</w:t>
            </w:r>
            <w:r>
              <w:rPr>
                <w:rFonts w:ascii="STKaiti" w:hAnsi="STKaiti" w:hint="eastAsia"/>
                <w:lang w:val="en-US" w:eastAsia="zh-CN"/>
              </w:rPr>
              <w:t>发射地球站对</w:t>
            </w:r>
            <w:r w:rsidRPr="00FD3BC8">
              <w:rPr>
                <w:lang w:eastAsia="zh-CN"/>
              </w:rPr>
              <w:t>GSO</w:t>
            </w:r>
            <w:r w:rsidRPr="00FD3BC8">
              <w:rPr>
                <w:rFonts w:hAnsi="STKaiti"/>
                <w:lang w:val="en-US" w:eastAsia="zh-CN"/>
              </w:rPr>
              <w:t>卫星产生的</w:t>
            </w:r>
            <w:r w:rsidRPr="00FD3BC8">
              <w:rPr>
                <w:lang w:eastAsia="zh-CN"/>
              </w:rPr>
              <w:t>e.i.r.p.</w:t>
            </w:r>
            <w:r w:rsidRPr="00FD3BC8">
              <w:rPr>
                <w:lang w:val="en-US" w:eastAsia="zh-CN"/>
              </w:rPr>
              <w:t>频谱密度</w:t>
            </w:r>
          </w:p>
        </w:tc>
        <w:tc>
          <w:tcPr>
            <w:tcW w:w="1276" w:type="dxa"/>
            <w:tcBorders>
              <w:top w:val="single" w:sz="6" w:space="0" w:color="auto"/>
              <w:left w:val="single" w:sz="6" w:space="0" w:color="auto"/>
              <w:bottom w:val="single" w:sz="6" w:space="0" w:color="auto"/>
              <w:right w:val="single" w:sz="6" w:space="0" w:color="auto"/>
            </w:tcBorders>
          </w:tcPr>
          <w:p w:rsidR="005D6D71" w:rsidRPr="00752A48" w:rsidRDefault="005D6D71" w:rsidP="009C3B0A">
            <w:pPr>
              <w:pStyle w:val="Tabletext"/>
              <w:jc w:val="center"/>
            </w:pPr>
            <w:r w:rsidRPr="00752A48">
              <w:t>–25.9</w:t>
            </w:r>
          </w:p>
        </w:tc>
        <w:tc>
          <w:tcPr>
            <w:tcW w:w="1163" w:type="dxa"/>
            <w:tcBorders>
              <w:top w:val="single" w:sz="6" w:space="0" w:color="auto"/>
              <w:left w:val="single" w:sz="6" w:space="0" w:color="auto"/>
              <w:bottom w:val="single" w:sz="6" w:space="0" w:color="auto"/>
              <w:right w:val="single" w:sz="6" w:space="0" w:color="auto"/>
            </w:tcBorders>
          </w:tcPr>
          <w:p w:rsidR="005D6D71" w:rsidRPr="00752A48" w:rsidRDefault="005D6D71" w:rsidP="009C3B0A">
            <w:pPr>
              <w:pStyle w:val="Tabletext"/>
              <w:jc w:val="center"/>
            </w:pPr>
            <w:r w:rsidRPr="00752A48">
              <w:t>–15.9</w:t>
            </w:r>
          </w:p>
        </w:tc>
        <w:tc>
          <w:tcPr>
            <w:tcW w:w="1984" w:type="dxa"/>
            <w:tcBorders>
              <w:top w:val="single" w:sz="6" w:space="0" w:color="auto"/>
              <w:left w:val="single" w:sz="6" w:space="0" w:color="auto"/>
              <w:bottom w:val="single" w:sz="6" w:space="0" w:color="auto"/>
              <w:right w:val="single" w:sz="6" w:space="0" w:color="auto"/>
            </w:tcBorders>
          </w:tcPr>
          <w:p w:rsidR="005D6D71" w:rsidRPr="00451888" w:rsidRDefault="005D6D71" w:rsidP="005D6D71">
            <w:pPr>
              <w:pStyle w:val="Tabletext"/>
              <w:ind w:left="-57" w:right="-57"/>
              <w:jc w:val="center"/>
            </w:pPr>
            <w:r w:rsidRPr="00451888">
              <w:t>dB(W/4 kHz)</w:t>
            </w:r>
          </w:p>
        </w:tc>
      </w:tr>
      <w:tr w:rsidR="005D6D71" w:rsidRPr="00752A48" w:rsidTr="009C3B0A">
        <w:trPr>
          <w:jc w:val="center"/>
        </w:trPr>
        <w:tc>
          <w:tcPr>
            <w:tcW w:w="5216" w:type="dxa"/>
            <w:tcBorders>
              <w:top w:val="single" w:sz="6" w:space="0" w:color="auto"/>
              <w:left w:val="single" w:sz="6" w:space="0" w:color="auto"/>
              <w:bottom w:val="single" w:sz="6" w:space="0" w:color="auto"/>
              <w:right w:val="single" w:sz="6" w:space="0" w:color="auto"/>
            </w:tcBorders>
          </w:tcPr>
          <w:p w:rsidR="005D6D71" w:rsidRPr="00752A48" w:rsidRDefault="005D6D71" w:rsidP="009C3B0A">
            <w:pPr>
              <w:pStyle w:val="Tabletext"/>
              <w:jc w:val="left"/>
              <w:rPr>
                <w:lang w:val="en-US" w:eastAsia="zh-CN"/>
              </w:rPr>
            </w:pPr>
            <w:r w:rsidRPr="00752A48">
              <w:rPr>
                <w:lang w:val="en-US" w:eastAsia="zh-CN"/>
              </w:rPr>
              <w:t>4 kHz</w:t>
            </w:r>
            <w:r>
              <w:rPr>
                <w:rFonts w:hint="eastAsia"/>
                <w:lang w:val="en-US" w:eastAsia="zh-CN"/>
              </w:rPr>
              <w:t>时</w:t>
            </w:r>
            <w:r>
              <w:rPr>
                <w:rFonts w:hint="eastAsia"/>
                <w:lang w:val="en-US" w:eastAsia="zh-CN"/>
              </w:rPr>
              <w:t>GSO</w:t>
            </w:r>
            <w:r>
              <w:rPr>
                <w:rFonts w:hint="eastAsia"/>
                <w:lang w:val="en-US" w:eastAsia="zh-CN"/>
              </w:rPr>
              <w:t>卫星的</w:t>
            </w:r>
            <w:r w:rsidRPr="00752A48">
              <w:rPr>
                <w:lang w:val="en-US" w:eastAsia="zh-CN"/>
              </w:rPr>
              <w:t>pfd</w:t>
            </w:r>
          </w:p>
        </w:tc>
        <w:tc>
          <w:tcPr>
            <w:tcW w:w="1276" w:type="dxa"/>
            <w:tcBorders>
              <w:top w:val="single" w:sz="6" w:space="0" w:color="auto"/>
              <w:left w:val="single" w:sz="6" w:space="0" w:color="auto"/>
              <w:bottom w:val="single" w:sz="6" w:space="0" w:color="auto"/>
              <w:right w:val="single" w:sz="6" w:space="0" w:color="auto"/>
            </w:tcBorders>
          </w:tcPr>
          <w:p w:rsidR="005D6D71" w:rsidRPr="00752A48" w:rsidRDefault="005D6D71" w:rsidP="009C3B0A">
            <w:pPr>
              <w:pStyle w:val="Tabletext"/>
              <w:jc w:val="center"/>
            </w:pPr>
            <w:r w:rsidRPr="00752A48">
              <w:t>–188.4</w:t>
            </w:r>
          </w:p>
        </w:tc>
        <w:tc>
          <w:tcPr>
            <w:tcW w:w="1163" w:type="dxa"/>
            <w:tcBorders>
              <w:top w:val="single" w:sz="6" w:space="0" w:color="auto"/>
              <w:left w:val="single" w:sz="6" w:space="0" w:color="auto"/>
              <w:bottom w:val="single" w:sz="6" w:space="0" w:color="auto"/>
              <w:right w:val="single" w:sz="6" w:space="0" w:color="auto"/>
            </w:tcBorders>
          </w:tcPr>
          <w:p w:rsidR="005D6D71" w:rsidRPr="00752A48" w:rsidRDefault="005D6D71" w:rsidP="009C3B0A">
            <w:pPr>
              <w:pStyle w:val="Tabletext"/>
              <w:jc w:val="center"/>
            </w:pPr>
            <w:r w:rsidRPr="00752A48">
              <w:t>–178.4</w:t>
            </w:r>
          </w:p>
        </w:tc>
        <w:tc>
          <w:tcPr>
            <w:tcW w:w="1984" w:type="dxa"/>
            <w:tcBorders>
              <w:top w:val="single" w:sz="6" w:space="0" w:color="auto"/>
              <w:left w:val="single" w:sz="6" w:space="0" w:color="auto"/>
              <w:bottom w:val="single" w:sz="6" w:space="0" w:color="auto"/>
              <w:right w:val="single" w:sz="6" w:space="0" w:color="auto"/>
            </w:tcBorders>
          </w:tcPr>
          <w:p w:rsidR="005D6D71" w:rsidRPr="00451888" w:rsidRDefault="005D6D71" w:rsidP="005D6D71">
            <w:pPr>
              <w:pStyle w:val="Tabletext"/>
              <w:ind w:left="-57" w:right="-57"/>
              <w:jc w:val="center"/>
            </w:pPr>
            <w:r w:rsidRPr="00451888">
              <w:t>dB(W/(m</w:t>
            </w:r>
            <w:r w:rsidRPr="00106D80">
              <w:rPr>
                <w:vertAlign w:val="superscript"/>
              </w:rPr>
              <w:t>2</w:t>
            </w:r>
            <w:r w:rsidRPr="00451888">
              <w:t xml:space="preserve"> · 4 kHz))</w:t>
            </w:r>
          </w:p>
        </w:tc>
      </w:tr>
      <w:tr w:rsidR="005D6D71" w:rsidRPr="00752A48" w:rsidTr="009C3B0A">
        <w:trPr>
          <w:jc w:val="center"/>
        </w:trPr>
        <w:tc>
          <w:tcPr>
            <w:tcW w:w="5216" w:type="dxa"/>
            <w:tcBorders>
              <w:top w:val="single" w:sz="6" w:space="0" w:color="auto"/>
              <w:left w:val="single" w:sz="6" w:space="0" w:color="auto"/>
              <w:bottom w:val="single" w:sz="6" w:space="0" w:color="auto"/>
              <w:right w:val="single" w:sz="6" w:space="0" w:color="auto"/>
            </w:tcBorders>
          </w:tcPr>
          <w:p w:rsidR="005D6D71" w:rsidRPr="00752A48" w:rsidRDefault="005D6D71" w:rsidP="009C3B0A">
            <w:pPr>
              <w:pStyle w:val="Tabletext"/>
              <w:jc w:val="left"/>
            </w:pPr>
            <w:r>
              <w:rPr>
                <w:rFonts w:hint="eastAsia"/>
                <w:lang w:eastAsia="zh-CN"/>
              </w:rPr>
              <w:t>频率</w:t>
            </w:r>
          </w:p>
        </w:tc>
        <w:tc>
          <w:tcPr>
            <w:tcW w:w="1276" w:type="dxa"/>
            <w:tcBorders>
              <w:top w:val="single" w:sz="6" w:space="0" w:color="auto"/>
              <w:left w:val="single" w:sz="6" w:space="0" w:color="auto"/>
              <w:bottom w:val="single" w:sz="6" w:space="0" w:color="auto"/>
              <w:right w:val="single" w:sz="6" w:space="0" w:color="auto"/>
            </w:tcBorders>
          </w:tcPr>
          <w:p w:rsidR="005D6D71" w:rsidRPr="00752A48" w:rsidRDefault="005D6D71" w:rsidP="009C3B0A">
            <w:pPr>
              <w:pStyle w:val="Tabletext"/>
              <w:jc w:val="center"/>
            </w:pPr>
            <w:r w:rsidRPr="00752A48">
              <w:t>28</w:t>
            </w:r>
          </w:p>
        </w:tc>
        <w:tc>
          <w:tcPr>
            <w:tcW w:w="1163" w:type="dxa"/>
            <w:tcBorders>
              <w:top w:val="single" w:sz="6" w:space="0" w:color="auto"/>
              <w:left w:val="single" w:sz="6" w:space="0" w:color="auto"/>
              <w:bottom w:val="single" w:sz="6" w:space="0" w:color="auto"/>
              <w:right w:val="single" w:sz="6" w:space="0" w:color="auto"/>
            </w:tcBorders>
          </w:tcPr>
          <w:p w:rsidR="005D6D71" w:rsidRPr="00752A48" w:rsidRDefault="005D6D71" w:rsidP="009C3B0A">
            <w:pPr>
              <w:pStyle w:val="Tabletext"/>
              <w:jc w:val="center"/>
            </w:pPr>
            <w:r w:rsidRPr="00752A48">
              <w:t>28</w:t>
            </w:r>
          </w:p>
        </w:tc>
        <w:tc>
          <w:tcPr>
            <w:tcW w:w="1984" w:type="dxa"/>
            <w:tcBorders>
              <w:top w:val="single" w:sz="6" w:space="0" w:color="auto"/>
              <w:left w:val="single" w:sz="6" w:space="0" w:color="auto"/>
              <w:bottom w:val="single" w:sz="6" w:space="0" w:color="auto"/>
              <w:right w:val="single" w:sz="6" w:space="0" w:color="auto"/>
            </w:tcBorders>
          </w:tcPr>
          <w:p w:rsidR="005D6D71" w:rsidRPr="00451888" w:rsidRDefault="005D6D71" w:rsidP="005D6D71">
            <w:pPr>
              <w:pStyle w:val="Tabletext"/>
              <w:ind w:left="-57" w:right="-57"/>
              <w:jc w:val="center"/>
            </w:pPr>
            <w:r w:rsidRPr="00451888">
              <w:t>GHz</w:t>
            </w:r>
          </w:p>
        </w:tc>
      </w:tr>
      <w:tr w:rsidR="005D6D71" w:rsidRPr="00752A48" w:rsidTr="009C3B0A">
        <w:trPr>
          <w:jc w:val="center"/>
        </w:trPr>
        <w:tc>
          <w:tcPr>
            <w:tcW w:w="5216" w:type="dxa"/>
            <w:tcBorders>
              <w:top w:val="single" w:sz="6" w:space="0" w:color="auto"/>
              <w:left w:val="single" w:sz="6" w:space="0" w:color="auto"/>
              <w:bottom w:val="single" w:sz="6" w:space="0" w:color="auto"/>
              <w:right w:val="single" w:sz="6" w:space="0" w:color="auto"/>
            </w:tcBorders>
          </w:tcPr>
          <w:p w:rsidR="005D6D71" w:rsidRPr="00FD3BC8" w:rsidRDefault="005D6D71" w:rsidP="009C3B0A">
            <w:pPr>
              <w:pStyle w:val="Tabletext"/>
              <w:jc w:val="left"/>
              <w:rPr>
                <w:lang w:val="en-US" w:eastAsia="zh-CN"/>
              </w:rPr>
            </w:pPr>
            <w:r w:rsidRPr="00FD3BC8">
              <w:rPr>
                <w:lang w:val="en-US" w:eastAsia="zh-CN"/>
              </w:rPr>
              <w:t>假设</w:t>
            </w:r>
            <w:r w:rsidRPr="00FD3BC8">
              <w:rPr>
                <w:lang w:val="en-US" w:eastAsia="zh-CN"/>
              </w:rPr>
              <w:t>GSO</w:t>
            </w:r>
            <w:r w:rsidRPr="00FD3BC8">
              <w:rPr>
                <w:lang w:val="en-US" w:eastAsia="zh-CN"/>
              </w:rPr>
              <w:t>卫星接收系统对</w:t>
            </w:r>
            <w:r w:rsidRPr="00FD3BC8">
              <w:rPr>
                <w:rFonts w:hAnsi="STKaiti"/>
                <w:lang w:val="en-US" w:eastAsia="zh-CN"/>
              </w:rPr>
              <w:t>系统</w:t>
            </w:r>
            <w:r w:rsidRPr="00FD3BC8">
              <w:rPr>
                <w:lang w:val="en-US" w:eastAsia="zh-CN"/>
              </w:rPr>
              <w:t>-2</w:t>
            </w:r>
            <w:r w:rsidRPr="00FD3BC8">
              <w:rPr>
                <w:rFonts w:hAnsi="STKaiti"/>
                <w:lang w:val="en-US" w:eastAsia="zh-CN"/>
              </w:rPr>
              <w:t>地球站产生的增益</w:t>
            </w:r>
          </w:p>
        </w:tc>
        <w:tc>
          <w:tcPr>
            <w:tcW w:w="1276" w:type="dxa"/>
            <w:tcBorders>
              <w:top w:val="single" w:sz="6" w:space="0" w:color="auto"/>
              <w:left w:val="single" w:sz="6" w:space="0" w:color="auto"/>
              <w:bottom w:val="single" w:sz="6" w:space="0" w:color="auto"/>
              <w:right w:val="single" w:sz="6" w:space="0" w:color="auto"/>
            </w:tcBorders>
          </w:tcPr>
          <w:p w:rsidR="005D6D71" w:rsidRPr="00752A48" w:rsidRDefault="005D6D71" w:rsidP="009C3B0A">
            <w:pPr>
              <w:pStyle w:val="Tabletext"/>
              <w:jc w:val="center"/>
            </w:pPr>
            <w:r w:rsidRPr="00752A48">
              <w:t>44</w:t>
            </w:r>
          </w:p>
        </w:tc>
        <w:tc>
          <w:tcPr>
            <w:tcW w:w="1163" w:type="dxa"/>
            <w:tcBorders>
              <w:top w:val="single" w:sz="6" w:space="0" w:color="auto"/>
              <w:left w:val="single" w:sz="6" w:space="0" w:color="auto"/>
              <w:bottom w:val="single" w:sz="6" w:space="0" w:color="auto"/>
              <w:right w:val="single" w:sz="6" w:space="0" w:color="auto"/>
            </w:tcBorders>
          </w:tcPr>
          <w:p w:rsidR="005D6D71" w:rsidRPr="00752A48" w:rsidRDefault="005D6D71" w:rsidP="009C3B0A">
            <w:pPr>
              <w:pStyle w:val="Tabletext"/>
              <w:jc w:val="center"/>
            </w:pPr>
            <w:r w:rsidRPr="00752A48">
              <w:t>44</w:t>
            </w:r>
          </w:p>
        </w:tc>
        <w:tc>
          <w:tcPr>
            <w:tcW w:w="1984" w:type="dxa"/>
            <w:tcBorders>
              <w:top w:val="single" w:sz="6" w:space="0" w:color="auto"/>
              <w:left w:val="single" w:sz="6" w:space="0" w:color="auto"/>
              <w:bottom w:val="single" w:sz="6" w:space="0" w:color="auto"/>
              <w:right w:val="single" w:sz="6" w:space="0" w:color="auto"/>
            </w:tcBorders>
          </w:tcPr>
          <w:p w:rsidR="005D6D71" w:rsidRPr="00451888" w:rsidRDefault="005D6D71" w:rsidP="005D6D71">
            <w:pPr>
              <w:pStyle w:val="Tabletext"/>
              <w:ind w:left="-57" w:right="-57"/>
              <w:jc w:val="center"/>
            </w:pPr>
            <w:r w:rsidRPr="00451888">
              <w:t>dBi</w:t>
            </w:r>
          </w:p>
        </w:tc>
      </w:tr>
      <w:tr w:rsidR="005D6D71" w:rsidRPr="00752A48" w:rsidTr="009C3B0A">
        <w:trPr>
          <w:jc w:val="center"/>
        </w:trPr>
        <w:tc>
          <w:tcPr>
            <w:tcW w:w="5216" w:type="dxa"/>
            <w:tcBorders>
              <w:top w:val="single" w:sz="4" w:space="0" w:color="auto"/>
              <w:left w:val="single" w:sz="6" w:space="0" w:color="auto"/>
              <w:bottom w:val="single" w:sz="6" w:space="0" w:color="auto"/>
              <w:right w:val="single" w:sz="6" w:space="0" w:color="auto"/>
            </w:tcBorders>
          </w:tcPr>
          <w:p w:rsidR="005D6D71" w:rsidRPr="00FD3BC8" w:rsidRDefault="005D6D71" w:rsidP="009C3B0A">
            <w:pPr>
              <w:pStyle w:val="Tabletext"/>
              <w:jc w:val="left"/>
              <w:rPr>
                <w:lang w:val="en-US" w:eastAsia="zh-CN"/>
              </w:rPr>
            </w:pPr>
            <w:r w:rsidRPr="00FD3BC8">
              <w:rPr>
                <w:lang w:val="en-US" w:eastAsia="zh-CN"/>
              </w:rPr>
              <w:t>最大</w:t>
            </w:r>
            <w:r w:rsidRPr="00FD3BC8">
              <w:rPr>
                <w:lang w:val="en-US" w:eastAsia="zh-CN"/>
              </w:rPr>
              <w:t>GSO</w:t>
            </w:r>
            <w:r w:rsidRPr="00FD3BC8">
              <w:rPr>
                <w:lang w:val="en-US" w:eastAsia="zh-CN"/>
              </w:rPr>
              <w:t>卫星增益（假设）</w:t>
            </w:r>
          </w:p>
        </w:tc>
        <w:tc>
          <w:tcPr>
            <w:tcW w:w="1276" w:type="dxa"/>
            <w:tcBorders>
              <w:top w:val="single" w:sz="4" w:space="0" w:color="auto"/>
              <w:left w:val="single" w:sz="6" w:space="0" w:color="auto"/>
              <w:bottom w:val="single" w:sz="6" w:space="0" w:color="auto"/>
              <w:right w:val="single" w:sz="6" w:space="0" w:color="auto"/>
            </w:tcBorders>
          </w:tcPr>
          <w:p w:rsidR="005D6D71" w:rsidRPr="00752A48" w:rsidRDefault="005D6D71" w:rsidP="009C3B0A">
            <w:pPr>
              <w:pStyle w:val="Tabletext"/>
              <w:jc w:val="center"/>
            </w:pPr>
            <w:r w:rsidRPr="00752A48">
              <w:t>44</w:t>
            </w:r>
          </w:p>
        </w:tc>
        <w:tc>
          <w:tcPr>
            <w:tcW w:w="1163" w:type="dxa"/>
            <w:tcBorders>
              <w:top w:val="single" w:sz="4" w:space="0" w:color="auto"/>
              <w:left w:val="single" w:sz="6" w:space="0" w:color="auto"/>
              <w:bottom w:val="single" w:sz="6" w:space="0" w:color="auto"/>
              <w:right w:val="single" w:sz="6" w:space="0" w:color="auto"/>
            </w:tcBorders>
          </w:tcPr>
          <w:p w:rsidR="005D6D71" w:rsidRPr="00752A48" w:rsidRDefault="005D6D71" w:rsidP="009C3B0A">
            <w:pPr>
              <w:pStyle w:val="Tabletext"/>
              <w:jc w:val="center"/>
            </w:pPr>
            <w:r w:rsidRPr="00752A48">
              <w:t>44</w:t>
            </w:r>
          </w:p>
        </w:tc>
        <w:tc>
          <w:tcPr>
            <w:tcW w:w="1984" w:type="dxa"/>
            <w:tcBorders>
              <w:top w:val="single" w:sz="4" w:space="0" w:color="auto"/>
              <w:left w:val="single" w:sz="6" w:space="0" w:color="auto"/>
              <w:bottom w:val="single" w:sz="6" w:space="0" w:color="auto"/>
              <w:right w:val="single" w:sz="6" w:space="0" w:color="auto"/>
            </w:tcBorders>
          </w:tcPr>
          <w:p w:rsidR="005D6D71" w:rsidRPr="00451888" w:rsidRDefault="005D6D71" w:rsidP="005D6D71">
            <w:pPr>
              <w:pStyle w:val="Tabletext"/>
              <w:ind w:left="-57" w:right="-57"/>
              <w:jc w:val="center"/>
            </w:pPr>
            <w:r w:rsidRPr="00451888">
              <w:t>dBi</w:t>
            </w:r>
          </w:p>
        </w:tc>
      </w:tr>
      <w:tr w:rsidR="005D6D71" w:rsidRPr="00752A48" w:rsidTr="009C3B0A">
        <w:trPr>
          <w:jc w:val="center"/>
        </w:trPr>
        <w:tc>
          <w:tcPr>
            <w:tcW w:w="5216" w:type="dxa"/>
            <w:tcBorders>
              <w:top w:val="single" w:sz="6" w:space="0" w:color="auto"/>
              <w:left w:val="single" w:sz="6" w:space="0" w:color="auto"/>
              <w:bottom w:val="single" w:sz="6" w:space="0" w:color="auto"/>
              <w:right w:val="single" w:sz="6" w:space="0" w:color="auto"/>
            </w:tcBorders>
          </w:tcPr>
          <w:p w:rsidR="005D6D71" w:rsidRPr="00FD3BC8" w:rsidRDefault="005D6D71" w:rsidP="009C3B0A">
            <w:pPr>
              <w:pStyle w:val="Tabletext"/>
              <w:jc w:val="left"/>
              <w:rPr>
                <w:lang w:val="en-US" w:eastAsia="zh-CN"/>
              </w:rPr>
            </w:pPr>
            <w:r w:rsidRPr="00FD3BC8">
              <w:rPr>
                <w:lang w:val="en-US" w:eastAsia="zh-CN"/>
              </w:rPr>
              <w:t>4 kHz</w:t>
            </w:r>
            <w:r w:rsidRPr="00FD3BC8">
              <w:rPr>
                <w:lang w:val="en-US" w:eastAsia="zh-CN"/>
              </w:rPr>
              <w:t>时的</w:t>
            </w:r>
            <w:r w:rsidRPr="00FD3BC8">
              <w:rPr>
                <w:lang w:val="en-US" w:eastAsia="zh-CN"/>
              </w:rPr>
              <w:t>GSO</w:t>
            </w:r>
            <w:r w:rsidRPr="00FD3BC8">
              <w:rPr>
                <w:lang w:val="en-US" w:eastAsia="zh-CN"/>
              </w:rPr>
              <w:t>卫星接收干扰信号</w:t>
            </w:r>
            <w:r w:rsidRPr="00FD3BC8">
              <w:rPr>
                <w:lang w:val="en-US" w:eastAsia="zh-CN"/>
              </w:rPr>
              <w:t>epfd</w:t>
            </w:r>
            <w:r w:rsidRPr="00FD3BC8">
              <w:rPr>
                <w:vertAlign w:val="subscript"/>
                <w:lang w:eastAsia="zh-CN"/>
              </w:rPr>
              <w:t></w:t>
            </w:r>
            <w:r w:rsidRPr="00FD3BC8">
              <w:rPr>
                <w:lang w:val="en-US" w:eastAsia="zh-CN"/>
              </w:rPr>
              <w:t xml:space="preserve"> </w:t>
            </w:r>
            <w:r w:rsidRPr="00FD3BC8">
              <w:rPr>
                <w:lang w:val="en-US" w:eastAsia="zh-CN"/>
              </w:rPr>
              <w:t>电平</w:t>
            </w:r>
          </w:p>
        </w:tc>
        <w:tc>
          <w:tcPr>
            <w:tcW w:w="1276" w:type="dxa"/>
            <w:tcBorders>
              <w:top w:val="single" w:sz="6" w:space="0" w:color="auto"/>
              <w:left w:val="single" w:sz="6" w:space="0" w:color="auto"/>
              <w:bottom w:val="single" w:sz="6" w:space="0" w:color="auto"/>
              <w:right w:val="single" w:sz="6" w:space="0" w:color="auto"/>
            </w:tcBorders>
          </w:tcPr>
          <w:p w:rsidR="005D6D71" w:rsidRPr="00752A48" w:rsidRDefault="005D6D71" w:rsidP="009C3B0A">
            <w:pPr>
              <w:pStyle w:val="Tabletext"/>
              <w:jc w:val="center"/>
            </w:pPr>
            <w:r w:rsidRPr="00752A48">
              <w:t>–188.4</w:t>
            </w:r>
          </w:p>
        </w:tc>
        <w:tc>
          <w:tcPr>
            <w:tcW w:w="1163" w:type="dxa"/>
            <w:tcBorders>
              <w:top w:val="single" w:sz="6" w:space="0" w:color="auto"/>
              <w:left w:val="single" w:sz="6" w:space="0" w:color="auto"/>
              <w:bottom w:val="single" w:sz="6" w:space="0" w:color="auto"/>
              <w:right w:val="single" w:sz="6" w:space="0" w:color="auto"/>
            </w:tcBorders>
          </w:tcPr>
          <w:p w:rsidR="005D6D71" w:rsidRPr="00752A48" w:rsidRDefault="005D6D71" w:rsidP="009C3B0A">
            <w:pPr>
              <w:pStyle w:val="Tabletext"/>
              <w:jc w:val="center"/>
            </w:pPr>
            <w:r w:rsidRPr="00752A48">
              <w:t>–178.4</w:t>
            </w:r>
          </w:p>
        </w:tc>
        <w:tc>
          <w:tcPr>
            <w:tcW w:w="1984" w:type="dxa"/>
            <w:tcBorders>
              <w:top w:val="single" w:sz="6" w:space="0" w:color="auto"/>
              <w:left w:val="single" w:sz="6" w:space="0" w:color="auto"/>
              <w:bottom w:val="single" w:sz="6" w:space="0" w:color="auto"/>
              <w:right w:val="single" w:sz="6" w:space="0" w:color="auto"/>
            </w:tcBorders>
          </w:tcPr>
          <w:p w:rsidR="005D6D71" w:rsidRPr="00451888" w:rsidRDefault="005D6D71" w:rsidP="005D6D71">
            <w:pPr>
              <w:pStyle w:val="Tabletext"/>
              <w:ind w:left="-57" w:right="-57"/>
              <w:jc w:val="center"/>
            </w:pPr>
            <w:r w:rsidRPr="00451888">
              <w:t>dB(W/(m</w:t>
            </w:r>
            <w:r w:rsidRPr="00106D80">
              <w:rPr>
                <w:vertAlign w:val="superscript"/>
              </w:rPr>
              <w:t>2</w:t>
            </w:r>
            <w:r w:rsidRPr="00451888">
              <w:t xml:space="preserve"> · 4 kHz))</w:t>
            </w:r>
          </w:p>
        </w:tc>
      </w:tr>
      <w:tr w:rsidR="005D6D71" w:rsidRPr="00752A48" w:rsidTr="009C3B0A">
        <w:trPr>
          <w:jc w:val="center"/>
        </w:trPr>
        <w:tc>
          <w:tcPr>
            <w:tcW w:w="5216" w:type="dxa"/>
            <w:tcBorders>
              <w:top w:val="single" w:sz="6" w:space="0" w:color="auto"/>
              <w:left w:val="single" w:sz="6" w:space="0" w:color="auto"/>
              <w:bottom w:val="single" w:sz="6" w:space="0" w:color="auto"/>
              <w:right w:val="single" w:sz="6" w:space="0" w:color="auto"/>
            </w:tcBorders>
          </w:tcPr>
          <w:p w:rsidR="005D6D71" w:rsidRPr="00FD3BC8" w:rsidRDefault="005D6D71" w:rsidP="009C3B0A">
            <w:pPr>
              <w:pStyle w:val="Tabletext"/>
              <w:jc w:val="left"/>
              <w:rPr>
                <w:lang w:val="en-US" w:eastAsia="zh-CN"/>
              </w:rPr>
            </w:pPr>
            <w:r w:rsidRPr="00FD3BC8">
              <w:rPr>
                <w:lang w:val="en-US" w:eastAsia="zh-CN"/>
              </w:rPr>
              <w:t>40 kHz</w:t>
            </w:r>
            <w:r w:rsidRPr="00FD3BC8">
              <w:rPr>
                <w:lang w:val="en-US" w:eastAsia="zh-CN"/>
              </w:rPr>
              <w:t>时的</w:t>
            </w:r>
            <w:r w:rsidRPr="00FD3BC8">
              <w:rPr>
                <w:lang w:val="en-US" w:eastAsia="zh-CN"/>
              </w:rPr>
              <w:t>GSO</w:t>
            </w:r>
            <w:r w:rsidRPr="00FD3BC8">
              <w:rPr>
                <w:lang w:val="en-US" w:eastAsia="zh-CN"/>
              </w:rPr>
              <w:t>卫星接收干扰信号</w:t>
            </w:r>
            <w:r w:rsidRPr="00FD3BC8">
              <w:rPr>
                <w:lang w:val="en-US" w:eastAsia="zh-CN"/>
              </w:rPr>
              <w:t>epfd</w:t>
            </w:r>
            <w:r w:rsidRPr="00FD3BC8">
              <w:rPr>
                <w:vertAlign w:val="subscript"/>
                <w:lang w:eastAsia="zh-CN"/>
              </w:rPr>
              <w:t></w:t>
            </w:r>
            <w:r w:rsidRPr="00FD3BC8">
              <w:rPr>
                <w:lang w:val="en-US" w:eastAsia="zh-CN"/>
              </w:rPr>
              <w:t>（一个系统</w:t>
            </w:r>
            <w:r w:rsidRPr="00FD3BC8">
              <w:rPr>
                <w:lang w:val="en-US" w:eastAsia="zh-CN"/>
              </w:rPr>
              <w:noBreakHyphen/>
              <w:t>2</w:t>
            </w:r>
            <w:r w:rsidRPr="00FD3BC8">
              <w:rPr>
                <w:lang w:val="en-US" w:eastAsia="zh-CN"/>
              </w:rPr>
              <w:t>地球站）</w:t>
            </w:r>
          </w:p>
        </w:tc>
        <w:tc>
          <w:tcPr>
            <w:tcW w:w="1276" w:type="dxa"/>
            <w:tcBorders>
              <w:top w:val="single" w:sz="6" w:space="0" w:color="auto"/>
              <w:left w:val="single" w:sz="6" w:space="0" w:color="auto"/>
              <w:bottom w:val="single" w:sz="6" w:space="0" w:color="auto"/>
              <w:right w:val="single" w:sz="6" w:space="0" w:color="auto"/>
            </w:tcBorders>
          </w:tcPr>
          <w:p w:rsidR="005D6D71" w:rsidRPr="00752A48" w:rsidRDefault="005D6D71" w:rsidP="009C3B0A">
            <w:pPr>
              <w:pStyle w:val="Tabletext"/>
              <w:jc w:val="center"/>
              <w:rPr>
                <w:b/>
                <w:bCs/>
              </w:rPr>
            </w:pPr>
            <w:r w:rsidRPr="00752A48">
              <w:rPr>
                <w:b/>
                <w:bCs/>
              </w:rPr>
              <w:t>–178.4</w:t>
            </w:r>
          </w:p>
        </w:tc>
        <w:tc>
          <w:tcPr>
            <w:tcW w:w="1163" w:type="dxa"/>
            <w:tcBorders>
              <w:top w:val="single" w:sz="6" w:space="0" w:color="auto"/>
              <w:left w:val="single" w:sz="6" w:space="0" w:color="auto"/>
              <w:bottom w:val="single" w:sz="6" w:space="0" w:color="auto"/>
              <w:right w:val="single" w:sz="6" w:space="0" w:color="auto"/>
            </w:tcBorders>
          </w:tcPr>
          <w:p w:rsidR="005D6D71" w:rsidRPr="00752A48" w:rsidRDefault="005D6D71" w:rsidP="009C3B0A">
            <w:pPr>
              <w:pStyle w:val="Tabletext"/>
              <w:jc w:val="center"/>
              <w:rPr>
                <w:b/>
                <w:bCs/>
              </w:rPr>
            </w:pPr>
            <w:r w:rsidRPr="00752A48">
              <w:rPr>
                <w:b/>
                <w:bCs/>
              </w:rPr>
              <w:t>–168.4</w:t>
            </w:r>
          </w:p>
        </w:tc>
        <w:tc>
          <w:tcPr>
            <w:tcW w:w="1984" w:type="dxa"/>
            <w:tcBorders>
              <w:top w:val="single" w:sz="6" w:space="0" w:color="auto"/>
              <w:left w:val="single" w:sz="6" w:space="0" w:color="auto"/>
              <w:bottom w:val="single" w:sz="6" w:space="0" w:color="auto"/>
              <w:right w:val="single" w:sz="6" w:space="0" w:color="auto"/>
            </w:tcBorders>
          </w:tcPr>
          <w:p w:rsidR="005D6D71" w:rsidRPr="00451888" w:rsidRDefault="005D6D71" w:rsidP="005D6D71">
            <w:pPr>
              <w:pStyle w:val="Tabletext"/>
              <w:ind w:left="-57" w:right="-57"/>
              <w:jc w:val="center"/>
            </w:pPr>
            <w:r w:rsidRPr="00451888">
              <w:t>dB(W/(m</w:t>
            </w:r>
            <w:r w:rsidRPr="00106D80">
              <w:rPr>
                <w:vertAlign w:val="superscript"/>
              </w:rPr>
              <w:t>2</w:t>
            </w:r>
            <w:r w:rsidRPr="00451888">
              <w:t xml:space="preserve"> · 40 kHz))</w:t>
            </w:r>
          </w:p>
        </w:tc>
      </w:tr>
      <w:tr w:rsidR="005D6D71" w:rsidRPr="00752A48" w:rsidTr="009C3B0A">
        <w:trPr>
          <w:jc w:val="center"/>
        </w:trPr>
        <w:tc>
          <w:tcPr>
            <w:tcW w:w="5216" w:type="dxa"/>
            <w:tcBorders>
              <w:top w:val="single" w:sz="6" w:space="0" w:color="auto"/>
              <w:left w:val="single" w:sz="6" w:space="0" w:color="auto"/>
              <w:bottom w:val="single" w:sz="6" w:space="0" w:color="auto"/>
              <w:right w:val="single" w:sz="6" w:space="0" w:color="auto"/>
            </w:tcBorders>
          </w:tcPr>
          <w:p w:rsidR="005D6D71" w:rsidRPr="00FD3BC8" w:rsidRDefault="005D6D71" w:rsidP="009C3B0A">
            <w:pPr>
              <w:pStyle w:val="Tabletext"/>
              <w:jc w:val="left"/>
              <w:rPr>
                <w:lang w:val="en-US" w:eastAsia="zh-CN"/>
              </w:rPr>
            </w:pPr>
            <w:r w:rsidRPr="00FD3BC8">
              <w:rPr>
                <w:lang w:val="en-US" w:eastAsia="zh-CN"/>
              </w:rPr>
              <w:t>40 kHz</w:t>
            </w:r>
            <w:r w:rsidRPr="00FD3BC8">
              <w:rPr>
                <w:lang w:val="en-US" w:eastAsia="zh-CN"/>
              </w:rPr>
              <w:t>时的</w:t>
            </w:r>
            <w:r w:rsidRPr="00FD3BC8">
              <w:rPr>
                <w:lang w:val="en-US" w:eastAsia="zh-CN"/>
              </w:rPr>
              <w:t>GSO</w:t>
            </w:r>
            <w:r w:rsidRPr="00FD3BC8">
              <w:rPr>
                <w:lang w:val="en-US" w:eastAsia="zh-CN"/>
              </w:rPr>
              <w:t>卫星接收干扰信号</w:t>
            </w:r>
            <w:r w:rsidRPr="00FD3BC8">
              <w:rPr>
                <w:lang w:val="en-US" w:eastAsia="zh-CN"/>
              </w:rPr>
              <w:t>epfd</w:t>
            </w:r>
            <w:r w:rsidRPr="00FD3BC8">
              <w:rPr>
                <w:vertAlign w:val="subscript"/>
                <w:lang w:eastAsia="zh-CN"/>
              </w:rPr>
              <w:t></w:t>
            </w:r>
            <w:r w:rsidRPr="00FD3BC8">
              <w:rPr>
                <w:lang w:val="en-US" w:eastAsia="zh-CN"/>
              </w:rPr>
              <w:t>（两个系统</w:t>
            </w:r>
            <w:r w:rsidRPr="00FD3BC8">
              <w:rPr>
                <w:lang w:val="en-US" w:eastAsia="zh-CN"/>
              </w:rPr>
              <w:noBreakHyphen/>
              <w:t>2</w:t>
            </w:r>
            <w:r w:rsidRPr="00FD3BC8">
              <w:rPr>
                <w:lang w:val="en-US" w:eastAsia="zh-CN"/>
              </w:rPr>
              <w:t>地球站）</w:t>
            </w:r>
          </w:p>
        </w:tc>
        <w:tc>
          <w:tcPr>
            <w:tcW w:w="1276" w:type="dxa"/>
            <w:tcBorders>
              <w:top w:val="single" w:sz="6" w:space="0" w:color="auto"/>
              <w:left w:val="single" w:sz="6" w:space="0" w:color="auto"/>
              <w:bottom w:val="single" w:sz="6" w:space="0" w:color="auto"/>
              <w:right w:val="single" w:sz="6" w:space="0" w:color="auto"/>
            </w:tcBorders>
          </w:tcPr>
          <w:p w:rsidR="005D6D71" w:rsidRPr="00752A48" w:rsidRDefault="005D6D71" w:rsidP="009C3B0A">
            <w:pPr>
              <w:pStyle w:val="Tabletext"/>
              <w:jc w:val="center"/>
              <w:rPr>
                <w:b/>
                <w:bCs/>
              </w:rPr>
            </w:pPr>
            <w:r w:rsidRPr="00752A48">
              <w:rPr>
                <w:b/>
                <w:bCs/>
              </w:rPr>
              <w:t>–175.4</w:t>
            </w:r>
          </w:p>
        </w:tc>
        <w:tc>
          <w:tcPr>
            <w:tcW w:w="1163" w:type="dxa"/>
            <w:tcBorders>
              <w:top w:val="single" w:sz="6" w:space="0" w:color="auto"/>
              <w:left w:val="single" w:sz="6" w:space="0" w:color="auto"/>
              <w:bottom w:val="single" w:sz="6" w:space="0" w:color="auto"/>
              <w:right w:val="single" w:sz="6" w:space="0" w:color="auto"/>
            </w:tcBorders>
          </w:tcPr>
          <w:p w:rsidR="005D6D71" w:rsidRPr="00752A48" w:rsidRDefault="005D6D71" w:rsidP="009C3B0A">
            <w:pPr>
              <w:pStyle w:val="Tabletext"/>
              <w:jc w:val="center"/>
              <w:rPr>
                <w:b/>
                <w:bCs/>
              </w:rPr>
            </w:pPr>
            <w:r w:rsidRPr="00752A48">
              <w:rPr>
                <w:b/>
                <w:bCs/>
              </w:rPr>
              <w:t>–165.4</w:t>
            </w:r>
          </w:p>
        </w:tc>
        <w:tc>
          <w:tcPr>
            <w:tcW w:w="1984" w:type="dxa"/>
            <w:tcBorders>
              <w:top w:val="single" w:sz="6" w:space="0" w:color="auto"/>
              <w:left w:val="single" w:sz="6" w:space="0" w:color="auto"/>
              <w:bottom w:val="single" w:sz="6" w:space="0" w:color="auto"/>
              <w:right w:val="single" w:sz="6" w:space="0" w:color="auto"/>
            </w:tcBorders>
          </w:tcPr>
          <w:p w:rsidR="005D6D71" w:rsidRPr="00451888" w:rsidRDefault="005D6D71" w:rsidP="005D6D71">
            <w:pPr>
              <w:pStyle w:val="Tabletext"/>
              <w:ind w:left="-57" w:right="-57"/>
              <w:jc w:val="center"/>
            </w:pPr>
            <w:r w:rsidRPr="00451888">
              <w:t>dB(W/(m</w:t>
            </w:r>
            <w:r w:rsidRPr="00106D80">
              <w:rPr>
                <w:vertAlign w:val="superscript"/>
              </w:rPr>
              <w:t>2</w:t>
            </w:r>
            <w:r w:rsidRPr="00451888">
              <w:t xml:space="preserve"> · 40 kHz))</w:t>
            </w:r>
          </w:p>
        </w:tc>
      </w:tr>
    </w:tbl>
    <w:p w:rsidR="009C3B0A" w:rsidRPr="00E679A5" w:rsidRDefault="009C3B0A" w:rsidP="009C3B0A">
      <w:pPr>
        <w:pStyle w:val="Tablefin"/>
        <w:rPr>
          <w:lang w:val="fr-FR"/>
        </w:rPr>
      </w:pPr>
    </w:p>
    <w:p w:rsidR="009C3B0A" w:rsidRPr="00476EC1" w:rsidRDefault="009C3B0A" w:rsidP="003A5243">
      <w:pPr>
        <w:ind w:firstLineChars="200" w:firstLine="480"/>
        <w:rPr>
          <w:lang w:val="en-US" w:eastAsia="zh-CN"/>
        </w:rPr>
      </w:pPr>
      <w:r>
        <w:rPr>
          <w:rFonts w:hint="eastAsia"/>
          <w:lang w:val="en-US" w:eastAsia="zh-CN"/>
        </w:rPr>
        <w:t>表</w:t>
      </w:r>
      <w:r>
        <w:rPr>
          <w:rFonts w:hint="eastAsia"/>
          <w:lang w:val="en-US" w:eastAsia="zh-CN"/>
        </w:rPr>
        <w:t>4</w:t>
      </w:r>
      <w:r>
        <w:rPr>
          <w:rFonts w:hint="eastAsia"/>
          <w:lang w:val="en-US" w:eastAsia="zh-CN"/>
        </w:rPr>
        <w:t>中的计算方法与下行链路所用方法相似（见表</w:t>
      </w:r>
      <w:r>
        <w:rPr>
          <w:rFonts w:hint="eastAsia"/>
          <w:lang w:val="en-US" w:eastAsia="zh-CN"/>
        </w:rPr>
        <w:t>3</w:t>
      </w:r>
      <w:r>
        <w:rPr>
          <w:rFonts w:hint="eastAsia"/>
          <w:lang w:val="en-US" w:eastAsia="zh-CN"/>
        </w:rPr>
        <w:t>）并在上文中通过</w:t>
      </w:r>
      <w:r>
        <w:rPr>
          <w:rFonts w:hint="eastAsia"/>
          <w:lang w:val="en-US" w:eastAsia="zh-CN"/>
        </w:rPr>
        <w:t>U1</w:t>
      </w:r>
      <w:r>
        <w:rPr>
          <w:rFonts w:hint="eastAsia"/>
          <w:lang w:val="en-US" w:eastAsia="zh-CN"/>
        </w:rPr>
        <w:t>与</w:t>
      </w:r>
      <w:r>
        <w:rPr>
          <w:rFonts w:hint="eastAsia"/>
          <w:lang w:val="en-US" w:eastAsia="zh-CN"/>
        </w:rPr>
        <w:t>U4</w:t>
      </w:r>
      <w:r>
        <w:rPr>
          <w:rFonts w:hint="eastAsia"/>
          <w:lang w:val="en-US" w:eastAsia="zh-CN"/>
        </w:rPr>
        <w:t>数据项进行了描述。</w:t>
      </w:r>
    </w:p>
    <w:p w:rsidR="009C3B0A" w:rsidRDefault="009C3B0A" w:rsidP="003A5243">
      <w:pPr>
        <w:ind w:firstLineChars="200" w:firstLine="480"/>
        <w:rPr>
          <w:lang w:val="en-US" w:eastAsia="zh-CN"/>
        </w:rPr>
      </w:pPr>
      <w:r>
        <w:rPr>
          <w:rFonts w:hint="eastAsia"/>
          <w:lang w:val="en-US" w:eastAsia="zh-CN"/>
        </w:rPr>
        <w:t>如上所述，此分析产生的</w:t>
      </w:r>
      <w:r w:rsidRPr="00476EC1">
        <w:rPr>
          <w:lang w:val="en-US" w:eastAsia="zh-CN"/>
        </w:rPr>
        <w:t>epfd</w:t>
      </w:r>
      <w:r w:rsidRPr="002F6FDD">
        <w:rPr>
          <w:rFonts w:ascii="Symbol" w:hAnsi="Symbol"/>
          <w:vertAlign w:val="subscript"/>
          <w:lang w:eastAsia="zh-CN"/>
        </w:rPr>
        <w:t></w:t>
      </w:r>
      <w:r>
        <w:rPr>
          <w:rFonts w:hint="eastAsia"/>
          <w:lang w:eastAsia="zh-CN"/>
        </w:rPr>
        <w:t>电平</w:t>
      </w:r>
      <w:r>
        <w:rPr>
          <w:rFonts w:hint="eastAsia"/>
          <w:lang w:val="en-US" w:eastAsia="zh-CN"/>
        </w:rPr>
        <w:t>仅会在短期接收（根据</w:t>
      </w:r>
      <w:r>
        <w:rPr>
          <w:lang w:val="en-US" w:eastAsia="zh-CN"/>
        </w:rPr>
        <w:t>非</w:t>
      </w:r>
      <w:r>
        <w:rPr>
          <w:lang w:val="en-US" w:eastAsia="zh-CN"/>
        </w:rPr>
        <w:t>GSO</w:t>
      </w:r>
      <w:r>
        <w:rPr>
          <w:lang w:val="en-US" w:eastAsia="zh-CN"/>
        </w:rPr>
        <w:t>卫星系统</w:t>
      </w:r>
      <w:r>
        <w:rPr>
          <w:rFonts w:hint="eastAsia"/>
          <w:lang w:val="en-US" w:eastAsia="zh-CN"/>
        </w:rPr>
        <w:t>中卫星数量的不同，每</w:t>
      </w:r>
      <w:r>
        <w:rPr>
          <w:rFonts w:hint="eastAsia"/>
          <w:lang w:val="en-US" w:eastAsia="zh-CN"/>
        </w:rPr>
        <w:t>8</w:t>
      </w:r>
      <w:r>
        <w:rPr>
          <w:rFonts w:hint="eastAsia"/>
          <w:lang w:val="en-US" w:eastAsia="zh-CN"/>
        </w:rPr>
        <w:t>小时或</w:t>
      </w:r>
      <w:r>
        <w:rPr>
          <w:rFonts w:hint="eastAsia"/>
          <w:lang w:val="en-US" w:eastAsia="zh-CN"/>
        </w:rPr>
        <w:t>6</w:t>
      </w:r>
      <w:r>
        <w:rPr>
          <w:rFonts w:hint="eastAsia"/>
          <w:lang w:val="en-US" w:eastAsia="zh-CN"/>
        </w:rPr>
        <w:t>小时约为</w:t>
      </w:r>
      <w:r>
        <w:rPr>
          <w:rFonts w:hint="eastAsia"/>
          <w:lang w:val="en-US" w:eastAsia="zh-CN"/>
        </w:rPr>
        <w:t>10</w:t>
      </w:r>
      <w:r>
        <w:rPr>
          <w:rFonts w:hint="eastAsia"/>
          <w:lang w:val="en-US" w:eastAsia="zh-CN"/>
        </w:rPr>
        <w:t>秒，或低于总时间的</w:t>
      </w:r>
      <w:r w:rsidRPr="00476EC1">
        <w:rPr>
          <w:lang w:val="en-US" w:eastAsia="zh-CN"/>
        </w:rPr>
        <w:t>0.05%</w:t>
      </w:r>
      <w:r>
        <w:rPr>
          <w:rFonts w:hint="eastAsia"/>
          <w:lang w:val="en-US" w:eastAsia="zh-CN"/>
        </w:rPr>
        <w:t>）。由于</w:t>
      </w:r>
      <w:r>
        <w:rPr>
          <w:lang w:val="en-US" w:eastAsia="zh-CN"/>
        </w:rPr>
        <w:t>非</w:t>
      </w:r>
      <w:r>
        <w:rPr>
          <w:lang w:val="en-US" w:eastAsia="zh-CN"/>
        </w:rPr>
        <w:t>GSO</w:t>
      </w:r>
      <w:r>
        <w:rPr>
          <w:lang w:val="en-US" w:eastAsia="zh-CN"/>
        </w:rPr>
        <w:t>地球站</w:t>
      </w:r>
      <w:r>
        <w:rPr>
          <w:rFonts w:hint="eastAsia"/>
          <w:lang w:val="en-US" w:eastAsia="zh-CN"/>
        </w:rPr>
        <w:t>仅向一颗卫星发射，长期</w:t>
      </w:r>
      <w:r w:rsidRPr="00476EC1">
        <w:rPr>
          <w:lang w:val="en-US" w:eastAsia="zh-CN"/>
        </w:rPr>
        <w:t>epfd</w:t>
      </w:r>
      <w:r w:rsidRPr="002F6FDD">
        <w:rPr>
          <w:rFonts w:ascii="Symbol" w:hAnsi="Symbol"/>
          <w:vertAlign w:val="subscript"/>
          <w:lang w:eastAsia="zh-CN"/>
        </w:rPr>
        <w:t></w:t>
      </w:r>
      <w:r>
        <w:rPr>
          <w:rFonts w:hint="eastAsia"/>
          <w:lang w:eastAsia="zh-CN"/>
        </w:rPr>
        <w:t>电平</w:t>
      </w:r>
      <w:r>
        <w:rPr>
          <w:rFonts w:hint="eastAsia"/>
          <w:lang w:val="en-US" w:eastAsia="zh-CN"/>
        </w:rPr>
        <w:t>值至少要低</w:t>
      </w:r>
      <w:r>
        <w:rPr>
          <w:rFonts w:hint="eastAsia"/>
          <w:lang w:val="en-US" w:eastAsia="zh-CN"/>
        </w:rPr>
        <w:t>3</w:t>
      </w:r>
      <w:r w:rsidRPr="00476EC1">
        <w:rPr>
          <w:lang w:val="en-US" w:eastAsia="zh-CN"/>
        </w:rPr>
        <w:t> dB</w:t>
      </w:r>
      <w:r>
        <w:rPr>
          <w:rFonts w:hint="eastAsia"/>
          <w:lang w:val="en-US" w:eastAsia="zh-CN"/>
        </w:rPr>
        <w:t>。</w:t>
      </w:r>
    </w:p>
    <w:p w:rsidR="005D6D71" w:rsidRDefault="005D6D71" w:rsidP="003A5243">
      <w:pPr>
        <w:ind w:firstLineChars="200" w:firstLine="480"/>
        <w:rPr>
          <w:lang w:val="en-US" w:eastAsia="zh-CN"/>
        </w:rPr>
      </w:pPr>
    </w:p>
    <w:p w:rsidR="009C3B0A" w:rsidRDefault="009C3B0A" w:rsidP="009C3B0A">
      <w:pPr>
        <w:jc w:val="center"/>
      </w:pPr>
      <w:r>
        <w:t>______________</w:t>
      </w:r>
    </w:p>
    <w:sectPr w:rsidR="009C3B0A" w:rsidSect="00BF7610">
      <w:headerReference w:type="even" r:id="rId54"/>
      <w:headerReference w:type="default" r:id="rId55"/>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3C3E" w:rsidRDefault="00F33C3E">
      <w:r>
        <w:separator/>
      </w:r>
    </w:p>
  </w:endnote>
  <w:endnote w:type="continuationSeparator" w:id="0">
    <w:p w:rsidR="00F33C3E" w:rsidRDefault="00F33C3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KaiTi_GB2312">
    <w:altName w:val="SimSun"/>
    <w:charset w:val="86"/>
    <w:family w:val="modern"/>
    <w:pitch w:val="fixed"/>
    <w:sig w:usb0="00000001" w:usb1="080E0000" w:usb2="00000010" w:usb3="00000000" w:csb0="00040000" w:csb1="00000000"/>
  </w:font>
  <w:font w:name="宋体">
    <w:altName w:val="Times New Roman"/>
    <w:panose1 w:val="00000000000000000000"/>
    <w:charset w:val="4D"/>
    <w:family w:val="roman"/>
    <w:notTrueType/>
    <w:pitch w:val="default"/>
    <w:sig w:usb0="00000000" w:usb1="0A02889C" w:usb2="00000015" w:usb3="0D07859C" w:csb0="3D78AF95" w:csb1="0D078620"/>
  </w:font>
  <w:font w:name="MS PMincho">
    <w:panose1 w:val="02020600040205080304"/>
    <w:charset w:val="80"/>
    <w:family w:val="roman"/>
    <w:pitch w:val="variable"/>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STKaiti">
    <w:panose1 w:val="02010600040101010101"/>
    <w:charset w:val="86"/>
    <w:family w:val="auto"/>
    <w:pitch w:val="variable"/>
    <w:sig w:usb0="00000287" w:usb1="080F0000" w:usb2="00000010" w:usb3="00000000" w:csb0="0004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3C3E" w:rsidRDefault="00F33C3E">
      <w:r>
        <w:separator/>
      </w:r>
    </w:p>
  </w:footnote>
  <w:footnote w:type="continuationSeparator" w:id="0">
    <w:p w:rsidR="00F33C3E" w:rsidRDefault="00F33C3E">
      <w:r>
        <w:continuationSeparator/>
      </w:r>
    </w:p>
  </w:footnote>
  <w:footnote w:id="1">
    <w:p w:rsidR="00F33C3E" w:rsidRPr="00106D80" w:rsidRDefault="00F33C3E" w:rsidP="009C3B0A">
      <w:pPr>
        <w:pStyle w:val="FootnoteText"/>
        <w:rPr>
          <w:lang w:val="en-US" w:eastAsia="zh-CN"/>
        </w:rPr>
      </w:pPr>
      <w:r w:rsidRPr="00106D80">
        <w:rPr>
          <w:rStyle w:val="FootnoteReference"/>
          <w:lang w:val="en-US" w:eastAsia="zh-CN"/>
        </w:rPr>
        <w:t>*</w:t>
      </w:r>
      <w:r w:rsidRPr="00106D80">
        <w:rPr>
          <w:lang w:val="en-US" w:eastAsia="zh-CN"/>
        </w:rPr>
        <w:tab/>
      </w:r>
      <w:r>
        <w:rPr>
          <w:rFonts w:hint="eastAsia"/>
          <w:lang w:val="en-US" w:eastAsia="zh-CN"/>
        </w:rPr>
        <w:t>参见</w:t>
      </w:r>
      <w:r w:rsidRPr="000225FC">
        <w:rPr>
          <w:lang w:val="en-US" w:eastAsia="zh-CN"/>
        </w:rPr>
        <w:t>ITU-R S.1758</w:t>
      </w:r>
      <w:r>
        <w:rPr>
          <w:rFonts w:hint="eastAsia"/>
          <w:lang w:val="en-US" w:eastAsia="zh-CN"/>
        </w:rPr>
        <w:t>建议书有关</w:t>
      </w:r>
      <w:r>
        <w:rPr>
          <w:rFonts w:hint="eastAsia"/>
          <w:lang w:val="en-US" w:eastAsia="zh-CN"/>
        </w:rPr>
        <w:t>FSS</w:t>
      </w:r>
      <w:r>
        <w:rPr>
          <w:rFonts w:hint="eastAsia"/>
          <w:lang w:val="en-US" w:eastAsia="zh-CN"/>
        </w:rPr>
        <w:t>系统内高地球轨道类型（</w:t>
      </w:r>
      <w:r>
        <w:rPr>
          <w:rFonts w:hint="eastAsia"/>
          <w:lang w:val="en-US" w:eastAsia="zh-CN"/>
        </w:rPr>
        <w:t>HEO</w:t>
      </w:r>
      <w:r>
        <w:rPr>
          <w:rFonts w:hint="eastAsia"/>
          <w:lang w:val="en-US" w:eastAsia="zh-CN"/>
        </w:rPr>
        <w:t>型）系统的特性。</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C3E" w:rsidRDefault="007B5A57" w:rsidP="00182179">
    <w:pPr>
      <w:pStyle w:val="Header"/>
      <w:jc w:val="left"/>
      <w:rPr>
        <w:lang w:val="en-US"/>
      </w:rPr>
    </w:pPr>
    <w:r>
      <w:rPr>
        <w:rStyle w:val="PageNumber"/>
        <w:b/>
        <w:bCs/>
      </w:rPr>
      <w:fldChar w:fldCharType="begin"/>
    </w:r>
    <w:r w:rsidR="00F33C3E">
      <w:rPr>
        <w:rStyle w:val="PageNumber"/>
        <w:b/>
        <w:bCs/>
        <w:lang w:val="en-US"/>
      </w:rPr>
      <w:instrText xml:space="preserve"> PAGE </w:instrText>
    </w:r>
    <w:r>
      <w:rPr>
        <w:rStyle w:val="PageNumber"/>
        <w:b/>
        <w:bCs/>
      </w:rPr>
      <w:fldChar w:fldCharType="separate"/>
    </w:r>
    <w:r w:rsidR="00F33C3E">
      <w:rPr>
        <w:rStyle w:val="PageNumber"/>
        <w:b/>
        <w:bCs/>
        <w:noProof/>
        <w:lang w:val="en-US"/>
      </w:rPr>
      <w:t>2</w:t>
    </w:r>
    <w:r>
      <w:rPr>
        <w:rStyle w:val="PageNumber"/>
        <w:b/>
        <w:bCs/>
      </w:rPr>
      <w:fldChar w:fldCharType="end"/>
    </w:r>
    <w:r w:rsidR="00F33C3E">
      <w:rPr>
        <w:lang w:val="en-US"/>
      </w:rPr>
      <w:tab/>
    </w:r>
    <w:r w:rsidR="00F33C3E" w:rsidRPr="008429A7">
      <w:rPr>
        <w:b/>
        <w:bCs/>
      </w:rPr>
      <w:t>ITU-R  S.1844</w:t>
    </w:r>
    <w:r w:rsidR="00F33C3E">
      <w:rPr>
        <w:rFonts w:hint="eastAsia"/>
        <w:b/>
        <w:bCs/>
        <w:lang w:eastAsia="zh-CN"/>
      </w:rPr>
      <w:t xml:space="preserve"> </w:t>
    </w:r>
    <w:r w:rsidR="00F33C3E"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C3E" w:rsidRDefault="00F33C3E" w:rsidP="00182179">
    <w:pPr>
      <w:pStyle w:val="Header"/>
      <w:jc w:val="left"/>
      <w:rPr>
        <w:lang w:val="en-US" w:eastAsia="zh-CN"/>
      </w:rPr>
    </w:pPr>
    <w:r>
      <w:rPr>
        <w:rFonts w:hint="eastAsia"/>
        <w:b/>
        <w:bCs/>
        <w:lang w:eastAsia="zh-CN"/>
      </w:rPr>
      <w:tab/>
    </w:r>
    <w:r w:rsidRPr="0042231E">
      <w:rPr>
        <w:b/>
        <w:bCs/>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-447675</wp:posOffset>
          </wp:positionV>
          <wp:extent cx="7696200" cy="10706100"/>
          <wp:effectExtent l="19050" t="0" r="0" b="0"/>
          <wp:wrapNone/>
          <wp:docPr id="5"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C3E" w:rsidRPr="00FC42AF" w:rsidRDefault="007B5A57" w:rsidP="005D6D71">
    <w:pPr>
      <w:pStyle w:val="Header"/>
      <w:jc w:val="left"/>
      <w:rPr>
        <w:lang w:eastAsia="zh-CN"/>
      </w:rPr>
    </w:pPr>
    <w:r>
      <w:rPr>
        <w:rStyle w:val="PageNumber"/>
        <w:b/>
        <w:bCs/>
      </w:rPr>
      <w:fldChar w:fldCharType="begin"/>
    </w:r>
    <w:r w:rsidR="00F33C3E" w:rsidRPr="00FC42AF">
      <w:rPr>
        <w:rStyle w:val="PageNumber"/>
        <w:b/>
        <w:bCs/>
        <w:lang w:eastAsia="zh-CN"/>
      </w:rPr>
      <w:instrText xml:space="preserve"> PAGE </w:instrText>
    </w:r>
    <w:r>
      <w:rPr>
        <w:rStyle w:val="PageNumber"/>
        <w:b/>
        <w:bCs/>
      </w:rPr>
      <w:fldChar w:fldCharType="separate"/>
    </w:r>
    <w:r w:rsidR="00202DC3">
      <w:rPr>
        <w:rStyle w:val="PageNumber"/>
        <w:b/>
        <w:bCs/>
        <w:noProof/>
        <w:lang w:eastAsia="zh-CN"/>
      </w:rPr>
      <w:t>ii</w:t>
    </w:r>
    <w:r>
      <w:rPr>
        <w:rStyle w:val="PageNumber"/>
        <w:b/>
        <w:bCs/>
      </w:rPr>
      <w:fldChar w:fldCharType="end"/>
    </w:r>
    <w:r w:rsidR="00F33C3E" w:rsidRPr="00FC42AF">
      <w:rPr>
        <w:lang w:eastAsia="zh-CN"/>
      </w:rPr>
      <w:tab/>
    </w:r>
    <w:r w:rsidR="00F33C3E" w:rsidRPr="00182179">
      <w:rPr>
        <w:b/>
        <w:bCs/>
      </w:rPr>
      <w:t xml:space="preserve">ITU-R  </w:t>
    </w:r>
    <w:r w:rsidR="00F33C3E">
      <w:rPr>
        <w:rFonts w:hint="eastAsia"/>
        <w:b/>
        <w:bCs/>
        <w:lang w:eastAsia="zh-CN"/>
      </w:rPr>
      <w:t>S</w:t>
    </w:r>
    <w:r w:rsidR="00F33C3E" w:rsidRPr="00182179">
      <w:rPr>
        <w:b/>
        <w:bCs/>
      </w:rPr>
      <w:t>.</w:t>
    </w:r>
    <w:r w:rsidR="00F33C3E">
      <w:rPr>
        <w:rFonts w:hint="eastAsia"/>
        <w:b/>
        <w:bCs/>
        <w:lang w:eastAsia="zh-CN"/>
      </w:rPr>
      <w:t>1673</w:t>
    </w:r>
    <w:r w:rsidR="00F33C3E" w:rsidRPr="00182179">
      <w:rPr>
        <w:b/>
        <w:bCs/>
      </w:rPr>
      <w:t>-1</w:t>
    </w:r>
    <w:r w:rsidR="00F33C3E">
      <w:rPr>
        <w:rFonts w:hint="eastAsia"/>
        <w:b/>
        <w:bCs/>
        <w:lang w:eastAsia="zh-CN"/>
      </w:rPr>
      <w:t xml:space="preserve"> </w:t>
    </w:r>
    <w:r w:rsidR="00F33C3E" w:rsidRPr="00182179">
      <w:rPr>
        <w:rFonts w:hint="eastAsia"/>
        <w:b/>
        <w:bCs/>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C3E" w:rsidRDefault="00F33C3E">
    <w:pPr>
      <w:pStyle w:val="Header"/>
    </w:pPr>
    <w:r>
      <w:tab/>
    </w:r>
    <w:fldSimple w:instr=" DOCPROPERTY &quot;Header&quot; \* MERGEFORMAT ">
      <w:r w:rsidRPr="00E05D38">
        <w:rPr>
          <w:b/>
          <w:bCs/>
          <w:lang w:val="en-US"/>
        </w:rPr>
        <w:t xml:space="preserve">Rec. </w:t>
      </w:r>
    </w:fldSimple>
    <w:r w:rsidRPr="00E05D38">
      <w:rPr>
        <w:b/>
        <w:bCs/>
        <w:lang w:val="en-US"/>
      </w:rPr>
      <w:t xml:space="preserve"> </w:t>
    </w:r>
    <w:r w:rsidR="007B5A57">
      <w:rPr>
        <w:b/>
        <w:bCs/>
      </w:rPr>
      <w:fldChar w:fldCharType="begin"/>
    </w:r>
    <w:r w:rsidRPr="00E05D38">
      <w:rPr>
        <w:b/>
        <w:bCs/>
        <w:lang w:val="en-US"/>
      </w:rPr>
      <w:instrText>styleref href</w:instrText>
    </w:r>
    <w:r w:rsidR="007B5A57">
      <w:rPr>
        <w:b/>
        <w:bCs/>
      </w:rPr>
      <w:fldChar w:fldCharType="separate"/>
    </w:r>
    <w:r w:rsidR="00202DC3">
      <w:rPr>
        <w:noProof/>
        <w:lang w:val="en-US"/>
      </w:rPr>
      <w:t>Error! No text of specified style in document.</w:t>
    </w:r>
    <w:r w:rsidR="007B5A57">
      <w:rPr>
        <w:b/>
        <w:bCs/>
      </w:rPr>
      <w:fldChar w:fldCharType="end"/>
    </w:r>
    <w:r w:rsidRPr="00E05D38">
      <w:rPr>
        <w:lang w:val="en-US"/>
      </w:rPr>
      <w:tab/>
    </w:r>
    <w:r w:rsidR="007B5A57">
      <w:rPr>
        <w:rStyle w:val="PageNumber"/>
        <w:b/>
        <w:bCs/>
      </w:rPr>
      <w:fldChar w:fldCharType="begin"/>
    </w:r>
    <w:r w:rsidRPr="00E05D38">
      <w:rPr>
        <w:rStyle w:val="PageNumber"/>
        <w:b/>
        <w:bCs/>
        <w:lang w:val="en-US"/>
      </w:rPr>
      <w:instrText xml:space="preserve"> PAGE </w:instrText>
    </w:r>
    <w:r w:rsidR="007B5A57">
      <w:rPr>
        <w:rStyle w:val="PageNumber"/>
        <w:b/>
        <w:bCs/>
      </w:rPr>
      <w:fldChar w:fldCharType="separate"/>
    </w:r>
    <w:r w:rsidR="00202DC3">
      <w:rPr>
        <w:rStyle w:val="PageNumber"/>
        <w:b/>
        <w:bCs/>
        <w:noProof/>
        <w:lang w:val="en-US"/>
      </w:rPr>
      <w:t>iii</w:t>
    </w:r>
    <w:r w:rsidR="007B5A57">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C3E" w:rsidRDefault="007B5A57" w:rsidP="003A5243">
    <w:pPr>
      <w:pStyle w:val="Header"/>
      <w:jc w:val="left"/>
      <w:rPr>
        <w:lang w:val="en-US"/>
      </w:rPr>
    </w:pPr>
    <w:r>
      <w:rPr>
        <w:rStyle w:val="PageNumber"/>
        <w:b/>
        <w:bCs/>
      </w:rPr>
      <w:fldChar w:fldCharType="begin"/>
    </w:r>
    <w:r w:rsidR="00F33C3E">
      <w:rPr>
        <w:rStyle w:val="PageNumber"/>
        <w:b/>
        <w:bCs/>
        <w:lang w:val="en-US"/>
      </w:rPr>
      <w:instrText xml:space="preserve"> PAGE </w:instrText>
    </w:r>
    <w:r>
      <w:rPr>
        <w:rStyle w:val="PageNumber"/>
        <w:b/>
        <w:bCs/>
      </w:rPr>
      <w:fldChar w:fldCharType="separate"/>
    </w:r>
    <w:r w:rsidR="00202DC3">
      <w:rPr>
        <w:rStyle w:val="PageNumber"/>
        <w:b/>
        <w:bCs/>
        <w:noProof/>
        <w:lang w:val="en-US"/>
      </w:rPr>
      <w:t>16</w:t>
    </w:r>
    <w:r>
      <w:rPr>
        <w:rStyle w:val="PageNumber"/>
        <w:b/>
        <w:bCs/>
      </w:rPr>
      <w:fldChar w:fldCharType="end"/>
    </w:r>
    <w:r w:rsidR="00F33C3E">
      <w:rPr>
        <w:lang w:val="en-US"/>
      </w:rPr>
      <w:tab/>
    </w:r>
    <w:r w:rsidR="00F33C3E" w:rsidRPr="00182179">
      <w:rPr>
        <w:b/>
        <w:bCs/>
      </w:rPr>
      <w:t xml:space="preserve">ITU-R  </w:t>
    </w:r>
    <w:r w:rsidR="00F33C3E">
      <w:rPr>
        <w:rFonts w:hint="eastAsia"/>
        <w:b/>
        <w:bCs/>
        <w:lang w:eastAsia="zh-CN"/>
      </w:rPr>
      <w:t>S</w:t>
    </w:r>
    <w:r w:rsidR="00F33C3E" w:rsidRPr="00182179">
      <w:rPr>
        <w:b/>
        <w:bCs/>
      </w:rPr>
      <w:t>.</w:t>
    </w:r>
    <w:r w:rsidR="00F33C3E">
      <w:rPr>
        <w:rFonts w:hint="eastAsia"/>
        <w:b/>
        <w:bCs/>
        <w:lang w:eastAsia="zh-CN"/>
      </w:rPr>
      <w:t>1673</w:t>
    </w:r>
    <w:r w:rsidR="00F33C3E" w:rsidRPr="00182179">
      <w:rPr>
        <w:b/>
        <w:bCs/>
      </w:rPr>
      <w:t>-1</w:t>
    </w:r>
    <w:r w:rsidR="00F33C3E">
      <w:rPr>
        <w:rFonts w:hint="eastAsia"/>
        <w:b/>
        <w:bCs/>
        <w:lang w:eastAsia="zh-CN"/>
      </w:rPr>
      <w:t xml:space="preserve"> </w:t>
    </w:r>
    <w:r w:rsidR="00F33C3E" w:rsidRPr="00182179">
      <w:rPr>
        <w:rFonts w:hint="eastAsia"/>
        <w:b/>
        <w:bCs/>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C3E" w:rsidRDefault="00F33C3E" w:rsidP="003A5243">
    <w:pPr>
      <w:pStyle w:val="Header"/>
    </w:pPr>
    <w:r>
      <w:tab/>
    </w:r>
    <w:r w:rsidRPr="00182179">
      <w:rPr>
        <w:b/>
        <w:bCs/>
      </w:rPr>
      <w:t xml:space="preserve">ITU-R  </w:t>
    </w:r>
    <w:r>
      <w:rPr>
        <w:rFonts w:hint="eastAsia"/>
        <w:b/>
        <w:bCs/>
        <w:lang w:eastAsia="zh-CN"/>
      </w:rPr>
      <w:t>S</w:t>
    </w:r>
    <w:r w:rsidRPr="00182179">
      <w:rPr>
        <w:b/>
        <w:bCs/>
      </w:rPr>
      <w:t>.</w:t>
    </w:r>
    <w:r>
      <w:rPr>
        <w:rFonts w:hint="eastAsia"/>
        <w:b/>
        <w:bCs/>
        <w:lang w:eastAsia="zh-CN"/>
      </w:rPr>
      <w:t>1673</w:t>
    </w:r>
    <w:r w:rsidRPr="00182179">
      <w:rPr>
        <w:b/>
        <w:bCs/>
      </w:rPr>
      <w:t>-1</w:t>
    </w:r>
    <w:r>
      <w:rPr>
        <w:rFonts w:hint="eastAsia"/>
        <w:b/>
        <w:bCs/>
        <w:lang w:eastAsia="zh-CN"/>
      </w:rPr>
      <w:t xml:space="preserve"> </w:t>
    </w:r>
    <w:r w:rsidRPr="00182179">
      <w:rPr>
        <w:rFonts w:hint="eastAsia"/>
        <w:b/>
        <w:bCs/>
      </w:rPr>
      <w:t>建议书</w:t>
    </w:r>
    <w:r>
      <w:tab/>
    </w:r>
    <w:r w:rsidR="007B5A57">
      <w:rPr>
        <w:rStyle w:val="PageNumber"/>
        <w:b/>
        <w:bCs/>
      </w:rPr>
      <w:fldChar w:fldCharType="begin"/>
    </w:r>
    <w:r>
      <w:rPr>
        <w:rStyle w:val="PageNumber"/>
        <w:b/>
        <w:bCs/>
      </w:rPr>
      <w:instrText xml:space="preserve"> PAGE </w:instrText>
    </w:r>
    <w:r w:rsidR="007B5A57">
      <w:rPr>
        <w:rStyle w:val="PageNumber"/>
        <w:b/>
        <w:bCs/>
      </w:rPr>
      <w:fldChar w:fldCharType="separate"/>
    </w:r>
    <w:r w:rsidR="00202DC3">
      <w:rPr>
        <w:rStyle w:val="PageNumber"/>
        <w:b/>
        <w:bCs/>
        <w:noProof/>
      </w:rPr>
      <w:t>17</w:t>
    </w:r>
    <w:r w:rsidR="007B5A57">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8.4pt;height:16.85pt" o:bullet="t">
        <v:imagedata r:id="rId1" o:title=""/>
      </v:shape>
    </w:pict>
  </w:numPicBullet>
  <w:abstractNum w:abstractNumId="0">
    <w:nsid w:val="023D1482"/>
    <w:multiLevelType w:val="hybridMultilevel"/>
    <w:tmpl w:val="401AAE5C"/>
    <w:lvl w:ilvl="0" w:tplc="E0666D36">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135A9F"/>
    <w:multiLevelType w:val="hybridMultilevel"/>
    <w:tmpl w:val="4760B0A8"/>
    <w:lvl w:ilvl="0" w:tplc="04090001">
      <w:start w:val="1"/>
      <w:numFmt w:val="bullet"/>
      <w:lvlText w:val=""/>
      <w:lvlJc w:val="left"/>
      <w:pPr>
        <w:tabs>
          <w:tab w:val="num" w:pos="1154"/>
        </w:tabs>
        <w:ind w:left="1154" w:hanging="360"/>
      </w:pPr>
      <w:rPr>
        <w:rFonts w:ascii="Symbol" w:hAnsi="Symbol" w:hint="default"/>
      </w:rPr>
    </w:lvl>
    <w:lvl w:ilvl="1" w:tplc="04090003" w:tentative="1">
      <w:start w:val="1"/>
      <w:numFmt w:val="bullet"/>
      <w:lvlText w:val="o"/>
      <w:lvlJc w:val="left"/>
      <w:pPr>
        <w:tabs>
          <w:tab w:val="num" w:pos="1513"/>
        </w:tabs>
        <w:ind w:left="1513" w:hanging="360"/>
      </w:pPr>
      <w:rPr>
        <w:rFonts w:ascii="Courier New" w:hAnsi="Courier New" w:cs="Courier New" w:hint="default"/>
      </w:rPr>
    </w:lvl>
    <w:lvl w:ilvl="2" w:tplc="04090005" w:tentative="1">
      <w:start w:val="1"/>
      <w:numFmt w:val="bullet"/>
      <w:lvlText w:val=""/>
      <w:lvlJc w:val="left"/>
      <w:pPr>
        <w:tabs>
          <w:tab w:val="num" w:pos="2233"/>
        </w:tabs>
        <w:ind w:left="2233" w:hanging="360"/>
      </w:pPr>
      <w:rPr>
        <w:rFonts w:ascii="Wingdings" w:hAnsi="Wingdings" w:hint="default"/>
      </w:rPr>
    </w:lvl>
    <w:lvl w:ilvl="3" w:tplc="04090001" w:tentative="1">
      <w:start w:val="1"/>
      <w:numFmt w:val="bullet"/>
      <w:lvlText w:val=""/>
      <w:lvlJc w:val="left"/>
      <w:pPr>
        <w:tabs>
          <w:tab w:val="num" w:pos="2953"/>
        </w:tabs>
        <w:ind w:left="2953" w:hanging="360"/>
      </w:pPr>
      <w:rPr>
        <w:rFonts w:ascii="Symbol" w:hAnsi="Symbol" w:hint="default"/>
      </w:rPr>
    </w:lvl>
    <w:lvl w:ilvl="4" w:tplc="04090003" w:tentative="1">
      <w:start w:val="1"/>
      <w:numFmt w:val="bullet"/>
      <w:lvlText w:val="o"/>
      <w:lvlJc w:val="left"/>
      <w:pPr>
        <w:tabs>
          <w:tab w:val="num" w:pos="3673"/>
        </w:tabs>
        <w:ind w:left="3673" w:hanging="360"/>
      </w:pPr>
      <w:rPr>
        <w:rFonts w:ascii="Courier New" w:hAnsi="Courier New" w:cs="Courier New" w:hint="default"/>
      </w:rPr>
    </w:lvl>
    <w:lvl w:ilvl="5" w:tplc="04090005" w:tentative="1">
      <w:start w:val="1"/>
      <w:numFmt w:val="bullet"/>
      <w:lvlText w:val=""/>
      <w:lvlJc w:val="left"/>
      <w:pPr>
        <w:tabs>
          <w:tab w:val="num" w:pos="4393"/>
        </w:tabs>
        <w:ind w:left="4393" w:hanging="360"/>
      </w:pPr>
      <w:rPr>
        <w:rFonts w:ascii="Wingdings" w:hAnsi="Wingdings" w:hint="default"/>
      </w:rPr>
    </w:lvl>
    <w:lvl w:ilvl="6" w:tplc="04090001" w:tentative="1">
      <w:start w:val="1"/>
      <w:numFmt w:val="bullet"/>
      <w:lvlText w:val=""/>
      <w:lvlJc w:val="left"/>
      <w:pPr>
        <w:tabs>
          <w:tab w:val="num" w:pos="5113"/>
        </w:tabs>
        <w:ind w:left="5113" w:hanging="360"/>
      </w:pPr>
      <w:rPr>
        <w:rFonts w:ascii="Symbol" w:hAnsi="Symbol" w:hint="default"/>
      </w:rPr>
    </w:lvl>
    <w:lvl w:ilvl="7" w:tplc="04090003" w:tentative="1">
      <w:start w:val="1"/>
      <w:numFmt w:val="bullet"/>
      <w:lvlText w:val="o"/>
      <w:lvlJc w:val="left"/>
      <w:pPr>
        <w:tabs>
          <w:tab w:val="num" w:pos="5833"/>
        </w:tabs>
        <w:ind w:left="5833" w:hanging="360"/>
      </w:pPr>
      <w:rPr>
        <w:rFonts w:ascii="Courier New" w:hAnsi="Courier New" w:cs="Courier New" w:hint="default"/>
      </w:rPr>
    </w:lvl>
    <w:lvl w:ilvl="8" w:tplc="04090005" w:tentative="1">
      <w:start w:val="1"/>
      <w:numFmt w:val="bullet"/>
      <w:lvlText w:val=""/>
      <w:lvlJc w:val="left"/>
      <w:pPr>
        <w:tabs>
          <w:tab w:val="num" w:pos="6553"/>
        </w:tabs>
        <w:ind w:left="6553" w:hanging="360"/>
      </w:pPr>
      <w:rPr>
        <w:rFonts w:ascii="Wingdings" w:hAnsi="Wingdings" w:hint="default"/>
      </w:rPr>
    </w:lvl>
  </w:abstractNum>
  <w:abstractNum w:abstractNumId="2">
    <w:nsid w:val="086A0856"/>
    <w:multiLevelType w:val="hybridMultilevel"/>
    <w:tmpl w:val="C7E8C468"/>
    <w:lvl w:ilvl="0" w:tplc="D116F5CA">
      <w:start w:val="8"/>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1BD30C1"/>
    <w:multiLevelType w:val="hybridMultilevel"/>
    <w:tmpl w:val="A21A58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006DF9"/>
    <w:multiLevelType w:val="hybridMultilevel"/>
    <w:tmpl w:val="6696E790"/>
    <w:lvl w:ilvl="0" w:tplc="2E889A98">
      <w:start w:val="3"/>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1C301426"/>
    <w:multiLevelType w:val="multilevel"/>
    <w:tmpl w:val="3274D29A"/>
    <w:lvl w:ilvl="0">
      <w:start w:val="10"/>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20E242CC"/>
    <w:multiLevelType w:val="hybridMultilevel"/>
    <w:tmpl w:val="75024C80"/>
    <w:lvl w:ilvl="0" w:tplc="C9DEF0AC">
      <w:start w:val="5"/>
      <w:numFmt w:val="decimal"/>
      <w:lvlText w:val="%1"/>
      <w:lvlJc w:val="left"/>
      <w:pPr>
        <w:tabs>
          <w:tab w:val="num" w:pos="1170"/>
        </w:tabs>
        <w:ind w:left="1170" w:hanging="8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1F019B4"/>
    <w:multiLevelType w:val="hybridMultilevel"/>
    <w:tmpl w:val="8C0E957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71C0A9A"/>
    <w:multiLevelType w:val="multilevel"/>
    <w:tmpl w:val="2752FE8A"/>
    <w:lvl w:ilvl="0">
      <w:start w:val="1"/>
      <w:numFmt w:val="decimal"/>
      <w:lvlText w:val="%1."/>
      <w:lvlJc w:val="left"/>
      <w:pPr>
        <w:ind w:left="760" w:hanging="360"/>
      </w:pPr>
      <w:rPr>
        <w:rFonts w:hint="default"/>
      </w:rPr>
    </w:lvl>
    <w:lvl w:ilvl="1">
      <w:start w:val="1"/>
      <w:numFmt w:val="decimal"/>
      <w:isLgl/>
      <w:lvlText w:val="%1.%2"/>
      <w:lvlJc w:val="left"/>
      <w:pPr>
        <w:ind w:left="7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abstractNum w:abstractNumId="10">
    <w:nsid w:val="285F0B89"/>
    <w:multiLevelType w:val="hybridMultilevel"/>
    <w:tmpl w:val="470CE4C8"/>
    <w:lvl w:ilvl="0" w:tplc="DE18BF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2A7E5AC8"/>
    <w:multiLevelType w:val="multilevel"/>
    <w:tmpl w:val="77A42BC2"/>
    <w:lvl w:ilvl="0">
      <w:start w:val="1"/>
      <w:numFmt w:val="lowerRoman"/>
      <w:lvlText w:val="%1)"/>
      <w:lvlJc w:val="left"/>
      <w:pPr>
        <w:tabs>
          <w:tab w:val="num" w:pos="1440"/>
        </w:tabs>
        <w:ind w:left="1440" w:hanging="720"/>
      </w:pPr>
      <w:rPr>
        <w:rFonts w:hint="default"/>
      </w:rPr>
    </w:lvl>
    <w:lvl w:ilvl="1">
      <w:start w:val="1"/>
      <w:numFmt w:val="bullet"/>
      <w:lvlText w:val="-"/>
      <w:lvlJc w:val="left"/>
      <w:pPr>
        <w:tabs>
          <w:tab w:val="num" w:pos="1800"/>
        </w:tabs>
        <w:ind w:left="1800" w:hanging="360"/>
      </w:pPr>
      <w:rPr>
        <w:rFonts w:ascii="Times New Roman" w:eastAsia="Times New Roman" w:hAnsi="Times New Roman" w:cs="Times New Roman" w:hint="default"/>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2">
    <w:nsid w:val="32676371"/>
    <w:multiLevelType w:val="hybridMultilevel"/>
    <w:tmpl w:val="3774D8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8D27DEE"/>
    <w:multiLevelType w:val="hybridMultilevel"/>
    <w:tmpl w:val="8F902066"/>
    <w:lvl w:ilvl="0" w:tplc="56B843DA">
      <w:start w:val="1"/>
      <w:numFmt w:val="decimal"/>
      <w:lvlText w:val="%1"/>
      <w:lvlJc w:val="left"/>
      <w:pPr>
        <w:tabs>
          <w:tab w:val="num" w:pos="795"/>
        </w:tabs>
        <w:ind w:left="795" w:hanging="79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nsid w:val="3BA27DC1"/>
    <w:multiLevelType w:val="hybridMultilevel"/>
    <w:tmpl w:val="5E7E9F6A"/>
    <w:lvl w:ilvl="0" w:tplc="1A90478C">
      <w:start w:val="1"/>
      <w:numFmt w:val="bullet"/>
      <w:lvlText w:val=""/>
      <w:lvlPicBulletId w:val="0"/>
      <w:lvlJc w:val="left"/>
      <w:pPr>
        <w:tabs>
          <w:tab w:val="num" w:pos="720"/>
        </w:tabs>
        <w:ind w:left="720" w:hanging="360"/>
      </w:pPr>
      <w:rPr>
        <w:rFonts w:ascii="Symbol" w:hAnsi="Symbol" w:hint="default"/>
      </w:rPr>
    </w:lvl>
    <w:lvl w:ilvl="1" w:tplc="42508C0C" w:tentative="1">
      <w:start w:val="1"/>
      <w:numFmt w:val="bullet"/>
      <w:lvlText w:val=""/>
      <w:lvlJc w:val="left"/>
      <w:pPr>
        <w:tabs>
          <w:tab w:val="num" w:pos="1440"/>
        </w:tabs>
        <w:ind w:left="1440" w:hanging="360"/>
      </w:pPr>
      <w:rPr>
        <w:rFonts w:ascii="Symbol" w:hAnsi="Symbol" w:hint="default"/>
      </w:rPr>
    </w:lvl>
    <w:lvl w:ilvl="2" w:tplc="3F8C4ADE" w:tentative="1">
      <w:start w:val="1"/>
      <w:numFmt w:val="bullet"/>
      <w:lvlText w:val=""/>
      <w:lvlJc w:val="left"/>
      <w:pPr>
        <w:tabs>
          <w:tab w:val="num" w:pos="2160"/>
        </w:tabs>
        <w:ind w:left="2160" w:hanging="360"/>
      </w:pPr>
      <w:rPr>
        <w:rFonts w:ascii="Symbol" w:hAnsi="Symbol" w:hint="default"/>
      </w:rPr>
    </w:lvl>
    <w:lvl w:ilvl="3" w:tplc="87A06980" w:tentative="1">
      <w:start w:val="1"/>
      <w:numFmt w:val="bullet"/>
      <w:lvlText w:val=""/>
      <w:lvlJc w:val="left"/>
      <w:pPr>
        <w:tabs>
          <w:tab w:val="num" w:pos="2880"/>
        </w:tabs>
        <w:ind w:left="2880" w:hanging="360"/>
      </w:pPr>
      <w:rPr>
        <w:rFonts w:ascii="Symbol" w:hAnsi="Symbol" w:hint="default"/>
      </w:rPr>
    </w:lvl>
    <w:lvl w:ilvl="4" w:tplc="E47878A6" w:tentative="1">
      <w:start w:val="1"/>
      <w:numFmt w:val="bullet"/>
      <w:lvlText w:val=""/>
      <w:lvlJc w:val="left"/>
      <w:pPr>
        <w:tabs>
          <w:tab w:val="num" w:pos="3600"/>
        </w:tabs>
        <w:ind w:left="3600" w:hanging="360"/>
      </w:pPr>
      <w:rPr>
        <w:rFonts w:ascii="Symbol" w:hAnsi="Symbol" w:hint="default"/>
      </w:rPr>
    </w:lvl>
    <w:lvl w:ilvl="5" w:tplc="DC762024" w:tentative="1">
      <w:start w:val="1"/>
      <w:numFmt w:val="bullet"/>
      <w:lvlText w:val=""/>
      <w:lvlJc w:val="left"/>
      <w:pPr>
        <w:tabs>
          <w:tab w:val="num" w:pos="4320"/>
        </w:tabs>
        <w:ind w:left="4320" w:hanging="360"/>
      </w:pPr>
      <w:rPr>
        <w:rFonts w:ascii="Symbol" w:hAnsi="Symbol" w:hint="default"/>
      </w:rPr>
    </w:lvl>
    <w:lvl w:ilvl="6" w:tplc="5538AE80" w:tentative="1">
      <w:start w:val="1"/>
      <w:numFmt w:val="bullet"/>
      <w:lvlText w:val=""/>
      <w:lvlJc w:val="left"/>
      <w:pPr>
        <w:tabs>
          <w:tab w:val="num" w:pos="5040"/>
        </w:tabs>
        <w:ind w:left="5040" w:hanging="360"/>
      </w:pPr>
      <w:rPr>
        <w:rFonts w:ascii="Symbol" w:hAnsi="Symbol" w:hint="default"/>
      </w:rPr>
    </w:lvl>
    <w:lvl w:ilvl="7" w:tplc="D1FA15A4" w:tentative="1">
      <w:start w:val="1"/>
      <w:numFmt w:val="bullet"/>
      <w:lvlText w:val=""/>
      <w:lvlJc w:val="left"/>
      <w:pPr>
        <w:tabs>
          <w:tab w:val="num" w:pos="5760"/>
        </w:tabs>
        <w:ind w:left="5760" w:hanging="360"/>
      </w:pPr>
      <w:rPr>
        <w:rFonts w:ascii="Symbol" w:hAnsi="Symbol" w:hint="default"/>
      </w:rPr>
    </w:lvl>
    <w:lvl w:ilvl="8" w:tplc="A24A6A1C" w:tentative="1">
      <w:start w:val="1"/>
      <w:numFmt w:val="bullet"/>
      <w:lvlText w:val=""/>
      <w:lvlJc w:val="left"/>
      <w:pPr>
        <w:tabs>
          <w:tab w:val="num" w:pos="6480"/>
        </w:tabs>
        <w:ind w:left="6480" w:hanging="360"/>
      </w:pPr>
      <w:rPr>
        <w:rFonts w:ascii="Symbol" w:hAnsi="Symbol" w:hint="default"/>
      </w:rPr>
    </w:lvl>
  </w:abstractNum>
  <w:abstractNum w:abstractNumId="15">
    <w:nsid w:val="453A0DF3"/>
    <w:multiLevelType w:val="hybridMultilevel"/>
    <w:tmpl w:val="E77C00B0"/>
    <w:lvl w:ilvl="0" w:tplc="580E764C">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7AB3743"/>
    <w:multiLevelType w:val="hybridMultilevel"/>
    <w:tmpl w:val="983E2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B0A77BD"/>
    <w:multiLevelType w:val="multilevel"/>
    <w:tmpl w:val="CE726DA4"/>
    <w:lvl w:ilvl="0">
      <w:start w:val="4"/>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DBF5B9F"/>
    <w:multiLevelType w:val="hybridMultilevel"/>
    <w:tmpl w:val="3B8E08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35B0F90"/>
    <w:multiLevelType w:val="hybridMultilevel"/>
    <w:tmpl w:val="43F6A55A"/>
    <w:lvl w:ilvl="0" w:tplc="04090001">
      <w:start w:val="1"/>
      <w:numFmt w:val="bullet"/>
      <w:lvlText w:val=""/>
      <w:lvlJc w:val="left"/>
      <w:pPr>
        <w:tabs>
          <w:tab w:val="num" w:pos="786"/>
        </w:tabs>
        <w:ind w:left="786" w:hanging="360"/>
      </w:pPr>
      <w:rPr>
        <w:rFonts w:ascii="Symbol" w:hAnsi="Symbol"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0">
    <w:nsid w:val="5633355A"/>
    <w:multiLevelType w:val="hybridMultilevel"/>
    <w:tmpl w:val="77A42BC2"/>
    <w:lvl w:ilvl="0" w:tplc="5E987FB6">
      <w:start w:val="1"/>
      <w:numFmt w:val="lowerRoman"/>
      <w:lvlText w:val="%1)"/>
      <w:lvlJc w:val="left"/>
      <w:pPr>
        <w:tabs>
          <w:tab w:val="num" w:pos="1440"/>
        </w:tabs>
        <w:ind w:left="1440" w:hanging="720"/>
      </w:pPr>
      <w:rPr>
        <w:rFonts w:hint="default"/>
      </w:rPr>
    </w:lvl>
    <w:lvl w:ilvl="1" w:tplc="580E764C">
      <w:start w:val="1"/>
      <w:numFmt w:val="bullet"/>
      <w:lvlText w:val="-"/>
      <w:lvlJc w:val="left"/>
      <w:pPr>
        <w:tabs>
          <w:tab w:val="num" w:pos="1800"/>
        </w:tabs>
        <w:ind w:left="1800" w:hanging="360"/>
      </w:pPr>
      <w:rPr>
        <w:rFonts w:ascii="Times New Roman" w:eastAsia="Times New Roman" w:hAnsi="Times New Roman" w:cs="Times New Roman"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568D2D44"/>
    <w:multiLevelType w:val="hybridMultilevel"/>
    <w:tmpl w:val="4BB2634C"/>
    <w:lvl w:ilvl="0" w:tplc="9388357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80C0A37"/>
    <w:multiLevelType w:val="hybridMultilevel"/>
    <w:tmpl w:val="1646C0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AF94435"/>
    <w:multiLevelType w:val="hybridMultilevel"/>
    <w:tmpl w:val="D4148338"/>
    <w:lvl w:ilvl="0" w:tplc="04090001">
      <w:start w:val="1"/>
      <w:numFmt w:val="bullet"/>
      <w:lvlText w:val=""/>
      <w:lvlJc w:val="left"/>
      <w:pPr>
        <w:tabs>
          <w:tab w:val="num" w:pos="1551"/>
        </w:tabs>
        <w:ind w:left="1551" w:hanging="360"/>
      </w:pPr>
      <w:rPr>
        <w:rFonts w:ascii="Symbol" w:hAnsi="Symbol" w:hint="default"/>
      </w:rPr>
    </w:lvl>
    <w:lvl w:ilvl="1" w:tplc="04090003" w:tentative="1">
      <w:start w:val="1"/>
      <w:numFmt w:val="bullet"/>
      <w:lvlText w:val="o"/>
      <w:lvlJc w:val="left"/>
      <w:pPr>
        <w:tabs>
          <w:tab w:val="num" w:pos="2271"/>
        </w:tabs>
        <w:ind w:left="2271" w:hanging="360"/>
      </w:pPr>
      <w:rPr>
        <w:rFonts w:ascii="Courier New" w:hAnsi="Courier New" w:cs="Courier New" w:hint="default"/>
      </w:rPr>
    </w:lvl>
    <w:lvl w:ilvl="2" w:tplc="04090005" w:tentative="1">
      <w:start w:val="1"/>
      <w:numFmt w:val="bullet"/>
      <w:lvlText w:val=""/>
      <w:lvlJc w:val="left"/>
      <w:pPr>
        <w:tabs>
          <w:tab w:val="num" w:pos="2991"/>
        </w:tabs>
        <w:ind w:left="2991" w:hanging="360"/>
      </w:pPr>
      <w:rPr>
        <w:rFonts w:ascii="Wingdings" w:hAnsi="Wingdings" w:hint="default"/>
      </w:rPr>
    </w:lvl>
    <w:lvl w:ilvl="3" w:tplc="04090001" w:tentative="1">
      <w:start w:val="1"/>
      <w:numFmt w:val="bullet"/>
      <w:lvlText w:val=""/>
      <w:lvlJc w:val="left"/>
      <w:pPr>
        <w:tabs>
          <w:tab w:val="num" w:pos="3711"/>
        </w:tabs>
        <w:ind w:left="3711" w:hanging="360"/>
      </w:pPr>
      <w:rPr>
        <w:rFonts w:ascii="Symbol" w:hAnsi="Symbol" w:hint="default"/>
      </w:rPr>
    </w:lvl>
    <w:lvl w:ilvl="4" w:tplc="04090003" w:tentative="1">
      <w:start w:val="1"/>
      <w:numFmt w:val="bullet"/>
      <w:lvlText w:val="o"/>
      <w:lvlJc w:val="left"/>
      <w:pPr>
        <w:tabs>
          <w:tab w:val="num" w:pos="4431"/>
        </w:tabs>
        <w:ind w:left="4431" w:hanging="360"/>
      </w:pPr>
      <w:rPr>
        <w:rFonts w:ascii="Courier New" w:hAnsi="Courier New" w:cs="Courier New" w:hint="default"/>
      </w:rPr>
    </w:lvl>
    <w:lvl w:ilvl="5" w:tplc="04090005" w:tentative="1">
      <w:start w:val="1"/>
      <w:numFmt w:val="bullet"/>
      <w:lvlText w:val=""/>
      <w:lvlJc w:val="left"/>
      <w:pPr>
        <w:tabs>
          <w:tab w:val="num" w:pos="5151"/>
        </w:tabs>
        <w:ind w:left="5151" w:hanging="360"/>
      </w:pPr>
      <w:rPr>
        <w:rFonts w:ascii="Wingdings" w:hAnsi="Wingdings" w:hint="default"/>
      </w:rPr>
    </w:lvl>
    <w:lvl w:ilvl="6" w:tplc="04090001" w:tentative="1">
      <w:start w:val="1"/>
      <w:numFmt w:val="bullet"/>
      <w:lvlText w:val=""/>
      <w:lvlJc w:val="left"/>
      <w:pPr>
        <w:tabs>
          <w:tab w:val="num" w:pos="5871"/>
        </w:tabs>
        <w:ind w:left="5871" w:hanging="360"/>
      </w:pPr>
      <w:rPr>
        <w:rFonts w:ascii="Symbol" w:hAnsi="Symbol" w:hint="default"/>
      </w:rPr>
    </w:lvl>
    <w:lvl w:ilvl="7" w:tplc="04090003" w:tentative="1">
      <w:start w:val="1"/>
      <w:numFmt w:val="bullet"/>
      <w:lvlText w:val="o"/>
      <w:lvlJc w:val="left"/>
      <w:pPr>
        <w:tabs>
          <w:tab w:val="num" w:pos="6591"/>
        </w:tabs>
        <w:ind w:left="6591" w:hanging="360"/>
      </w:pPr>
      <w:rPr>
        <w:rFonts w:ascii="Courier New" w:hAnsi="Courier New" w:cs="Courier New" w:hint="default"/>
      </w:rPr>
    </w:lvl>
    <w:lvl w:ilvl="8" w:tplc="04090005" w:tentative="1">
      <w:start w:val="1"/>
      <w:numFmt w:val="bullet"/>
      <w:lvlText w:val=""/>
      <w:lvlJc w:val="left"/>
      <w:pPr>
        <w:tabs>
          <w:tab w:val="num" w:pos="7311"/>
        </w:tabs>
        <w:ind w:left="7311" w:hanging="360"/>
      </w:pPr>
      <w:rPr>
        <w:rFonts w:ascii="Wingdings" w:hAnsi="Wingdings" w:hint="default"/>
      </w:rPr>
    </w:lvl>
  </w:abstractNum>
  <w:abstractNum w:abstractNumId="24">
    <w:nsid w:val="610A74C8"/>
    <w:multiLevelType w:val="hybridMultilevel"/>
    <w:tmpl w:val="B7642E46"/>
    <w:lvl w:ilvl="0" w:tplc="C8A888D6">
      <w:start w:val="1"/>
      <w:numFmt w:val="decimal"/>
      <w:lvlText w:val="%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7EA52DC"/>
    <w:multiLevelType w:val="multilevel"/>
    <w:tmpl w:val="1374AC46"/>
    <w:lvl w:ilvl="0">
      <w:start w:val="2"/>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6">
    <w:nsid w:val="68595A73"/>
    <w:multiLevelType w:val="hybridMultilevel"/>
    <w:tmpl w:val="0A221FFA"/>
    <w:lvl w:ilvl="0" w:tplc="8026A1A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A261264"/>
    <w:multiLevelType w:val="hybridMultilevel"/>
    <w:tmpl w:val="79E486FE"/>
    <w:lvl w:ilvl="0" w:tplc="04090001">
      <w:start w:val="1"/>
      <w:numFmt w:val="bullet"/>
      <w:lvlText w:val=""/>
      <w:lvlJc w:val="left"/>
      <w:pPr>
        <w:tabs>
          <w:tab w:val="num" w:pos="1154"/>
        </w:tabs>
        <w:ind w:left="1154" w:hanging="360"/>
      </w:pPr>
      <w:rPr>
        <w:rFonts w:ascii="Symbol" w:hAnsi="Symbol" w:hint="default"/>
      </w:rPr>
    </w:lvl>
    <w:lvl w:ilvl="1" w:tplc="04090019" w:tentative="1">
      <w:start w:val="1"/>
      <w:numFmt w:val="lowerLetter"/>
      <w:lvlText w:val="%2."/>
      <w:lvlJc w:val="left"/>
      <w:pPr>
        <w:tabs>
          <w:tab w:val="num" w:pos="2234"/>
        </w:tabs>
        <w:ind w:left="2234" w:hanging="360"/>
      </w:pPr>
    </w:lvl>
    <w:lvl w:ilvl="2" w:tplc="0409001B" w:tentative="1">
      <w:start w:val="1"/>
      <w:numFmt w:val="lowerRoman"/>
      <w:lvlText w:val="%3."/>
      <w:lvlJc w:val="right"/>
      <w:pPr>
        <w:tabs>
          <w:tab w:val="num" w:pos="2954"/>
        </w:tabs>
        <w:ind w:left="2954" w:hanging="180"/>
      </w:pPr>
    </w:lvl>
    <w:lvl w:ilvl="3" w:tplc="0409000F" w:tentative="1">
      <w:start w:val="1"/>
      <w:numFmt w:val="decimal"/>
      <w:lvlText w:val="%4."/>
      <w:lvlJc w:val="left"/>
      <w:pPr>
        <w:tabs>
          <w:tab w:val="num" w:pos="3674"/>
        </w:tabs>
        <w:ind w:left="3674" w:hanging="360"/>
      </w:pPr>
    </w:lvl>
    <w:lvl w:ilvl="4" w:tplc="04090019" w:tentative="1">
      <w:start w:val="1"/>
      <w:numFmt w:val="lowerLetter"/>
      <w:lvlText w:val="%5."/>
      <w:lvlJc w:val="left"/>
      <w:pPr>
        <w:tabs>
          <w:tab w:val="num" w:pos="4394"/>
        </w:tabs>
        <w:ind w:left="4394" w:hanging="360"/>
      </w:pPr>
    </w:lvl>
    <w:lvl w:ilvl="5" w:tplc="0409001B" w:tentative="1">
      <w:start w:val="1"/>
      <w:numFmt w:val="lowerRoman"/>
      <w:lvlText w:val="%6."/>
      <w:lvlJc w:val="right"/>
      <w:pPr>
        <w:tabs>
          <w:tab w:val="num" w:pos="5114"/>
        </w:tabs>
        <w:ind w:left="5114" w:hanging="180"/>
      </w:pPr>
    </w:lvl>
    <w:lvl w:ilvl="6" w:tplc="0409000F" w:tentative="1">
      <w:start w:val="1"/>
      <w:numFmt w:val="decimal"/>
      <w:lvlText w:val="%7."/>
      <w:lvlJc w:val="left"/>
      <w:pPr>
        <w:tabs>
          <w:tab w:val="num" w:pos="5834"/>
        </w:tabs>
        <w:ind w:left="5834" w:hanging="360"/>
      </w:pPr>
    </w:lvl>
    <w:lvl w:ilvl="7" w:tplc="04090019" w:tentative="1">
      <w:start w:val="1"/>
      <w:numFmt w:val="lowerLetter"/>
      <w:lvlText w:val="%8."/>
      <w:lvlJc w:val="left"/>
      <w:pPr>
        <w:tabs>
          <w:tab w:val="num" w:pos="6554"/>
        </w:tabs>
        <w:ind w:left="6554" w:hanging="360"/>
      </w:pPr>
    </w:lvl>
    <w:lvl w:ilvl="8" w:tplc="0409001B" w:tentative="1">
      <w:start w:val="1"/>
      <w:numFmt w:val="lowerRoman"/>
      <w:lvlText w:val="%9."/>
      <w:lvlJc w:val="right"/>
      <w:pPr>
        <w:tabs>
          <w:tab w:val="num" w:pos="7274"/>
        </w:tabs>
        <w:ind w:left="7274" w:hanging="180"/>
      </w:pPr>
    </w:lvl>
  </w:abstractNum>
  <w:abstractNum w:abstractNumId="28">
    <w:nsid w:val="6B9D3AC9"/>
    <w:multiLevelType w:val="hybridMultilevel"/>
    <w:tmpl w:val="D14858BA"/>
    <w:lvl w:ilvl="0" w:tplc="04090001">
      <w:start w:val="1"/>
      <w:numFmt w:val="bullet"/>
      <w:lvlText w:val=""/>
      <w:lvlJc w:val="left"/>
      <w:pPr>
        <w:tabs>
          <w:tab w:val="num" w:pos="1154"/>
        </w:tabs>
        <w:ind w:left="1154" w:hanging="360"/>
      </w:pPr>
      <w:rPr>
        <w:rFonts w:ascii="Symbol" w:hAnsi="Symbol" w:hint="default"/>
      </w:rPr>
    </w:lvl>
    <w:lvl w:ilvl="1" w:tplc="04090019" w:tentative="1">
      <w:start w:val="1"/>
      <w:numFmt w:val="lowerLetter"/>
      <w:lvlText w:val="%2."/>
      <w:lvlJc w:val="left"/>
      <w:pPr>
        <w:tabs>
          <w:tab w:val="num" w:pos="2234"/>
        </w:tabs>
        <w:ind w:left="2234" w:hanging="360"/>
      </w:pPr>
    </w:lvl>
    <w:lvl w:ilvl="2" w:tplc="0409001B" w:tentative="1">
      <w:start w:val="1"/>
      <w:numFmt w:val="lowerRoman"/>
      <w:lvlText w:val="%3."/>
      <w:lvlJc w:val="right"/>
      <w:pPr>
        <w:tabs>
          <w:tab w:val="num" w:pos="2954"/>
        </w:tabs>
        <w:ind w:left="2954" w:hanging="180"/>
      </w:pPr>
    </w:lvl>
    <w:lvl w:ilvl="3" w:tplc="0409000F" w:tentative="1">
      <w:start w:val="1"/>
      <w:numFmt w:val="decimal"/>
      <w:lvlText w:val="%4."/>
      <w:lvlJc w:val="left"/>
      <w:pPr>
        <w:tabs>
          <w:tab w:val="num" w:pos="3674"/>
        </w:tabs>
        <w:ind w:left="3674" w:hanging="360"/>
      </w:pPr>
    </w:lvl>
    <w:lvl w:ilvl="4" w:tplc="04090019" w:tentative="1">
      <w:start w:val="1"/>
      <w:numFmt w:val="lowerLetter"/>
      <w:lvlText w:val="%5."/>
      <w:lvlJc w:val="left"/>
      <w:pPr>
        <w:tabs>
          <w:tab w:val="num" w:pos="4394"/>
        </w:tabs>
        <w:ind w:left="4394" w:hanging="360"/>
      </w:pPr>
    </w:lvl>
    <w:lvl w:ilvl="5" w:tplc="0409001B" w:tentative="1">
      <w:start w:val="1"/>
      <w:numFmt w:val="lowerRoman"/>
      <w:lvlText w:val="%6."/>
      <w:lvlJc w:val="right"/>
      <w:pPr>
        <w:tabs>
          <w:tab w:val="num" w:pos="5114"/>
        </w:tabs>
        <w:ind w:left="5114" w:hanging="180"/>
      </w:pPr>
    </w:lvl>
    <w:lvl w:ilvl="6" w:tplc="0409000F" w:tentative="1">
      <w:start w:val="1"/>
      <w:numFmt w:val="decimal"/>
      <w:lvlText w:val="%7."/>
      <w:lvlJc w:val="left"/>
      <w:pPr>
        <w:tabs>
          <w:tab w:val="num" w:pos="5834"/>
        </w:tabs>
        <w:ind w:left="5834" w:hanging="360"/>
      </w:pPr>
    </w:lvl>
    <w:lvl w:ilvl="7" w:tplc="04090019" w:tentative="1">
      <w:start w:val="1"/>
      <w:numFmt w:val="lowerLetter"/>
      <w:lvlText w:val="%8."/>
      <w:lvlJc w:val="left"/>
      <w:pPr>
        <w:tabs>
          <w:tab w:val="num" w:pos="6554"/>
        </w:tabs>
        <w:ind w:left="6554" w:hanging="360"/>
      </w:pPr>
    </w:lvl>
    <w:lvl w:ilvl="8" w:tplc="0409001B" w:tentative="1">
      <w:start w:val="1"/>
      <w:numFmt w:val="lowerRoman"/>
      <w:lvlText w:val="%9."/>
      <w:lvlJc w:val="right"/>
      <w:pPr>
        <w:tabs>
          <w:tab w:val="num" w:pos="7274"/>
        </w:tabs>
        <w:ind w:left="7274" w:hanging="180"/>
      </w:pPr>
    </w:lvl>
  </w:abstractNum>
  <w:abstractNum w:abstractNumId="29">
    <w:nsid w:val="6D0C2C4E"/>
    <w:multiLevelType w:val="hybridMultilevel"/>
    <w:tmpl w:val="DC9044A0"/>
    <w:lvl w:ilvl="0" w:tplc="5052E406">
      <w:start w:val="5"/>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55876A6"/>
    <w:multiLevelType w:val="hybridMultilevel"/>
    <w:tmpl w:val="7A0C9C4E"/>
    <w:lvl w:ilvl="0" w:tplc="04090001">
      <w:start w:val="1"/>
      <w:numFmt w:val="bullet"/>
      <w:lvlText w:val=""/>
      <w:lvlJc w:val="left"/>
      <w:pPr>
        <w:tabs>
          <w:tab w:val="num" w:pos="1154"/>
        </w:tabs>
        <w:ind w:left="1154" w:hanging="360"/>
      </w:pPr>
      <w:rPr>
        <w:rFonts w:ascii="Symbol" w:hAnsi="Symbol" w:hint="default"/>
      </w:rPr>
    </w:lvl>
    <w:lvl w:ilvl="1" w:tplc="04090003" w:tentative="1">
      <w:start w:val="1"/>
      <w:numFmt w:val="bullet"/>
      <w:lvlText w:val="o"/>
      <w:lvlJc w:val="left"/>
      <w:pPr>
        <w:tabs>
          <w:tab w:val="num" w:pos="1874"/>
        </w:tabs>
        <w:ind w:left="1874" w:hanging="360"/>
      </w:pPr>
      <w:rPr>
        <w:rFonts w:ascii="Courier New" w:hAnsi="Courier New" w:cs="Courier New" w:hint="default"/>
      </w:rPr>
    </w:lvl>
    <w:lvl w:ilvl="2" w:tplc="04090005" w:tentative="1">
      <w:start w:val="1"/>
      <w:numFmt w:val="bullet"/>
      <w:lvlText w:val=""/>
      <w:lvlJc w:val="left"/>
      <w:pPr>
        <w:tabs>
          <w:tab w:val="num" w:pos="2594"/>
        </w:tabs>
        <w:ind w:left="2594" w:hanging="360"/>
      </w:pPr>
      <w:rPr>
        <w:rFonts w:ascii="Wingdings" w:hAnsi="Wingdings" w:hint="default"/>
      </w:rPr>
    </w:lvl>
    <w:lvl w:ilvl="3" w:tplc="04090001" w:tentative="1">
      <w:start w:val="1"/>
      <w:numFmt w:val="bullet"/>
      <w:lvlText w:val=""/>
      <w:lvlJc w:val="left"/>
      <w:pPr>
        <w:tabs>
          <w:tab w:val="num" w:pos="3314"/>
        </w:tabs>
        <w:ind w:left="3314" w:hanging="360"/>
      </w:pPr>
      <w:rPr>
        <w:rFonts w:ascii="Symbol" w:hAnsi="Symbol" w:hint="default"/>
      </w:rPr>
    </w:lvl>
    <w:lvl w:ilvl="4" w:tplc="04090003" w:tentative="1">
      <w:start w:val="1"/>
      <w:numFmt w:val="bullet"/>
      <w:lvlText w:val="o"/>
      <w:lvlJc w:val="left"/>
      <w:pPr>
        <w:tabs>
          <w:tab w:val="num" w:pos="4034"/>
        </w:tabs>
        <w:ind w:left="4034" w:hanging="360"/>
      </w:pPr>
      <w:rPr>
        <w:rFonts w:ascii="Courier New" w:hAnsi="Courier New" w:cs="Courier New" w:hint="default"/>
      </w:rPr>
    </w:lvl>
    <w:lvl w:ilvl="5" w:tplc="04090005" w:tentative="1">
      <w:start w:val="1"/>
      <w:numFmt w:val="bullet"/>
      <w:lvlText w:val=""/>
      <w:lvlJc w:val="left"/>
      <w:pPr>
        <w:tabs>
          <w:tab w:val="num" w:pos="4754"/>
        </w:tabs>
        <w:ind w:left="4754" w:hanging="360"/>
      </w:pPr>
      <w:rPr>
        <w:rFonts w:ascii="Wingdings" w:hAnsi="Wingdings" w:hint="default"/>
      </w:rPr>
    </w:lvl>
    <w:lvl w:ilvl="6" w:tplc="04090001" w:tentative="1">
      <w:start w:val="1"/>
      <w:numFmt w:val="bullet"/>
      <w:lvlText w:val=""/>
      <w:lvlJc w:val="left"/>
      <w:pPr>
        <w:tabs>
          <w:tab w:val="num" w:pos="5474"/>
        </w:tabs>
        <w:ind w:left="5474" w:hanging="360"/>
      </w:pPr>
      <w:rPr>
        <w:rFonts w:ascii="Symbol" w:hAnsi="Symbol" w:hint="default"/>
      </w:rPr>
    </w:lvl>
    <w:lvl w:ilvl="7" w:tplc="04090003" w:tentative="1">
      <w:start w:val="1"/>
      <w:numFmt w:val="bullet"/>
      <w:lvlText w:val="o"/>
      <w:lvlJc w:val="left"/>
      <w:pPr>
        <w:tabs>
          <w:tab w:val="num" w:pos="6194"/>
        </w:tabs>
        <w:ind w:left="6194" w:hanging="360"/>
      </w:pPr>
      <w:rPr>
        <w:rFonts w:ascii="Courier New" w:hAnsi="Courier New" w:cs="Courier New" w:hint="default"/>
      </w:rPr>
    </w:lvl>
    <w:lvl w:ilvl="8" w:tplc="04090005" w:tentative="1">
      <w:start w:val="1"/>
      <w:numFmt w:val="bullet"/>
      <w:lvlText w:val=""/>
      <w:lvlJc w:val="left"/>
      <w:pPr>
        <w:tabs>
          <w:tab w:val="num" w:pos="6914"/>
        </w:tabs>
        <w:ind w:left="6914" w:hanging="360"/>
      </w:pPr>
      <w:rPr>
        <w:rFonts w:ascii="Wingdings" w:hAnsi="Wingdings" w:hint="default"/>
      </w:rPr>
    </w:lvl>
  </w:abstractNum>
  <w:abstractNum w:abstractNumId="31">
    <w:nsid w:val="76706FFF"/>
    <w:multiLevelType w:val="singleLevel"/>
    <w:tmpl w:val="C8A888D6"/>
    <w:lvl w:ilvl="0">
      <w:start w:val="1"/>
      <w:numFmt w:val="decimal"/>
      <w:lvlText w:val="%1"/>
      <w:lvlJc w:val="left"/>
      <w:pPr>
        <w:tabs>
          <w:tab w:val="num" w:pos="792"/>
        </w:tabs>
        <w:ind w:left="792" w:hanging="792"/>
      </w:pPr>
      <w:rPr>
        <w:rFonts w:hint="default"/>
      </w:rPr>
    </w:lvl>
  </w:abstractNum>
  <w:abstractNum w:abstractNumId="32">
    <w:nsid w:val="77345123"/>
    <w:multiLevelType w:val="hybridMultilevel"/>
    <w:tmpl w:val="F258B11E"/>
    <w:lvl w:ilvl="0" w:tplc="C97C14A8">
      <w:start w:val="1"/>
      <w:numFmt w:val="lowerLetter"/>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3">
    <w:nsid w:val="7B094D5C"/>
    <w:multiLevelType w:val="hybridMultilevel"/>
    <w:tmpl w:val="27B22A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B29210A"/>
    <w:multiLevelType w:val="hybridMultilevel"/>
    <w:tmpl w:val="47F293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B7D2BB8"/>
    <w:multiLevelType w:val="hybridMultilevel"/>
    <w:tmpl w:val="EE5E4D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7FA41C78"/>
    <w:multiLevelType w:val="hybridMultilevel"/>
    <w:tmpl w:val="35FC5E8C"/>
    <w:lvl w:ilvl="0" w:tplc="CDFE1D10">
      <w:numFmt w:val="bullet"/>
      <w:lvlText w:val="-"/>
      <w:lvlJc w:val="left"/>
      <w:pPr>
        <w:tabs>
          <w:tab w:val="num" w:pos="795"/>
        </w:tabs>
        <w:ind w:left="795" w:hanging="795"/>
      </w:pPr>
      <w:rPr>
        <w:rFonts w:ascii="Times New Roman" w:eastAsia="MS Mincho"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6"/>
  </w:num>
  <w:num w:numId="2">
    <w:abstractNumId w:val="31"/>
  </w:num>
  <w:num w:numId="3">
    <w:abstractNumId w:val="24"/>
  </w:num>
  <w:num w:numId="4">
    <w:abstractNumId w:val="25"/>
  </w:num>
  <w:num w:numId="5">
    <w:abstractNumId w:val="17"/>
  </w:num>
  <w:num w:numId="6">
    <w:abstractNumId w:val="0"/>
  </w:num>
  <w:num w:numId="7">
    <w:abstractNumId w:val="10"/>
  </w:num>
  <w:num w:numId="8">
    <w:abstractNumId w:val="8"/>
  </w:num>
  <w:num w:numId="9">
    <w:abstractNumId w:val="34"/>
  </w:num>
  <w:num w:numId="10">
    <w:abstractNumId w:val="16"/>
  </w:num>
  <w:num w:numId="11">
    <w:abstractNumId w:val="14"/>
  </w:num>
  <w:num w:numId="12">
    <w:abstractNumId w:val="30"/>
  </w:num>
  <w:num w:numId="13">
    <w:abstractNumId w:val="33"/>
  </w:num>
  <w:num w:numId="14">
    <w:abstractNumId w:val="1"/>
  </w:num>
  <w:num w:numId="15">
    <w:abstractNumId w:val="28"/>
  </w:num>
  <w:num w:numId="16">
    <w:abstractNumId w:val="27"/>
  </w:num>
  <w:num w:numId="17">
    <w:abstractNumId w:val="9"/>
  </w:num>
  <w:num w:numId="18">
    <w:abstractNumId w:val="26"/>
  </w:num>
  <w:num w:numId="19">
    <w:abstractNumId w:val="32"/>
  </w:num>
  <w:num w:numId="20">
    <w:abstractNumId w:val="13"/>
  </w:num>
  <w:num w:numId="21">
    <w:abstractNumId w:val="21"/>
  </w:num>
  <w:num w:numId="22">
    <w:abstractNumId w:val="3"/>
  </w:num>
  <w:num w:numId="23">
    <w:abstractNumId w:val="19"/>
  </w:num>
  <w:num w:numId="24">
    <w:abstractNumId w:val="22"/>
  </w:num>
  <w:num w:numId="25">
    <w:abstractNumId w:val="15"/>
  </w:num>
  <w:num w:numId="26">
    <w:abstractNumId w:val="2"/>
  </w:num>
  <w:num w:numId="27">
    <w:abstractNumId w:val="7"/>
  </w:num>
  <w:num w:numId="28">
    <w:abstractNumId w:val="23"/>
  </w:num>
  <w:num w:numId="29">
    <w:abstractNumId w:val="5"/>
  </w:num>
  <w:num w:numId="30">
    <w:abstractNumId w:val="18"/>
  </w:num>
  <w:num w:numId="31">
    <w:abstractNumId w:val="20"/>
  </w:num>
  <w:num w:numId="32">
    <w:abstractNumId w:val="11"/>
  </w:num>
  <w:num w:numId="33">
    <w:abstractNumId w:val="29"/>
  </w:num>
  <w:num w:numId="34">
    <w:abstractNumId w:val="35"/>
  </w:num>
  <w:num w:numId="35">
    <w:abstractNumId w:val="12"/>
  </w:num>
  <w:num w:numId="36">
    <w:abstractNumId w:val="4"/>
  </w:num>
  <w:num w:numId="37">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2049">
      <o:colormenu v:ext="edit" fillcolor="none [3212]" strokecolor="none"/>
    </o:shapedefaults>
  </w:hdrShapeDefaults>
  <w:footnotePr>
    <w:footnote w:id="-1"/>
    <w:footnote w:id="0"/>
  </w:footnotePr>
  <w:endnotePr>
    <w:endnote w:id="-1"/>
    <w:endnote w:id="0"/>
  </w:endnotePr>
  <w:compat>
    <w:useFELayout/>
  </w:compat>
  <w:rsids>
    <w:rsidRoot w:val="00AF295B"/>
    <w:rsid w:val="000056C9"/>
    <w:rsid w:val="000100F8"/>
    <w:rsid w:val="00016399"/>
    <w:rsid w:val="00020110"/>
    <w:rsid w:val="00021D97"/>
    <w:rsid w:val="00024876"/>
    <w:rsid w:val="00024FA3"/>
    <w:rsid w:val="00041654"/>
    <w:rsid w:val="00072814"/>
    <w:rsid w:val="000730EF"/>
    <w:rsid w:val="0007390C"/>
    <w:rsid w:val="00077426"/>
    <w:rsid w:val="00083F9B"/>
    <w:rsid w:val="000853CE"/>
    <w:rsid w:val="000A32DC"/>
    <w:rsid w:val="000A5F9E"/>
    <w:rsid w:val="000C5AA2"/>
    <w:rsid w:val="000D1CAC"/>
    <w:rsid w:val="000D4855"/>
    <w:rsid w:val="000E3734"/>
    <w:rsid w:val="000E4D31"/>
    <w:rsid w:val="000E61E6"/>
    <w:rsid w:val="000E65A8"/>
    <w:rsid w:val="000F2C64"/>
    <w:rsid w:val="000F300A"/>
    <w:rsid w:val="0010032E"/>
    <w:rsid w:val="00114596"/>
    <w:rsid w:val="00116A00"/>
    <w:rsid w:val="00116FE4"/>
    <w:rsid w:val="00117ED1"/>
    <w:rsid w:val="0012213B"/>
    <w:rsid w:val="00137752"/>
    <w:rsid w:val="00140BAB"/>
    <w:rsid w:val="001456B3"/>
    <w:rsid w:val="00150EEC"/>
    <w:rsid w:val="0017241C"/>
    <w:rsid w:val="00177761"/>
    <w:rsid w:val="00182179"/>
    <w:rsid w:val="00196E23"/>
    <w:rsid w:val="001C1F0B"/>
    <w:rsid w:val="001E61A5"/>
    <w:rsid w:val="00202DC3"/>
    <w:rsid w:val="002043A0"/>
    <w:rsid w:val="00216F6F"/>
    <w:rsid w:val="00217F33"/>
    <w:rsid w:val="00221687"/>
    <w:rsid w:val="00222B3C"/>
    <w:rsid w:val="002274B3"/>
    <w:rsid w:val="00234786"/>
    <w:rsid w:val="0023668D"/>
    <w:rsid w:val="002377AF"/>
    <w:rsid w:val="00242588"/>
    <w:rsid w:val="00242C0B"/>
    <w:rsid w:val="002457A8"/>
    <w:rsid w:val="00252B9C"/>
    <w:rsid w:val="002561A6"/>
    <w:rsid w:val="002564C9"/>
    <w:rsid w:val="00260610"/>
    <w:rsid w:val="0026170F"/>
    <w:rsid w:val="00261902"/>
    <w:rsid w:val="00261C3F"/>
    <w:rsid w:val="0026263B"/>
    <w:rsid w:val="002644C4"/>
    <w:rsid w:val="0026495F"/>
    <w:rsid w:val="002649F1"/>
    <w:rsid w:val="002928EE"/>
    <w:rsid w:val="002958EE"/>
    <w:rsid w:val="00297EAD"/>
    <w:rsid w:val="002A2EDC"/>
    <w:rsid w:val="002B0821"/>
    <w:rsid w:val="002B4067"/>
    <w:rsid w:val="002C25B1"/>
    <w:rsid w:val="002D35E6"/>
    <w:rsid w:val="002D48FD"/>
    <w:rsid w:val="002D76C4"/>
    <w:rsid w:val="002F4FC1"/>
    <w:rsid w:val="00311E37"/>
    <w:rsid w:val="00313CEE"/>
    <w:rsid w:val="003146A2"/>
    <w:rsid w:val="003174DA"/>
    <w:rsid w:val="00321FA5"/>
    <w:rsid w:val="00325D04"/>
    <w:rsid w:val="0034089B"/>
    <w:rsid w:val="00343747"/>
    <w:rsid w:val="0034469F"/>
    <w:rsid w:val="003479AA"/>
    <w:rsid w:val="00350D63"/>
    <w:rsid w:val="003553E5"/>
    <w:rsid w:val="003561C7"/>
    <w:rsid w:val="003613D3"/>
    <w:rsid w:val="00363E29"/>
    <w:rsid w:val="003722F9"/>
    <w:rsid w:val="003725D0"/>
    <w:rsid w:val="00385EFE"/>
    <w:rsid w:val="003871A3"/>
    <w:rsid w:val="00395284"/>
    <w:rsid w:val="0039737D"/>
    <w:rsid w:val="003A0527"/>
    <w:rsid w:val="003A5243"/>
    <w:rsid w:val="003A600D"/>
    <w:rsid w:val="003A7EFC"/>
    <w:rsid w:val="003B4C92"/>
    <w:rsid w:val="003B7097"/>
    <w:rsid w:val="003B75C5"/>
    <w:rsid w:val="003D26DD"/>
    <w:rsid w:val="003D2C57"/>
    <w:rsid w:val="003D6870"/>
    <w:rsid w:val="003D7CF8"/>
    <w:rsid w:val="003E3042"/>
    <w:rsid w:val="003E6FDB"/>
    <w:rsid w:val="003F246E"/>
    <w:rsid w:val="003F3368"/>
    <w:rsid w:val="003F673B"/>
    <w:rsid w:val="004010CA"/>
    <w:rsid w:val="0040517F"/>
    <w:rsid w:val="00410BB8"/>
    <w:rsid w:val="0041229F"/>
    <w:rsid w:val="00414FE8"/>
    <w:rsid w:val="00416DF7"/>
    <w:rsid w:val="004419D2"/>
    <w:rsid w:val="00447123"/>
    <w:rsid w:val="004641C6"/>
    <w:rsid w:val="00480EC3"/>
    <w:rsid w:val="004941E3"/>
    <w:rsid w:val="004A6B2E"/>
    <w:rsid w:val="004B45DA"/>
    <w:rsid w:val="004C2370"/>
    <w:rsid w:val="004C456E"/>
    <w:rsid w:val="004D74C1"/>
    <w:rsid w:val="004E2102"/>
    <w:rsid w:val="00501903"/>
    <w:rsid w:val="00530FEE"/>
    <w:rsid w:val="00541FBC"/>
    <w:rsid w:val="00552ED9"/>
    <w:rsid w:val="005562FC"/>
    <w:rsid w:val="00571F2A"/>
    <w:rsid w:val="00573698"/>
    <w:rsid w:val="0057679F"/>
    <w:rsid w:val="005878CC"/>
    <w:rsid w:val="00590477"/>
    <w:rsid w:val="0059088F"/>
    <w:rsid w:val="00593DFC"/>
    <w:rsid w:val="005A0840"/>
    <w:rsid w:val="005A6E5E"/>
    <w:rsid w:val="005A79E5"/>
    <w:rsid w:val="005B3D01"/>
    <w:rsid w:val="005B5431"/>
    <w:rsid w:val="005D4B13"/>
    <w:rsid w:val="005D6D71"/>
    <w:rsid w:val="005E1604"/>
    <w:rsid w:val="005F1DDB"/>
    <w:rsid w:val="006022CD"/>
    <w:rsid w:val="006039B7"/>
    <w:rsid w:val="00607D68"/>
    <w:rsid w:val="00610658"/>
    <w:rsid w:val="006106CD"/>
    <w:rsid w:val="00610F02"/>
    <w:rsid w:val="00612352"/>
    <w:rsid w:val="006124D5"/>
    <w:rsid w:val="00616ABE"/>
    <w:rsid w:val="00622884"/>
    <w:rsid w:val="006231E3"/>
    <w:rsid w:val="006468E0"/>
    <w:rsid w:val="00685191"/>
    <w:rsid w:val="006B036F"/>
    <w:rsid w:val="006B5AF0"/>
    <w:rsid w:val="006B63E7"/>
    <w:rsid w:val="006C050A"/>
    <w:rsid w:val="006C0B84"/>
    <w:rsid w:val="006D148B"/>
    <w:rsid w:val="006D5A28"/>
    <w:rsid w:val="006D61DA"/>
    <w:rsid w:val="006E1235"/>
    <w:rsid w:val="006F716A"/>
    <w:rsid w:val="007027A6"/>
    <w:rsid w:val="00705749"/>
    <w:rsid w:val="007142FA"/>
    <w:rsid w:val="00720DF1"/>
    <w:rsid w:val="007227BF"/>
    <w:rsid w:val="00724084"/>
    <w:rsid w:val="007320BB"/>
    <w:rsid w:val="00734D69"/>
    <w:rsid w:val="00743350"/>
    <w:rsid w:val="0074440D"/>
    <w:rsid w:val="00745316"/>
    <w:rsid w:val="007468DA"/>
    <w:rsid w:val="007555D5"/>
    <w:rsid w:val="00761DE9"/>
    <w:rsid w:val="007714B9"/>
    <w:rsid w:val="0077605E"/>
    <w:rsid w:val="00781DC5"/>
    <w:rsid w:val="00784DBC"/>
    <w:rsid w:val="00791701"/>
    <w:rsid w:val="00792F49"/>
    <w:rsid w:val="007A19FA"/>
    <w:rsid w:val="007A200D"/>
    <w:rsid w:val="007A66FF"/>
    <w:rsid w:val="007B1021"/>
    <w:rsid w:val="007B5A57"/>
    <w:rsid w:val="007C0AA2"/>
    <w:rsid w:val="007C1228"/>
    <w:rsid w:val="007C1E8D"/>
    <w:rsid w:val="007C2E8D"/>
    <w:rsid w:val="007D142E"/>
    <w:rsid w:val="007E3D17"/>
    <w:rsid w:val="007E6507"/>
    <w:rsid w:val="007E6A35"/>
    <w:rsid w:val="007F65CB"/>
    <w:rsid w:val="0080790D"/>
    <w:rsid w:val="008212D4"/>
    <w:rsid w:val="008216B6"/>
    <w:rsid w:val="00830F4C"/>
    <w:rsid w:val="008379C1"/>
    <w:rsid w:val="008407A7"/>
    <w:rsid w:val="00840A01"/>
    <w:rsid w:val="008427E5"/>
    <w:rsid w:val="00843970"/>
    <w:rsid w:val="00845685"/>
    <w:rsid w:val="00865A38"/>
    <w:rsid w:val="00872937"/>
    <w:rsid w:val="00876043"/>
    <w:rsid w:val="00876263"/>
    <w:rsid w:val="00876879"/>
    <w:rsid w:val="0087784C"/>
    <w:rsid w:val="008839AC"/>
    <w:rsid w:val="00886AAE"/>
    <w:rsid w:val="0088779E"/>
    <w:rsid w:val="00893181"/>
    <w:rsid w:val="008A3A84"/>
    <w:rsid w:val="008A7392"/>
    <w:rsid w:val="008B4AB3"/>
    <w:rsid w:val="008C2C03"/>
    <w:rsid w:val="008C2FB6"/>
    <w:rsid w:val="008C3AC9"/>
    <w:rsid w:val="008D59A4"/>
    <w:rsid w:val="008E0635"/>
    <w:rsid w:val="008E6E83"/>
    <w:rsid w:val="008F2525"/>
    <w:rsid w:val="00906628"/>
    <w:rsid w:val="00921569"/>
    <w:rsid w:val="009268A4"/>
    <w:rsid w:val="00934E41"/>
    <w:rsid w:val="00944DBF"/>
    <w:rsid w:val="00946B44"/>
    <w:rsid w:val="00955214"/>
    <w:rsid w:val="00957AE3"/>
    <w:rsid w:val="009651C3"/>
    <w:rsid w:val="00966856"/>
    <w:rsid w:val="00971711"/>
    <w:rsid w:val="00973278"/>
    <w:rsid w:val="009A3D45"/>
    <w:rsid w:val="009A3E6F"/>
    <w:rsid w:val="009A4D74"/>
    <w:rsid w:val="009B2C72"/>
    <w:rsid w:val="009B45A0"/>
    <w:rsid w:val="009C3B0A"/>
    <w:rsid w:val="009D2DD4"/>
    <w:rsid w:val="009E118F"/>
    <w:rsid w:val="009E1D8C"/>
    <w:rsid w:val="009E2F00"/>
    <w:rsid w:val="009E6337"/>
    <w:rsid w:val="009F1889"/>
    <w:rsid w:val="009F2436"/>
    <w:rsid w:val="00A0435E"/>
    <w:rsid w:val="00A0563C"/>
    <w:rsid w:val="00A12442"/>
    <w:rsid w:val="00A233B7"/>
    <w:rsid w:val="00A234E0"/>
    <w:rsid w:val="00A26BD2"/>
    <w:rsid w:val="00A47FB3"/>
    <w:rsid w:val="00A53A0A"/>
    <w:rsid w:val="00A624AC"/>
    <w:rsid w:val="00A6617B"/>
    <w:rsid w:val="00A66ECD"/>
    <w:rsid w:val="00A73C22"/>
    <w:rsid w:val="00A75E67"/>
    <w:rsid w:val="00A86529"/>
    <w:rsid w:val="00A870E8"/>
    <w:rsid w:val="00A8737F"/>
    <w:rsid w:val="00AB0DC8"/>
    <w:rsid w:val="00AD2B20"/>
    <w:rsid w:val="00AD3530"/>
    <w:rsid w:val="00AD553B"/>
    <w:rsid w:val="00AE137D"/>
    <w:rsid w:val="00AF295B"/>
    <w:rsid w:val="00B15F0F"/>
    <w:rsid w:val="00B2282A"/>
    <w:rsid w:val="00B247ED"/>
    <w:rsid w:val="00B249EF"/>
    <w:rsid w:val="00B351AF"/>
    <w:rsid w:val="00B35B43"/>
    <w:rsid w:val="00B44AC9"/>
    <w:rsid w:val="00B44E24"/>
    <w:rsid w:val="00B56AE4"/>
    <w:rsid w:val="00B62A0B"/>
    <w:rsid w:val="00B65BB0"/>
    <w:rsid w:val="00B66CA9"/>
    <w:rsid w:val="00B71E95"/>
    <w:rsid w:val="00B77B92"/>
    <w:rsid w:val="00B82265"/>
    <w:rsid w:val="00B82F5E"/>
    <w:rsid w:val="00B863B3"/>
    <w:rsid w:val="00B92FBC"/>
    <w:rsid w:val="00BA040D"/>
    <w:rsid w:val="00BC13B9"/>
    <w:rsid w:val="00BC1451"/>
    <w:rsid w:val="00BE5CD9"/>
    <w:rsid w:val="00BF4D76"/>
    <w:rsid w:val="00BF66A0"/>
    <w:rsid w:val="00BF7610"/>
    <w:rsid w:val="00C0396D"/>
    <w:rsid w:val="00C05412"/>
    <w:rsid w:val="00C07B78"/>
    <w:rsid w:val="00C213D2"/>
    <w:rsid w:val="00C35542"/>
    <w:rsid w:val="00C37292"/>
    <w:rsid w:val="00C46455"/>
    <w:rsid w:val="00C50C57"/>
    <w:rsid w:val="00C51490"/>
    <w:rsid w:val="00C54166"/>
    <w:rsid w:val="00C55015"/>
    <w:rsid w:val="00C60A26"/>
    <w:rsid w:val="00C62D32"/>
    <w:rsid w:val="00C66ECE"/>
    <w:rsid w:val="00C70E0A"/>
    <w:rsid w:val="00C7551B"/>
    <w:rsid w:val="00C77A37"/>
    <w:rsid w:val="00C81D1F"/>
    <w:rsid w:val="00C979FA"/>
    <w:rsid w:val="00CA1200"/>
    <w:rsid w:val="00CB2870"/>
    <w:rsid w:val="00CB3A85"/>
    <w:rsid w:val="00CB43A1"/>
    <w:rsid w:val="00CB7086"/>
    <w:rsid w:val="00CC65E2"/>
    <w:rsid w:val="00CC69DE"/>
    <w:rsid w:val="00CC7530"/>
    <w:rsid w:val="00CD1EE1"/>
    <w:rsid w:val="00CE5866"/>
    <w:rsid w:val="00CE75CC"/>
    <w:rsid w:val="00CF1F38"/>
    <w:rsid w:val="00CF428D"/>
    <w:rsid w:val="00D01351"/>
    <w:rsid w:val="00D019FA"/>
    <w:rsid w:val="00D01EEF"/>
    <w:rsid w:val="00D042D3"/>
    <w:rsid w:val="00D1413A"/>
    <w:rsid w:val="00D16A06"/>
    <w:rsid w:val="00D20278"/>
    <w:rsid w:val="00D20530"/>
    <w:rsid w:val="00D23C76"/>
    <w:rsid w:val="00D36D18"/>
    <w:rsid w:val="00D370D1"/>
    <w:rsid w:val="00D40586"/>
    <w:rsid w:val="00D573E8"/>
    <w:rsid w:val="00D6107A"/>
    <w:rsid w:val="00D63889"/>
    <w:rsid w:val="00D76410"/>
    <w:rsid w:val="00D77A3E"/>
    <w:rsid w:val="00D873C2"/>
    <w:rsid w:val="00D87CB3"/>
    <w:rsid w:val="00D96038"/>
    <w:rsid w:val="00D9699E"/>
    <w:rsid w:val="00DA01F4"/>
    <w:rsid w:val="00DA0791"/>
    <w:rsid w:val="00DA1C84"/>
    <w:rsid w:val="00DA2BAD"/>
    <w:rsid w:val="00DA59E9"/>
    <w:rsid w:val="00DB6073"/>
    <w:rsid w:val="00DC3E0C"/>
    <w:rsid w:val="00DC5085"/>
    <w:rsid w:val="00DC6595"/>
    <w:rsid w:val="00DE74A4"/>
    <w:rsid w:val="00DF4176"/>
    <w:rsid w:val="00E05D38"/>
    <w:rsid w:val="00E0650B"/>
    <w:rsid w:val="00E11E93"/>
    <w:rsid w:val="00E120AE"/>
    <w:rsid w:val="00E150B4"/>
    <w:rsid w:val="00E472E9"/>
    <w:rsid w:val="00E63A33"/>
    <w:rsid w:val="00E84601"/>
    <w:rsid w:val="00E8673F"/>
    <w:rsid w:val="00EA1ACA"/>
    <w:rsid w:val="00EA516E"/>
    <w:rsid w:val="00EB2456"/>
    <w:rsid w:val="00EC1BC2"/>
    <w:rsid w:val="00ED2891"/>
    <w:rsid w:val="00ED2D44"/>
    <w:rsid w:val="00ED6642"/>
    <w:rsid w:val="00EE0C2E"/>
    <w:rsid w:val="00EE17FD"/>
    <w:rsid w:val="00EE2869"/>
    <w:rsid w:val="00EF065C"/>
    <w:rsid w:val="00EF0EE1"/>
    <w:rsid w:val="00F066E1"/>
    <w:rsid w:val="00F07AC3"/>
    <w:rsid w:val="00F15338"/>
    <w:rsid w:val="00F16604"/>
    <w:rsid w:val="00F32CE2"/>
    <w:rsid w:val="00F33C3E"/>
    <w:rsid w:val="00F35E10"/>
    <w:rsid w:val="00F37BCA"/>
    <w:rsid w:val="00F44E03"/>
    <w:rsid w:val="00F51BE0"/>
    <w:rsid w:val="00F5430D"/>
    <w:rsid w:val="00F61D92"/>
    <w:rsid w:val="00F66AEA"/>
    <w:rsid w:val="00F71B8B"/>
    <w:rsid w:val="00F82750"/>
    <w:rsid w:val="00F87A7C"/>
    <w:rsid w:val="00F950AB"/>
    <w:rsid w:val="00FA5052"/>
    <w:rsid w:val="00FB4824"/>
    <w:rsid w:val="00FC2E3F"/>
    <w:rsid w:val="00FD1D32"/>
    <w:rsid w:val="00FD3BC8"/>
    <w:rsid w:val="00FD56A5"/>
    <w:rsid w:val="00FE071E"/>
    <w:rsid w:val="00FE6781"/>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colormenu v:ext="edit" fillcolor="none [3212]" strokecolor="none"/>
    </o:shapedefaults>
    <o:shapelayout v:ext="edit">
      <o:idmap v:ext="edit" data="1"/>
      <o:regrouptable v:ext="edit">
        <o:entry new="1" old="0"/>
        <o:entry new="2" old="0"/>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295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76410"/>
    <w:pPr>
      <w:keepNext/>
      <w:keepLines/>
      <w:spacing w:before="480"/>
      <w:ind w:left="794" w:hanging="794"/>
      <w:outlineLvl w:val="0"/>
    </w:pPr>
    <w:rPr>
      <w:b/>
    </w:rPr>
  </w:style>
  <w:style w:type="paragraph" w:styleId="Heading2">
    <w:name w:val="heading 2"/>
    <w:basedOn w:val="Heading1"/>
    <w:next w:val="Normal"/>
    <w:qFormat/>
    <w:rsid w:val="00D76410"/>
    <w:pPr>
      <w:spacing w:before="320"/>
      <w:outlineLvl w:val="1"/>
    </w:pPr>
  </w:style>
  <w:style w:type="paragraph" w:styleId="Heading3">
    <w:name w:val="heading 3"/>
    <w:basedOn w:val="Heading1"/>
    <w:next w:val="Normal"/>
    <w:qFormat/>
    <w:rsid w:val="00D76410"/>
    <w:pPr>
      <w:spacing w:before="200"/>
      <w:outlineLvl w:val="2"/>
    </w:pPr>
  </w:style>
  <w:style w:type="paragraph" w:styleId="Heading4">
    <w:name w:val="heading 4"/>
    <w:basedOn w:val="Heading3"/>
    <w:next w:val="Normal"/>
    <w:qFormat/>
    <w:rsid w:val="00D76410"/>
    <w:pPr>
      <w:tabs>
        <w:tab w:val="clear" w:pos="794"/>
        <w:tab w:val="left" w:pos="992"/>
      </w:tabs>
      <w:ind w:left="992" w:hanging="992"/>
      <w:outlineLvl w:val="3"/>
    </w:pPr>
  </w:style>
  <w:style w:type="paragraph" w:styleId="Heading5">
    <w:name w:val="heading 5"/>
    <w:basedOn w:val="Heading4"/>
    <w:next w:val="Normal"/>
    <w:qFormat/>
    <w:rsid w:val="00D76410"/>
    <w:pPr>
      <w:outlineLvl w:val="4"/>
    </w:pPr>
  </w:style>
  <w:style w:type="paragraph" w:styleId="Heading6">
    <w:name w:val="heading 6"/>
    <w:basedOn w:val="Heading4"/>
    <w:next w:val="Normal"/>
    <w:qFormat/>
    <w:rsid w:val="00D76410"/>
    <w:pPr>
      <w:tabs>
        <w:tab w:val="clear" w:pos="992"/>
        <w:tab w:val="clear" w:pos="1191"/>
      </w:tabs>
      <w:ind w:left="1588" w:hanging="1588"/>
      <w:outlineLvl w:val="5"/>
    </w:pPr>
  </w:style>
  <w:style w:type="paragraph" w:styleId="Heading7">
    <w:name w:val="heading 7"/>
    <w:basedOn w:val="Heading6"/>
    <w:next w:val="Normal"/>
    <w:qFormat/>
    <w:rsid w:val="00D76410"/>
    <w:pPr>
      <w:outlineLvl w:val="6"/>
    </w:pPr>
  </w:style>
  <w:style w:type="paragraph" w:styleId="Heading8">
    <w:name w:val="heading 8"/>
    <w:basedOn w:val="Heading6"/>
    <w:next w:val="Normal"/>
    <w:qFormat/>
    <w:rsid w:val="00D76410"/>
    <w:pPr>
      <w:outlineLvl w:val="7"/>
    </w:pPr>
  </w:style>
  <w:style w:type="paragraph" w:styleId="Heading9">
    <w:name w:val="heading 9"/>
    <w:basedOn w:val="Heading6"/>
    <w:next w:val="Normal"/>
    <w:qFormat/>
    <w:rsid w:val="00D7641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3B0A"/>
    <w:rPr>
      <w:b/>
      <w:sz w:val="24"/>
      <w:lang w:val="fr-FR" w:eastAsia="en-US"/>
    </w:rPr>
  </w:style>
  <w:style w:type="paragraph" w:styleId="Header">
    <w:name w:val="header"/>
    <w:aliases w:val="encabezado,he,header odd,header odd1,header odd2,header,h,Header/Footer,Page No,header odd3,header odd4,header odd5,header odd6,header1,header2,header3,header odd11,header odd21,header odd7,header4,header odd8,header odd9,header5,header odd12,ho"/>
    <w:basedOn w:val="Normal"/>
    <w:link w:val="HeaderChar"/>
    <w:uiPriority w:val="99"/>
    <w:rsid w:val="00D7641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 Char,Header/Footer Char,Page No Char,header odd3 Char,header odd4 Char,header odd5 Char,header odd6 Char,header1 Char,header2 Char,header3 Char,ho Char"/>
    <w:basedOn w:val="DefaultParagraphFont"/>
    <w:link w:val="Header"/>
    <w:uiPriority w:val="99"/>
    <w:rsid w:val="00A66ECD"/>
    <w:rPr>
      <w:sz w:val="24"/>
      <w:lang w:val="fr-FR" w:eastAsia="en-US" w:bidi="ar-SA"/>
    </w:rPr>
  </w:style>
  <w:style w:type="paragraph" w:styleId="Footer">
    <w:name w:val="footer"/>
    <w:aliases w:val="pie de página,footer odd,fo,footer,pie de p·gina"/>
    <w:basedOn w:val="Normal"/>
    <w:link w:val="FooterChar"/>
    <w:rsid w:val="00D76410"/>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oter odd Char,fo Char,footer Char,pie de p·gina Char"/>
    <w:basedOn w:val="DefaultParagraphFont"/>
    <w:link w:val="Footer"/>
    <w:rsid w:val="00A66ECD"/>
    <w:rPr>
      <w:noProof/>
      <w:sz w:val="18"/>
      <w:lang w:val="fr-FR" w:eastAsia="en-US" w:bidi="ar-SA"/>
    </w:rPr>
  </w:style>
  <w:style w:type="character" w:styleId="PageNumber">
    <w:name w:val="page number"/>
    <w:basedOn w:val="DefaultParagraphFont"/>
    <w:rsid w:val="00D76410"/>
  </w:style>
  <w:style w:type="paragraph" w:customStyle="1" w:styleId="Headingb">
    <w:name w:val="Heading_b"/>
    <w:basedOn w:val="Heading3"/>
    <w:next w:val="Normal"/>
    <w:rsid w:val="00D76410"/>
    <w:pPr>
      <w:spacing w:before="160"/>
      <w:ind w:left="0" w:firstLine="0"/>
      <w:outlineLvl w:val="9"/>
    </w:pPr>
  </w:style>
  <w:style w:type="paragraph" w:customStyle="1" w:styleId="Headingi">
    <w:name w:val="Heading_i"/>
    <w:basedOn w:val="Heading3"/>
    <w:next w:val="Normal"/>
    <w:rsid w:val="00D76410"/>
    <w:pPr>
      <w:spacing w:before="160"/>
      <w:ind w:left="0" w:firstLine="0"/>
    </w:pPr>
    <w:rPr>
      <w:b w:val="0"/>
      <w:i/>
    </w:rPr>
  </w:style>
  <w:style w:type="character" w:customStyle="1" w:styleId="href">
    <w:name w:val="href"/>
    <w:basedOn w:val="DefaultParagraphFont"/>
    <w:rsid w:val="00D76410"/>
  </w:style>
  <w:style w:type="paragraph" w:customStyle="1" w:styleId="enumlev1">
    <w:name w:val="enumlev1"/>
    <w:basedOn w:val="Normal"/>
    <w:link w:val="enumlev1Char"/>
    <w:rsid w:val="00D76410"/>
    <w:pPr>
      <w:spacing w:before="80"/>
      <w:ind w:left="794" w:hanging="794"/>
    </w:pPr>
  </w:style>
  <w:style w:type="character" w:customStyle="1" w:styleId="enumlev1Char">
    <w:name w:val="enumlev1 Char"/>
    <w:basedOn w:val="DefaultParagraphFont"/>
    <w:link w:val="enumlev1"/>
    <w:rsid w:val="00743350"/>
    <w:rPr>
      <w:sz w:val="24"/>
      <w:lang w:val="fr-FR" w:eastAsia="en-US" w:bidi="ar-SA"/>
    </w:rPr>
  </w:style>
  <w:style w:type="paragraph" w:customStyle="1" w:styleId="enumlev2">
    <w:name w:val="enumlev2"/>
    <w:basedOn w:val="enumlev1"/>
    <w:rsid w:val="00D76410"/>
    <w:pPr>
      <w:ind w:left="1191" w:hanging="397"/>
    </w:pPr>
  </w:style>
  <w:style w:type="paragraph" w:customStyle="1" w:styleId="enumlev3">
    <w:name w:val="enumlev3"/>
    <w:basedOn w:val="enumlev2"/>
    <w:rsid w:val="00D76410"/>
    <w:pPr>
      <w:ind w:left="1588"/>
    </w:pPr>
  </w:style>
  <w:style w:type="paragraph" w:customStyle="1" w:styleId="Normalaftertitle">
    <w:name w:val="Normal_after_title"/>
    <w:basedOn w:val="Normal"/>
    <w:next w:val="Normal"/>
    <w:rsid w:val="00D76410"/>
    <w:pPr>
      <w:spacing w:before="320"/>
    </w:pPr>
  </w:style>
  <w:style w:type="paragraph" w:customStyle="1" w:styleId="Note">
    <w:name w:val="Note"/>
    <w:basedOn w:val="Normal"/>
    <w:link w:val="NoteChar"/>
    <w:rsid w:val="00D76410"/>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rsid w:val="009C3B0A"/>
    <w:rPr>
      <w:sz w:val="22"/>
      <w:lang w:val="fr-FR" w:eastAsia="en-US"/>
    </w:rPr>
  </w:style>
  <w:style w:type="paragraph" w:customStyle="1" w:styleId="RecNo">
    <w:name w:val="Rec_No"/>
    <w:basedOn w:val="Normal"/>
    <w:next w:val="RectitleBR"/>
    <w:link w:val="RecNoChar"/>
    <w:rsid w:val="00D76410"/>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76410"/>
    <w:pPr>
      <w:keepNext/>
      <w:keepLines/>
      <w:spacing w:before="240"/>
      <w:jc w:val="center"/>
    </w:pPr>
    <w:rPr>
      <w:b/>
      <w:sz w:val="28"/>
    </w:rPr>
  </w:style>
  <w:style w:type="paragraph" w:customStyle="1" w:styleId="Recref">
    <w:name w:val="Rec_ref"/>
    <w:basedOn w:val="Normal"/>
    <w:next w:val="Recdate"/>
    <w:rsid w:val="00D76410"/>
    <w:pPr>
      <w:jc w:val="center"/>
    </w:pPr>
  </w:style>
  <w:style w:type="paragraph" w:customStyle="1" w:styleId="Recdate">
    <w:name w:val="Rec_date"/>
    <w:basedOn w:val="Recref"/>
    <w:next w:val="Normalaftertitle"/>
    <w:rsid w:val="00D76410"/>
    <w:pPr>
      <w:jc w:val="right"/>
    </w:pPr>
  </w:style>
  <w:style w:type="character" w:customStyle="1" w:styleId="RecNoChar">
    <w:name w:val="Rec_No Char"/>
    <w:basedOn w:val="DefaultParagraphFont"/>
    <w:link w:val="RecNo"/>
    <w:rsid w:val="009C3B0A"/>
    <w:rPr>
      <w:sz w:val="28"/>
      <w:lang w:val="fr-FR" w:eastAsia="en-US"/>
    </w:rPr>
  </w:style>
  <w:style w:type="paragraph" w:customStyle="1" w:styleId="HeadingSum">
    <w:name w:val="Heading_Sum"/>
    <w:basedOn w:val="Headingb"/>
    <w:next w:val="Normal"/>
    <w:rsid w:val="00D76410"/>
    <w:pPr>
      <w:spacing w:before="240"/>
    </w:pPr>
    <w:rPr>
      <w:sz w:val="22"/>
      <w:lang w:val="es-ES_tradnl"/>
    </w:rPr>
  </w:style>
  <w:style w:type="paragraph" w:customStyle="1" w:styleId="AnnexNoTitle">
    <w:name w:val="Annex_NoTitle"/>
    <w:basedOn w:val="Normal"/>
    <w:next w:val="Normalaftertitle"/>
    <w:link w:val="AnnexNoTitleChar"/>
    <w:rsid w:val="00D76410"/>
    <w:pPr>
      <w:keepNext/>
      <w:keepLines/>
      <w:spacing w:before="480" w:after="80"/>
      <w:jc w:val="center"/>
    </w:pPr>
    <w:rPr>
      <w:b/>
      <w:sz w:val="28"/>
    </w:rPr>
  </w:style>
  <w:style w:type="character" w:customStyle="1" w:styleId="AnnexNoTitleChar">
    <w:name w:val="Annex_NoTitle Char"/>
    <w:basedOn w:val="DefaultParagraphFont"/>
    <w:link w:val="AnnexNoTitle"/>
    <w:rsid w:val="00DC6595"/>
    <w:rPr>
      <w:b/>
      <w:sz w:val="28"/>
      <w:lang w:val="fr-FR" w:eastAsia="en-US" w:bidi="ar-SA"/>
    </w:rPr>
  </w:style>
  <w:style w:type="paragraph" w:customStyle="1" w:styleId="AppendixNoTitle">
    <w:name w:val="Appendix_NoTitle"/>
    <w:basedOn w:val="AnnexNoTitle"/>
    <w:next w:val="Normal"/>
    <w:link w:val="AppendixNoTitleChar"/>
    <w:rsid w:val="00D76410"/>
  </w:style>
  <w:style w:type="character" w:customStyle="1" w:styleId="AppendixNoTitleChar">
    <w:name w:val="Appendix_NoTitle Char"/>
    <w:basedOn w:val="AnnexNoTitleChar"/>
    <w:link w:val="AppendixNoTitle"/>
    <w:rsid w:val="00DC6595"/>
  </w:style>
  <w:style w:type="paragraph" w:customStyle="1" w:styleId="Tablefin">
    <w:name w:val="Table_fin"/>
    <w:basedOn w:val="Normal"/>
    <w:next w:val="Normal"/>
    <w:rsid w:val="00D76410"/>
    <w:pPr>
      <w:spacing w:before="0"/>
    </w:pPr>
    <w:rPr>
      <w:sz w:val="20"/>
      <w:lang w:val="en-GB"/>
    </w:rPr>
  </w:style>
  <w:style w:type="paragraph" w:customStyle="1" w:styleId="Tablehead">
    <w:name w:val="Table_head"/>
    <w:basedOn w:val="Normal"/>
    <w:next w:val="Normal"/>
    <w:rsid w:val="00D7641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rsid w:val="007555D5"/>
    <w:rPr>
      <w:sz w:val="22"/>
      <w:lang w:val="fr-FR" w:eastAsia="en-US" w:bidi="ar-SA"/>
    </w:rPr>
  </w:style>
  <w:style w:type="paragraph" w:customStyle="1" w:styleId="TableNo">
    <w:name w:val="Table_No"/>
    <w:basedOn w:val="Normal"/>
    <w:next w:val="Normal"/>
    <w:link w:val="TableNoChar"/>
    <w:rsid w:val="00D76410"/>
    <w:pPr>
      <w:keepNext/>
      <w:spacing w:before="360" w:after="120"/>
      <w:jc w:val="center"/>
    </w:pPr>
  </w:style>
  <w:style w:type="character" w:customStyle="1" w:styleId="TableNoChar">
    <w:name w:val="Table_No Char"/>
    <w:basedOn w:val="DefaultParagraphFont"/>
    <w:link w:val="TableNo"/>
    <w:rsid w:val="00743350"/>
    <w:rPr>
      <w:sz w:val="24"/>
      <w:lang w:val="fr-FR" w:eastAsia="en-US" w:bidi="ar-SA"/>
    </w:rPr>
  </w:style>
  <w:style w:type="paragraph" w:customStyle="1" w:styleId="Tabletext">
    <w:name w:val="Table_text"/>
    <w:basedOn w:val="Normal"/>
    <w:link w:val="Tabletext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rsid w:val="00743350"/>
    <w:rPr>
      <w:sz w:val="22"/>
      <w:lang w:val="fr-FR" w:eastAsia="en-US" w:bidi="ar-SA"/>
    </w:rPr>
  </w:style>
  <w:style w:type="paragraph" w:customStyle="1" w:styleId="Equation">
    <w:name w:val="Equation"/>
    <w:basedOn w:val="Normal"/>
    <w:rsid w:val="00D76410"/>
    <w:pPr>
      <w:tabs>
        <w:tab w:val="clear" w:pos="1191"/>
        <w:tab w:val="clear" w:pos="1588"/>
        <w:tab w:val="clear" w:pos="1985"/>
        <w:tab w:val="center" w:pos="4820"/>
        <w:tab w:val="right" w:pos="9639"/>
      </w:tabs>
    </w:pPr>
  </w:style>
  <w:style w:type="paragraph" w:customStyle="1" w:styleId="Equationlegend">
    <w:name w:val="Equation_legend"/>
    <w:basedOn w:val="NormalIndent"/>
    <w:rsid w:val="00D7641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76410"/>
    <w:pPr>
      <w:ind w:left="794"/>
    </w:pPr>
  </w:style>
  <w:style w:type="paragraph" w:customStyle="1" w:styleId="Figurelegend">
    <w:name w:val="Figure_legend"/>
    <w:basedOn w:val="Normal"/>
    <w:rsid w:val="00D7641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D7641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basedOn w:val="FigureNoChar"/>
    <w:link w:val="Figure"/>
    <w:rsid w:val="00944DBF"/>
  </w:style>
  <w:style w:type="character" w:customStyle="1" w:styleId="FigureNoChar">
    <w:name w:val="Figure_No Char"/>
    <w:basedOn w:val="DefaultParagraphFont"/>
    <w:link w:val="FigureNo"/>
    <w:rsid w:val="006124D5"/>
    <w:rPr>
      <w:caps/>
      <w:sz w:val="18"/>
      <w:lang w:val="fr-FR" w:eastAsia="en-US" w:bidi="ar-SA"/>
    </w:rPr>
  </w:style>
  <w:style w:type="character" w:customStyle="1" w:styleId="FiguretitleChar">
    <w:name w:val="Figure_title Char"/>
    <w:basedOn w:val="DefaultParagraphFont"/>
    <w:link w:val="Figuretitle"/>
    <w:rsid w:val="006124D5"/>
    <w:rPr>
      <w:rFonts w:ascii="Times New Roman Bold" w:hAnsi="Times New Roman Bold"/>
      <w:b/>
      <w:sz w:val="18"/>
      <w:lang w:val="fr-FR" w:eastAsia="en-US" w:bidi="ar-SA"/>
    </w:rPr>
  </w:style>
  <w:style w:type="paragraph" w:customStyle="1" w:styleId="tocpart">
    <w:name w:val="tocpart"/>
    <w:basedOn w:val="Normal"/>
    <w:rsid w:val="00D7641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76410"/>
    <w:pPr>
      <w:keepNext/>
      <w:keepLines/>
      <w:spacing w:before="480"/>
      <w:jc w:val="center"/>
    </w:pPr>
    <w:rPr>
      <w:sz w:val="28"/>
    </w:rPr>
  </w:style>
  <w:style w:type="paragraph" w:customStyle="1" w:styleId="Arttitle">
    <w:name w:val="Art_title"/>
    <w:basedOn w:val="Normal"/>
    <w:next w:val="Normalaftertitle"/>
    <w:rsid w:val="00D76410"/>
    <w:pPr>
      <w:keepNext/>
      <w:keepLines/>
      <w:spacing w:before="240"/>
      <w:jc w:val="center"/>
    </w:pPr>
    <w:rPr>
      <w:b/>
      <w:sz w:val="28"/>
    </w:rPr>
  </w:style>
  <w:style w:type="paragraph" w:customStyle="1" w:styleId="Blanc">
    <w:name w:val="Blanc"/>
    <w:basedOn w:val="Normal"/>
    <w:next w:val="Tabletext"/>
    <w:rsid w:val="00D7641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7641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76410"/>
    <w:pPr>
      <w:keepNext/>
      <w:keepLines/>
      <w:spacing w:before="160"/>
      <w:ind w:left="794"/>
    </w:pPr>
    <w:rPr>
      <w:i/>
    </w:rPr>
  </w:style>
  <w:style w:type="character" w:customStyle="1" w:styleId="CallChar">
    <w:name w:val="Call Char"/>
    <w:basedOn w:val="DefaultParagraphFont"/>
    <w:link w:val="Call"/>
    <w:locked/>
    <w:rsid w:val="009C3B0A"/>
    <w:rPr>
      <w:i/>
      <w:sz w:val="24"/>
      <w:lang w:val="fr-FR" w:eastAsia="en-US"/>
    </w:rPr>
  </w:style>
  <w:style w:type="paragraph" w:customStyle="1" w:styleId="ChapNo">
    <w:name w:val="Chap_No"/>
    <w:basedOn w:val="ArtNo"/>
    <w:next w:val="Chaptitle"/>
    <w:rsid w:val="00D76410"/>
    <w:rPr>
      <w:b/>
    </w:rPr>
  </w:style>
  <w:style w:type="paragraph" w:customStyle="1" w:styleId="Chaptitle">
    <w:name w:val="Chap_title"/>
    <w:basedOn w:val="Arttitle"/>
    <w:next w:val="Normalaftertitle"/>
    <w:rsid w:val="00D76410"/>
  </w:style>
  <w:style w:type="character" w:styleId="FootnoteReference">
    <w:name w:val="footnote reference"/>
    <w:aliases w:val="Footnote Reference/,Appel note de bas de p,Style 12,(NECG) Footnote Reference,Style 124"/>
    <w:basedOn w:val="DefaultParagraphFont"/>
    <w:semiHidden/>
    <w:rsid w:val="00D76410"/>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semiHidden/>
    <w:rsid w:val="00D76410"/>
    <w:pPr>
      <w:keepLines/>
      <w:tabs>
        <w:tab w:val="left" w:pos="255"/>
      </w:tabs>
      <w:ind w:left="255" w:hanging="255"/>
    </w:pPr>
    <w:rPr>
      <w:sz w:val="22"/>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743350"/>
    <w:rPr>
      <w:sz w:val="22"/>
      <w:lang w:val="fr-FR" w:eastAsia="en-US" w:bidi="ar-SA"/>
    </w:rPr>
  </w:style>
  <w:style w:type="paragraph" w:styleId="Index1">
    <w:name w:val="index 1"/>
    <w:basedOn w:val="Normal"/>
    <w:next w:val="Normal"/>
    <w:semiHidden/>
    <w:rsid w:val="00D76410"/>
  </w:style>
  <w:style w:type="paragraph" w:styleId="Index2">
    <w:name w:val="index 2"/>
    <w:basedOn w:val="Normal"/>
    <w:next w:val="Normal"/>
    <w:semiHidden/>
    <w:rsid w:val="00D76410"/>
    <w:pPr>
      <w:ind w:left="283"/>
    </w:pPr>
  </w:style>
  <w:style w:type="paragraph" w:styleId="Index3">
    <w:name w:val="index 3"/>
    <w:basedOn w:val="Normal"/>
    <w:next w:val="Normal"/>
    <w:semiHidden/>
    <w:rsid w:val="00D76410"/>
    <w:pPr>
      <w:ind w:left="566"/>
    </w:pPr>
  </w:style>
  <w:style w:type="paragraph" w:styleId="IndexHeading">
    <w:name w:val="index heading"/>
    <w:basedOn w:val="Normal"/>
    <w:next w:val="Index1"/>
    <w:semiHidden/>
    <w:rsid w:val="00D76410"/>
  </w:style>
  <w:style w:type="paragraph" w:customStyle="1" w:styleId="Line">
    <w:name w:val="Line"/>
    <w:basedOn w:val="Normal"/>
    <w:next w:val="Normal"/>
    <w:rsid w:val="00D7641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7641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76410"/>
  </w:style>
  <w:style w:type="paragraph" w:customStyle="1" w:styleId="Partref">
    <w:name w:val="Part_ref"/>
    <w:basedOn w:val="Normal"/>
    <w:next w:val="Normal"/>
    <w:rsid w:val="00D76410"/>
    <w:pPr>
      <w:keepNext/>
      <w:keepLines/>
      <w:spacing w:after="280"/>
      <w:jc w:val="center"/>
    </w:pPr>
  </w:style>
  <w:style w:type="paragraph" w:customStyle="1" w:styleId="Parttitle">
    <w:name w:val="Part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76410"/>
  </w:style>
  <w:style w:type="paragraph" w:customStyle="1" w:styleId="QuestionNo">
    <w:name w:val="Question_No"/>
    <w:basedOn w:val="RecNo"/>
    <w:next w:val="Normal"/>
    <w:rsid w:val="00D76410"/>
  </w:style>
  <w:style w:type="paragraph" w:customStyle="1" w:styleId="Questionref">
    <w:name w:val="Question_ref"/>
    <w:basedOn w:val="Recref"/>
    <w:next w:val="Questiondate"/>
    <w:rsid w:val="00D76410"/>
  </w:style>
  <w:style w:type="paragraph" w:customStyle="1" w:styleId="Questiontitle">
    <w:name w:val="Question_title"/>
    <w:basedOn w:val="Normal"/>
    <w:next w:val="Questionref"/>
    <w:rsid w:val="00D76410"/>
  </w:style>
  <w:style w:type="paragraph" w:customStyle="1" w:styleId="Reftext">
    <w:name w:val="Ref_text"/>
    <w:basedOn w:val="Normal"/>
    <w:rsid w:val="00D76410"/>
    <w:pPr>
      <w:ind w:left="794" w:hanging="794"/>
    </w:pPr>
    <w:rPr>
      <w:sz w:val="22"/>
    </w:rPr>
  </w:style>
  <w:style w:type="paragraph" w:customStyle="1" w:styleId="Reftitle">
    <w:name w:val="Ref_title"/>
    <w:basedOn w:val="Normal"/>
    <w:next w:val="Reftext"/>
    <w:rsid w:val="00D7641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6410"/>
  </w:style>
  <w:style w:type="paragraph" w:customStyle="1" w:styleId="RepNo">
    <w:name w:val="Rep_No"/>
    <w:basedOn w:val="RecNo"/>
    <w:next w:val="Reptitle"/>
    <w:rsid w:val="00D76410"/>
  </w:style>
  <w:style w:type="paragraph" w:customStyle="1" w:styleId="Reptitle">
    <w:name w:val="Rep_title"/>
    <w:basedOn w:val="RectitleBR"/>
    <w:next w:val="Repref"/>
    <w:rsid w:val="00D76410"/>
  </w:style>
  <w:style w:type="paragraph" w:customStyle="1" w:styleId="Repref">
    <w:name w:val="Rep_ref"/>
    <w:basedOn w:val="Recref"/>
    <w:next w:val="Repdate"/>
    <w:rsid w:val="00D76410"/>
  </w:style>
  <w:style w:type="paragraph" w:customStyle="1" w:styleId="Resdate">
    <w:name w:val="Res_date"/>
    <w:basedOn w:val="Recdate"/>
    <w:next w:val="Normalaftertitle"/>
    <w:rsid w:val="00D76410"/>
  </w:style>
  <w:style w:type="paragraph" w:customStyle="1" w:styleId="ResNo">
    <w:name w:val="Res_No"/>
    <w:basedOn w:val="RecNo"/>
    <w:next w:val="Restitle"/>
    <w:rsid w:val="00D76410"/>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D76410"/>
  </w:style>
  <w:style w:type="paragraph" w:customStyle="1" w:styleId="SectionNo">
    <w:name w:val="Section_No"/>
    <w:basedOn w:val="Normal"/>
    <w:next w:val="Normal"/>
    <w:rsid w:val="00D76410"/>
  </w:style>
  <w:style w:type="paragraph" w:customStyle="1" w:styleId="Sectiontitle">
    <w:name w:val="Section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6410"/>
    <w:pPr>
      <w:tabs>
        <w:tab w:val="clear" w:pos="794"/>
        <w:tab w:val="clear" w:pos="1191"/>
        <w:tab w:val="clear" w:pos="1588"/>
        <w:tab w:val="clear" w:pos="1985"/>
        <w:tab w:val="right" w:pos="9611"/>
      </w:tabs>
    </w:pPr>
    <w:rPr>
      <w:i/>
    </w:rPr>
  </w:style>
  <w:style w:type="paragraph" w:styleId="TOC1">
    <w:name w:val="toc 1"/>
    <w:basedOn w:val="Normal"/>
    <w:semiHidden/>
    <w:rsid w:val="00D7641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76410"/>
    <w:pPr>
      <w:tabs>
        <w:tab w:val="clear" w:pos="567"/>
        <w:tab w:val="left" w:pos="1276"/>
      </w:tabs>
      <w:spacing w:before="160"/>
      <w:ind w:left="1276" w:hanging="709"/>
    </w:pPr>
  </w:style>
  <w:style w:type="paragraph" w:styleId="TOC3">
    <w:name w:val="toc 3"/>
    <w:basedOn w:val="TOC2"/>
    <w:semiHidden/>
    <w:rsid w:val="00D76410"/>
    <w:pPr>
      <w:tabs>
        <w:tab w:val="clear" w:pos="1276"/>
        <w:tab w:val="left" w:pos="2155"/>
      </w:tabs>
      <w:ind w:left="2155" w:hanging="879"/>
    </w:pPr>
  </w:style>
  <w:style w:type="paragraph" w:styleId="TOC4">
    <w:name w:val="toc 4"/>
    <w:basedOn w:val="TOC3"/>
    <w:semiHidden/>
    <w:rsid w:val="00D76410"/>
    <w:pPr>
      <w:tabs>
        <w:tab w:val="left" w:pos="3261"/>
      </w:tabs>
      <w:spacing w:before="80"/>
      <w:ind w:left="3261" w:hanging="993"/>
    </w:pPr>
  </w:style>
  <w:style w:type="paragraph" w:styleId="TOC5">
    <w:name w:val="toc 5"/>
    <w:basedOn w:val="TOC4"/>
    <w:semiHidden/>
    <w:rsid w:val="00D76410"/>
  </w:style>
  <w:style w:type="paragraph" w:styleId="TOC6">
    <w:name w:val="toc 6"/>
    <w:basedOn w:val="TOC4"/>
    <w:semiHidden/>
    <w:rsid w:val="00D76410"/>
  </w:style>
  <w:style w:type="paragraph" w:styleId="TOC7">
    <w:name w:val="toc 7"/>
    <w:basedOn w:val="TOC4"/>
    <w:semiHidden/>
    <w:rsid w:val="00D76410"/>
  </w:style>
  <w:style w:type="paragraph" w:styleId="TOC8">
    <w:name w:val="toc 8"/>
    <w:basedOn w:val="TOC4"/>
    <w:semiHidden/>
    <w:rsid w:val="00D76410"/>
  </w:style>
  <w:style w:type="paragraph" w:customStyle="1" w:styleId="Annexref">
    <w:name w:val="Annex_ref"/>
    <w:basedOn w:val="Normal"/>
    <w:next w:val="Normalaftertitle"/>
    <w:rsid w:val="00D76410"/>
    <w:pPr>
      <w:keepNext/>
      <w:keepLines/>
      <w:spacing w:after="280"/>
      <w:jc w:val="center"/>
    </w:pPr>
  </w:style>
  <w:style w:type="paragraph" w:customStyle="1" w:styleId="Appendixref">
    <w:name w:val="Appendix_ref"/>
    <w:basedOn w:val="Annexref"/>
    <w:next w:val="Normalaftertitle"/>
    <w:rsid w:val="00D76410"/>
  </w:style>
  <w:style w:type="paragraph" w:customStyle="1" w:styleId="Tabletitle">
    <w:name w:val="Table_title"/>
    <w:basedOn w:val="Normal"/>
    <w:next w:val="Tablehead"/>
    <w:link w:val="TabletitleChar"/>
    <w:rsid w:val="00D76410"/>
    <w:pPr>
      <w:keepNext/>
      <w:spacing w:before="0" w:after="120"/>
      <w:jc w:val="center"/>
    </w:pPr>
    <w:rPr>
      <w:b/>
    </w:rPr>
  </w:style>
  <w:style w:type="character" w:customStyle="1" w:styleId="TabletitleChar">
    <w:name w:val="Table_title Char"/>
    <w:basedOn w:val="DefaultParagraphFont"/>
    <w:link w:val="Tabletitle"/>
    <w:rsid w:val="00743350"/>
    <w:rPr>
      <w:b/>
      <w:sz w:val="24"/>
      <w:lang w:val="fr-FR" w:eastAsia="en-US" w:bidi="ar-SA"/>
    </w:rPr>
  </w:style>
  <w:style w:type="paragraph" w:customStyle="1" w:styleId="Summary">
    <w:name w:val="Summary"/>
    <w:basedOn w:val="Normal"/>
    <w:next w:val="Normalaftertitle"/>
    <w:rsid w:val="00D76410"/>
    <w:pPr>
      <w:spacing w:after="480"/>
    </w:pPr>
    <w:rPr>
      <w:sz w:val="22"/>
      <w:lang w:val="es-ES_tradnl"/>
    </w:rPr>
  </w:style>
  <w:style w:type="paragraph" w:customStyle="1" w:styleId="TableLegendNote">
    <w:name w:val="Table_Legend_Note"/>
    <w:basedOn w:val="Tablelegend"/>
    <w:next w:val="Tablelegend"/>
    <w:link w:val="TableLegendNoteChar"/>
    <w:rsid w:val="007468DA"/>
    <w:pPr>
      <w:ind w:left="-85" w:firstLine="0"/>
    </w:pPr>
    <w:rPr>
      <w:lang w:val="en-US"/>
    </w:rPr>
  </w:style>
  <w:style w:type="character" w:customStyle="1" w:styleId="TableLegendNoteChar">
    <w:name w:val="Table_Legend_Note Char"/>
    <w:basedOn w:val="TablelegendChar"/>
    <w:link w:val="TableLegendNote"/>
    <w:rsid w:val="007555D5"/>
    <w:rPr>
      <w:lang w:val="en-US"/>
    </w:rPr>
  </w:style>
  <w:style w:type="character" w:styleId="Hyperlink">
    <w:name w:val="Hyperlink"/>
    <w:basedOn w:val="DefaultParagraphFont"/>
    <w:rsid w:val="003B75C5"/>
    <w:rPr>
      <w:color w:val="0000FF"/>
      <w:u w:val="single"/>
    </w:rPr>
  </w:style>
  <w:style w:type="table" w:styleId="TableGrid">
    <w:name w:val="Table Grid"/>
    <w:basedOn w:val="TableNormal"/>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6124D5"/>
  </w:style>
  <w:style w:type="character" w:styleId="Strong">
    <w:name w:val="Strong"/>
    <w:basedOn w:val="DefaultParagraphFont"/>
    <w:qFormat/>
    <w:rsid w:val="00AD2B20"/>
    <w:rPr>
      <w:b/>
      <w:bCs/>
    </w:rPr>
  </w:style>
  <w:style w:type="character" w:styleId="EndnoteReference">
    <w:name w:val="endnote reference"/>
    <w:basedOn w:val="DefaultParagraphFont"/>
    <w:semiHidden/>
    <w:rsid w:val="00A66ECD"/>
    <w:rPr>
      <w:vertAlign w:val="superscript"/>
    </w:rPr>
  </w:style>
  <w:style w:type="paragraph" w:customStyle="1" w:styleId="FirstFooter">
    <w:name w:val="FirstFooter"/>
    <w:basedOn w:val="Footer"/>
    <w:rsid w:val="00A66EC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A66ECD"/>
    <w:pPr>
      <w:spacing w:before="840" w:after="200"/>
      <w:jc w:val="center"/>
    </w:pPr>
    <w:rPr>
      <w:b/>
      <w:sz w:val="28"/>
      <w:lang w:val="en-GB"/>
    </w:rPr>
  </w:style>
  <w:style w:type="character" w:customStyle="1" w:styleId="SourceChar">
    <w:name w:val="Source Char"/>
    <w:basedOn w:val="DefaultParagraphFont"/>
    <w:link w:val="Source"/>
    <w:rsid w:val="00A66ECD"/>
    <w:rPr>
      <w:b/>
      <w:sz w:val="28"/>
      <w:lang w:val="en-GB" w:eastAsia="en-US" w:bidi="ar-SA"/>
    </w:rPr>
  </w:style>
  <w:style w:type="paragraph" w:customStyle="1" w:styleId="TableLegend0">
    <w:name w:val="Table_Legend"/>
    <w:basedOn w:val="Normal"/>
    <w:next w:val="Normal"/>
    <w:rsid w:val="00A66ECD"/>
    <w:pPr>
      <w:keepNext/>
      <w:spacing w:before="86" w:line="199" w:lineRule="exact"/>
      <w:ind w:left="-85" w:right="-85"/>
      <w:jc w:val="left"/>
    </w:pPr>
    <w:rPr>
      <w:sz w:val="18"/>
      <w:lang w:val="en-GB"/>
    </w:rPr>
  </w:style>
  <w:style w:type="paragraph" w:customStyle="1" w:styleId="TableText0">
    <w:name w:val="Table_Text"/>
    <w:basedOn w:val="Normal"/>
    <w:rsid w:val="00A66ECD"/>
    <w:pPr>
      <w:keepNext/>
      <w:overflowPunct/>
      <w:autoSpaceDE/>
      <w:autoSpaceDN/>
      <w:adjustRightInd/>
      <w:spacing w:before="100" w:after="100" w:line="190" w:lineRule="exact"/>
      <w:jc w:val="left"/>
      <w:textAlignment w:val="auto"/>
    </w:pPr>
    <w:rPr>
      <w:sz w:val="18"/>
      <w:lang w:val="en-GB"/>
    </w:rPr>
  </w:style>
  <w:style w:type="paragraph" w:customStyle="1" w:styleId="Table">
    <w:name w:val="Table_#"/>
    <w:basedOn w:val="Normal"/>
    <w:next w:val="Normal"/>
    <w:rsid w:val="00A66ECD"/>
    <w:pPr>
      <w:keepNext/>
      <w:tabs>
        <w:tab w:val="clear" w:pos="794"/>
        <w:tab w:val="clear" w:pos="1191"/>
        <w:tab w:val="clear" w:pos="1588"/>
        <w:tab w:val="clear" w:pos="1985"/>
      </w:tabs>
      <w:spacing w:before="567" w:after="113"/>
      <w:jc w:val="center"/>
    </w:pPr>
    <w:rPr>
      <w:sz w:val="18"/>
      <w:lang w:val="en-GB"/>
    </w:rPr>
  </w:style>
  <w:style w:type="paragraph" w:customStyle="1" w:styleId="Normalaftertitle0">
    <w:name w:val="Normal after title"/>
    <w:basedOn w:val="Normal"/>
    <w:next w:val="Normal"/>
    <w:link w:val="NormalaftertitleChar"/>
    <w:rsid w:val="00A66ECD"/>
    <w:pPr>
      <w:overflowPunct/>
      <w:autoSpaceDE/>
      <w:autoSpaceDN/>
      <w:adjustRightInd/>
      <w:spacing w:before="320"/>
      <w:jc w:val="left"/>
      <w:textAlignment w:val="auto"/>
    </w:pPr>
    <w:rPr>
      <w:lang w:val="en-GB"/>
    </w:rPr>
  </w:style>
  <w:style w:type="character" w:customStyle="1" w:styleId="NormalaftertitleChar">
    <w:name w:val="Normal after title Char"/>
    <w:basedOn w:val="DefaultParagraphFont"/>
    <w:link w:val="Normalaftertitle0"/>
    <w:rsid w:val="00A66ECD"/>
    <w:rPr>
      <w:sz w:val="24"/>
      <w:lang w:val="en-GB" w:eastAsia="en-US" w:bidi="ar-SA"/>
    </w:rPr>
  </w:style>
  <w:style w:type="paragraph" w:styleId="CommentText">
    <w:name w:val="annotation text"/>
    <w:basedOn w:val="Normal"/>
    <w:link w:val="CommentTextChar"/>
    <w:rsid w:val="00A66ECD"/>
    <w:pPr>
      <w:jc w:val="left"/>
    </w:pPr>
    <w:rPr>
      <w:sz w:val="20"/>
      <w:lang w:val="en-GB"/>
    </w:rPr>
  </w:style>
  <w:style w:type="character" w:customStyle="1" w:styleId="CommentTextChar">
    <w:name w:val="Comment Text Char"/>
    <w:basedOn w:val="DefaultParagraphFont"/>
    <w:link w:val="CommentText"/>
    <w:rsid w:val="00A66ECD"/>
    <w:rPr>
      <w:lang w:val="en-GB" w:eastAsia="en-US" w:bidi="ar-SA"/>
    </w:rPr>
  </w:style>
  <w:style w:type="paragraph" w:styleId="CommentSubject">
    <w:name w:val="annotation subject"/>
    <w:basedOn w:val="CommentText"/>
    <w:next w:val="CommentText"/>
    <w:link w:val="CommentSubjectChar"/>
    <w:rsid w:val="00A66ECD"/>
    <w:rPr>
      <w:b/>
      <w:bCs/>
    </w:rPr>
  </w:style>
  <w:style w:type="character" w:customStyle="1" w:styleId="CommentSubjectChar">
    <w:name w:val="Comment Subject Char"/>
    <w:basedOn w:val="CommentTextChar"/>
    <w:link w:val="CommentSubject"/>
    <w:rsid w:val="00A66ECD"/>
    <w:rPr>
      <w:b/>
      <w:bCs/>
    </w:rPr>
  </w:style>
  <w:style w:type="paragraph" w:styleId="BalloonText">
    <w:name w:val="Balloon Text"/>
    <w:basedOn w:val="Normal"/>
    <w:link w:val="BalloonTextChar"/>
    <w:rsid w:val="00A66ECD"/>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A66ECD"/>
    <w:rPr>
      <w:rFonts w:ascii="Tahoma" w:hAnsi="Tahoma" w:cs="Tahoma"/>
      <w:sz w:val="16"/>
      <w:szCs w:val="16"/>
      <w:lang w:val="en-GB" w:eastAsia="en-US" w:bidi="ar-SA"/>
    </w:rPr>
  </w:style>
  <w:style w:type="paragraph" w:styleId="DocumentMap">
    <w:name w:val="Document Map"/>
    <w:basedOn w:val="Normal"/>
    <w:link w:val="DocumentMapChar"/>
    <w:rsid w:val="00A66ECD"/>
    <w:pPr>
      <w:jc w:val="left"/>
    </w:pPr>
    <w:rPr>
      <w:rFonts w:ascii="Tahoma" w:hAnsi="Tahoma" w:cs="Tahoma"/>
      <w:sz w:val="16"/>
      <w:szCs w:val="16"/>
      <w:lang w:val="en-GB"/>
    </w:rPr>
  </w:style>
  <w:style w:type="character" w:customStyle="1" w:styleId="DocumentMapChar">
    <w:name w:val="Document Map Char"/>
    <w:basedOn w:val="DefaultParagraphFont"/>
    <w:link w:val="DocumentMap"/>
    <w:rsid w:val="00A66ECD"/>
    <w:rPr>
      <w:rFonts w:ascii="Tahoma" w:hAnsi="Tahoma" w:cs="Tahoma"/>
      <w:sz w:val="16"/>
      <w:szCs w:val="16"/>
      <w:lang w:val="en-GB" w:eastAsia="en-US" w:bidi="ar-SA"/>
    </w:rPr>
  </w:style>
  <w:style w:type="paragraph" w:customStyle="1" w:styleId="Fig">
    <w:name w:val="Fig"/>
    <w:basedOn w:val="Normal"/>
    <w:next w:val="Normal"/>
    <w:rsid w:val="00743350"/>
    <w:pPr>
      <w:spacing w:before="136"/>
      <w:jc w:val="center"/>
    </w:pPr>
    <w:rPr>
      <w:rFonts w:eastAsia="MS Mincho"/>
      <w:sz w:val="20"/>
      <w:lang w:val="en-US"/>
    </w:rPr>
  </w:style>
  <w:style w:type="paragraph" w:customStyle="1" w:styleId="AnnexNotitle0">
    <w:name w:val="Annex_No &amp; title"/>
    <w:basedOn w:val="Normal"/>
    <w:next w:val="Normal"/>
    <w:link w:val="AnnexNotitleChar0"/>
    <w:rsid w:val="00743350"/>
    <w:pPr>
      <w:keepNext/>
      <w:keepLines/>
      <w:spacing w:before="480"/>
      <w:jc w:val="center"/>
    </w:pPr>
    <w:rPr>
      <w:rFonts w:eastAsia="MS Mincho"/>
      <w:b/>
      <w:sz w:val="28"/>
      <w:lang w:val="en-GB"/>
    </w:rPr>
  </w:style>
  <w:style w:type="character" w:customStyle="1" w:styleId="AnnexNotitleChar0">
    <w:name w:val="Annex_No &amp; title Char"/>
    <w:basedOn w:val="DefaultParagraphFont"/>
    <w:link w:val="AnnexNotitle0"/>
    <w:rsid w:val="00743350"/>
    <w:rPr>
      <w:rFonts w:eastAsia="MS Mincho"/>
      <w:b/>
      <w:sz w:val="28"/>
      <w:lang w:val="en-GB" w:eastAsia="en-US" w:bidi="ar-SA"/>
    </w:rPr>
  </w:style>
  <w:style w:type="paragraph" w:customStyle="1" w:styleId="Section1">
    <w:name w:val="Section_1"/>
    <w:basedOn w:val="Normal"/>
    <w:next w:val="Normal"/>
    <w:rsid w:val="00416DF7"/>
    <w:pPr>
      <w:tabs>
        <w:tab w:val="clear" w:pos="794"/>
        <w:tab w:val="clear" w:pos="1191"/>
        <w:tab w:val="clear" w:pos="1588"/>
        <w:tab w:val="clear" w:pos="1985"/>
      </w:tabs>
      <w:spacing w:before="624"/>
      <w:jc w:val="center"/>
    </w:pPr>
    <w:rPr>
      <w:b/>
      <w:lang w:val="en-GB"/>
    </w:rPr>
  </w:style>
  <w:style w:type="paragraph" w:customStyle="1" w:styleId="Section10">
    <w:name w:val="Section 1"/>
    <w:basedOn w:val="Normal"/>
    <w:next w:val="Normal"/>
    <w:rsid w:val="00416DF7"/>
    <w:pPr>
      <w:tabs>
        <w:tab w:val="clear" w:pos="794"/>
        <w:tab w:val="clear" w:pos="1191"/>
        <w:tab w:val="clear" w:pos="1588"/>
        <w:tab w:val="clear" w:pos="1985"/>
      </w:tabs>
      <w:spacing w:before="624"/>
      <w:jc w:val="center"/>
    </w:pPr>
    <w:rPr>
      <w:b/>
      <w:lang w:val="es-ES_tradnl"/>
    </w:rPr>
  </w:style>
  <w:style w:type="paragraph" w:customStyle="1" w:styleId="AnnexNo">
    <w:name w:val="Annex_No"/>
    <w:basedOn w:val="Normal"/>
    <w:next w:val="Annexref"/>
    <w:rsid w:val="005A79E5"/>
    <w:pPr>
      <w:keepNext/>
      <w:keepLines/>
      <w:spacing w:before="480" w:after="80"/>
      <w:jc w:val="center"/>
    </w:pPr>
    <w:rPr>
      <w:sz w:val="28"/>
      <w:szCs w:val="28"/>
    </w:rPr>
  </w:style>
  <w:style w:type="paragraph" w:customStyle="1" w:styleId="Annextitle">
    <w:name w:val="Annex_title"/>
    <w:basedOn w:val="Arttitle"/>
    <w:next w:val="Normalaftertitle0"/>
    <w:rsid w:val="005A79E5"/>
    <w:pPr>
      <w:spacing w:before="280" w:after="40"/>
    </w:pPr>
    <w:rPr>
      <w:bCs/>
      <w:szCs w:val="28"/>
    </w:rPr>
  </w:style>
  <w:style w:type="paragraph" w:customStyle="1" w:styleId="tabletext1">
    <w:name w:val="table text"/>
    <w:basedOn w:val="BodyText"/>
    <w:rsid w:val="005A79E5"/>
    <w:pPr>
      <w:tabs>
        <w:tab w:val="clear" w:pos="794"/>
        <w:tab w:val="clear" w:pos="1191"/>
        <w:tab w:val="clear" w:pos="1588"/>
        <w:tab w:val="clear" w:pos="1985"/>
      </w:tabs>
      <w:spacing w:before="0"/>
      <w:jc w:val="center"/>
    </w:pPr>
    <w:rPr>
      <w:sz w:val="20"/>
      <w:lang w:val="en-US"/>
    </w:rPr>
  </w:style>
  <w:style w:type="paragraph" w:styleId="BodyText">
    <w:name w:val="Body Text"/>
    <w:basedOn w:val="Normal"/>
    <w:rsid w:val="005A79E5"/>
    <w:pPr>
      <w:spacing w:after="120"/>
    </w:pPr>
  </w:style>
  <w:style w:type="paragraph" w:customStyle="1" w:styleId="TableHead0">
    <w:name w:val="Table_Head"/>
    <w:basedOn w:val="TableText0"/>
    <w:rsid w:val="005A79E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bCs/>
      <w:sz w:val="22"/>
      <w:szCs w:val="22"/>
    </w:rPr>
  </w:style>
  <w:style w:type="paragraph" w:customStyle="1" w:styleId="RecNoBR">
    <w:name w:val="Rec_No_BR"/>
    <w:basedOn w:val="Normal"/>
    <w:next w:val="Normal"/>
    <w:rsid w:val="0018217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8C2FB6"/>
    <w:pPr>
      <w:keepNext/>
      <w:keepLines/>
      <w:spacing w:before="240"/>
      <w:jc w:val="center"/>
    </w:pPr>
    <w:rPr>
      <w:b/>
      <w:sz w:val="28"/>
    </w:rPr>
  </w:style>
  <w:style w:type="character" w:customStyle="1" w:styleId="Rectitle0">
    <w:name w:val="Rec_title Знак"/>
    <w:basedOn w:val="DefaultParagraphFont"/>
    <w:link w:val="Rectitle"/>
    <w:locked/>
    <w:rsid w:val="009C3B0A"/>
    <w:rPr>
      <w:b/>
      <w:sz w:val="28"/>
      <w:lang w:val="fr-FR" w:eastAsia="en-US"/>
    </w:rPr>
  </w:style>
  <w:style w:type="paragraph" w:customStyle="1" w:styleId="5H">
    <w:name w:val="5H"/>
    <w:basedOn w:val="Normal"/>
    <w:rsid w:val="008C2FB6"/>
    <w:pPr>
      <w:widowControl w:val="0"/>
      <w:tabs>
        <w:tab w:val="clear" w:pos="794"/>
        <w:tab w:val="clear" w:pos="1191"/>
        <w:tab w:val="clear" w:pos="1588"/>
        <w:tab w:val="clear" w:pos="1985"/>
      </w:tabs>
      <w:overflowPunct/>
      <w:topLine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ts">
    <w:name w:val="ts"/>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sa">
    <w:name w:val="tsa"/>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KTK">
    <w:name w:val="KTK"/>
    <w:basedOn w:val="Normal"/>
    <w:rsid w:val="008C2FB6"/>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TU">
    <w:name w:val="TU"/>
    <w:basedOn w:val="tsa"/>
    <w:rsid w:val="008C2FB6"/>
    <w:rPr>
      <w:rFonts w:ascii="Times New Roman" w:eastAsia="SimSun" w:hAnsi="Times New Roman"/>
      <w:sz w:val="21"/>
    </w:rPr>
  </w:style>
  <w:style w:type="paragraph" w:customStyle="1" w:styleId="a">
    <w:name w:val="上页码"/>
    <w:next w:val="Normal"/>
    <w:rsid w:val="008C2FB6"/>
    <w:pPr>
      <w:widowControl w:val="0"/>
      <w:jc w:val="both"/>
    </w:pPr>
    <w:rPr>
      <w:b/>
      <w:color w:val="FFFFFF"/>
      <w:sz w:val="18"/>
    </w:rPr>
  </w:style>
  <w:style w:type="character" w:customStyle="1" w:styleId="AnnexNoTitle1">
    <w:name w:val="Annex_NoTitle (文字)"/>
    <w:basedOn w:val="DefaultParagraphFont"/>
    <w:rsid w:val="009C3B0A"/>
    <w:rPr>
      <w:b/>
      <w:sz w:val="28"/>
      <w:lang w:val="fr-FR" w:eastAsia="en-US" w:bidi="ar-SA"/>
    </w:rPr>
  </w:style>
  <w:style w:type="character" w:customStyle="1" w:styleId="AppendixNoTitle0">
    <w:name w:val="Appendix_NoTitle (文字)"/>
    <w:basedOn w:val="AnnexNoTitle1"/>
    <w:rsid w:val="009C3B0A"/>
  </w:style>
  <w:style w:type="paragraph" w:customStyle="1" w:styleId="Artheading">
    <w:name w:val="Art_heading"/>
    <w:basedOn w:val="Normal"/>
    <w:next w:val="Normalaftertitle"/>
    <w:rsid w:val="009C3B0A"/>
    <w:pPr>
      <w:spacing w:before="480"/>
      <w:jc w:val="center"/>
    </w:pPr>
    <w:rPr>
      <w:rFonts w:eastAsia="宋体"/>
      <w:b/>
      <w:sz w:val="28"/>
      <w:lang w:val="en-GB"/>
    </w:rPr>
  </w:style>
  <w:style w:type="paragraph" w:customStyle="1" w:styleId="Figurewithouttitle">
    <w:name w:val="Figure_without_title"/>
    <w:basedOn w:val="Normal"/>
    <w:next w:val="Normalaftertitle"/>
    <w:rsid w:val="009C3B0A"/>
    <w:pPr>
      <w:keepLines/>
      <w:spacing w:before="240" w:after="120"/>
      <w:jc w:val="center"/>
    </w:pPr>
    <w:rPr>
      <w:rFonts w:eastAsia="宋体"/>
      <w:lang w:val="en-GB"/>
    </w:rPr>
  </w:style>
  <w:style w:type="paragraph" w:customStyle="1" w:styleId="SpecialFooter">
    <w:name w:val="Special Footer"/>
    <w:basedOn w:val="Footer"/>
    <w:rsid w:val="009C3B0A"/>
    <w:pPr>
      <w:tabs>
        <w:tab w:val="left" w:pos="567"/>
        <w:tab w:val="left" w:pos="1134"/>
        <w:tab w:val="left" w:pos="1701"/>
        <w:tab w:val="left" w:pos="2268"/>
        <w:tab w:val="left" w:pos="2835"/>
        <w:tab w:val="left" w:pos="5954"/>
        <w:tab w:val="right" w:pos="9639"/>
      </w:tabs>
    </w:pPr>
    <w:rPr>
      <w:rFonts w:eastAsia="宋体"/>
      <w:noProof w:val="0"/>
      <w:sz w:val="16"/>
      <w:lang w:val="en-GB"/>
    </w:rPr>
  </w:style>
  <w:style w:type="paragraph" w:customStyle="1" w:styleId="Tableref">
    <w:name w:val="Table_ref"/>
    <w:basedOn w:val="Normal"/>
    <w:next w:val="Tabletitle"/>
    <w:rsid w:val="009C3B0A"/>
    <w:pPr>
      <w:keepNext/>
      <w:spacing w:before="0" w:after="120"/>
      <w:jc w:val="center"/>
    </w:pPr>
    <w:rPr>
      <w:rFonts w:eastAsia="宋体"/>
      <w:lang w:val="en-GB"/>
    </w:rPr>
  </w:style>
  <w:style w:type="paragraph" w:customStyle="1" w:styleId="Title1">
    <w:name w:val="Title 1"/>
    <w:basedOn w:val="Source"/>
    <w:next w:val="Title2"/>
    <w:link w:val="Title1Char"/>
    <w:rsid w:val="009C3B0A"/>
    <w:pPr>
      <w:tabs>
        <w:tab w:val="clear" w:pos="794"/>
        <w:tab w:val="clear" w:pos="1191"/>
        <w:tab w:val="clear" w:pos="1588"/>
        <w:tab w:val="clear" w:pos="1985"/>
        <w:tab w:val="left" w:pos="567"/>
        <w:tab w:val="left" w:pos="1134"/>
        <w:tab w:val="left" w:pos="1701"/>
        <w:tab w:val="left" w:pos="2268"/>
        <w:tab w:val="left" w:pos="2835"/>
      </w:tabs>
      <w:spacing w:before="240" w:after="0"/>
    </w:pPr>
    <w:rPr>
      <w:rFonts w:eastAsia="宋体"/>
      <w:b w:val="0"/>
      <w:caps/>
    </w:rPr>
  </w:style>
  <w:style w:type="paragraph" w:customStyle="1" w:styleId="Title2">
    <w:name w:val="Title 2"/>
    <w:basedOn w:val="Title1"/>
    <w:next w:val="Title3"/>
    <w:rsid w:val="009C3B0A"/>
  </w:style>
  <w:style w:type="paragraph" w:customStyle="1" w:styleId="Title3">
    <w:name w:val="Title 3"/>
    <w:basedOn w:val="Title2"/>
    <w:next w:val="Title4"/>
    <w:rsid w:val="009C3B0A"/>
    <w:rPr>
      <w:caps w:val="0"/>
    </w:rPr>
  </w:style>
  <w:style w:type="paragraph" w:customStyle="1" w:styleId="Title4">
    <w:name w:val="Title 4"/>
    <w:basedOn w:val="Title3"/>
    <w:next w:val="Heading1"/>
    <w:rsid w:val="009C3B0A"/>
    <w:rPr>
      <w:b/>
    </w:rPr>
  </w:style>
  <w:style w:type="character" w:customStyle="1" w:styleId="Title1Char">
    <w:name w:val="Title 1 Char"/>
    <w:basedOn w:val="SourceChar"/>
    <w:link w:val="Title1"/>
    <w:rsid w:val="009C3B0A"/>
    <w:rPr>
      <w:rFonts w:eastAsia="宋体"/>
      <w:caps/>
    </w:rPr>
  </w:style>
  <w:style w:type="character" w:customStyle="1" w:styleId="Appdef">
    <w:name w:val="App_def"/>
    <w:basedOn w:val="DefaultParagraphFont"/>
    <w:rsid w:val="009C3B0A"/>
    <w:rPr>
      <w:rFonts w:ascii="Times New Roman" w:hAnsi="Times New Roman"/>
      <w:b/>
    </w:rPr>
  </w:style>
  <w:style w:type="character" w:customStyle="1" w:styleId="Appref">
    <w:name w:val="App_ref"/>
    <w:basedOn w:val="DefaultParagraphFont"/>
    <w:rsid w:val="009C3B0A"/>
  </w:style>
  <w:style w:type="character" w:customStyle="1" w:styleId="Artdef">
    <w:name w:val="Art_def"/>
    <w:basedOn w:val="DefaultParagraphFont"/>
    <w:rsid w:val="009C3B0A"/>
    <w:rPr>
      <w:rFonts w:ascii="Times New Roman" w:hAnsi="Times New Roman"/>
      <w:b/>
    </w:rPr>
  </w:style>
  <w:style w:type="character" w:customStyle="1" w:styleId="Artref">
    <w:name w:val="Art_ref"/>
    <w:basedOn w:val="DefaultParagraphFont"/>
    <w:rsid w:val="009C3B0A"/>
  </w:style>
  <w:style w:type="character" w:customStyle="1" w:styleId="Recdef">
    <w:name w:val="Rec_def"/>
    <w:basedOn w:val="DefaultParagraphFont"/>
    <w:rsid w:val="009C3B0A"/>
    <w:rPr>
      <w:b/>
    </w:rPr>
  </w:style>
  <w:style w:type="character" w:customStyle="1" w:styleId="Resdef">
    <w:name w:val="Res_def"/>
    <w:basedOn w:val="DefaultParagraphFont"/>
    <w:rsid w:val="009C3B0A"/>
    <w:rPr>
      <w:rFonts w:ascii="Times New Roman" w:hAnsi="Times New Roman"/>
      <w:b/>
    </w:rPr>
  </w:style>
  <w:style w:type="character" w:customStyle="1" w:styleId="Tablefreq">
    <w:name w:val="Table_freq"/>
    <w:basedOn w:val="DefaultParagraphFont"/>
    <w:rsid w:val="009C3B0A"/>
    <w:rPr>
      <w:b/>
      <w:color w:val="auto"/>
    </w:rPr>
  </w:style>
  <w:style w:type="paragraph" w:customStyle="1" w:styleId="Formal">
    <w:name w:val="Formal"/>
    <w:basedOn w:val="ASN1"/>
    <w:rsid w:val="009C3B0A"/>
    <w:pPr>
      <w:tabs>
        <w:tab w:val="left" w:pos="794"/>
        <w:tab w:val="left" w:pos="1191"/>
        <w:tab w:val="left" w:pos="1588"/>
        <w:tab w:val="left" w:pos="1985"/>
      </w:tabs>
      <w:jc w:val="left"/>
    </w:pPr>
    <w:rPr>
      <w:rFonts w:ascii="Courier New" w:eastAsia="宋体" w:hAnsi="Courier New"/>
      <w:b w:val="0"/>
      <w:lang w:val="en-GB"/>
    </w:rPr>
  </w:style>
  <w:style w:type="paragraph" w:customStyle="1" w:styleId="Section2">
    <w:name w:val="Section_2"/>
    <w:basedOn w:val="Normal"/>
    <w:next w:val="Normal"/>
    <w:rsid w:val="009C3B0A"/>
    <w:pPr>
      <w:tabs>
        <w:tab w:val="clear" w:pos="794"/>
        <w:tab w:val="clear" w:pos="1191"/>
        <w:tab w:val="clear" w:pos="1588"/>
        <w:tab w:val="clear" w:pos="1985"/>
      </w:tabs>
      <w:spacing w:before="240"/>
      <w:jc w:val="center"/>
    </w:pPr>
    <w:rPr>
      <w:rFonts w:eastAsia="宋体"/>
      <w:i/>
      <w:lang w:val="en-GB"/>
    </w:rPr>
  </w:style>
  <w:style w:type="paragraph" w:customStyle="1" w:styleId="1">
    <w:name w:val="段落番号1"/>
    <w:basedOn w:val="Heading1"/>
    <w:next w:val="Normal"/>
    <w:rsid w:val="009C3B0A"/>
    <w:pPr>
      <w:keepLines w:val="0"/>
      <w:widowControl w:val="0"/>
      <w:tabs>
        <w:tab w:val="clear" w:pos="794"/>
        <w:tab w:val="clear" w:pos="1191"/>
        <w:tab w:val="clear" w:pos="1588"/>
        <w:tab w:val="clear" w:pos="1985"/>
        <w:tab w:val="num" w:pos="720"/>
      </w:tabs>
      <w:overflowPunct/>
      <w:autoSpaceDE/>
      <w:autoSpaceDN/>
      <w:adjustRightInd/>
      <w:spacing w:before="0" w:line="320" w:lineRule="exact"/>
      <w:ind w:left="100" w:hangingChars="100" w:hanging="100"/>
      <w:textAlignment w:val="auto"/>
    </w:pPr>
    <w:rPr>
      <w:rFonts w:eastAsia="MS Mincho"/>
      <w:kern w:val="2"/>
      <w:sz w:val="21"/>
      <w:szCs w:val="24"/>
      <w:lang w:val="en-US" w:eastAsia="ja-JP"/>
    </w:rPr>
  </w:style>
  <w:style w:type="paragraph" w:customStyle="1" w:styleId="2">
    <w:name w:val="段落番号2"/>
    <w:basedOn w:val="1"/>
    <w:next w:val="Normal"/>
    <w:rsid w:val="009C3B0A"/>
    <w:pPr>
      <w:numPr>
        <w:ilvl w:val="1"/>
      </w:numPr>
      <w:tabs>
        <w:tab w:val="num" w:pos="360"/>
        <w:tab w:val="num" w:pos="720"/>
      </w:tabs>
      <w:ind w:left="200" w:hangingChars="200" w:hanging="200"/>
    </w:pPr>
    <w:rPr>
      <w:rFonts w:eastAsia="MS PMincho"/>
    </w:rPr>
  </w:style>
  <w:style w:type="paragraph" w:customStyle="1" w:styleId="3">
    <w:name w:val="段落番号3"/>
    <w:basedOn w:val="1"/>
    <w:next w:val="Normal"/>
    <w:rsid w:val="009C3B0A"/>
    <w:pPr>
      <w:numPr>
        <w:ilvl w:val="2"/>
      </w:numPr>
      <w:tabs>
        <w:tab w:val="num" w:pos="360"/>
        <w:tab w:val="num" w:pos="720"/>
      </w:tabs>
      <w:ind w:left="250" w:hangingChars="250" w:hanging="250"/>
    </w:pPr>
  </w:style>
  <w:style w:type="character" w:customStyle="1" w:styleId="Heading1CharChar">
    <w:name w:val="Heading 1 Char Char"/>
    <w:basedOn w:val="DefaultParagraphFont"/>
    <w:rsid w:val="009C3B0A"/>
    <w:rPr>
      <w:b/>
      <w:sz w:val="24"/>
      <w:lang w:val="en-GB" w:eastAsia="en-US" w:bidi="ar-SA"/>
    </w:rPr>
  </w:style>
  <w:style w:type="paragraph" w:customStyle="1" w:styleId="TableTextS5">
    <w:name w:val="Table_TextS5"/>
    <w:basedOn w:val="Normal"/>
    <w:rsid w:val="009C3B0A"/>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宋体"/>
      <w:sz w:val="20"/>
    </w:rPr>
  </w:style>
  <w:style w:type="paragraph" w:customStyle="1" w:styleId="Proposal">
    <w:name w:val="Proposal"/>
    <w:basedOn w:val="Normal"/>
    <w:next w:val="Normal"/>
    <w:link w:val="ProposalChar"/>
    <w:rsid w:val="009C3B0A"/>
    <w:pPr>
      <w:keepNext/>
      <w:tabs>
        <w:tab w:val="clear" w:pos="794"/>
        <w:tab w:val="clear" w:pos="1191"/>
        <w:tab w:val="clear" w:pos="1588"/>
        <w:tab w:val="clear" w:pos="1985"/>
        <w:tab w:val="left" w:pos="1134"/>
        <w:tab w:val="left" w:pos="1871"/>
        <w:tab w:val="left" w:pos="2268"/>
      </w:tabs>
      <w:spacing w:before="240"/>
      <w:jc w:val="left"/>
    </w:pPr>
    <w:rPr>
      <w:rFonts w:eastAsia="宋体" w:hAnsi="Times New Roman Bold"/>
      <w:lang w:val="en-GB"/>
    </w:rPr>
  </w:style>
  <w:style w:type="character" w:customStyle="1" w:styleId="ProposalChar">
    <w:name w:val="Proposal Char"/>
    <w:basedOn w:val="DefaultParagraphFont"/>
    <w:link w:val="Proposal"/>
    <w:rsid w:val="009C3B0A"/>
    <w:rPr>
      <w:rFonts w:eastAsia="宋体" w:hAnsi="Times New Roman Bold"/>
      <w:sz w:val="24"/>
      <w:lang w:val="en-GB" w:eastAsia="en-US"/>
    </w:rPr>
  </w:style>
  <w:style w:type="character" w:customStyle="1" w:styleId="RectitleChar">
    <w:name w:val="Rec_title Char"/>
    <w:basedOn w:val="DefaultParagraphFont"/>
    <w:rsid w:val="009C3B0A"/>
    <w:rPr>
      <w:b/>
      <w:sz w:val="28"/>
      <w:lang w:val="en-GB" w:eastAsia="en-US" w:bidi="ar-SA"/>
    </w:rPr>
  </w:style>
  <w:style w:type="paragraph" w:styleId="HTMLPreformatted">
    <w:name w:val="HTML Preformatted"/>
    <w:basedOn w:val="Normal"/>
    <w:link w:val="HTMLPreformattedChar"/>
    <w:rsid w:val="009C3B0A"/>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en-US" w:eastAsia="zh-CN"/>
    </w:rPr>
  </w:style>
  <w:style w:type="character" w:customStyle="1" w:styleId="HTMLPreformattedChar">
    <w:name w:val="HTML Preformatted Char"/>
    <w:basedOn w:val="DefaultParagraphFont"/>
    <w:link w:val="HTMLPreformatted"/>
    <w:rsid w:val="009C3B0A"/>
    <w:rPr>
      <w:rFonts w:ascii="Courier New" w:hAnsi="Courier New" w:cs="Courier New"/>
    </w:rPr>
  </w:style>
  <w:style w:type="character" w:styleId="FollowedHyperlink">
    <w:name w:val="FollowedHyperlink"/>
    <w:basedOn w:val="DefaultParagraphFont"/>
    <w:rsid w:val="009C3B0A"/>
    <w:rPr>
      <w:color w:val="606420"/>
      <w:u w:val="single"/>
    </w:rPr>
  </w:style>
  <w:style w:type="paragraph" w:styleId="BodyText2">
    <w:name w:val="Body Text 2"/>
    <w:basedOn w:val="Normal"/>
    <w:link w:val="BodyText2Char"/>
    <w:rsid w:val="009C3B0A"/>
    <w:pPr>
      <w:tabs>
        <w:tab w:val="clear" w:pos="794"/>
        <w:tab w:val="clear" w:pos="1191"/>
        <w:tab w:val="clear" w:pos="1588"/>
        <w:tab w:val="clear" w:pos="1985"/>
      </w:tabs>
      <w:overflowPunct/>
      <w:autoSpaceDE/>
      <w:autoSpaceDN/>
      <w:adjustRightInd/>
      <w:spacing w:before="0"/>
      <w:jc w:val="center"/>
      <w:textAlignment w:val="auto"/>
    </w:pPr>
    <w:rPr>
      <w:rFonts w:ascii="Arial" w:hAnsi="Arial" w:cs="Arial"/>
      <w:b/>
      <w:bCs/>
      <w:color w:val="000000"/>
      <w:szCs w:val="24"/>
      <w:lang w:val="en-US" w:eastAsia="zh-CN"/>
    </w:rPr>
  </w:style>
  <w:style w:type="character" w:customStyle="1" w:styleId="BodyText2Char">
    <w:name w:val="Body Text 2 Char"/>
    <w:basedOn w:val="DefaultParagraphFont"/>
    <w:link w:val="BodyText2"/>
    <w:rsid w:val="009C3B0A"/>
    <w:rPr>
      <w:rFonts w:ascii="Arial" w:hAnsi="Arial" w:cs="Arial"/>
      <w:b/>
      <w:bCs/>
      <w:color w:val="000000"/>
      <w:sz w:val="24"/>
      <w:szCs w:val="24"/>
    </w:rPr>
  </w:style>
  <w:style w:type="paragraph" w:customStyle="1" w:styleId="Reasons">
    <w:name w:val="Reasons"/>
    <w:basedOn w:val="Normal"/>
    <w:rsid w:val="009C3B0A"/>
    <w:pPr>
      <w:tabs>
        <w:tab w:val="clear" w:pos="794"/>
        <w:tab w:val="clear" w:pos="1191"/>
        <w:tab w:val="left" w:pos="1134"/>
      </w:tabs>
      <w:jc w:val="left"/>
    </w:pPr>
    <w:rPr>
      <w:rFonts w:eastAsia="MS Mincho"/>
      <w:lang w:val="en-GB"/>
    </w:rPr>
  </w:style>
  <w:style w:type="paragraph" w:styleId="BodyTextIndent2">
    <w:name w:val="Body Text Indent 2"/>
    <w:basedOn w:val="Normal"/>
    <w:link w:val="BodyTextIndent2Char"/>
    <w:rsid w:val="009C3B0A"/>
    <w:pPr>
      <w:spacing w:after="120" w:line="480" w:lineRule="auto"/>
      <w:ind w:left="283"/>
      <w:jc w:val="left"/>
    </w:pPr>
    <w:rPr>
      <w:rFonts w:eastAsia="MS Mincho"/>
      <w:lang w:val="en-GB"/>
    </w:rPr>
  </w:style>
  <w:style w:type="character" w:customStyle="1" w:styleId="BodyTextIndent2Char">
    <w:name w:val="Body Text Indent 2 Char"/>
    <w:basedOn w:val="DefaultParagraphFont"/>
    <w:link w:val="BodyTextIndent2"/>
    <w:rsid w:val="009C3B0A"/>
    <w:rPr>
      <w:rFonts w:eastAsia="MS Mincho"/>
      <w:sz w:val="24"/>
      <w:lang w:val="en-GB" w:eastAsia="en-US"/>
    </w:rPr>
  </w:style>
  <w:style w:type="paragraph" w:styleId="BodyTextIndent3">
    <w:name w:val="Body Text Indent 3"/>
    <w:basedOn w:val="Normal"/>
    <w:link w:val="BodyTextIndent3Char"/>
    <w:rsid w:val="009C3B0A"/>
    <w:pPr>
      <w:spacing w:after="120"/>
      <w:ind w:left="283"/>
      <w:jc w:val="left"/>
    </w:pPr>
    <w:rPr>
      <w:rFonts w:eastAsia="MS Mincho"/>
      <w:sz w:val="16"/>
      <w:szCs w:val="16"/>
      <w:lang w:val="en-GB"/>
    </w:rPr>
  </w:style>
  <w:style w:type="character" w:customStyle="1" w:styleId="BodyTextIndent3Char">
    <w:name w:val="Body Text Indent 3 Char"/>
    <w:basedOn w:val="DefaultParagraphFont"/>
    <w:link w:val="BodyTextIndent3"/>
    <w:rsid w:val="009C3B0A"/>
    <w:rPr>
      <w:rFonts w:eastAsia="MS Mincho"/>
      <w:sz w:val="16"/>
      <w:szCs w:val="16"/>
      <w:lang w:val="en-GB" w:eastAsia="en-US"/>
    </w:rPr>
  </w:style>
  <w:style w:type="paragraph" w:customStyle="1" w:styleId="headingb0">
    <w:name w:val="heading_b"/>
    <w:basedOn w:val="Heading3"/>
    <w:next w:val="Normal"/>
    <w:rsid w:val="009C3B0A"/>
    <w:pPr>
      <w:tabs>
        <w:tab w:val="clear" w:pos="1191"/>
        <w:tab w:val="clear" w:pos="1588"/>
        <w:tab w:val="clear" w:pos="1985"/>
        <w:tab w:val="left" w:pos="2127"/>
        <w:tab w:val="left" w:pos="2410"/>
        <w:tab w:val="left" w:pos="2921"/>
        <w:tab w:val="left" w:pos="3261"/>
      </w:tabs>
      <w:spacing w:before="160"/>
      <w:ind w:left="0" w:firstLine="0"/>
      <w:jc w:val="left"/>
      <w:outlineLvl w:val="9"/>
    </w:pPr>
    <w:rPr>
      <w:rFonts w:eastAsia="MS Mincho"/>
      <w:lang w:val="en-GB"/>
    </w:rPr>
  </w:style>
  <w:style w:type="paragraph" w:customStyle="1" w:styleId="a0">
    <w:name w:val="Стиль"/>
    <w:basedOn w:val="Normal"/>
    <w:rsid w:val="009C3B0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paragraph" w:customStyle="1" w:styleId="Char1CharChar1Char">
    <w:name w:val="Char1 Char Char1 Char"/>
    <w:basedOn w:val="Normal"/>
    <w:rsid w:val="009C3B0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ar">
    <w:name w:val="Car"/>
    <w:basedOn w:val="Normal"/>
    <w:rsid w:val="009C3B0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CharChar">
    <w:name w:val="Char Char Char (文字) (文字) Char"/>
    <w:basedOn w:val="Normal"/>
    <w:autoRedefine/>
    <w:rsid w:val="009C3B0A"/>
    <w:pPr>
      <w:keepNext/>
      <w:keepLines/>
      <w:pageBreakBefore/>
      <w:widowControl w:val="0"/>
      <w:tabs>
        <w:tab w:val="clear" w:pos="794"/>
        <w:tab w:val="clear" w:pos="1191"/>
        <w:tab w:val="clear" w:pos="1588"/>
        <w:tab w:val="clear" w:pos="1985"/>
        <w:tab w:val="num" w:pos="360"/>
      </w:tabs>
      <w:overflowPunct/>
      <w:autoSpaceDE/>
      <w:autoSpaceDN/>
      <w:adjustRightInd/>
      <w:spacing w:before="0"/>
      <w:textAlignment w:val="auto"/>
    </w:pPr>
    <w:rPr>
      <w:rFonts w:ascii="Tahoma" w:hAnsi="Tahoma"/>
      <w:kern w:val="2"/>
      <w:lang w:val="en-US" w:eastAsia="zh-CN"/>
    </w:rPr>
  </w:style>
  <w:style w:type="paragraph" w:customStyle="1" w:styleId="Char1">
    <w:name w:val="Char1"/>
    <w:basedOn w:val="Normal"/>
    <w:rsid w:val="009C3B0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arCarCharCharCar">
    <w:name w:val="Car Знак Знак Car Char Char Car"/>
    <w:basedOn w:val="Normal"/>
    <w:rsid w:val="009C3B0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styleId="NormalWeb">
    <w:name w:val="Normal (Web)"/>
    <w:basedOn w:val="Normal"/>
    <w:uiPriority w:val="99"/>
    <w:unhideWhenUsed/>
    <w:rsid w:val="009C3B0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宋体"/>
      <w:szCs w:val="24"/>
      <w:lang w:val="en-US"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oleObject" Target="embeddings/oleObject17.bin"/><Relationship Id="rId50" Type="http://schemas.openxmlformats.org/officeDocument/2006/relationships/image" Target="media/image21.wmf"/><Relationship Id="rId55"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wmf"/><Relationship Id="rId46" Type="http://schemas.openxmlformats.org/officeDocument/2006/relationships/image" Target="media/image19.wmf"/><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2.bin"/><Relationship Id="rId40" Type="http://schemas.openxmlformats.org/officeDocument/2006/relationships/image" Target="media/image16.wmf"/><Relationship Id="rId45" Type="http://schemas.openxmlformats.org/officeDocument/2006/relationships/oleObject" Target="embeddings/oleObject16.bin"/><Relationship Id="rId53" Type="http://schemas.openxmlformats.org/officeDocument/2006/relationships/oleObject" Target="embeddings/oleObject20.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8.bin"/><Relationship Id="rId57"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8.wmf"/><Relationship Id="rId52" Type="http://schemas.openxmlformats.org/officeDocument/2006/relationships/image" Target="media/image22.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7.bin"/><Relationship Id="rId30" Type="http://schemas.openxmlformats.org/officeDocument/2006/relationships/image" Target="media/image11.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0.wmf"/><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19.bin"/><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1C96E-A8C3-4973-886E-4EE74E79F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72</TotalTime>
  <Pages>19</Pages>
  <Words>11249</Words>
  <Characters>5276</Characters>
  <Application>Microsoft Office Word</Application>
  <DocSecurity>0</DocSecurity>
  <Lines>43</Lines>
  <Paragraphs>32</Paragraphs>
  <ScaleCrop>false</ScaleCrop>
  <HeadingPairs>
    <vt:vector size="2" baseType="variant">
      <vt:variant>
        <vt:lpstr>Title</vt:lpstr>
      </vt:variant>
      <vt:variant>
        <vt:i4>1</vt:i4>
      </vt:variant>
    </vt:vector>
  </HeadingPairs>
  <TitlesOfParts>
    <vt:vector size="1" baseType="lpstr">
      <vt:lpstr>ITU-R S.1673-1建议书 - 非对地静止HEO 型卫星固定业务系统对运行在10 至30 GHz频段的对地静止卫星固定业务卫星网络产生的最坏情况干扰电平的计算方法</vt:lpstr>
    </vt:vector>
  </TitlesOfParts>
  <Manager/>
  <Company>ITU</Company>
  <LinksUpToDate>false</LinksUpToDate>
  <CharactersWithSpaces>16493</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S.1673-1建议书 - 非对地静止HEO 型卫星固定业务系统对运行在10 至30 GHz频段的对地静止卫星固定业务卫星网络产生的最坏情况干扰电平的计算方法</dc:title>
  <dc:subject/>
  <dc:creator/>
  <cp:keywords/>
  <dc:description/>
  <cp:lastModifiedBy>lij</cp:lastModifiedBy>
  <cp:revision>12</cp:revision>
  <cp:lastPrinted>2010-07-12T13:58:00Z</cp:lastPrinted>
  <dcterms:created xsi:type="dcterms:W3CDTF">2010-07-12T08:28:00Z</dcterms:created>
  <dcterms:modified xsi:type="dcterms:W3CDTF">2010-09-23T08:02:00Z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