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7D633" w14:textId="26924B3D" w:rsidR="00F86E4C" w:rsidRDefault="00F86E4C" w:rsidP="002B54A7">
      <w:pPr>
        <w:tabs>
          <w:tab w:val="clear" w:pos="794"/>
          <w:tab w:val="clear" w:pos="1191"/>
          <w:tab w:val="clear" w:pos="1588"/>
          <w:tab w:val="clear" w:pos="1985"/>
          <w:tab w:val="left" w:pos="1800"/>
        </w:tabs>
      </w:pPr>
    </w:p>
    <w:p w14:paraId="7F015025" w14:textId="77777777" w:rsidR="00F86E4C" w:rsidRDefault="00F86E4C" w:rsidP="00F86E4C">
      <w:pPr>
        <w:tabs>
          <w:tab w:val="clear" w:pos="794"/>
          <w:tab w:val="clear" w:pos="1191"/>
          <w:tab w:val="clear" w:pos="1588"/>
          <w:tab w:val="clear" w:pos="1985"/>
        </w:tabs>
      </w:pPr>
    </w:p>
    <w:p w14:paraId="706C91C0" w14:textId="3617AC6D" w:rsidR="00F86E4C" w:rsidRPr="00EF7F4D" w:rsidRDefault="00F86E4C" w:rsidP="00F86E4C">
      <w:pPr>
        <w:pStyle w:val="CoverNumber"/>
        <w:rPr>
          <w:lang w:val="en-GB"/>
        </w:rPr>
      </w:pPr>
      <w:r w:rsidRPr="00EF7F4D">
        <w:rPr>
          <w:lang w:val="en-GB"/>
        </w:rPr>
        <w:t>Recommendation ITU-R S.</w:t>
      </w:r>
      <w:r w:rsidR="00213149" w:rsidRPr="00EF7F4D">
        <w:rPr>
          <w:lang w:val="en-GB"/>
        </w:rPr>
        <w:t>1528-1</w:t>
      </w:r>
    </w:p>
    <w:p w14:paraId="10206BC3" w14:textId="053C3152" w:rsidR="00F86E4C" w:rsidRPr="00EF7F4D" w:rsidRDefault="00F86E4C" w:rsidP="00F86E4C">
      <w:pPr>
        <w:pStyle w:val="CoverDate"/>
        <w:rPr>
          <w:lang w:val="en-GB"/>
        </w:rPr>
      </w:pPr>
      <w:r w:rsidRPr="00EF7F4D">
        <w:rPr>
          <w:lang w:val="en-GB"/>
        </w:rPr>
        <w:t>(</w:t>
      </w:r>
      <w:r w:rsidR="00213149" w:rsidRPr="00EF7F4D">
        <w:rPr>
          <w:lang w:val="en-GB"/>
        </w:rPr>
        <w:t>08</w:t>
      </w:r>
      <w:r w:rsidRPr="00EF7F4D">
        <w:rPr>
          <w:lang w:val="en-GB"/>
        </w:rPr>
        <w:t>/</w:t>
      </w:r>
      <w:r w:rsidR="00213149" w:rsidRPr="00EF7F4D">
        <w:rPr>
          <w:lang w:val="en-GB"/>
        </w:rPr>
        <w:t>2026</w:t>
      </w:r>
      <w:r w:rsidRPr="00EF7F4D">
        <w:rPr>
          <w:lang w:val="en-GB"/>
        </w:rPr>
        <w:t>)</w:t>
      </w:r>
    </w:p>
    <w:p w14:paraId="46D2D8CD" w14:textId="77777777" w:rsidR="00F86E4C" w:rsidRPr="004A6FEB" w:rsidRDefault="00F86E4C" w:rsidP="00F86E4C">
      <w:pPr>
        <w:pStyle w:val="CoverSeries"/>
      </w:pPr>
      <w:r>
        <w:t>S</w:t>
      </w:r>
      <w:r w:rsidRPr="00A86DD2">
        <w:t xml:space="preserve"> </w:t>
      </w:r>
      <w:r w:rsidRPr="004A6FEB">
        <w:t>Series:</w:t>
      </w:r>
      <w:r w:rsidRPr="00A86DD2">
        <w:t xml:space="preserve"> </w:t>
      </w:r>
      <w:r w:rsidRPr="00D9632E">
        <w:rPr>
          <w:lang w:val="en-GB"/>
        </w:rPr>
        <w:t>Fixed-satellite service</w:t>
      </w:r>
    </w:p>
    <w:p w14:paraId="21D41CD2" w14:textId="3940005B" w:rsidR="00F86E4C" w:rsidRPr="004A6FEB" w:rsidRDefault="00213149" w:rsidP="00F86E4C">
      <w:pPr>
        <w:pStyle w:val="CoverTitle"/>
      </w:pPr>
      <w:r w:rsidRPr="00213149">
        <w:rPr>
          <w:lang w:val="en-GB"/>
        </w:rPr>
        <w:t>Satellite antenna radiation patterns for non-geostationary orbit satellite antennas operating in the fixed-satellite service below 30 GHz</w:t>
      </w:r>
    </w:p>
    <w:p w14:paraId="616270CA" w14:textId="77777777" w:rsidR="00F86E4C" w:rsidRPr="005373E0" w:rsidRDefault="00F86E4C" w:rsidP="00F86E4C">
      <w:pPr>
        <w:rPr>
          <w:lang w:val="en-US"/>
        </w:rPr>
      </w:pPr>
    </w:p>
    <w:p w14:paraId="188DE0AF" w14:textId="77777777" w:rsidR="00F86E4C" w:rsidRPr="005373E0" w:rsidRDefault="00F86E4C" w:rsidP="00F86E4C"/>
    <w:p w14:paraId="15F15140" w14:textId="77777777" w:rsidR="00F86E4C" w:rsidRPr="005373E0" w:rsidRDefault="00F86E4C" w:rsidP="00F86E4C">
      <w:pPr>
        <w:sectPr w:rsidR="00F86E4C" w:rsidRPr="005373E0" w:rsidSect="00F86E4C">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65C6B626" w14:textId="77777777" w:rsidR="00F86E4C" w:rsidRPr="00586EF8" w:rsidRDefault="00F86E4C" w:rsidP="00F86E4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rPr>
      </w:pPr>
      <w:bookmarkStart w:id="0" w:name="c2tope"/>
      <w:bookmarkEnd w:id="0"/>
      <w:r w:rsidRPr="00586EF8">
        <w:rPr>
          <w:bCs/>
          <w:sz w:val="24"/>
          <w:szCs w:val="24"/>
          <w:lang w:val="en-US"/>
        </w:rPr>
        <w:lastRenderedPageBreak/>
        <w:t>Foreword</w:t>
      </w:r>
    </w:p>
    <w:p w14:paraId="1346CEF6" w14:textId="77777777" w:rsidR="00F86E4C" w:rsidRDefault="00F86E4C" w:rsidP="00F86E4C">
      <w:pPr>
        <w:spacing w:before="240"/>
        <w:rPr>
          <w:sz w:val="20"/>
          <w:lang w:val="en-US"/>
        </w:rPr>
      </w:pPr>
      <w:r>
        <w:rPr>
          <w:sz w:val="20"/>
          <w:lang w:val="en-US"/>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14:paraId="1E7E7036" w14:textId="77777777" w:rsidR="00F86E4C" w:rsidRDefault="00F86E4C" w:rsidP="00F86E4C">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14:paraId="73A38DF9" w14:textId="77777777" w:rsidR="00F86E4C" w:rsidRPr="00B714F3" w:rsidRDefault="00F86E4C" w:rsidP="00F86E4C">
      <w:pPr>
        <w:pStyle w:val="Heading1"/>
        <w:spacing w:before="680"/>
        <w:jc w:val="center"/>
        <w:rPr>
          <w:szCs w:val="24"/>
          <w:lang w:val="en-US"/>
        </w:rPr>
      </w:pPr>
      <w:r w:rsidRPr="00B714F3">
        <w:rPr>
          <w:szCs w:val="24"/>
          <w:lang w:val="en-US"/>
        </w:rPr>
        <w:t>INTELLECTUAL PROPERTY RIGHT</w:t>
      </w:r>
      <w:r>
        <w:rPr>
          <w:szCs w:val="24"/>
          <w:lang w:val="en-US"/>
        </w:rPr>
        <w:t>S</w:t>
      </w:r>
    </w:p>
    <w:p w14:paraId="648A78CC" w14:textId="77777777" w:rsidR="00F86E4C" w:rsidRPr="00FE1B04" w:rsidRDefault="00F86E4C" w:rsidP="00F86E4C">
      <w:pPr>
        <w:rPr>
          <w:sz w:val="20"/>
          <w:lang w:val="en-US"/>
        </w:rPr>
      </w:pPr>
      <w:r w:rsidRPr="00FE1B04">
        <w:rPr>
          <w:sz w:val="20"/>
          <w:lang w:val="en-US"/>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2F492751" w14:textId="77777777" w:rsidR="00F86E4C" w:rsidRPr="00B714F3" w:rsidRDefault="00F86E4C" w:rsidP="00F86E4C">
      <w:pPr>
        <w:tabs>
          <w:tab w:val="clear" w:pos="794"/>
          <w:tab w:val="clear" w:pos="1191"/>
          <w:tab w:val="clear" w:pos="1588"/>
          <w:tab w:val="clear" w:pos="1985"/>
        </w:tabs>
        <w:rPr>
          <w:sz w:val="20"/>
          <w:lang w:val="en-US"/>
        </w:rPr>
      </w:pPr>
      <w:r w:rsidRPr="00FE1B04">
        <w:rPr>
          <w:sz w:val="20"/>
          <w:lang w:val="en-US"/>
        </w:rPr>
        <w:t xml:space="preserve">As of the date of approval of this Recommendation, ITU had received notice of intellectual property, protected by patents, which may be required to implement this Recommendation. However, implementers are cautioned that this may not represent the latest information and are therefore strongly urged to consult the appropriate ITU-R patent information available at </w:t>
      </w:r>
      <w:hyperlink r:id="rId10" w:history="1">
        <w:r w:rsidRPr="00FE1B04">
          <w:rPr>
            <w:color w:val="0000FF"/>
            <w:sz w:val="20"/>
            <w:u w:val="single"/>
            <w:lang w:val="en-US"/>
          </w:rPr>
          <w:t>https://www.itu.int/en/ITU-R/study-groups/Pages/itu-r-patent-information.aspx</w:t>
        </w:r>
      </w:hyperlink>
      <w:r w:rsidRPr="00B714F3">
        <w:rPr>
          <w:sz w:val="20"/>
          <w:lang w:val="en-US"/>
        </w:rPr>
        <w:t>.</w:t>
      </w:r>
    </w:p>
    <w:p w14:paraId="247615E9" w14:textId="77777777" w:rsidR="00F86E4C" w:rsidRDefault="00F86E4C" w:rsidP="00F86E4C">
      <w:pPr>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F86E4C" w:rsidRPr="00576D47" w14:paraId="13F46341" w14:textId="77777777" w:rsidTr="00474871">
        <w:tc>
          <w:tcPr>
            <w:tcW w:w="9360" w:type="dxa"/>
            <w:gridSpan w:val="2"/>
          </w:tcPr>
          <w:p w14:paraId="61334A0F" w14:textId="6AF53EFC" w:rsidR="00F86E4C" w:rsidRPr="00036EE3" w:rsidRDefault="00F86E4C" w:rsidP="00474871">
            <w:pPr>
              <w:pStyle w:val="Chaptitle"/>
              <w:keepLines w:val="0"/>
              <w:tabs>
                <w:tab w:val="clear" w:pos="794"/>
                <w:tab w:val="clear" w:pos="1191"/>
                <w:tab w:val="clear" w:pos="1588"/>
                <w:tab w:val="clear" w:pos="1985"/>
              </w:tabs>
              <w:overflowPunct/>
              <w:spacing w:before="180"/>
              <w:textAlignment w:val="auto"/>
              <w:rPr>
                <w:sz w:val="22"/>
                <w:szCs w:val="22"/>
                <w:lang w:val="en-US"/>
              </w:rPr>
            </w:pPr>
            <w:r w:rsidRPr="00036EE3">
              <w:rPr>
                <w:sz w:val="22"/>
                <w:szCs w:val="22"/>
                <w:lang w:val="en-US"/>
              </w:rPr>
              <w:t>Series of ITU-R Recommendations</w:t>
            </w:r>
          </w:p>
          <w:p w14:paraId="07AD070E" w14:textId="77777777" w:rsidR="00F86E4C" w:rsidRPr="00036EE3" w:rsidRDefault="00F86E4C"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n-US"/>
              </w:rPr>
            </w:pPr>
            <w:r w:rsidRPr="00CE0A43">
              <w:rPr>
                <w:b w:val="0"/>
                <w:sz w:val="18"/>
                <w:szCs w:val="18"/>
                <w:lang w:val="en-US"/>
              </w:rPr>
              <w:t>(</w:t>
            </w:r>
            <w:r w:rsidRPr="00036EE3">
              <w:rPr>
                <w:b w:val="0"/>
                <w:sz w:val="18"/>
                <w:szCs w:val="18"/>
                <w:lang w:val="en-US"/>
              </w:rPr>
              <w:t xml:space="preserve">Also available online at </w:t>
            </w:r>
            <w:hyperlink r:id="rId11" w:history="1">
              <w:r w:rsidRPr="00590EE8">
                <w:rPr>
                  <w:rStyle w:val="Hyperlink"/>
                  <w:b w:val="0"/>
                  <w:sz w:val="18"/>
                  <w:szCs w:val="18"/>
                  <w:lang w:val="en-US"/>
                </w:rPr>
                <w:t>https://www.itu.int/publ/R-REC/en</w:t>
              </w:r>
            </w:hyperlink>
            <w:r w:rsidRPr="00CE0A43">
              <w:rPr>
                <w:b w:val="0"/>
                <w:sz w:val="18"/>
                <w:szCs w:val="18"/>
                <w:lang w:val="en-US"/>
              </w:rPr>
              <w:t>)</w:t>
            </w:r>
          </w:p>
        </w:tc>
      </w:tr>
      <w:tr w:rsidR="00F86E4C" w:rsidRPr="00036EE3" w14:paraId="0C8C510C" w14:textId="77777777" w:rsidTr="00474871">
        <w:tc>
          <w:tcPr>
            <w:tcW w:w="1140" w:type="dxa"/>
            <w:tcBorders>
              <w:bottom w:val="nil"/>
            </w:tcBorders>
            <w:vAlign w:val="bottom"/>
          </w:tcPr>
          <w:p w14:paraId="21906CD0" w14:textId="77777777" w:rsidR="00F86E4C" w:rsidRPr="00036EE3" w:rsidRDefault="00F86E4C" w:rsidP="00474871">
            <w:pPr>
              <w:spacing w:before="200" w:after="100"/>
              <w:ind w:left="57"/>
              <w:jc w:val="left"/>
              <w:rPr>
                <w:b/>
                <w:bCs/>
                <w:sz w:val="20"/>
                <w:lang w:val="en-US"/>
              </w:rPr>
            </w:pPr>
            <w:r w:rsidRPr="00036EE3">
              <w:rPr>
                <w:b/>
                <w:bCs/>
                <w:sz w:val="20"/>
                <w:lang w:val="en-US"/>
              </w:rPr>
              <w:t>Series</w:t>
            </w:r>
          </w:p>
        </w:tc>
        <w:tc>
          <w:tcPr>
            <w:tcW w:w="8220" w:type="dxa"/>
            <w:tcBorders>
              <w:bottom w:val="nil"/>
            </w:tcBorders>
            <w:vAlign w:val="bottom"/>
          </w:tcPr>
          <w:p w14:paraId="3CAB23E1" w14:textId="77777777" w:rsidR="00F86E4C" w:rsidRPr="00036EE3" w:rsidRDefault="00F86E4C"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lang w:val="en-US"/>
              </w:rPr>
            </w:pPr>
            <w:r w:rsidRPr="00036EE3">
              <w:rPr>
                <w:bCs/>
                <w:sz w:val="20"/>
                <w:lang w:val="en-US"/>
              </w:rPr>
              <w:t>Title</w:t>
            </w:r>
          </w:p>
        </w:tc>
      </w:tr>
      <w:tr w:rsidR="00F86E4C" w:rsidRPr="00F92A40" w14:paraId="6449AD8D" w14:textId="77777777" w:rsidTr="00474871">
        <w:tc>
          <w:tcPr>
            <w:tcW w:w="1140" w:type="dxa"/>
            <w:tcBorders>
              <w:top w:val="nil"/>
              <w:bottom w:val="nil"/>
            </w:tcBorders>
          </w:tcPr>
          <w:p w14:paraId="7E0DF8D2" w14:textId="77777777" w:rsidR="00F86E4C" w:rsidRPr="00F92A40" w:rsidRDefault="00F86E4C" w:rsidP="00474871">
            <w:pPr>
              <w:spacing w:before="30" w:after="30"/>
              <w:ind w:left="57"/>
              <w:jc w:val="left"/>
              <w:rPr>
                <w:rFonts w:hAnsi="Times New Roman Bold"/>
                <w:b/>
                <w:color w:val="000080"/>
                <w:sz w:val="20"/>
                <w:lang w:val="en-US"/>
              </w:rPr>
            </w:pPr>
            <w:r w:rsidRPr="00477A11">
              <w:rPr>
                <w:b/>
                <w:bCs/>
                <w:sz w:val="20"/>
                <w:lang w:val="en-US"/>
              </w:rPr>
              <w:t>BO</w:t>
            </w:r>
          </w:p>
        </w:tc>
        <w:tc>
          <w:tcPr>
            <w:tcW w:w="8220" w:type="dxa"/>
            <w:tcBorders>
              <w:top w:val="nil"/>
              <w:bottom w:val="nil"/>
            </w:tcBorders>
          </w:tcPr>
          <w:p w14:paraId="790F8AB8" w14:textId="77777777" w:rsidR="00F86E4C" w:rsidRPr="00F92A40" w:rsidRDefault="00F86E4C"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477A11">
              <w:rPr>
                <w:b w:val="0"/>
                <w:sz w:val="20"/>
                <w:lang w:val="en-US"/>
              </w:rPr>
              <w:t>Satellite delivery</w:t>
            </w:r>
          </w:p>
        </w:tc>
      </w:tr>
      <w:tr w:rsidR="00F86E4C" w:rsidRPr="00576D47" w14:paraId="4E6A3A99" w14:textId="77777777" w:rsidTr="00474871">
        <w:tc>
          <w:tcPr>
            <w:tcW w:w="1140" w:type="dxa"/>
            <w:tcBorders>
              <w:top w:val="nil"/>
            </w:tcBorders>
            <w:shd w:val="clear" w:color="auto" w:fill="FFFFFF" w:themeFill="background1"/>
          </w:tcPr>
          <w:p w14:paraId="7993EC09" w14:textId="77777777" w:rsidR="00F86E4C" w:rsidRPr="00B51DD9" w:rsidRDefault="00F86E4C" w:rsidP="00474871">
            <w:pPr>
              <w:spacing w:before="30" w:after="30"/>
              <w:ind w:left="57"/>
              <w:jc w:val="left"/>
              <w:rPr>
                <w:b/>
                <w:bCs/>
                <w:sz w:val="20"/>
                <w:lang w:val="en-US"/>
              </w:rPr>
            </w:pPr>
            <w:r w:rsidRPr="00B51DD9">
              <w:rPr>
                <w:b/>
                <w:bCs/>
                <w:sz w:val="20"/>
                <w:lang w:val="en-US"/>
              </w:rPr>
              <w:t>BR</w:t>
            </w:r>
          </w:p>
        </w:tc>
        <w:tc>
          <w:tcPr>
            <w:tcW w:w="8220" w:type="dxa"/>
            <w:tcBorders>
              <w:top w:val="nil"/>
            </w:tcBorders>
            <w:shd w:val="clear" w:color="auto" w:fill="FFFFFF" w:themeFill="background1"/>
          </w:tcPr>
          <w:p w14:paraId="3AD3121A" w14:textId="77777777" w:rsidR="00F86E4C" w:rsidRPr="00B51DD9" w:rsidRDefault="00F86E4C"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B51DD9">
              <w:rPr>
                <w:b w:val="0"/>
                <w:sz w:val="20"/>
                <w:lang w:val="en-US"/>
              </w:rPr>
              <w:t>Recording for production, archival and play-out; film for television</w:t>
            </w:r>
          </w:p>
        </w:tc>
      </w:tr>
      <w:tr w:rsidR="00F86E4C" w:rsidRPr="00036EE3" w14:paraId="343F4A49" w14:textId="77777777" w:rsidTr="00474871">
        <w:tc>
          <w:tcPr>
            <w:tcW w:w="1140" w:type="dxa"/>
          </w:tcPr>
          <w:p w14:paraId="5C56E08A" w14:textId="77777777" w:rsidR="00F86E4C" w:rsidRPr="00036EE3" w:rsidRDefault="00F86E4C" w:rsidP="00474871">
            <w:pPr>
              <w:spacing w:before="30" w:after="30"/>
              <w:ind w:left="57"/>
              <w:jc w:val="left"/>
              <w:rPr>
                <w:b/>
                <w:bCs/>
                <w:sz w:val="20"/>
                <w:lang w:val="en-US"/>
              </w:rPr>
            </w:pPr>
            <w:r w:rsidRPr="00036EE3">
              <w:rPr>
                <w:b/>
                <w:bCs/>
                <w:sz w:val="20"/>
                <w:lang w:val="en-US"/>
              </w:rPr>
              <w:t>BS</w:t>
            </w:r>
          </w:p>
        </w:tc>
        <w:tc>
          <w:tcPr>
            <w:tcW w:w="8220" w:type="dxa"/>
          </w:tcPr>
          <w:p w14:paraId="0BF0E9A0" w14:textId="77777777" w:rsidR="00F86E4C" w:rsidRPr="00036EE3" w:rsidRDefault="00F86E4C"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Broadcasting service (sound)</w:t>
            </w:r>
          </w:p>
        </w:tc>
      </w:tr>
      <w:tr w:rsidR="00F86E4C" w:rsidRPr="00ED2695" w14:paraId="32C96240" w14:textId="77777777" w:rsidTr="00474871">
        <w:tc>
          <w:tcPr>
            <w:tcW w:w="1140" w:type="dxa"/>
          </w:tcPr>
          <w:p w14:paraId="7B119DF8" w14:textId="77777777" w:rsidR="00F86E4C" w:rsidRPr="00ED2695" w:rsidRDefault="00F86E4C" w:rsidP="00474871">
            <w:pPr>
              <w:spacing w:before="30" w:after="30"/>
              <w:ind w:left="57"/>
              <w:jc w:val="left"/>
              <w:rPr>
                <w:b/>
                <w:bCs/>
                <w:sz w:val="20"/>
                <w:lang w:val="en-US"/>
              </w:rPr>
            </w:pPr>
            <w:r w:rsidRPr="00ED2695">
              <w:rPr>
                <w:b/>
                <w:bCs/>
                <w:sz w:val="20"/>
                <w:lang w:val="en-US"/>
              </w:rPr>
              <w:t>BT</w:t>
            </w:r>
          </w:p>
        </w:tc>
        <w:tc>
          <w:tcPr>
            <w:tcW w:w="8220" w:type="dxa"/>
          </w:tcPr>
          <w:p w14:paraId="6DE62FEC" w14:textId="77777777" w:rsidR="00F86E4C" w:rsidRPr="00ED2695" w:rsidRDefault="00F86E4C"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ED2695">
              <w:rPr>
                <w:b w:val="0"/>
                <w:sz w:val="20"/>
                <w:lang w:val="en-US"/>
              </w:rPr>
              <w:t>Broadcasting service (television)</w:t>
            </w:r>
          </w:p>
        </w:tc>
      </w:tr>
      <w:tr w:rsidR="00F86E4C" w:rsidRPr="00036EE3" w14:paraId="7200F295" w14:textId="77777777" w:rsidTr="00474871">
        <w:tc>
          <w:tcPr>
            <w:tcW w:w="1140" w:type="dxa"/>
          </w:tcPr>
          <w:p w14:paraId="72CB1248" w14:textId="77777777" w:rsidR="00F86E4C" w:rsidRPr="00036EE3" w:rsidRDefault="00F86E4C" w:rsidP="00474871">
            <w:pPr>
              <w:spacing w:before="30" w:after="30"/>
              <w:ind w:left="57"/>
              <w:jc w:val="left"/>
              <w:rPr>
                <w:b/>
                <w:bCs/>
                <w:sz w:val="20"/>
                <w:lang w:val="fr-CH"/>
              </w:rPr>
            </w:pPr>
            <w:r w:rsidRPr="00036EE3">
              <w:rPr>
                <w:b/>
                <w:bCs/>
                <w:sz w:val="20"/>
                <w:lang w:val="fr-CH"/>
              </w:rPr>
              <w:t>F</w:t>
            </w:r>
          </w:p>
        </w:tc>
        <w:tc>
          <w:tcPr>
            <w:tcW w:w="8220" w:type="dxa"/>
          </w:tcPr>
          <w:p w14:paraId="7389369C" w14:textId="77777777" w:rsidR="00F86E4C" w:rsidRPr="00036EE3" w:rsidRDefault="00F86E4C" w:rsidP="0047487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036EE3">
              <w:rPr>
                <w:sz w:val="20"/>
                <w:lang w:val="fr-CH"/>
              </w:rPr>
              <w:t>Fixed service</w:t>
            </w:r>
          </w:p>
        </w:tc>
      </w:tr>
      <w:tr w:rsidR="00F86E4C" w:rsidRPr="00512A4E" w14:paraId="3B571E7C" w14:textId="77777777" w:rsidTr="00474871">
        <w:tc>
          <w:tcPr>
            <w:tcW w:w="1140" w:type="dxa"/>
            <w:shd w:val="clear" w:color="auto" w:fill="FFFFFF" w:themeFill="background1"/>
          </w:tcPr>
          <w:p w14:paraId="29673E55" w14:textId="77777777" w:rsidR="00F86E4C" w:rsidRPr="00512A4E" w:rsidRDefault="00F86E4C" w:rsidP="00474871">
            <w:pPr>
              <w:spacing w:before="30" w:after="30"/>
              <w:ind w:left="57"/>
              <w:jc w:val="left"/>
              <w:rPr>
                <w:b/>
                <w:bCs/>
                <w:sz w:val="20"/>
                <w:lang w:val="en-US"/>
              </w:rPr>
            </w:pPr>
            <w:r w:rsidRPr="00512A4E">
              <w:rPr>
                <w:b/>
                <w:bCs/>
                <w:sz w:val="20"/>
                <w:lang w:val="en-US"/>
              </w:rPr>
              <w:t>M</w:t>
            </w:r>
          </w:p>
        </w:tc>
        <w:tc>
          <w:tcPr>
            <w:tcW w:w="8220" w:type="dxa"/>
            <w:shd w:val="clear" w:color="auto" w:fill="FFFFFF" w:themeFill="background1"/>
          </w:tcPr>
          <w:p w14:paraId="78CF149F" w14:textId="77777777" w:rsidR="00F86E4C" w:rsidRPr="00512A4E" w:rsidRDefault="00F86E4C" w:rsidP="0047487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512A4E">
              <w:rPr>
                <w:sz w:val="20"/>
                <w:lang w:val="en-US"/>
              </w:rPr>
              <w:t xml:space="preserve">Mobile, </w:t>
            </w:r>
            <w:r w:rsidRPr="005E3EA2">
              <w:rPr>
                <w:sz w:val="20"/>
                <w:lang w:val="fr-CH"/>
              </w:rPr>
              <w:t>radiodetermination</w:t>
            </w:r>
            <w:r w:rsidRPr="00512A4E">
              <w:rPr>
                <w:sz w:val="20"/>
                <w:lang w:val="en-US"/>
              </w:rPr>
              <w:t>, amateur and related satellite services</w:t>
            </w:r>
          </w:p>
        </w:tc>
      </w:tr>
      <w:tr w:rsidR="00F86E4C" w:rsidRPr="00512A4E" w14:paraId="59AAC0D8" w14:textId="77777777" w:rsidTr="00474871">
        <w:tc>
          <w:tcPr>
            <w:tcW w:w="1140" w:type="dxa"/>
            <w:shd w:val="clear" w:color="auto" w:fill="FFFFFF" w:themeFill="background1"/>
          </w:tcPr>
          <w:p w14:paraId="1839454E" w14:textId="77777777" w:rsidR="00F86E4C" w:rsidRPr="00E830F9" w:rsidRDefault="00F86E4C" w:rsidP="00474871">
            <w:pPr>
              <w:spacing w:before="30" w:after="30"/>
              <w:ind w:left="57"/>
              <w:jc w:val="left"/>
              <w:rPr>
                <w:b/>
                <w:bCs/>
                <w:sz w:val="20"/>
                <w:lang w:val="en-US"/>
              </w:rPr>
            </w:pPr>
            <w:r w:rsidRPr="00E830F9">
              <w:rPr>
                <w:b/>
                <w:bCs/>
                <w:sz w:val="20"/>
                <w:lang w:val="en-US"/>
              </w:rPr>
              <w:t>P</w:t>
            </w:r>
          </w:p>
        </w:tc>
        <w:tc>
          <w:tcPr>
            <w:tcW w:w="8220" w:type="dxa"/>
            <w:shd w:val="clear" w:color="auto" w:fill="FFFFFF" w:themeFill="background1"/>
          </w:tcPr>
          <w:p w14:paraId="68247509" w14:textId="77777777" w:rsidR="00F86E4C" w:rsidRPr="00512A4E" w:rsidRDefault="00F86E4C" w:rsidP="0047487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rFonts w:hAnsi="Times New Roman Bold"/>
                <w:color w:val="000080"/>
                <w:sz w:val="20"/>
                <w:lang w:val="en-US"/>
              </w:rPr>
            </w:pPr>
            <w:r w:rsidRPr="00E830F9">
              <w:rPr>
                <w:sz w:val="20"/>
                <w:lang w:val="en-US"/>
              </w:rPr>
              <w:t>Radio</w:t>
            </w:r>
            <w:r>
              <w:rPr>
                <w:sz w:val="20"/>
                <w:lang w:val="en-US"/>
              </w:rPr>
              <w:t>-</w:t>
            </w:r>
            <w:r w:rsidRPr="00E830F9">
              <w:rPr>
                <w:sz w:val="20"/>
                <w:lang w:val="en-US"/>
              </w:rPr>
              <w:t>wave propagation</w:t>
            </w:r>
          </w:p>
        </w:tc>
      </w:tr>
      <w:tr w:rsidR="00F86E4C" w:rsidRPr="00036EE3" w14:paraId="66F9E29E" w14:textId="77777777" w:rsidTr="00474871">
        <w:tc>
          <w:tcPr>
            <w:tcW w:w="1140" w:type="dxa"/>
            <w:shd w:val="clear" w:color="auto" w:fill="FFFFFF" w:themeFill="background1"/>
          </w:tcPr>
          <w:p w14:paraId="06B511DD" w14:textId="77777777" w:rsidR="00F86E4C" w:rsidRPr="00441DCF" w:rsidRDefault="00F86E4C" w:rsidP="00474871">
            <w:pPr>
              <w:spacing w:before="30" w:after="30"/>
              <w:ind w:left="57"/>
              <w:jc w:val="left"/>
              <w:rPr>
                <w:b/>
                <w:bCs/>
                <w:sz w:val="20"/>
                <w:lang w:val="en-US"/>
              </w:rPr>
            </w:pPr>
            <w:r w:rsidRPr="00441DCF">
              <w:rPr>
                <w:b/>
                <w:bCs/>
                <w:sz w:val="20"/>
                <w:lang w:val="en-US"/>
              </w:rPr>
              <w:t>RA</w:t>
            </w:r>
          </w:p>
        </w:tc>
        <w:tc>
          <w:tcPr>
            <w:tcW w:w="8220" w:type="dxa"/>
            <w:shd w:val="clear" w:color="auto" w:fill="FFFFFF" w:themeFill="background1"/>
          </w:tcPr>
          <w:p w14:paraId="6B7AF445" w14:textId="77777777" w:rsidR="00F86E4C" w:rsidRPr="00036EE3" w:rsidRDefault="00F86E4C" w:rsidP="00474871">
            <w:pPr>
              <w:spacing w:before="30" w:after="30"/>
              <w:jc w:val="left"/>
              <w:rPr>
                <w:sz w:val="20"/>
                <w:lang w:val="en-US"/>
              </w:rPr>
            </w:pPr>
            <w:r w:rsidRPr="00441DCF">
              <w:rPr>
                <w:sz w:val="20"/>
                <w:lang w:val="en-US"/>
              </w:rPr>
              <w:t>Radio astronomy</w:t>
            </w:r>
          </w:p>
        </w:tc>
      </w:tr>
      <w:tr w:rsidR="00F86E4C" w:rsidRPr="00036EE3" w14:paraId="1AB5CD06" w14:textId="77777777" w:rsidTr="00474871">
        <w:tc>
          <w:tcPr>
            <w:tcW w:w="1140" w:type="dxa"/>
            <w:shd w:val="clear" w:color="auto" w:fill="FFFFFF" w:themeFill="background1"/>
          </w:tcPr>
          <w:p w14:paraId="1B77A270" w14:textId="77777777" w:rsidR="00F86E4C" w:rsidRPr="000D15AC" w:rsidRDefault="00F86E4C" w:rsidP="00474871">
            <w:pPr>
              <w:spacing w:before="30" w:after="30"/>
              <w:ind w:left="57"/>
              <w:jc w:val="left"/>
              <w:rPr>
                <w:b/>
                <w:bCs/>
                <w:sz w:val="20"/>
                <w:lang w:val="en-US"/>
              </w:rPr>
            </w:pPr>
            <w:r w:rsidRPr="000D15AC">
              <w:rPr>
                <w:b/>
                <w:bCs/>
                <w:sz w:val="20"/>
                <w:lang w:val="en-US"/>
              </w:rPr>
              <w:t>RS</w:t>
            </w:r>
          </w:p>
        </w:tc>
        <w:tc>
          <w:tcPr>
            <w:tcW w:w="8220" w:type="dxa"/>
            <w:shd w:val="clear" w:color="auto" w:fill="FFFFFF" w:themeFill="background1"/>
          </w:tcPr>
          <w:p w14:paraId="579F70C3" w14:textId="77777777" w:rsidR="00F86E4C" w:rsidRPr="000D15AC" w:rsidRDefault="00F86E4C" w:rsidP="00474871">
            <w:pPr>
              <w:spacing w:before="30" w:after="30"/>
              <w:jc w:val="left"/>
              <w:rPr>
                <w:sz w:val="20"/>
                <w:lang w:val="en-US"/>
              </w:rPr>
            </w:pPr>
            <w:r w:rsidRPr="000D15AC">
              <w:rPr>
                <w:sz w:val="20"/>
                <w:lang w:val="en-US"/>
              </w:rPr>
              <w:t>Remote sensing systems</w:t>
            </w:r>
          </w:p>
        </w:tc>
      </w:tr>
      <w:tr w:rsidR="00F86E4C" w:rsidRPr="00036EE3" w14:paraId="405F34FB" w14:textId="77777777" w:rsidTr="00474871">
        <w:tc>
          <w:tcPr>
            <w:tcW w:w="1140" w:type="dxa"/>
            <w:shd w:val="clear" w:color="auto" w:fill="F2F2F2" w:themeFill="background1" w:themeFillShade="F2"/>
          </w:tcPr>
          <w:p w14:paraId="4B870D09" w14:textId="77777777" w:rsidR="00F86E4C" w:rsidRPr="000D15AC" w:rsidRDefault="00F86E4C" w:rsidP="00474871">
            <w:pPr>
              <w:spacing w:before="30" w:after="30"/>
              <w:ind w:left="57"/>
              <w:jc w:val="left"/>
              <w:rPr>
                <w:rFonts w:hAnsi="Times New Roman Bold"/>
                <w:b/>
                <w:color w:val="000080"/>
                <w:sz w:val="20"/>
                <w:lang w:val="en-US"/>
              </w:rPr>
            </w:pPr>
            <w:r w:rsidRPr="000D15AC">
              <w:rPr>
                <w:rFonts w:hAnsi="Times New Roman Bold"/>
                <w:b/>
                <w:color w:val="000080"/>
                <w:sz w:val="20"/>
                <w:lang w:val="en-US"/>
              </w:rPr>
              <w:t>S</w:t>
            </w:r>
          </w:p>
        </w:tc>
        <w:tc>
          <w:tcPr>
            <w:tcW w:w="8220" w:type="dxa"/>
            <w:shd w:val="clear" w:color="auto" w:fill="F2F2F2" w:themeFill="background1" w:themeFillShade="F2"/>
          </w:tcPr>
          <w:p w14:paraId="170BF268" w14:textId="77777777" w:rsidR="00F86E4C" w:rsidRPr="000D15AC" w:rsidRDefault="00F86E4C"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0D15AC">
              <w:rPr>
                <w:rFonts w:hAnsi="Times New Roman Bold"/>
                <w:color w:val="000080"/>
                <w:sz w:val="20"/>
                <w:lang w:val="en-US"/>
              </w:rPr>
              <w:t>Fixed-satellite service</w:t>
            </w:r>
          </w:p>
        </w:tc>
      </w:tr>
      <w:tr w:rsidR="00F86E4C" w:rsidRPr="00036EE3" w14:paraId="1B56008E" w14:textId="77777777" w:rsidTr="00474871">
        <w:tc>
          <w:tcPr>
            <w:tcW w:w="1140" w:type="dxa"/>
          </w:tcPr>
          <w:p w14:paraId="1F8059AD" w14:textId="77777777" w:rsidR="00F86E4C" w:rsidRPr="00036EE3" w:rsidRDefault="00F86E4C" w:rsidP="00474871">
            <w:pPr>
              <w:spacing w:before="30" w:after="30"/>
              <w:ind w:left="57"/>
              <w:jc w:val="left"/>
              <w:rPr>
                <w:b/>
                <w:bCs/>
                <w:sz w:val="20"/>
                <w:lang w:val="en-US"/>
              </w:rPr>
            </w:pPr>
            <w:r w:rsidRPr="00036EE3">
              <w:rPr>
                <w:b/>
                <w:bCs/>
                <w:sz w:val="20"/>
                <w:lang w:val="en-US"/>
              </w:rPr>
              <w:t>SA</w:t>
            </w:r>
          </w:p>
        </w:tc>
        <w:tc>
          <w:tcPr>
            <w:tcW w:w="8220" w:type="dxa"/>
          </w:tcPr>
          <w:p w14:paraId="19FD092F" w14:textId="77777777" w:rsidR="00F86E4C" w:rsidRPr="00036EE3" w:rsidRDefault="00F86E4C" w:rsidP="00474871">
            <w:pPr>
              <w:spacing w:before="30" w:after="30"/>
              <w:jc w:val="left"/>
              <w:rPr>
                <w:sz w:val="20"/>
                <w:lang w:val="en-US"/>
              </w:rPr>
            </w:pPr>
            <w:r w:rsidRPr="00036EE3">
              <w:rPr>
                <w:sz w:val="20"/>
                <w:lang w:val="en-US"/>
              </w:rPr>
              <w:t>Space applications and meteorology</w:t>
            </w:r>
          </w:p>
        </w:tc>
      </w:tr>
      <w:tr w:rsidR="00F86E4C" w:rsidRPr="00576D47" w14:paraId="16EBED3F" w14:textId="77777777" w:rsidTr="00474871">
        <w:tc>
          <w:tcPr>
            <w:tcW w:w="1140" w:type="dxa"/>
            <w:tcBorders>
              <w:bottom w:val="nil"/>
            </w:tcBorders>
          </w:tcPr>
          <w:p w14:paraId="4D600F11" w14:textId="77777777" w:rsidR="00F86E4C" w:rsidRPr="00036EE3" w:rsidRDefault="00F86E4C" w:rsidP="00474871">
            <w:pPr>
              <w:spacing w:before="30" w:after="30"/>
              <w:ind w:left="57"/>
              <w:jc w:val="left"/>
              <w:rPr>
                <w:b/>
                <w:bCs/>
                <w:sz w:val="20"/>
                <w:lang w:val="en-US"/>
              </w:rPr>
            </w:pPr>
            <w:r w:rsidRPr="00036EE3">
              <w:rPr>
                <w:b/>
                <w:bCs/>
                <w:sz w:val="20"/>
                <w:lang w:val="en-US"/>
              </w:rPr>
              <w:t>SF</w:t>
            </w:r>
          </w:p>
        </w:tc>
        <w:tc>
          <w:tcPr>
            <w:tcW w:w="8220" w:type="dxa"/>
            <w:tcBorders>
              <w:bottom w:val="nil"/>
            </w:tcBorders>
          </w:tcPr>
          <w:p w14:paraId="792EE3F3" w14:textId="77777777" w:rsidR="00F86E4C" w:rsidRPr="00036EE3" w:rsidRDefault="00F86E4C" w:rsidP="00474871">
            <w:pPr>
              <w:spacing w:before="30" w:after="30"/>
              <w:jc w:val="left"/>
              <w:rPr>
                <w:sz w:val="20"/>
                <w:lang w:val="en-US"/>
              </w:rPr>
            </w:pPr>
            <w:r w:rsidRPr="00036EE3">
              <w:rPr>
                <w:sz w:val="20"/>
                <w:lang w:val="en-US"/>
              </w:rPr>
              <w:t>Frequency sharing and coordination between fixed-satellite and fixed service systems</w:t>
            </w:r>
          </w:p>
        </w:tc>
      </w:tr>
      <w:tr w:rsidR="00F86E4C" w:rsidRPr="00036EE3" w14:paraId="331EEAFD" w14:textId="77777777" w:rsidTr="00474871">
        <w:tc>
          <w:tcPr>
            <w:tcW w:w="1140" w:type="dxa"/>
            <w:tcBorders>
              <w:top w:val="nil"/>
              <w:bottom w:val="nil"/>
            </w:tcBorders>
          </w:tcPr>
          <w:p w14:paraId="73F9490C" w14:textId="77777777" w:rsidR="00F86E4C" w:rsidRPr="001B164E" w:rsidRDefault="00F86E4C" w:rsidP="00474871">
            <w:pPr>
              <w:spacing w:before="30" w:after="30"/>
              <w:ind w:left="57"/>
              <w:jc w:val="left"/>
              <w:rPr>
                <w:rFonts w:ascii="Times New Roman Bold" w:hAnsi="Times New Roman Bold" w:cs="Times New Roman Bold"/>
                <w:b/>
                <w:bCs/>
                <w:sz w:val="20"/>
                <w:lang w:val="en-US"/>
              </w:rPr>
            </w:pPr>
            <w:r w:rsidRPr="001B164E">
              <w:rPr>
                <w:rFonts w:ascii="Times New Roman Bold" w:hAnsi="Times New Roman Bold" w:cs="Times New Roman Bold"/>
                <w:b/>
                <w:bCs/>
                <w:sz w:val="20"/>
                <w:lang w:val="en-US"/>
              </w:rPr>
              <w:t>SM</w:t>
            </w:r>
          </w:p>
        </w:tc>
        <w:tc>
          <w:tcPr>
            <w:tcW w:w="8220" w:type="dxa"/>
            <w:tcBorders>
              <w:top w:val="nil"/>
              <w:bottom w:val="nil"/>
            </w:tcBorders>
          </w:tcPr>
          <w:p w14:paraId="3D745648" w14:textId="77777777" w:rsidR="00F86E4C" w:rsidRPr="001B164E" w:rsidRDefault="00F86E4C" w:rsidP="00474871">
            <w:pPr>
              <w:spacing w:before="30" w:after="30"/>
              <w:jc w:val="left"/>
              <w:rPr>
                <w:rFonts w:hAnsi="Times New Roman Bold"/>
                <w:sz w:val="20"/>
                <w:lang w:val="en-US"/>
              </w:rPr>
            </w:pPr>
            <w:r w:rsidRPr="001B164E">
              <w:rPr>
                <w:rFonts w:hAnsi="Times New Roman Bold"/>
                <w:sz w:val="20"/>
                <w:lang w:val="en-US"/>
              </w:rPr>
              <w:t>Spectrum management</w:t>
            </w:r>
          </w:p>
        </w:tc>
      </w:tr>
      <w:tr w:rsidR="00F86E4C" w:rsidRPr="00036EE3" w14:paraId="3B4975EA" w14:textId="77777777" w:rsidTr="00474871">
        <w:tc>
          <w:tcPr>
            <w:tcW w:w="1140" w:type="dxa"/>
            <w:tcBorders>
              <w:top w:val="nil"/>
            </w:tcBorders>
          </w:tcPr>
          <w:p w14:paraId="4429B5CA" w14:textId="77777777" w:rsidR="00F86E4C" w:rsidRPr="00036EE3" w:rsidRDefault="00F86E4C" w:rsidP="00474871">
            <w:pPr>
              <w:spacing w:before="30" w:after="30"/>
              <w:ind w:left="57"/>
              <w:jc w:val="left"/>
              <w:rPr>
                <w:b/>
                <w:bCs/>
                <w:sz w:val="20"/>
                <w:lang w:val="en-US"/>
              </w:rPr>
            </w:pPr>
            <w:r w:rsidRPr="00036EE3">
              <w:rPr>
                <w:b/>
                <w:bCs/>
                <w:sz w:val="20"/>
                <w:lang w:val="en-US"/>
              </w:rPr>
              <w:t>SNG</w:t>
            </w:r>
          </w:p>
        </w:tc>
        <w:tc>
          <w:tcPr>
            <w:tcW w:w="8220" w:type="dxa"/>
            <w:tcBorders>
              <w:top w:val="nil"/>
            </w:tcBorders>
          </w:tcPr>
          <w:p w14:paraId="0F2FE3F9" w14:textId="77777777" w:rsidR="00F86E4C" w:rsidRPr="00036EE3" w:rsidRDefault="00F86E4C" w:rsidP="00474871">
            <w:pPr>
              <w:spacing w:before="30" w:after="30"/>
              <w:jc w:val="left"/>
              <w:rPr>
                <w:sz w:val="20"/>
                <w:lang w:val="en-US"/>
              </w:rPr>
            </w:pPr>
            <w:r w:rsidRPr="00036EE3">
              <w:rPr>
                <w:sz w:val="20"/>
                <w:lang w:val="en-US"/>
              </w:rPr>
              <w:t>Satellite news gathering</w:t>
            </w:r>
          </w:p>
        </w:tc>
      </w:tr>
      <w:tr w:rsidR="00F86E4C" w:rsidRPr="00576D47" w14:paraId="10AB5CB0" w14:textId="77777777" w:rsidTr="00474871">
        <w:tc>
          <w:tcPr>
            <w:tcW w:w="1140" w:type="dxa"/>
          </w:tcPr>
          <w:p w14:paraId="0C3D5D2A" w14:textId="77777777" w:rsidR="00F86E4C" w:rsidRPr="00036EE3" w:rsidRDefault="00F86E4C" w:rsidP="00474871">
            <w:pPr>
              <w:spacing w:before="30" w:after="30"/>
              <w:ind w:left="57"/>
              <w:jc w:val="left"/>
              <w:rPr>
                <w:b/>
                <w:bCs/>
                <w:sz w:val="20"/>
                <w:lang w:val="en-US"/>
              </w:rPr>
            </w:pPr>
            <w:r w:rsidRPr="00036EE3">
              <w:rPr>
                <w:b/>
                <w:bCs/>
                <w:sz w:val="20"/>
                <w:lang w:val="en-US"/>
              </w:rPr>
              <w:t>TF</w:t>
            </w:r>
          </w:p>
        </w:tc>
        <w:tc>
          <w:tcPr>
            <w:tcW w:w="8220" w:type="dxa"/>
          </w:tcPr>
          <w:p w14:paraId="292BCEDA" w14:textId="77777777" w:rsidR="00F86E4C" w:rsidRPr="00036EE3" w:rsidRDefault="00F86E4C" w:rsidP="00474871">
            <w:pPr>
              <w:spacing w:before="30" w:after="30"/>
              <w:jc w:val="left"/>
              <w:rPr>
                <w:sz w:val="20"/>
                <w:lang w:val="en-US"/>
              </w:rPr>
            </w:pPr>
            <w:r w:rsidRPr="00036EE3">
              <w:rPr>
                <w:sz w:val="20"/>
                <w:lang w:val="en-US"/>
              </w:rPr>
              <w:t>Time signals and frequency standards emissions</w:t>
            </w:r>
          </w:p>
        </w:tc>
      </w:tr>
      <w:tr w:rsidR="00F86E4C" w:rsidRPr="00036EE3" w14:paraId="459EEF3D" w14:textId="77777777" w:rsidTr="00474871">
        <w:tc>
          <w:tcPr>
            <w:tcW w:w="1140" w:type="dxa"/>
          </w:tcPr>
          <w:p w14:paraId="190F7719" w14:textId="77777777" w:rsidR="00F86E4C" w:rsidRPr="00036EE3" w:rsidRDefault="00F86E4C" w:rsidP="00474871">
            <w:pPr>
              <w:spacing w:before="30" w:after="30"/>
              <w:ind w:left="57"/>
              <w:jc w:val="left"/>
              <w:rPr>
                <w:b/>
                <w:bCs/>
                <w:sz w:val="20"/>
                <w:lang w:val="en-US"/>
              </w:rPr>
            </w:pPr>
            <w:r w:rsidRPr="00036EE3">
              <w:rPr>
                <w:b/>
                <w:bCs/>
                <w:sz w:val="20"/>
                <w:lang w:val="en-US"/>
              </w:rPr>
              <w:t>V</w:t>
            </w:r>
          </w:p>
        </w:tc>
        <w:tc>
          <w:tcPr>
            <w:tcW w:w="8220" w:type="dxa"/>
          </w:tcPr>
          <w:p w14:paraId="0158C58A" w14:textId="77777777" w:rsidR="00F86E4C" w:rsidRPr="00036EE3" w:rsidRDefault="00F86E4C" w:rsidP="00474871">
            <w:pPr>
              <w:spacing w:before="30" w:after="180"/>
              <w:jc w:val="left"/>
              <w:rPr>
                <w:sz w:val="20"/>
                <w:lang w:val="en-US"/>
              </w:rPr>
            </w:pPr>
            <w:r w:rsidRPr="00036EE3">
              <w:rPr>
                <w:sz w:val="20"/>
                <w:lang w:val="en-US"/>
              </w:rPr>
              <w:t>Vocabulary and related subjects</w:t>
            </w:r>
          </w:p>
        </w:tc>
      </w:tr>
    </w:tbl>
    <w:p w14:paraId="7D4CC229" w14:textId="77777777" w:rsidR="00F86E4C" w:rsidRPr="00036EE3" w:rsidRDefault="00F86E4C" w:rsidP="00F86E4C">
      <w:pPr>
        <w:spacing w:before="30" w:after="30"/>
        <w:jc w:val="center"/>
        <w:rPr>
          <w:sz w:val="20"/>
          <w:lang w:val="en-US"/>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F86E4C" w:rsidRPr="00576D47" w14:paraId="13B38BD0" w14:textId="77777777" w:rsidTr="00474871">
        <w:tc>
          <w:tcPr>
            <w:tcW w:w="9609" w:type="dxa"/>
          </w:tcPr>
          <w:p w14:paraId="04C1A3BF" w14:textId="77777777" w:rsidR="00F86E4C" w:rsidRPr="002F5199" w:rsidRDefault="00F86E4C" w:rsidP="00474871">
            <w:pPr>
              <w:spacing w:after="120"/>
              <w:jc w:val="left"/>
              <w:rPr>
                <w:sz w:val="20"/>
                <w:lang w:val="en-US"/>
              </w:rPr>
            </w:pPr>
            <w:r w:rsidRPr="002F5199">
              <w:rPr>
                <w:b/>
                <w:bCs/>
                <w:i/>
                <w:iCs/>
                <w:sz w:val="20"/>
                <w:lang w:val="en-US"/>
              </w:rPr>
              <w:t>Note</w:t>
            </w:r>
            <w:r w:rsidRPr="002F5199">
              <w:rPr>
                <w:sz w:val="20"/>
                <w:lang w:val="en-US"/>
              </w:rPr>
              <w:t xml:space="preserve">: </w:t>
            </w:r>
            <w:r w:rsidRPr="002F5199">
              <w:rPr>
                <w:i/>
                <w:iCs/>
                <w:sz w:val="20"/>
                <w:lang w:val="en-US"/>
              </w:rPr>
              <w:t>This ITU-R Recommendation was approved in English under the procedure detailed in Resolution ITU-R 1.</w:t>
            </w:r>
          </w:p>
        </w:tc>
      </w:tr>
    </w:tbl>
    <w:p w14:paraId="6A077198" w14:textId="77777777" w:rsidR="00F86E4C" w:rsidRPr="001E11F9" w:rsidRDefault="00F86E4C" w:rsidP="00F86E4C">
      <w:pPr>
        <w:spacing w:before="0"/>
        <w:jc w:val="center"/>
        <w:rPr>
          <w:sz w:val="22"/>
        </w:rPr>
      </w:pPr>
    </w:p>
    <w:p w14:paraId="3A9DB58D" w14:textId="77777777" w:rsidR="00F86E4C" w:rsidRPr="002F5199" w:rsidRDefault="00F86E4C" w:rsidP="00F86E4C">
      <w:pPr>
        <w:spacing w:before="0"/>
        <w:jc w:val="right"/>
        <w:rPr>
          <w:i/>
          <w:iCs/>
          <w:sz w:val="20"/>
          <w:lang w:val="en-US"/>
        </w:rPr>
      </w:pPr>
      <w:r w:rsidRPr="002F5199">
        <w:rPr>
          <w:i/>
          <w:iCs/>
          <w:sz w:val="20"/>
          <w:lang w:val="en-US"/>
        </w:rPr>
        <w:t>Electronic Publication</w:t>
      </w:r>
    </w:p>
    <w:p w14:paraId="4F4ABA30" w14:textId="77777777" w:rsidR="00F86E4C" w:rsidRPr="002F5199" w:rsidRDefault="00F86E4C" w:rsidP="00F86E4C">
      <w:pPr>
        <w:spacing w:before="0"/>
        <w:jc w:val="right"/>
        <w:rPr>
          <w:sz w:val="20"/>
          <w:lang w:val="en-US"/>
        </w:rPr>
      </w:pPr>
      <w:smartTag w:uri="urn:schemas-microsoft-com:office:smarttags" w:element="City">
        <w:smartTag w:uri="urn:schemas-microsoft-com:office:smarttags" w:element="place">
          <w:r w:rsidRPr="002F5199">
            <w:rPr>
              <w:sz w:val="20"/>
              <w:lang w:val="en-US"/>
            </w:rPr>
            <w:t>Geneva</w:t>
          </w:r>
        </w:smartTag>
      </w:smartTag>
      <w:r w:rsidRPr="002F5199">
        <w:rPr>
          <w:sz w:val="20"/>
          <w:lang w:val="en-US"/>
        </w:rPr>
        <w:t>, 20</w:t>
      </w:r>
      <w:r>
        <w:rPr>
          <w:sz w:val="20"/>
          <w:lang w:val="en-US"/>
        </w:rPr>
        <w:t>26</w:t>
      </w:r>
    </w:p>
    <w:p w14:paraId="00D5A6B9" w14:textId="77777777" w:rsidR="00F86E4C" w:rsidRPr="00470E28" w:rsidRDefault="00F86E4C" w:rsidP="00F86E4C">
      <w:pPr>
        <w:jc w:val="center"/>
        <w:rPr>
          <w:sz w:val="20"/>
          <w:lang w:val="en-US"/>
        </w:rPr>
      </w:pPr>
      <w:r w:rsidRPr="00470E28">
        <w:rPr>
          <w:sz w:val="20"/>
          <w:lang w:val="en-US"/>
        </w:rPr>
        <w:sym w:font="Symbol" w:char="F0E3"/>
      </w:r>
      <w:r w:rsidRPr="00470E28">
        <w:rPr>
          <w:sz w:val="20"/>
          <w:lang w:val="en-US"/>
        </w:rPr>
        <w:t xml:space="preserve"> ITU </w:t>
      </w:r>
      <w:bookmarkStart w:id="1" w:name="iiannee"/>
      <w:bookmarkEnd w:id="1"/>
      <w:r w:rsidRPr="00470E28">
        <w:rPr>
          <w:sz w:val="20"/>
          <w:lang w:val="en-US"/>
        </w:rPr>
        <w:t>20</w:t>
      </w:r>
      <w:r>
        <w:rPr>
          <w:sz w:val="20"/>
          <w:lang w:val="en-US"/>
        </w:rPr>
        <w:t>26</w:t>
      </w:r>
    </w:p>
    <w:p w14:paraId="1F69AE2C" w14:textId="77777777" w:rsidR="00F86E4C" w:rsidRPr="00470E28" w:rsidRDefault="00F86E4C" w:rsidP="00F86E4C">
      <w:pPr>
        <w:rPr>
          <w:sz w:val="18"/>
          <w:szCs w:val="18"/>
          <w:lang w:val="en-US"/>
        </w:rPr>
      </w:pPr>
      <w:r w:rsidRPr="00470E28">
        <w:rPr>
          <w:sz w:val="18"/>
          <w:szCs w:val="18"/>
          <w:lang w:val="en-US"/>
        </w:rPr>
        <w:t>All rights reserved. No part of thi</w:t>
      </w:r>
      <w:r>
        <w:rPr>
          <w:sz w:val="18"/>
          <w:szCs w:val="18"/>
          <w:lang w:val="en-US"/>
        </w:rPr>
        <w:t xml:space="preserve">s publication may be reproduced, </w:t>
      </w:r>
      <w:r w:rsidRPr="00470E28">
        <w:rPr>
          <w:sz w:val="18"/>
          <w:szCs w:val="18"/>
          <w:lang w:val="en-US"/>
        </w:rPr>
        <w:t xml:space="preserve">by any means </w:t>
      </w:r>
      <w:r>
        <w:rPr>
          <w:sz w:val="18"/>
          <w:szCs w:val="18"/>
          <w:lang w:val="en-US"/>
        </w:rPr>
        <w:t xml:space="preserve">whatsoever, </w:t>
      </w:r>
      <w:r w:rsidRPr="00470E28">
        <w:rPr>
          <w:sz w:val="18"/>
          <w:szCs w:val="18"/>
          <w:lang w:val="en-US"/>
        </w:rPr>
        <w:t xml:space="preserve">without written permission </w:t>
      </w:r>
      <w:r>
        <w:rPr>
          <w:sz w:val="18"/>
          <w:szCs w:val="18"/>
          <w:lang w:val="en-US"/>
        </w:rPr>
        <w:t>of</w:t>
      </w:r>
      <w:r w:rsidRPr="00470E28">
        <w:rPr>
          <w:sz w:val="18"/>
          <w:szCs w:val="18"/>
          <w:lang w:val="en-US"/>
        </w:rPr>
        <w:t xml:space="preserve"> ITU.</w:t>
      </w:r>
    </w:p>
    <w:p w14:paraId="344B92D8" w14:textId="77777777" w:rsidR="00F86E4C" w:rsidRDefault="00F86E4C" w:rsidP="00F86E4C">
      <w:pPr>
        <w:spacing w:before="160"/>
        <w:rPr>
          <w:i/>
          <w:sz w:val="20"/>
          <w:lang w:val="en-US"/>
        </w:rPr>
        <w:sectPr w:rsidR="00F86E4C" w:rsidSect="00F86E4C">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524D4B09" w14:textId="7338A78F" w:rsidR="00F86E4C" w:rsidRPr="00B874C6" w:rsidRDefault="00F86E4C" w:rsidP="00F86E4C">
      <w:pPr>
        <w:pStyle w:val="RecNo"/>
        <w:rPr>
          <w:lang w:val="en-US"/>
        </w:rPr>
      </w:pPr>
      <w:bookmarkStart w:id="2" w:name="irecnoe"/>
      <w:bookmarkEnd w:id="2"/>
      <w:r w:rsidRPr="001E11F9">
        <w:lastRenderedPageBreak/>
        <w:t>RECOMMENDATION</w:t>
      </w:r>
      <w:r w:rsidRPr="00BF487A">
        <w:t xml:space="preserve">  </w:t>
      </w:r>
      <w:r w:rsidRPr="00BF487A">
        <w:rPr>
          <w:rStyle w:val="href"/>
          <w:lang w:val="en-US"/>
        </w:rPr>
        <w:t xml:space="preserve">ITU-R  </w:t>
      </w:r>
      <w:r>
        <w:rPr>
          <w:rStyle w:val="href"/>
          <w:lang w:val="en-US"/>
        </w:rPr>
        <w:t>S</w:t>
      </w:r>
      <w:r w:rsidRPr="00BF487A">
        <w:rPr>
          <w:rStyle w:val="href"/>
          <w:lang w:val="en-US"/>
        </w:rPr>
        <w:t>.</w:t>
      </w:r>
      <w:r w:rsidR="00213149">
        <w:rPr>
          <w:rStyle w:val="href"/>
          <w:lang w:val="en-US"/>
        </w:rPr>
        <w:t>1528-1</w:t>
      </w:r>
    </w:p>
    <w:p w14:paraId="7A44834D" w14:textId="2CB13516" w:rsidR="00F86E4C" w:rsidRDefault="00213149" w:rsidP="00213149">
      <w:pPr>
        <w:pStyle w:val="Rectitle"/>
      </w:pPr>
      <w:r w:rsidRPr="008D3F3C">
        <w:t>Satellite antenna radiation patterns for non-geostationary orbit satellite antennas operating in the fixed-satellite service below 30 GHz</w:t>
      </w:r>
    </w:p>
    <w:p w14:paraId="426AF0AF" w14:textId="4C140181" w:rsidR="00213149" w:rsidRPr="008D3F3C" w:rsidRDefault="00213149" w:rsidP="00213149">
      <w:pPr>
        <w:pStyle w:val="Questionref"/>
      </w:pPr>
      <w:bookmarkStart w:id="3" w:name="Related_Questions"/>
      <w:r w:rsidRPr="008D3F3C">
        <w:t xml:space="preserve">(Question </w:t>
      </w:r>
      <w:hyperlink r:id="rId14" w:history="1">
        <w:r w:rsidRPr="00EF7F4D">
          <w:rPr>
            <w:rStyle w:val="Hyperlink"/>
            <w:color w:val="auto"/>
            <w:u w:val="none"/>
          </w:rPr>
          <w:t>ITU-R 231/4</w:t>
        </w:r>
      </w:hyperlink>
      <w:r w:rsidRPr="008D3F3C">
        <w:t>)</w:t>
      </w:r>
      <w:bookmarkEnd w:id="3"/>
    </w:p>
    <w:p w14:paraId="1BA0449D" w14:textId="77777777" w:rsidR="00213149" w:rsidRPr="008D3F3C" w:rsidRDefault="00213149" w:rsidP="00213149">
      <w:pPr>
        <w:pStyle w:val="Recdate"/>
      </w:pPr>
      <w:bookmarkStart w:id="4" w:name="Revision_history"/>
      <w:r w:rsidRPr="002B54A7">
        <w:t>(2001-2026)</w:t>
      </w:r>
      <w:bookmarkEnd w:id="4"/>
    </w:p>
    <w:p w14:paraId="6E75091C" w14:textId="77777777" w:rsidR="00213149" w:rsidRPr="00EF7F4D" w:rsidRDefault="00213149" w:rsidP="002B54A7">
      <w:pPr>
        <w:pStyle w:val="HeadingSum"/>
        <w:rPr>
          <w:lang w:val="en-GB"/>
        </w:rPr>
      </w:pPr>
      <w:r w:rsidRPr="00EF7F4D">
        <w:rPr>
          <w:lang w:val="en-GB"/>
        </w:rPr>
        <w:t>Scope</w:t>
      </w:r>
    </w:p>
    <w:p w14:paraId="1AEB5B5B" w14:textId="77777777" w:rsidR="00213149" w:rsidRPr="00EF7F4D" w:rsidRDefault="00213149" w:rsidP="002B54A7">
      <w:pPr>
        <w:pStyle w:val="Summary"/>
        <w:rPr>
          <w:lang w:val="en-GB"/>
        </w:rPr>
      </w:pPr>
      <w:r w:rsidRPr="00EF7F4D">
        <w:rPr>
          <w:lang w:val="en-GB"/>
        </w:rPr>
        <w:t>This Recommendation provides radiation patterns for use as a design objective or to perform interference analysis involving multiple-beam non-GSO satellite antennas in the fixed-satellite service having either circular or elliptical beams.</w:t>
      </w:r>
    </w:p>
    <w:p w14:paraId="521C5FFD" w14:textId="77777777" w:rsidR="00213149" w:rsidRPr="008D3F3C" w:rsidRDefault="00213149" w:rsidP="00213149">
      <w:pPr>
        <w:pStyle w:val="Headingb"/>
      </w:pPr>
      <w:r w:rsidRPr="008D3F3C">
        <w:t>Keywords</w:t>
      </w:r>
    </w:p>
    <w:p w14:paraId="259B5403" w14:textId="03F34A5B" w:rsidR="00213149" w:rsidRPr="008D3F3C" w:rsidRDefault="00213149" w:rsidP="00213149">
      <w:r w:rsidRPr="008D3F3C">
        <w:t>Antenna mask, frequency sharing, GSO, non-GSO</w:t>
      </w:r>
    </w:p>
    <w:p w14:paraId="52F2CE88" w14:textId="77777777" w:rsidR="00213149" w:rsidRPr="008D3F3C" w:rsidRDefault="00213149" w:rsidP="00213149">
      <w:pPr>
        <w:pStyle w:val="Headingb"/>
      </w:pPr>
      <w:bookmarkStart w:id="5" w:name="_Hlk136389428"/>
      <w:bookmarkStart w:id="6" w:name="_Hlk136278502"/>
      <w:r w:rsidRPr="008D3F3C">
        <w:t>Abbreviations/Glossary</w:t>
      </w:r>
    </w:p>
    <w:p w14:paraId="47EA1045" w14:textId="77777777" w:rsidR="00213149" w:rsidRPr="008D3F3C" w:rsidRDefault="00213149" w:rsidP="00213149">
      <w:r w:rsidRPr="008D3F3C">
        <w:t>FSS</w:t>
      </w:r>
      <w:r w:rsidRPr="008D3F3C">
        <w:tab/>
        <w:t>Fixed-satellite service</w:t>
      </w:r>
    </w:p>
    <w:p w14:paraId="797F113D" w14:textId="77777777" w:rsidR="00213149" w:rsidRPr="008D3F3C" w:rsidRDefault="00213149" w:rsidP="00213149">
      <w:r w:rsidRPr="008D3F3C">
        <w:t>GSO</w:t>
      </w:r>
      <w:r w:rsidRPr="008D3F3C">
        <w:tab/>
        <w:t>Geostationary orbit</w:t>
      </w:r>
    </w:p>
    <w:p w14:paraId="1AC539C3" w14:textId="77777777" w:rsidR="00213149" w:rsidRPr="008D3F3C" w:rsidRDefault="00213149" w:rsidP="00213149">
      <w:r w:rsidRPr="008D3F3C">
        <w:t>MSS</w:t>
      </w:r>
      <w:r w:rsidRPr="008D3F3C">
        <w:tab/>
        <w:t>Mobile-satellite service</w:t>
      </w:r>
    </w:p>
    <w:p w14:paraId="1B45B732" w14:textId="77777777" w:rsidR="00213149" w:rsidRPr="00C70F0E" w:rsidRDefault="00213149" w:rsidP="00213149">
      <w:pPr>
        <w:pStyle w:val="Headingb"/>
      </w:pPr>
      <w:r w:rsidRPr="00C70F0E">
        <w:t>Related ITU Recommendations, Reports</w:t>
      </w:r>
    </w:p>
    <w:bookmarkEnd w:id="5"/>
    <w:bookmarkEnd w:id="6"/>
    <w:p w14:paraId="5C91CC55" w14:textId="77777777" w:rsidR="00213149" w:rsidRPr="00C70F0E" w:rsidRDefault="00213149" w:rsidP="002B54A7">
      <w:pPr>
        <w:pStyle w:val="Reftext"/>
      </w:pPr>
      <w:r w:rsidRPr="00C70F0E">
        <w:t xml:space="preserve">Recommendation </w:t>
      </w:r>
      <w:hyperlink r:id="rId15" w:history="1">
        <w:r w:rsidRPr="00C70F0E">
          <w:t>ITU-R S.465</w:t>
        </w:r>
      </w:hyperlink>
      <w:r w:rsidRPr="00C70F0E">
        <w:t xml:space="preserve"> ‒ Reference radiation pattern of earth station antennas in the fixed-satellite service for use in coordination and interference assessment in the frequency range from 2 to 31 GHz</w:t>
      </w:r>
    </w:p>
    <w:p w14:paraId="6058CA8B" w14:textId="77777777" w:rsidR="00213149" w:rsidRPr="00C70F0E" w:rsidRDefault="00213149" w:rsidP="002B54A7">
      <w:pPr>
        <w:pStyle w:val="Reftext"/>
      </w:pPr>
      <w:r w:rsidRPr="00C70F0E">
        <w:t xml:space="preserve">Recommendation </w:t>
      </w:r>
      <w:hyperlink r:id="rId16" w:history="1">
        <w:r w:rsidRPr="00C70F0E">
          <w:t>ITU-R S.580</w:t>
        </w:r>
      </w:hyperlink>
      <w:r w:rsidRPr="00C70F0E">
        <w:t xml:space="preserve"> ‒ Radiation diagrams for use as design objectives for antennas of earth stations operating with geostationary satellites</w:t>
      </w:r>
    </w:p>
    <w:p w14:paraId="495F2564" w14:textId="77777777" w:rsidR="00213149" w:rsidRPr="00C70F0E" w:rsidRDefault="00213149" w:rsidP="002B54A7">
      <w:pPr>
        <w:pStyle w:val="Reftext"/>
      </w:pPr>
      <w:r w:rsidRPr="00C70F0E">
        <w:t xml:space="preserve">Recommendation </w:t>
      </w:r>
      <w:hyperlink r:id="rId17" w:history="1">
        <w:r w:rsidRPr="00C70F0E">
          <w:t>ITU-R S.1428</w:t>
        </w:r>
      </w:hyperlink>
      <w:r w:rsidRPr="00C70F0E">
        <w:t xml:space="preserve"> ‒ Reference FSS earth-station radiation patterns for use in interference assessment involving non-GSO satellites in frequency bands between 10.7 GHz and 30 GHz</w:t>
      </w:r>
    </w:p>
    <w:p w14:paraId="622A4092" w14:textId="77777777" w:rsidR="00213149" w:rsidRPr="008D3F3C" w:rsidRDefault="00213149" w:rsidP="00213149">
      <w:pPr>
        <w:pStyle w:val="Normalaftertitle"/>
        <w:tabs>
          <w:tab w:val="center" w:pos="4819"/>
        </w:tabs>
      </w:pPr>
      <w:r w:rsidRPr="008D3F3C">
        <w:t>The ITU Radiocommunication Assembly,</w:t>
      </w:r>
    </w:p>
    <w:p w14:paraId="09FC19AD" w14:textId="77777777" w:rsidR="00213149" w:rsidRPr="008D3F3C" w:rsidRDefault="00213149" w:rsidP="00213149">
      <w:pPr>
        <w:pStyle w:val="Call"/>
      </w:pPr>
      <w:r w:rsidRPr="008D3F3C">
        <w:t>considering</w:t>
      </w:r>
    </w:p>
    <w:p w14:paraId="2771C642" w14:textId="77777777" w:rsidR="00213149" w:rsidRPr="008D3F3C" w:rsidRDefault="00213149" w:rsidP="00213149">
      <w:r w:rsidRPr="008D3F3C">
        <w:rPr>
          <w:i/>
          <w:iCs/>
        </w:rPr>
        <w:t>a)</w:t>
      </w:r>
      <w:r w:rsidRPr="008D3F3C">
        <w:tab/>
        <w:t>that the use of space station antennas with the best available radiation patterns will lead to the most efficient use of the radio-frequency spectrum;</w:t>
      </w:r>
    </w:p>
    <w:p w14:paraId="52CFA599" w14:textId="77777777" w:rsidR="00213149" w:rsidRPr="008D3F3C" w:rsidRDefault="00213149" w:rsidP="00213149">
      <w:r w:rsidRPr="008D3F3C">
        <w:rPr>
          <w:i/>
          <w:iCs/>
        </w:rPr>
        <w:t>b)</w:t>
      </w:r>
      <w:r w:rsidRPr="008D3F3C">
        <w:tab/>
        <w:t>that both elliptical and circular beam antennas are used on operational space stations;</w:t>
      </w:r>
    </w:p>
    <w:p w14:paraId="0310AD56" w14:textId="77777777" w:rsidR="00213149" w:rsidRPr="008D3F3C" w:rsidRDefault="00213149" w:rsidP="00213149">
      <w:r w:rsidRPr="008D3F3C">
        <w:rPr>
          <w:i/>
          <w:iCs/>
        </w:rPr>
        <w:t>c)</w:t>
      </w:r>
      <w:r w:rsidRPr="008D3F3C">
        <w:tab/>
        <w:t>that although improvements are being made in the design of space station antennas, further information is still required before a reference radiation pattern can be adopted for coordination purposes;</w:t>
      </w:r>
    </w:p>
    <w:p w14:paraId="31D66C0C" w14:textId="77777777" w:rsidR="00213149" w:rsidRPr="008D3F3C" w:rsidRDefault="00213149" w:rsidP="00213149">
      <w:r w:rsidRPr="008D3F3C">
        <w:rPr>
          <w:i/>
          <w:iCs/>
        </w:rPr>
        <w:t>d)</w:t>
      </w:r>
      <w:r w:rsidRPr="008D3F3C">
        <w:tab/>
        <w:t>that the adoption of a design objective radiation pattern for space station antennas will encourage the fabrication and use of orbit-efficient antennas;</w:t>
      </w:r>
    </w:p>
    <w:p w14:paraId="09FBDDDC" w14:textId="77777777" w:rsidR="00213149" w:rsidRPr="008D3F3C" w:rsidRDefault="00213149" w:rsidP="00213149">
      <w:r w:rsidRPr="008D3F3C">
        <w:rPr>
          <w:i/>
          <w:iCs/>
        </w:rPr>
        <w:t>e)</w:t>
      </w:r>
      <w:r w:rsidRPr="008D3F3C">
        <w:tab/>
        <w:t>that it is only necessary to specify space-station antenna radiation characteristics in directions of potential interference for coordination purposes;</w:t>
      </w:r>
    </w:p>
    <w:p w14:paraId="1E7AEEB5" w14:textId="77777777" w:rsidR="00213149" w:rsidRPr="008D3F3C" w:rsidRDefault="00213149" w:rsidP="00213149">
      <w:r w:rsidRPr="008D3F3C">
        <w:rPr>
          <w:i/>
          <w:iCs/>
        </w:rPr>
        <w:t>f)</w:t>
      </w:r>
      <w:r w:rsidRPr="008D3F3C">
        <w:tab/>
        <w:t>that for wide applicability the mathematical expressions should be as simple as possible consistent with effective predictions;</w:t>
      </w:r>
    </w:p>
    <w:p w14:paraId="6D24488E" w14:textId="77777777" w:rsidR="00213149" w:rsidRPr="008D3F3C" w:rsidRDefault="00213149" w:rsidP="00213149">
      <w:r w:rsidRPr="008D3F3C">
        <w:rPr>
          <w:i/>
          <w:iCs/>
        </w:rPr>
        <w:lastRenderedPageBreak/>
        <w:t>g)</w:t>
      </w:r>
      <w:r w:rsidRPr="008D3F3C">
        <w:tab/>
        <w:t>that, nevertheless, the expressions should account for the characteristics of practical antenna systems and be adaptable to emerging technologies;</w:t>
      </w:r>
    </w:p>
    <w:p w14:paraId="24004F45" w14:textId="77777777" w:rsidR="00213149" w:rsidRPr="008D3F3C" w:rsidRDefault="00213149" w:rsidP="00213149">
      <w:r w:rsidRPr="008D3F3C">
        <w:rPr>
          <w:i/>
          <w:iCs/>
        </w:rPr>
        <w:t>h)</w:t>
      </w:r>
      <w:r w:rsidRPr="008D3F3C">
        <w:tab/>
        <w:t>that measurement difficulties lead to inaccuracies in the modelling of spacecraft antennas at large off-axis angles;</w:t>
      </w:r>
    </w:p>
    <w:p w14:paraId="3AEDE242" w14:textId="508B4D29" w:rsidR="00213149" w:rsidRPr="008D3F3C" w:rsidRDefault="00EF7F4D" w:rsidP="00213149">
      <w:r>
        <w:rPr>
          <w:i/>
          <w:iCs/>
        </w:rPr>
        <w:t>i</w:t>
      </w:r>
      <w:r w:rsidR="00213149" w:rsidRPr="008D3F3C">
        <w:rPr>
          <w:i/>
          <w:iCs/>
        </w:rPr>
        <w:t>)</w:t>
      </w:r>
      <w:r w:rsidR="00213149" w:rsidRPr="008D3F3C">
        <w:tab/>
        <w:t xml:space="preserve">that the size constraints of launch vehicles lead to limitations in the </w:t>
      </w:r>
      <w:r w:rsidR="00213149" w:rsidRPr="008D3F3C">
        <w:rPr>
          <w:i/>
        </w:rPr>
        <w:t>D</w:t>
      </w:r>
      <w:r w:rsidR="00213149" w:rsidRPr="008D3F3C">
        <w:t>/</w:t>
      </w:r>
      <w:r w:rsidR="00F15040">
        <w:sym w:font="Symbol" w:char="F06C"/>
      </w:r>
      <w:r w:rsidR="00213149" w:rsidRPr="008D3F3C">
        <w:t xml:space="preserve"> values of spacecraft antennas;</w:t>
      </w:r>
    </w:p>
    <w:p w14:paraId="530DCFCC" w14:textId="2584F1C0" w:rsidR="00213149" w:rsidRPr="008D3F3C" w:rsidRDefault="00EF7F4D" w:rsidP="00213149">
      <w:r>
        <w:rPr>
          <w:i/>
          <w:iCs/>
        </w:rPr>
        <w:t>j</w:t>
      </w:r>
      <w:r w:rsidR="00213149" w:rsidRPr="008D3F3C">
        <w:rPr>
          <w:i/>
          <w:iCs/>
        </w:rPr>
        <w:t>)</w:t>
      </w:r>
      <w:r w:rsidR="00213149" w:rsidRPr="008D3F3C">
        <w:tab/>
        <w:t xml:space="preserve">that a multiple beam antenna on the non-geostationary-satellite orbit (non-GSO) has to provide an earth coverage field-of-view (FOV) of up to </w:t>
      </w:r>
      <w:r w:rsidR="008374DB">
        <w:sym w:font="Symbol" w:char="F0B1"/>
      </w:r>
      <w:r w:rsidR="00213149" w:rsidRPr="008D3F3C">
        <w:t>30</w:t>
      </w:r>
      <w:r w:rsidR="008374DB">
        <w:t>°</w:t>
      </w:r>
      <w:r w:rsidR="00213149" w:rsidRPr="008D3F3C">
        <w:t xml:space="preserve"> half-cone angle from a medium earth orbit (MEO) satellite, and up to </w:t>
      </w:r>
      <w:r w:rsidR="008374DB">
        <w:sym w:font="Symbol" w:char="F0B1"/>
      </w:r>
      <w:r w:rsidR="00213149" w:rsidRPr="008D3F3C">
        <w:t>60</w:t>
      </w:r>
      <w:r w:rsidR="008374DB">
        <w:t>°</w:t>
      </w:r>
      <w:r w:rsidR="00213149" w:rsidRPr="008D3F3C">
        <w:t xml:space="preserve"> from a low earth orbit (LEO) satellite;</w:t>
      </w:r>
    </w:p>
    <w:p w14:paraId="53E9AC6F" w14:textId="378C4865" w:rsidR="00213149" w:rsidRPr="008D3F3C" w:rsidRDefault="00EF7F4D" w:rsidP="00213149">
      <w:r>
        <w:rPr>
          <w:i/>
          <w:iCs/>
        </w:rPr>
        <w:t>k</w:t>
      </w:r>
      <w:r w:rsidR="00213149" w:rsidRPr="008D3F3C">
        <w:rPr>
          <w:i/>
          <w:iCs/>
        </w:rPr>
        <w:t>)</w:t>
      </w:r>
      <w:r w:rsidR="00213149" w:rsidRPr="008D3F3C">
        <w:tab/>
        <w:t>that most non-GSO fixed-satellite service (FSS) satellites are planned to use a large number of beams per satellite with either steerable or fixed beams;</w:t>
      </w:r>
    </w:p>
    <w:p w14:paraId="46890AAC" w14:textId="1BB78755" w:rsidR="00213149" w:rsidRPr="008D3F3C" w:rsidRDefault="00EF7F4D" w:rsidP="00213149">
      <w:r>
        <w:rPr>
          <w:i/>
          <w:iCs/>
        </w:rPr>
        <w:t>l</w:t>
      </w:r>
      <w:r w:rsidR="00213149" w:rsidRPr="008D3F3C">
        <w:rPr>
          <w:i/>
          <w:iCs/>
        </w:rPr>
        <w:t>)</w:t>
      </w:r>
      <w:r w:rsidR="00213149" w:rsidRPr="008D3F3C">
        <w:tab/>
        <w:t>that the peak gain of a multiple beam antenna decreases while the side-lobe level increases as a function of the off-axis beam pointing angle;</w:t>
      </w:r>
    </w:p>
    <w:p w14:paraId="126B34FD" w14:textId="0308A3EC" w:rsidR="00213149" w:rsidRPr="008D3F3C" w:rsidRDefault="00EF7F4D" w:rsidP="008374DB">
      <w:r>
        <w:rPr>
          <w:i/>
          <w:iCs/>
        </w:rPr>
        <w:t>m</w:t>
      </w:r>
      <w:r w:rsidR="00213149" w:rsidRPr="008D3F3C">
        <w:rPr>
          <w:i/>
          <w:iCs/>
        </w:rPr>
        <w:t>)</w:t>
      </w:r>
      <w:r w:rsidR="00213149" w:rsidRPr="008D3F3C">
        <w:tab/>
        <w:t>that the 1</w:t>
      </w:r>
      <w:r w:rsidR="00213149" w:rsidRPr="008374DB">
        <w:rPr>
          <w:vertAlign w:val="superscript"/>
        </w:rPr>
        <w:t>st</w:t>
      </w:r>
      <w:r w:rsidR="00213149" w:rsidRPr="008D3F3C">
        <w:t xml:space="preserve"> and 2</w:t>
      </w:r>
      <w:r w:rsidR="00213149" w:rsidRPr="008374DB">
        <w:rPr>
          <w:vertAlign w:val="superscript"/>
        </w:rPr>
        <w:t>nd</w:t>
      </w:r>
      <w:r w:rsidR="00213149" w:rsidRPr="008D3F3C">
        <w:t xml:space="preserve"> side lobes of a multiple beam antenna may be merged into the main beam when the beam is pointed toward or close to the edge of the Earth;</w:t>
      </w:r>
    </w:p>
    <w:p w14:paraId="35DC92D8" w14:textId="0C4001B8" w:rsidR="00213149" w:rsidRPr="008D3F3C" w:rsidRDefault="00EF7F4D" w:rsidP="00213149">
      <w:r>
        <w:rPr>
          <w:i/>
          <w:iCs/>
        </w:rPr>
        <w:t>n</w:t>
      </w:r>
      <w:r w:rsidR="00213149" w:rsidRPr="008D3F3C">
        <w:rPr>
          <w:i/>
          <w:iCs/>
        </w:rPr>
        <w:t>)</w:t>
      </w:r>
      <w:r w:rsidR="00213149" w:rsidRPr="008D3F3C">
        <w:tab/>
        <w:t>that for a practical antenna, spill-over from the main reflector, subreflector, or diffraction from the supporting structure may significantly affect the accuracy of our estimates in the near-in and far-out side lobe regions;</w:t>
      </w:r>
    </w:p>
    <w:p w14:paraId="69FA4680" w14:textId="47C546D6" w:rsidR="00213149" w:rsidRPr="008D3F3C" w:rsidRDefault="00EF7F4D" w:rsidP="00213149">
      <w:r>
        <w:rPr>
          <w:i/>
          <w:iCs/>
        </w:rPr>
        <w:t>o</w:t>
      </w:r>
      <w:r w:rsidR="00213149" w:rsidRPr="008D3F3C">
        <w:rPr>
          <w:i/>
          <w:iCs/>
        </w:rPr>
        <w:t>)</w:t>
      </w:r>
      <w:r w:rsidR="00213149" w:rsidRPr="008D3F3C">
        <w:tab/>
        <w:t>that actual radiation patterns of some kinds of multiple beam antennas may be significantly different from beam to beam,</w:t>
      </w:r>
    </w:p>
    <w:p w14:paraId="416F9B21" w14:textId="77777777" w:rsidR="00213149" w:rsidRPr="008D3F3C" w:rsidRDefault="00213149" w:rsidP="00213149">
      <w:pPr>
        <w:pStyle w:val="Call"/>
      </w:pPr>
      <w:r w:rsidRPr="008D3F3C">
        <w:t>recommends</w:t>
      </w:r>
    </w:p>
    <w:p w14:paraId="719F19C7" w14:textId="77777777" w:rsidR="00213149" w:rsidRPr="008D3F3C" w:rsidRDefault="00213149" w:rsidP="00213149">
      <w:r w:rsidRPr="008D3F3C">
        <w:rPr>
          <w:bCs/>
        </w:rPr>
        <w:t>1</w:t>
      </w:r>
      <w:r w:rsidRPr="008D3F3C">
        <w:tab/>
        <w:t>that for multiple-beam non-GSO satellite antennas in the FSS having either circular or elliptical beams, the following radiation patterns should be used as a design objective or to perform interference analysis:</w:t>
      </w:r>
    </w:p>
    <w:p w14:paraId="7FACCA7F" w14:textId="77777777" w:rsidR="00213149" w:rsidRPr="008D3F3C" w:rsidRDefault="00213149" w:rsidP="00213149">
      <w:r w:rsidRPr="008D3F3C">
        <w:t>1.1</w:t>
      </w:r>
      <w:r w:rsidRPr="008D3F3C">
        <w:tab/>
        <w:t>measured antenna patterns</w:t>
      </w:r>
    </w:p>
    <w:p w14:paraId="22E156DC" w14:textId="77777777" w:rsidR="00213149" w:rsidRPr="008D3F3C" w:rsidRDefault="00213149" w:rsidP="00213149">
      <w:r w:rsidRPr="008D3F3C">
        <w:t>Measured antenna patterns should be used in performing interference analysis whenever they are available.</w:t>
      </w:r>
    </w:p>
    <w:p w14:paraId="39CDFEFA" w14:textId="77777777" w:rsidR="00213149" w:rsidRPr="008D3F3C" w:rsidRDefault="00213149" w:rsidP="00213149">
      <w:r w:rsidRPr="008D3F3C">
        <w:t>When a measured pattern is not available, one or other of reference patterns given in the remaining sections may be used:</w:t>
      </w:r>
    </w:p>
    <w:p w14:paraId="2EBB9A7B" w14:textId="77777777" w:rsidR="00213149" w:rsidRDefault="00213149" w:rsidP="00213149">
      <w:r w:rsidRPr="008D3F3C">
        <w:rPr>
          <w:bCs/>
        </w:rPr>
        <w:t>1.2</w:t>
      </w:r>
      <w:r w:rsidRPr="008D3F3C">
        <w:tab/>
        <w:t>the reference pattern given by:</w:t>
      </w:r>
    </w:p>
    <w:p w14:paraId="3786C258" w14:textId="4A1CBBC9" w:rsidR="00A369F4" w:rsidRDefault="00A369F4" w:rsidP="00213149">
      <w:r>
        <w:tab/>
      </w:r>
      <m:oMath>
        <m:m>
          <m:mPr>
            <m:mcs>
              <m:mc>
                <m:mcPr>
                  <m:count m:val="3"/>
                  <m:mcJc m:val="center"/>
                </m:mcPr>
              </m:mc>
            </m:mcs>
            <m:ctrlPr>
              <w:rPr>
                <w:rFonts w:ascii="Cambria Math" w:hAnsi="Cambria Math"/>
                <w:i/>
              </w:rPr>
            </m:ctrlPr>
          </m:mPr>
          <m:mr>
            <m:e>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-3</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sSub>
                            <m:sSubPr>
                              <m:ctrlPr>
                                <w:rPr>
                                  <w:rFonts w:ascii="Cambria Math" w:hAnsi="Cambria Math"/>
                                  <w:i/>
                                </w:rPr>
                              </m:ctrlPr>
                            </m:sSubPr>
                            <m:e>
                              <m:r>
                                <m:rPr>
                                  <m:sty m:val="p"/>
                                </m:rPr>
                                <w:rPr>
                                  <w:rFonts w:ascii="Cambria Math" w:hAnsi="Cambria Math"/>
                                </w:rPr>
                                <m:t>ψ</m:t>
                              </m:r>
                            </m:e>
                            <m:sub>
                              <m:r>
                                <w:rPr>
                                  <w:rFonts w:ascii="Cambria Math" w:hAnsi="Cambria Math"/>
                                </w:rPr>
                                <m:t>b</m:t>
                              </m:r>
                            </m:sub>
                          </m:sSub>
                        </m:den>
                      </m:f>
                    </m:e>
                  </m:d>
                </m:e>
                <m:sup>
                  <m:r>
                    <m:rPr>
                      <m:sty m:val="p"/>
                    </m:rPr>
                    <w:rPr>
                      <w:rFonts w:ascii="Cambria Math" w:hAnsi="Cambria Math"/>
                    </w:rPr>
                    <m:t>α</m:t>
                  </m:r>
                </m:sup>
              </m:sSup>
            </m:e>
            <m:e>
              <m:r>
                <m:rPr>
                  <m:sty m:val="p"/>
                </m:rPr>
                <w:rPr>
                  <w:rFonts w:ascii="Cambria Math" w:hAnsi="Cambria Math"/>
                </w:rPr>
                <m:t>dBi     for</m:t>
              </m:r>
            </m:e>
            <m:e>
              <m:m>
                <m:mPr>
                  <m:mcs>
                    <m:mc>
                      <m:mcPr>
                        <m:count m:val="2"/>
                        <m:mcJc m:val="center"/>
                      </m:mcPr>
                    </m:mc>
                  </m:mcs>
                  <m:ctrlPr>
                    <w:rPr>
                      <w:rFonts w:ascii="Cambria Math" w:hAnsi="Cambria Math"/>
                      <w:i/>
                    </w:rPr>
                  </m:ctrlPr>
                </m:mPr>
                <m:mr>
                  <m:e>
                    <m:r>
                      <w:rPr>
                        <w:rFonts w:ascii="Cambria Math" w:hAnsi="Cambria Math"/>
                      </w:rPr>
                      <m:t>0</m:t>
                    </m:r>
                  </m:e>
                  <m:e>
                    <m:m>
                      <m:mPr>
                        <m:mcs>
                          <m:mc>
                            <m:mcPr>
                              <m:count m:val="2"/>
                              <m:mcJc m:val="center"/>
                            </m:mcPr>
                          </m:mc>
                        </m:mcs>
                        <m:ctrlPr>
                          <w:rPr>
                            <w:rFonts w:ascii="Cambria Math" w:hAnsi="Cambria Math"/>
                            <w:i/>
                          </w:rPr>
                        </m:ctrlPr>
                      </m:mPr>
                      <m:mr>
                        <m:e>
                          <m:r>
                            <m:rPr>
                              <m:sty m:val="p"/>
                            </m:rPr>
                            <w:rPr>
                              <w:rFonts w:ascii="Cambria Math" w:hAnsi="Cambria Math"/>
                            </w:rPr>
                            <m:t>&lt;ψ≤</m:t>
                          </m:r>
                        </m:e>
                        <m:e>
                          <m:r>
                            <w:rPr>
                              <w:rFonts w:ascii="Cambria Math" w:hAnsi="Cambria Math"/>
                            </w:rPr>
                            <m:t>a</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e>
                      </m:mr>
                    </m:m>
                  </m:e>
                </m:mr>
              </m:m>
            </m:e>
          </m:mr>
          <m:mr>
            <m:e>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N</m:t>
                  </m:r>
                </m:sub>
              </m:sSub>
              <m:r>
                <w:rPr>
                  <w:rFonts w:ascii="Cambria Math" w:hAnsi="Cambria Math"/>
                </w:rPr>
                <m:t>+20</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z</m:t>
                      </m:r>
                    </m:e>
                  </m:d>
                </m:e>
              </m:func>
            </m:e>
            <m:e>
              <m:r>
                <m:rPr>
                  <m:sty m:val="p"/>
                </m:rPr>
                <w:rPr>
                  <w:rFonts w:ascii="Cambria Math" w:hAnsi="Cambria Math"/>
                </w:rPr>
                <m:t>dBi     for</m:t>
              </m:r>
            </m:e>
            <m:e>
              <m:m>
                <m:mPr>
                  <m:mcs>
                    <m:mc>
                      <m:mcPr>
                        <m:count m:val="2"/>
                        <m:mcJc m:val="center"/>
                      </m:mcPr>
                    </m:mc>
                  </m:mcs>
                  <m:ctrlPr>
                    <w:rPr>
                      <w:rFonts w:ascii="Cambria Math" w:hAnsi="Cambria Math"/>
                      <w:i/>
                    </w:rPr>
                  </m:ctrlPr>
                </m:mPr>
                <m:mr>
                  <m:e>
                    <m:r>
                      <w:rPr>
                        <w:rFonts w:ascii="Cambria Math" w:hAnsi="Cambria Math"/>
                      </w:rPr>
                      <m:t>a</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e>
                  <m:e>
                    <m:m>
                      <m:mPr>
                        <m:mcs>
                          <m:mc>
                            <m:mcPr>
                              <m:count m:val="2"/>
                              <m:mcJc m:val="center"/>
                            </m:mcPr>
                          </m:mc>
                        </m:mcs>
                        <m:ctrlPr>
                          <w:rPr>
                            <w:rFonts w:ascii="Cambria Math" w:hAnsi="Cambria Math"/>
                            <w:i/>
                          </w:rPr>
                        </m:ctrlPr>
                      </m:mPr>
                      <m:mr>
                        <m:e>
                          <m:r>
                            <m:rPr>
                              <m:sty m:val="p"/>
                            </m:rPr>
                            <w:rPr>
                              <w:rFonts w:ascii="Cambria Math" w:hAnsi="Cambria Math"/>
                            </w:rPr>
                            <m:t>&lt;ψ≤</m:t>
                          </m:r>
                        </m:e>
                        <m:e>
                          <m:r>
                            <w:rPr>
                              <w:rFonts w:ascii="Cambria Math" w:hAnsi="Cambria Math"/>
                            </w:rPr>
                            <m:t>0.5b</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e>
                      </m:mr>
                    </m:m>
                  </m:e>
                </m:mr>
              </m:m>
            </m:e>
          </m:mr>
          <m:mr>
            <m:e/>
            <m:e>
              <m:r>
                <m:rPr>
                  <m:sty m:val="p"/>
                </m:rPr>
                <w:rPr>
                  <w:rFonts w:ascii="Cambria Math" w:hAnsi="Cambria Math"/>
                </w:rPr>
                <m:t>dBi     for</m:t>
              </m:r>
            </m:e>
            <m:e>
              <m:m>
                <m:mPr>
                  <m:mcs>
                    <m:mc>
                      <m:mcPr>
                        <m:count m:val="2"/>
                        <m:mcJc m:val="center"/>
                      </m:mcPr>
                    </m:mc>
                  </m:mcs>
                  <m:ctrlPr>
                    <w:rPr>
                      <w:rFonts w:ascii="Cambria Math" w:hAnsi="Cambria Math"/>
                      <w:i/>
                    </w:rPr>
                  </m:ctrlPr>
                </m:mPr>
                <m:mr>
                  <m:e>
                    <m:r>
                      <w:rPr>
                        <w:rFonts w:ascii="Cambria Math" w:hAnsi="Cambria Math"/>
                      </w:rPr>
                      <m:t>0.5b</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e>
                  <m:e>
                    <m:m>
                      <m:mPr>
                        <m:mcs>
                          <m:mc>
                            <m:mcPr>
                              <m:count m:val="2"/>
                              <m:mcJc m:val="center"/>
                            </m:mcPr>
                          </m:mc>
                        </m:mcs>
                        <m:ctrlPr>
                          <w:rPr>
                            <w:rFonts w:ascii="Cambria Math" w:hAnsi="Cambria Math"/>
                            <w:i/>
                          </w:rPr>
                        </m:ctrlPr>
                      </m:mPr>
                      <m:mr>
                        <m:e>
                          <m:r>
                            <m:rPr>
                              <m:sty m:val="p"/>
                            </m:rPr>
                            <w:rPr>
                              <w:rFonts w:ascii="Cambria Math" w:hAnsi="Cambria Math"/>
                            </w:rPr>
                            <m:t>&lt;ψ≤</m:t>
                          </m:r>
                        </m:e>
                        <m:e>
                          <m:r>
                            <w:rPr>
                              <w:rFonts w:ascii="Cambria Math" w:hAnsi="Cambria Math"/>
                            </w:rPr>
                            <m:t>b</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e>
                      </m:mr>
                    </m:m>
                  </m:e>
                </m:mr>
              </m:m>
            </m:e>
          </m:mr>
        </m:m>
      </m:oMath>
    </w:p>
    <w:p w14:paraId="3C09CEB8" w14:textId="77777777" w:rsidR="00A369F4" w:rsidRPr="008D3F3C" w:rsidRDefault="00A369F4" w:rsidP="00213149"/>
    <w:p w14:paraId="6E223C78" w14:textId="45750921" w:rsidR="00213149" w:rsidRPr="008D3F3C" w:rsidRDefault="00213149" w:rsidP="00213149">
      <w:pPr>
        <w:tabs>
          <w:tab w:val="left" w:pos="4253"/>
          <w:tab w:val="left" w:pos="5670"/>
          <w:tab w:val="left" w:pos="6379"/>
          <w:tab w:val="left" w:pos="7371"/>
          <w:tab w:val="right" w:pos="9356"/>
        </w:tabs>
      </w:pPr>
      <w:r w:rsidRPr="008D3F3C">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-3</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sSub>
                      <m:sSubPr>
                        <m:ctrlPr>
                          <w:rPr>
                            <w:rFonts w:ascii="Cambria Math" w:hAnsi="Cambria Math"/>
                            <w:i/>
                          </w:rPr>
                        </m:ctrlPr>
                      </m:sSubPr>
                      <m:e>
                        <m:r>
                          <m:rPr>
                            <m:sty m:val="p"/>
                          </m:rPr>
                          <w:rPr>
                            <w:rFonts w:ascii="Cambria Math" w:hAnsi="Cambria Math"/>
                          </w:rPr>
                          <m:t>ψ</m:t>
                        </m:r>
                      </m:e>
                      <m:sub>
                        <m:r>
                          <w:rPr>
                            <w:rFonts w:ascii="Cambria Math" w:hAnsi="Cambria Math"/>
                          </w:rPr>
                          <m:t>b</m:t>
                        </m:r>
                      </m:sub>
                    </m:sSub>
                  </m:den>
                </m:f>
              </m:e>
            </m:d>
          </m:e>
          <m:sup>
            <m:r>
              <m:rPr>
                <m:sty m:val="p"/>
              </m:rPr>
              <w:rPr>
                <w:rFonts w:ascii="Cambria Math" w:hAnsi="Cambria Math"/>
              </w:rPr>
              <m:t>α</m:t>
            </m:r>
          </m:sup>
        </m:sSup>
      </m:oMath>
      <w:r w:rsidRPr="008D3F3C">
        <w:rPr>
          <w:position w:val="6"/>
          <w:sz w:val="20"/>
        </w:rPr>
        <w:tab/>
      </w:r>
      <w:r w:rsidRPr="008D3F3C">
        <w:t>dBi</w:t>
      </w:r>
      <w:r w:rsidRPr="008D3F3C">
        <w:tab/>
        <w:t>for</w:t>
      </w:r>
      <w:r w:rsidRPr="008D3F3C">
        <w:tab/>
      </w:r>
      <m:oMath>
        <m:r>
          <w:rPr>
            <w:rFonts w:ascii="Cambria Math" w:hAnsi="Cambria Math"/>
          </w:rPr>
          <m:t>0&lt;</m:t>
        </m:r>
        <m:r>
          <m:rPr>
            <m:sty m:val="p"/>
          </m:rPr>
          <w:rPr>
            <w:rFonts w:ascii="Cambria Math" w:hAnsi="Cambria Math"/>
          </w:rPr>
          <m:t>ψ≤</m:t>
        </m:r>
        <m:r>
          <w:rPr>
            <w:rFonts w:ascii="Cambria Math" w:hAnsi="Cambria Math"/>
          </w:rPr>
          <m:t>a</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oMath>
      <w:r w:rsidRPr="008D3F3C">
        <w:tab/>
        <w:t>(1)</w:t>
      </w:r>
    </w:p>
    <w:p w14:paraId="3276B4FD" w14:textId="3AC8AF00" w:rsidR="00213149" w:rsidRPr="008D3F3C" w:rsidRDefault="00213149" w:rsidP="00213149">
      <w:pPr>
        <w:tabs>
          <w:tab w:val="left" w:pos="4253"/>
          <w:tab w:val="left" w:pos="5670"/>
          <w:tab w:val="left" w:pos="6379"/>
          <w:tab w:val="left" w:pos="7371"/>
          <w:tab w:val="right" w:pos="9356"/>
        </w:tabs>
      </w:pPr>
      <w:r w:rsidRPr="008D3F3C">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N</m:t>
            </m:r>
          </m:sub>
        </m:sSub>
        <m:r>
          <w:rPr>
            <w:rFonts w:ascii="Cambria Math" w:hAnsi="Cambria Math"/>
          </w:rPr>
          <m:t>+20</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z</m:t>
                </m:r>
              </m:e>
            </m:d>
          </m:e>
        </m:func>
      </m:oMath>
      <w:r w:rsidRPr="008D3F3C">
        <w:rPr>
          <w:position w:val="6"/>
          <w:sz w:val="20"/>
        </w:rPr>
        <w:t xml:space="preserve"> </w:t>
      </w:r>
      <w:r w:rsidRPr="008D3F3C">
        <w:rPr>
          <w:position w:val="6"/>
          <w:sz w:val="20"/>
        </w:rPr>
        <w:tab/>
      </w:r>
      <w:r w:rsidRPr="008D3F3C">
        <w:t>dBi</w:t>
      </w:r>
      <w:r w:rsidRPr="008D3F3C">
        <w:tab/>
        <w:t>for</w:t>
      </w:r>
      <w:r w:rsidRPr="008D3F3C">
        <w:tab/>
      </w:r>
      <m:oMath>
        <m:r>
          <w:rPr>
            <w:rFonts w:ascii="Cambria Math" w:hAnsi="Cambria Math"/>
          </w:rPr>
          <m:t>a</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r>
          <m:rPr>
            <m:sty m:val="p"/>
          </m:rPr>
          <w:rPr>
            <w:rFonts w:ascii="Cambria Math" w:hAnsi="Cambria Math"/>
          </w:rPr>
          <m:t>&lt;ψ≤</m:t>
        </m:r>
        <m:r>
          <w:rPr>
            <w:rFonts w:ascii="Cambria Math" w:hAnsi="Cambria Math"/>
          </w:rPr>
          <m:t>0.5b</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oMath>
      <w:r w:rsidRPr="008D3F3C">
        <w:tab/>
        <w:t>(2a)</w:t>
      </w:r>
    </w:p>
    <w:p w14:paraId="0F0A2F3F" w14:textId="22CBBBA0" w:rsidR="00213149" w:rsidRDefault="00213149" w:rsidP="00213149">
      <w:pPr>
        <w:tabs>
          <w:tab w:val="left" w:pos="4253"/>
          <w:tab w:val="left" w:pos="5670"/>
          <w:tab w:val="left" w:pos="6379"/>
          <w:tab w:val="left" w:pos="7371"/>
          <w:tab w:val="right" w:pos="9356"/>
        </w:tabs>
      </w:pPr>
      <w:r w:rsidRPr="008D3F3C">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N</m:t>
            </m:r>
          </m:sub>
        </m:sSub>
      </m:oMath>
      <w:r w:rsidRPr="008D3F3C">
        <w:rPr>
          <w:position w:val="6"/>
          <w:sz w:val="20"/>
        </w:rPr>
        <w:tab/>
      </w:r>
      <w:r w:rsidRPr="008D3F3C">
        <w:t>dBi</w:t>
      </w:r>
      <w:r w:rsidRPr="008D3F3C">
        <w:tab/>
        <w:t>for</w:t>
      </w:r>
      <w:r w:rsidRPr="008D3F3C">
        <w:tab/>
      </w:r>
      <m:oMath>
        <m:r>
          <w:rPr>
            <w:rFonts w:ascii="Cambria Math" w:hAnsi="Cambria Math"/>
          </w:rPr>
          <m:t>0.5b</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r>
          <m:rPr>
            <m:sty m:val="p"/>
          </m:rPr>
          <w:rPr>
            <w:rFonts w:ascii="Cambria Math" w:hAnsi="Cambria Math"/>
          </w:rPr>
          <m:t>&lt;ψ≤</m:t>
        </m:r>
        <m:r>
          <w:rPr>
            <w:rFonts w:ascii="Cambria Math" w:hAnsi="Cambria Math"/>
          </w:rPr>
          <m:t>b</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oMath>
      <w:r w:rsidRPr="008D3F3C">
        <w:tab/>
        <w:t>(2b)</w:t>
      </w:r>
    </w:p>
    <w:p w14:paraId="14C3357E" w14:textId="786E84DF" w:rsidR="00213149" w:rsidRPr="008D3F3C" w:rsidRDefault="00B12651" w:rsidP="00B12651">
      <w:pPr>
        <w:tabs>
          <w:tab w:val="left" w:pos="4253"/>
          <w:tab w:val="left" w:pos="5670"/>
          <w:tab w:val="left" w:pos="6379"/>
          <w:tab w:val="left" w:pos="7371"/>
          <w:tab w:val="right" w:pos="9356"/>
        </w:tabs>
      </w:pPr>
      <w: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=X-25</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m:rPr>
                    <m:sty m:val="p"/>
                  </m:rPr>
                  <w:rPr>
                    <w:rFonts w:ascii="Cambria Math" w:hAnsi="Cambria Math"/>
                  </w:rPr>
                  <m:t>ψ</m:t>
                </m:r>
              </m:e>
            </m:d>
          </m:e>
        </m:func>
      </m:oMath>
      <w:r w:rsidR="00213149" w:rsidRPr="008D3F3C">
        <w:rPr>
          <w:position w:val="6"/>
          <w:sz w:val="20"/>
        </w:rPr>
        <w:tab/>
      </w:r>
      <w:r w:rsidR="00213149" w:rsidRPr="008D3F3C">
        <w:t>dBi</w:t>
      </w:r>
      <w:r w:rsidR="00213149" w:rsidRPr="008D3F3C">
        <w:tab/>
        <w:t>for</w:t>
      </w:r>
      <w:r w:rsidR="00213149" w:rsidRPr="008D3F3C">
        <w:tab/>
      </w:r>
      <m:oMath>
        <m:r>
          <w:rPr>
            <w:rFonts w:ascii="Cambria Math" w:hAnsi="Cambria Math"/>
          </w:rPr>
          <m:t>b</m:t>
        </m:r>
        <m:sSub>
          <m:sSubPr>
            <m:ctrlPr>
              <w:rPr>
                <w:rFonts w:ascii="Cambria Math" w:hAnsi="Cambria Math"/>
                <w:i/>
              </w:rPr>
            </m:ctrlPr>
          </m:sSubPr>
          <m:e>
            <m:r>
              <m:rPr>
                <m:sty m:val="p"/>
              </m:rPr>
              <w:rPr>
                <w:rFonts w:ascii="Cambria Math" w:hAnsi="Cambria Math"/>
              </w:rPr>
              <m:t>ψ</m:t>
            </m:r>
          </m:e>
          <m:sub>
            <m:r>
              <w:rPr>
                <w:rFonts w:ascii="Cambria Math" w:hAnsi="Cambria Math"/>
              </w:rPr>
              <m:t>b</m:t>
            </m:r>
          </m:sub>
        </m:sSub>
        <m:r>
          <m:rPr>
            <m:sty m:val="p"/>
          </m:rPr>
          <w:rPr>
            <w:rFonts w:ascii="Cambria Math" w:hAnsi="Cambria Math"/>
          </w:rPr>
          <m:t>&lt;ψ≤</m:t>
        </m:r>
        <m:r>
          <w:rPr>
            <w:rFonts w:ascii="Cambria Math" w:hAnsi="Cambria Math"/>
          </w:rPr>
          <m:t>Y</m:t>
        </m:r>
      </m:oMath>
      <w:r w:rsidR="00213149" w:rsidRPr="008D3F3C">
        <w:tab/>
        <w:t>(3)</w:t>
      </w:r>
    </w:p>
    <w:p w14:paraId="1FE7DFB1" w14:textId="6F37F9BD" w:rsidR="00213149" w:rsidRPr="008D3F3C" w:rsidRDefault="00213149" w:rsidP="00213149">
      <w:pPr>
        <w:tabs>
          <w:tab w:val="left" w:pos="4253"/>
          <w:tab w:val="left" w:pos="5670"/>
          <w:tab w:val="left" w:pos="6379"/>
          <w:tab w:val="left" w:pos="7371"/>
          <w:tab w:val="right" w:pos="9356"/>
        </w:tabs>
      </w:pPr>
      <w:r w:rsidRPr="008D3F3C">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F</m:t>
            </m:r>
          </m:sub>
        </m:sSub>
      </m:oMath>
      <w:r w:rsidRPr="008D3F3C">
        <w:rPr>
          <w:position w:val="6"/>
          <w:sz w:val="20"/>
        </w:rPr>
        <w:tab/>
      </w:r>
      <w:r w:rsidR="008374DB">
        <w:rPr>
          <w:position w:val="6"/>
          <w:sz w:val="20"/>
        </w:rPr>
        <w:tab/>
      </w:r>
      <w:r w:rsidRPr="008D3F3C">
        <w:t>dBi</w:t>
      </w:r>
      <w:r w:rsidRPr="008D3F3C">
        <w:tab/>
        <w:t>for</w:t>
      </w:r>
      <w:r w:rsidRPr="008D3F3C">
        <w:tab/>
      </w:r>
      <m:oMath>
        <m:r>
          <w:rPr>
            <w:rFonts w:ascii="Cambria Math" w:hAnsi="Cambria Math"/>
          </w:rPr>
          <m:t>Y</m:t>
        </m:r>
        <m:r>
          <m:rPr>
            <m:sty m:val="p"/>
          </m:rPr>
          <w:rPr>
            <w:rFonts w:ascii="Cambria Math" w:hAnsi="Cambria Math"/>
          </w:rPr>
          <m:t>&lt;ψ≤90°</m:t>
        </m:r>
      </m:oMath>
      <w:r w:rsidRPr="008D3F3C">
        <w:tab/>
        <w:t>(4a)</w:t>
      </w:r>
    </w:p>
    <w:p w14:paraId="1D7D56A1" w14:textId="6BAA02C2" w:rsidR="00213149" w:rsidRPr="008D3F3C" w:rsidRDefault="00213149" w:rsidP="00213149">
      <w:pPr>
        <w:tabs>
          <w:tab w:val="left" w:pos="4253"/>
          <w:tab w:val="left" w:pos="5670"/>
          <w:tab w:val="left" w:pos="6379"/>
          <w:tab w:val="left" w:pos="7371"/>
          <w:tab w:val="right" w:pos="9356"/>
        </w:tabs>
      </w:pPr>
      <w:r w:rsidRPr="008D3F3C">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B</m:t>
            </m:r>
          </m:sub>
        </m:sSub>
      </m:oMath>
      <w:r w:rsidRPr="008D3F3C">
        <w:rPr>
          <w:position w:val="6"/>
          <w:sz w:val="20"/>
        </w:rPr>
        <w:tab/>
      </w:r>
      <w:r w:rsidR="008374DB">
        <w:rPr>
          <w:position w:val="6"/>
          <w:sz w:val="20"/>
        </w:rPr>
        <w:tab/>
      </w:r>
      <w:r w:rsidRPr="008D3F3C">
        <w:t>dBi</w:t>
      </w:r>
      <w:r w:rsidRPr="008D3F3C">
        <w:tab/>
        <w:t>for</w:t>
      </w:r>
      <w:r w:rsidRPr="008D3F3C">
        <w:tab/>
      </w:r>
      <m:oMath>
        <m:r>
          <w:rPr>
            <w:rFonts w:ascii="Cambria Math" w:hAnsi="Cambria Math"/>
          </w:rPr>
          <m:t>90°</m:t>
        </m:r>
        <m:r>
          <m:rPr>
            <m:sty m:val="p"/>
          </m:rPr>
          <w:rPr>
            <w:rFonts w:ascii="Cambria Math" w:hAnsi="Cambria Math"/>
          </w:rPr>
          <m:t>&lt;ψ≤180°</m:t>
        </m:r>
      </m:oMath>
      <w:r w:rsidRPr="008D3F3C">
        <w:tab/>
        <w:t>(4b)</w:t>
      </w:r>
    </w:p>
    <w:p w14:paraId="3D5A7E6C" w14:textId="77777777" w:rsidR="00550C0A" w:rsidRDefault="00550C0A" w:rsidP="00213149"/>
    <w:p w14:paraId="6C712358" w14:textId="2C8D21E8" w:rsidR="00213149" w:rsidRPr="008D3F3C" w:rsidRDefault="00213149" w:rsidP="00213149">
      <w:r w:rsidRPr="008D3F3C">
        <w:lastRenderedPageBreak/>
        <w:t>where:</w:t>
      </w:r>
    </w:p>
    <w:p w14:paraId="4B65E466" w14:textId="3EA1120C" w:rsidR="00213149" w:rsidRPr="008D3F3C" w:rsidRDefault="00213149" w:rsidP="00213149">
      <w:pPr>
        <w:pStyle w:val="Equationlegend"/>
      </w:pPr>
      <w:r w:rsidRPr="008D3F3C">
        <w:tab/>
      </w:r>
      <w:r w:rsidR="00F059C5">
        <w:tab/>
      </w:r>
      <m:oMath>
        <m:r>
          <w:rPr>
            <w:rFonts w:ascii="Cambria Math" w:hAnsi="Cambria Math"/>
          </w:rPr>
          <m:t>X=</m:t>
        </m:r>
        <m:sSub>
          <m:sSubPr>
            <m:ctrlPr>
              <w:rPr>
                <w:rFonts w:ascii="Cambria Math" w:hAnsi="Cambria Math"/>
                <w:i/>
                <w:lang w:val="en-GB"/>
              </w:rPr>
            </m:ctrlPr>
          </m:sSubPr>
          <m:e>
            <m:r>
              <w:rPr>
                <w:rFonts w:ascii="Cambria Math" w:hAnsi="Cambria Math"/>
              </w:rPr>
              <m:t>G</m:t>
            </m:r>
          </m:e>
          <m:sub>
            <m:r>
              <w:rPr>
                <w:rFonts w:ascii="Cambria Math" w:hAnsi="Cambria Math"/>
              </w:rPr>
              <m:t>m</m:t>
            </m:r>
          </m:sub>
        </m:sSub>
        <m:r>
          <w:rPr>
            <w:rFonts w:ascii="Cambria Math" w:hAnsi="Cambria Math"/>
          </w:rPr>
          <m:t>+</m:t>
        </m:r>
        <m:sSub>
          <m:sSubPr>
            <m:ctrlPr>
              <w:rPr>
                <w:rFonts w:ascii="Cambria Math" w:hAnsi="Cambria Math"/>
                <w:i/>
                <w:lang w:val="en-GB"/>
              </w:rPr>
            </m:ctrlPr>
          </m:sSubPr>
          <m:e>
            <m:r>
              <w:rPr>
                <w:rFonts w:ascii="Cambria Math" w:hAnsi="Cambria Math"/>
              </w:rPr>
              <m:t>L</m:t>
            </m:r>
          </m:e>
          <m:sub>
            <m:r>
              <w:rPr>
                <w:rFonts w:ascii="Cambria Math" w:hAnsi="Cambria Math"/>
              </w:rPr>
              <m:t>N</m:t>
            </m:r>
          </m:sub>
        </m:sSub>
        <m:r>
          <w:rPr>
            <w:rFonts w:ascii="Cambria Math" w:hAnsi="Cambria Math"/>
            <w:lang w:val="en-GB"/>
          </w:rPr>
          <m:t>+</m:t>
        </m:r>
        <m:r>
          <w:rPr>
            <w:rFonts w:ascii="Cambria Math" w:hAnsi="Cambria Math"/>
          </w:rPr>
          <m:t>25</m:t>
        </m:r>
        <m:func>
          <m:funcPr>
            <m:ctrlPr>
              <w:rPr>
                <w:rFonts w:ascii="Cambria Math" w:hAnsi="Cambria Math"/>
                <w:i/>
                <w:lang w:val="en-GB"/>
              </w:rPr>
            </m:ctrlPr>
          </m:funcPr>
          <m:fName>
            <m:r>
              <m:rPr>
                <m:sty m:val="p"/>
              </m:rPr>
              <w:rPr>
                <w:rFonts w:ascii="Cambria Math" w:hAnsi="Cambria Math"/>
              </w:rPr>
              <m:t>log</m:t>
            </m:r>
          </m:fName>
          <m:e>
            <m:d>
              <m:dPr>
                <m:ctrlPr>
                  <w:rPr>
                    <w:rFonts w:ascii="Cambria Math" w:hAnsi="Cambria Math"/>
                    <w:i/>
                    <w:lang w:val="en-GB"/>
                  </w:rPr>
                </m:ctrlPr>
              </m:dPr>
              <m:e>
                <m:r>
                  <w:rPr>
                    <w:rFonts w:ascii="Cambria Math" w:hAnsi="Cambria Math"/>
                  </w:rPr>
                  <m:t>b</m:t>
                </m:r>
                <m:sSub>
                  <m:sSubPr>
                    <m:ctrlPr>
                      <w:rPr>
                        <w:rFonts w:ascii="Cambria Math" w:hAnsi="Cambria Math"/>
                        <w:i/>
                        <w:lang w:val="en-GB"/>
                      </w:rPr>
                    </m:ctrlPr>
                  </m:sSubPr>
                  <m:e>
                    <m:r>
                      <m:rPr>
                        <m:sty m:val="p"/>
                      </m:rPr>
                      <w:rPr>
                        <w:rFonts w:ascii="Cambria Math" w:hAnsi="Cambria Math"/>
                      </w:rPr>
                      <m:t>ψ</m:t>
                    </m:r>
                  </m:e>
                  <m:sub>
                    <m:r>
                      <w:rPr>
                        <w:rFonts w:ascii="Cambria Math" w:hAnsi="Cambria Math"/>
                      </w:rPr>
                      <m:t>b</m:t>
                    </m:r>
                  </m:sub>
                </m:sSub>
              </m:e>
            </m:d>
          </m:e>
        </m:func>
      </m:oMath>
      <w:r w:rsidRPr="008D3F3C">
        <w:t>     and     </w:t>
      </w:r>
      <m:oMath>
        <m:r>
          <w:rPr>
            <w:rFonts w:ascii="Cambria Math" w:hAnsi="Cambria Math"/>
          </w:rPr>
          <m:t>Y=b</m:t>
        </m:r>
        <m:sSub>
          <m:sSubPr>
            <m:ctrlPr>
              <w:rPr>
                <w:rFonts w:ascii="Cambria Math" w:hAnsi="Cambria Math"/>
                <w:i/>
                <w:lang w:val="en-GB"/>
              </w:rPr>
            </m:ctrlPr>
          </m:sSubPr>
          <m:e>
            <m:r>
              <m:rPr>
                <m:sty m:val="p"/>
              </m:rPr>
              <w:rPr>
                <w:rFonts w:ascii="Cambria Math" w:hAnsi="Cambria Math"/>
              </w:rPr>
              <m:t>ψ</m:t>
            </m:r>
          </m:e>
          <m:sub>
            <m:r>
              <w:rPr>
                <w:rFonts w:ascii="Cambria Math" w:hAnsi="Cambria Math"/>
              </w:rPr>
              <m:t>b</m:t>
            </m:r>
          </m:sub>
        </m:sSub>
        <m:r>
          <w:rPr>
            <w:rFonts w:ascii="Cambria Math" w:hAnsi="Cambria Math"/>
            <w:lang w:val="en-GB"/>
          </w:rPr>
          <m:t xml:space="preserve"> </m:t>
        </m:r>
        <m:sSup>
          <m:sSupPr>
            <m:ctrlPr>
              <w:rPr>
                <w:rFonts w:ascii="Cambria Math" w:hAnsi="Cambria Math"/>
                <w:i/>
                <w:lang w:val="en-GB"/>
              </w:rPr>
            </m:ctrlPr>
          </m:sSupPr>
          <m:e>
            <m:r>
              <w:rPr>
                <w:rFonts w:ascii="Cambria Math" w:hAnsi="Cambria Math"/>
                <w:lang w:val="en-GB"/>
              </w:rPr>
              <m:t>10</m:t>
            </m:r>
          </m:e>
          <m:sup>
            <m:r>
              <w:rPr>
                <w:rFonts w:ascii="Cambria Math" w:hAnsi="Cambria Math"/>
                <w:lang w:val="en-GB"/>
              </w:rPr>
              <m:t>0.04</m:t>
            </m:r>
            <m:d>
              <m:dPr>
                <m:ctrlPr>
                  <w:rPr>
                    <w:rFonts w:ascii="Cambria Math" w:hAnsi="Cambria Math"/>
                    <w:i/>
                    <w:lang w:val="en-GB"/>
                  </w:rPr>
                </m:ctrlPr>
              </m:dPr>
              <m:e>
                <m:r>
                  <w:rPr>
                    <w:rFonts w:ascii="Cambria Math" w:hAnsi="Cambria Math"/>
                  </w:rPr>
                  <m:t>G</m:t>
                </m:r>
                <m:r>
                  <w:rPr>
                    <w:rFonts w:ascii="Cambria Math" w:hAnsi="Cambria Math"/>
                    <w:position w:val="-4"/>
                    <w:sz w:val="20"/>
                  </w:rPr>
                  <m:t>m</m:t>
                </m:r>
                <m:r>
                  <m:rPr>
                    <m:sty m:val="p"/>
                  </m:rPr>
                  <w:rPr>
                    <w:rFonts w:ascii="Cambria Math" w:hAnsi="Cambria Math"/>
                  </w:rPr>
                  <m:t xml:space="preserve"> + </m:t>
                </m:r>
                <m:r>
                  <w:rPr>
                    <w:rFonts w:ascii="Cambria Math" w:hAnsi="Cambria Math"/>
                  </w:rPr>
                  <m:t>L</m:t>
                </m:r>
                <m:r>
                  <w:rPr>
                    <w:rFonts w:ascii="Cambria Math" w:hAnsi="Cambria Math"/>
                    <w:position w:val="-4"/>
                    <w:sz w:val="20"/>
                  </w:rPr>
                  <m:t>N</m:t>
                </m:r>
                <m:r>
                  <m:rPr>
                    <m:sty m:val="p"/>
                  </m:rPr>
                  <w:rPr>
                    <w:rFonts w:ascii="Cambria Math" w:hAnsi="Cambria Math"/>
                  </w:rPr>
                  <m:t xml:space="preserve">- </m:t>
                </m:r>
                <m:r>
                  <w:rPr>
                    <w:rFonts w:ascii="Cambria Math" w:hAnsi="Cambria Math"/>
                  </w:rPr>
                  <m:t>L</m:t>
                </m:r>
                <m:r>
                  <w:rPr>
                    <w:rFonts w:ascii="Cambria Math" w:hAnsi="Cambria Math"/>
                    <w:position w:val="-4"/>
                    <w:sz w:val="20"/>
                  </w:rPr>
                  <m:t>F</m:t>
                </m:r>
              </m:e>
            </m:d>
          </m:sup>
        </m:sSup>
      </m:oMath>
    </w:p>
    <w:p w14:paraId="1EF7F998" w14:textId="56C1C769" w:rsidR="00213149" w:rsidRPr="008D3F3C" w:rsidRDefault="00213149" w:rsidP="00213149">
      <w:pPr>
        <w:pStyle w:val="Equationlegend"/>
      </w:pPr>
      <w:r w:rsidRPr="004923B4">
        <w:tab/>
      </w:r>
      <w:r w:rsidR="00641E13" w:rsidRPr="00641E13">
        <w:sym w:font="Symbol" w:char="F079"/>
      </w:r>
      <w:proofErr w:type="gramStart"/>
      <w:r w:rsidRPr="008D3F3C">
        <w:rPr>
          <w:i/>
          <w:iCs/>
          <w:position w:val="-4"/>
          <w:sz w:val="20"/>
        </w:rPr>
        <w:t>b</w:t>
      </w:r>
      <w:r w:rsidRPr="008D3F3C">
        <w:rPr>
          <w:rFonts w:ascii="Tms Rmn" w:hAnsi="Tms Rmn"/>
          <w:sz w:val="12"/>
        </w:rPr>
        <w:t> </w:t>
      </w:r>
      <w:r w:rsidRPr="008D3F3C">
        <w:t>:</w:t>
      </w:r>
      <w:proofErr w:type="gramEnd"/>
      <w:r w:rsidRPr="008D3F3C">
        <w:tab/>
        <w:t xml:space="preserve">one-half the 3 dB beamwidth in the plane of interest (3 dB below </w:t>
      </w:r>
      <w:r w:rsidRPr="008D3F3C">
        <w:rPr>
          <w:i/>
        </w:rPr>
        <w:t>G</w:t>
      </w:r>
      <w:r w:rsidRPr="008D3F3C">
        <w:rPr>
          <w:i/>
          <w:iCs/>
          <w:position w:val="-4"/>
          <w:sz w:val="20"/>
        </w:rPr>
        <w:t>m</w:t>
      </w:r>
      <w:r w:rsidRPr="008D3F3C">
        <w:t>) (degrees)</w:t>
      </w:r>
    </w:p>
    <w:p w14:paraId="2A2EFC36" w14:textId="099265F0" w:rsidR="00213149" w:rsidRPr="008D3F3C" w:rsidRDefault="00213149" w:rsidP="00A5658B">
      <w:pPr>
        <w:pStyle w:val="Equationlegend"/>
      </w:pPr>
      <w:r w:rsidRPr="008D3F3C">
        <w:tab/>
      </w:r>
      <w:r w:rsidR="00641E13" w:rsidRPr="00641E13">
        <w:sym w:font="Symbol" w:char="F079"/>
      </w:r>
      <w:proofErr w:type="gramStart"/>
      <w:r w:rsidRPr="008D3F3C">
        <w:rPr>
          <w:i/>
          <w:iCs/>
          <w:position w:val="-4"/>
          <w:sz w:val="20"/>
        </w:rPr>
        <w:t>b</w:t>
      </w:r>
      <w:r w:rsidRPr="008D3F3C">
        <w:rPr>
          <w:rFonts w:ascii="Tms Rmn" w:hAnsi="Tms Rmn"/>
          <w:sz w:val="12"/>
        </w:rPr>
        <w:t> </w:t>
      </w:r>
      <w:r w:rsidRPr="008D3F3C">
        <w:t>:</w:t>
      </w:r>
      <w:proofErr w:type="gramEnd"/>
      <w:r w:rsidRPr="008D3F3C">
        <w:tab/>
      </w:r>
      <m:oMath>
        <m:rad>
          <m:radPr>
            <m:degHide m:val="1"/>
            <m:ctrlPr>
              <w:rPr>
                <w:rFonts w:ascii="Cambria Math" w:hAnsi="Cambria Math"/>
                <w:i/>
              </w:rPr>
            </m:ctrlPr>
          </m:radPr>
          <m:deg/>
          <m:e>
            <m:r>
              <w:rPr>
                <w:rFonts w:ascii="Cambria Math"/>
              </w:rPr>
              <m:t>1</m:t>
            </m:r>
            <m:r>
              <w:rPr>
                <w:rFonts w:ascii="Cambria Math"/>
              </w:rPr>
              <m:t> </m:t>
            </m:r>
            <m:r>
              <w:rPr>
                <w:rFonts w:ascii="Cambria Math"/>
              </w:rPr>
              <m:t>200</m:t>
            </m:r>
          </m:e>
        </m:rad>
        <m:r>
          <w:rPr>
            <w:rFonts w:ascii="Cambria Math"/>
          </w:rPr>
          <m:t>/(D/</m:t>
        </m:r>
        <m:r>
          <m:rPr>
            <m:sty m:val="p"/>
          </m:rPr>
          <w:rPr>
            <w:rFonts w:ascii="Cambria Math"/>
          </w:rPr>
          <m:t>λ</m:t>
        </m:r>
        <m:r>
          <w:rPr>
            <w:rFonts w:ascii="Cambria Math"/>
          </w:rPr>
          <m:t>)</m:t>
        </m:r>
      </m:oMath>
      <w:r w:rsidRPr="008D3F3C">
        <w:t xml:space="preserve"> for minor axis (use actual values if known) (degrees)</w:t>
      </w:r>
    </w:p>
    <w:p w14:paraId="678E5BBD" w14:textId="4CE52C4E" w:rsidR="00213149" w:rsidRPr="008D3F3C" w:rsidRDefault="004923B4" w:rsidP="00A5658B">
      <w:pPr>
        <w:pStyle w:val="Equationlegend"/>
      </w:pPr>
      <w:r w:rsidRPr="004923B4">
        <w:tab/>
      </w:r>
      <w:r w:rsidR="00641E13" w:rsidRPr="00641E13">
        <w:sym w:font="Symbol" w:char="F079"/>
      </w:r>
      <w:proofErr w:type="gramStart"/>
      <w:r w:rsidR="00213149" w:rsidRPr="008D3F3C">
        <w:rPr>
          <w:i/>
          <w:iCs/>
          <w:position w:val="-4"/>
          <w:sz w:val="20"/>
        </w:rPr>
        <w:t>b</w:t>
      </w:r>
      <w:r w:rsidR="00213149" w:rsidRPr="008D3F3C">
        <w:rPr>
          <w:rFonts w:ascii="Tms Rmn" w:hAnsi="Tms Rmn"/>
          <w:sz w:val="12"/>
        </w:rPr>
        <w:t> </w:t>
      </w:r>
      <w:r w:rsidR="00213149" w:rsidRPr="008D3F3C">
        <w:t>:</w:t>
      </w:r>
      <w:proofErr w:type="gramEnd"/>
      <w:r w:rsidRPr="008D3F3C">
        <w:tab/>
      </w:r>
      <w:r w:rsidR="00213149" w:rsidRPr="008D3F3C">
        <w:t>(major axis</w:t>
      </w:r>
      <w:r w:rsidR="00213149" w:rsidRPr="008D3F3C">
        <w:rPr>
          <w:rFonts w:ascii="Tms Rmn" w:hAnsi="Tms Rmn"/>
          <w:sz w:val="4"/>
        </w:rPr>
        <w:t> </w:t>
      </w:r>
      <w:r w:rsidR="00213149" w:rsidRPr="008D3F3C">
        <w:t>/</w:t>
      </w:r>
      <w:r w:rsidR="00213149" w:rsidRPr="008D3F3C">
        <w:rPr>
          <w:rFonts w:ascii="Tms Rmn" w:hAnsi="Tms Rmn"/>
          <w:sz w:val="4"/>
        </w:rPr>
        <w:t> </w:t>
      </w:r>
      <w:r w:rsidR="00213149" w:rsidRPr="008D3F3C">
        <w:t xml:space="preserve">minor axis) </w:t>
      </w:r>
      <m:oMath>
        <m:rad>
          <m:radPr>
            <m:degHide m:val="1"/>
            <m:ctrlPr>
              <w:rPr>
                <w:rFonts w:ascii="Cambria Math" w:hAnsi="Cambria Math"/>
                <w:i/>
              </w:rPr>
            </m:ctrlPr>
          </m:radPr>
          <m:deg/>
          <m:e>
            <m:r>
              <w:rPr>
                <w:rFonts w:ascii="Cambria Math"/>
              </w:rPr>
              <m:t>1</m:t>
            </m:r>
            <m:r>
              <w:rPr>
                <w:rFonts w:ascii="Cambria Math"/>
              </w:rPr>
              <m:t> </m:t>
            </m:r>
            <m:r>
              <w:rPr>
                <w:rFonts w:ascii="Cambria Math"/>
              </w:rPr>
              <m:t>200</m:t>
            </m:r>
          </m:e>
        </m:rad>
        <m:r>
          <w:rPr>
            <w:rFonts w:ascii="Cambria Math"/>
          </w:rPr>
          <m:t>/(D/</m:t>
        </m:r>
        <m:r>
          <m:rPr>
            <m:sty m:val="p"/>
          </m:rPr>
          <w:rPr>
            <w:rFonts w:ascii="Cambria Math"/>
          </w:rPr>
          <m:t>λ</m:t>
        </m:r>
        <m:r>
          <w:rPr>
            <w:rFonts w:ascii="Cambria Math"/>
          </w:rPr>
          <m:t>)</m:t>
        </m:r>
      </m:oMath>
      <w:r w:rsidR="00213149" w:rsidRPr="008D3F3C">
        <w:t xml:space="preserve"> for major axis (use actual values if known) (degrees)</w:t>
      </w:r>
    </w:p>
    <w:p w14:paraId="5B623D5F" w14:textId="7BF3D3B6" w:rsidR="00213149" w:rsidRPr="008D3F3C" w:rsidRDefault="00213149" w:rsidP="00213149">
      <w:pPr>
        <w:pStyle w:val="Equationlegend"/>
      </w:pPr>
      <w:r w:rsidRPr="008D3F3C">
        <w:rPr>
          <w:i/>
        </w:rPr>
        <w:tab/>
      </w:r>
      <w:proofErr w:type="gramStart"/>
      <w:r w:rsidRPr="008D3F3C">
        <w:rPr>
          <w:i/>
        </w:rPr>
        <w:t>G</w:t>
      </w:r>
      <w:r w:rsidRPr="008D3F3C">
        <w:t>(</w:t>
      </w:r>
      <w:proofErr w:type="gramEnd"/>
      <w:r w:rsidR="00641E13" w:rsidRPr="00641E13">
        <w:sym w:font="Symbol" w:char="F079"/>
      </w:r>
      <w:proofErr w:type="gramStart"/>
      <w:r w:rsidRPr="008D3F3C">
        <w:t>)</w:t>
      </w:r>
      <w:r w:rsidRPr="008D3F3C">
        <w:rPr>
          <w:rFonts w:ascii="Tms Rmn" w:hAnsi="Tms Rmn"/>
          <w:sz w:val="12"/>
        </w:rPr>
        <w:t> </w:t>
      </w:r>
      <w:r w:rsidRPr="008D3F3C">
        <w:t>:</w:t>
      </w:r>
      <w:proofErr w:type="gramEnd"/>
      <w:r w:rsidRPr="008D3F3C">
        <w:tab/>
        <w:t xml:space="preserve">gain at the angle </w:t>
      </w:r>
      <w:r w:rsidR="00641E13" w:rsidRPr="00641E13">
        <w:sym w:font="Symbol" w:char="F079"/>
      </w:r>
      <w:r w:rsidRPr="008D3F3C">
        <w:t xml:space="preserve"> from the main beam direction (dBi)</w:t>
      </w:r>
    </w:p>
    <w:p w14:paraId="62D94BF0" w14:textId="77777777" w:rsidR="00213149" w:rsidRPr="008D3F3C" w:rsidRDefault="00213149" w:rsidP="00213149">
      <w:pPr>
        <w:pStyle w:val="Equationlegend"/>
      </w:pPr>
      <w:r w:rsidRPr="008D3F3C">
        <w:rPr>
          <w:i/>
        </w:rPr>
        <w:tab/>
      </w:r>
      <w:proofErr w:type="gramStart"/>
      <w:r w:rsidRPr="008D3F3C">
        <w:rPr>
          <w:i/>
        </w:rPr>
        <w:t>G</w:t>
      </w:r>
      <w:r w:rsidRPr="008D3F3C">
        <w:rPr>
          <w:i/>
          <w:iCs/>
          <w:position w:val="-4"/>
          <w:sz w:val="20"/>
        </w:rPr>
        <w:t>m</w:t>
      </w:r>
      <w:r w:rsidRPr="008D3F3C">
        <w:rPr>
          <w:rFonts w:ascii="Tms Rmn" w:hAnsi="Tms Rmn"/>
          <w:iCs/>
          <w:sz w:val="12"/>
        </w:rPr>
        <w:t> </w:t>
      </w:r>
      <w:r w:rsidRPr="008D3F3C">
        <w:t>:</w:t>
      </w:r>
      <w:proofErr w:type="gramEnd"/>
      <w:r w:rsidRPr="008D3F3C">
        <w:tab/>
        <w:t>maximum gain in the main lobe (dBi)</w:t>
      </w:r>
    </w:p>
    <w:p w14:paraId="45431BA4" w14:textId="77777777" w:rsidR="00213149" w:rsidRPr="008D3F3C" w:rsidRDefault="00213149" w:rsidP="00213149">
      <w:pPr>
        <w:pStyle w:val="Equationlegend"/>
      </w:pPr>
      <w:r w:rsidRPr="008D3F3C">
        <w:rPr>
          <w:i/>
        </w:rPr>
        <w:tab/>
      </w:r>
      <w:proofErr w:type="gramStart"/>
      <w:r w:rsidRPr="008D3F3C">
        <w:rPr>
          <w:i/>
        </w:rPr>
        <w:t>L</w:t>
      </w:r>
      <w:r w:rsidRPr="008D3F3C">
        <w:rPr>
          <w:i/>
          <w:iCs/>
          <w:position w:val="-4"/>
          <w:sz w:val="20"/>
        </w:rPr>
        <w:t>N</w:t>
      </w:r>
      <w:r w:rsidRPr="008D3F3C">
        <w:rPr>
          <w:rFonts w:ascii="Tms Rmn" w:hAnsi="Tms Rmn"/>
          <w:iCs/>
          <w:position w:val="-4"/>
          <w:sz w:val="12"/>
          <w:vertAlign w:val="subscript"/>
        </w:rPr>
        <w:t> </w:t>
      </w:r>
      <w:r w:rsidRPr="008D3F3C">
        <w:t>:</w:t>
      </w:r>
      <w:proofErr w:type="gramEnd"/>
      <w:r w:rsidRPr="008D3F3C">
        <w:tab/>
        <w:t>near-in-side-lobe level (dB) relative to the peak gain required by the system design</w:t>
      </w:r>
    </w:p>
    <w:p w14:paraId="3A883A2C" w14:textId="64562610" w:rsidR="00213149" w:rsidRPr="008D3F3C" w:rsidRDefault="00213149" w:rsidP="00213149">
      <w:pPr>
        <w:pStyle w:val="Equationlegend"/>
      </w:pPr>
      <w:r w:rsidRPr="008D3F3C">
        <w:tab/>
      </w:r>
      <w:proofErr w:type="gramStart"/>
      <w:r w:rsidRPr="008D3F3C">
        <w:rPr>
          <w:i/>
        </w:rPr>
        <w:t>L</w:t>
      </w:r>
      <w:r w:rsidRPr="008D3F3C">
        <w:rPr>
          <w:i/>
          <w:iCs/>
          <w:position w:val="-4"/>
          <w:sz w:val="20"/>
        </w:rPr>
        <w:t>F</w:t>
      </w:r>
      <w:r w:rsidRPr="008D3F3C">
        <w:rPr>
          <w:rFonts w:ascii="Tms Rmn" w:hAnsi="Tms Rmn"/>
          <w:sz w:val="12"/>
        </w:rPr>
        <w:t> </w:t>
      </w:r>
      <w:r w:rsidR="00F15040" w:rsidRPr="008D3F3C">
        <w:rPr>
          <w:iCs/>
        </w:rPr>
        <w:t>:</w:t>
      </w:r>
      <w:proofErr w:type="gramEnd"/>
      <w:r w:rsidRPr="008D3F3C">
        <w:tab/>
        <w:t>0 dBi far-out side-lobe level (dBi)</w:t>
      </w:r>
    </w:p>
    <w:p w14:paraId="172C6A6D" w14:textId="77777777" w:rsidR="00213149" w:rsidRPr="008D3F3C" w:rsidRDefault="00213149" w:rsidP="00213149">
      <w:pPr>
        <w:pStyle w:val="Equationlegend"/>
        <w:rPr>
          <w:rFonts w:ascii="Tms Rmn" w:hAnsi="Tms Rmn"/>
        </w:rPr>
      </w:pPr>
      <w:r w:rsidRPr="008D3F3C">
        <w:rPr>
          <w:i/>
        </w:rPr>
        <w:tab/>
      </w:r>
      <w:proofErr w:type="gramStart"/>
      <w:r w:rsidRPr="008D3F3C">
        <w:rPr>
          <w:i/>
        </w:rPr>
        <w:t>L</w:t>
      </w:r>
      <w:r w:rsidRPr="008D3F3C">
        <w:rPr>
          <w:i/>
          <w:iCs/>
          <w:position w:val="-4"/>
          <w:sz w:val="20"/>
        </w:rPr>
        <w:t>B</w:t>
      </w:r>
      <w:r w:rsidRPr="008D3F3C">
        <w:rPr>
          <w:rFonts w:ascii="Tms Rmn" w:hAnsi="Tms Rmn"/>
          <w:sz w:val="12"/>
        </w:rPr>
        <w:t> </w:t>
      </w:r>
      <w:r w:rsidRPr="008D3F3C">
        <w:rPr>
          <w:iCs/>
        </w:rPr>
        <w:t>:</w:t>
      </w:r>
      <w:proofErr w:type="gramEnd"/>
      <w:r w:rsidRPr="008D3F3C">
        <w:rPr>
          <w:i/>
        </w:rPr>
        <w:tab/>
      </w:r>
      <w:r w:rsidRPr="008D3F3C">
        <w:rPr>
          <w:iCs/>
        </w:rPr>
        <w:t>back-lobe level (dBi)</w:t>
      </w:r>
    </w:p>
    <w:p w14:paraId="1DFB932B" w14:textId="007DA658" w:rsidR="00213149" w:rsidRPr="008D3F3C" w:rsidRDefault="00213149" w:rsidP="00A5658B">
      <w:pPr>
        <w:pStyle w:val="Equationlegend"/>
        <w:jc w:val="left"/>
      </w:pPr>
      <w:r w:rsidRPr="008D3F3C">
        <w:tab/>
      </w:r>
      <w:proofErr w:type="gramStart"/>
      <w:r w:rsidRPr="008D3F3C">
        <w:rPr>
          <w:i/>
        </w:rPr>
        <w:t>z</w:t>
      </w:r>
      <w:r w:rsidRPr="008D3F3C">
        <w:rPr>
          <w:rFonts w:ascii="Tms Rmn" w:hAnsi="Tms Rmn"/>
          <w:iCs/>
          <w:sz w:val="12"/>
        </w:rPr>
        <w:t> </w:t>
      </w:r>
      <w:r w:rsidRPr="008D3F3C">
        <w:rPr>
          <w:rFonts w:ascii="Tms Rmn" w:hAnsi="Tms Rmn"/>
        </w:rPr>
        <w:t>:</w:t>
      </w:r>
      <w:proofErr w:type="gramEnd"/>
      <w:r w:rsidRPr="008D3F3C">
        <w:tab/>
        <w:t>(major axis/minor axis) for the radiated beam</w:t>
      </w:r>
      <w:r w:rsidRPr="008D3F3C">
        <w:br/>
      </w:r>
      <m:oMath>
        <m:sSub>
          <m:sSubPr>
            <m:ctrlPr>
              <w:rPr>
                <w:rFonts w:ascii="Cambria Math" w:hAnsi="Cambria Math"/>
                <w:i/>
                <w:lang w:val="en-GB"/>
              </w:rPr>
            </m:ctrlPr>
          </m:sSubPr>
          <m:e>
            <m:r>
              <w:rPr>
                <w:rFonts w:ascii="Cambria Math" w:hAnsi="Cambria Math"/>
              </w:rPr>
              <m:t>L</m:t>
            </m:r>
          </m:e>
          <m:sub>
            <m:r>
              <w:rPr>
                <w:rFonts w:ascii="Cambria Math" w:hAnsi="Cambria Math"/>
              </w:rPr>
              <m:t>B</m:t>
            </m:r>
          </m:sub>
        </m:sSub>
        <m:r>
          <w:rPr>
            <w:rFonts w:ascii="Cambria Math" w:hAnsi="Cambria Math"/>
            <w:lang w:val="en-GB"/>
          </w:rPr>
          <m:t>=15+</m:t>
        </m:r>
        <m:sSub>
          <m:sSubPr>
            <m:ctrlPr>
              <w:rPr>
                <w:rFonts w:ascii="Cambria Math" w:hAnsi="Cambria Math"/>
                <w:i/>
                <w:lang w:val="en-GB"/>
              </w:rPr>
            </m:ctrlPr>
          </m:sSubPr>
          <m:e>
            <m:r>
              <w:rPr>
                <w:rFonts w:ascii="Cambria Math" w:hAnsi="Cambria Math"/>
              </w:rPr>
              <m:t>L</m:t>
            </m:r>
          </m:e>
          <m:sub>
            <m:r>
              <w:rPr>
                <w:rFonts w:ascii="Cambria Math" w:hAnsi="Cambria Math"/>
              </w:rPr>
              <m:t>N</m:t>
            </m:r>
          </m:sub>
        </m:sSub>
        <m:r>
          <w:rPr>
            <w:rFonts w:ascii="Cambria Math" w:hAnsi="Cambria Math"/>
            <w:lang w:val="en-GB"/>
          </w:rPr>
          <m:t>+0.25</m:t>
        </m:r>
        <m:sSub>
          <m:sSubPr>
            <m:ctrlPr>
              <w:rPr>
                <w:rFonts w:ascii="Cambria Math" w:hAnsi="Cambria Math"/>
                <w:i/>
                <w:lang w:val="en-GB"/>
              </w:rPr>
            </m:ctrlPr>
          </m:sSubPr>
          <m:e>
            <m:r>
              <w:rPr>
                <w:rFonts w:ascii="Cambria Math" w:hAnsi="Cambria Math"/>
              </w:rPr>
              <m:t>G</m:t>
            </m:r>
          </m:e>
          <m:sub>
            <m:r>
              <w:rPr>
                <w:rFonts w:ascii="Cambria Math" w:hAnsi="Cambria Math"/>
              </w:rPr>
              <m:t>m</m:t>
            </m:r>
          </m:sub>
        </m:sSub>
        <m:r>
          <w:rPr>
            <w:rFonts w:ascii="Cambria Math" w:hAnsi="Cambria Math"/>
            <w:lang w:val="en-GB"/>
          </w:rPr>
          <m:t>+</m:t>
        </m:r>
        <m:r>
          <w:rPr>
            <w:rFonts w:ascii="Cambria Math" w:hAnsi="Cambria Math"/>
          </w:rPr>
          <m:t>5</m:t>
        </m:r>
        <m:func>
          <m:funcPr>
            <m:ctrlPr>
              <w:rPr>
                <w:rFonts w:ascii="Cambria Math" w:hAnsi="Cambria Math"/>
                <w:i/>
                <w:lang w:val="en-GB"/>
              </w:rPr>
            </m:ctrlPr>
          </m:funcPr>
          <m:fName>
            <m:r>
              <m:rPr>
                <m:sty m:val="p"/>
              </m:rPr>
              <w:rPr>
                <w:rFonts w:ascii="Cambria Math" w:hAnsi="Cambria Math"/>
              </w:rPr>
              <m:t>log</m:t>
            </m:r>
          </m:fName>
          <m:e>
            <m:d>
              <m:dPr>
                <m:ctrlPr>
                  <w:rPr>
                    <w:rFonts w:ascii="Cambria Math" w:hAnsi="Cambria Math"/>
                    <w:i/>
                    <w:lang w:val="en-GB"/>
                  </w:rPr>
                </m:ctrlPr>
              </m:dPr>
              <m:e>
                <m:r>
                  <w:rPr>
                    <w:rFonts w:ascii="Cambria Math" w:hAnsi="Cambria Math"/>
                    <w:lang w:val="en-GB"/>
                  </w:rPr>
                  <m:t>z</m:t>
                </m:r>
              </m:e>
            </m:d>
          </m:e>
        </m:func>
      </m:oMath>
      <w:r w:rsidRPr="008D3F3C">
        <w:t xml:space="preserve"> dBi or 0 dBi, whichever is higher</w:t>
      </w:r>
    </w:p>
    <w:p w14:paraId="57499B9B" w14:textId="77777777" w:rsidR="00213149" w:rsidRPr="008D3F3C" w:rsidRDefault="00213149" w:rsidP="00213149">
      <w:pPr>
        <w:pStyle w:val="Equationlegend"/>
      </w:pPr>
      <w:r w:rsidRPr="008D3F3C">
        <w:tab/>
      </w:r>
      <w:proofErr w:type="gramStart"/>
      <w:r w:rsidRPr="008D3F3C">
        <w:rPr>
          <w:i/>
          <w:iCs/>
        </w:rPr>
        <w:t>D</w:t>
      </w:r>
      <w:r w:rsidRPr="008D3F3C">
        <w:rPr>
          <w:rFonts w:ascii="Tms Rmn" w:hAnsi="Tms Rmn"/>
          <w:i/>
          <w:iCs/>
          <w:sz w:val="12"/>
        </w:rPr>
        <w:t> </w:t>
      </w:r>
      <w:r w:rsidRPr="008D3F3C">
        <w:t>:</w:t>
      </w:r>
      <w:proofErr w:type="gramEnd"/>
      <w:r w:rsidRPr="008D3F3C">
        <w:tab/>
        <w:t>diameter of the antenna (m)</w:t>
      </w:r>
    </w:p>
    <w:p w14:paraId="3DE371FC" w14:textId="77C150E0" w:rsidR="00213149" w:rsidRPr="008D3F3C" w:rsidRDefault="00213149" w:rsidP="00213149">
      <w:pPr>
        <w:pStyle w:val="Equationlegend"/>
      </w:pPr>
      <w:r w:rsidRPr="008D3F3C">
        <w:tab/>
      </w:r>
      <w:r w:rsidR="00F15040">
        <w:sym w:font="Symbol" w:char="F06C"/>
      </w:r>
      <w:r w:rsidRPr="008D3F3C">
        <w:rPr>
          <w:rFonts w:ascii="Tms Rmn" w:hAnsi="Tms Rmn"/>
          <w:sz w:val="12"/>
        </w:rPr>
        <w:t> </w:t>
      </w:r>
      <w:r w:rsidRPr="008D3F3C">
        <w:t>:</w:t>
      </w:r>
      <w:r w:rsidRPr="008D3F3C">
        <w:tab/>
        <w:t>wavelength of the lowest band edge of interest (m).</w:t>
      </w:r>
    </w:p>
    <w:p w14:paraId="5998A0DE" w14:textId="27380141" w:rsidR="00213149" w:rsidRPr="008D3F3C" w:rsidRDefault="00213149" w:rsidP="00213149">
      <w:pPr>
        <w:pStyle w:val="Normalaftertitle"/>
      </w:pPr>
      <w:r w:rsidRPr="008D3F3C">
        <w:t xml:space="preserve">The numeric values of </w:t>
      </w:r>
      <w:r w:rsidRPr="008D3F3C">
        <w:rPr>
          <w:i/>
          <w:iCs/>
        </w:rPr>
        <w:t>a</w:t>
      </w:r>
      <w:r w:rsidRPr="008D3F3C">
        <w:t xml:space="preserve">, </w:t>
      </w:r>
      <w:r w:rsidRPr="008D3F3C">
        <w:rPr>
          <w:i/>
          <w:iCs/>
        </w:rPr>
        <w:t>b</w:t>
      </w:r>
      <w:r w:rsidRPr="008D3F3C">
        <w:t xml:space="preserve"> and </w:t>
      </w:r>
      <w:r w:rsidR="004923B4">
        <w:sym w:font="Symbol" w:char="F061"/>
      </w:r>
      <w:r w:rsidRPr="008D3F3C">
        <w:t xml:space="preserve"> for </w:t>
      </w:r>
      <w:r w:rsidRPr="008D3F3C">
        <w:rPr>
          <w:i/>
          <w:iCs/>
        </w:rPr>
        <w:t>L</w:t>
      </w:r>
      <w:r w:rsidRPr="008D3F3C">
        <w:rPr>
          <w:i/>
          <w:iCs/>
          <w:position w:val="-4"/>
          <w:sz w:val="20"/>
        </w:rPr>
        <w:t>N</w:t>
      </w:r>
      <w:r w:rsidRPr="008D3F3C">
        <w:t> </w:t>
      </w:r>
      <w:r w:rsidR="004923B4">
        <w:sym w:font="Symbol" w:char="F03D"/>
      </w:r>
      <w:r w:rsidRPr="008D3F3C">
        <w:t xml:space="preserve"> −15 dB, −20 dB, −25 dB, and −30 dB side-lobe levels are given in Table 1. The values of </w:t>
      </w:r>
      <w:r w:rsidRPr="008D3F3C">
        <w:rPr>
          <w:i/>
          <w:iCs/>
        </w:rPr>
        <w:t>a</w:t>
      </w:r>
      <w:r w:rsidRPr="008D3F3C">
        <w:t xml:space="preserve"> and </w:t>
      </w:r>
      <w:r w:rsidR="004923B4">
        <w:sym w:font="Symbol" w:char="F061"/>
      </w:r>
      <w:r w:rsidRPr="008D3F3C">
        <w:t xml:space="preserve"> for </w:t>
      </w:r>
      <w:r w:rsidRPr="008D3F3C">
        <w:rPr>
          <w:i/>
          <w:iCs/>
        </w:rPr>
        <w:t>L</w:t>
      </w:r>
      <w:r w:rsidRPr="008D3F3C">
        <w:rPr>
          <w:i/>
          <w:iCs/>
          <w:position w:val="-4"/>
          <w:sz w:val="20"/>
        </w:rPr>
        <w:t>N</w:t>
      </w:r>
      <w:r w:rsidRPr="008D3F3C">
        <w:t> </w:t>
      </w:r>
      <w:r w:rsidR="004923B4">
        <w:sym w:font="Symbol" w:char="F03D"/>
      </w:r>
      <w:r w:rsidRPr="008D3F3C">
        <w:t xml:space="preserve"> −30 dB require further study. Administrations are invited to provide data to enable the values of </w:t>
      </w:r>
      <w:r w:rsidRPr="008D3F3C">
        <w:rPr>
          <w:i/>
        </w:rPr>
        <w:t>a</w:t>
      </w:r>
      <w:r w:rsidRPr="008D3F3C">
        <w:t xml:space="preserve"> and </w:t>
      </w:r>
      <w:r w:rsidR="004923B4">
        <w:sym w:font="Symbol" w:char="F061"/>
      </w:r>
      <w:r w:rsidRPr="008D3F3C">
        <w:t xml:space="preserve"> for </w:t>
      </w:r>
      <w:r w:rsidRPr="008D3F3C">
        <w:rPr>
          <w:i/>
          <w:iCs/>
        </w:rPr>
        <w:t>L</w:t>
      </w:r>
      <w:r w:rsidRPr="008D3F3C">
        <w:rPr>
          <w:i/>
          <w:iCs/>
          <w:position w:val="-4"/>
          <w:sz w:val="20"/>
        </w:rPr>
        <w:t>N</w:t>
      </w:r>
      <w:r w:rsidRPr="008D3F3C">
        <w:t> </w:t>
      </w:r>
      <w:r w:rsidR="004923B4">
        <w:sym w:font="Symbol" w:char="F03D"/>
      </w:r>
      <w:r w:rsidRPr="008D3F3C">
        <w:t> −30 dB to be refined.</w:t>
      </w:r>
    </w:p>
    <w:p w14:paraId="4F605A0F" w14:textId="5B5D9883" w:rsidR="00213149" w:rsidRPr="008D3F3C" w:rsidRDefault="00213149" w:rsidP="00A87843">
      <w:pPr>
        <w:pStyle w:val="Note"/>
      </w:pPr>
      <w:r w:rsidRPr="008D3F3C">
        <w:t xml:space="preserve">NOTE 1 – Patterns applicable to elliptical beams require experimental verification. The values of </w:t>
      </w:r>
      <w:r w:rsidRPr="008D3F3C">
        <w:rPr>
          <w:i/>
        </w:rPr>
        <w:t>a</w:t>
      </w:r>
      <w:r w:rsidRPr="008D3F3C">
        <w:t xml:space="preserve"> and </w:t>
      </w:r>
      <w:r w:rsidR="004923B4">
        <w:sym w:font="Symbol" w:char="F061"/>
      </w:r>
      <w:r w:rsidRPr="008D3F3C">
        <w:t xml:space="preserve"> in Table 1 are provisional.</w:t>
      </w:r>
    </w:p>
    <w:p w14:paraId="3E6BE37E" w14:textId="77777777" w:rsidR="00213149" w:rsidRPr="008D3F3C" w:rsidRDefault="00213149" w:rsidP="00213149">
      <w:pPr>
        <w:pStyle w:val="TableNo"/>
      </w:pPr>
      <w:r w:rsidRPr="008D3F3C">
        <w:t>TABLE 1</w:t>
      </w:r>
    </w:p>
    <w:tbl>
      <w:tblPr>
        <w:tblW w:w="0" w:type="auto"/>
        <w:jc w:val="center"/>
        <w:tblLayout w:type="fixed"/>
        <w:tblCellMar>
          <w:left w:w="107" w:type="dxa"/>
          <w:right w:w="107" w:type="dxa"/>
        </w:tblCellMar>
        <w:tblLook w:val="0000" w:firstRow="0" w:lastRow="0" w:firstColumn="0" w:lastColumn="0" w:noHBand="0" w:noVBand="0"/>
      </w:tblPr>
      <w:tblGrid>
        <w:gridCol w:w="1134"/>
        <w:gridCol w:w="2835"/>
        <w:gridCol w:w="1134"/>
        <w:gridCol w:w="1134"/>
      </w:tblGrid>
      <w:tr w:rsidR="00213149" w:rsidRPr="008D3F3C" w14:paraId="3A2C341B" w14:textId="77777777" w:rsidTr="00474871">
        <w:trPr>
          <w:cantSplit/>
          <w:jc w:val="center"/>
        </w:trPr>
        <w:tc>
          <w:tcPr>
            <w:tcW w:w="1134" w:type="dxa"/>
            <w:tcBorders>
              <w:top w:val="single" w:sz="6" w:space="0" w:color="auto"/>
              <w:left w:val="single" w:sz="6" w:space="0" w:color="auto"/>
              <w:bottom w:val="single" w:sz="6" w:space="0" w:color="auto"/>
              <w:right w:val="single" w:sz="6" w:space="0" w:color="auto"/>
            </w:tcBorders>
            <w:vAlign w:val="center"/>
          </w:tcPr>
          <w:p w14:paraId="2E9A66A9" w14:textId="77777777" w:rsidR="00213149" w:rsidRPr="008D3F3C" w:rsidRDefault="00213149" w:rsidP="00474871">
            <w:pPr>
              <w:pStyle w:val="Tablehead"/>
            </w:pPr>
            <w:r w:rsidRPr="008D3F3C">
              <w:rPr>
                <w:i/>
              </w:rPr>
              <w:t>L</w:t>
            </w:r>
            <w:r w:rsidRPr="008D3F3C">
              <w:rPr>
                <w:i/>
                <w:position w:val="-4"/>
              </w:rPr>
              <w:t>N</w:t>
            </w:r>
            <w:r w:rsidRPr="008D3F3C">
              <w:br/>
              <w:t>(dB)</w:t>
            </w:r>
          </w:p>
        </w:tc>
        <w:tc>
          <w:tcPr>
            <w:tcW w:w="2835" w:type="dxa"/>
            <w:tcBorders>
              <w:top w:val="single" w:sz="6" w:space="0" w:color="auto"/>
              <w:bottom w:val="single" w:sz="6" w:space="0" w:color="auto"/>
              <w:right w:val="single" w:sz="6" w:space="0" w:color="auto"/>
            </w:tcBorders>
            <w:vAlign w:val="center"/>
          </w:tcPr>
          <w:p w14:paraId="74613589" w14:textId="77777777" w:rsidR="00213149" w:rsidRPr="008D3F3C" w:rsidRDefault="00213149" w:rsidP="00474871">
            <w:pPr>
              <w:pStyle w:val="Tablehead"/>
            </w:pPr>
            <w:r w:rsidRPr="008D3F3C">
              <w:rPr>
                <w:i/>
              </w:rPr>
              <w:t>a</w:t>
            </w:r>
          </w:p>
        </w:tc>
        <w:tc>
          <w:tcPr>
            <w:tcW w:w="1134" w:type="dxa"/>
            <w:tcBorders>
              <w:top w:val="single" w:sz="6" w:space="0" w:color="auto"/>
              <w:bottom w:val="single" w:sz="6" w:space="0" w:color="auto"/>
              <w:right w:val="single" w:sz="6" w:space="0" w:color="auto"/>
            </w:tcBorders>
            <w:vAlign w:val="center"/>
          </w:tcPr>
          <w:p w14:paraId="504FC84C" w14:textId="77777777" w:rsidR="00213149" w:rsidRPr="008D3F3C" w:rsidRDefault="00213149" w:rsidP="00474871">
            <w:pPr>
              <w:pStyle w:val="Tablehead"/>
            </w:pPr>
            <w:r w:rsidRPr="008D3F3C">
              <w:rPr>
                <w:i/>
              </w:rPr>
              <w:t>b</w:t>
            </w:r>
          </w:p>
        </w:tc>
        <w:tc>
          <w:tcPr>
            <w:tcW w:w="1134" w:type="dxa"/>
            <w:tcBorders>
              <w:top w:val="single" w:sz="6" w:space="0" w:color="auto"/>
              <w:bottom w:val="single" w:sz="6" w:space="0" w:color="auto"/>
              <w:right w:val="single" w:sz="6" w:space="0" w:color="auto"/>
            </w:tcBorders>
            <w:vAlign w:val="center"/>
          </w:tcPr>
          <w:p w14:paraId="1FC3EB72" w14:textId="4143CA23" w:rsidR="00213149" w:rsidRPr="00641E13" w:rsidRDefault="00641E13" w:rsidP="00641E13">
            <w:pPr>
              <w:pStyle w:val="Tablehead"/>
            </w:pPr>
            <w:r w:rsidRPr="00641E13">
              <w:sym w:font="Symbol" w:char="F061"/>
            </w:r>
          </w:p>
        </w:tc>
      </w:tr>
      <w:tr w:rsidR="00213149" w:rsidRPr="008D3F3C" w14:paraId="3F9CECD5" w14:textId="77777777" w:rsidTr="00474871">
        <w:trPr>
          <w:cantSplit/>
          <w:trHeight w:val="270"/>
          <w:jc w:val="center"/>
        </w:trPr>
        <w:tc>
          <w:tcPr>
            <w:tcW w:w="1134" w:type="dxa"/>
            <w:tcBorders>
              <w:top w:val="single" w:sz="6" w:space="0" w:color="auto"/>
              <w:left w:val="single" w:sz="6" w:space="0" w:color="auto"/>
              <w:bottom w:val="single" w:sz="6" w:space="0" w:color="auto"/>
              <w:right w:val="single" w:sz="6" w:space="0" w:color="auto"/>
            </w:tcBorders>
          </w:tcPr>
          <w:p w14:paraId="4CD7B26B" w14:textId="77777777" w:rsidR="00213149" w:rsidRPr="008D3F3C" w:rsidRDefault="00213149" w:rsidP="00A87843">
            <w:pPr>
              <w:pStyle w:val="Tabletext"/>
              <w:jc w:val="center"/>
            </w:pPr>
            <w:r w:rsidRPr="008D3F3C">
              <w:t>−15</w:t>
            </w:r>
          </w:p>
        </w:tc>
        <w:tc>
          <w:tcPr>
            <w:tcW w:w="2835" w:type="dxa"/>
            <w:tcBorders>
              <w:top w:val="single" w:sz="6" w:space="0" w:color="auto"/>
              <w:bottom w:val="single" w:sz="6" w:space="0" w:color="auto"/>
              <w:right w:val="single" w:sz="6" w:space="0" w:color="auto"/>
            </w:tcBorders>
          </w:tcPr>
          <w:p w14:paraId="09E49F12" w14:textId="6EB08142" w:rsidR="00213149" w:rsidRPr="008D3F3C" w:rsidRDefault="0014625B" w:rsidP="0014625B">
            <w:pPr>
              <w:pStyle w:val="Tabletext"/>
              <w:jc w:val="center"/>
            </w:pPr>
            <m:oMathPara>
              <m:oMath>
                <m:r>
                  <w:rPr>
                    <w:rFonts w:ascii="Cambria Math"/>
                  </w:rPr>
                  <m:t>2.58</m:t>
                </m:r>
                <m:rad>
                  <m:radPr>
                    <m:degHide m:val="1"/>
                    <m:ctrlPr>
                      <w:rPr>
                        <w:rFonts w:ascii="Cambria Math" w:hAnsi="Cambria Math"/>
                        <w:i/>
                      </w:rPr>
                    </m:ctrlPr>
                  </m:radPr>
                  <m:deg/>
                  <m:e>
                    <m:r>
                      <w:rPr>
                        <w:rFonts w:ascii="Cambria Math"/>
                      </w:rPr>
                      <m:t>1</m:t>
                    </m:r>
                    <m:r>
                      <w:rPr>
                        <w:rFonts w:ascii="Cambria Math"/>
                      </w:rPr>
                      <m:t> - </m:t>
                    </m:r>
                    <m:r>
                      <w:rPr>
                        <w:rFonts w:ascii="Cambria Math"/>
                      </w:rPr>
                      <m:t xml:space="preserve">1.4 </m:t>
                    </m:r>
                    <m:func>
                      <m:funcPr>
                        <m:ctrlPr>
                          <w:rPr>
                            <w:rFonts w:ascii="Cambria Math" w:hAnsi="Cambria Math"/>
                            <w:i/>
                          </w:rPr>
                        </m:ctrlPr>
                      </m:funcPr>
                      <m:fName>
                        <m:r>
                          <m:rPr>
                            <m:sty m:val="p"/>
                          </m:rPr>
                          <w:rPr>
                            <w:rFonts w:ascii="Cambria Math"/>
                          </w:rPr>
                          <m:t>log</m:t>
                        </m:r>
                      </m:fName>
                      <m:e>
                        <m:d>
                          <m:dPr>
                            <m:ctrlPr>
                              <w:rPr>
                                <w:rFonts w:ascii="Cambria Math" w:hAnsi="Cambria Math"/>
                                <w:i/>
                              </w:rPr>
                            </m:ctrlPr>
                          </m:dPr>
                          <m:e>
                            <m:r>
                              <w:rPr>
                                <w:rFonts w:ascii="Cambria Math"/>
                              </w:rPr>
                              <m:t>z</m:t>
                            </m:r>
                          </m:e>
                        </m:d>
                      </m:e>
                    </m:func>
                  </m:e>
                </m:rad>
              </m:oMath>
            </m:oMathPara>
          </w:p>
        </w:tc>
        <w:tc>
          <w:tcPr>
            <w:tcW w:w="1134" w:type="dxa"/>
            <w:tcBorders>
              <w:top w:val="single" w:sz="6" w:space="0" w:color="auto"/>
              <w:bottom w:val="single" w:sz="6" w:space="0" w:color="auto"/>
              <w:right w:val="single" w:sz="6" w:space="0" w:color="auto"/>
            </w:tcBorders>
          </w:tcPr>
          <w:p w14:paraId="22B7341B" w14:textId="77777777" w:rsidR="00213149" w:rsidRPr="008D3F3C" w:rsidRDefault="00213149" w:rsidP="00A87843">
            <w:pPr>
              <w:pStyle w:val="Tabletext"/>
              <w:jc w:val="center"/>
            </w:pPr>
            <w:r w:rsidRPr="008D3F3C">
              <w:t>6.32</w:t>
            </w:r>
          </w:p>
        </w:tc>
        <w:tc>
          <w:tcPr>
            <w:tcW w:w="1134" w:type="dxa"/>
            <w:tcBorders>
              <w:top w:val="single" w:sz="6" w:space="0" w:color="auto"/>
              <w:bottom w:val="single" w:sz="6" w:space="0" w:color="auto"/>
              <w:right w:val="single" w:sz="6" w:space="0" w:color="auto"/>
            </w:tcBorders>
          </w:tcPr>
          <w:p w14:paraId="6956BCFC" w14:textId="77777777" w:rsidR="00213149" w:rsidRPr="008D3F3C" w:rsidRDefault="00213149" w:rsidP="00A87843">
            <w:pPr>
              <w:pStyle w:val="Tabletext"/>
              <w:jc w:val="center"/>
            </w:pPr>
            <w:r w:rsidRPr="008D3F3C">
              <w:t>1.5</w:t>
            </w:r>
          </w:p>
        </w:tc>
      </w:tr>
      <w:tr w:rsidR="00213149" w:rsidRPr="008D3F3C" w14:paraId="4720FE2E" w14:textId="77777777" w:rsidTr="00474871">
        <w:trPr>
          <w:cantSplit/>
          <w:trHeight w:val="270"/>
          <w:jc w:val="center"/>
        </w:trPr>
        <w:tc>
          <w:tcPr>
            <w:tcW w:w="1134" w:type="dxa"/>
            <w:tcBorders>
              <w:top w:val="single" w:sz="6" w:space="0" w:color="auto"/>
              <w:left w:val="single" w:sz="6" w:space="0" w:color="auto"/>
              <w:bottom w:val="single" w:sz="6" w:space="0" w:color="auto"/>
              <w:right w:val="single" w:sz="6" w:space="0" w:color="auto"/>
            </w:tcBorders>
          </w:tcPr>
          <w:p w14:paraId="023686B1" w14:textId="77777777" w:rsidR="00213149" w:rsidRPr="008D3F3C" w:rsidRDefault="00213149" w:rsidP="00A87843">
            <w:pPr>
              <w:pStyle w:val="Tabletext"/>
              <w:jc w:val="center"/>
            </w:pPr>
            <w:r w:rsidRPr="008D3F3C">
              <w:t>−20</w:t>
            </w:r>
          </w:p>
        </w:tc>
        <w:tc>
          <w:tcPr>
            <w:tcW w:w="2835" w:type="dxa"/>
            <w:tcBorders>
              <w:top w:val="single" w:sz="6" w:space="0" w:color="auto"/>
              <w:bottom w:val="single" w:sz="6" w:space="0" w:color="auto"/>
              <w:right w:val="single" w:sz="6" w:space="0" w:color="auto"/>
            </w:tcBorders>
          </w:tcPr>
          <w:p w14:paraId="00D9E994" w14:textId="122F262F" w:rsidR="00213149" w:rsidRPr="008D3F3C" w:rsidRDefault="0014625B" w:rsidP="0014625B">
            <w:pPr>
              <w:pStyle w:val="Tabletext"/>
              <w:jc w:val="center"/>
            </w:pPr>
            <m:oMathPara>
              <m:oMath>
                <m:r>
                  <w:rPr>
                    <w:rFonts w:ascii="Cambria Math"/>
                  </w:rPr>
                  <m:t>2.58</m:t>
                </m:r>
                <m:rad>
                  <m:radPr>
                    <m:degHide m:val="1"/>
                    <m:ctrlPr>
                      <w:rPr>
                        <w:rFonts w:ascii="Cambria Math" w:hAnsi="Cambria Math"/>
                        <w:i/>
                      </w:rPr>
                    </m:ctrlPr>
                  </m:radPr>
                  <m:deg/>
                  <m:e>
                    <m:r>
                      <w:rPr>
                        <w:rFonts w:ascii="Cambria Math"/>
                      </w:rPr>
                      <m:t>1</m:t>
                    </m:r>
                    <m:r>
                      <w:rPr>
                        <w:rFonts w:ascii="Cambria Math"/>
                      </w:rPr>
                      <m:t> - </m:t>
                    </m:r>
                    <m:r>
                      <w:rPr>
                        <w:rFonts w:ascii="Cambria Math"/>
                      </w:rPr>
                      <m:t>1.0</m:t>
                    </m:r>
                    <m:r>
                      <w:rPr>
                        <w:rFonts w:ascii="Cambria Math"/>
                      </w:rPr>
                      <m:t> </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z</m:t>
                            </m:r>
                          </m:e>
                        </m:d>
                      </m:e>
                    </m:func>
                  </m:e>
                </m:rad>
              </m:oMath>
            </m:oMathPara>
          </w:p>
        </w:tc>
        <w:tc>
          <w:tcPr>
            <w:tcW w:w="1134" w:type="dxa"/>
            <w:tcBorders>
              <w:top w:val="single" w:sz="6" w:space="0" w:color="auto"/>
              <w:bottom w:val="single" w:sz="6" w:space="0" w:color="auto"/>
              <w:right w:val="single" w:sz="6" w:space="0" w:color="auto"/>
            </w:tcBorders>
          </w:tcPr>
          <w:p w14:paraId="42E28BDD" w14:textId="77777777" w:rsidR="00213149" w:rsidRPr="008D3F3C" w:rsidRDefault="00213149" w:rsidP="00A87843">
            <w:pPr>
              <w:pStyle w:val="Tabletext"/>
              <w:jc w:val="center"/>
            </w:pPr>
            <w:r w:rsidRPr="008D3F3C">
              <w:t>6.32</w:t>
            </w:r>
          </w:p>
        </w:tc>
        <w:tc>
          <w:tcPr>
            <w:tcW w:w="1134" w:type="dxa"/>
            <w:tcBorders>
              <w:top w:val="single" w:sz="6" w:space="0" w:color="auto"/>
              <w:bottom w:val="single" w:sz="6" w:space="0" w:color="auto"/>
              <w:right w:val="single" w:sz="6" w:space="0" w:color="auto"/>
            </w:tcBorders>
          </w:tcPr>
          <w:p w14:paraId="081C777F" w14:textId="77777777" w:rsidR="00213149" w:rsidRPr="008D3F3C" w:rsidRDefault="00213149" w:rsidP="00A87843">
            <w:pPr>
              <w:pStyle w:val="Tabletext"/>
              <w:jc w:val="center"/>
            </w:pPr>
            <w:r w:rsidRPr="008D3F3C">
              <w:t>1.5</w:t>
            </w:r>
          </w:p>
        </w:tc>
      </w:tr>
      <w:tr w:rsidR="00213149" w:rsidRPr="008D3F3C" w14:paraId="7809F5E6" w14:textId="77777777" w:rsidTr="00474871">
        <w:trPr>
          <w:cantSplit/>
          <w:trHeight w:val="270"/>
          <w:jc w:val="center"/>
        </w:trPr>
        <w:tc>
          <w:tcPr>
            <w:tcW w:w="1134" w:type="dxa"/>
            <w:tcBorders>
              <w:top w:val="single" w:sz="6" w:space="0" w:color="auto"/>
              <w:left w:val="single" w:sz="6" w:space="0" w:color="auto"/>
              <w:bottom w:val="single" w:sz="6" w:space="0" w:color="auto"/>
              <w:right w:val="single" w:sz="6" w:space="0" w:color="auto"/>
            </w:tcBorders>
          </w:tcPr>
          <w:p w14:paraId="57C409A5" w14:textId="77777777" w:rsidR="00213149" w:rsidRPr="008D3F3C" w:rsidRDefault="00213149" w:rsidP="00A87843">
            <w:pPr>
              <w:pStyle w:val="Tabletext"/>
              <w:jc w:val="center"/>
            </w:pPr>
            <w:r w:rsidRPr="008D3F3C">
              <w:t>−25</w:t>
            </w:r>
          </w:p>
        </w:tc>
        <w:tc>
          <w:tcPr>
            <w:tcW w:w="2835" w:type="dxa"/>
            <w:tcBorders>
              <w:top w:val="single" w:sz="6" w:space="0" w:color="auto"/>
              <w:bottom w:val="single" w:sz="6" w:space="0" w:color="auto"/>
              <w:right w:val="single" w:sz="6" w:space="0" w:color="auto"/>
            </w:tcBorders>
          </w:tcPr>
          <w:p w14:paraId="16B2DE1A" w14:textId="3334189A" w:rsidR="00213149" w:rsidRPr="008D3F3C" w:rsidRDefault="0014625B" w:rsidP="0014625B">
            <w:pPr>
              <w:pStyle w:val="Tabletext"/>
              <w:jc w:val="center"/>
            </w:pPr>
            <m:oMathPara>
              <m:oMath>
                <m:r>
                  <w:rPr>
                    <w:rFonts w:ascii="Cambria Math"/>
                  </w:rPr>
                  <m:t>2.58</m:t>
                </m:r>
                <m:rad>
                  <m:radPr>
                    <m:degHide m:val="1"/>
                    <m:ctrlPr>
                      <w:rPr>
                        <w:rFonts w:ascii="Cambria Math" w:hAnsi="Cambria Math"/>
                        <w:i/>
                      </w:rPr>
                    </m:ctrlPr>
                  </m:radPr>
                  <m:deg/>
                  <m:e>
                    <m:r>
                      <w:rPr>
                        <w:rFonts w:ascii="Cambria Math"/>
                      </w:rPr>
                      <m:t>1</m:t>
                    </m:r>
                    <m:r>
                      <w:rPr>
                        <w:rFonts w:ascii="Cambria Math"/>
                      </w:rPr>
                      <m:t> - </m:t>
                    </m:r>
                    <m:r>
                      <w:rPr>
                        <w:rFonts w:ascii="Cambria Math"/>
                      </w:rPr>
                      <m:t>0.6</m:t>
                    </m:r>
                    <m:r>
                      <w:rPr>
                        <w:rFonts w:ascii="Cambria Math"/>
                      </w:rPr>
                      <m:t> </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z</m:t>
                            </m:r>
                          </m:e>
                        </m:d>
                      </m:e>
                    </m:func>
                  </m:e>
                </m:rad>
              </m:oMath>
            </m:oMathPara>
          </w:p>
        </w:tc>
        <w:tc>
          <w:tcPr>
            <w:tcW w:w="1134" w:type="dxa"/>
            <w:tcBorders>
              <w:top w:val="single" w:sz="6" w:space="0" w:color="auto"/>
              <w:bottom w:val="single" w:sz="6" w:space="0" w:color="auto"/>
              <w:right w:val="single" w:sz="6" w:space="0" w:color="auto"/>
            </w:tcBorders>
          </w:tcPr>
          <w:p w14:paraId="66FF5925" w14:textId="77777777" w:rsidR="00213149" w:rsidRPr="008D3F3C" w:rsidRDefault="00213149" w:rsidP="00A87843">
            <w:pPr>
              <w:pStyle w:val="Tabletext"/>
              <w:jc w:val="center"/>
            </w:pPr>
            <w:r w:rsidRPr="008D3F3C">
              <w:t>6.32</w:t>
            </w:r>
          </w:p>
        </w:tc>
        <w:tc>
          <w:tcPr>
            <w:tcW w:w="1134" w:type="dxa"/>
            <w:tcBorders>
              <w:top w:val="single" w:sz="6" w:space="0" w:color="auto"/>
              <w:bottom w:val="single" w:sz="6" w:space="0" w:color="auto"/>
              <w:right w:val="single" w:sz="6" w:space="0" w:color="auto"/>
            </w:tcBorders>
          </w:tcPr>
          <w:p w14:paraId="6D0BC824" w14:textId="77777777" w:rsidR="00213149" w:rsidRPr="008D3F3C" w:rsidRDefault="00213149" w:rsidP="00A87843">
            <w:pPr>
              <w:pStyle w:val="Tabletext"/>
              <w:jc w:val="center"/>
            </w:pPr>
            <w:r w:rsidRPr="008D3F3C">
              <w:t>1.5</w:t>
            </w:r>
          </w:p>
        </w:tc>
      </w:tr>
      <w:tr w:rsidR="00213149" w:rsidRPr="008D3F3C" w14:paraId="7CAC7D29" w14:textId="77777777" w:rsidTr="00474871">
        <w:trPr>
          <w:cantSplit/>
          <w:trHeight w:val="270"/>
          <w:jc w:val="center"/>
        </w:trPr>
        <w:tc>
          <w:tcPr>
            <w:tcW w:w="1134" w:type="dxa"/>
            <w:tcBorders>
              <w:top w:val="single" w:sz="6" w:space="0" w:color="auto"/>
              <w:left w:val="single" w:sz="6" w:space="0" w:color="auto"/>
              <w:bottom w:val="single" w:sz="6" w:space="0" w:color="auto"/>
              <w:right w:val="single" w:sz="6" w:space="0" w:color="auto"/>
            </w:tcBorders>
          </w:tcPr>
          <w:p w14:paraId="312B7D41" w14:textId="77777777" w:rsidR="00213149" w:rsidRPr="008D3F3C" w:rsidRDefault="00213149" w:rsidP="00A87843">
            <w:pPr>
              <w:pStyle w:val="Tabletext"/>
              <w:jc w:val="center"/>
            </w:pPr>
            <w:r w:rsidRPr="008D3F3C">
              <w:t>−30</w:t>
            </w:r>
          </w:p>
        </w:tc>
        <w:tc>
          <w:tcPr>
            <w:tcW w:w="2835" w:type="dxa"/>
            <w:tcBorders>
              <w:top w:val="single" w:sz="6" w:space="0" w:color="auto"/>
              <w:bottom w:val="single" w:sz="6" w:space="0" w:color="auto"/>
              <w:right w:val="single" w:sz="6" w:space="0" w:color="auto"/>
            </w:tcBorders>
          </w:tcPr>
          <w:p w14:paraId="6C70F476" w14:textId="6D97F76B" w:rsidR="00213149" w:rsidRPr="008D3F3C" w:rsidRDefault="0014625B" w:rsidP="0014625B">
            <w:pPr>
              <w:pStyle w:val="Tabletext"/>
              <w:jc w:val="center"/>
            </w:pPr>
            <m:oMathPara>
              <m:oMath>
                <m:r>
                  <w:rPr>
                    <w:rFonts w:ascii="Cambria Math"/>
                  </w:rPr>
                  <m:t>2.58</m:t>
                </m:r>
                <m:rad>
                  <m:radPr>
                    <m:degHide m:val="1"/>
                    <m:ctrlPr>
                      <w:rPr>
                        <w:rFonts w:ascii="Cambria Math" w:hAnsi="Cambria Math"/>
                        <w:i/>
                      </w:rPr>
                    </m:ctrlPr>
                  </m:radPr>
                  <m:deg/>
                  <m:e>
                    <m:r>
                      <w:rPr>
                        <w:rFonts w:ascii="Cambria Math"/>
                      </w:rPr>
                      <m:t>1</m:t>
                    </m:r>
                    <m:r>
                      <w:rPr>
                        <w:rFonts w:ascii="Cambria Math"/>
                      </w:rPr>
                      <m:t> - </m:t>
                    </m:r>
                    <m:r>
                      <w:rPr>
                        <w:rFonts w:ascii="Cambria Math"/>
                      </w:rPr>
                      <m:t>0.4</m:t>
                    </m:r>
                    <m:r>
                      <w:rPr>
                        <w:rFonts w:ascii="Cambria Math"/>
                      </w:rPr>
                      <m:t> </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z</m:t>
                            </m:r>
                          </m:e>
                        </m:d>
                      </m:e>
                    </m:func>
                  </m:e>
                </m:rad>
              </m:oMath>
            </m:oMathPara>
          </w:p>
        </w:tc>
        <w:tc>
          <w:tcPr>
            <w:tcW w:w="1134" w:type="dxa"/>
            <w:tcBorders>
              <w:top w:val="single" w:sz="6" w:space="0" w:color="auto"/>
              <w:bottom w:val="single" w:sz="6" w:space="0" w:color="auto"/>
              <w:right w:val="single" w:sz="6" w:space="0" w:color="auto"/>
            </w:tcBorders>
          </w:tcPr>
          <w:p w14:paraId="445F4881" w14:textId="77777777" w:rsidR="00213149" w:rsidRPr="008D3F3C" w:rsidRDefault="00213149" w:rsidP="00A87843">
            <w:pPr>
              <w:pStyle w:val="Tabletext"/>
              <w:jc w:val="center"/>
            </w:pPr>
            <w:r w:rsidRPr="008D3F3C">
              <w:t>6.32</w:t>
            </w:r>
          </w:p>
        </w:tc>
        <w:tc>
          <w:tcPr>
            <w:tcW w:w="1134" w:type="dxa"/>
            <w:tcBorders>
              <w:top w:val="single" w:sz="6" w:space="0" w:color="auto"/>
              <w:bottom w:val="single" w:sz="6" w:space="0" w:color="auto"/>
              <w:right w:val="single" w:sz="6" w:space="0" w:color="auto"/>
            </w:tcBorders>
          </w:tcPr>
          <w:p w14:paraId="166D5D99" w14:textId="77777777" w:rsidR="00213149" w:rsidRPr="008D3F3C" w:rsidRDefault="00213149" w:rsidP="00A87843">
            <w:pPr>
              <w:pStyle w:val="Tabletext"/>
              <w:jc w:val="center"/>
            </w:pPr>
            <w:r w:rsidRPr="008D3F3C">
              <w:t>1.5</w:t>
            </w:r>
          </w:p>
        </w:tc>
      </w:tr>
    </w:tbl>
    <w:p w14:paraId="004A9226" w14:textId="77777777" w:rsidR="00213149" w:rsidRPr="008D3F3C" w:rsidRDefault="00213149" w:rsidP="00213149">
      <w:pPr>
        <w:spacing w:before="0"/>
        <w:rPr>
          <w:sz w:val="20"/>
          <w:lang w:eastAsia="zh-CN"/>
        </w:rPr>
      </w:pPr>
    </w:p>
    <w:p w14:paraId="47D55FD8" w14:textId="1DE5591C" w:rsidR="00213149" w:rsidRDefault="00213149" w:rsidP="00213149">
      <w:r w:rsidRPr="008D3F3C">
        <w:t xml:space="preserve">The radiation pattern in relative gain vs. </w:t>
      </w:r>
      <w:r w:rsidR="00641E13" w:rsidRPr="00641E13">
        <w:sym w:font="Symbol" w:char="F079"/>
      </w:r>
      <w:r w:rsidRPr="008D3F3C">
        <w:t>/</w:t>
      </w:r>
      <w:r w:rsidR="00641E13" w:rsidRPr="00641E13">
        <w:sym w:font="Symbol" w:char="F079"/>
      </w:r>
      <w:r w:rsidRPr="008D3F3C">
        <w:rPr>
          <w:i/>
          <w:iCs/>
          <w:position w:val="-4"/>
          <w:sz w:val="20"/>
        </w:rPr>
        <w:t>b</w:t>
      </w:r>
      <w:r w:rsidRPr="008D3F3C">
        <w:t xml:space="preserve"> is shown in Fig. 1.</w:t>
      </w:r>
    </w:p>
    <w:p w14:paraId="5FCAC978" w14:textId="77777777" w:rsidR="00213149" w:rsidRDefault="00213149" w:rsidP="00213149">
      <w:pPr>
        <w:pStyle w:val="FigureNo"/>
      </w:pPr>
      <w:r>
        <w:lastRenderedPageBreak/>
        <w:t>FIGURE 1</w:t>
      </w:r>
    </w:p>
    <w:p w14:paraId="019FED52" w14:textId="77777777" w:rsidR="00213149" w:rsidRPr="00661976" w:rsidRDefault="00213149" w:rsidP="00213149">
      <w:pPr>
        <w:pStyle w:val="Figuretitle"/>
      </w:pPr>
      <w:r>
        <w:t>Radiation pattern envelope functions</w:t>
      </w:r>
    </w:p>
    <w:p w14:paraId="6F600567" w14:textId="640BDA01" w:rsidR="00213149" w:rsidRPr="008D3F3C" w:rsidRDefault="00D60CE5" w:rsidP="00213149">
      <w:pPr>
        <w:pStyle w:val="Figure"/>
        <w:rPr>
          <w:bCs/>
        </w:rPr>
      </w:pPr>
      <w:r>
        <w:rPr>
          <w:bCs/>
          <w:noProof/>
        </w:rPr>
        <w:drawing>
          <wp:inline distT="0" distB="0" distL="0" distR="0" wp14:anchorId="35B7411D" wp14:editId="58793300">
            <wp:extent cx="4026416" cy="4413513"/>
            <wp:effectExtent l="0" t="0" r="0" b="6350"/>
            <wp:docPr id="678335398" name="Picture 4" descr="Radiation pattern envelope fu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35398" name="Picture 4" descr="Radiation pattern envelope functio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26416" cy="4413513"/>
                    </a:xfrm>
                    <a:prstGeom prst="rect">
                      <a:avLst/>
                    </a:prstGeom>
                  </pic:spPr>
                </pic:pic>
              </a:graphicData>
            </a:graphic>
          </wp:inline>
        </w:drawing>
      </w:r>
    </w:p>
    <w:p w14:paraId="51BC3D79" w14:textId="77777777" w:rsidR="00213149" w:rsidRPr="008D3F3C" w:rsidRDefault="00213149" w:rsidP="00213149">
      <w:pPr>
        <w:pStyle w:val="Normalaftertitle"/>
      </w:pPr>
      <w:r w:rsidRPr="008D3F3C">
        <w:t>1.3</w:t>
      </w:r>
      <w:r w:rsidRPr="008D3F3C">
        <w:tab/>
        <w:t>the reference pattern given by:</w:t>
      </w:r>
    </w:p>
    <w:p w14:paraId="3D8F367B" w14:textId="72B21597" w:rsidR="00213149" w:rsidRPr="008D3F3C" w:rsidRDefault="00213149" w:rsidP="00213149">
      <w:pPr>
        <w:rPr>
          <w:color w:val="000000"/>
        </w:rPr>
      </w:pPr>
      <w:r w:rsidRPr="008D3F3C">
        <w:rPr>
          <w:color w:val="000000"/>
        </w:rPr>
        <w:t xml:space="preserve">For </w:t>
      </w:r>
      <w:r w:rsidRPr="008D3F3C">
        <w:rPr>
          <w:i/>
          <w:iCs/>
          <w:color w:val="000000"/>
        </w:rPr>
        <w:t>D</w:t>
      </w:r>
      <w:r w:rsidRPr="008D3F3C">
        <w:rPr>
          <w:rFonts w:ascii="Tms Rmn" w:hAnsi="Tms Rmn"/>
          <w:color w:val="000000"/>
          <w:sz w:val="4"/>
        </w:rPr>
        <w:t> </w:t>
      </w:r>
      <w:r w:rsidRPr="008D3F3C">
        <w:t>/</w:t>
      </w:r>
      <w:r w:rsidR="00F15040">
        <w:sym w:font="Symbol" w:char="F06C"/>
      </w:r>
      <w:r w:rsidRPr="008D3F3C">
        <w:rPr>
          <w:color w:val="000000"/>
        </w:rPr>
        <w:t xml:space="preserve"> </w:t>
      </w:r>
      <w:r w:rsidR="004923B4">
        <w:rPr>
          <w:color w:val="000000"/>
        </w:rPr>
        <w:sym w:font="Symbol" w:char="F03C"/>
      </w:r>
      <w:r w:rsidRPr="008D3F3C">
        <w:rPr>
          <w:color w:val="000000"/>
        </w:rPr>
        <w:t xml:space="preserve"> 35:</w:t>
      </w:r>
    </w:p>
    <w:p w14:paraId="3A29D943" w14:textId="601078F3" w:rsidR="00213149" w:rsidRPr="008D3F3C" w:rsidRDefault="00213149" w:rsidP="00213149">
      <w:pPr>
        <w:tabs>
          <w:tab w:val="left" w:pos="5529"/>
          <w:tab w:val="left" w:pos="6435"/>
          <w:tab w:val="left" w:pos="7002"/>
          <w:tab w:val="left" w:pos="7343"/>
          <w:tab w:val="right" w:pos="9639"/>
        </w:tabs>
      </w:pPr>
      <w:r w:rsidRPr="008D3F3C">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-3</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sSub>
                      <m:sSubPr>
                        <m:ctrlPr>
                          <w:rPr>
                            <w:rFonts w:ascii="Cambria Math" w:hAnsi="Cambria Math"/>
                            <w:i/>
                          </w:rPr>
                        </m:ctrlPr>
                      </m:sSubPr>
                      <m:e>
                        <m:r>
                          <m:rPr>
                            <m:sty m:val="p"/>
                          </m:rPr>
                          <w:rPr>
                            <w:rFonts w:ascii="Cambria Math" w:hAnsi="Cambria Math"/>
                          </w:rPr>
                          <m:t>ψ</m:t>
                        </m:r>
                      </m:e>
                      <m:sub>
                        <m:r>
                          <w:rPr>
                            <w:rFonts w:ascii="Cambria Math" w:hAnsi="Cambria Math"/>
                          </w:rPr>
                          <m:t>b</m:t>
                        </m:r>
                      </m:sub>
                    </m:sSub>
                  </m:den>
                </m:f>
              </m:e>
            </m:d>
          </m:e>
          <m:sup>
            <m:r>
              <w:rPr>
                <w:rFonts w:ascii="Cambria Math" w:hAnsi="Cambria Math"/>
              </w:rPr>
              <m:t>2</m:t>
            </m:r>
          </m:sup>
        </m:sSup>
      </m:oMath>
      <w:r w:rsidRPr="008D3F3C">
        <w:rPr>
          <w:position w:val="6"/>
          <w:sz w:val="20"/>
        </w:rPr>
        <w:tab/>
      </w:r>
      <w:r w:rsidRPr="008D3F3C">
        <w:t>dBi</w:t>
      </w:r>
      <w:r w:rsidRPr="008D3F3C">
        <w:tab/>
        <w:t>for</w:t>
      </w:r>
      <w:r w:rsidRPr="008D3F3C">
        <w:tab/>
      </w:r>
      <w:r w:rsidR="00641E13" w:rsidRPr="00641E13">
        <w:sym w:font="Symbol" w:char="F079"/>
      </w:r>
      <w:r w:rsidRPr="008D3F3C">
        <w:rPr>
          <w:i/>
          <w:iCs/>
          <w:position w:val="-4"/>
          <w:sz w:val="20"/>
        </w:rPr>
        <w:t>b</w:t>
      </w:r>
      <w:r w:rsidRPr="008D3F3C">
        <w:tab/>
      </w:r>
      <w:r w:rsidR="004923B4">
        <w:rPr>
          <w:color w:val="000000"/>
        </w:rPr>
        <w:sym w:font="Symbol" w:char="F03C"/>
      </w:r>
      <w:r w:rsidRPr="008D3F3C">
        <w:t xml:space="preserve"> </w:t>
      </w:r>
      <w:r w:rsidR="00641E13" w:rsidRPr="00641E13">
        <w:sym w:font="Symbol" w:char="F079"/>
      </w:r>
      <w:r w:rsidRPr="008D3F3C">
        <w:t xml:space="preserve"> </w:t>
      </w:r>
      <w:r w:rsidR="004923B4">
        <w:rPr>
          <w:color w:val="000000"/>
        </w:rPr>
        <w:sym w:font="Symbol" w:char="F03C"/>
      </w:r>
      <w:r w:rsidRPr="008D3F3C">
        <w:t xml:space="preserve"> </w:t>
      </w:r>
      <w:r w:rsidRPr="008D3F3C">
        <w:rPr>
          <w:i/>
          <w:iCs/>
        </w:rPr>
        <w:t>Y</w:t>
      </w:r>
    </w:p>
    <w:p w14:paraId="7280AB3D" w14:textId="7A1F96F4" w:rsidR="00213149" w:rsidRPr="008D3F3C" w:rsidRDefault="00213149" w:rsidP="00213149">
      <w:pPr>
        <w:tabs>
          <w:tab w:val="left" w:pos="5529"/>
          <w:tab w:val="left" w:pos="6435"/>
          <w:tab w:val="left" w:pos="7002"/>
          <w:tab w:val="left" w:pos="7343"/>
          <w:tab w:val="right" w:pos="9639"/>
        </w:tabs>
        <w:spacing w:before="60"/>
      </w:pPr>
      <w:r w:rsidRPr="008D3F3C">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m:t>
            </m:r>
          </m:sub>
        </m:sSub>
        <m:r>
          <w:rPr>
            <w:rFonts w:ascii="Cambria Math" w:hAnsi="Cambria Math"/>
          </w:rPr>
          <m:t>-25</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r>
                      <w:rPr>
                        <w:rFonts w:ascii="Cambria Math" w:hAnsi="Cambria Math"/>
                      </w:rPr>
                      <m:t>Y</m:t>
                    </m:r>
                  </m:den>
                </m:f>
              </m:e>
            </m:d>
          </m:e>
        </m:func>
      </m:oMath>
      <w:r w:rsidRPr="008D3F3C">
        <w:tab/>
        <w:t>dBi</w:t>
      </w:r>
      <w:r w:rsidRPr="008D3F3C">
        <w:tab/>
        <w:t>for</w:t>
      </w:r>
      <w:r w:rsidRPr="008D3F3C">
        <w:tab/>
      </w:r>
      <w:r w:rsidRPr="008D3F3C">
        <w:rPr>
          <w:i/>
          <w:iCs/>
        </w:rPr>
        <w:t>Y</w:t>
      </w:r>
      <w:r w:rsidRPr="008D3F3C">
        <w:tab/>
      </w:r>
      <w:r w:rsidR="004923B4">
        <w:rPr>
          <w:color w:val="000000"/>
        </w:rPr>
        <w:sym w:font="Symbol" w:char="F03C"/>
      </w:r>
      <w:r w:rsidRPr="008D3F3C">
        <w:t xml:space="preserve"> </w:t>
      </w:r>
      <w:r w:rsidR="00641E13" w:rsidRPr="00641E13">
        <w:sym w:font="Symbol" w:char="F079"/>
      </w:r>
      <w:r w:rsidRPr="008D3F3C">
        <w:t xml:space="preserve"> </w:t>
      </w:r>
      <w:r w:rsidR="004923B4">
        <w:rPr>
          <w:color w:val="000000"/>
        </w:rPr>
        <w:sym w:font="Symbol" w:char="F03C"/>
      </w:r>
      <w:r w:rsidRPr="008D3F3C">
        <w:t xml:space="preserve"> </w:t>
      </w:r>
      <w:r w:rsidRPr="008D3F3C">
        <w:rPr>
          <w:i/>
          <w:iCs/>
        </w:rPr>
        <w:t>Z</w:t>
      </w:r>
    </w:p>
    <w:p w14:paraId="4D364370" w14:textId="48BAEFF5" w:rsidR="00213149" w:rsidRPr="008D3F3C" w:rsidRDefault="00213149" w:rsidP="00213149">
      <w:pPr>
        <w:tabs>
          <w:tab w:val="left" w:pos="5529"/>
          <w:tab w:val="left" w:pos="6435"/>
          <w:tab w:val="left" w:pos="7002"/>
          <w:tab w:val="left" w:pos="7343"/>
          <w:tab w:val="right" w:pos="9639"/>
        </w:tabs>
        <w:spacing w:before="60"/>
      </w:pPr>
      <w:r w:rsidRPr="008D3F3C">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F</m:t>
            </m:r>
          </m:sub>
        </m:sSub>
      </m:oMath>
      <w:r w:rsidRPr="008D3F3C">
        <w:tab/>
      </w:r>
      <w:r w:rsidR="00A87843">
        <w:tab/>
      </w:r>
      <w:r w:rsidRPr="008D3F3C">
        <w:t>dBi</w:t>
      </w:r>
      <w:r w:rsidRPr="008D3F3C">
        <w:tab/>
        <w:t>for</w:t>
      </w:r>
      <w:r w:rsidRPr="008D3F3C">
        <w:tab/>
      </w:r>
      <w:r w:rsidRPr="008D3F3C">
        <w:rPr>
          <w:i/>
          <w:iCs/>
        </w:rPr>
        <w:t>Z</w:t>
      </w:r>
      <w:r w:rsidRPr="008D3F3C">
        <w:tab/>
      </w:r>
      <w:r w:rsidR="004923B4">
        <w:rPr>
          <w:color w:val="000000"/>
        </w:rPr>
        <w:sym w:font="Symbol" w:char="F03C"/>
      </w:r>
      <w:r w:rsidRPr="008D3F3C">
        <w:t xml:space="preserve"> </w:t>
      </w:r>
      <w:r w:rsidR="00641E13" w:rsidRPr="00641E13">
        <w:sym w:font="Symbol" w:char="F079"/>
      </w:r>
      <w:r w:rsidRPr="008D3F3C">
        <w:t xml:space="preserve"> </w:t>
      </w:r>
      <w:r w:rsidR="004923B4">
        <w:rPr>
          <w:color w:val="000000"/>
        </w:rPr>
        <w:sym w:font="Symbol" w:char="F03C"/>
      </w:r>
      <w:r w:rsidRPr="008D3F3C">
        <w:t xml:space="preserve"> 180°</w:t>
      </w:r>
    </w:p>
    <w:p w14:paraId="35C5F854" w14:textId="77777777" w:rsidR="00213149" w:rsidRPr="008D3F3C" w:rsidRDefault="00213149" w:rsidP="00213149">
      <w:pPr>
        <w:tabs>
          <w:tab w:val="left" w:pos="5529"/>
        </w:tabs>
      </w:pPr>
      <w:r w:rsidRPr="008D3F3C">
        <w:t>For MEO:</w:t>
      </w:r>
    </w:p>
    <w:p w14:paraId="06D483CA" w14:textId="10CA6F84" w:rsidR="00213149" w:rsidRPr="008D3F3C" w:rsidRDefault="00213149" w:rsidP="00213149">
      <w:pPr>
        <w:tabs>
          <w:tab w:val="center" w:pos="4820"/>
          <w:tab w:val="right" w:pos="9639"/>
        </w:tabs>
        <w:spacing w:before="80"/>
      </w:pPr>
      <w:r w:rsidRPr="008D3F3C">
        <w:tab/>
      </w:r>
      <w:r w:rsidRPr="008D3F3C">
        <w:rPr>
          <w:i/>
          <w:iCs/>
        </w:rPr>
        <w:t>L</w:t>
      </w:r>
      <w:r w:rsidRPr="008D3F3C">
        <w:rPr>
          <w:i/>
          <w:iCs/>
          <w:position w:val="-4"/>
          <w:sz w:val="20"/>
        </w:rPr>
        <w:t>s</w:t>
      </w:r>
      <w:r w:rsidRPr="008D3F3C">
        <w:t xml:space="preserve"> </w:t>
      </w:r>
      <w:r w:rsidR="004923B4">
        <w:sym w:font="Symbol" w:char="F03D"/>
      </w:r>
      <w:r w:rsidRPr="008D3F3C">
        <w:t xml:space="preserve"> </w:t>
      </w:r>
      <w:r w:rsidR="00A87843">
        <w:t>−</w:t>
      </w:r>
      <w:r w:rsidR="00FF62C8">
        <w:t>1</w:t>
      </w:r>
      <w:r w:rsidRPr="008D3F3C">
        <w:t>2;     </w:t>
      </w:r>
      <w:r w:rsidRPr="008D3F3C">
        <w:rPr>
          <w:i/>
          <w:iCs/>
        </w:rPr>
        <w:t>Y</w:t>
      </w:r>
      <w:r w:rsidRPr="008D3F3C">
        <w:t xml:space="preserve"> </w:t>
      </w:r>
      <w:r w:rsidR="004923B4">
        <w:sym w:font="Symbol" w:char="F03D"/>
      </w:r>
      <w:r w:rsidRPr="008D3F3C">
        <w:t xml:space="preserve"> 2</w:t>
      </w:r>
      <w:r w:rsidRPr="008D3F3C">
        <w:rPr>
          <w:rFonts w:ascii="Tms Rmn" w:hAnsi="Tms Rmn"/>
          <w:sz w:val="12"/>
        </w:rPr>
        <w:t> </w:t>
      </w:r>
      <w:r w:rsidR="00641E13" w:rsidRPr="00641E13">
        <w:sym w:font="Symbol" w:char="F079"/>
      </w:r>
      <w:r w:rsidRPr="008D3F3C">
        <w:rPr>
          <w:i/>
          <w:iCs/>
          <w:position w:val="-4"/>
          <w:sz w:val="20"/>
        </w:rPr>
        <w:t>b</w:t>
      </w:r>
    </w:p>
    <w:p w14:paraId="21D0849F" w14:textId="57789516" w:rsidR="00213149" w:rsidRPr="008D3F3C" w:rsidRDefault="00213149" w:rsidP="00213149">
      <w:pPr>
        <w:tabs>
          <w:tab w:val="left" w:pos="5529"/>
          <w:tab w:val="left" w:pos="6435"/>
          <w:tab w:val="left" w:pos="7002"/>
          <w:tab w:val="left" w:pos="7343"/>
          <w:tab w:val="right" w:pos="9639"/>
        </w:tabs>
        <w:spacing w:before="60"/>
      </w:pPr>
      <w:r w:rsidRPr="008D3F3C">
        <w:tab/>
      </w:r>
      <w:r w:rsidRPr="008D3F3C">
        <w:rPr>
          <w:i/>
          <w:iCs/>
        </w:rPr>
        <w:t>G</w:t>
      </w:r>
      <w:r w:rsidRPr="008D3F3C">
        <w:t>(</w:t>
      </w:r>
      <w:r w:rsidR="00641E13" w:rsidRPr="00641E13">
        <w:sym w:font="Symbol" w:char="F079"/>
      </w:r>
      <w:r w:rsidRPr="008D3F3C">
        <w:t xml:space="preserve">) </w:t>
      </w:r>
      <w:r w:rsidR="004923B4">
        <w:sym w:font="Symbol" w:char="F03D"/>
      </w:r>
      <w:r w:rsidRPr="008D3F3C">
        <w:t xml:space="preserve"> 20 log (</w:t>
      </w:r>
      <w:r w:rsidRPr="008D3F3C">
        <w:rPr>
          <w:i/>
          <w:iCs/>
        </w:rPr>
        <w:t>D</w:t>
      </w:r>
      <w:r w:rsidRPr="008D3F3C">
        <w:rPr>
          <w:rFonts w:ascii="Tms Rmn" w:hAnsi="Tms Rmn"/>
          <w:color w:val="000000"/>
          <w:sz w:val="4"/>
        </w:rPr>
        <w:t> </w:t>
      </w:r>
      <w:r w:rsidRPr="008D3F3C">
        <w:t>/</w:t>
      </w:r>
      <w:r w:rsidRPr="008D3F3C">
        <w:rPr>
          <w:rFonts w:ascii="Tms Rmn" w:hAnsi="Tms Rmn"/>
          <w:sz w:val="2"/>
        </w:rPr>
        <w:t> </w:t>
      </w:r>
      <w:r w:rsidR="00F15040">
        <w:sym w:font="Symbol" w:char="F06C"/>
      </w:r>
      <w:r w:rsidRPr="008D3F3C">
        <w:t xml:space="preserve">) </w:t>
      </w:r>
      <w:r w:rsidR="004923B4">
        <w:sym w:font="Symbol" w:char="F02B"/>
      </w:r>
      <w:r w:rsidRPr="008D3F3C">
        <w:t xml:space="preserve"> 3.5 – 25 log (</w:t>
      </w:r>
      <w:r w:rsidR="00641E13" w:rsidRPr="00641E13">
        <w:sym w:font="Symbol" w:char="F079"/>
      </w:r>
      <w:r w:rsidRPr="008D3F3C">
        <w:rPr>
          <w:rFonts w:ascii="Tms Rmn" w:hAnsi="Tms Rmn"/>
          <w:color w:val="000000"/>
          <w:sz w:val="4"/>
        </w:rPr>
        <w:t> </w:t>
      </w:r>
      <w:r w:rsidRPr="008D3F3C">
        <w:t>/</w:t>
      </w:r>
      <w:r w:rsidR="00641E13" w:rsidRPr="00641E13">
        <w:sym w:font="Symbol" w:char="F079"/>
      </w:r>
      <w:r w:rsidRPr="008D3F3C">
        <w:rPr>
          <w:i/>
          <w:iCs/>
          <w:position w:val="-4"/>
          <w:sz w:val="20"/>
        </w:rPr>
        <w:t>b</w:t>
      </w:r>
      <w:r w:rsidRPr="008D3F3C">
        <w:t>)</w:t>
      </w:r>
      <w:r w:rsidRPr="008D3F3C">
        <w:tab/>
        <w:t>dBi</w:t>
      </w:r>
      <w:r w:rsidRPr="008D3F3C">
        <w:tab/>
        <w:t>for</w:t>
      </w:r>
      <w:r w:rsidRPr="008D3F3C">
        <w:tab/>
        <w:t>2 </w:t>
      </w:r>
      <w:r w:rsidR="00641E13" w:rsidRPr="00641E13">
        <w:sym w:font="Symbol" w:char="F079"/>
      </w:r>
      <w:r w:rsidRPr="008D3F3C">
        <w:rPr>
          <w:i/>
          <w:iCs/>
          <w:position w:val="-4"/>
          <w:sz w:val="20"/>
        </w:rPr>
        <w:t xml:space="preserve">b </w:t>
      </w:r>
      <w:r w:rsidR="004923B4">
        <w:rPr>
          <w:color w:val="000000"/>
        </w:rPr>
        <w:sym w:font="Symbol" w:char="F03C"/>
      </w:r>
      <w:r w:rsidRPr="008D3F3C">
        <w:t xml:space="preserve"> </w:t>
      </w:r>
      <w:r w:rsidR="00641E13" w:rsidRPr="00641E13">
        <w:sym w:font="Symbol" w:char="F079"/>
      </w:r>
      <w:r w:rsidRPr="008D3F3C">
        <w:t xml:space="preserve"> </w:t>
      </w:r>
      <w:r w:rsidR="004923B4">
        <w:rPr>
          <w:color w:val="000000"/>
        </w:rPr>
        <w:sym w:font="Symbol" w:char="F03C"/>
      </w:r>
      <w:r w:rsidRPr="008D3F3C">
        <w:t xml:space="preserve"> </w:t>
      </w:r>
      <w:r w:rsidRPr="008D3F3C">
        <w:rPr>
          <w:i/>
          <w:iCs/>
        </w:rPr>
        <w:t>Z</w:t>
      </w:r>
    </w:p>
    <w:p w14:paraId="577C8FFE" w14:textId="77777777" w:rsidR="00213149" w:rsidRPr="008D3F3C" w:rsidRDefault="00213149" w:rsidP="00213149">
      <w:pPr>
        <w:rPr>
          <w:color w:val="000000"/>
        </w:rPr>
      </w:pPr>
      <w:r w:rsidRPr="008D3F3C">
        <w:rPr>
          <w:color w:val="000000"/>
        </w:rPr>
        <w:t>For LEO:</w:t>
      </w:r>
    </w:p>
    <w:p w14:paraId="60ACE102" w14:textId="49FB3855" w:rsidR="00213149" w:rsidRPr="008D3F3C" w:rsidRDefault="00213149" w:rsidP="00213149">
      <w:pPr>
        <w:tabs>
          <w:tab w:val="center" w:pos="4820"/>
          <w:tab w:val="right" w:pos="9639"/>
        </w:tabs>
        <w:spacing w:before="80"/>
      </w:pPr>
      <w:r w:rsidRPr="008D3F3C">
        <w:tab/>
      </w:r>
      <w:r w:rsidRPr="008D3F3C">
        <w:rPr>
          <w:i/>
          <w:iCs/>
        </w:rPr>
        <w:t>L</w:t>
      </w:r>
      <w:r w:rsidRPr="008D3F3C">
        <w:rPr>
          <w:i/>
          <w:iCs/>
          <w:position w:val="-4"/>
          <w:sz w:val="20"/>
        </w:rPr>
        <w:t>s</w:t>
      </w:r>
      <w:r w:rsidRPr="008D3F3C">
        <w:t xml:space="preserve"> </w:t>
      </w:r>
      <w:r w:rsidR="004923B4">
        <w:sym w:font="Symbol" w:char="F03D"/>
      </w:r>
      <w:r w:rsidRPr="008D3F3C">
        <w:t xml:space="preserve"> </w:t>
      </w:r>
      <w:r w:rsidR="00A87843">
        <w:t>−</w:t>
      </w:r>
      <w:r w:rsidRPr="008D3F3C">
        <w:t>6.75;     </w:t>
      </w:r>
      <w:r w:rsidRPr="008D3F3C">
        <w:rPr>
          <w:i/>
          <w:iCs/>
        </w:rPr>
        <w:t>Y</w:t>
      </w:r>
      <w:r w:rsidRPr="008D3F3C">
        <w:t xml:space="preserve"> </w:t>
      </w:r>
      <w:r w:rsidR="004923B4">
        <w:sym w:font="Symbol" w:char="F03D"/>
      </w:r>
      <w:r w:rsidRPr="008D3F3C">
        <w:t xml:space="preserve"> 1.5 </w:t>
      </w:r>
      <w:r w:rsidR="00641E13" w:rsidRPr="00641E13">
        <w:sym w:font="Symbol" w:char="F079"/>
      </w:r>
      <w:r w:rsidRPr="008D3F3C">
        <w:rPr>
          <w:i/>
          <w:iCs/>
          <w:position w:val="-4"/>
          <w:sz w:val="20"/>
        </w:rPr>
        <w:t>b</w:t>
      </w:r>
    </w:p>
    <w:p w14:paraId="6340EC7B" w14:textId="3ADCE125" w:rsidR="00213149" w:rsidRPr="008D3F3C" w:rsidRDefault="00213149" w:rsidP="00213149">
      <w:pPr>
        <w:tabs>
          <w:tab w:val="left" w:pos="5529"/>
          <w:tab w:val="left" w:pos="6435"/>
          <w:tab w:val="left" w:pos="7002"/>
          <w:tab w:val="left" w:pos="7343"/>
          <w:tab w:val="right" w:pos="9639"/>
        </w:tabs>
        <w:spacing w:before="60"/>
      </w:pPr>
      <w:r w:rsidRPr="008D3F3C">
        <w:rPr>
          <w:vertAlign w:val="subscript"/>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=20</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D/</m:t>
                </m:r>
                <m:r>
                  <m:rPr>
                    <m:sty m:val="p"/>
                  </m:rPr>
                  <w:rPr>
                    <w:rFonts w:ascii="Cambria Math" w:hAnsi="Cambria Math"/>
                  </w:rPr>
                  <m:t>λ</m:t>
                </m:r>
              </m:e>
            </m:d>
          </m:e>
        </m:func>
        <m:r>
          <w:rPr>
            <w:rFonts w:ascii="Cambria Math" w:hAnsi="Cambria Math"/>
          </w:rPr>
          <m:t>+5.62-25</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sSub>
                      <m:sSubPr>
                        <m:ctrlPr>
                          <w:rPr>
                            <w:rFonts w:ascii="Cambria Math" w:hAnsi="Cambria Math"/>
                            <w:i/>
                          </w:rPr>
                        </m:ctrlPr>
                      </m:sSubPr>
                      <m:e>
                        <m:r>
                          <m:rPr>
                            <m:sty m:val="p"/>
                          </m:rPr>
                          <w:rPr>
                            <w:rFonts w:ascii="Cambria Math" w:hAnsi="Cambria Math"/>
                          </w:rPr>
                          <m:t>ψ</m:t>
                        </m:r>
                      </m:e>
                      <m:sub>
                        <m:r>
                          <w:rPr>
                            <w:rFonts w:ascii="Cambria Math" w:hAnsi="Cambria Math"/>
                          </w:rPr>
                          <m:t>b</m:t>
                        </m:r>
                      </m:sub>
                    </m:sSub>
                  </m:den>
                </m:f>
              </m:e>
            </m:d>
          </m:e>
        </m:func>
      </m:oMath>
      <w:r w:rsidRPr="008D3F3C">
        <w:tab/>
        <w:t>dBi</w:t>
      </w:r>
      <w:r w:rsidRPr="008D3F3C">
        <w:tab/>
        <w:t>for</w:t>
      </w:r>
      <w:r w:rsidRPr="008D3F3C">
        <w:tab/>
        <w:t>1.5 </w:t>
      </w:r>
      <w:r w:rsidR="00641E13" w:rsidRPr="00641E13">
        <w:sym w:font="Symbol" w:char="F079"/>
      </w:r>
      <w:r w:rsidRPr="008D3F3C">
        <w:rPr>
          <w:i/>
          <w:iCs/>
          <w:position w:val="-4"/>
          <w:sz w:val="20"/>
        </w:rPr>
        <w:t xml:space="preserve">b </w:t>
      </w:r>
      <w:r w:rsidR="004923B4">
        <w:rPr>
          <w:color w:val="000000"/>
        </w:rPr>
        <w:sym w:font="Symbol" w:char="F03C"/>
      </w:r>
      <w:r w:rsidRPr="008D3F3C">
        <w:t xml:space="preserve"> </w:t>
      </w:r>
      <w:r w:rsidR="004923B4" w:rsidRPr="00641E13">
        <w:sym w:font="Symbol" w:char="F079"/>
      </w:r>
      <w:r w:rsidRPr="008D3F3C">
        <w:t xml:space="preserve"> </w:t>
      </w:r>
      <w:r w:rsidR="004923B4">
        <w:rPr>
          <w:color w:val="000000"/>
        </w:rPr>
        <w:sym w:font="Symbol" w:char="F03C"/>
      </w:r>
      <w:r w:rsidRPr="008D3F3C">
        <w:t xml:space="preserve"> </w:t>
      </w:r>
      <w:r w:rsidRPr="008D3F3C">
        <w:rPr>
          <w:i/>
          <w:iCs/>
        </w:rPr>
        <w:t>Z</w:t>
      </w:r>
    </w:p>
    <w:p w14:paraId="4CBD13F5" w14:textId="77777777" w:rsidR="00213149" w:rsidRPr="008D3F3C" w:rsidRDefault="00213149" w:rsidP="00213149">
      <w:r w:rsidRPr="008D3F3C">
        <w:t>where:</w:t>
      </w:r>
    </w:p>
    <w:p w14:paraId="0CB37FB7" w14:textId="24DDE189" w:rsidR="00213149" w:rsidRPr="008D3F3C" w:rsidRDefault="00213149" w:rsidP="00A87843">
      <w:pPr>
        <w:pStyle w:val="Equationlegend"/>
      </w:pPr>
      <w:r w:rsidRPr="008D3F3C">
        <w:tab/>
      </w:r>
      <m:oMath>
        <m:r>
          <m:rPr>
            <m:sty m:val="p"/>
          </m:rPr>
          <w:rPr>
            <w:rFonts w:ascii="Cambria Math" w:hAnsi="Cambria Math"/>
          </w:rPr>
          <m:t>ψ</m:t>
        </m:r>
      </m:oMath>
      <w:r w:rsidRPr="008D3F3C">
        <w:rPr>
          <w:rFonts w:ascii="Tms Rmn" w:hAnsi="Tms Rmn"/>
          <w:sz w:val="12"/>
        </w:rPr>
        <w:t> </w:t>
      </w:r>
      <w:r w:rsidRPr="008D3F3C">
        <w:t>:</w:t>
      </w:r>
      <w:r w:rsidRPr="008D3F3C">
        <w:tab/>
        <w:t>off-axis angle (degrees)</w:t>
      </w:r>
    </w:p>
    <w:p w14:paraId="5D373D8F" w14:textId="41E120DA" w:rsidR="00213149" w:rsidRPr="008D3F3C" w:rsidRDefault="00213149" w:rsidP="00A87843">
      <w:pPr>
        <w:pStyle w:val="Equationlegend"/>
      </w:pPr>
      <w:r w:rsidRPr="008D3F3C">
        <w:tab/>
      </w:r>
      <m:oMath>
        <m:r>
          <w:rPr>
            <w:rFonts w:ascii="Cambria Math" w:hAnsi="Cambria Math"/>
          </w:rPr>
          <m:t>G</m:t>
        </m:r>
        <m:d>
          <m:dPr>
            <m:ctrlPr>
              <w:rPr>
                <w:rFonts w:ascii="Cambria Math" w:hAnsi="Cambria Math"/>
                <w:i/>
                <w:lang w:val="en-GB"/>
              </w:rPr>
            </m:ctrlPr>
          </m:dPr>
          <m:e>
            <m:r>
              <m:rPr>
                <m:sty m:val="p"/>
              </m:rPr>
              <w:rPr>
                <w:rFonts w:ascii="Cambria Math" w:hAnsi="Cambria Math"/>
              </w:rPr>
              <m:t>ψ</m:t>
            </m:r>
          </m:e>
        </m:d>
      </m:oMath>
      <w:r w:rsidRPr="008D3F3C">
        <w:rPr>
          <w:rFonts w:ascii="Tms Rmn" w:hAnsi="Tms Rmn"/>
          <w:sz w:val="12"/>
        </w:rPr>
        <w:t> </w:t>
      </w:r>
      <w:r w:rsidRPr="008D3F3C">
        <w:t>:</w:t>
      </w:r>
      <w:r w:rsidRPr="008D3F3C">
        <w:tab/>
        <w:t xml:space="preserve">gain at the angle </w:t>
      </w:r>
      <w:r w:rsidR="00641E13" w:rsidRPr="00641E13">
        <w:sym w:font="Symbol" w:char="F079"/>
      </w:r>
      <w:r w:rsidRPr="008D3F3C">
        <w:t xml:space="preserve"> from the main beam direction (dBi)</w:t>
      </w:r>
    </w:p>
    <w:p w14:paraId="2B418BFD" w14:textId="779275F9" w:rsidR="00213149" w:rsidRPr="008D3F3C" w:rsidRDefault="00213149" w:rsidP="00A87843">
      <w:pPr>
        <w:pStyle w:val="Equationlegend"/>
      </w:pPr>
      <w:r w:rsidRPr="008D3F3C">
        <w:tab/>
      </w:r>
      <m:oMath>
        <m:sSub>
          <m:sSubPr>
            <m:ctrlPr>
              <w:rPr>
                <w:rFonts w:ascii="Cambria Math" w:hAnsi="Cambria Math"/>
                <w:i/>
                <w:lang w:val="en-GB"/>
              </w:rPr>
            </m:ctrlPr>
          </m:sSubPr>
          <m:e>
            <m:r>
              <w:rPr>
                <w:rFonts w:ascii="Cambria Math" w:hAnsi="Cambria Math"/>
              </w:rPr>
              <m:t>G</m:t>
            </m:r>
          </m:e>
          <m:sub>
            <m:r>
              <w:rPr>
                <w:rFonts w:ascii="Cambria Math" w:hAnsi="Cambria Math"/>
              </w:rPr>
              <m:t>m</m:t>
            </m:r>
          </m:sub>
        </m:sSub>
      </m:oMath>
      <w:r w:rsidRPr="008D3F3C">
        <w:rPr>
          <w:rFonts w:ascii="Tms Rmn" w:hAnsi="Tms Rmn"/>
          <w:sz w:val="12"/>
        </w:rPr>
        <w:t> </w:t>
      </w:r>
      <w:r w:rsidRPr="008D3F3C">
        <w:t>:</w:t>
      </w:r>
      <w:r w:rsidRPr="008D3F3C">
        <w:tab/>
        <w:t>maximum gain in the main lobe (dBi)</w:t>
      </w:r>
    </w:p>
    <w:p w14:paraId="0CA4381D" w14:textId="5C1E6039" w:rsidR="00213149" w:rsidRPr="008D3F3C" w:rsidRDefault="00213149" w:rsidP="00A87843">
      <w:pPr>
        <w:pStyle w:val="Equationlegend"/>
        <w:rPr>
          <w:spacing w:val="-4"/>
        </w:rPr>
      </w:pPr>
      <w:r w:rsidRPr="008D3F3C">
        <w:tab/>
      </w:r>
      <m:oMath>
        <m:sSub>
          <m:sSubPr>
            <m:ctrlPr>
              <w:rPr>
                <w:rFonts w:ascii="Cambria Math" w:hAnsi="Cambria Math"/>
                <w:i/>
                <w:lang w:val="en-GB"/>
              </w:rPr>
            </m:ctrlPr>
          </m:sSubPr>
          <m:e>
            <m:r>
              <m:rPr>
                <m:sty m:val="p"/>
              </m:rPr>
              <w:rPr>
                <w:rFonts w:ascii="Cambria Math" w:hAnsi="Cambria Math"/>
              </w:rPr>
              <m:t>ψ</m:t>
            </m:r>
          </m:e>
          <m:sub>
            <m:r>
              <w:rPr>
                <w:rFonts w:ascii="Cambria Math" w:hAnsi="Cambria Math"/>
              </w:rPr>
              <m:t>b</m:t>
            </m:r>
          </m:sub>
        </m:sSub>
      </m:oMath>
      <w:r w:rsidRPr="008D3F3C">
        <w:rPr>
          <w:rFonts w:ascii="Tms Rmn" w:hAnsi="Tms Rmn"/>
          <w:sz w:val="12"/>
        </w:rPr>
        <w:t> </w:t>
      </w:r>
      <w:r w:rsidRPr="008D3F3C">
        <w:t>:</w:t>
      </w:r>
      <w:r w:rsidRPr="008D3F3C">
        <w:tab/>
      </w:r>
      <w:r w:rsidRPr="008D3F3C">
        <w:rPr>
          <w:spacing w:val="-4"/>
        </w:rPr>
        <w:t>one half the 3 dB beamwidth in the plane of interest at the largest off-axis angle</w:t>
      </w:r>
    </w:p>
    <w:p w14:paraId="130963CA" w14:textId="77777777" w:rsidR="00213149" w:rsidRPr="008D3F3C" w:rsidRDefault="00213149" w:rsidP="00A87843">
      <w:pPr>
        <w:pStyle w:val="Equationlegend"/>
      </w:pPr>
      <w:r w:rsidRPr="008D3F3C">
        <w:lastRenderedPageBreak/>
        <w:tab/>
      </w:r>
      <w:proofErr w:type="gramStart"/>
      <w:r w:rsidRPr="008D3F3C">
        <w:rPr>
          <w:i/>
          <w:iCs/>
        </w:rPr>
        <w:t>L</w:t>
      </w:r>
      <w:r w:rsidRPr="008D3F3C">
        <w:rPr>
          <w:i/>
          <w:iCs/>
          <w:position w:val="-4"/>
          <w:sz w:val="20"/>
        </w:rPr>
        <w:t>s</w:t>
      </w:r>
      <w:r w:rsidRPr="008D3F3C">
        <w:rPr>
          <w:rFonts w:ascii="Tms Rmn" w:hAnsi="Tms Rmn"/>
          <w:sz w:val="12"/>
        </w:rPr>
        <w:t> </w:t>
      </w:r>
      <w:r w:rsidRPr="008D3F3C">
        <w:t>:</w:t>
      </w:r>
      <w:proofErr w:type="gramEnd"/>
      <w:r w:rsidRPr="008D3F3C">
        <w:tab/>
        <w:t>main beam and near-in side-lobe mask cross point (dB) below peak gain</w:t>
      </w:r>
    </w:p>
    <w:p w14:paraId="6A45F926" w14:textId="5AFF973A" w:rsidR="00213149" w:rsidRPr="008D3F3C" w:rsidRDefault="00213149" w:rsidP="00A87843">
      <w:pPr>
        <w:pStyle w:val="Equationlegend"/>
      </w:pPr>
      <w:r w:rsidRPr="008D3F3C">
        <w:tab/>
      </w:r>
      <w:proofErr w:type="gramStart"/>
      <w:r w:rsidRPr="008D3F3C">
        <w:rPr>
          <w:i/>
          <w:iCs/>
        </w:rPr>
        <w:t>L</w:t>
      </w:r>
      <w:r w:rsidRPr="008D3F3C">
        <w:rPr>
          <w:i/>
          <w:iCs/>
          <w:position w:val="-4"/>
          <w:sz w:val="20"/>
        </w:rPr>
        <w:t>F</w:t>
      </w:r>
      <w:r w:rsidRPr="008D3F3C">
        <w:rPr>
          <w:rFonts w:ascii="Tms Rmn" w:hAnsi="Tms Rmn"/>
          <w:sz w:val="12"/>
        </w:rPr>
        <w:t> </w:t>
      </w:r>
      <w:r w:rsidRPr="008D3F3C">
        <w:t>:</w:t>
      </w:r>
      <w:proofErr w:type="gramEnd"/>
      <w:r w:rsidRPr="008D3F3C">
        <w:tab/>
        <w:t>far-out side-lobe level (dBi), ~0 dBi for ideal patterns</w:t>
      </w:r>
    </w:p>
    <w:p w14:paraId="1566B47B" w14:textId="5815CCFD" w:rsidR="00232F37" w:rsidRDefault="00232F37" w:rsidP="00A87843">
      <w:pPr>
        <w:pStyle w:val="Equationlegend"/>
      </w:pPr>
      <w:r>
        <w:tab/>
      </w:r>
      <w:r w:rsidR="00213149" w:rsidRPr="008D3F3C">
        <w:tab/>
      </w:r>
      <m:oMath>
        <m:r>
          <w:rPr>
            <w:rFonts w:ascii="Cambria Math" w:hAnsi="Cambria Math"/>
          </w:rPr>
          <m:t>Y=</m:t>
        </m:r>
        <m:sSub>
          <m:sSubPr>
            <m:ctrlPr>
              <w:rPr>
                <w:rFonts w:ascii="Cambria Math" w:hAnsi="Cambria Math"/>
                <w:i/>
                <w:lang w:val="en-GB"/>
              </w:rPr>
            </m:ctrlPr>
          </m:sSubPr>
          <m:e>
            <m:r>
              <m:rPr>
                <m:sty m:val="p"/>
              </m:rPr>
              <w:rPr>
                <w:rFonts w:ascii="Cambria Math" w:hAnsi="Cambria Math"/>
              </w:rPr>
              <m:t>ψ</m:t>
            </m:r>
          </m:e>
          <m:sub>
            <m:r>
              <w:rPr>
                <w:rFonts w:ascii="Cambria Math" w:hAnsi="Cambria Math"/>
              </w:rPr>
              <m:t>b</m:t>
            </m:r>
          </m:sub>
        </m:sSub>
        <m:sSup>
          <m:sSupPr>
            <m:ctrlPr>
              <w:rPr>
                <w:rFonts w:ascii="Cambria Math" w:hAnsi="Cambria Math"/>
                <w:i/>
                <w:lang w:val="en-GB"/>
              </w:rPr>
            </m:ctrlPr>
          </m:sSupPr>
          <m:e>
            <m:d>
              <m:dPr>
                <m:ctrlPr>
                  <w:rPr>
                    <w:rFonts w:ascii="Cambria Math" w:hAnsi="Cambria Math"/>
                    <w:i/>
                    <w:lang w:val="en-GB"/>
                  </w:rPr>
                </m:ctrlPr>
              </m:dPr>
              <m:e>
                <m:f>
                  <m:fPr>
                    <m:type m:val="lin"/>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s</m:t>
                        </m:r>
                      </m:sub>
                    </m:sSub>
                  </m:num>
                  <m:den>
                    <m:r>
                      <w:rPr>
                        <w:rFonts w:ascii="Cambria Math" w:hAnsi="Cambria Math"/>
                        <w:lang w:val="en-GB"/>
                      </w:rPr>
                      <m:t>3</m:t>
                    </m:r>
                  </m:den>
                </m:f>
              </m:e>
            </m:d>
          </m:e>
          <m:sup>
            <m:f>
              <m:fPr>
                <m:type m:val="lin"/>
                <m:ctrlPr>
                  <w:rPr>
                    <w:rFonts w:ascii="Cambria Math" w:hAnsi="Cambria Math"/>
                    <w:i/>
                    <w:lang w:val="en-GB"/>
                  </w:rPr>
                </m:ctrlPr>
              </m:fPr>
              <m:num>
                <m:r>
                  <w:rPr>
                    <w:rFonts w:ascii="Cambria Math" w:hAnsi="Cambria Math"/>
                    <w:lang w:val="en-GB"/>
                  </w:rPr>
                  <m:t>1</m:t>
                </m:r>
              </m:num>
              <m:den>
                <m:r>
                  <w:rPr>
                    <w:rFonts w:ascii="Cambria Math" w:hAnsi="Cambria Math"/>
                    <w:lang w:val="en-GB"/>
                  </w:rPr>
                  <m:t>2</m:t>
                </m:r>
              </m:den>
            </m:f>
          </m:sup>
        </m:sSup>
      </m:oMath>
    </w:p>
    <w:p w14:paraId="19740C8F" w14:textId="26211EDD" w:rsidR="00213149" w:rsidRPr="00EF7F4D" w:rsidRDefault="008D7A4B" w:rsidP="00A87843">
      <w:pPr>
        <w:pStyle w:val="Equationlegend"/>
        <w:rPr>
          <w:lang w:val="en-GB"/>
        </w:rPr>
      </w:pPr>
      <w:r>
        <w:tab/>
      </w:r>
      <w:r w:rsidR="00232F37">
        <w:tab/>
      </w:r>
      <m:oMath>
        <m:r>
          <w:rPr>
            <w:rFonts w:ascii="Cambria Math" w:hAnsi="Cambria Math"/>
          </w:rPr>
          <m:t>Z=Y×</m:t>
        </m:r>
        <m:sSup>
          <m:sSupPr>
            <m:ctrlPr>
              <w:rPr>
                <w:rFonts w:ascii="Cambria Math" w:hAnsi="Cambria Math"/>
                <w:i/>
              </w:rPr>
            </m:ctrlPr>
          </m:sSupPr>
          <m:e>
            <m:r>
              <w:rPr>
                <w:rFonts w:ascii="Cambria Math" w:hAnsi="Cambria Math"/>
              </w:rPr>
              <m:t>10</m:t>
            </m:r>
          </m:e>
          <m:sup>
            <m:r>
              <w:rPr>
                <w:rFonts w:ascii="Cambria Math" w:hAnsi="Cambria Math"/>
              </w:rPr>
              <m:t>0.04</m:t>
            </m:r>
            <m:d>
              <m:dPr>
                <m:ctrlPr>
                  <w:rPr>
                    <w:rFonts w:ascii="Cambria Math" w:hAnsi="Cambria Math"/>
                    <w:i/>
                  </w:rPr>
                </m:ctrlPr>
              </m:dPr>
              <m:e>
                <m:sSub>
                  <m:sSubPr>
                    <m:ctrlPr>
                      <w:rPr>
                        <w:rFonts w:ascii="Cambria Math" w:hAnsi="Cambria Math"/>
                        <w:i/>
                        <w:lang w:val="en-GB"/>
                      </w:rPr>
                    </m:ctrlPr>
                  </m:sSubPr>
                  <m:e>
                    <m:r>
                      <w:rPr>
                        <w:rFonts w:ascii="Cambria Math" w:hAnsi="Cambria Math"/>
                      </w:rPr>
                      <m:t>G</m:t>
                    </m:r>
                  </m:e>
                  <m:sub>
                    <m:r>
                      <w:rPr>
                        <w:rFonts w:ascii="Cambria Math" w:hAnsi="Cambria Math"/>
                      </w:rPr>
                      <m:t>m</m:t>
                    </m:r>
                  </m:sub>
                </m:sSub>
                <m:r>
                  <w:rPr>
                    <w:rFonts w:ascii="Cambria Math" w:hAnsi="Cambria Math"/>
                    <w:lang w:val="en-GB"/>
                  </w:rPr>
                  <m:t>+</m:t>
                </m:r>
                <m:sSub>
                  <m:sSubPr>
                    <m:ctrlPr>
                      <w:rPr>
                        <w:rFonts w:ascii="Cambria Math" w:hAnsi="Cambria Math"/>
                        <w:i/>
                        <w:iCs/>
                      </w:rPr>
                    </m:ctrlPr>
                  </m:sSubPr>
                  <m:e>
                    <m:r>
                      <w:rPr>
                        <w:rFonts w:ascii="Cambria Math" w:hAnsi="Cambria Math"/>
                      </w:rPr>
                      <m:t>L</m:t>
                    </m:r>
                  </m:e>
                  <m:sub>
                    <m:r>
                      <w:rPr>
                        <w:rFonts w:ascii="Cambria Math" w:hAnsi="Cambria Math"/>
                      </w:rPr>
                      <m:t>s</m:t>
                    </m:r>
                  </m:sub>
                </m:sSub>
                <m:r>
                  <w:rPr>
                    <w:rFonts w:ascii="Cambria Math" w:hAnsi="Cambria Math"/>
                  </w:rPr>
                  <m:t>-</m:t>
                </m:r>
                <m:sSub>
                  <m:sSubPr>
                    <m:ctrlPr>
                      <w:rPr>
                        <w:rFonts w:ascii="Cambria Math" w:hAnsi="Cambria Math"/>
                        <w:i/>
                        <w:iCs/>
                      </w:rPr>
                    </m:ctrlPr>
                  </m:sSubPr>
                  <m:e>
                    <m:r>
                      <w:rPr>
                        <w:rFonts w:ascii="Cambria Math" w:hAnsi="Cambria Math"/>
                      </w:rPr>
                      <m:t>L</m:t>
                    </m:r>
                  </m:e>
                  <m:sub>
                    <m:r>
                      <w:rPr>
                        <w:rFonts w:ascii="Cambria Math" w:hAnsi="Cambria Math"/>
                      </w:rPr>
                      <m:t>F</m:t>
                    </m:r>
                  </m:sub>
                </m:sSub>
              </m:e>
            </m:d>
          </m:sup>
        </m:sSup>
        <m:r>
          <w:rPr>
            <w:rFonts w:ascii="Cambria Math" w:hAnsi="Cambria Math"/>
          </w:rPr>
          <m:t xml:space="preserve"> </m:t>
        </m:r>
      </m:oMath>
    </w:p>
    <w:p w14:paraId="2839A40B" w14:textId="51B6E17C" w:rsidR="00213149" w:rsidRPr="008D3F3C" w:rsidRDefault="00213149" w:rsidP="00A87843">
      <w:pPr>
        <w:pStyle w:val="Equationlegend"/>
      </w:pPr>
      <w:r w:rsidRPr="00EF7F4D">
        <w:rPr>
          <w:lang w:val="en-GB"/>
        </w:rPr>
        <w:tab/>
      </w:r>
      <w:r w:rsidR="00F15040">
        <w:sym w:font="Symbol" w:char="F06C"/>
      </w:r>
      <w:r w:rsidRPr="008D3F3C">
        <w:rPr>
          <w:rFonts w:ascii="Tms Rmn" w:hAnsi="Tms Rmn"/>
          <w:color w:val="000000"/>
          <w:sz w:val="12"/>
        </w:rPr>
        <w:t> </w:t>
      </w:r>
      <w:r w:rsidRPr="008D3F3C">
        <w:t>:</w:t>
      </w:r>
      <w:r w:rsidRPr="008D3F3C">
        <w:tab/>
        <w:t>wavelength at the lower band edge of interest (m)</w:t>
      </w:r>
    </w:p>
    <w:p w14:paraId="4656F710" w14:textId="77777777" w:rsidR="00213149" w:rsidRPr="008D3F3C" w:rsidRDefault="00213149" w:rsidP="00A87843">
      <w:pPr>
        <w:pStyle w:val="Equationlegend"/>
      </w:pPr>
      <w:r w:rsidRPr="008D3F3C">
        <w:tab/>
      </w:r>
      <w:proofErr w:type="gramStart"/>
      <w:r w:rsidRPr="008D3F3C">
        <w:rPr>
          <w:i/>
          <w:iCs/>
        </w:rPr>
        <w:t>D</w:t>
      </w:r>
      <w:r w:rsidRPr="008D3F3C">
        <w:rPr>
          <w:rFonts w:ascii="Tms Rmn" w:hAnsi="Tms Rmn"/>
          <w:sz w:val="12"/>
        </w:rPr>
        <w:t> </w:t>
      </w:r>
      <w:r w:rsidRPr="008D3F3C">
        <w:t>:</w:t>
      </w:r>
      <w:proofErr w:type="gramEnd"/>
      <w:r w:rsidRPr="008D3F3C">
        <w:tab/>
        <w:t>diameter of antenna (m).</w:t>
      </w:r>
    </w:p>
    <w:p w14:paraId="1150FC14" w14:textId="77777777" w:rsidR="00213149" w:rsidRDefault="00213149" w:rsidP="00213149">
      <w:r w:rsidRPr="008D3F3C">
        <w:t>The reference pattern is shown in Fig. 2.</w:t>
      </w:r>
    </w:p>
    <w:p w14:paraId="6AE347E1" w14:textId="77777777" w:rsidR="00213149" w:rsidRDefault="00213149" w:rsidP="00213149">
      <w:pPr>
        <w:pStyle w:val="FigureNo"/>
      </w:pPr>
      <w:r>
        <w:t>figure 2</w:t>
      </w:r>
    </w:p>
    <w:p w14:paraId="2C4980EB" w14:textId="77777777" w:rsidR="00213149" w:rsidRPr="005C70DB" w:rsidRDefault="00213149" w:rsidP="00213149">
      <w:pPr>
        <w:pStyle w:val="Figuretitle"/>
      </w:pPr>
      <w:r>
        <w:t>Reference radiation pattern for LEO, MEO and GSO</w:t>
      </w:r>
    </w:p>
    <w:p w14:paraId="1AE38CB8" w14:textId="44193C15" w:rsidR="00213149" w:rsidRPr="008D3F3C" w:rsidRDefault="009321A5" w:rsidP="00213149">
      <w:pPr>
        <w:pStyle w:val="Figure"/>
      </w:pPr>
      <w:r>
        <w:rPr>
          <w:noProof/>
        </w:rPr>
        <w:drawing>
          <wp:inline distT="0" distB="0" distL="0" distR="0" wp14:anchorId="1722CF4B" wp14:editId="0A8A1C89">
            <wp:extent cx="5602235" cy="4242825"/>
            <wp:effectExtent l="0" t="0" r="0" b="5715"/>
            <wp:docPr id="1456581990" name="Picture 24" descr="Reference radiation pattern for LEO, MEO and G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81990" name="Picture 24" descr="Reference radiation pattern for LEO, MEO and GSO"/>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02235" cy="4242825"/>
                    </a:xfrm>
                    <a:prstGeom prst="rect">
                      <a:avLst/>
                    </a:prstGeom>
                  </pic:spPr>
                </pic:pic>
              </a:graphicData>
            </a:graphic>
          </wp:inline>
        </w:drawing>
      </w:r>
    </w:p>
    <w:p w14:paraId="269A1E0D" w14:textId="77777777" w:rsidR="00213149" w:rsidRPr="008D3F3C" w:rsidRDefault="00213149" w:rsidP="00213149">
      <w:pPr>
        <w:pStyle w:val="Normalaftertitle"/>
      </w:pPr>
      <w:r w:rsidRPr="008D3F3C">
        <w:t>Recommended antenna patterns for non-GSO satellite multiple beam antennas operating in the FSS below 30 GHz are given in Annex 1.</w:t>
      </w:r>
    </w:p>
    <w:p w14:paraId="017F9CD6" w14:textId="77777777" w:rsidR="00213149" w:rsidRPr="008D3F3C" w:rsidRDefault="00213149" w:rsidP="00213149">
      <w:r w:rsidRPr="008D3F3C">
        <w:rPr>
          <w:bCs/>
        </w:rPr>
        <w:t>1.4</w:t>
      </w:r>
      <w:r w:rsidRPr="008D3F3C">
        <w:tab/>
        <w:t xml:space="preserve">the reference pattern given by an analytical function which models the side lobes of the non-GSO satellite </w:t>
      </w:r>
      <w:r w:rsidRPr="000D6249">
        <w:t>may be considered as a design objective or, where appropriate, to perform interference analysis on a case-by-case basis.</w:t>
      </w:r>
    </w:p>
    <w:p w14:paraId="17B0757E" w14:textId="77777777" w:rsidR="00213149" w:rsidRPr="008D3F3C" w:rsidRDefault="00213149" w:rsidP="00213149">
      <w:pPr>
        <w:rPr>
          <w:color w:val="000000"/>
        </w:rPr>
      </w:pPr>
      <w:r w:rsidRPr="008D3F3C">
        <w:rPr>
          <w:color w:val="000000"/>
        </w:rPr>
        <w:t>In the study of frequency sharing between non-GSO systems, taking into account a non-GSO satellite antenna diagram as realistic as possible allows a more accurate analysis of the interference, while limiting the overestimation of it.</w:t>
      </w:r>
    </w:p>
    <w:p w14:paraId="67981BA5" w14:textId="77777777" w:rsidR="00213149" w:rsidRPr="008D3F3C" w:rsidRDefault="00213149" w:rsidP="00213149">
      <w:pPr>
        <w:rPr>
          <w:color w:val="000000"/>
        </w:rPr>
      </w:pPr>
      <w:r w:rsidRPr="008D3F3C">
        <w:rPr>
          <w:color w:val="000000"/>
        </w:rPr>
        <w:t>It is proposed to use a circular Taylor illumination function which gives the maximum flexibility to adapt the theoretical pattern to the real one. It takes into account the side-lobes effect of an antenna diagram.</w:t>
      </w:r>
    </w:p>
    <w:p w14:paraId="5169691C" w14:textId="77777777" w:rsidR="00213149" w:rsidRPr="008D3F3C" w:rsidRDefault="00213149" w:rsidP="00213149">
      <w:pPr>
        <w:rPr>
          <w:color w:val="000000"/>
        </w:rPr>
      </w:pPr>
      <w:r w:rsidRPr="008D3F3C">
        <w:rPr>
          <w:color w:val="000000"/>
        </w:rPr>
        <w:lastRenderedPageBreak/>
        <w:t>To simplify the function, the peaks of the side lobes have been considered symmetrical which is a conservative assumption in the analysis of the interference.</w:t>
      </w:r>
    </w:p>
    <w:p w14:paraId="53F2495D" w14:textId="19AAAE47" w:rsidR="00213149" w:rsidRPr="002A7488" w:rsidRDefault="00A87843" w:rsidP="00A87843">
      <w:pPr>
        <w:pStyle w:val="Equation"/>
      </w:pPr>
      <w:r>
        <w:tab/>
      </w:r>
      <w:r w:rsidR="00213149">
        <w:tab/>
      </w:r>
      <m:oMath>
        <m:r>
          <w:rPr>
            <w:rFonts w:ascii="Cambria Math" w:hAnsi="Cambria Math"/>
          </w:rPr>
          <m:t>G</m:t>
        </m:r>
        <m:d>
          <m:dPr>
            <m:ctrlPr>
              <w:rPr>
                <w:rFonts w:ascii="Cambria Math" w:hAnsi="Cambria Math"/>
              </w:rPr>
            </m:ctrlPr>
          </m:dPr>
          <m:e>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max</m:t>
            </m:r>
          </m:sub>
        </m:sSub>
        <m:r>
          <m:rPr>
            <m:sty m:val="p"/>
          </m:rPr>
          <w:rPr>
            <w:rFonts w:ascii="Cambria Math" w:hAnsi="Cambria Math"/>
          </w:rPr>
          <m:t>+20</m:t>
        </m:r>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 </m:t>
                </m:r>
                <m:d>
                  <m:dPr>
                    <m:begChr m:val="|"/>
                    <m:endChr m:val="|"/>
                    <m:ctrlPr>
                      <w:rPr>
                        <w:rFonts w:ascii="Cambria Math" w:hAnsi="Cambria Math"/>
                      </w:rPr>
                    </m:ctrlPr>
                  </m:dPr>
                  <m:e>
                    <m:r>
                      <m:rPr>
                        <m:sty m:val="p"/>
                      </m:rPr>
                      <w:rPr>
                        <w:rFonts w:ascii="Cambria Math" w:hAnsi="Cambria Math"/>
                      </w:rPr>
                      <m:t> </m:t>
                    </m:r>
                    <m:f>
                      <m:fPr>
                        <m:ctrlPr>
                          <w:rPr>
                            <w:rFonts w:ascii="Cambria Math" w:hAnsi="Cambria Math"/>
                          </w:rPr>
                        </m:ctrlPr>
                      </m:fPr>
                      <m:num>
                        <m:r>
                          <m:rPr>
                            <m:sty m:val="p"/>
                          </m:rPr>
                          <w:rPr>
                            <w:rFonts w:ascii="Cambria Math" w:hAnsi="Cambria Math"/>
                          </w:rPr>
                          <m:t>2 </m:t>
                        </m:r>
                        <m:sSub>
                          <m:sSubPr>
                            <m:ctrlPr>
                              <w:rPr>
                                <w:rFonts w:ascii="Cambria Math" w:hAnsi="Cambria Math"/>
                              </w:rPr>
                            </m:ctrlPr>
                          </m:sSubPr>
                          <m:e>
                            <m:r>
                              <w:rPr>
                                <w:rFonts w:ascii="Cambria Math" w:hAnsi="Cambria Math"/>
                              </w:rPr>
                              <m:t>J</m:t>
                            </m:r>
                          </m:e>
                          <m:sub>
                            <m:r>
                              <m:rPr>
                                <m:sty m:val="p"/>
                              </m:rPr>
                              <w:rPr>
                                <w:rFonts w:ascii="Cambria Math" w:hAnsi="Cambria Math"/>
                              </w:rPr>
                              <m:t>1</m:t>
                            </m:r>
                          </m:sub>
                        </m:sSub>
                        <m:r>
                          <m:rPr>
                            <m:sty m:val="p"/>
                          </m:rPr>
                          <w:rPr>
                            <w:rFonts w:ascii="Cambria Math" w:hAnsi="Cambria Math"/>
                          </w:rPr>
                          <m:t>(</m:t>
                        </m:r>
                        <m:r>
                          <w:rPr>
                            <w:rFonts w:ascii="Cambria Math" w:hAnsi="Cambria Math"/>
                          </w:rPr>
                          <m:t>u</m:t>
                        </m:r>
                        <m:r>
                          <m:rPr>
                            <m:sty m:val="p"/>
                          </m:rPr>
                          <w:rPr>
                            <w:rFonts w:ascii="Cambria Math" w:hAnsi="Cambria Math"/>
                          </w:rPr>
                          <m:t>)</m:t>
                        </m:r>
                      </m:num>
                      <m:den>
                        <m:r>
                          <w:rPr>
                            <w:rFonts w:ascii="Cambria Math" w:hAnsi="Cambria Math"/>
                          </w:rPr>
                          <m:t>u</m:t>
                        </m:r>
                      </m:den>
                    </m:f>
                    <m:r>
                      <m:rPr>
                        <m:sty m:val="p"/>
                      </m:rPr>
                      <w:rPr>
                        <w:rFonts w:ascii="Cambria Math" w:hAnsi="Cambria Math"/>
                      </w:rPr>
                      <m:t> </m:t>
                    </m:r>
                    <m:r>
                      <m:rPr>
                        <m:sty m:val="p"/>
                      </m:rPr>
                      <w:rPr>
                        <w:rFonts w:ascii="Cambria Math" w:hAnsi="Cambria Math" w:cs="Cambria Math"/>
                      </w:rPr>
                      <m:t>⋅</m:t>
                    </m:r>
                    <m:r>
                      <m:rPr>
                        <m:sty m:val="p"/>
                      </m:rPr>
                      <w:rPr>
                        <w:rFonts w:ascii="Cambria Math" w:hAnsi="Cambria Math"/>
                      </w:rPr>
                      <m:t> </m:t>
                    </m:r>
                    <m:nary>
                      <m:naryPr>
                        <m:chr m:val="∏"/>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l</m:t>
                        </m:r>
                        <m:r>
                          <m:rPr>
                            <m:sty m:val="p"/>
                          </m:rPr>
                          <w:rPr>
                            <w:rFonts w:ascii="Cambria Math" w:hAnsi="Cambria Math"/>
                          </w:rPr>
                          <m:t>-1</m:t>
                        </m:r>
                      </m:sup>
                      <m:e>
                        <m:r>
                          <m:rPr>
                            <m:sty m:val="p"/>
                          </m:rPr>
                          <w:rPr>
                            <w:rFonts w:ascii="Cambria Math" w:hAnsi="Cambria Math"/>
                          </w:rPr>
                          <m:t> </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 1 - </m:t>
                                </m:r>
                                <m:f>
                                  <m:fPr>
                                    <m:ctrlPr>
                                      <w:rPr>
                                        <w:rFonts w:ascii="Cambria Math" w:hAnsi="Cambria Math"/>
                                      </w:rPr>
                                    </m:ctrlPr>
                                  </m:fPr>
                                  <m:num>
                                    <m:sSup>
                                      <m:sSupPr>
                                        <m:ctrlPr>
                                          <w:rPr>
                                            <w:rFonts w:ascii="Cambria Math" w:hAnsi="Cambria Math"/>
                                          </w:rPr>
                                        </m:ctrlPr>
                                      </m:sSupPr>
                                      <m:e>
                                        <m:r>
                                          <w:rPr>
                                            <w:rFonts w:ascii="Cambria Math" w:hAnsi="Cambria Math"/>
                                          </w:rPr>
                                          <m:t>u</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π</m:t>
                                        </m:r>
                                      </m:e>
                                      <m:sup>
                                        <m:r>
                                          <m:rPr>
                                            <m:sty m:val="p"/>
                                          </m:rPr>
                                          <w:rPr>
                                            <w:rFonts w:ascii="Cambria Math" w:hAnsi="Cambria Math"/>
                                          </w:rPr>
                                          <m:t>2</m:t>
                                        </m:r>
                                      </m:sup>
                                    </m:sSup>
                                    <m:r>
                                      <m:rPr>
                                        <m:sty m:val="p"/>
                                      </m:rPr>
                                      <w:rPr>
                                        <w:rFonts w:ascii="Cambria Math" w:hAnsi="Cambria Math"/>
                                      </w:rPr>
                                      <m:t> </m:t>
                                    </m:r>
                                    <m:r>
                                      <m:rPr>
                                        <m:sty m:val="p"/>
                                      </m:rPr>
                                      <w:rPr>
                                        <w:rFonts w:ascii="Cambria Math" w:hAnsi="Cambria Math" w:cs="Cambria Math"/>
                                      </w:rPr>
                                      <m:t>⋅</m:t>
                                    </m:r>
                                    <m:r>
                                      <m:rPr>
                                        <m:sty m:val="p"/>
                                      </m:rPr>
                                      <w:rPr>
                                        <w:rFonts w:ascii="Cambria Math" w:hAnsi="Cambria Math"/>
                                      </w:rPr>
                                      <m:t> </m:t>
                                    </m:r>
                                    <m:sSup>
                                      <m:sSupPr>
                                        <m:ctrlPr>
                                          <w:rPr>
                                            <w:rFonts w:ascii="Cambria Math" w:hAnsi="Cambria Math"/>
                                          </w:rPr>
                                        </m:ctrlPr>
                                      </m:sSupPr>
                                      <m:e>
                                        <m:r>
                                          <m:rPr>
                                            <m:sty m:val="p"/>
                                          </m:rPr>
                                          <w:rPr>
                                            <w:rFonts w:ascii="Cambria Math" w:hAnsi="Cambria Math"/>
                                          </w:rPr>
                                          <m:t>σ</m:t>
                                        </m:r>
                                      </m:e>
                                      <m:sup>
                                        <m:r>
                                          <m:rPr>
                                            <m:sty m:val="p"/>
                                          </m:rPr>
                                          <w:rPr>
                                            <w:rFonts w:ascii="Cambria Math" w:hAnsi="Cambria Math"/>
                                          </w:rPr>
                                          <m:t>2</m:t>
                                        </m:r>
                                      </m:sup>
                                    </m:sSup>
                                    <m:r>
                                      <m:rPr>
                                        <m:sty m:val="p"/>
                                      </m:rPr>
                                      <w:rPr>
                                        <w:rFonts w:ascii="Cambria Math" w:hAnsi="Cambria Math"/>
                                      </w:rPr>
                                      <m:t> </m:t>
                                    </m:r>
                                    <m:r>
                                      <m:rPr>
                                        <m:sty m:val="p"/>
                                      </m:rPr>
                                      <w:rPr>
                                        <w:rFonts w:ascii="Cambria Math" w:hAnsi="Cambria Math" w:cs="Cambria Math"/>
                                      </w:rPr>
                                      <m:t>⋅</m:t>
                                    </m:r>
                                    <m:r>
                                      <m:rPr>
                                        <m:sty m:val="p"/>
                                      </m:rPr>
                                      <w:rPr>
                                        <w:rFonts w:ascii="Cambria Math" w:hAnsi="Cambria Math"/>
                                      </w:rPr>
                                      <m:t> </m:t>
                                    </m:r>
                                    <m:d>
                                      <m:dPr>
                                        <m:begChr m:val="["/>
                                        <m:endChr m:val="]"/>
                                        <m:ctrlPr>
                                          <w:rPr>
                                            <w:rFonts w:ascii="Cambria Math" w:hAnsi="Cambria Math"/>
                                          </w:rPr>
                                        </m:ctrlPr>
                                      </m:dPr>
                                      <m:e>
                                        <m:sSup>
                                          <m:sSupPr>
                                            <m:ctrlPr>
                                              <w:rPr>
                                                <w:rFonts w:ascii="Cambria Math" w:hAnsi="Cambria Math"/>
                                              </w:rPr>
                                            </m:ctrlPr>
                                          </m:sSupPr>
                                          <m:e>
                                            <m:r>
                                              <w:rPr>
                                                <w:rFonts w:ascii="Cambria Math" w:hAnsi="Cambria Math"/>
                                              </w:rPr>
                                              <m:t>A</m:t>
                                            </m:r>
                                          </m:e>
                                          <m:sup>
                                            <m:r>
                                              <m:rPr>
                                                <m:sty m:val="p"/>
                                              </m:rPr>
                                              <w:rPr>
                                                <w:rFonts w:ascii="Cambria Math" w:hAnsi="Cambria Math"/>
                                              </w:rPr>
                                              <m:t>2</m:t>
                                            </m:r>
                                          </m:sup>
                                        </m:sSup>
                                        <m:r>
                                          <m:rPr>
                                            <m:sty m:val="p"/>
                                          </m:rPr>
                                          <w:rPr>
                                            <w:rFonts w:ascii="Cambria Math" w:hAnsi="Cambria Math"/>
                                          </w:rPr>
                                          <m:t> + (</m:t>
                                        </m:r>
                                        <m:r>
                                          <w:rPr>
                                            <w:rFonts w:ascii="Cambria Math" w:hAnsi="Cambria Math"/>
                                          </w:rPr>
                                          <m:t>i</m:t>
                                        </m:r>
                                        <m:r>
                                          <m:rPr>
                                            <m:sty m:val="p"/>
                                          </m:rPr>
                                          <w:rPr>
                                            <w:rFonts w:ascii="Cambria Math" w:hAnsi="Cambria Math"/>
                                          </w:rPr>
                                          <m:t> - 1/2</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e>
                                    </m:d>
                                  </m:den>
                                </m:f>
                                <m:r>
                                  <m:rPr>
                                    <m:sty m:val="p"/>
                                  </m:rPr>
                                  <w:rPr>
                                    <w:rFonts w:ascii="Cambria Math" w:hAnsi="Cambria Math"/>
                                  </w:rPr>
                                  <m:t> </m:t>
                                </m:r>
                              </m:e>
                            </m:d>
                          </m:num>
                          <m:den>
                            <m:d>
                              <m:dPr>
                                <m:begChr m:val="["/>
                                <m:endChr m:val="]"/>
                                <m:ctrlPr>
                                  <w:rPr>
                                    <w:rFonts w:ascii="Cambria Math" w:hAnsi="Cambria Math"/>
                                  </w:rPr>
                                </m:ctrlPr>
                              </m:dPr>
                              <m:e>
                                <m:r>
                                  <m:rPr>
                                    <m:sty m:val="p"/>
                                  </m:rPr>
                                  <w:rPr>
                                    <w:rFonts w:ascii="Cambria Math" w:hAnsi="Cambria Math"/>
                                  </w:rPr>
                                  <m:t>1 - </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π </m:t>
                                            </m:r>
                                            <m:r>
                                              <m:rPr>
                                                <m:sty m:val="p"/>
                                              </m:rPr>
                                              <w:rPr>
                                                <w:rFonts w:ascii="Cambria Math" w:hAnsi="Cambria Math" w:cs="Cambria Math"/>
                                              </w:rPr>
                                              <m:t>⋅</m:t>
                                            </m:r>
                                            <m:r>
                                              <m:rPr>
                                                <m:sty m:val="p"/>
                                              </m:rPr>
                                              <w:rPr>
                                                <w:rFonts w:ascii="Cambria Math" w:hAnsi="Cambria Math"/>
                                              </w:rPr>
                                              <m:t> </m:t>
                                            </m:r>
                                            <m:sSub>
                                              <m:sSubPr>
                                                <m:ctrlPr>
                                                  <w:rPr>
                                                    <w:rFonts w:ascii="Cambria Math" w:hAnsi="Cambria Math"/>
                                                  </w:rPr>
                                                </m:ctrlPr>
                                              </m:sSubPr>
                                              <m:e>
                                                <m:r>
                                                  <m:rPr>
                                                    <m:sty m:val="p"/>
                                                  </m:rPr>
                                                  <w:rPr>
                                                    <w:rFonts w:ascii="Cambria Math" w:hAnsi="Cambria Math"/>
                                                  </w:rPr>
                                                  <m:t>μ</m:t>
                                                </m:r>
                                              </m:e>
                                              <m:sub>
                                                <m:r>
                                                  <w:rPr>
                                                    <w:rFonts w:ascii="Cambria Math" w:hAnsi="Cambria Math"/>
                                                  </w:rPr>
                                                  <m:t>i</m:t>
                                                </m:r>
                                              </m:sub>
                                            </m:sSub>
                                          </m:den>
                                        </m:f>
                                      </m:e>
                                    </m:d>
                                  </m:e>
                                  <m:sup>
                                    <m:r>
                                      <m:rPr>
                                        <m:sty m:val="p"/>
                                      </m:rPr>
                                      <w:rPr>
                                        <w:rFonts w:ascii="Cambria Math" w:hAnsi="Cambria Math"/>
                                      </w:rPr>
                                      <m:t>2</m:t>
                                    </m:r>
                                  </m:sup>
                                </m:sSup>
                              </m:e>
                            </m:d>
                          </m:den>
                        </m:f>
                        <m:r>
                          <m:rPr>
                            <m:sty m:val="p"/>
                          </m:rPr>
                          <w:rPr>
                            <w:rFonts w:ascii="Cambria Math" w:hAnsi="Cambria Math"/>
                          </w:rPr>
                          <m:t> </m:t>
                        </m:r>
                      </m:e>
                    </m:nary>
                  </m:e>
                </m:d>
                <m:r>
                  <m:rPr>
                    <m:sty m:val="p"/>
                  </m:rPr>
                  <w:rPr>
                    <w:rFonts w:ascii="Cambria Math" w:hAnsi="Cambria Math"/>
                  </w:rPr>
                  <m:t> </m:t>
                </m:r>
              </m:e>
            </m:d>
          </m:e>
        </m:func>
      </m:oMath>
    </w:p>
    <w:p w14:paraId="10F547BC" w14:textId="77777777" w:rsidR="00213149" w:rsidRPr="008D3F3C" w:rsidRDefault="00213149" w:rsidP="00213149">
      <w:r w:rsidRPr="008D3F3C">
        <w:t>where:</w:t>
      </w:r>
    </w:p>
    <w:p w14:paraId="2CCDADB2" w14:textId="77777777" w:rsidR="00213149" w:rsidRPr="008D3F3C" w:rsidRDefault="00213149" w:rsidP="00A87843">
      <w:pPr>
        <w:pStyle w:val="Equationlegend"/>
      </w:pPr>
      <w:r w:rsidRPr="008D3F3C">
        <w:tab/>
      </w:r>
      <w:r w:rsidRPr="008D3F3C">
        <w:rPr>
          <w:i/>
          <w:iCs/>
        </w:rPr>
        <w:t>G</w:t>
      </w:r>
      <w:r w:rsidRPr="008D3F3C">
        <w:t>(</w:t>
      </w:r>
      <w:r w:rsidRPr="008D3F3C">
        <w:rPr>
          <w:i/>
          <w:iCs/>
        </w:rPr>
        <w:t>u</w:t>
      </w:r>
      <w:proofErr w:type="gramStart"/>
      <w:r w:rsidRPr="008D3F3C">
        <w:t>)</w:t>
      </w:r>
      <w:r w:rsidRPr="008D3F3C">
        <w:rPr>
          <w:rFonts w:ascii="Tms Rmn" w:hAnsi="Tms Rmn"/>
          <w:sz w:val="12"/>
        </w:rPr>
        <w:t> </w:t>
      </w:r>
      <w:r w:rsidRPr="008D3F3C">
        <w:t>:</w:t>
      </w:r>
      <w:proofErr w:type="gramEnd"/>
      <w:r w:rsidRPr="008D3F3C">
        <w:tab/>
        <w:t xml:space="preserve">gain in the direction of the </w:t>
      </w:r>
      <w:proofErr w:type="gramStart"/>
      <w:r w:rsidRPr="008D3F3C">
        <w:t>considered point</w:t>
      </w:r>
      <w:proofErr w:type="gramEnd"/>
      <w:r w:rsidRPr="008D3F3C">
        <w:t xml:space="preserve"> (dB)</w:t>
      </w:r>
    </w:p>
    <w:p w14:paraId="698D5A8E" w14:textId="77777777" w:rsidR="00213149" w:rsidRPr="008D3F3C" w:rsidRDefault="00213149" w:rsidP="00A87843">
      <w:pPr>
        <w:pStyle w:val="Equationlegend"/>
      </w:pPr>
      <w:r w:rsidRPr="008D3F3C">
        <w:tab/>
      </w:r>
      <w:proofErr w:type="gramStart"/>
      <w:r w:rsidRPr="008D3F3C">
        <w:rPr>
          <w:i/>
          <w:iCs/>
        </w:rPr>
        <w:t>G</w:t>
      </w:r>
      <w:r w:rsidRPr="008D3F3C">
        <w:rPr>
          <w:i/>
          <w:iCs/>
          <w:position w:val="-4"/>
          <w:sz w:val="20"/>
        </w:rPr>
        <w:t>max</w:t>
      </w:r>
      <w:r w:rsidRPr="008D3F3C">
        <w:rPr>
          <w:rFonts w:ascii="Tms Rmn" w:hAnsi="Tms Rmn"/>
          <w:sz w:val="12"/>
        </w:rPr>
        <w:t> </w:t>
      </w:r>
      <w:r w:rsidRPr="008D3F3C">
        <w:t>:</w:t>
      </w:r>
      <w:proofErr w:type="gramEnd"/>
      <w:r w:rsidRPr="008D3F3C">
        <w:tab/>
        <w:t>maximum gain of the diagram (dB)</w:t>
      </w:r>
    </w:p>
    <w:p w14:paraId="6ED7F211" w14:textId="0013E798" w:rsidR="00213149" w:rsidRPr="004923B4" w:rsidRDefault="00213149" w:rsidP="00A87843">
      <w:pPr>
        <w:pStyle w:val="Equationlegend"/>
      </w:pPr>
      <w:r w:rsidRPr="008D3F3C">
        <w:tab/>
      </w:r>
      <w:r w:rsidR="004923B4">
        <w:sym w:font="Symbol" w:char="F06D"/>
      </w:r>
      <w:r w:rsidRPr="008D3F3C">
        <w:rPr>
          <w:position w:val="-4"/>
          <w:sz w:val="20"/>
        </w:rPr>
        <w:t>1</w:t>
      </w:r>
      <w:r w:rsidRPr="008D3F3C">
        <w:t xml:space="preserve">, </w:t>
      </w:r>
      <w:r w:rsidR="004923B4">
        <w:sym w:font="Symbol" w:char="F06D"/>
      </w:r>
      <w:r w:rsidRPr="008D3F3C">
        <w:rPr>
          <w:position w:val="-4"/>
          <w:sz w:val="20"/>
        </w:rPr>
        <w:t>2</w:t>
      </w:r>
      <w:r w:rsidRPr="008D3F3C">
        <w:t xml:space="preserve">, </w:t>
      </w:r>
      <w:r w:rsidR="004923B4">
        <w:sym w:font="Symbol" w:char="F06D"/>
      </w:r>
      <w:r w:rsidRPr="008D3F3C">
        <w:rPr>
          <w:position w:val="-4"/>
          <w:sz w:val="20"/>
        </w:rPr>
        <w:t>3</w:t>
      </w:r>
      <w:r w:rsidRPr="008D3F3C">
        <w:rPr>
          <w:rFonts w:ascii="Tms Rmn" w:hAnsi="Tms Rmn"/>
          <w:sz w:val="12"/>
        </w:rPr>
        <w:t> ,…,</w:t>
      </w:r>
      <m:oMath>
        <m:r>
          <w:rPr>
            <w:rFonts w:ascii="Cambria Math" w:hAnsi="Cambria Math"/>
          </w:rPr>
          <m:t xml:space="preserve"> </m:t>
        </m:r>
        <m:sSub>
          <m:sSubPr>
            <m:ctrlPr>
              <w:rPr>
                <w:rFonts w:ascii="Cambria Math" w:hAnsi="Cambria Math"/>
                <w:i/>
              </w:rPr>
            </m:ctrlPr>
          </m:sSubPr>
          <m:e>
            <m:r>
              <m:rPr>
                <m:sty m:val="p"/>
              </m:rPr>
              <w:rPr>
                <w:rFonts w:ascii="Cambria Math" w:hAnsi="Cambria Math"/>
              </w:rPr>
              <m:t>μ</m:t>
            </m:r>
          </m:e>
          <m:sub>
            <m:r>
              <w:rPr>
                <w:rFonts w:ascii="Cambria Math" w:hAnsi="Cambria Math"/>
              </w:rPr>
              <m:t>l</m:t>
            </m:r>
          </m:sub>
        </m:sSub>
      </m:oMath>
      <w:r w:rsidR="009321A5">
        <w:rPr>
          <w:rFonts w:ascii="Tms Rmn" w:hAnsi="Tms Rmn"/>
        </w:rPr>
        <w:t xml:space="preserve"> </w:t>
      </w:r>
      <w:r w:rsidRPr="008D3F3C">
        <w:t>:</w:t>
      </w:r>
      <w:r w:rsidRPr="008D3F3C">
        <w:tab/>
        <w:t xml:space="preserve">primary roots of the </w:t>
      </w:r>
      <w:r w:rsidRPr="008D3F3C">
        <w:rPr>
          <w:i/>
          <w:iCs/>
        </w:rPr>
        <w:t>J</w:t>
      </w:r>
      <w:r w:rsidRPr="008D3F3C">
        <w:rPr>
          <w:position w:val="-4"/>
          <w:sz w:val="20"/>
        </w:rPr>
        <w:t>1</w:t>
      </w:r>
      <w:r w:rsidRPr="008D3F3C">
        <w:t xml:space="preserve"> Bessel function (rad) i.e. </w:t>
      </w:r>
      <m:oMath>
        <m:sSub>
          <m:sSubPr>
            <m:ctrlPr>
              <w:rPr>
                <w:rFonts w:ascii="Cambria Math" w:hAnsi="Cambria Math"/>
                <w:i/>
              </w:rPr>
            </m:ctrlPr>
          </m:sSubPr>
          <m:e>
            <m:r>
              <w:rPr>
                <w:rFonts w:ascii="Cambria Math" w:hAnsi="Cambria Math"/>
              </w:rPr>
              <m:t>J</m:t>
            </m:r>
          </m:e>
          <m:sub>
            <m:r>
              <w:rPr>
                <w:rFonts w:ascii="Cambria Math" w:hAnsi="Cambria Math"/>
              </w:rPr>
              <m:t>1</m:t>
            </m:r>
          </m:sub>
        </m:sSub>
        <m:d>
          <m:dPr>
            <m:ctrlPr>
              <w:rPr>
                <w:rFonts w:ascii="Cambria Math" w:hAnsi="Cambria Math"/>
                <w:i/>
              </w:rPr>
            </m:ctrlPr>
          </m:dPr>
          <m:e>
            <m:r>
              <m:rPr>
                <m:sty m:val="p"/>
              </m:rPr>
              <w:rPr>
                <w:rFonts w:ascii="Cambria Math" w:hAnsi="Cambria Math"/>
              </w:rPr>
              <m:t>π</m:t>
            </m:r>
            <m:r>
              <w:rPr>
                <w:rFonts w:ascii="Cambria Math" w:hAnsi="Cambria Math"/>
              </w:rPr>
              <m:t>*</m:t>
            </m:r>
            <m:sSub>
              <m:sSubPr>
                <m:ctrlPr>
                  <w:rPr>
                    <w:rFonts w:ascii="Cambria Math" w:hAnsi="Cambria Math"/>
                    <w:iCs/>
                  </w:rPr>
                </m:ctrlPr>
              </m:sSubPr>
              <m:e>
                <m:r>
                  <m:rPr>
                    <m:sty m:val="p"/>
                  </m:rPr>
                  <w:rPr>
                    <w:rFonts w:ascii="Cambria Math" w:hAnsi="Cambria Math"/>
                  </w:rPr>
                  <m:t>μ</m:t>
                </m:r>
              </m:e>
              <m:sub>
                <m:r>
                  <m:rPr>
                    <m:sty m:val="p"/>
                  </m:rP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m:t>
            </m:r>
          </m:sub>
        </m:sSub>
        <m:d>
          <m:dPr>
            <m:ctrlPr>
              <w:rPr>
                <w:rFonts w:ascii="Cambria Math" w:hAnsi="Cambria Math"/>
                <w:i/>
              </w:rPr>
            </m:ctrlPr>
          </m:dPr>
          <m:e>
            <m:r>
              <m:rPr>
                <m:sty m:val="p"/>
              </m:rPr>
              <w:rPr>
                <w:rFonts w:ascii="Cambria Math" w:hAnsi="Cambria Math"/>
              </w:rPr>
              <m:t>π</m:t>
            </m:r>
            <m:r>
              <w:rPr>
                <w:rFonts w:ascii="Cambria Math" w:hAnsi="Cambria Math"/>
              </w:rPr>
              <m:t>*</m:t>
            </m:r>
            <m:sSub>
              <m:sSubPr>
                <m:ctrlPr>
                  <w:rPr>
                    <w:rFonts w:ascii="Cambria Math" w:hAnsi="Cambria Math"/>
                    <w:iCs/>
                  </w:rPr>
                </m:ctrlPr>
              </m:sSubPr>
              <m:e>
                <m:r>
                  <m:rPr>
                    <m:sty m:val="p"/>
                  </m:rPr>
                  <w:rPr>
                    <w:rFonts w:ascii="Cambria Math" w:hAnsi="Cambria Math"/>
                  </w:rPr>
                  <m:t>μ</m:t>
                </m:r>
              </m:e>
              <m:sub>
                <m:r>
                  <m:rPr>
                    <m:sty m:val="p"/>
                  </m:rP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m:t>
            </m:r>
          </m:sub>
        </m:sSub>
        <m:d>
          <m:dPr>
            <m:ctrlPr>
              <w:rPr>
                <w:rFonts w:ascii="Cambria Math" w:hAnsi="Cambria Math"/>
                <w:i/>
              </w:rPr>
            </m:ctrlPr>
          </m:dPr>
          <m:e>
            <m:r>
              <m:rPr>
                <m:sty m:val="p"/>
              </m:rPr>
              <w:rPr>
                <w:rFonts w:ascii="Cambria Math" w:hAnsi="Cambria Math"/>
              </w:rPr>
              <m:t>π</m:t>
            </m:r>
            <m:r>
              <w:rPr>
                <w:rFonts w:ascii="Cambria Math" w:hAnsi="Cambria Math"/>
              </w:rPr>
              <m:t>*</m:t>
            </m:r>
            <m:sSub>
              <m:sSubPr>
                <m:ctrlPr>
                  <w:rPr>
                    <w:rFonts w:ascii="Cambria Math" w:hAnsi="Cambria Math"/>
                    <w:iCs/>
                  </w:rPr>
                </m:ctrlPr>
              </m:sSubPr>
              <m:e>
                <m:r>
                  <m:rPr>
                    <m:sty m:val="p"/>
                  </m:rPr>
                  <w:rPr>
                    <w:rFonts w:ascii="Cambria Math" w:hAnsi="Cambria Math"/>
                  </w:rPr>
                  <m:t>μ</m:t>
                </m:r>
              </m:e>
              <m:sub>
                <m:r>
                  <m:rPr>
                    <m:sty m:val="p"/>
                  </m:rPr>
                  <w:rPr>
                    <w:rFonts w:ascii="Cambria Math" w:hAnsi="Cambria Math"/>
                  </w:rPr>
                  <m:t>3</m:t>
                </m:r>
              </m:sub>
            </m:sSub>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m:t>
            </m:r>
          </m:sub>
        </m:sSub>
        <m:d>
          <m:dPr>
            <m:ctrlPr>
              <w:rPr>
                <w:rFonts w:ascii="Cambria Math" w:hAnsi="Cambria Math"/>
                <w:i/>
              </w:rPr>
            </m:ctrlPr>
          </m:dPr>
          <m:e>
            <m:r>
              <m:rPr>
                <m:sty m:val="p"/>
              </m:rPr>
              <w:rPr>
                <w:rFonts w:ascii="Cambria Math" w:hAnsi="Cambria Math"/>
              </w:rPr>
              <m:t>π</m:t>
            </m:r>
            <m:r>
              <w:rPr>
                <w:rFonts w:ascii="Cambria Math" w:hAnsi="Cambria Math"/>
              </w:rPr>
              <m:t>*</m:t>
            </m:r>
            <m:sSub>
              <m:sSubPr>
                <m:ctrlPr>
                  <w:rPr>
                    <w:rFonts w:ascii="Cambria Math" w:hAnsi="Cambria Math"/>
                    <w:iCs/>
                  </w:rPr>
                </m:ctrlPr>
              </m:sSubPr>
              <m:e>
                <m:r>
                  <m:rPr>
                    <m:sty m:val="p"/>
                  </m:rPr>
                  <w:rPr>
                    <w:rFonts w:ascii="Cambria Math" w:hAnsi="Cambria Math"/>
                  </w:rPr>
                  <m:t>μ</m:t>
                </m:r>
              </m:e>
              <m:sub>
                <m:r>
                  <m:rPr>
                    <m:sty m:val="p"/>
                  </m:rPr>
                  <w:rPr>
                    <w:rFonts w:ascii="Cambria Math" w:hAnsi="Cambria Math"/>
                  </w:rPr>
                  <m:t>l</m:t>
                </m:r>
              </m:sub>
            </m:sSub>
          </m:e>
        </m:d>
        <m:r>
          <w:rPr>
            <w:rFonts w:ascii="Cambria Math" w:hAnsi="Cambria Math"/>
          </w:rPr>
          <m:t xml:space="preserve">= 0   </m:t>
        </m:r>
      </m:oMath>
    </w:p>
    <w:p w14:paraId="6D6E795F" w14:textId="77777777" w:rsidR="00213149" w:rsidRPr="008D3F3C" w:rsidRDefault="00213149" w:rsidP="00213149">
      <w:pPr>
        <w:pStyle w:val="Equationlegend"/>
      </w:pPr>
      <w:r w:rsidRPr="004923B4">
        <w:tab/>
      </w:r>
      <w:proofErr w:type="gramStart"/>
      <w:r w:rsidRPr="008D3F3C">
        <w:rPr>
          <w:i/>
          <w:iCs/>
        </w:rPr>
        <w:t>l</w:t>
      </w:r>
      <w:r>
        <w:t xml:space="preserve"> </w:t>
      </w:r>
      <w:r w:rsidRPr="008D3F3C">
        <w:rPr>
          <w:i/>
          <w:iCs/>
        </w:rPr>
        <w:t>:</w:t>
      </w:r>
      <w:proofErr w:type="gramEnd"/>
      <w:r w:rsidRPr="008D3F3C">
        <w:tab/>
        <w:t>number of secondary lobes to consider in the pattern.</w:t>
      </w:r>
    </w:p>
    <w:p w14:paraId="423333D0" w14:textId="2AED85FE" w:rsidR="00213149" w:rsidRPr="008E5289" w:rsidRDefault="00213149" w:rsidP="00A87843">
      <w:pPr>
        <w:pStyle w:val="Equation"/>
        <w:rPr>
          <w:lang w:val="es-ES"/>
        </w:rPr>
      </w:pPr>
      <w:r w:rsidRPr="008D3F3C">
        <w:tab/>
      </w:r>
      <w:r w:rsidRPr="008D3F3C">
        <w:tab/>
      </w:r>
      <m:oMath>
        <m:r>
          <w:rPr>
            <w:rFonts w:ascii="Cambria Math"/>
          </w:rPr>
          <m:t>A</m:t>
        </m:r>
        <m:r>
          <w:rPr>
            <w:rFonts w:ascii="Cambria Math"/>
            <w:lang w:val="es-ES"/>
          </w:rPr>
          <m:t>=</m:t>
        </m:r>
        <m:r>
          <w:rPr>
            <w:rFonts w:ascii="Cambria Math"/>
            <w:lang w:val="es-ES"/>
          </w:rPr>
          <m:t> </m:t>
        </m:r>
        <m:f>
          <m:fPr>
            <m:ctrlPr>
              <w:rPr>
                <w:rFonts w:ascii="Cambria Math" w:hAnsi="Cambria Math"/>
                <w:i/>
              </w:rPr>
            </m:ctrlPr>
          </m:fPr>
          <m:num>
            <m:r>
              <w:rPr>
                <w:rFonts w:ascii="Cambria Math"/>
                <w:lang w:val="es-ES"/>
              </w:rPr>
              <m:t>1</m:t>
            </m:r>
          </m:num>
          <m:den>
            <m:r>
              <m:rPr>
                <m:sty m:val="p"/>
              </m:rPr>
              <w:rPr>
                <w:rFonts w:ascii="Cambria Math"/>
              </w:rPr>
              <m:t>π</m:t>
            </m:r>
          </m:den>
        </m:f>
        <m:r>
          <w:rPr>
            <w:rFonts w:ascii="Cambria Math"/>
            <w:lang w:val="es-ES"/>
          </w:rPr>
          <m:t> </m:t>
        </m:r>
        <m:r>
          <w:rPr>
            <w:rFonts w:ascii="Cambria Math" w:hAnsi="Cambria Math" w:cs="Cambria Math"/>
            <w:lang w:val="es-ES"/>
          </w:rPr>
          <m:t>⋅</m:t>
        </m:r>
        <m:r>
          <w:rPr>
            <w:rFonts w:ascii="Cambria Math" w:hAnsi="Cambria Math"/>
            <w:lang w:val="es-ES"/>
          </w:rPr>
          <m:t> </m:t>
        </m:r>
        <m:r>
          <m:rPr>
            <m:nor/>
          </m:rPr>
          <w:rPr>
            <w:rFonts w:ascii="Cambria Math"/>
            <w:lang w:val="es-ES"/>
          </w:rPr>
          <m:t>arccos</m:t>
        </m:r>
        <m:r>
          <m:rPr>
            <m:sty m:val="p"/>
          </m:rPr>
          <w:rPr>
            <w:rFonts w:ascii="Cambria Math"/>
            <w:lang w:val="es-ES"/>
          </w:rPr>
          <m:t> </m:t>
        </m:r>
        <m:r>
          <w:rPr>
            <w:rFonts w:ascii="Cambria Math"/>
            <w:lang w:val="es-ES"/>
          </w:rPr>
          <m:t>h</m:t>
        </m:r>
        <m:r>
          <m:rPr>
            <m:sty m:val="p"/>
          </m:rPr>
          <w:rPr>
            <w:rFonts w:ascii="Cambria Math"/>
            <w:lang w:val="es-ES"/>
          </w:rPr>
          <m:t> </m:t>
        </m:r>
        <m:d>
          <m:dPr>
            <m:ctrlPr>
              <w:rPr>
                <w:rFonts w:ascii="Cambria Math" w:hAnsi="Cambria Math"/>
                <w:i/>
              </w:rPr>
            </m:ctrlPr>
          </m:dPr>
          <m:e>
            <m:r>
              <w:rPr>
                <w:rFonts w:ascii="Cambria Math"/>
                <w:lang w:val="es-ES"/>
              </w:rPr>
              <m:t>1</m:t>
            </m:r>
            <m:sSup>
              <m:sSupPr>
                <m:ctrlPr>
                  <w:rPr>
                    <w:rFonts w:ascii="Cambria Math" w:hAnsi="Cambria Math"/>
                    <w:i/>
                  </w:rPr>
                </m:ctrlPr>
              </m:sSupPr>
              <m:e>
                <m:r>
                  <w:rPr>
                    <w:rFonts w:ascii="Cambria Math"/>
                    <w:lang w:val="es-ES"/>
                  </w:rPr>
                  <m:t>0</m:t>
                </m:r>
              </m:e>
              <m:sup>
                <m:f>
                  <m:fPr>
                    <m:ctrlPr>
                      <w:rPr>
                        <w:rFonts w:ascii="Cambria Math" w:hAnsi="Cambria Math"/>
                        <w:i/>
                      </w:rPr>
                    </m:ctrlPr>
                  </m:fPr>
                  <m:num>
                    <m:r>
                      <w:rPr>
                        <w:rFonts w:ascii="Cambria Math"/>
                      </w:rPr>
                      <m:t>SLR</m:t>
                    </m:r>
                  </m:num>
                  <m:den>
                    <m:r>
                      <w:rPr>
                        <w:rFonts w:ascii="Cambria Math"/>
                        <w:lang w:val="es-ES"/>
                      </w:rPr>
                      <m:t>20</m:t>
                    </m:r>
                  </m:den>
                </m:f>
              </m:sup>
            </m:sSup>
          </m:e>
        </m:d>
      </m:oMath>
    </w:p>
    <w:p w14:paraId="4157879B" w14:textId="77777777" w:rsidR="00213149" w:rsidRPr="008D3F3C" w:rsidRDefault="00213149" w:rsidP="00213149">
      <w:r w:rsidRPr="008D3F3C">
        <w:t xml:space="preserve">where </w:t>
      </w:r>
      <w:r w:rsidRPr="008D3F3C">
        <w:rPr>
          <w:i/>
          <w:iCs/>
        </w:rPr>
        <w:t>SLR</w:t>
      </w:r>
      <w:r w:rsidRPr="008D3F3C">
        <w:t xml:space="preserve"> is the side-lobe ratio of the pattern (dB), the difference in gain between the maximum gain and the gain at the peak of the first side lobe.</w:t>
      </w:r>
    </w:p>
    <w:p w14:paraId="55FA255E" w14:textId="77777777" w:rsidR="00213149" w:rsidRPr="008D3F3C" w:rsidRDefault="00213149" w:rsidP="00A87843">
      <w:pPr>
        <w:pStyle w:val="Equation"/>
      </w:pPr>
      <w:r w:rsidRPr="008D3F3C">
        <w:tab/>
      </w:r>
      <w:r w:rsidRPr="008D3F3C">
        <w:tab/>
      </w:r>
      <m:oMath>
        <m:r>
          <m:rPr>
            <m:sty m:val="p"/>
          </m:rPr>
          <w:rPr>
            <w:rFonts w:ascii="Cambria Math"/>
          </w:rPr>
          <m:t>σ</m:t>
        </m:r>
        <m:r>
          <w:rPr>
            <w:rFonts w:ascii="Cambria Math"/>
          </w:rPr>
          <m:t> </m:t>
        </m:r>
        <m:r>
          <w:rPr>
            <w:rFonts w:ascii="Cambria Math"/>
          </w:rPr>
          <m:t>=</m:t>
        </m:r>
        <m:r>
          <w:rPr>
            <w:rFonts w:ascii="Cambria Math"/>
          </w:rPr>
          <m:t> </m:t>
        </m:r>
        <m:f>
          <m:fPr>
            <m:ctrlPr>
              <w:rPr>
                <w:rFonts w:ascii="Cambria Math" w:hAnsi="Cambria Math"/>
                <w:i/>
              </w:rPr>
            </m:ctrlPr>
          </m:fPr>
          <m:num>
            <m:sSub>
              <m:sSubPr>
                <m:ctrlPr>
                  <w:rPr>
                    <w:rFonts w:ascii="Cambria Math" w:hAnsi="Cambria Math"/>
                    <w:iCs/>
                  </w:rPr>
                </m:ctrlPr>
              </m:sSubPr>
              <m:e>
                <m:r>
                  <m:rPr>
                    <m:sty m:val="p"/>
                  </m:rPr>
                  <w:rPr>
                    <w:rFonts w:ascii="Cambria Math" w:hAnsi="Cambria Math"/>
                  </w:rPr>
                  <m:t>μ</m:t>
                </m:r>
              </m:e>
              <m:sub>
                <m:r>
                  <m:rPr>
                    <m:sty m:val="p"/>
                  </m:rPr>
                  <w:rPr>
                    <w:rFonts w:ascii="Cambria Math" w:hAnsi="Cambria Math"/>
                  </w:rPr>
                  <m:t>l</m:t>
                </m:r>
              </m:sub>
            </m:sSub>
          </m:num>
          <m:den>
            <m:rad>
              <m:radPr>
                <m:degHide m:val="1"/>
                <m:ctrlPr>
                  <w:rPr>
                    <w:rFonts w:ascii="Cambria Math" w:hAnsi="Cambria Math"/>
                    <w:i/>
                  </w:rPr>
                </m:ctrlPr>
              </m:radPr>
              <m:deg/>
              <m:e>
                <m:sSup>
                  <m:sSupPr>
                    <m:ctrlPr>
                      <w:rPr>
                        <w:rFonts w:ascii="Cambria Math" w:hAnsi="Cambria Math"/>
                        <w:i/>
                      </w:rPr>
                    </m:ctrlPr>
                  </m:sSupPr>
                  <m:e>
                    <m:r>
                      <w:rPr>
                        <w:rFonts w:ascii="Cambria Math"/>
                      </w:rPr>
                      <m:t>A</m:t>
                    </m:r>
                  </m:e>
                  <m:sup>
                    <m:r>
                      <w:rPr>
                        <w:rFonts w:ascii="Cambria Math"/>
                      </w:rPr>
                      <m:t>2</m:t>
                    </m:r>
                  </m:sup>
                </m:sSup>
                <m:r>
                  <w:rPr>
                    <w:rFonts w:ascii="Cambria Math"/>
                  </w:rPr>
                  <m:t> </m:t>
                </m:r>
                <m:r>
                  <w:rPr>
                    <w:rFonts w:ascii="Cambria Math"/>
                  </w:rPr>
                  <m:t>+</m:t>
                </m:r>
                <m:r>
                  <w:rPr>
                    <w:rFonts w:ascii="Cambria Math"/>
                  </w:rPr>
                  <m:t> </m:t>
                </m:r>
                <m:sSup>
                  <m:sSupPr>
                    <m:ctrlPr>
                      <w:rPr>
                        <w:rFonts w:ascii="Cambria Math" w:hAnsi="Cambria Math"/>
                        <w:i/>
                      </w:rPr>
                    </m:ctrlPr>
                  </m:sSupPr>
                  <m:e>
                    <m:d>
                      <m:dPr>
                        <m:ctrlPr>
                          <w:rPr>
                            <w:rFonts w:ascii="Cambria Math" w:hAnsi="Cambria Math"/>
                            <w:i/>
                          </w:rPr>
                        </m:ctrlPr>
                      </m:dPr>
                      <m:e>
                        <m:r>
                          <w:rPr>
                            <w:rFonts w:ascii="Cambria Math"/>
                          </w:rPr>
                          <m:t>l</m:t>
                        </m:r>
                        <m:r>
                          <w:rPr>
                            <w:rFonts w:ascii="Cambria Math"/>
                          </w:rPr>
                          <m:t> - </m:t>
                        </m:r>
                        <m:r>
                          <w:rPr>
                            <w:rFonts w:ascii="Cambria Math"/>
                          </w:rPr>
                          <m:t>1/2</m:t>
                        </m:r>
                      </m:e>
                    </m:d>
                  </m:e>
                  <m:sup>
                    <m:r>
                      <w:rPr>
                        <w:rFonts w:ascii="Cambria Math"/>
                      </w:rPr>
                      <m:t>2</m:t>
                    </m:r>
                  </m:sup>
                </m:sSup>
              </m:e>
            </m:rad>
          </m:den>
        </m:f>
      </m:oMath>
    </w:p>
    <w:p w14:paraId="78785BBD" w14:textId="77777777" w:rsidR="00213149" w:rsidRDefault="00213149" w:rsidP="00213149">
      <w:r w:rsidRPr="008D3F3C">
        <w:t xml:space="preserve">where </w:t>
      </w:r>
      <w:r w:rsidRPr="008D3F3C">
        <w:rPr>
          <w:i/>
          <w:iCs/>
        </w:rPr>
        <w:t>l</w:t>
      </w:r>
      <w:r w:rsidRPr="008D3F3C">
        <w:t xml:space="preserve"> is the number of secondary lobes to consider in the pattern.</w:t>
      </w:r>
    </w:p>
    <w:p w14:paraId="3C6464A3" w14:textId="77777777" w:rsidR="00213149" w:rsidRPr="0015254F" w:rsidRDefault="00213149" w:rsidP="00213149">
      <w:pPr>
        <w:pStyle w:val="FigureNo"/>
      </w:pPr>
      <w:r>
        <w:t>FIGURE 3</w:t>
      </w:r>
    </w:p>
    <w:p w14:paraId="7275882B" w14:textId="30A7A343" w:rsidR="00213149" w:rsidRPr="008D3F3C" w:rsidRDefault="009321A5" w:rsidP="00213149">
      <w:pPr>
        <w:pStyle w:val="Figure"/>
      </w:pPr>
      <w:r>
        <w:rPr>
          <w:noProof/>
        </w:rPr>
        <w:drawing>
          <wp:inline distT="0" distB="0" distL="0" distR="0" wp14:anchorId="2A2F0BAC" wp14:editId="278808F1">
            <wp:extent cx="3307087" cy="2414021"/>
            <wp:effectExtent l="0" t="0" r="7620" b="5715"/>
            <wp:docPr id="1734981674" name="Picture 25"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81674" name="Picture 25" descr="FIGURE 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07087" cy="2414021"/>
                    </a:xfrm>
                    <a:prstGeom prst="rect">
                      <a:avLst/>
                    </a:prstGeom>
                  </pic:spPr>
                </pic:pic>
              </a:graphicData>
            </a:graphic>
          </wp:inline>
        </w:drawing>
      </w:r>
    </w:p>
    <w:p w14:paraId="21F5DA5A" w14:textId="77777777" w:rsidR="00213149" w:rsidRPr="008D3F3C" w:rsidRDefault="00213149" w:rsidP="00A87843">
      <w:pPr>
        <w:pStyle w:val="Normalaftertitle"/>
      </w:pPr>
      <w:r w:rsidRPr="008D3F3C">
        <w:rPr>
          <w:i/>
          <w:iCs/>
        </w:rPr>
        <w:t>u</w:t>
      </w:r>
      <w:r w:rsidRPr="008D3F3C">
        <w:t xml:space="preserve"> is a function of both the antenna characteristics and the angle between the sub-satellite point (S is the sub-satellite point) and the illuminated beam as seen from the non-GSO satellite.</w:t>
      </w:r>
    </w:p>
    <w:p w14:paraId="6FC66491" w14:textId="77777777" w:rsidR="00213149" w:rsidRPr="008D3F3C" w:rsidRDefault="00213149" w:rsidP="00A87843">
      <w:pPr>
        <w:pStyle w:val="Equation"/>
      </w:pPr>
      <w:r w:rsidRPr="008D3F3C">
        <w:tab/>
      </w:r>
      <w:r w:rsidRPr="008D3F3C">
        <w:tab/>
      </w:r>
      <m:oMath>
        <m:r>
          <w:rPr>
            <w:rFonts w:ascii="Cambria Math"/>
          </w:rPr>
          <m:t>u</m:t>
        </m:r>
        <m:r>
          <w:rPr>
            <w:rFonts w:ascii="Cambria Math"/>
          </w:rPr>
          <m:t> </m:t>
        </m:r>
        <m:r>
          <w:rPr>
            <w:rFonts w:ascii="Cambria Math"/>
          </w:rPr>
          <m:t>=</m:t>
        </m:r>
        <m:r>
          <w:rPr>
            <w:rFonts w:ascii="Cambria Math"/>
          </w:rPr>
          <m:t> </m:t>
        </m:r>
        <m:f>
          <m:fPr>
            <m:ctrlPr>
              <w:rPr>
                <w:rFonts w:ascii="Cambria Math" w:hAnsi="Cambria Math"/>
                <w:iCs/>
              </w:rPr>
            </m:ctrlPr>
          </m:fPr>
          <m:num>
            <m:r>
              <m:rPr>
                <m:sty m:val="p"/>
              </m:rPr>
              <w:rPr>
                <w:rFonts w:ascii="Cambria Math"/>
              </w:rPr>
              <m:t>π</m:t>
            </m:r>
          </m:num>
          <m:den>
            <m:r>
              <m:rPr>
                <m:sty m:val="p"/>
              </m:rPr>
              <w:rPr>
                <w:rFonts w:ascii="Cambria Math"/>
              </w:rPr>
              <m:t>λ</m:t>
            </m:r>
          </m:den>
        </m:f>
        <m:r>
          <w:rPr>
            <w:rFonts w:ascii="Cambria Math"/>
          </w:rPr>
          <m:t> </m:t>
        </m:r>
        <m:r>
          <w:rPr>
            <w:rFonts w:ascii="Cambria Math" w:hAnsi="Cambria Math" w:cs="Cambria Math"/>
          </w:rPr>
          <m:t>⋅</m:t>
        </m:r>
        <m:r>
          <w:rPr>
            <w:rFonts w:ascii="Cambria Math" w:hAnsi="Cambria Math"/>
          </w:rPr>
          <m:t> </m:t>
        </m:r>
        <m:rad>
          <m:radPr>
            <m:degHide m:val="1"/>
            <m:ctrlPr>
              <w:rPr>
                <w:rFonts w:ascii="Cambria Math" w:hAnsi="Cambria Math"/>
                <w:i/>
              </w:rPr>
            </m:ctrlPr>
          </m:radPr>
          <m:deg/>
          <m:e>
            <m:r>
              <w:rPr>
                <w:rFonts w:ascii="Cambria Math"/>
              </w:rPr>
              <m:t>(</m:t>
            </m:r>
            <m:sSub>
              <m:sSubPr>
                <m:ctrlPr>
                  <w:rPr>
                    <w:rFonts w:ascii="Cambria Math" w:hAnsi="Cambria Math"/>
                    <w:i/>
                  </w:rPr>
                </m:ctrlPr>
              </m:sSubPr>
              <m:e>
                <m:r>
                  <w:rPr>
                    <w:rFonts w:ascii="Cambria Math"/>
                  </w:rPr>
                  <m:t>L</m:t>
                </m:r>
              </m:e>
              <m:sub>
                <m:r>
                  <w:rPr>
                    <w:rFonts w:ascii="Cambria Math"/>
                  </w:rPr>
                  <m:t>r</m:t>
                </m:r>
              </m:sub>
            </m:sSub>
            <m:func>
              <m:funcPr>
                <m:ctrlPr>
                  <w:rPr>
                    <w:rFonts w:ascii="Cambria Math" w:hAnsi="Cambria Math"/>
                    <w:i/>
                  </w:rPr>
                </m:ctrlPr>
              </m:funcPr>
              <m:fName>
                <m:r>
                  <m:rPr>
                    <m:sty m:val="p"/>
                  </m:rPr>
                  <w:rPr>
                    <w:rFonts w:ascii="Cambria Math" w:hAnsi="Cambria Math"/>
                  </w:rPr>
                  <m:t>sin</m:t>
                </m:r>
              </m:fName>
              <m:e>
                <m:r>
                  <m:rPr>
                    <m:sty m:val="p"/>
                  </m:rPr>
                  <w:rPr>
                    <w:rFonts w:ascii="Cambria Math"/>
                  </w:rPr>
                  <m:t>θ</m:t>
                </m:r>
              </m:e>
            </m:func>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rPr>
                  <m:t>φ</m:t>
                </m:r>
              </m:e>
            </m:func>
            <m:sSup>
              <m:sSupPr>
                <m:ctrlPr>
                  <w:rPr>
                    <w:rFonts w:ascii="Cambria Math" w:hAnsi="Cambria Math"/>
                    <w:i/>
                  </w:rPr>
                </m:ctrlPr>
              </m:sSupPr>
              <m:e>
                <m:r>
                  <w:rPr>
                    <w:rFonts w:ascii="Cambria Math"/>
                  </w:rPr>
                  <m:t>)</m:t>
                </m:r>
              </m:e>
              <m:sup>
                <m:r>
                  <w:rPr>
                    <w:rFonts w:ascii="Cambria Math"/>
                  </w:rPr>
                  <m:t>2</m:t>
                </m:r>
              </m:sup>
            </m:sSup>
            <m:r>
              <w:rPr>
                <w:rFonts w:ascii="Cambria Math"/>
              </w:rPr>
              <m:t> </m:t>
            </m:r>
            <m:r>
              <w:rPr>
                <w:rFonts w:ascii="Cambria Math"/>
              </w:rPr>
              <m:t>+</m:t>
            </m:r>
            <m:r>
              <w:rPr>
                <w:rFonts w:ascii="Cambria Math"/>
              </w:rPr>
              <m:t> </m:t>
            </m:r>
            <m:r>
              <w:rPr>
                <w:rFonts w:ascii="Cambria Math"/>
              </w:rPr>
              <m:t>(</m:t>
            </m:r>
            <m:sSub>
              <m:sSubPr>
                <m:ctrlPr>
                  <w:rPr>
                    <w:rFonts w:ascii="Cambria Math" w:hAnsi="Cambria Math"/>
                    <w:i/>
                  </w:rPr>
                </m:ctrlPr>
              </m:sSubPr>
              <m:e>
                <m:r>
                  <w:rPr>
                    <w:rFonts w:ascii="Cambria Math"/>
                  </w:rPr>
                  <m:t>L</m:t>
                </m:r>
              </m:e>
              <m:sub>
                <m:r>
                  <w:rPr>
                    <w:rFonts w:ascii="Cambria Math"/>
                  </w:rPr>
                  <m:t>t</m:t>
                </m:r>
              </m:sub>
            </m:sSub>
            <m:r>
              <w:rPr>
                <w:rFonts w:ascii="Cambria Math"/>
              </w:rPr>
              <m:t> </m:t>
            </m:r>
            <m:func>
              <m:funcPr>
                <m:ctrlPr>
                  <w:rPr>
                    <w:rFonts w:ascii="Cambria Math" w:hAnsi="Cambria Math"/>
                    <w:i/>
                  </w:rPr>
                </m:ctrlPr>
              </m:funcPr>
              <m:fName>
                <m:r>
                  <m:rPr>
                    <m:sty m:val="p"/>
                  </m:rPr>
                  <w:rPr>
                    <w:rFonts w:ascii="Cambria Math" w:hAnsi="Cambria Math"/>
                  </w:rPr>
                  <m:t>sin</m:t>
                </m:r>
              </m:fName>
              <m:e>
                <m:r>
                  <m:rPr>
                    <m:sty m:val="p"/>
                  </m:rPr>
                  <w:rPr>
                    <w:rFonts w:ascii="Cambria Math"/>
                  </w:rPr>
                  <m:t>θ</m:t>
                </m:r>
              </m:e>
            </m:func>
            <m:func>
              <m:funcPr>
                <m:ctrlPr>
                  <w:rPr>
                    <w:rFonts w:ascii="Cambria Math" w:hAnsi="Cambria Math"/>
                    <w:i/>
                  </w:rPr>
                </m:ctrlPr>
              </m:funcPr>
              <m:fName>
                <m:r>
                  <m:rPr>
                    <m:sty m:val="p"/>
                  </m:rPr>
                  <w:rPr>
                    <w:rFonts w:ascii="Cambria Math" w:hAnsi="Cambria Math"/>
                  </w:rPr>
                  <m:t>sin</m:t>
                </m:r>
              </m:fName>
              <m:e>
                <m:r>
                  <m:rPr>
                    <m:sty m:val="p"/>
                  </m:rPr>
                  <w:rPr>
                    <w:rFonts w:ascii="Cambria Math" w:hAnsi="Cambria Math"/>
                  </w:rPr>
                  <m:t>φ</m:t>
                </m:r>
              </m:e>
            </m:func>
            <m:sSup>
              <m:sSupPr>
                <m:ctrlPr>
                  <w:rPr>
                    <w:rFonts w:ascii="Cambria Math" w:hAnsi="Cambria Math"/>
                    <w:i/>
                  </w:rPr>
                </m:ctrlPr>
              </m:sSupPr>
              <m:e>
                <m:r>
                  <w:rPr>
                    <w:rFonts w:ascii="Cambria Math"/>
                  </w:rPr>
                  <m:t>)</m:t>
                </m:r>
              </m:e>
              <m:sup>
                <m:r>
                  <w:rPr>
                    <w:rFonts w:ascii="Cambria Math"/>
                  </w:rPr>
                  <m:t>2</m:t>
                </m:r>
              </m:sup>
            </m:sSup>
          </m:e>
        </m:rad>
      </m:oMath>
    </w:p>
    <w:p w14:paraId="290CFF85" w14:textId="77777777" w:rsidR="00213149" w:rsidRPr="008D3F3C" w:rsidRDefault="00213149" w:rsidP="00213149">
      <w:pPr>
        <w:spacing w:before="0"/>
      </w:pPr>
      <w:r w:rsidRPr="008D3F3C">
        <w:t>where:</w:t>
      </w:r>
    </w:p>
    <w:p w14:paraId="72B35A12" w14:textId="27AB7035" w:rsidR="00213149" w:rsidRPr="008D3F3C" w:rsidRDefault="00213149" w:rsidP="00DD34CF">
      <w:pPr>
        <w:pStyle w:val="Equationlegend"/>
      </w:pPr>
      <w:r w:rsidRPr="008D3F3C">
        <w:tab/>
        <w:t>(</w:t>
      </w:r>
      <w:r w:rsidR="004923B4">
        <w:sym w:font="Symbol" w:char="F071"/>
      </w:r>
      <w:r w:rsidRPr="008D3F3C">
        <w:t xml:space="preserve">, </w:t>
      </w:r>
      <w:r w:rsidR="004923B4">
        <w:sym w:font="Symbol" w:char="F06A"/>
      </w:r>
      <w:proofErr w:type="gramStart"/>
      <w:r w:rsidRPr="008D3F3C">
        <w:t>)</w:t>
      </w:r>
      <w:r w:rsidR="009321A5">
        <w:t xml:space="preserve"> </w:t>
      </w:r>
      <w:r w:rsidRPr="008D3F3C">
        <w:t>:</w:t>
      </w:r>
      <w:proofErr w:type="gramEnd"/>
      <w:r w:rsidRPr="008D3F3C">
        <w:tab/>
      </w:r>
      <w:r w:rsidRPr="00DD34CF">
        <w:t>coordinates</w:t>
      </w:r>
      <w:r w:rsidRPr="008D3F3C">
        <w:t xml:space="preserve"> of the test point with respect to the centre of the illuminated beam in the satellite reference (see Fig. 4)</w:t>
      </w:r>
    </w:p>
    <w:p w14:paraId="65934CB0" w14:textId="77777777" w:rsidR="00213149" w:rsidRPr="008D3F3C" w:rsidRDefault="00213149" w:rsidP="00DD34CF">
      <w:pPr>
        <w:pStyle w:val="Equationlegend"/>
      </w:pPr>
      <w:r w:rsidRPr="008D3F3C">
        <w:tab/>
      </w:r>
      <w:r w:rsidRPr="008D3F3C">
        <w:rPr>
          <w:i/>
          <w:iCs/>
        </w:rPr>
        <w:t>L</w:t>
      </w:r>
      <w:r w:rsidRPr="008D3F3C">
        <w:rPr>
          <w:i/>
          <w:iCs/>
          <w:position w:val="-4"/>
          <w:sz w:val="20"/>
        </w:rPr>
        <w:t>r</w:t>
      </w:r>
      <w:r w:rsidRPr="008D3F3C">
        <w:t xml:space="preserve"> and </w:t>
      </w:r>
      <w:proofErr w:type="gramStart"/>
      <w:r w:rsidRPr="008D3F3C">
        <w:rPr>
          <w:i/>
          <w:iCs/>
        </w:rPr>
        <w:t>L</w:t>
      </w:r>
      <w:r w:rsidRPr="008D3F3C">
        <w:rPr>
          <w:i/>
          <w:iCs/>
          <w:position w:val="-4"/>
          <w:sz w:val="20"/>
        </w:rPr>
        <w:t>t</w:t>
      </w:r>
      <w:r>
        <w:t xml:space="preserve"> :</w:t>
      </w:r>
      <w:proofErr w:type="gramEnd"/>
      <w:r w:rsidRPr="008D3F3C">
        <w:tab/>
        <w:t>radial and transverse sizes of the effective radiating area of the satellite transmit antenna (m).</w:t>
      </w:r>
    </w:p>
    <w:p w14:paraId="016BE4E5" w14:textId="1953B65C" w:rsidR="00213149" w:rsidRDefault="00213149" w:rsidP="00213149">
      <w:pPr>
        <w:pStyle w:val="FigureNo"/>
        <w:rPr>
          <w:lang w:eastAsia="zh-CN"/>
        </w:rPr>
      </w:pPr>
      <w:r w:rsidRPr="008D3F3C">
        <w:rPr>
          <w:lang w:eastAsia="zh-CN"/>
        </w:rPr>
        <w:lastRenderedPageBreak/>
        <w:t>FIGURE 4</w:t>
      </w:r>
    </w:p>
    <w:p w14:paraId="40D9A562" w14:textId="304C2A44" w:rsidR="009321A5" w:rsidRPr="009321A5" w:rsidRDefault="009321A5" w:rsidP="009321A5">
      <w:pPr>
        <w:pStyle w:val="Figure"/>
        <w:rPr>
          <w:lang w:eastAsia="zh-CN"/>
        </w:rPr>
      </w:pPr>
      <w:r>
        <w:rPr>
          <w:noProof/>
          <w:lang w:eastAsia="zh-CN"/>
        </w:rPr>
        <w:drawing>
          <wp:inline distT="0" distB="0" distL="0" distR="0" wp14:anchorId="74FE390F" wp14:editId="5619F878">
            <wp:extent cx="2414021" cy="2727966"/>
            <wp:effectExtent l="0" t="0" r="5715" b="0"/>
            <wp:docPr id="1450687847" name="Picture 26"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87847" name="Picture 26" descr="FIGURE 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14021" cy="2727966"/>
                    </a:xfrm>
                    <a:prstGeom prst="rect">
                      <a:avLst/>
                    </a:prstGeom>
                  </pic:spPr>
                </pic:pic>
              </a:graphicData>
            </a:graphic>
          </wp:inline>
        </w:drawing>
      </w:r>
    </w:p>
    <w:p w14:paraId="2338E602" w14:textId="7A0CE1ED" w:rsidR="00213149" w:rsidRPr="008D3F3C" w:rsidRDefault="00213149" w:rsidP="00213149">
      <w:pPr>
        <w:pStyle w:val="Normalaftertitle"/>
      </w:pPr>
      <w:r w:rsidRPr="008D3F3C">
        <w:t xml:space="preserve">The parameters </w:t>
      </w:r>
      <w:r w:rsidRPr="008D3F3C">
        <w:rPr>
          <w:i/>
          <w:iCs/>
        </w:rPr>
        <w:t>L</w:t>
      </w:r>
      <w:r w:rsidR="00DD34CF" w:rsidRPr="00DD34CF">
        <w:rPr>
          <w:i/>
          <w:iCs/>
          <w:vertAlign w:val="subscript"/>
        </w:rPr>
        <w:t>r</w:t>
      </w:r>
      <w:r w:rsidRPr="008D3F3C">
        <w:t xml:space="preserve"> and </w:t>
      </w:r>
      <w:r w:rsidRPr="008D3F3C">
        <w:rPr>
          <w:i/>
          <w:iCs/>
        </w:rPr>
        <w:t>L</w:t>
      </w:r>
      <w:r w:rsidR="00DD34CF" w:rsidRPr="00DD34CF">
        <w:rPr>
          <w:i/>
          <w:iCs/>
          <w:vertAlign w:val="subscript"/>
        </w:rPr>
        <w:t>t</w:t>
      </w:r>
      <w:r w:rsidRPr="008D3F3C">
        <w:t xml:space="preserve"> are to be provided by the non-GSO system as input parameters.</w:t>
      </w:r>
    </w:p>
    <w:p w14:paraId="58DC92C6" w14:textId="77777777" w:rsidR="00213149" w:rsidRPr="008D3F3C" w:rsidRDefault="00213149" w:rsidP="00213149">
      <w:r w:rsidRPr="008D3F3C">
        <w:t>An example of pattern obtained with this analytical function is given in Annex 2.</w:t>
      </w:r>
    </w:p>
    <w:p w14:paraId="20F7962D" w14:textId="77777777" w:rsidR="00213149" w:rsidRPr="008D3F3C" w:rsidRDefault="00213149" w:rsidP="00DD34CF">
      <w:r w:rsidRPr="008D3F3C">
        <w:t>Further studies are needed to define the bounds of the antenna gain for the nulls that appear when using a Bessel type of function.</w:t>
      </w:r>
    </w:p>
    <w:p w14:paraId="55490F38" w14:textId="77777777" w:rsidR="00213149" w:rsidRDefault="00213149" w:rsidP="00213149"/>
    <w:p w14:paraId="568E46D4" w14:textId="77777777" w:rsidR="00DD34CF" w:rsidRPr="008D3F3C" w:rsidRDefault="00DD34CF" w:rsidP="00213149"/>
    <w:p w14:paraId="6ED9AD22" w14:textId="77777777" w:rsidR="00213149" w:rsidRPr="008D3F3C" w:rsidRDefault="00213149" w:rsidP="00213149">
      <w:pPr>
        <w:pStyle w:val="AnnexNoTitle"/>
        <w:rPr>
          <w:rFonts w:ascii="Times New Roman Bold" w:hAnsi="Times New Roman Bold"/>
          <w:b w:val="0"/>
        </w:rPr>
      </w:pPr>
      <w:r w:rsidRPr="008D3F3C">
        <w:t>Annex 1</w:t>
      </w:r>
      <w:r>
        <w:br/>
      </w:r>
      <w:r>
        <w:br/>
      </w:r>
      <w:r w:rsidRPr="008D3F3C">
        <w:rPr>
          <w:rFonts w:ascii="Times New Roman Bold" w:hAnsi="Times New Roman Bold"/>
        </w:rPr>
        <w:t>Exampl</w:t>
      </w:r>
      <w:r w:rsidRPr="008D3F3C">
        <w:rPr>
          <w:rFonts w:ascii="Times New Roman Bold" w:hAnsi="Times New Roman Bold"/>
          <w:bCs/>
        </w:rPr>
        <w:t>e</w:t>
      </w:r>
      <w:r w:rsidRPr="008D3F3C">
        <w:rPr>
          <w:rFonts w:ascii="Times New Roman Bold" w:hAnsi="Times New Roman Bold"/>
        </w:rPr>
        <w:t xml:space="preserve">s for </w:t>
      </w:r>
      <w:r w:rsidRPr="008D3F3C">
        <w:rPr>
          <w:rFonts w:ascii="Times New Roman Bold" w:hAnsi="Times New Roman Bold"/>
          <w:i/>
          <w:iCs/>
        </w:rPr>
        <w:t>recommends</w:t>
      </w:r>
      <w:r w:rsidRPr="008D3F3C">
        <w:rPr>
          <w:rFonts w:ascii="Times New Roman Bold" w:hAnsi="Times New Roman Bold"/>
        </w:rPr>
        <w:t xml:space="preserve"> 1.3</w:t>
      </w:r>
    </w:p>
    <w:p w14:paraId="2FD3F0BB" w14:textId="77777777" w:rsidR="00213149" w:rsidRPr="008D3F3C" w:rsidRDefault="00213149" w:rsidP="00213149">
      <w:pPr>
        <w:keepNext/>
        <w:keepLines/>
        <w:spacing w:before="160"/>
        <w:rPr>
          <w:i/>
        </w:rPr>
      </w:pPr>
      <w:r w:rsidRPr="008D3F3C">
        <w:rPr>
          <w:i/>
        </w:rPr>
        <w:t>Example:</w:t>
      </w:r>
    </w:p>
    <w:p w14:paraId="70C707AD" w14:textId="77777777" w:rsidR="00213149" w:rsidRPr="008D3F3C" w:rsidRDefault="00213149" w:rsidP="00213149">
      <w:pPr>
        <w:rPr>
          <w:color w:val="000000"/>
        </w:rPr>
      </w:pPr>
      <w:r w:rsidRPr="008D3F3C">
        <w:rPr>
          <w:color w:val="000000"/>
        </w:rPr>
        <w:t>LM-MEO satellite antennas (USAMEO-1)</w:t>
      </w:r>
    </w:p>
    <w:p w14:paraId="1E7E7E92" w14:textId="1444B530" w:rsidR="00213149" w:rsidRPr="008D3F3C" w:rsidRDefault="00213149" w:rsidP="00213149">
      <w:pPr>
        <w:tabs>
          <w:tab w:val="left" w:pos="2608"/>
          <w:tab w:val="left" w:pos="3345"/>
        </w:tabs>
        <w:spacing w:before="80"/>
        <w:ind w:left="1134" w:hanging="1134"/>
        <w:rPr>
          <w:vertAlign w:val="superscript"/>
        </w:rPr>
      </w:pPr>
      <w:r w:rsidRPr="008D3F3C">
        <w:tab/>
        <w:t xml:space="preserve">A typical non-steerable MEO satellite antenna has an </w:t>
      </w:r>
      <w:r w:rsidR="00F50269" w:rsidRPr="008D3F3C">
        <w:t xml:space="preserve">earth </w:t>
      </w:r>
      <w:r w:rsidRPr="008D3F3C">
        <w:t xml:space="preserve">FOV of </w:t>
      </w:r>
      <w:r w:rsidR="004923B4">
        <w:sym w:font="Symbol" w:char="F03E"/>
      </w:r>
      <w:r w:rsidRPr="008D3F3C">
        <w:t> </w:t>
      </w:r>
      <w:r w:rsidR="004923B4">
        <w:sym w:font="Symbol" w:char="F0B1"/>
      </w:r>
      <w:r w:rsidRPr="008D3F3C">
        <w:rPr>
          <w:rFonts w:ascii="Tms Rmn" w:hAnsi="Tms Rmn"/>
          <w:sz w:val="12"/>
        </w:rPr>
        <w:t> </w:t>
      </w:r>
      <w:r w:rsidRPr="008D3F3C">
        <w:t>22.5</w:t>
      </w:r>
      <w:r w:rsidR="004923B4">
        <w:rPr>
          <w:color w:val="000000"/>
        </w:rPr>
        <w:sym w:font="Symbol" w:char="F0B0"/>
      </w:r>
    </w:p>
    <w:p w14:paraId="75CA714A" w14:textId="420F9305" w:rsidR="00213149" w:rsidRPr="008D3F3C" w:rsidRDefault="00213149" w:rsidP="00213149">
      <w:pPr>
        <w:tabs>
          <w:tab w:val="left" w:pos="2608"/>
          <w:tab w:val="left" w:pos="3345"/>
          <w:tab w:val="left" w:pos="3799"/>
        </w:tabs>
        <w:spacing w:before="80"/>
        <w:ind w:left="1191" w:hanging="1191"/>
      </w:pPr>
      <w:r w:rsidRPr="008D3F3C">
        <w:tab/>
        <w:t xml:space="preserve">Lens diameter, </w:t>
      </w:r>
      <w:r w:rsidRPr="008D3F3C">
        <w:rPr>
          <w:i/>
          <w:iCs/>
        </w:rPr>
        <w:t>D</w:t>
      </w:r>
      <w:r w:rsidRPr="008D3F3C">
        <w:rPr>
          <w:rFonts w:ascii="Tms Rmn" w:hAnsi="Tms Rmn"/>
          <w:color w:val="000000"/>
          <w:sz w:val="4"/>
        </w:rPr>
        <w:t> </w:t>
      </w:r>
      <w:r w:rsidRPr="008D3F3C">
        <w:t>/</w:t>
      </w:r>
      <w:r w:rsidRPr="008D3F3C">
        <w:rPr>
          <w:rFonts w:ascii="Tms Rmn" w:hAnsi="Tms Rmn"/>
          <w:sz w:val="2"/>
        </w:rPr>
        <w:t> </w:t>
      </w:r>
      <w:r w:rsidR="00F15040">
        <w:sym w:font="Symbol" w:char="F06C"/>
      </w:r>
      <w:r w:rsidRPr="008D3F3C">
        <w:rPr>
          <w:rFonts w:ascii="Tms Rmn" w:hAnsi="Tms Rmn"/>
          <w:color w:val="000000"/>
          <w:sz w:val="12"/>
        </w:rPr>
        <w:t> </w:t>
      </w:r>
      <w:r w:rsidRPr="008D3F3C">
        <w:t>:</w:t>
      </w:r>
      <w:r w:rsidRPr="008D3F3C">
        <w:tab/>
        <w:t>22.6 wavelength at 18.8 GHz</w:t>
      </w:r>
    </w:p>
    <w:p w14:paraId="7269244F" w14:textId="4D205E25" w:rsidR="00213149" w:rsidRPr="008D3F3C" w:rsidRDefault="00213149" w:rsidP="00213149">
      <w:pPr>
        <w:tabs>
          <w:tab w:val="left" w:pos="2608"/>
          <w:tab w:val="left" w:pos="3345"/>
          <w:tab w:val="left" w:pos="3799"/>
        </w:tabs>
        <w:spacing w:before="80"/>
        <w:ind w:left="1134" w:hanging="1134"/>
      </w:pPr>
      <w:r w:rsidRPr="008D3F3C">
        <w:tab/>
        <w:t>Half power beamwidth, 2 </w:t>
      </w:r>
      <w:r w:rsidR="00641E13" w:rsidRPr="00641E13">
        <w:sym w:font="Symbol" w:char="F079"/>
      </w:r>
      <w:r w:rsidRPr="008D3F3C">
        <w:rPr>
          <w:i/>
          <w:iCs/>
          <w:position w:val="-4"/>
          <w:sz w:val="20"/>
        </w:rPr>
        <w:t>b</w:t>
      </w:r>
      <w:r w:rsidRPr="008D3F3C">
        <w:rPr>
          <w:rFonts w:ascii="Tms Rmn" w:hAnsi="Tms Rmn"/>
          <w:sz w:val="12"/>
        </w:rPr>
        <w:t> </w:t>
      </w:r>
      <w:r w:rsidRPr="008D3F3C">
        <w:t>:</w:t>
      </w:r>
      <w:r w:rsidRPr="008D3F3C">
        <w:tab/>
        <w:t>3.2</w:t>
      </w:r>
      <w:r w:rsidR="004923B4">
        <w:rPr>
          <w:color w:val="000000"/>
        </w:rPr>
        <w:sym w:font="Symbol" w:char="F0B0"/>
      </w:r>
      <w:r w:rsidRPr="008D3F3C">
        <w:t xml:space="preserve"> at 18.8 GHz, scanned 21</w:t>
      </w:r>
      <w:r w:rsidR="004923B4">
        <w:rPr>
          <w:color w:val="000000"/>
        </w:rPr>
        <w:sym w:font="Symbol" w:char="F0B0"/>
      </w:r>
      <w:r w:rsidRPr="008D3F3C">
        <w:t xml:space="preserve"> off-axis</w:t>
      </w:r>
    </w:p>
    <w:p w14:paraId="46A2D16D" w14:textId="019BD377" w:rsidR="00213149" w:rsidRPr="008D3F3C" w:rsidRDefault="00213149" w:rsidP="00213149">
      <w:pPr>
        <w:tabs>
          <w:tab w:val="left" w:pos="2608"/>
          <w:tab w:val="left" w:pos="3345"/>
          <w:tab w:val="left" w:pos="3799"/>
        </w:tabs>
        <w:spacing w:before="80"/>
        <w:ind w:left="1134" w:hanging="1134"/>
      </w:pPr>
      <w:r w:rsidRPr="008D3F3C">
        <w:tab/>
        <w:t>Gain at 21</w:t>
      </w:r>
      <w:r w:rsidR="004923B4">
        <w:rPr>
          <w:color w:val="000000"/>
        </w:rPr>
        <w:sym w:font="Symbol" w:char="F0B0"/>
      </w:r>
      <w:r w:rsidRPr="008D3F3C">
        <w:t xml:space="preserve"> off-axis, </w:t>
      </w:r>
      <w:r w:rsidRPr="008D3F3C">
        <w:rPr>
          <w:i/>
          <w:iCs/>
        </w:rPr>
        <w:t>G</w:t>
      </w:r>
      <w:r w:rsidRPr="008D3F3C">
        <w:rPr>
          <w:i/>
          <w:iCs/>
          <w:position w:val="-4"/>
          <w:sz w:val="20"/>
        </w:rPr>
        <w:t>m</w:t>
      </w:r>
      <w:r w:rsidRPr="008D3F3C">
        <w:rPr>
          <w:rFonts w:ascii="Tms Rmn" w:hAnsi="Tms Rmn"/>
          <w:sz w:val="12"/>
        </w:rPr>
        <w:t> </w:t>
      </w:r>
      <w:r w:rsidRPr="008D3F3C">
        <w:t>:</w:t>
      </w:r>
      <w:r w:rsidRPr="008D3F3C">
        <w:tab/>
        <w:t>35 dBi</w:t>
      </w:r>
    </w:p>
    <w:p w14:paraId="6F491DA2" w14:textId="77777777" w:rsidR="00213149" w:rsidRPr="008D3F3C" w:rsidRDefault="00213149" w:rsidP="00213149">
      <w:pPr>
        <w:keepNext/>
        <w:keepLines/>
        <w:spacing w:before="240"/>
        <w:rPr>
          <w:i/>
        </w:rPr>
      </w:pPr>
      <w:r w:rsidRPr="008D3F3C">
        <w:rPr>
          <w:i/>
        </w:rPr>
        <w:t>MEO reference radiation pattern</w:t>
      </w:r>
    </w:p>
    <w:p w14:paraId="6302C44A" w14:textId="7F90FB2F" w:rsidR="00213149" w:rsidRPr="008D3F3C" w:rsidRDefault="00213149" w:rsidP="00213149">
      <w:pPr>
        <w:tabs>
          <w:tab w:val="left" w:pos="1344"/>
          <w:tab w:val="left" w:pos="6237"/>
          <w:tab w:val="left" w:pos="6804"/>
          <w:tab w:val="left" w:pos="7195"/>
          <w:tab w:val="left" w:pos="7405"/>
        </w:tabs>
        <w:rPr>
          <w:color w:val="000000"/>
        </w:rPr>
      </w:pPr>
      <w:r w:rsidRPr="008D3F3C">
        <w:rPr>
          <w:color w:val="000000"/>
        </w:rPr>
        <w:tab/>
      </w:r>
      <w:r w:rsidR="00641E13" w:rsidRPr="00641E13">
        <w:sym w:font="Symbol" w:char="F079"/>
      </w:r>
      <w:r w:rsidRPr="008D3F3C">
        <w:rPr>
          <w:i/>
          <w:iCs/>
          <w:position w:val="-4"/>
          <w:sz w:val="20"/>
        </w:rPr>
        <w:t>b</w:t>
      </w:r>
      <w:r w:rsidRPr="008D3F3C">
        <w:tab/>
      </w:r>
      <w:r w:rsidR="004923B4">
        <w:sym w:font="Symbol" w:char="F03D"/>
      </w:r>
      <w:r w:rsidRPr="008D3F3C">
        <w:rPr>
          <w:color w:val="000000"/>
        </w:rPr>
        <w:tab/>
        <w:t>1.6</w:t>
      </w:r>
      <w:r w:rsidR="004923B4">
        <w:rPr>
          <w:color w:val="000000"/>
        </w:rPr>
        <w:sym w:font="Symbol" w:char="F0B0"/>
      </w:r>
      <w:r w:rsidRPr="008D3F3C">
        <w:rPr>
          <w:color w:val="000000"/>
          <w:vertAlign w:val="superscript"/>
        </w:rPr>
        <w:tab/>
      </w:r>
      <w:r w:rsidRPr="008D3F3C">
        <w:rPr>
          <w:color w:val="000000"/>
        </w:rPr>
        <w:tab/>
      </w:r>
      <w:r w:rsidRPr="008D3F3C">
        <w:rPr>
          <w:i/>
          <w:iCs/>
        </w:rPr>
        <w:t>G</w:t>
      </w:r>
      <w:r w:rsidRPr="008D3F3C">
        <w:rPr>
          <w:i/>
          <w:iCs/>
          <w:position w:val="-4"/>
          <w:sz w:val="20"/>
        </w:rPr>
        <w:t>m</w:t>
      </w:r>
      <w:r w:rsidRPr="008D3F3C">
        <w:tab/>
      </w:r>
      <w:r w:rsidR="004923B4">
        <w:sym w:font="Symbol" w:char="F03D"/>
      </w:r>
      <w:r w:rsidRPr="008D3F3C">
        <w:rPr>
          <w:color w:val="000000"/>
        </w:rPr>
        <w:tab/>
        <w:t>35</w:t>
      </w:r>
    </w:p>
    <w:p w14:paraId="7C312F35" w14:textId="7754DF08" w:rsidR="00213149" w:rsidRPr="008D3F3C" w:rsidRDefault="00213149" w:rsidP="00213149">
      <w:pPr>
        <w:tabs>
          <w:tab w:val="left" w:pos="1344"/>
          <w:tab w:val="left" w:pos="6237"/>
          <w:tab w:val="left" w:pos="6804"/>
          <w:tab w:val="left" w:pos="7195"/>
          <w:tab w:val="left" w:pos="7405"/>
        </w:tabs>
        <w:rPr>
          <w:color w:val="000000"/>
          <w:vertAlign w:val="superscript"/>
        </w:rPr>
      </w:pPr>
      <w:r w:rsidRPr="008D3F3C">
        <w:rPr>
          <w:color w:val="000000"/>
        </w:rPr>
        <w:tab/>
      </w:r>
      <w:r w:rsidRPr="008D3F3C">
        <w:rPr>
          <w:i/>
          <w:iCs/>
        </w:rPr>
        <w:t>L</w:t>
      </w:r>
      <w:r w:rsidRPr="008D3F3C">
        <w:rPr>
          <w:i/>
          <w:iCs/>
          <w:position w:val="-4"/>
          <w:sz w:val="20"/>
        </w:rPr>
        <w:t>s</w:t>
      </w:r>
      <w:r w:rsidRPr="008D3F3C">
        <w:rPr>
          <w:color w:val="000000"/>
        </w:rPr>
        <w:tab/>
      </w:r>
      <w:r w:rsidR="004923B4">
        <w:sym w:font="Symbol" w:char="F03D"/>
      </w:r>
      <w:r w:rsidRPr="008D3F3C">
        <w:rPr>
          <w:color w:val="000000"/>
        </w:rPr>
        <w:tab/>
      </w:r>
      <w:r w:rsidR="0010063C" w:rsidRPr="0010063C">
        <w:rPr>
          <w:color w:val="000000"/>
        </w:rPr>
        <w:t>−</w:t>
      </w:r>
      <w:r w:rsidRPr="008D3F3C">
        <w:rPr>
          <w:color w:val="000000"/>
        </w:rPr>
        <w:t>12</w:t>
      </w:r>
      <w:r w:rsidRPr="008D3F3C">
        <w:rPr>
          <w:color w:val="000000"/>
        </w:rPr>
        <w:tab/>
      </w:r>
      <w:r w:rsidRPr="008D3F3C">
        <w:rPr>
          <w:color w:val="000000"/>
        </w:rPr>
        <w:tab/>
      </w:r>
      <w:r w:rsidRPr="008D3F3C">
        <w:rPr>
          <w:i/>
          <w:iCs/>
          <w:color w:val="000000"/>
        </w:rPr>
        <w:t>Y</w:t>
      </w:r>
      <w:r w:rsidRPr="008D3F3C">
        <w:rPr>
          <w:color w:val="000000"/>
        </w:rPr>
        <w:tab/>
      </w:r>
      <w:r w:rsidR="004923B4">
        <w:sym w:font="Symbol" w:char="F03D"/>
      </w:r>
      <w:r w:rsidRPr="008D3F3C">
        <w:rPr>
          <w:color w:val="000000"/>
        </w:rPr>
        <w:tab/>
        <w:t xml:space="preserve">2 </w:t>
      </w:r>
      <w:r w:rsidR="00641E13" w:rsidRPr="00641E13">
        <w:sym w:font="Symbol" w:char="F079"/>
      </w:r>
      <w:r w:rsidRPr="008D3F3C">
        <w:rPr>
          <w:i/>
          <w:iCs/>
          <w:position w:val="-4"/>
          <w:sz w:val="20"/>
        </w:rPr>
        <w:t>b</w:t>
      </w:r>
      <w:r w:rsidRPr="008D3F3C">
        <w:rPr>
          <w:color w:val="000000"/>
        </w:rPr>
        <w:t> </w:t>
      </w:r>
      <w:r w:rsidR="004923B4">
        <w:sym w:font="Symbol" w:char="F03D"/>
      </w:r>
      <w:r w:rsidRPr="008D3F3C">
        <w:rPr>
          <w:color w:val="000000"/>
        </w:rPr>
        <w:t> 3.2</w:t>
      </w:r>
      <w:r w:rsidR="004923B4">
        <w:rPr>
          <w:color w:val="000000"/>
        </w:rPr>
        <w:sym w:font="Symbol" w:char="F0B0"/>
      </w:r>
    </w:p>
    <w:p w14:paraId="05ED0CC7" w14:textId="35A73100" w:rsidR="00213149" w:rsidRPr="008D3F3C" w:rsidRDefault="00213149" w:rsidP="00213149">
      <w:pPr>
        <w:tabs>
          <w:tab w:val="left" w:pos="1344"/>
          <w:tab w:val="left" w:pos="6237"/>
          <w:tab w:val="left" w:pos="6804"/>
          <w:tab w:val="left" w:pos="7195"/>
          <w:tab w:val="left" w:pos="7405"/>
          <w:tab w:val="left" w:pos="7531"/>
        </w:tabs>
        <w:rPr>
          <w:color w:val="000000"/>
          <w:vertAlign w:val="superscript"/>
        </w:rPr>
      </w:pPr>
      <w:r w:rsidRPr="008D3F3C">
        <w:rPr>
          <w:color w:val="000000"/>
          <w:vertAlign w:val="superscript"/>
        </w:rPr>
        <w:tab/>
      </w:r>
      <w:r w:rsidRPr="008D3F3C">
        <w:rPr>
          <w:i/>
          <w:iCs/>
        </w:rPr>
        <w:t>L</w:t>
      </w:r>
      <w:r w:rsidRPr="008D3F3C">
        <w:rPr>
          <w:i/>
          <w:iCs/>
          <w:position w:val="-4"/>
          <w:sz w:val="20"/>
        </w:rPr>
        <w:t>F</w:t>
      </w:r>
      <w:r w:rsidRPr="008D3F3C">
        <w:tab/>
      </w:r>
      <w:r w:rsidR="004923B4">
        <w:sym w:font="Symbol" w:char="F03D"/>
      </w:r>
      <w:r w:rsidRPr="008D3F3C">
        <w:rPr>
          <w:color w:val="000000"/>
        </w:rPr>
        <w:tab/>
        <w:t>3</w:t>
      </w:r>
      <w:r w:rsidRPr="008D3F3C">
        <w:rPr>
          <w:color w:val="000000"/>
        </w:rPr>
        <w:tab/>
      </w:r>
      <w:r w:rsidR="00B67DD1">
        <w:rPr>
          <w:color w:val="000000"/>
        </w:rPr>
        <w:tab/>
      </w:r>
      <w:r w:rsidRPr="008D3F3C">
        <w:rPr>
          <w:color w:val="000000"/>
        </w:rPr>
        <w:tab/>
      </w:r>
      <w:r w:rsidRPr="008D3F3C">
        <w:rPr>
          <w:i/>
          <w:iCs/>
          <w:color w:val="000000"/>
        </w:rPr>
        <w:t>Z</w:t>
      </w:r>
      <w:r w:rsidRPr="008D3F3C">
        <w:rPr>
          <w:i/>
          <w:iCs/>
          <w:color w:val="000000"/>
        </w:rPr>
        <w:tab/>
      </w:r>
      <w:r w:rsidR="004923B4">
        <w:sym w:font="Symbol" w:char="F03D"/>
      </w:r>
      <w:r w:rsidRPr="008D3F3C">
        <w:rPr>
          <w:color w:val="000000"/>
        </w:rPr>
        <w:tab/>
        <w:t>20.0</w:t>
      </w:r>
      <w:r w:rsidR="004923B4">
        <w:rPr>
          <w:color w:val="000000"/>
        </w:rPr>
        <w:sym w:font="Symbol" w:char="F0B0"/>
      </w:r>
    </w:p>
    <w:p w14:paraId="720FDFF8" w14:textId="734C42D2" w:rsidR="00213149" w:rsidRPr="008D3F3C" w:rsidRDefault="00213149" w:rsidP="00213149">
      <w:pPr>
        <w:tabs>
          <w:tab w:val="clear" w:pos="1588"/>
          <w:tab w:val="left" w:pos="1386"/>
          <w:tab w:val="left" w:pos="1596"/>
          <w:tab w:val="left" w:pos="6237"/>
          <w:tab w:val="left" w:pos="6804"/>
          <w:tab w:val="left" w:pos="7371"/>
          <w:tab w:val="left" w:pos="7559"/>
        </w:tabs>
        <w:rPr>
          <w:color w:val="000000"/>
        </w:rPr>
      </w:pPr>
      <w:r w:rsidRPr="008D3F3C">
        <w:rPr>
          <w:color w:val="000000"/>
          <w:vertAlign w:val="superscript"/>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-3</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sSub>
                      <m:sSubPr>
                        <m:ctrlPr>
                          <w:rPr>
                            <w:rFonts w:ascii="Cambria Math" w:hAnsi="Cambria Math"/>
                            <w:i/>
                          </w:rPr>
                        </m:ctrlPr>
                      </m:sSubPr>
                      <m:e>
                        <m:r>
                          <m:rPr>
                            <m:sty m:val="p"/>
                          </m:rPr>
                          <w:rPr>
                            <w:rFonts w:ascii="Cambria Math" w:hAnsi="Cambria Math"/>
                          </w:rPr>
                          <m:t>ψ</m:t>
                        </m:r>
                      </m:e>
                      <m:sub>
                        <m:r>
                          <w:rPr>
                            <w:rFonts w:ascii="Cambria Math" w:hAnsi="Cambria Math"/>
                          </w:rPr>
                          <m:t>b</m:t>
                        </m:r>
                      </m:sub>
                    </m:sSub>
                  </m:den>
                </m:f>
              </m:e>
            </m:d>
          </m:e>
          <m:sup>
            <m:r>
              <w:rPr>
                <w:rFonts w:ascii="Cambria Math" w:hAnsi="Cambria Math"/>
              </w:rPr>
              <m:t>2</m:t>
            </m:r>
          </m:sup>
        </m:sSup>
      </m:oMath>
      <w:r w:rsidRPr="008D3F3C">
        <w:t>                   </w:t>
      </w:r>
      <w:r w:rsidRPr="008D3F3C">
        <w:rPr>
          <w:color w:val="000000"/>
        </w:rPr>
        <w:t>dBi</w:t>
      </w:r>
      <w:r w:rsidRPr="008D3F3C">
        <w:rPr>
          <w:color w:val="000000"/>
        </w:rPr>
        <w:tab/>
        <w:t>for</w:t>
      </w:r>
      <w:r w:rsidRPr="008D3F3C">
        <w:rPr>
          <w:color w:val="000000"/>
        </w:rPr>
        <w:tab/>
      </w:r>
      <w:r w:rsidR="00641E13" w:rsidRPr="00641E13">
        <w:sym w:font="Symbol" w:char="F079"/>
      </w:r>
      <w:r w:rsidRPr="008D3F3C">
        <w:rPr>
          <w:i/>
          <w:iCs/>
          <w:position w:val="-4"/>
          <w:sz w:val="20"/>
        </w:rPr>
        <w:t>b</w:t>
      </w:r>
      <w:r w:rsidRPr="008D3F3C">
        <w:rPr>
          <w:color w:val="000000"/>
        </w:rPr>
        <w:tab/>
      </w:r>
      <w:r w:rsidR="004923B4">
        <w:rPr>
          <w:color w:val="000000"/>
        </w:rPr>
        <w:sym w:font="Symbol" w:char="F03C"/>
      </w:r>
      <w:r w:rsidRPr="004923B4">
        <w:tab/>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w:t>
      </w:r>
      <w:r w:rsidRPr="008D3F3C">
        <w:rPr>
          <w:i/>
          <w:iCs/>
          <w:color w:val="000000"/>
        </w:rPr>
        <w:t>Y</w:t>
      </w:r>
    </w:p>
    <w:p w14:paraId="66101757" w14:textId="1B637F86" w:rsidR="00213149" w:rsidRPr="008D3F3C" w:rsidRDefault="00213149" w:rsidP="00213149">
      <w:pPr>
        <w:tabs>
          <w:tab w:val="clear" w:pos="1588"/>
          <w:tab w:val="left" w:pos="1386"/>
          <w:tab w:val="left" w:pos="1596"/>
          <w:tab w:val="left" w:pos="6237"/>
          <w:tab w:val="left" w:pos="6804"/>
          <w:tab w:val="left" w:pos="7371"/>
          <w:tab w:val="left" w:pos="7559"/>
        </w:tabs>
        <w:rPr>
          <w:color w:val="000000"/>
          <w:vertAlign w:val="superscript"/>
        </w:rPr>
      </w:pPr>
      <w:r w:rsidRPr="008D3F3C">
        <w:rPr>
          <w:color w:val="000000"/>
        </w:rPr>
        <w:tab/>
      </w:r>
      <w:r w:rsidRPr="008D3F3C">
        <w:rPr>
          <w:color w:val="000000"/>
        </w:rPr>
        <w:tab/>
      </w:r>
      <m:oMath>
        <m:r>
          <w:rPr>
            <w:rFonts w:ascii="Cambria Math" w:hAnsi="Cambria Math"/>
          </w:rPr>
          <m:t>=35-3</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r>
                      <w:rPr>
                        <w:rFonts w:ascii="Cambria Math" w:hAnsi="Cambria Math"/>
                      </w:rPr>
                      <m:t>1.6</m:t>
                    </m:r>
                  </m:den>
                </m:f>
              </m:e>
            </m:d>
          </m:e>
          <m:sup>
            <m:r>
              <w:rPr>
                <w:rFonts w:ascii="Cambria Math" w:hAnsi="Cambria Math"/>
              </w:rPr>
              <m:t>2</m:t>
            </m:r>
          </m:sup>
        </m:sSup>
      </m:oMath>
      <w:r w:rsidRPr="008D3F3C">
        <w:rPr>
          <w:color w:val="000000"/>
        </w:rPr>
        <w:tab/>
      </w:r>
      <w:r w:rsidR="00BF3FD6">
        <w:rPr>
          <w:color w:val="000000"/>
        </w:rPr>
        <w:tab/>
      </w:r>
      <w:r w:rsidRPr="008D3F3C">
        <w:rPr>
          <w:color w:val="000000"/>
        </w:rPr>
        <w:t>1.6</w:t>
      </w:r>
      <w:r w:rsidR="004923B4">
        <w:rPr>
          <w:color w:val="000000"/>
        </w:rPr>
        <w:sym w:font="Symbol" w:char="F0B0"/>
      </w:r>
      <w:r w:rsidRPr="008D3F3C">
        <w:rPr>
          <w:color w:val="000000"/>
        </w:rPr>
        <w:tab/>
      </w:r>
      <w:r w:rsidR="004923B4">
        <w:rPr>
          <w:color w:val="000000"/>
        </w:rPr>
        <w:sym w:font="Symbol" w:char="F03C"/>
      </w:r>
      <w:r w:rsidR="004923B4" w:rsidRPr="004923B4">
        <w:tab/>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3.2</w:t>
      </w:r>
      <w:r w:rsidR="004923B4">
        <w:rPr>
          <w:color w:val="000000"/>
        </w:rPr>
        <w:sym w:font="Symbol" w:char="F0B0"/>
      </w:r>
    </w:p>
    <w:p w14:paraId="125C5454" w14:textId="3FEA5E56" w:rsidR="00213149" w:rsidRPr="008D3F3C" w:rsidRDefault="00213149" w:rsidP="00213149">
      <w:pPr>
        <w:tabs>
          <w:tab w:val="clear" w:pos="1588"/>
          <w:tab w:val="left" w:pos="1386"/>
          <w:tab w:val="left" w:pos="1596"/>
          <w:tab w:val="left" w:pos="6237"/>
          <w:tab w:val="left" w:pos="6804"/>
          <w:tab w:val="left" w:pos="7371"/>
          <w:tab w:val="left" w:pos="7559"/>
        </w:tabs>
        <w:rPr>
          <w:color w:val="000000"/>
        </w:rPr>
      </w:pPr>
      <w:r w:rsidRPr="008D3F3C">
        <w:rPr>
          <w:color w:val="000000"/>
          <w:vertAlign w:val="superscript"/>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m:t>
            </m:r>
          </m:sub>
        </m:sSub>
        <m:r>
          <w:rPr>
            <w:rFonts w:ascii="Cambria Math" w:hAnsi="Cambria Math"/>
          </w:rPr>
          <m:t>-25</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r>
                      <w:rPr>
                        <w:rFonts w:ascii="Cambria Math" w:hAnsi="Cambria Math"/>
                      </w:rPr>
                      <m:t>Y</m:t>
                    </m:r>
                  </m:den>
                </m:f>
              </m:e>
            </m:d>
          </m:e>
        </m:func>
      </m:oMath>
      <w:r w:rsidRPr="008D3F3C">
        <w:t>                   </w:t>
      </w:r>
      <w:r w:rsidRPr="008D3F3C">
        <w:rPr>
          <w:color w:val="000000"/>
        </w:rPr>
        <w:t>dBi</w:t>
      </w:r>
      <w:r w:rsidRPr="008D3F3C">
        <w:rPr>
          <w:color w:val="000000"/>
        </w:rPr>
        <w:tab/>
        <w:t>for</w:t>
      </w:r>
      <w:r w:rsidRPr="008D3F3C">
        <w:rPr>
          <w:color w:val="000000"/>
        </w:rPr>
        <w:tab/>
      </w:r>
      <w:r w:rsidRPr="008D3F3C">
        <w:rPr>
          <w:i/>
          <w:iCs/>
          <w:color w:val="000000"/>
        </w:rPr>
        <w:t>Y</w:t>
      </w:r>
      <w:r w:rsidRPr="008D3F3C">
        <w:rPr>
          <w:color w:val="000000"/>
        </w:rPr>
        <w:tab/>
      </w:r>
      <w:r w:rsidR="004923B4">
        <w:rPr>
          <w:color w:val="000000"/>
        </w:rPr>
        <w:sym w:font="Symbol" w:char="F03C"/>
      </w:r>
      <w:r w:rsidR="004923B4" w:rsidRPr="004923B4">
        <w:tab/>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w:t>
      </w:r>
      <w:r w:rsidRPr="008D3F3C">
        <w:rPr>
          <w:i/>
          <w:iCs/>
          <w:color w:val="000000"/>
        </w:rPr>
        <w:t>Z</w:t>
      </w:r>
    </w:p>
    <w:p w14:paraId="7B1BC752" w14:textId="3DADFB53" w:rsidR="00213149" w:rsidRPr="008D3F3C" w:rsidRDefault="00213149" w:rsidP="00213149">
      <w:pPr>
        <w:tabs>
          <w:tab w:val="clear" w:pos="1588"/>
          <w:tab w:val="left" w:pos="1386"/>
          <w:tab w:val="left" w:pos="1596"/>
          <w:tab w:val="left" w:pos="6237"/>
          <w:tab w:val="left" w:pos="6804"/>
          <w:tab w:val="left" w:pos="7371"/>
          <w:tab w:val="left" w:pos="7559"/>
        </w:tabs>
        <w:rPr>
          <w:color w:val="000000"/>
          <w:vertAlign w:val="superscript"/>
        </w:rPr>
      </w:pPr>
      <w:r w:rsidRPr="008D3F3C">
        <w:rPr>
          <w:color w:val="000000"/>
        </w:rPr>
        <w:lastRenderedPageBreak/>
        <w:tab/>
      </w:r>
      <w:r w:rsidRPr="008D3F3C">
        <w:rPr>
          <w:color w:val="000000"/>
        </w:rPr>
        <w:tab/>
      </w:r>
      <m:oMath>
        <m:r>
          <w:rPr>
            <w:rFonts w:ascii="Cambria Math" w:hAnsi="Cambria Math"/>
          </w:rPr>
          <m:t>=23-25</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r>
                      <w:rPr>
                        <w:rFonts w:ascii="Cambria Math" w:hAnsi="Cambria Math"/>
                      </w:rPr>
                      <m:t>3.2</m:t>
                    </m:r>
                  </m:den>
                </m:f>
              </m:e>
            </m:d>
          </m:e>
        </m:func>
      </m:oMath>
      <w:r w:rsidRPr="008D3F3C">
        <w:rPr>
          <w:color w:val="000000"/>
        </w:rPr>
        <w:tab/>
      </w:r>
      <w:r w:rsidRPr="008D3F3C">
        <w:rPr>
          <w:color w:val="000000"/>
        </w:rPr>
        <w:tab/>
        <w:t>3.2</w:t>
      </w:r>
      <w:r w:rsidR="004923B4">
        <w:rPr>
          <w:color w:val="000000"/>
        </w:rPr>
        <w:sym w:font="Symbol" w:char="F0B0"/>
      </w:r>
      <w:r w:rsidRPr="008D3F3C">
        <w:rPr>
          <w:color w:val="000000"/>
        </w:rPr>
        <w:tab/>
      </w:r>
      <w:r w:rsidR="004923B4">
        <w:rPr>
          <w:color w:val="000000"/>
        </w:rPr>
        <w:sym w:font="Symbol" w:char="F03C"/>
      </w:r>
      <w:r w:rsidRPr="004923B4">
        <w:tab/>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20.0</w:t>
      </w:r>
      <w:r w:rsidR="004923B4">
        <w:rPr>
          <w:color w:val="000000"/>
        </w:rPr>
        <w:sym w:font="Symbol" w:char="F0B0"/>
      </w:r>
    </w:p>
    <w:p w14:paraId="73BA8674" w14:textId="7CCAD356" w:rsidR="00213149" w:rsidRPr="008D3F3C" w:rsidRDefault="00213149" w:rsidP="00213149">
      <w:pPr>
        <w:tabs>
          <w:tab w:val="clear" w:pos="1588"/>
          <w:tab w:val="left" w:pos="1386"/>
          <w:tab w:val="left" w:pos="1596"/>
          <w:tab w:val="left" w:pos="6237"/>
          <w:tab w:val="left" w:pos="6804"/>
          <w:tab w:val="left" w:pos="7371"/>
          <w:tab w:val="left" w:pos="7559"/>
        </w:tabs>
        <w:rPr>
          <w:color w:val="000000"/>
        </w:rPr>
      </w:pPr>
      <w:r w:rsidRPr="008D3F3C">
        <w:tab/>
      </w:r>
      <w:r w:rsidRPr="008D3F3C">
        <w:tab/>
      </w:r>
      <w:r w:rsidR="004923B4">
        <w:sym w:font="Symbol" w:char="F03D"/>
      </w:r>
      <w:r w:rsidRPr="004923B4">
        <w:tab/>
      </w:r>
      <w:r w:rsidRPr="008D3F3C">
        <w:rPr>
          <w:color w:val="000000"/>
        </w:rPr>
        <w:t>35.6 – 25 log (</w:t>
      </w:r>
      <w:r w:rsidR="00641E13" w:rsidRPr="00641E13">
        <w:sym w:font="Symbol" w:char="F079"/>
      </w:r>
      <w:r w:rsidRPr="008D3F3C">
        <w:rPr>
          <w:color w:val="000000"/>
        </w:rPr>
        <w:t>)</w:t>
      </w:r>
    </w:p>
    <w:p w14:paraId="55C4FF1C" w14:textId="63318F9D" w:rsidR="00213149" w:rsidRPr="008D3F3C" w:rsidRDefault="00213149" w:rsidP="00213149">
      <w:pPr>
        <w:tabs>
          <w:tab w:val="clear" w:pos="1588"/>
          <w:tab w:val="left" w:pos="1386"/>
          <w:tab w:val="left" w:pos="1596"/>
          <w:tab w:val="left" w:pos="6237"/>
          <w:tab w:val="left" w:pos="6804"/>
          <w:tab w:val="left" w:pos="7371"/>
          <w:tab w:val="left" w:pos="7559"/>
        </w:tabs>
        <w:rPr>
          <w:color w:val="000000"/>
          <w:vertAlign w:val="superscript"/>
        </w:rPr>
      </w:pPr>
      <w:r w:rsidRPr="008D3F3C">
        <w:rPr>
          <w:color w:val="000000"/>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=3</m:t>
        </m:r>
      </m:oMath>
      <w:r w:rsidRPr="008D3F3C">
        <w:t>                   </w:t>
      </w:r>
      <w:r w:rsidRPr="008D3F3C">
        <w:rPr>
          <w:color w:val="000000"/>
        </w:rPr>
        <w:t>dBi</w:t>
      </w:r>
      <w:r w:rsidRPr="008D3F3C">
        <w:rPr>
          <w:color w:val="000000"/>
        </w:rPr>
        <w:tab/>
        <w:t>for</w:t>
      </w:r>
      <w:r w:rsidRPr="008D3F3C">
        <w:rPr>
          <w:color w:val="000000"/>
        </w:rPr>
        <w:tab/>
        <w:t>20.0</w:t>
      </w:r>
      <w:r w:rsidR="004923B4">
        <w:rPr>
          <w:color w:val="000000"/>
        </w:rPr>
        <w:sym w:font="Symbol" w:char="F0B0"/>
      </w:r>
      <w:r w:rsidRPr="008D3F3C">
        <w:rPr>
          <w:color w:val="000000"/>
        </w:rPr>
        <w:tab/>
      </w:r>
      <w:r w:rsidR="004923B4">
        <w:rPr>
          <w:color w:val="000000"/>
        </w:rPr>
        <w:sym w:font="Symbol" w:char="F03C"/>
      </w:r>
      <w:r w:rsidR="004923B4" w:rsidRPr="004923B4">
        <w:tab/>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180</w:t>
      </w:r>
      <w:r w:rsidR="004923B4">
        <w:rPr>
          <w:color w:val="000000"/>
        </w:rPr>
        <w:sym w:font="Symbol" w:char="F0B0"/>
      </w:r>
      <w:r w:rsidRPr="008D3F3C">
        <w:rPr>
          <w:color w:val="000000"/>
          <w:vertAlign w:val="superscript"/>
        </w:rPr>
        <w:t xml:space="preserve"> </w:t>
      </w:r>
    </w:p>
    <w:p w14:paraId="017BAF77" w14:textId="77777777" w:rsidR="00213149" w:rsidRPr="008D3F3C" w:rsidRDefault="00213149" w:rsidP="00213149">
      <w:pPr>
        <w:keepNext/>
        <w:keepLines/>
        <w:spacing w:before="240"/>
        <w:rPr>
          <w:i/>
        </w:rPr>
      </w:pPr>
      <w:r w:rsidRPr="008D3F3C">
        <w:rPr>
          <w:i/>
        </w:rPr>
        <w:t>LEO reference radiation pattern</w:t>
      </w:r>
    </w:p>
    <w:p w14:paraId="010716FD" w14:textId="3E3DDFC2" w:rsidR="00213149" w:rsidRPr="008D3F3C" w:rsidRDefault="00213149" w:rsidP="00213149">
      <w:pPr>
        <w:tabs>
          <w:tab w:val="left" w:pos="1358"/>
          <w:tab w:val="left" w:pos="6237"/>
          <w:tab w:val="left" w:pos="6804"/>
          <w:tab w:val="left" w:pos="7195"/>
          <w:tab w:val="left" w:pos="7419"/>
        </w:tabs>
        <w:rPr>
          <w:color w:val="000000"/>
        </w:rPr>
      </w:pPr>
      <w:r w:rsidRPr="008D3F3C">
        <w:rPr>
          <w:color w:val="000000"/>
        </w:rPr>
        <w:tab/>
      </w:r>
      <w:r w:rsidR="00641E13" w:rsidRPr="00641E13">
        <w:sym w:font="Symbol" w:char="F079"/>
      </w:r>
      <w:r w:rsidRPr="008D3F3C">
        <w:rPr>
          <w:i/>
          <w:iCs/>
          <w:position w:val="-4"/>
          <w:sz w:val="20"/>
        </w:rPr>
        <w:t>b</w:t>
      </w:r>
      <w:r w:rsidRPr="008D3F3C">
        <w:tab/>
      </w:r>
      <w:r w:rsidR="004923B4">
        <w:sym w:font="Symbol" w:char="F03D"/>
      </w:r>
      <w:r w:rsidRPr="004923B4">
        <w:tab/>
      </w:r>
      <w:r w:rsidRPr="008D3F3C">
        <w:rPr>
          <w:color w:val="000000"/>
        </w:rPr>
        <w:t>1.6</w:t>
      </w:r>
      <w:r w:rsidR="004923B4">
        <w:rPr>
          <w:color w:val="000000"/>
        </w:rPr>
        <w:sym w:font="Symbol" w:char="F0B0"/>
      </w:r>
      <w:r w:rsidRPr="008D3F3C">
        <w:rPr>
          <w:color w:val="000000"/>
          <w:vertAlign w:val="superscript"/>
        </w:rPr>
        <w:tab/>
      </w:r>
      <w:r w:rsidRPr="008D3F3C">
        <w:rPr>
          <w:color w:val="000000"/>
        </w:rPr>
        <w:tab/>
      </w:r>
      <w:r w:rsidRPr="008D3F3C">
        <w:rPr>
          <w:i/>
          <w:iCs/>
        </w:rPr>
        <w:t>G</w:t>
      </w:r>
      <w:r w:rsidRPr="008D3F3C">
        <w:rPr>
          <w:i/>
          <w:iCs/>
          <w:position w:val="-4"/>
          <w:sz w:val="20"/>
        </w:rPr>
        <w:t>m</w:t>
      </w:r>
      <w:r w:rsidRPr="008D3F3C">
        <w:tab/>
      </w:r>
      <w:r w:rsidR="004923B4">
        <w:sym w:font="Symbol" w:char="F03D"/>
      </w:r>
      <w:r w:rsidRPr="004923B4">
        <w:tab/>
      </w:r>
      <w:r w:rsidRPr="008D3F3C">
        <w:rPr>
          <w:color w:val="000000"/>
        </w:rPr>
        <w:t>35</w:t>
      </w:r>
    </w:p>
    <w:p w14:paraId="0809A894" w14:textId="74322AEF" w:rsidR="00213149" w:rsidRPr="008D3F3C" w:rsidRDefault="00213149" w:rsidP="00213149">
      <w:pPr>
        <w:tabs>
          <w:tab w:val="left" w:pos="1358"/>
          <w:tab w:val="left" w:pos="6237"/>
          <w:tab w:val="left" w:pos="6804"/>
          <w:tab w:val="left" w:pos="7195"/>
          <w:tab w:val="left" w:pos="7419"/>
        </w:tabs>
        <w:rPr>
          <w:color w:val="000000"/>
        </w:rPr>
      </w:pPr>
      <w:r w:rsidRPr="008D3F3C">
        <w:rPr>
          <w:color w:val="000000"/>
        </w:rPr>
        <w:tab/>
      </w:r>
      <w:r w:rsidRPr="008D3F3C">
        <w:rPr>
          <w:i/>
          <w:iCs/>
        </w:rPr>
        <w:t>L</w:t>
      </w:r>
      <w:r w:rsidRPr="008D3F3C">
        <w:rPr>
          <w:i/>
          <w:iCs/>
          <w:position w:val="-4"/>
          <w:sz w:val="20"/>
        </w:rPr>
        <w:t>s</w:t>
      </w:r>
      <w:r w:rsidRPr="008D3F3C">
        <w:rPr>
          <w:color w:val="000000"/>
        </w:rPr>
        <w:tab/>
      </w:r>
      <w:r w:rsidR="004923B4">
        <w:sym w:font="Symbol" w:char="F03D"/>
      </w:r>
      <w:r w:rsidRPr="004923B4">
        <w:tab/>
      </w:r>
      <w:r w:rsidR="0010063C" w:rsidRPr="0010063C">
        <w:rPr>
          <w:color w:val="000000"/>
        </w:rPr>
        <w:t>−</w:t>
      </w:r>
      <w:r w:rsidRPr="008D3F3C">
        <w:rPr>
          <w:color w:val="000000"/>
        </w:rPr>
        <w:t>6.75</w:t>
      </w:r>
      <w:r w:rsidRPr="008D3F3C">
        <w:rPr>
          <w:color w:val="000000"/>
        </w:rPr>
        <w:tab/>
      </w:r>
      <w:r w:rsidRPr="008D3F3C">
        <w:rPr>
          <w:color w:val="000000"/>
        </w:rPr>
        <w:tab/>
      </w:r>
      <w:r w:rsidRPr="008D3F3C">
        <w:rPr>
          <w:i/>
          <w:iCs/>
          <w:color w:val="000000"/>
        </w:rPr>
        <w:t>Y</w:t>
      </w:r>
      <w:r w:rsidRPr="008D3F3C">
        <w:rPr>
          <w:color w:val="000000"/>
        </w:rPr>
        <w:tab/>
      </w:r>
      <w:r w:rsidR="004923B4">
        <w:sym w:font="Symbol" w:char="F03D"/>
      </w:r>
      <w:r w:rsidRPr="004923B4">
        <w:tab/>
      </w:r>
      <w:r w:rsidRPr="008D3F3C">
        <w:rPr>
          <w:color w:val="000000"/>
        </w:rPr>
        <w:t xml:space="preserve">1.5 </w:t>
      </w:r>
      <w:r w:rsidR="00641E13" w:rsidRPr="00641E13">
        <w:sym w:font="Symbol" w:char="F079"/>
      </w:r>
      <w:r w:rsidRPr="008D3F3C">
        <w:rPr>
          <w:i/>
          <w:iCs/>
          <w:position w:val="-4"/>
          <w:sz w:val="20"/>
        </w:rPr>
        <w:t>b</w:t>
      </w:r>
      <w:r w:rsidRPr="008D3F3C">
        <w:rPr>
          <w:color w:val="000000"/>
        </w:rPr>
        <w:t> </w:t>
      </w:r>
      <w:r w:rsidR="004923B4">
        <w:sym w:font="Symbol" w:char="F03D"/>
      </w:r>
      <w:r w:rsidRPr="008D3F3C">
        <w:rPr>
          <w:color w:val="000000"/>
        </w:rPr>
        <w:t> 2.4</w:t>
      </w:r>
      <w:r w:rsidR="004923B4">
        <w:rPr>
          <w:color w:val="000000"/>
        </w:rPr>
        <w:sym w:font="Symbol" w:char="F0B0"/>
      </w:r>
    </w:p>
    <w:p w14:paraId="7594EB5F" w14:textId="5E12B61F" w:rsidR="00213149" w:rsidRPr="008D3F3C" w:rsidRDefault="00213149" w:rsidP="00213149">
      <w:pPr>
        <w:tabs>
          <w:tab w:val="left" w:pos="1358"/>
          <w:tab w:val="left" w:pos="6237"/>
          <w:tab w:val="left" w:pos="6804"/>
          <w:tab w:val="left" w:pos="7195"/>
          <w:tab w:val="left" w:pos="7419"/>
        </w:tabs>
        <w:rPr>
          <w:color w:val="000000"/>
        </w:rPr>
      </w:pPr>
      <w:r w:rsidRPr="008D3F3C">
        <w:rPr>
          <w:color w:val="000000"/>
          <w:vertAlign w:val="superscript"/>
        </w:rPr>
        <w:tab/>
      </w:r>
      <w:r w:rsidRPr="008D3F3C">
        <w:rPr>
          <w:i/>
          <w:iCs/>
        </w:rPr>
        <w:t>L</w:t>
      </w:r>
      <w:r w:rsidRPr="008D3F3C">
        <w:rPr>
          <w:i/>
          <w:iCs/>
          <w:position w:val="-4"/>
          <w:sz w:val="20"/>
        </w:rPr>
        <w:t>F</w:t>
      </w:r>
      <w:r w:rsidRPr="008D3F3C">
        <w:tab/>
      </w:r>
      <w:r w:rsidR="004923B4">
        <w:sym w:font="Symbol" w:char="F03D"/>
      </w:r>
      <w:r w:rsidRPr="004923B4">
        <w:tab/>
      </w:r>
      <w:r w:rsidRPr="008D3F3C">
        <w:rPr>
          <w:color w:val="000000"/>
        </w:rPr>
        <w:t>5</w:t>
      </w:r>
      <w:r w:rsidRPr="008D3F3C">
        <w:rPr>
          <w:color w:val="000000"/>
        </w:rPr>
        <w:tab/>
      </w:r>
      <w:r w:rsidR="00B67DD1">
        <w:rPr>
          <w:color w:val="000000"/>
        </w:rPr>
        <w:tab/>
      </w:r>
      <w:r w:rsidRPr="008D3F3C">
        <w:rPr>
          <w:color w:val="000000"/>
        </w:rPr>
        <w:tab/>
      </w:r>
      <w:r w:rsidRPr="008D3F3C">
        <w:rPr>
          <w:i/>
          <w:iCs/>
          <w:color w:val="000000"/>
        </w:rPr>
        <w:t>Z</w:t>
      </w:r>
      <w:r w:rsidRPr="008D3F3C">
        <w:rPr>
          <w:i/>
          <w:iCs/>
          <w:color w:val="000000"/>
        </w:rPr>
        <w:tab/>
      </w:r>
      <w:r w:rsidR="004923B4">
        <w:sym w:font="Symbol" w:char="F03D"/>
      </w:r>
      <w:r w:rsidRPr="004923B4">
        <w:tab/>
      </w:r>
      <w:r w:rsidRPr="008D3F3C">
        <w:rPr>
          <w:color w:val="000000"/>
        </w:rPr>
        <w:t>20.4</w:t>
      </w:r>
      <w:r w:rsidR="004923B4">
        <w:rPr>
          <w:color w:val="000000"/>
        </w:rPr>
        <w:sym w:font="Symbol" w:char="F0B0"/>
      </w:r>
    </w:p>
    <w:p w14:paraId="6D169683" w14:textId="2F858016" w:rsidR="00213149" w:rsidRPr="008D3F3C" w:rsidRDefault="00213149" w:rsidP="00213149">
      <w:pPr>
        <w:tabs>
          <w:tab w:val="clear" w:pos="1588"/>
          <w:tab w:val="left" w:pos="1386"/>
          <w:tab w:val="left" w:pos="1596"/>
          <w:tab w:val="left" w:pos="6237"/>
          <w:tab w:val="left" w:pos="6804"/>
          <w:tab w:val="left" w:pos="7371"/>
          <w:tab w:val="left" w:pos="7559"/>
        </w:tabs>
        <w:rPr>
          <w:color w:val="000000"/>
        </w:rPr>
      </w:pPr>
      <w:r w:rsidRPr="008D3F3C">
        <w:rPr>
          <w:color w:val="000000"/>
          <w:vertAlign w:val="superscript"/>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-3</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sSub>
                      <m:sSubPr>
                        <m:ctrlPr>
                          <w:rPr>
                            <w:rFonts w:ascii="Cambria Math" w:hAnsi="Cambria Math"/>
                            <w:i/>
                          </w:rPr>
                        </m:ctrlPr>
                      </m:sSubPr>
                      <m:e>
                        <m:r>
                          <m:rPr>
                            <m:sty m:val="p"/>
                          </m:rPr>
                          <w:rPr>
                            <w:rFonts w:ascii="Cambria Math" w:hAnsi="Cambria Math"/>
                          </w:rPr>
                          <m:t>ψ</m:t>
                        </m:r>
                      </m:e>
                      <m:sub>
                        <m:r>
                          <w:rPr>
                            <w:rFonts w:ascii="Cambria Math" w:hAnsi="Cambria Math"/>
                          </w:rPr>
                          <m:t>b</m:t>
                        </m:r>
                      </m:sub>
                    </m:sSub>
                  </m:den>
                </m:f>
              </m:e>
            </m:d>
          </m:e>
          <m:sup>
            <m:r>
              <m:rPr>
                <m:sty m:val="p"/>
              </m:rPr>
              <w:rPr>
                <w:rFonts w:ascii="Cambria Math" w:hAnsi="Cambria Math"/>
              </w:rPr>
              <m:t>2</m:t>
            </m:r>
          </m:sup>
        </m:sSup>
      </m:oMath>
      <w:r w:rsidRPr="008D3F3C">
        <w:t>                   </w:t>
      </w:r>
      <w:r w:rsidRPr="008D3F3C">
        <w:rPr>
          <w:color w:val="000000"/>
        </w:rPr>
        <w:t>dBi</w:t>
      </w:r>
      <w:r w:rsidRPr="008D3F3C">
        <w:rPr>
          <w:color w:val="000000"/>
        </w:rPr>
        <w:tab/>
        <w:t>for</w:t>
      </w:r>
      <w:r w:rsidRPr="008D3F3C">
        <w:rPr>
          <w:color w:val="000000"/>
        </w:rPr>
        <w:tab/>
      </w:r>
      <w:r w:rsidR="00641E13" w:rsidRPr="00641E13">
        <w:sym w:font="Symbol" w:char="F079"/>
      </w:r>
      <w:r w:rsidRPr="008D3F3C">
        <w:rPr>
          <w:i/>
          <w:iCs/>
          <w:position w:val="-4"/>
          <w:sz w:val="20"/>
        </w:rPr>
        <w:t>b</w:t>
      </w:r>
      <w:r w:rsidRPr="008D3F3C">
        <w:rPr>
          <w:color w:val="000000"/>
        </w:rPr>
        <w:tab/>
      </w:r>
      <w:r w:rsidR="004923B4">
        <w:rPr>
          <w:color w:val="000000"/>
        </w:rPr>
        <w:sym w:font="Symbol" w:char="F03C"/>
      </w:r>
      <w:r w:rsidRPr="004923B4">
        <w:tab/>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w:t>
      </w:r>
      <w:r w:rsidRPr="008D3F3C">
        <w:rPr>
          <w:i/>
          <w:iCs/>
          <w:color w:val="000000"/>
        </w:rPr>
        <w:t>Y</w:t>
      </w:r>
    </w:p>
    <w:p w14:paraId="16992231" w14:textId="539FDE32" w:rsidR="00213149" w:rsidRPr="008D3F3C" w:rsidRDefault="00213149" w:rsidP="00213149">
      <w:pPr>
        <w:tabs>
          <w:tab w:val="clear" w:pos="1588"/>
          <w:tab w:val="left" w:pos="1386"/>
          <w:tab w:val="left" w:pos="1596"/>
          <w:tab w:val="left" w:pos="5387"/>
          <w:tab w:val="left" w:pos="6237"/>
          <w:tab w:val="left" w:pos="6804"/>
          <w:tab w:val="left" w:pos="7371"/>
          <w:tab w:val="left" w:pos="7559"/>
        </w:tabs>
        <w:rPr>
          <w:color w:val="000000"/>
          <w:vertAlign w:val="superscript"/>
        </w:rPr>
      </w:pPr>
      <w:r w:rsidRPr="008D3F3C">
        <w:rPr>
          <w:color w:val="000000"/>
        </w:rPr>
        <w:tab/>
      </w:r>
      <w:r w:rsidRPr="008D3F3C">
        <w:rPr>
          <w:color w:val="000000"/>
        </w:rPr>
        <w:tab/>
      </w:r>
      <m:oMath>
        <m:r>
          <w:rPr>
            <w:rFonts w:ascii="Cambria Math" w:hAnsi="Cambria Math"/>
          </w:rPr>
          <m:t>=35-3</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r>
                      <w:rPr>
                        <w:rFonts w:ascii="Cambria Math" w:hAnsi="Cambria Math"/>
                      </w:rPr>
                      <m:t>1.6</m:t>
                    </m:r>
                  </m:den>
                </m:f>
              </m:e>
            </m:d>
          </m:e>
          <m:sup>
            <m:r>
              <m:rPr>
                <m:sty m:val="p"/>
              </m:rPr>
              <w:rPr>
                <w:rFonts w:ascii="Cambria Math" w:hAnsi="Cambria Math"/>
              </w:rPr>
              <m:t>2</m:t>
            </m:r>
          </m:sup>
        </m:sSup>
      </m:oMath>
    </w:p>
    <w:p w14:paraId="0BC17C5C" w14:textId="16BA43AC" w:rsidR="00213149" w:rsidRPr="00B01C1F" w:rsidRDefault="00213149" w:rsidP="00213149">
      <w:pPr>
        <w:tabs>
          <w:tab w:val="clear" w:pos="1588"/>
          <w:tab w:val="left" w:pos="1386"/>
          <w:tab w:val="left" w:pos="1596"/>
          <w:tab w:val="left" w:pos="6237"/>
          <w:tab w:val="left" w:pos="6804"/>
          <w:tab w:val="left" w:pos="7371"/>
          <w:tab w:val="left" w:pos="7559"/>
        </w:tabs>
        <w:rPr>
          <w:color w:val="000000"/>
        </w:rPr>
      </w:pPr>
      <w:r w:rsidRPr="008D3F3C">
        <w:rPr>
          <w:color w:val="000000"/>
          <w:vertAlign w:val="superscript"/>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m:t>
            </m:r>
          </m:sub>
        </m:sSub>
        <m:r>
          <w:rPr>
            <w:rFonts w:ascii="Cambria Math" w:hAnsi="Cambria Math"/>
          </w:rPr>
          <m:t>-25</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r>
                      <w:rPr>
                        <w:rFonts w:ascii="Cambria Math" w:hAnsi="Cambria Math"/>
                      </w:rPr>
                      <m:t>Y</m:t>
                    </m:r>
                  </m:den>
                </m:f>
              </m:e>
            </m:d>
          </m:e>
        </m:func>
      </m:oMath>
      <w:r w:rsidRPr="00B01C1F">
        <w:t>                   </w:t>
      </w:r>
      <w:r w:rsidRPr="00B01C1F">
        <w:rPr>
          <w:color w:val="000000"/>
        </w:rPr>
        <w:t>dBi</w:t>
      </w:r>
      <w:r w:rsidRPr="00B01C1F">
        <w:rPr>
          <w:color w:val="000000"/>
        </w:rPr>
        <w:tab/>
        <w:t>for</w:t>
      </w:r>
      <w:r w:rsidRPr="00B01C1F">
        <w:rPr>
          <w:color w:val="000000"/>
        </w:rPr>
        <w:tab/>
      </w:r>
      <w:r w:rsidRPr="00B01C1F">
        <w:rPr>
          <w:i/>
          <w:iCs/>
          <w:color w:val="000000"/>
        </w:rPr>
        <w:t>Y</w:t>
      </w:r>
      <w:r w:rsidRPr="00B01C1F">
        <w:rPr>
          <w:color w:val="000000"/>
        </w:rPr>
        <w:tab/>
      </w:r>
      <w:r w:rsidR="004923B4">
        <w:rPr>
          <w:color w:val="000000"/>
        </w:rPr>
        <w:sym w:font="Symbol" w:char="F03C"/>
      </w:r>
      <w:r w:rsidR="004923B4" w:rsidRPr="004923B4">
        <w:tab/>
      </w:r>
      <w:r w:rsidR="00641E13" w:rsidRPr="00641E13">
        <w:sym w:font="Symbol" w:char="F079"/>
      </w:r>
      <w:r w:rsidRPr="00B01C1F">
        <w:rPr>
          <w:color w:val="000000"/>
        </w:rPr>
        <w:t xml:space="preserve"> </w:t>
      </w:r>
      <w:r w:rsidR="004923B4">
        <w:rPr>
          <w:color w:val="000000"/>
        </w:rPr>
        <w:sym w:font="Symbol" w:char="F0A3"/>
      </w:r>
      <w:r w:rsidRPr="00B01C1F">
        <w:rPr>
          <w:color w:val="000000"/>
        </w:rPr>
        <w:t xml:space="preserve"> </w:t>
      </w:r>
      <w:r w:rsidRPr="00B01C1F">
        <w:rPr>
          <w:i/>
          <w:iCs/>
          <w:color w:val="000000"/>
        </w:rPr>
        <w:t>Z</w:t>
      </w:r>
    </w:p>
    <w:p w14:paraId="18CC7EA3" w14:textId="5076DE22" w:rsidR="00213149" w:rsidRPr="008D3F3C" w:rsidRDefault="00213149" w:rsidP="00213149">
      <w:pPr>
        <w:tabs>
          <w:tab w:val="clear" w:pos="1588"/>
          <w:tab w:val="left" w:pos="1386"/>
          <w:tab w:val="left" w:pos="1596"/>
          <w:tab w:val="left" w:pos="5954"/>
          <w:tab w:val="left" w:pos="6804"/>
          <w:tab w:val="left" w:pos="7371"/>
          <w:tab w:val="left" w:pos="7559"/>
        </w:tabs>
        <w:rPr>
          <w:color w:val="000000"/>
        </w:rPr>
      </w:pPr>
      <w:r w:rsidRPr="00B01C1F">
        <w:rPr>
          <w:color w:val="000000"/>
        </w:rPr>
        <w:tab/>
      </w:r>
      <w:r w:rsidRPr="00B01C1F">
        <w:rPr>
          <w:color w:val="000000"/>
        </w:rPr>
        <w:tab/>
      </w:r>
      <m:oMath>
        <m:r>
          <w:rPr>
            <w:rFonts w:ascii="Cambria Math" w:hAnsi="Cambria Math"/>
          </w:rPr>
          <m:t>=28.25-25</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r>
                      <w:rPr>
                        <w:rFonts w:ascii="Cambria Math" w:hAnsi="Cambria Math"/>
                      </w:rPr>
                      <m:t>2.4</m:t>
                    </m:r>
                  </m:den>
                </m:f>
              </m:e>
            </m:d>
          </m:e>
        </m:func>
      </m:oMath>
      <w:r w:rsidRPr="008D3F3C">
        <w:rPr>
          <w:color w:val="000000"/>
        </w:rPr>
        <w:tab/>
      </w:r>
      <w:r w:rsidRPr="008D3F3C">
        <w:rPr>
          <w:color w:val="000000"/>
        </w:rPr>
        <w:tab/>
        <w:t>2.4</w:t>
      </w:r>
      <w:r w:rsidR="004923B4">
        <w:rPr>
          <w:color w:val="000000"/>
        </w:rPr>
        <w:sym w:font="Symbol" w:char="F0B0"/>
      </w:r>
      <w:r w:rsidRPr="008D3F3C">
        <w:rPr>
          <w:color w:val="000000"/>
        </w:rPr>
        <w:tab/>
      </w:r>
      <w:r w:rsidR="004923B4">
        <w:rPr>
          <w:color w:val="000000"/>
        </w:rPr>
        <w:sym w:font="Symbol" w:char="F03C"/>
      </w:r>
      <w:r w:rsidR="004923B4" w:rsidRPr="004923B4">
        <w:tab/>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20.4</w:t>
      </w:r>
      <w:r w:rsidR="004923B4">
        <w:rPr>
          <w:color w:val="000000"/>
        </w:rPr>
        <w:sym w:font="Symbol" w:char="F0B0"/>
      </w:r>
    </w:p>
    <w:p w14:paraId="7822E2F1" w14:textId="7B041D3C" w:rsidR="00213149" w:rsidRPr="008D3F3C" w:rsidRDefault="00213149" w:rsidP="00213149">
      <w:pPr>
        <w:tabs>
          <w:tab w:val="clear" w:pos="1588"/>
          <w:tab w:val="left" w:pos="1386"/>
          <w:tab w:val="left" w:pos="1596"/>
          <w:tab w:val="left" w:pos="5387"/>
          <w:tab w:val="left" w:pos="6237"/>
          <w:tab w:val="left" w:pos="6804"/>
          <w:tab w:val="left" w:pos="7371"/>
          <w:tab w:val="left" w:pos="7559"/>
        </w:tabs>
        <w:rPr>
          <w:color w:val="000000"/>
        </w:rPr>
      </w:pPr>
      <w:r w:rsidRPr="008D3F3C">
        <w:tab/>
      </w:r>
      <w:r w:rsidRPr="008D3F3C">
        <w:tab/>
      </w:r>
      <m:oMath>
        <m:r>
          <w:rPr>
            <w:rFonts w:ascii="Cambria Math" w:hAnsi="Cambria Math"/>
          </w:rPr>
          <m:t>=37.76-25</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m:rPr>
                    <m:sty m:val="p"/>
                  </m:rPr>
                  <w:rPr>
                    <w:rFonts w:ascii="Cambria Math" w:hAnsi="Cambria Math"/>
                  </w:rPr>
                  <m:t>ψ</m:t>
                </m:r>
              </m:e>
            </m:d>
          </m:e>
        </m:func>
      </m:oMath>
    </w:p>
    <w:p w14:paraId="6D692C70" w14:textId="2A33A22F" w:rsidR="00213149" w:rsidRPr="008D3F3C" w:rsidRDefault="00213149" w:rsidP="00213149">
      <w:pPr>
        <w:tabs>
          <w:tab w:val="clear" w:pos="1588"/>
          <w:tab w:val="left" w:pos="1386"/>
          <w:tab w:val="left" w:pos="1596"/>
          <w:tab w:val="left" w:pos="6237"/>
          <w:tab w:val="left" w:pos="6804"/>
          <w:tab w:val="left" w:pos="7371"/>
          <w:tab w:val="left" w:pos="7559"/>
        </w:tabs>
        <w:rPr>
          <w:color w:val="000000"/>
        </w:rPr>
      </w:pPr>
      <w:r w:rsidRPr="008D3F3C">
        <w:rPr>
          <w:color w:val="000000"/>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=5</m:t>
        </m:r>
      </m:oMath>
      <w:r w:rsidRPr="008D3F3C">
        <w:t>                   </w:t>
      </w:r>
      <w:r w:rsidRPr="008D3F3C">
        <w:rPr>
          <w:color w:val="000000"/>
        </w:rPr>
        <w:t>dBi</w:t>
      </w:r>
      <w:r w:rsidRPr="008D3F3C">
        <w:rPr>
          <w:color w:val="000000"/>
        </w:rPr>
        <w:tab/>
        <w:t>for</w:t>
      </w:r>
      <w:r w:rsidRPr="008D3F3C">
        <w:rPr>
          <w:color w:val="000000"/>
        </w:rPr>
        <w:tab/>
        <w:t>20.4</w:t>
      </w:r>
      <w:r w:rsidR="004923B4">
        <w:rPr>
          <w:color w:val="000000"/>
        </w:rPr>
        <w:sym w:font="Symbol" w:char="F0B0"/>
      </w:r>
      <w:r w:rsidRPr="008D3F3C">
        <w:rPr>
          <w:color w:val="000000"/>
        </w:rPr>
        <w:tab/>
      </w:r>
      <w:r w:rsidR="004923B4">
        <w:rPr>
          <w:color w:val="000000"/>
        </w:rPr>
        <w:sym w:font="Symbol" w:char="F03C"/>
      </w:r>
      <w:r w:rsidR="004923B4" w:rsidRPr="004923B4">
        <w:tab/>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180</w:t>
      </w:r>
      <w:r w:rsidR="004923B4">
        <w:rPr>
          <w:color w:val="000000"/>
        </w:rPr>
        <w:sym w:font="Symbol" w:char="F0B0"/>
      </w:r>
    </w:p>
    <w:p w14:paraId="76DAAC4F" w14:textId="77777777" w:rsidR="00213149" w:rsidRPr="008D3F3C" w:rsidRDefault="00213149" w:rsidP="00213149">
      <w:pPr>
        <w:keepNext/>
        <w:keepLines/>
        <w:spacing w:before="240"/>
        <w:rPr>
          <w:i/>
        </w:rPr>
      </w:pPr>
      <w:r w:rsidRPr="008D3F3C">
        <w:rPr>
          <w:i/>
        </w:rPr>
        <w:t>Using Recommendation ITU-R S.672</w:t>
      </w:r>
    </w:p>
    <w:p w14:paraId="3E115AFF" w14:textId="5CCAFA56" w:rsidR="00213149" w:rsidRPr="008D3F3C" w:rsidRDefault="00213149" w:rsidP="00213149">
      <w:pPr>
        <w:tabs>
          <w:tab w:val="left" w:pos="1358"/>
          <w:tab w:val="left" w:pos="6243"/>
          <w:tab w:val="left" w:pos="6803"/>
          <w:tab w:val="left" w:pos="7195"/>
          <w:tab w:val="left" w:pos="7419"/>
        </w:tabs>
        <w:rPr>
          <w:color w:val="000000"/>
        </w:rPr>
      </w:pPr>
      <w:r w:rsidRPr="008D3F3C">
        <w:rPr>
          <w:color w:val="000000"/>
        </w:rPr>
        <w:tab/>
      </w:r>
      <w:r w:rsidR="00641E13" w:rsidRPr="00641E13">
        <w:sym w:font="Symbol" w:char="F079"/>
      </w:r>
      <w:r w:rsidRPr="008D3F3C">
        <w:rPr>
          <w:i/>
          <w:iCs/>
          <w:position w:val="-4"/>
          <w:sz w:val="20"/>
        </w:rPr>
        <w:t>b</w:t>
      </w:r>
      <w:r w:rsidRPr="008D3F3C">
        <w:tab/>
      </w:r>
      <w:r w:rsidR="004923B4">
        <w:sym w:font="Symbol" w:char="F03D"/>
      </w:r>
      <w:r w:rsidRPr="004923B4">
        <w:tab/>
      </w:r>
      <w:r w:rsidRPr="008D3F3C">
        <w:rPr>
          <w:color w:val="000000"/>
        </w:rPr>
        <w:t>1.6</w:t>
      </w:r>
      <w:r w:rsidR="004923B4">
        <w:rPr>
          <w:color w:val="000000"/>
        </w:rPr>
        <w:sym w:font="Symbol" w:char="F0B0"/>
      </w:r>
      <w:r w:rsidRPr="008D3F3C">
        <w:rPr>
          <w:color w:val="000000"/>
          <w:vertAlign w:val="superscript"/>
        </w:rPr>
        <w:tab/>
      </w:r>
      <w:r w:rsidRPr="008D3F3C">
        <w:rPr>
          <w:color w:val="000000"/>
        </w:rPr>
        <w:tab/>
      </w:r>
      <w:r w:rsidRPr="008D3F3C">
        <w:rPr>
          <w:i/>
          <w:iCs/>
        </w:rPr>
        <w:t>G</w:t>
      </w:r>
      <w:r w:rsidRPr="008D3F3C">
        <w:rPr>
          <w:i/>
          <w:iCs/>
          <w:position w:val="-4"/>
          <w:sz w:val="20"/>
        </w:rPr>
        <w:t>m</w:t>
      </w:r>
      <w:r w:rsidRPr="008D3F3C">
        <w:tab/>
      </w:r>
      <w:r w:rsidR="004923B4">
        <w:sym w:font="Symbol" w:char="F03D"/>
      </w:r>
      <w:r w:rsidRPr="008D3F3C">
        <w:rPr>
          <w:color w:val="000000"/>
        </w:rPr>
        <w:tab/>
        <w:t>35</w:t>
      </w:r>
    </w:p>
    <w:p w14:paraId="3ADCABB3" w14:textId="0C538947" w:rsidR="00213149" w:rsidRPr="008D3F3C" w:rsidRDefault="00213149" w:rsidP="00213149">
      <w:pPr>
        <w:tabs>
          <w:tab w:val="left" w:pos="1358"/>
          <w:tab w:val="left" w:pos="6243"/>
          <w:tab w:val="left" w:pos="6803"/>
          <w:tab w:val="left" w:pos="7195"/>
          <w:tab w:val="left" w:pos="7419"/>
        </w:tabs>
        <w:rPr>
          <w:color w:val="000000"/>
        </w:rPr>
      </w:pPr>
      <w:r w:rsidRPr="008D3F3C">
        <w:rPr>
          <w:color w:val="000000"/>
        </w:rPr>
        <w:tab/>
      </w:r>
      <w:r w:rsidRPr="008D3F3C">
        <w:rPr>
          <w:i/>
          <w:iCs/>
        </w:rPr>
        <w:t>L</w:t>
      </w:r>
      <w:r w:rsidRPr="008D3F3C">
        <w:rPr>
          <w:i/>
          <w:iCs/>
          <w:position w:val="-4"/>
          <w:sz w:val="20"/>
        </w:rPr>
        <w:t>s</w:t>
      </w:r>
      <w:r w:rsidRPr="008D3F3C">
        <w:rPr>
          <w:color w:val="000000"/>
        </w:rPr>
        <w:tab/>
      </w:r>
      <w:r w:rsidR="004923B4">
        <w:sym w:font="Symbol" w:char="F03D"/>
      </w:r>
      <w:r w:rsidRPr="004923B4">
        <w:tab/>
      </w:r>
      <w:r w:rsidR="0010063C" w:rsidRPr="0010063C">
        <w:rPr>
          <w:color w:val="000000"/>
        </w:rPr>
        <w:t>−</w:t>
      </w:r>
      <w:r w:rsidRPr="008D3F3C">
        <w:rPr>
          <w:color w:val="000000"/>
        </w:rPr>
        <w:t>25</w:t>
      </w:r>
      <w:r w:rsidRPr="008D3F3C">
        <w:rPr>
          <w:color w:val="000000"/>
        </w:rPr>
        <w:tab/>
      </w:r>
      <w:r w:rsidRPr="008D3F3C">
        <w:rPr>
          <w:color w:val="000000"/>
        </w:rPr>
        <w:tab/>
      </w:r>
      <w:r w:rsidRPr="008D3F3C">
        <w:rPr>
          <w:color w:val="000000"/>
        </w:rPr>
        <w:tab/>
      </w:r>
      <w:r w:rsidRPr="008D3F3C">
        <w:rPr>
          <w:i/>
          <w:iCs/>
          <w:color w:val="000000"/>
        </w:rPr>
        <w:t>Y</w:t>
      </w:r>
      <w:r w:rsidRPr="008D3F3C">
        <w:rPr>
          <w:color w:val="000000"/>
        </w:rPr>
        <w:tab/>
      </w:r>
      <w:r w:rsidR="004923B4">
        <w:sym w:font="Symbol" w:char="F03D"/>
      </w:r>
      <w:r w:rsidRPr="008D3F3C">
        <w:rPr>
          <w:color w:val="000000"/>
        </w:rPr>
        <w:tab/>
        <w:t xml:space="preserve">2.887 </w:t>
      </w:r>
      <w:r w:rsidR="00641E13" w:rsidRPr="00641E13">
        <w:sym w:font="Symbol" w:char="F079"/>
      </w:r>
      <w:r w:rsidRPr="008D3F3C">
        <w:rPr>
          <w:i/>
          <w:iCs/>
          <w:position w:val="-4"/>
          <w:sz w:val="20"/>
        </w:rPr>
        <w:t>b</w:t>
      </w:r>
      <w:r w:rsidRPr="008D3F3C">
        <w:rPr>
          <w:color w:val="000000"/>
        </w:rPr>
        <w:t> </w:t>
      </w:r>
      <w:r w:rsidR="004923B4">
        <w:sym w:font="Symbol" w:char="F03D"/>
      </w:r>
      <w:r w:rsidRPr="008D3F3C">
        <w:rPr>
          <w:color w:val="000000"/>
        </w:rPr>
        <w:t> 4.62</w:t>
      </w:r>
      <w:r w:rsidR="004923B4">
        <w:rPr>
          <w:color w:val="000000"/>
        </w:rPr>
        <w:sym w:font="Symbol" w:char="F0B0"/>
      </w:r>
    </w:p>
    <w:p w14:paraId="3EB3BB4F" w14:textId="474CD913" w:rsidR="00213149" w:rsidRPr="008D3F3C" w:rsidRDefault="00213149" w:rsidP="00213149">
      <w:pPr>
        <w:tabs>
          <w:tab w:val="left" w:pos="1358"/>
          <w:tab w:val="left" w:pos="6243"/>
          <w:tab w:val="left" w:pos="6803"/>
          <w:tab w:val="left" w:pos="7195"/>
          <w:tab w:val="left" w:pos="7419"/>
        </w:tabs>
        <w:rPr>
          <w:color w:val="000000"/>
        </w:rPr>
      </w:pPr>
      <w:r w:rsidRPr="008D3F3C">
        <w:rPr>
          <w:color w:val="000000"/>
          <w:vertAlign w:val="superscript"/>
        </w:rPr>
        <w:tab/>
      </w:r>
      <w:r w:rsidRPr="008D3F3C">
        <w:rPr>
          <w:i/>
          <w:iCs/>
        </w:rPr>
        <w:t>L</w:t>
      </w:r>
      <w:r w:rsidRPr="008D3F3C">
        <w:rPr>
          <w:i/>
          <w:iCs/>
          <w:position w:val="-4"/>
          <w:sz w:val="20"/>
        </w:rPr>
        <w:t>F</w:t>
      </w:r>
      <w:r w:rsidRPr="008D3F3C">
        <w:tab/>
      </w:r>
      <w:r w:rsidR="004923B4">
        <w:sym w:font="Symbol" w:char="F03D"/>
      </w:r>
      <w:r w:rsidRPr="004923B4">
        <w:tab/>
      </w:r>
      <w:r w:rsidRPr="008D3F3C">
        <w:rPr>
          <w:color w:val="000000"/>
        </w:rPr>
        <w:t>0</w:t>
      </w:r>
      <w:r w:rsidRPr="008D3F3C">
        <w:rPr>
          <w:color w:val="000000"/>
        </w:rPr>
        <w:tab/>
      </w:r>
      <w:r w:rsidR="00B67DD1">
        <w:rPr>
          <w:color w:val="000000"/>
        </w:rPr>
        <w:tab/>
      </w:r>
      <w:r w:rsidRPr="008D3F3C">
        <w:rPr>
          <w:color w:val="000000"/>
        </w:rPr>
        <w:tab/>
      </w:r>
      <w:r w:rsidRPr="008D3F3C">
        <w:rPr>
          <w:i/>
          <w:iCs/>
          <w:color w:val="000000"/>
        </w:rPr>
        <w:t>Z</w:t>
      </w:r>
      <w:r w:rsidRPr="008D3F3C">
        <w:rPr>
          <w:i/>
          <w:iCs/>
          <w:color w:val="000000"/>
        </w:rPr>
        <w:tab/>
      </w:r>
      <w:r w:rsidR="004923B4">
        <w:sym w:font="Symbol" w:char="F03D"/>
      </w:r>
      <w:r w:rsidRPr="008D3F3C">
        <w:rPr>
          <w:color w:val="000000"/>
        </w:rPr>
        <w:tab/>
        <w:t>25.4</w:t>
      </w:r>
      <w:r w:rsidR="004923B4">
        <w:rPr>
          <w:color w:val="000000"/>
        </w:rPr>
        <w:sym w:font="Symbol" w:char="F0B0"/>
      </w:r>
    </w:p>
    <w:p w14:paraId="102591E8" w14:textId="2CAB3001" w:rsidR="00213149" w:rsidRPr="008D3F3C" w:rsidRDefault="00213149" w:rsidP="00213149">
      <w:pPr>
        <w:tabs>
          <w:tab w:val="clear" w:pos="1588"/>
          <w:tab w:val="left" w:pos="1386"/>
          <w:tab w:val="left" w:pos="1582"/>
          <w:tab w:val="left" w:pos="6243"/>
          <w:tab w:val="left" w:pos="6803"/>
          <w:tab w:val="left" w:pos="7643"/>
        </w:tabs>
        <w:spacing w:before="100"/>
        <w:rPr>
          <w:color w:val="000000"/>
        </w:rPr>
      </w:pPr>
      <w:r w:rsidRPr="008D3F3C">
        <w:rPr>
          <w:color w:val="000000"/>
          <w:vertAlign w:val="superscript"/>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-3</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sSub>
                      <m:sSubPr>
                        <m:ctrlPr>
                          <w:rPr>
                            <w:rFonts w:ascii="Cambria Math" w:hAnsi="Cambria Math"/>
                            <w:i/>
                          </w:rPr>
                        </m:ctrlPr>
                      </m:sSubPr>
                      <m:e>
                        <m:r>
                          <m:rPr>
                            <m:sty m:val="p"/>
                          </m:rPr>
                          <w:rPr>
                            <w:rFonts w:ascii="Cambria Math" w:hAnsi="Cambria Math"/>
                          </w:rPr>
                          <m:t>ψ</m:t>
                        </m:r>
                      </m:e>
                      <m:sub>
                        <m:r>
                          <w:rPr>
                            <w:rFonts w:ascii="Cambria Math" w:hAnsi="Cambria Math"/>
                          </w:rPr>
                          <m:t>b</m:t>
                        </m:r>
                      </m:sub>
                    </m:sSub>
                  </m:den>
                </m:f>
              </m:e>
            </m:d>
          </m:e>
          <m:sup>
            <m:r>
              <m:rPr>
                <m:sty m:val="p"/>
              </m:rPr>
              <w:rPr>
                <w:rFonts w:ascii="Cambria Math" w:hAnsi="Cambria Math"/>
              </w:rPr>
              <m:t>2</m:t>
            </m:r>
          </m:sup>
        </m:sSup>
      </m:oMath>
      <w:r w:rsidRPr="008D3F3C">
        <w:t>                   dB</w:t>
      </w:r>
      <w:r w:rsidRPr="008D3F3C">
        <w:rPr>
          <w:color w:val="000000"/>
        </w:rPr>
        <w:t>i</w:t>
      </w:r>
      <w:r w:rsidRPr="008D3F3C">
        <w:rPr>
          <w:color w:val="000000"/>
        </w:rPr>
        <w:tab/>
        <w:t>for</w:t>
      </w:r>
      <w:r w:rsidRPr="008D3F3C">
        <w:rPr>
          <w:color w:val="000000"/>
        </w:rPr>
        <w:tab/>
      </w:r>
      <w:r w:rsidR="00641E13" w:rsidRPr="00641E13">
        <w:sym w:font="Symbol" w:char="F079"/>
      </w:r>
      <w:r w:rsidRPr="008D3F3C">
        <w:rPr>
          <w:i/>
          <w:iCs/>
          <w:position w:val="-4"/>
          <w:sz w:val="20"/>
        </w:rPr>
        <w:t>b</w:t>
      </w:r>
      <w:r w:rsidRPr="008D3F3C">
        <w:rPr>
          <w:color w:val="000000"/>
        </w:rPr>
        <w:tab/>
      </w:r>
      <w:r w:rsidR="004923B4">
        <w:rPr>
          <w:color w:val="000000"/>
        </w:rPr>
        <w:sym w:font="Symbol" w:char="F03C"/>
      </w:r>
      <w:r w:rsidRPr="008D3F3C">
        <w:rPr>
          <w:color w:val="000000"/>
        </w:rPr>
        <w:t xml:space="preserve"> </w:t>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w:t>
      </w:r>
      <w:r w:rsidRPr="008D3F3C">
        <w:rPr>
          <w:i/>
          <w:iCs/>
          <w:color w:val="000000"/>
        </w:rPr>
        <w:t>Y</w:t>
      </w:r>
    </w:p>
    <w:p w14:paraId="0C5B1A58" w14:textId="02FEDDE3" w:rsidR="00213149" w:rsidRPr="008D3F3C" w:rsidRDefault="00213149" w:rsidP="00213149">
      <w:pPr>
        <w:tabs>
          <w:tab w:val="clear" w:pos="1588"/>
          <w:tab w:val="left" w:pos="1386"/>
          <w:tab w:val="left" w:pos="1582"/>
          <w:tab w:val="left" w:pos="6243"/>
          <w:tab w:val="left" w:pos="6803"/>
          <w:tab w:val="left" w:pos="7643"/>
        </w:tabs>
        <w:spacing w:before="100"/>
        <w:rPr>
          <w:color w:val="000000"/>
        </w:rPr>
      </w:pPr>
      <w:r w:rsidRPr="008D3F3C">
        <w:rPr>
          <w:color w:val="000000"/>
        </w:rPr>
        <w:tab/>
      </w:r>
      <w:r w:rsidRPr="008D3F3C">
        <w:rPr>
          <w:color w:val="000000"/>
        </w:rPr>
        <w:tab/>
      </w:r>
      <w:r w:rsidRPr="008D3F3C">
        <w:rPr>
          <w:color w:val="000000"/>
        </w:rPr>
        <w:tab/>
      </w:r>
      <m:oMath>
        <m:r>
          <w:rPr>
            <w:rFonts w:ascii="Cambria Math" w:hAnsi="Cambria Math"/>
          </w:rPr>
          <m:t>=35-3</m:t>
        </m:r>
        <m:sSup>
          <m:sSupPr>
            <m:ctrlPr>
              <w:rPr>
                <w:rFonts w:ascii="Cambria Math" w:hAnsi="Cambria Math"/>
                <w:i/>
              </w:rPr>
            </m:ctrlPr>
          </m:sSupPr>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r>
                      <w:rPr>
                        <w:rFonts w:ascii="Cambria Math" w:hAnsi="Cambria Math"/>
                      </w:rPr>
                      <m:t>1.6</m:t>
                    </m:r>
                  </m:den>
                </m:f>
              </m:e>
            </m:d>
          </m:e>
          <m:sup>
            <m:r>
              <m:rPr>
                <m:sty m:val="p"/>
              </m:rPr>
              <w:rPr>
                <w:rFonts w:ascii="Cambria Math" w:hAnsi="Cambria Math"/>
              </w:rPr>
              <m:t>2</m:t>
            </m:r>
          </m:sup>
        </m:sSup>
      </m:oMath>
      <w:r w:rsidRPr="008D3F3C">
        <w:rPr>
          <w:color w:val="000000"/>
        </w:rPr>
        <w:tab/>
      </w:r>
      <w:r w:rsidRPr="008D3F3C">
        <w:rPr>
          <w:color w:val="000000"/>
        </w:rPr>
        <w:tab/>
        <w:t>1.6</w:t>
      </w:r>
      <w:r w:rsidR="004923B4">
        <w:rPr>
          <w:color w:val="000000"/>
        </w:rPr>
        <w:sym w:font="Symbol" w:char="F0B0"/>
      </w:r>
      <w:r w:rsidRPr="008D3F3C">
        <w:rPr>
          <w:color w:val="000000"/>
        </w:rPr>
        <w:tab/>
      </w:r>
      <w:r w:rsidR="004923B4">
        <w:rPr>
          <w:color w:val="000000"/>
        </w:rPr>
        <w:sym w:font="Symbol" w:char="F03C"/>
      </w:r>
      <w:r w:rsidRPr="008D3F3C">
        <w:rPr>
          <w:color w:val="000000"/>
        </w:rPr>
        <w:t xml:space="preserve"> </w:t>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4.62</w:t>
      </w:r>
      <w:r w:rsidR="004923B4">
        <w:rPr>
          <w:color w:val="000000"/>
        </w:rPr>
        <w:sym w:font="Symbol" w:char="F0B0"/>
      </w:r>
    </w:p>
    <w:p w14:paraId="1E0E6A21" w14:textId="7740A1F6" w:rsidR="00213149" w:rsidRPr="008D3F3C" w:rsidRDefault="00213149" w:rsidP="00213149">
      <w:pPr>
        <w:tabs>
          <w:tab w:val="clear" w:pos="1588"/>
          <w:tab w:val="left" w:pos="1386"/>
          <w:tab w:val="left" w:pos="1582"/>
          <w:tab w:val="left" w:pos="6243"/>
          <w:tab w:val="left" w:pos="6803"/>
          <w:tab w:val="left" w:pos="7643"/>
        </w:tabs>
        <w:spacing w:before="100"/>
        <w:rPr>
          <w:color w:val="000000"/>
        </w:rPr>
      </w:pPr>
      <w:r w:rsidRPr="008D3F3C">
        <w:rPr>
          <w:color w:val="000000"/>
          <w:vertAlign w:val="superscript"/>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m:t>
            </m:r>
          </m:sub>
        </m:sSub>
      </m:oMath>
      <w:r w:rsidRPr="008D3F3C">
        <w:t>                   </w:t>
      </w:r>
      <w:r w:rsidRPr="008D3F3C">
        <w:rPr>
          <w:color w:val="000000"/>
        </w:rPr>
        <w:t>dBi</w:t>
      </w:r>
      <w:r w:rsidRPr="008D3F3C">
        <w:rPr>
          <w:color w:val="000000"/>
        </w:rPr>
        <w:tab/>
        <w:t xml:space="preserve">for </w:t>
      </w:r>
      <w:r w:rsidRPr="008D3F3C">
        <w:rPr>
          <w:color w:val="000000"/>
        </w:rPr>
        <w:tab/>
      </w:r>
      <w:r w:rsidRPr="008D3F3C">
        <w:rPr>
          <w:i/>
          <w:iCs/>
          <w:color w:val="000000"/>
        </w:rPr>
        <w:t>Y</w:t>
      </w:r>
      <w:r w:rsidRPr="008D3F3C">
        <w:rPr>
          <w:i/>
          <w:iCs/>
          <w:color w:val="000000"/>
        </w:rPr>
        <w:tab/>
      </w:r>
      <w:r w:rsidR="004923B4">
        <w:rPr>
          <w:color w:val="000000"/>
        </w:rPr>
        <w:sym w:font="Symbol" w:char="F03C"/>
      </w:r>
      <w:r w:rsidRPr="008D3F3C">
        <w:rPr>
          <w:color w:val="000000"/>
        </w:rPr>
        <w:t xml:space="preserve"> </w:t>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6.32 </w:t>
      </w:r>
      <w:r w:rsidR="00641E13" w:rsidRPr="00641E13">
        <w:sym w:font="Symbol" w:char="F079"/>
      </w:r>
      <w:r w:rsidRPr="008D3F3C">
        <w:rPr>
          <w:i/>
          <w:iCs/>
          <w:position w:val="-4"/>
          <w:sz w:val="20"/>
        </w:rPr>
        <w:t>b</w:t>
      </w:r>
    </w:p>
    <w:p w14:paraId="2A0A2465" w14:textId="024EBB78" w:rsidR="00213149" w:rsidRPr="008D3F3C" w:rsidRDefault="00213149" w:rsidP="00213149">
      <w:pPr>
        <w:tabs>
          <w:tab w:val="clear" w:pos="1588"/>
          <w:tab w:val="left" w:pos="1386"/>
          <w:tab w:val="left" w:pos="1582"/>
          <w:tab w:val="left" w:pos="6243"/>
          <w:tab w:val="left" w:pos="6803"/>
          <w:tab w:val="left" w:pos="7643"/>
        </w:tabs>
        <w:spacing w:before="100"/>
        <w:rPr>
          <w:color w:val="000000"/>
        </w:rPr>
      </w:pPr>
      <w:r w:rsidRPr="008D3F3C">
        <w:rPr>
          <w:color w:val="000000"/>
          <w:vertAlign w:val="subscript"/>
        </w:rPr>
        <w:tab/>
      </w:r>
      <w:r w:rsidRPr="008D3F3C">
        <w:rPr>
          <w:color w:val="000000"/>
          <w:vertAlign w:val="subscript"/>
        </w:rPr>
        <w:tab/>
      </w:r>
      <w:r w:rsidR="004923B4">
        <w:sym w:font="Symbol" w:char="F03D"/>
      </w:r>
      <w:r w:rsidRPr="004923B4">
        <w:tab/>
      </w:r>
      <w:r w:rsidRPr="008D3F3C">
        <w:rPr>
          <w:color w:val="000000"/>
        </w:rPr>
        <w:t>10</w:t>
      </w:r>
      <w:r w:rsidRPr="008D3F3C">
        <w:rPr>
          <w:color w:val="000000"/>
        </w:rPr>
        <w:tab/>
      </w:r>
      <w:r w:rsidRPr="008D3F3C">
        <w:rPr>
          <w:color w:val="000000"/>
        </w:rPr>
        <w:tab/>
      </w:r>
      <w:r>
        <w:rPr>
          <w:color w:val="000000"/>
        </w:rPr>
        <w:tab/>
      </w:r>
      <w:r w:rsidRPr="008D3F3C">
        <w:rPr>
          <w:color w:val="000000"/>
        </w:rPr>
        <w:t>4.62</w:t>
      </w:r>
      <w:r w:rsidR="004923B4">
        <w:rPr>
          <w:color w:val="000000"/>
        </w:rPr>
        <w:sym w:font="Symbol" w:char="F0B0"/>
      </w:r>
      <w:r w:rsidRPr="004923B4">
        <w:tab/>
      </w:r>
      <w:r w:rsidR="004923B4">
        <w:rPr>
          <w:color w:val="000000"/>
        </w:rPr>
        <w:sym w:font="Symbol" w:char="F03C"/>
      </w:r>
      <w:r w:rsidRPr="008D3F3C">
        <w:rPr>
          <w:color w:val="000000"/>
        </w:rPr>
        <w:t xml:space="preserve"> </w:t>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10.1</w:t>
      </w:r>
      <w:r w:rsidR="004923B4">
        <w:rPr>
          <w:color w:val="000000"/>
        </w:rPr>
        <w:sym w:font="Symbol" w:char="F0B0"/>
      </w:r>
      <w:r w:rsidRPr="008D3F3C">
        <w:rPr>
          <w:color w:val="000000"/>
          <w:vertAlign w:val="superscript"/>
        </w:rPr>
        <w:t xml:space="preserve"> </w:t>
      </w:r>
    </w:p>
    <w:p w14:paraId="6222F734" w14:textId="238ED905" w:rsidR="00213149" w:rsidRPr="008D3F3C" w:rsidRDefault="00213149" w:rsidP="00213149">
      <w:pPr>
        <w:tabs>
          <w:tab w:val="clear" w:pos="1588"/>
          <w:tab w:val="left" w:pos="1386"/>
          <w:tab w:val="left" w:pos="1582"/>
          <w:tab w:val="left" w:pos="6243"/>
          <w:tab w:val="left" w:pos="6803"/>
          <w:tab w:val="left" w:pos="7643"/>
        </w:tabs>
        <w:spacing w:before="100"/>
        <w:rPr>
          <w:color w:val="000000"/>
        </w:rPr>
      </w:pPr>
      <w:r w:rsidRPr="008D3F3C">
        <w:rPr>
          <w:color w:val="000000"/>
          <w:vertAlign w:val="superscript"/>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m:t>
            </m:r>
          </m:sub>
        </m:sSub>
        <m:r>
          <w:rPr>
            <w:rFonts w:ascii="Cambria Math" w:hAnsi="Cambria Math"/>
          </w:rPr>
          <m:t>+20-25</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f>
                  <m:fPr>
                    <m:type m:val="lin"/>
                    <m:ctrlPr>
                      <w:rPr>
                        <w:rFonts w:ascii="Cambria Math" w:hAnsi="Cambria Math"/>
                        <w:i/>
                      </w:rPr>
                    </m:ctrlPr>
                  </m:fPr>
                  <m:num>
                    <m:r>
                      <m:rPr>
                        <m:sty m:val="p"/>
                      </m:rPr>
                      <w:rPr>
                        <w:rFonts w:ascii="Cambria Math" w:hAnsi="Cambria Math"/>
                      </w:rPr>
                      <m:t>ψ</m:t>
                    </m:r>
                  </m:num>
                  <m:den>
                    <m:sSub>
                      <m:sSubPr>
                        <m:ctrlPr>
                          <w:rPr>
                            <w:rFonts w:ascii="Cambria Math" w:hAnsi="Cambria Math"/>
                            <w:i/>
                          </w:rPr>
                        </m:ctrlPr>
                      </m:sSubPr>
                      <m:e>
                        <m:r>
                          <m:rPr>
                            <m:sty m:val="p"/>
                          </m:rPr>
                          <w:rPr>
                            <w:rFonts w:ascii="Cambria Math" w:hAnsi="Cambria Math"/>
                          </w:rPr>
                          <m:t>ψ</m:t>
                        </m:r>
                      </m:e>
                      <m:sub>
                        <m:r>
                          <w:rPr>
                            <w:rFonts w:ascii="Cambria Math" w:hAnsi="Cambria Math"/>
                          </w:rPr>
                          <m:t>b</m:t>
                        </m:r>
                      </m:sub>
                    </m:sSub>
                  </m:den>
                </m:f>
              </m:e>
            </m:d>
          </m:e>
        </m:func>
      </m:oMath>
      <w:r w:rsidRPr="008D3F3C">
        <w:t>        </w:t>
      </w:r>
      <w:r w:rsidRPr="008D3F3C">
        <w:rPr>
          <w:color w:val="000000"/>
        </w:rPr>
        <w:t>dBi</w:t>
      </w:r>
      <w:r w:rsidRPr="008D3F3C">
        <w:rPr>
          <w:color w:val="000000"/>
        </w:rPr>
        <w:tab/>
        <w:t>for</w:t>
      </w:r>
      <w:r>
        <w:rPr>
          <w:color w:val="000000"/>
        </w:rPr>
        <w:t xml:space="preserve"> </w:t>
      </w:r>
      <w:r>
        <w:rPr>
          <w:color w:val="000000"/>
        </w:rPr>
        <w:tab/>
      </w:r>
      <w:r w:rsidRPr="008D3F3C">
        <w:rPr>
          <w:color w:val="000000"/>
        </w:rPr>
        <w:t xml:space="preserve">6.32 </w:t>
      </w:r>
      <w:r w:rsidR="004923B4">
        <w:rPr>
          <w:color w:val="000000"/>
        </w:rPr>
        <w:sym w:font="Symbol" w:char="F079"/>
      </w:r>
      <w:r w:rsidRPr="008D3F3C">
        <w:rPr>
          <w:i/>
          <w:iCs/>
          <w:position w:val="-4"/>
          <w:sz w:val="20"/>
        </w:rPr>
        <w:t>b</w:t>
      </w:r>
      <w:r w:rsidRPr="008D3F3C">
        <w:tab/>
      </w:r>
      <w:r w:rsidR="004923B4">
        <w:rPr>
          <w:color w:val="000000"/>
        </w:rPr>
        <w:sym w:font="Symbol" w:char="F03C"/>
      </w:r>
      <w:r w:rsidRPr="008D3F3C">
        <w:rPr>
          <w:color w:val="000000"/>
        </w:rPr>
        <w:t xml:space="preserve"> </w:t>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w:t>
      </w:r>
      <w:r w:rsidRPr="008D3F3C">
        <w:rPr>
          <w:i/>
          <w:iCs/>
          <w:color w:val="000000"/>
        </w:rPr>
        <w:t>Z</w:t>
      </w:r>
    </w:p>
    <w:p w14:paraId="72726ECA" w14:textId="7956BABB" w:rsidR="00213149" w:rsidRPr="008D3F3C" w:rsidRDefault="00213149" w:rsidP="00213149">
      <w:pPr>
        <w:tabs>
          <w:tab w:val="clear" w:pos="1588"/>
          <w:tab w:val="left" w:pos="1386"/>
          <w:tab w:val="left" w:pos="1582"/>
          <w:tab w:val="left" w:pos="6243"/>
          <w:tab w:val="left" w:pos="6803"/>
          <w:tab w:val="left" w:pos="7643"/>
        </w:tabs>
        <w:spacing w:before="100"/>
        <w:rPr>
          <w:color w:val="000000"/>
        </w:rPr>
      </w:pPr>
      <w:r w:rsidRPr="008D3F3C">
        <w:rPr>
          <w:color w:val="000000"/>
        </w:rPr>
        <w:tab/>
      </w:r>
      <w:r w:rsidRPr="008D3F3C">
        <w:rPr>
          <w:color w:val="000000"/>
        </w:rPr>
        <w:tab/>
      </w:r>
      <m:oMath>
        <m:r>
          <w:rPr>
            <w:rFonts w:ascii="Cambria Math" w:hAnsi="Cambria Math"/>
          </w:rPr>
          <m:t>=35.1-25</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m:rPr>
                    <m:sty m:val="p"/>
                  </m:rPr>
                  <w:rPr>
                    <w:rFonts w:ascii="Cambria Math" w:hAnsi="Cambria Math"/>
                  </w:rPr>
                  <m:t>ψ</m:t>
                </m:r>
              </m:e>
            </m:d>
          </m:e>
        </m:func>
      </m:oMath>
      <w:r w:rsidRPr="008D3F3C">
        <w:rPr>
          <w:color w:val="000000"/>
        </w:rPr>
        <w:tab/>
      </w:r>
      <w:r w:rsidRPr="008D3F3C">
        <w:rPr>
          <w:color w:val="000000"/>
        </w:rPr>
        <w:tab/>
        <w:t>10.1</w:t>
      </w:r>
      <w:r w:rsidR="004923B4">
        <w:rPr>
          <w:color w:val="000000"/>
        </w:rPr>
        <w:sym w:font="Symbol" w:char="F0B0"/>
      </w:r>
      <w:r w:rsidRPr="008D3F3C">
        <w:rPr>
          <w:color w:val="000000"/>
        </w:rPr>
        <w:tab/>
      </w:r>
      <w:r w:rsidR="004923B4">
        <w:rPr>
          <w:color w:val="000000"/>
        </w:rPr>
        <w:sym w:font="Symbol" w:char="F03C"/>
      </w:r>
      <w:r w:rsidRPr="008D3F3C">
        <w:rPr>
          <w:color w:val="000000"/>
        </w:rPr>
        <w:t xml:space="preserve"> </w:t>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25.4</w:t>
      </w:r>
      <w:r w:rsidR="004923B4">
        <w:rPr>
          <w:color w:val="000000"/>
        </w:rPr>
        <w:sym w:font="Symbol" w:char="F0B0"/>
      </w:r>
    </w:p>
    <w:p w14:paraId="2B11209D" w14:textId="5C137F25" w:rsidR="00213149" w:rsidRPr="008D3F3C" w:rsidRDefault="00213149" w:rsidP="00213149">
      <w:pPr>
        <w:tabs>
          <w:tab w:val="clear" w:pos="1588"/>
          <w:tab w:val="left" w:pos="1386"/>
          <w:tab w:val="left" w:pos="1582"/>
          <w:tab w:val="left" w:pos="6243"/>
          <w:tab w:val="left" w:pos="6803"/>
          <w:tab w:val="left" w:pos="7643"/>
        </w:tabs>
        <w:spacing w:before="100"/>
        <w:rPr>
          <w:color w:val="000000"/>
        </w:rPr>
      </w:pPr>
      <w:r w:rsidRPr="008D3F3C">
        <w:rPr>
          <w:color w:val="000000"/>
        </w:rPr>
        <w:tab/>
      </w:r>
      <m:oMath>
        <m:r>
          <w:rPr>
            <w:rFonts w:ascii="Cambria Math" w:hAnsi="Cambria Math"/>
          </w:rPr>
          <m:t>G</m:t>
        </m:r>
        <m:d>
          <m:dPr>
            <m:ctrlPr>
              <w:rPr>
                <w:rFonts w:ascii="Cambria Math" w:hAnsi="Cambria Math"/>
                <w:i/>
              </w:rPr>
            </m:ctrlPr>
          </m:dPr>
          <m:e>
            <m:r>
              <m:rPr>
                <m:sty m:val="p"/>
              </m:rPr>
              <w:rPr>
                <w:rFonts w:ascii="Cambria Math" w:hAnsi="Cambria Math"/>
              </w:rPr>
              <m:t>ψ</m:t>
            </m:r>
          </m:e>
        </m:d>
        <m:r>
          <w:rPr>
            <w:rFonts w:ascii="Cambria Math" w:hAnsi="Cambria Math"/>
          </w:rPr>
          <m:t>=0</m:t>
        </m:r>
      </m:oMath>
      <w:r w:rsidRPr="008D3F3C">
        <w:t>                   </w:t>
      </w:r>
      <w:r w:rsidRPr="008D3F3C">
        <w:rPr>
          <w:color w:val="000000"/>
        </w:rPr>
        <w:t>dBi</w:t>
      </w:r>
      <w:r w:rsidRPr="008D3F3C">
        <w:rPr>
          <w:color w:val="000000"/>
        </w:rPr>
        <w:tab/>
        <w:t>for</w:t>
      </w:r>
      <w:r w:rsidRPr="008D3F3C">
        <w:rPr>
          <w:color w:val="000000"/>
        </w:rPr>
        <w:tab/>
        <w:t>25.4</w:t>
      </w:r>
      <w:r w:rsidR="004923B4">
        <w:rPr>
          <w:color w:val="000000"/>
        </w:rPr>
        <w:sym w:font="Symbol" w:char="F0B0"/>
      </w:r>
      <w:r w:rsidRPr="008D3F3C">
        <w:rPr>
          <w:color w:val="000000"/>
        </w:rPr>
        <w:tab/>
      </w:r>
      <w:r w:rsidR="004923B4">
        <w:rPr>
          <w:color w:val="000000"/>
        </w:rPr>
        <w:sym w:font="Symbol" w:char="F03C"/>
      </w:r>
      <w:r w:rsidRPr="008D3F3C">
        <w:rPr>
          <w:color w:val="000000"/>
        </w:rPr>
        <w:t xml:space="preserve"> </w:t>
      </w:r>
      <w:r w:rsidR="00641E13" w:rsidRPr="00641E13">
        <w:sym w:font="Symbol" w:char="F079"/>
      </w:r>
      <w:r w:rsidRPr="008D3F3C">
        <w:rPr>
          <w:color w:val="000000"/>
        </w:rPr>
        <w:t xml:space="preserve"> </w:t>
      </w:r>
      <w:r w:rsidR="004923B4">
        <w:rPr>
          <w:color w:val="000000"/>
        </w:rPr>
        <w:sym w:font="Symbol" w:char="F0A3"/>
      </w:r>
      <w:r w:rsidRPr="008D3F3C">
        <w:rPr>
          <w:color w:val="000000"/>
        </w:rPr>
        <w:t xml:space="preserve"> 180</w:t>
      </w:r>
      <w:r w:rsidR="004923B4">
        <w:rPr>
          <w:color w:val="000000"/>
        </w:rPr>
        <w:sym w:font="Symbol" w:char="F0B0"/>
      </w:r>
    </w:p>
    <w:p w14:paraId="4B1CE9CC" w14:textId="77777777" w:rsidR="00213149" w:rsidRPr="008D3F3C" w:rsidRDefault="00213149" w:rsidP="00213149"/>
    <w:p w14:paraId="2F420AE1" w14:textId="77777777" w:rsidR="00213149" w:rsidRDefault="00213149" w:rsidP="00213149"/>
    <w:p w14:paraId="6739EE72" w14:textId="77777777" w:rsidR="00BF3FD6" w:rsidRDefault="00BF3FD6" w:rsidP="00213149"/>
    <w:p w14:paraId="373CC186" w14:textId="77777777" w:rsidR="00213149" w:rsidRPr="0062291E" w:rsidRDefault="00213149" w:rsidP="00213149">
      <w:pPr>
        <w:pStyle w:val="AnnexNoTitle"/>
        <w:rPr>
          <w:rFonts w:ascii="Times New Roman Bold" w:hAnsi="Times New Roman Bold"/>
        </w:rPr>
      </w:pPr>
      <w:r w:rsidRPr="00FE025C">
        <w:rPr>
          <w:rFonts w:ascii="Times New Roman Bold" w:hAnsi="Times New Roman Bold"/>
        </w:rPr>
        <w:t xml:space="preserve">Annex 2 </w:t>
      </w:r>
      <w:r>
        <w:rPr>
          <w:rFonts w:ascii="Times New Roman Bold" w:hAnsi="Times New Roman Bold"/>
        </w:rPr>
        <w:br/>
      </w:r>
      <w:r>
        <w:rPr>
          <w:rFonts w:ascii="Times New Roman Bold" w:hAnsi="Times New Roman Bold"/>
        </w:rPr>
        <w:br/>
      </w:r>
      <w:r w:rsidRPr="0062291E">
        <w:rPr>
          <w:rFonts w:ascii="Times New Roman Bold" w:hAnsi="Times New Roman Bold"/>
        </w:rPr>
        <w:t>Examples</w:t>
      </w:r>
      <w:r w:rsidRPr="00FE025C">
        <w:rPr>
          <w:rFonts w:ascii="Times New Roman Bold" w:hAnsi="Times New Roman Bold"/>
          <w:i/>
          <w:iCs/>
        </w:rPr>
        <w:t xml:space="preserve"> </w:t>
      </w:r>
      <w:r w:rsidRPr="0062291E">
        <w:rPr>
          <w:rFonts w:ascii="Times New Roman Bold" w:hAnsi="Times New Roman Bold"/>
        </w:rPr>
        <w:t>for</w:t>
      </w:r>
      <w:r w:rsidRPr="00FE025C">
        <w:rPr>
          <w:rFonts w:ascii="Times New Roman Bold" w:hAnsi="Times New Roman Bold"/>
          <w:i/>
          <w:iCs/>
        </w:rPr>
        <w:t xml:space="preserve"> </w:t>
      </w:r>
      <w:r w:rsidRPr="008D3F3C">
        <w:rPr>
          <w:rFonts w:ascii="Times New Roman Bold" w:hAnsi="Times New Roman Bold"/>
          <w:i/>
          <w:iCs/>
        </w:rPr>
        <w:t>recommends</w:t>
      </w:r>
      <w:r w:rsidRPr="00FE025C">
        <w:rPr>
          <w:rFonts w:ascii="Times New Roman Bold" w:hAnsi="Times New Roman Bold"/>
          <w:i/>
          <w:iCs/>
        </w:rPr>
        <w:t xml:space="preserve"> </w:t>
      </w:r>
      <w:r w:rsidRPr="0062291E">
        <w:rPr>
          <w:rFonts w:ascii="Times New Roman Bold" w:hAnsi="Times New Roman Bold"/>
        </w:rPr>
        <w:t>1.4</w:t>
      </w:r>
    </w:p>
    <w:p w14:paraId="30D907EC" w14:textId="77777777" w:rsidR="00213149" w:rsidRDefault="00213149" w:rsidP="00213149">
      <w:pPr>
        <w:pStyle w:val="Normalaftertitle"/>
      </w:pPr>
      <w:r w:rsidRPr="008D3F3C">
        <w:t xml:space="preserve">The antenna </w:t>
      </w:r>
      <w:r w:rsidRPr="00FE025C">
        <w:t>pattern</w:t>
      </w:r>
      <w:r w:rsidRPr="008D3F3C">
        <w:t xml:space="preserve"> presented is applicable to a non-GSO satellite system at an altitude of 1</w:t>
      </w:r>
      <w:r w:rsidRPr="008D3F3C">
        <w:rPr>
          <w:rFonts w:ascii="Tms Rmn" w:hAnsi="Tms Rmn"/>
          <w:sz w:val="12"/>
        </w:rPr>
        <w:t> </w:t>
      </w:r>
      <w:r w:rsidRPr="008D3F3C">
        <w:t>469 km, generating beams on the ground covering a 350 km radius cell (see Fig. 5).</w:t>
      </w:r>
    </w:p>
    <w:p w14:paraId="1111C533" w14:textId="77777777" w:rsidR="00213149" w:rsidRPr="005B0180" w:rsidRDefault="00213149" w:rsidP="00213149">
      <w:pPr>
        <w:pStyle w:val="FigureNo"/>
      </w:pPr>
      <w:r>
        <w:lastRenderedPageBreak/>
        <w:t>FIGURE 5</w:t>
      </w:r>
    </w:p>
    <w:p w14:paraId="71C6EE8C" w14:textId="72366AE6" w:rsidR="00213149" w:rsidRPr="008D3F3C" w:rsidRDefault="00D60CE5" w:rsidP="00213149">
      <w:pPr>
        <w:pStyle w:val="Figure"/>
      </w:pPr>
      <w:r>
        <w:rPr>
          <w:noProof/>
        </w:rPr>
        <w:drawing>
          <wp:inline distT="0" distB="0" distL="0" distR="0" wp14:anchorId="2CAFE7C7" wp14:editId="24F508D5">
            <wp:extent cx="3307087" cy="3291847"/>
            <wp:effectExtent l="0" t="0" r="7620" b="3810"/>
            <wp:docPr id="1601595491" name="Picture 5"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95491" name="Picture 5" descr="FIGURE 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07087" cy="3291847"/>
                    </a:xfrm>
                    <a:prstGeom prst="rect">
                      <a:avLst/>
                    </a:prstGeom>
                  </pic:spPr>
                </pic:pic>
              </a:graphicData>
            </a:graphic>
          </wp:inline>
        </w:drawing>
      </w:r>
    </w:p>
    <w:p w14:paraId="77BA5376" w14:textId="77777777" w:rsidR="00213149" w:rsidRPr="008D3F3C" w:rsidRDefault="00213149" w:rsidP="00213149">
      <w:pPr>
        <w:pStyle w:val="Normalaftertitle"/>
      </w:pPr>
      <w:r w:rsidRPr="008D3F3C">
        <w:t>The study is performed at a frequency of 12 GHz.</w:t>
      </w:r>
    </w:p>
    <w:p w14:paraId="4220D791" w14:textId="77777777" w:rsidR="00213149" w:rsidRPr="008D3F3C" w:rsidRDefault="00213149" w:rsidP="00213149">
      <w:r w:rsidRPr="008D3F3C">
        <w:t xml:space="preserve">The four primary roots of the </w:t>
      </w:r>
      <w:r w:rsidRPr="008D3F3C">
        <w:rPr>
          <w:i/>
        </w:rPr>
        <w:t>J</w:t>
      </w:r>
      <w:r w:rsidRPr="008D3F3C">
        <w:rPr>
          <w:position w:val="-4"/>
          <w:sz w:val="20"/>
        </w:rPr>
        <w:t>1</w:t>
      </w:r>
      <w:r w:rsidRPr="008D3F3C">
        <w:t xml:space="preserve"> Bessel function are:</w:t>
      </w:r>
    </w:p>
    <w:p w14:paraId="00FABFB4" w14:textId="21700AB7" w:rsidR="00213149" w:rsidRPr="008D3F3C" w:rsidRDefault="00213149" w:rsidP="00213149">
      <w:r w:rsidRPr="008D3F3C">
        <w:tab/>
      </w:r>
      <w:r w:rsidR="004923B4">
        <w:sym w:font="Symbol" w:char="F06D"/>
      </w:r>
      <w:r w:rsidRPr="008D3F3C">
        <w:rPr>
          <w:position w:val="-4"/>
          <w:sz w:val="20"/>
        </w:rPr>
        <w:t>1</w:t>
      </w:r>
      <w:r w:rsidRPr="008D3F3C">
        <w:t xml:space="preserve"> </w:t>
      </w:r>
      <w:r w:rsidR="004923B4">
        <w:sym w:font="Symbol" w:char="F03D"/>
      </w:r>
      <w:r w:rsidRPr="008D3F3C">
        <w:t xml:space="preserve"> 1.220</w:t>
      </w:r>
    </w:p>
    <w:p w14:paraId="2E9910B1" w14:textId="6C9A7805" w:rsidR="00213149" w:rsidRPr="008D3F3C" w:rsidRDefault="00213149" w:rsidP="00213149">
      <w:pPr>
        <w:spacing w:before="0"/>
      </w:pPr>
      <w:r w:rsidRPr="008D3F3C">
        <w:tab/>
      </w:r>
      <w:r w:rsidR="004923B4">
        <w:sym w:font="Symbol" w:char="F06D"/>
      </w:r>
      <w:r w:rsidRPr="008D3F3C">
        <w:rPr>
          <w:position w:val="-4"/>
          <w:sz w:val="20"/>
        </w:rPr>
        <w:t>2</w:t>
      </w:r>
      <w:r w:rsidRPr="008D3F3C">
        <w:t xml:space="preserve"> </w:t>
      </w:r>
      <w:r w:rsidR="004923B4">
        <w:sym w:font="Symbol" w:char="F03D"/>
      </w:r>
      <w:r w:rsidRPr="008D3F3C">
        <w:t xml:space="preserve"> 2.233</w:t>
      </w:r>
    </w:p>
    <w:p w14:paraId="412227E6" w14:textId="246C55C9" w:rsidR="00213149" w:rsidRPr="008D3F3C" w:rsidRDefault="00213149" w:rsidP="00213149">
      <w:pPr>
        <w:spacing w:before="0"/>
      </w:pPr>
      <w:r w:rsidRPr="008D3F3C">
        <w:tab/>
      </w:r>
      <w:r w:rsidR="004923B4">
        <w:sym w:font="Symbol" w:char="F06D"/>
      </w:r>
      <w:r w:rsidRPr="008D3F3C">
        <w:rPr>
          <w:position w:val="-4"/>
          <w:sz w:val="20"/>
        </w:rPr>
        <w:t>3</w:t>
      </w:r>
      <w:r w:rsidRPr="008D3F3C">
        <w:t xml:space="preserve"> </w:t>
      </w:r>
      <w:r w:rsidR="004923B4">
        <w:sym w:font="Symbol" w:char="F03D"/>
      </w:r>
      <w:r w:rsidRPr="008D3F3C">
        <w:t xml:space="preserve"> 3.238</w:t>
      </w:r>
    </w:p>
    <w:p w14:paraId="5661807A" w14:textId="2ECD6F0E" w:rsidR="00213149" w:rsidRPr="008D3F3C" w:rsidRDefault="00213149" w:rsidP="00213149">
      <w:pPr>
        <w:spacing w:before="0"/>
      </w:pPr>
      <w:r w:rsidRPr="004923B4">
        <w:tab/>
      </w:r>
      <w:r w:rsidR="004923B4">
        <w:sym w:font="Symbol" w:char="F06D"/>
      </w:r>
      <w:r w:rsidR="004923B4" w:rsidRPr="004923B4">
        <w:rPr>
          <w:vertAlign w:val="subscript"/>
        </w:rPr>
        <w:t>4</w:t>
      </w:r>
      <w:r w:rsidR="004923B4" w:rsidRPr="008D3F3C">
        <w:t xml:space="preserve"> </w:t>
      </w:r>
      <w:r w:rsidR="004923B4">
        <w:sym w:font="Symbol" w:char="F03D"/>
      </w:r>
      <w:r w:rsidR="004923B4">
        <w:t xml:space="preserve"> 4.241</w:t>
      </w:r>
    </w:p>
    <w:p w14:paraId="758AA946" w14:textId="56F05755" w:rsidR="00213149" w:rsidRPr="008D3F3C" w:rsidRDefault="00213149" w:rsidP="00213149">
      <w:r w:rsidRPr="008D3F3C">
        <w:t xml:space="preserve">In each case, the </w:t>
      </w:r>
      <w:r w:rsidRPr="008D3F3C">
        <w:rPr>
          <w:i/>
          <w:iCs/>
        </w:rPr>
        <w:t>SLR</w:t>
      </w:r>
      <w:r w:rsidRPr="008D3F3C">
        <w:t xml:space="preserve"> considered is 20 dB and the number of secondary lobes is four. These two parameters give </w:t>
      </w:r>
      <w:r w:rsidRPr="008D3F3C">
        <w:rPr>
          <w:i/>
          <w:iCs/>
        </w:rPr>
        <w:t>A</w:t>
      </w:r>
      <w:r w:rsidRPr="008D3F3C">
        <w:t> </w:t>
      </w:r>
      <w:r w:rsidR="004923B4">
        <w:sym w:font="Symbol" w:char="F03D"/>
      </w:r>
      <w:r w:rsidRPr="008D3F3C">
        <w:t xml:space="preserve"> 0.95277 and </w:t>
      </w:r>
      <w:r w:rsidR="004923B4">
        <w:sym w:font="Symbol" w:char="F073"/>
      </w:r>
      <w:r w:rsidRPr="008D3F3C">
        <w:t> </w:t>
      </w:r>
      <w:r w:rsidR="004923B4">
        <w:sym w:font="Symbol" w:char="F03D"/>
      </w:r>
      <w:r w:rsidRPr="008D3F3C">
        <w:t> 1.1692.</w:t>
      </w:r>
    </w:p>
    <w:p w14:paraId="638CE447" w14:textId="77777777" w:rsidR="00213149" w:rsidRPr="008D3F3C" w:rsidRDefault="00213149" w:rsidP="00213149">
      <w:r w:rsidRPr="008D3F3C">
        <w:rPr>
          <w:i/>
          <w:iCs/>
        </w:rPr>
        <w:t>L</w:t>
      </w:r>
      <w:r w:rsidRPr="008D3F3C">
        <w:rPr>
          <w:i/>
          <w:iCs/>
          <w:position w:val="-4"/>
          <w:sz w:val="20"/>
        </w:rPr>
        <w:t>r</w:t>
      </w:r>
      <w:r w:rsidRPr="008D3F3C">
        <w:t xml:space="preserve"> and </w:t>
      </w:r>
      <w:r w:rsidRPr="008D3F3C">
        <w:rPr>
          <w:i/>
          <w:iCs/>
        </w:rPr>
        <w:t>L</w:t>
      </w:r>
      <w:r w:rsidRPr="008D3F3C">
        <w:rPr>
          <w:i/>
          <w:iCs/>
          <w:position w:val="-4"/>
          <w:sz w:val="20"/>
        </w:rPr>
        <w:t>t</w:t>
      </w:r>
      <w:r w:rsidRPr="008D3F3C">
        <w:t xml:space="preserve"> depend on the beam roll-off (difference between the maximum gain and the gain at the edge of the illuminated beam). The calculation has been performed using roll-off of 7 dB, 5 dB and 3 dB.</w:t>
      </w:r>
    </w:p>
    <w:p w14:paraId="2F1E6FC1" w14:textId="77777777" w:rsidR="00213149" w:rsidRPr="008D3F3C" w:rsidRDefault="00213149" w:rsidP="00213149">
      <w:pPr>
        <w:keepNext/>
        <w:keepLines/>
        <w:tabs>
          <w:tab w:val="left" w:pos="6870"/>
        </w:tabs>
      </w:pPr>
      <w:r w:rsidRPr="008D3F3C">
        <w:t xml:space="preserve">The </w:t>
      </w:r>
      <w:r w:rsidRPr="008D3F3C">
        <w:rPr>
          <w:i/>
          <w:iCs/>
        </w:rPr>
        <w:t>L</w:t>
      </w:r>
      <w:r w:rsidRPr="008D3F3C">
        <w:rPr>
          <w:i/>
          <w:iCs/>
          <w:position w:val="-4"/>
          <w:sz w:val="20"/>
        </w:rPr>
        <w:t>r</w:t>
      </w:r>
      <w:r w:rsidRPr="008D3F3C">
        <w:t xml:space="preserve"> and </w:t>
      </w:r>
      <w:r w:rsidRPr="008D3F3C">
        <w:rPr>
          <w:i/>
          <w:iCs/>
        </w:rPr>
        <w:t>L</w:t>
      </w:r>
      <w:r w:rsidRPr="008D3F3C">
        <w:rPr>
          <w:i/>
          <w:iCs/>
          <w:position w:val="-4"/>
          <w:sz w:val="20"/>
        </w:rPr>
        <w:t>t</w:t>
      </w:r>
      <w:r w:rsidRPr="008D3F3C">
        <w:t xml:space="preserve"> input parameters to be used are given in Table 2.</w:t>
      </w:r>
    </w:p>
    <w:p w14:paraId="3DB21189" w14:textId="44614594" w:rsidR="00213149" w:rsidRPr="008D3F3C" w:rsidRDefault="00213149" w:rsidP="00B67DD1">
      <w:pPr>
        <w:pStyle w:val="TableNo"/>
      </w:pPr>
      <w:r w:rsidRPr="008D3F3C">
        <w:t>TABLE 2</w:t>
      </w:r>
      <w:r w:rsidR="00B67DD1" w:rsidRPr="00F50269">
        <w:rPr>
          <w:rStyle w:val="FootnoteReference"/>
        </w:rPr>
        <w:t>*</w:t>
      </w:r>
    </w:p>
    <w:p w14:paraId="7357871D" w14:textId="77777777" w:rsidR="00213149" w:rsidRPr="008D3F3C" w:rsidRDefault="00213149" w:rsidP="00213149">
      <w:pPr>
        <w:keepNext/>
        <w:keepLines/>
        <w:spacing w:before="0"/>
        <w:rPr>
          <w:sz w:val="16"/>
        </w:rPr>
      </w:pPr>
    </w:p>
    <w:tbl>
      <w:tblPr>
        <w:tblW w:w="9639" w:type="dxa"/>
        <w:jc w:val="center"/>
        <w:tblLayout w:type="fixed"/>
        <w:tblLook w:val="0000" w:firstRow="0" w:lastRow="0" w:firstColumn="0" w:lastColumn="0" w:noHBand="0" w:noVBand="0"/>
      </w:tblPr>
      <w:tblGrid>
        <w:gridCol w:w="2670"/>
        <w:gridCol w:w="2323"/>
        <w:gridCol w:w="2323"/>
        <w:gridCol w:w="2323"/>
      </w:tblGrid>
      <w:tr w:rsidR="00213149" w:rsidRPr="008D3F3C" w14:paraId="291A7315" w14:textId="77777777" w:rsidTr="00474871">
        <w:trPr>
          <w:jc w:val="center"/>
        </w:trPr>
        <w:tc>
          <w:tcPr>
            <w:tcW w:w="2608" w:type="dxa"/>
            <w:tcBorders>
              <w:top w:val="single" w:sz="6" w:space="0" w:color="auto"/>
              <w:left w:val="single" w:sz="6" w:space="0" w:color="auto"/>
              <w:bottom w:val="single" w:sz="6" w:space="0" w:color="auto"/>
            </w:tcBorders>
          </w:tcPr>
          <w:p w14:paraId="7FE75546" w14:textId="77777777" w:rsidR="00213149" w:rsidRPr="008D3F3C" w:rsidRDefault="00213149" w:rsidP="00B67DD1">
            <w:pPr>
              <w:pStyle w:val="Tablehead"/>
            </w:pPr>
            <w:r w:rsidRPr="008D3F3C">
              <w:t>Roll-off</w:t>
            </w:r>
          </w:p>
        </w:tc>
        <w:tc>
          <w:tcPr>
            <w:tcW w:w="2268" w:type="dxa"/>
            <w:tcBorders>
              <w:top w:val="single" w:sz="6" w:space="0" w:color="auto"/>
              <w:left w:val="single" w:sz="6" w:space="0" w:color="auto"/>
              <w:right w:val="single" w:sz="6" w:space="0" w:color="auto"/>
            </w:tcBorders>
          </w:tcPr>
          <w:p w14:paraId="68BF5471" w14:textId="77777777" w:rsidR="00213149" w:rsidRPr="008D3F3C" w:rsidRDefault="00213149" w:rsidP="00B67DD1">
            <w:pPr>
              <w:pStyle w:val="Tablehead"/>
            </w:pPr>
            <w:r w:rsidRPr="008D3F3C">
              <w:t>7</w:t>
            </w:r>
          </w:p>
        </w:tc>
        <w:tc>
          <w:tcPr>
            <w:tcW w:w="2268" w:type="dxa"/>
            <w:tcBorders>
              <w:top w:val="single" w:sz="6" w:space="0" w:color="auto"/>
              <w:left w:val="single" w:sz="6" w:space="0" w:color="auto"/>
              <w:right w:val="single" w:sz="6" w:space="0" w:color="auto"/>
            </w:tcBorders>
          </w:tcPr>
          <w:p w14:paraId="0F175031" w14:textId="77777777" w:rsidR="00213149" w:rsidRPr="008D3F3C" w:rsidRDefault="00213149" w:rsidP="00B67DD1">
            <w:pPr>
              <w:pStyle w:val="Tablehead"/>
            </w:pPr>
            <w:r w:rsidRPr="008D3F3C">
              <w:t>5</w:t>
            </w:r>
          </w:p>
        </w:tc>
        <w:tc>
          <w:tcPr>
            <w:tcW w:w="2268" w:type="dxa"/>
            <w:tcBorders>
              <w:top w:val="single" w:sz="6" w:space="0" w:color="auto"/>
              <w:left w:val="single" w:sz="6" w:space="0" w:color="auto"/>
              <w:right w:val="single" w:sz="6" w:space="0" w:color="auto"/>
            </w:tcBorders>
          </w:tcPr>
          <w:p w14:paraId="0C6C12D0" w14:textId="77777777" w:rsidR="00213149" w:rsidRPr="008D3F3C" w:rsidRDefault="00213149" w:rsidP="00B67DD1">
            <w:pPr>
              <w:pStyle w:val="Tablehead"/>
            </w:pPr>
            <w:r w:rsidRPr="008D3F3C">
              <w:t>3</w:t>
            </w:r>
          </w:p>
        </w:tc>
      </w:tr>
      <w:tr w:rsidR="00213149" w:rsidRPr="008D3F3C" w14:paraId="128BFA9F" w14:textId="77777777" w:rsidTr="00474871">
        <w:trPr>
          <w:jc w:val="center"/>
        </w:trPr>
        <w:tc>
          <w:tcPr>
            <w:tcW w:w="2608" w:type="dxa"/>
            <w:tcBorders>
              <w:left w:val="single" w:sz="6" w:space="0" w:color="auto"/>
              <w:bottom w:val="single" w:sz="6" w:space="0" w:color="auto"/>
              <w:right w:val="single" w:sz="6" w:space="0" w:color="auto"/>
            </w:tcBorders>
          </w:tcPr>
          <w:p w14:paraId="76BDA4F9" w14:textId="017BCD1A" w:rsidR="00213149" w:rsidRPr="008D3F3C" w:rsidRDefault="004279AD" w:rsidP="00E67060">
            <w:pPr>
              <w:pStyle w:val="Tabletext"/>
              <w:jc w:val="center"/>
            </w:pPr>
            <m:oMathPara>
              <m:oMath>
                <m:f>
                  <m:fPr>
                    <m:ctrlPr>
                      <w:rPr>
                        <w:rFonts w:ascii="Cambria Math" w:hAnsi="Cambria Math"/>
                        <w:i/>
                      </w:rPr>
                    </m:ctrlPr>
                  </m:fPr>
                  <m:num>
                    <m:sSub>
                      <m:sSubPr>
                        <m:ctrlPr>
                          <w:rPr>
                            <w:rFonts w:ascii="Cambria Math" w:hAnsi="Cambria Math"/>
                            <w:i/>
                          </w:rPr>
                        </m:ctrlPr>
                      </m:sSubPr>
                      <m:e>
                        <m:r>
                          <w:rPr>
                            <w:rFonts w:ascii="Cambria Math"/>
                          </w:rPr>
                          <m:t>L</m:t>
                        </m:r>
                      </m:e>
                      <m:sub>
                        <m:r>
                          <w:rPr>
                            <w:rFonts w:ascii="Cambria Math"/>
                          </w:rPr>
                          <m:t>r</m:t>
                        </m:r>
                      </m:sub>
                    </m:sSub>
                  </m:num>
                  <m:den>
                    <m:r>
                      <m:rPr>
                        <m:sty m:val="p"/>
                      </m:rPr>
                      <w:rPr>
                        <w:rFonts w:ascii="Cambria Math"/>
                      </w:rPr>
                      <m:t>λ</m:t>
                    </m:r>
                  </m:den>
                </m:f>
              </m:oMath>
            </m:oMathPara>
          </w:p>
        </w:tc>
        <w:tc>
          <w:tcPr>
            <w:tcW w:w="2268" w:type="dxa"/>
            <w:tcBorders>
              <w:top w:val="single" w:sz="6" w:space="0" w:color="auto"/>
              <w:left w:val="single" w:sz="6" w:space="0" w:color="auto"/>
              <w:bottom w:val="single" w:sz="6" w:space="0" w:color="auto"/>
              <w:right w:val="single" w:sz="6" w:space="0" w:color="auto"/>
            </w:tcBorders>
          </w:tcPr>
          <w:p w14:paraId="646ED513" w14:textId="27977340" w:rsidR="00213149" w:rsidRPr="008D3F3C" w:rsidRDefault="004279AD" w:rsidP="00E67060">
            <w:pPr>
              <w:pStyle w:val="Tabletext"/>
              <w:jc w:val="center"/>
            </w:pPr>
            <m:oMathPara>
              <m:oMath>
                <m:f>
                  <m:fPr>
                    <m:ctrlPr>
                      <w:rPr>
                        <w:rFonts w:ascii="Cambria Math" w:hAnsi="Cambria Math"/>
                        <w:i/>
                      </w:rPr>
                    </m:ctrlPr>
                  </m:fPr>
                  <m:num>
                    <m:r>
                      <w:rPr>
                        <w:rFonts w:ascii="Cambria Math"/>
                      </w:rPr>
                      <m:t>0.74</m:t>
                    </m:r>
                  </m:num>
                  <m:den>
                    <m:r>
                      <m:rPr>
                        <m:nor/>
                      </m:rPr>
                      <w:rPr>
                        <w:rFonts w:ascii="Cambria Math"/>
                      </w:rPr>
                      <m:t>sin</m:t>
                    </m:r>
                    <m:r>
                      <m:rPr>
                        <m:sty m:val="p"/>
                      </m:rPr>
                      <w:rPr>
                        <w:rFonts w:ascii="Cambria Math"/>
                      </w:rPr>
                      <m:t> </m:t>
                    </m:r>
                    <m:r>
                      <w:rPr>
                        <w:rFonts w:ascii="Cambria Math"/>
                      </w:rPr>
                      <m:t>a</m:t>
                    </m:r>
                    <m:ctrlPr>
                      <w:rPr>
                        <w:rFonts w:ascii="Cambria Math" w:hAnsi="Cambria Math"/>
                      </w:rPr>
                    </m:ctrlPr>
                  </m:den>
                </m:f>
              </m:oMath>
            </m:oMathPara>
          </w:p>
        </w:tc>
        <w:tc>
          <w:tcPr>
            <w:tcW w:w="2268" w:type="dxa"/>
            <w:tcBorders>
              <w:top w:val="single" w:sz="6" w:space="0" w:color="auto"/>
              <w:left w:val="single" w:sz="6" w:space="0" w:color="auto"/>
              <w:bottom w:val="single" w:sz="6" w:space="0" w:color="auto"/>
              <w:right w:val="single" w:sz="6" w:space="0" w:color="auto"/>
            </w:tcBorders>
          </w:tcPr>
          <w:p w14:paraId="0AF1140B" w14:textId="04BC7E9A" w:rsidR="00213149" w:rsidRPr="008D3F3C" w:rsidRDefault="004279AD" w:rsidP="00E67060">
            <w:pPr>
              <w:pStyle w:val="Tabletext"/>
              <w:jc w:val="center"/>
            </w:pPr>
            <m:oMathPara>
              <m:oMath>
                <m:f>
                  <m:fPr>
                    <m:ctrlPr>
                      <w:rPr>
                        <w:rFonts w:ascii="Cambria Math" w:hAnsi="Cambria Math"/>
                        <w:i/>
                      </w:rPr>
                    </m:ctrlPr>
                  </m:fPr>
                  <m:num>
                    <m:r>
                      <w:rPr>
                        <w:rFonts w:ascii="Cambria Math"/>
                      </w:rPr>
                      <m:t>0.64</m:t>
                    </m:r>
                  </m:num>
                  <m:den>
                    <m:r>
                      <m:rPr>
                        <m:nor/>
                      </m:rPr>
                      <w:rPr>
                        <w:rFonts w:ascii="Cambria Math"/>
                      </w:rPr>
                      <m:t>sin</m:t>
                    </m:r>
                    <m:r>
                      <m:rPr>
                        <m:sty m:val="p"/>
                      </m:rPr>
                      <w:rPr>
                        <w:rFonts w:ascii="Cambria Math"/>
                      </w:rPr>
                      <m:t> </m:t>
                    </m:r>
                    <m:r>
                      <w:rPr>
                        <w:rFonts w:ascii="Cambria Math"/>
                      </w:rPr>
                      <m:t>a</m:t>
                    </m:r>
                    <m:ctrlPr>
                      <w:rPr>
                        <w:rFonts w:ascii="Cambria Math" w:hAnsi="Cambria Math"/>
                      </w:rPr>
                    </m:ctrlPr>
                  </m:den>
                </m:f>
              </m:oMath>
            </m:oMathPara>
          </w:p>
        </w:tc>
        <w:tc>
          <w:tcPr>
            <w:tcW w:w="2268" w:type="dxa"/>
            <w:tcBorders>
              <w:top w:val="single" w:sz="6" w:space="0" w:color="auto"/>
              <w:left w:val="single" w:sz="6" w:space="0" w:color="auto"/>
              <w:bottom w:val="single" w:sz="6" w:space="0" w:color="auto"/>
              <w:right w:val="single" w:sz="6" w:space="0" w:color="auto"/>
            </w:tcBorders>
          </w:tcPr>
          <w:p w14:paraId="5D9AB12D" w14:textId="27CAD87B" w:rsidR="00213149" w:rsidRPr="008D3F3C" w:rsidRDefault="004279AD" w:rsidP="00E67060">
            <w:pPr>
              <w:pStyle w:val="Tabletext"/>
              <w:jc w:val="center"/>
            </w:pPr>
            <m:oMathPara>
              <m:oMath>
                <m:f>
                  <m:fPr>
                    <m:ctrlPr>
                      <w:rPr>
                        <w:rFonts w:ascii="Cambria Math" w:hAnsi="Cambria Math"/>
                      </w:rPr>
                    </m:ctrlPr>
                  </m:fPr>
                  <m:num>
                    <m:r>
                      <m:rPr>
                        <m:nor/>
                      </m:rPr>
                      <w:rPr>
                        <w:rFonts w:ascii="Cambria Math"/>
                      </w:rPr>
                      <m:t>0.51</m:t>
                    </m:r>
                  </m:num>
                  <m:den>
                    <m:r>
                      <m:rPr>
                        <m:nor/>
                      </m:rPr>
                      <w:rPr>
                        <w:rFonts w:ascii="Cambria Math"/>
                      </w:rPr>
                      <m:t>sin</m:t>
                    </m:r>
                    <m:r>
                      <m:rPr>
                        <m:sty m:val="p"/>
                      </m:rPr>
                      <w:rPr>
                        <w:rFonts w:ascii="Cambria Math"/>
                      </w:rPr>
                      <m:t> </m:t>
                    </m:r>
                    <m:r>
                      <w:rPr>
                        <w:rFonts w:ascii="Cambria Math"/>
                      </w:rPr>
                      <m:t>a</m:t>
                    </m:r>
                  </m:den>
                </m:f>
              </m:oMath>
            </m:oMathPara>
          </w:p>
        </w:tc>
      </w:tr>
      <w:tr w:rsidR="00213149" w:rsidRPr="008D3F3C" w14:paraId="1E0D21B0" w14:textId="77777777" w:rsidTr="00474871">
        <w:trPr>
          <w:jc w:val="center"/>
        </w:trPr>
        <w:tc>
          <w:tcPr>
            <w:tcW w:w="2608" w:type="dxa"/>
            <w:tcBorders>
              <w:left w:val="single" w:sz="6" w:space="0" w:color="auto"/>
              <w:bottom w:val="single" w:sz="4" w:space="0" w:color="auto"/>
              <w:right w:val="single" w:sz="6" w:space="0" w:color="auto"/>
            </w:tcBorders>
          </w:tcPr>
          <w:p w14:paraId="1F1A4F20" w14:textId="5247374B" w:rsidR="00213149" w:rsidRPr="008D3F3C" w:rsidRDefault="004279AD" w:rsidP="00E67060">
            <w:pPr>
              <w:pStyle w:val="Tabletext"/>
              <w:jc w:val="center"/>
            </w:pPr>
            <m:oMathPara>
              <m:oMath>
                <m:f>
                  <m:fPr>
                    <m:ctrlPr>
                      <w:rPr>
                        <w:rFonts w:ascii="Cambria Math" w:hAnsi="Cambria Math"/>
                        <w:i/>
                      </w:rPr>
                    </m:ctrlPr>
                  </m:fPr>
                  <m:num>
                    <m:sSub>
                      <m:sSubPr>
                        <m:ctrlPr>
                          <w:rPr>
                            <w:rFonts w:ascii="Cambria Math" w:hAnsi="Cambria Math"/>
                            <w:i/>
                          </w:rPr>
                        </m:ctrlPr>
                      </m:sSubPr>
                      <m:e>
                        <m:r>
                          <w:rPr>
                            <w:rFonts w:ascii="Cambria Math"/>
                          </w:rPr>
                          <m:t>L</m:t>
                        </m:r>
                      </m:e>
                      <m:sub>
                        <m:r>
                          <w:rPr>
                            <w:rFonts w:ascii="Cambria Math"/>
                          </w:rPr>
                          <m:t>t</m:t>
                        </m:r>
                      </m:sub>
                    </m:sSub>
                  </m:num>
                  <m:den>
                    <m:r>
                      <m:rPr>
                        <m:sty m:val="p"/>
                      </m:rPr>
                      <w:rPr>
                        <w:rFonts w:ascii="Cambria Math"/>
                      </w:rPr>
                      <m:t>λ</m:t>
                    </m:r>
                  </m:den>
                </m:f>
              </m:oMath>
            </m:oMathPara>
          </w:p>
        </w:tc>
        <w:tc>
          <w:tcPr>
            <w:tcW w:w="2268" w:type="dxa"/>
            <w:tcBorders>
              <w:top w:val="single" w:sz="6" w:space="0" w:color="auto"/>
              <w:left w:val="single" w:sz="6" w:space="0" w:color="auto"/>
              <w:bottom w:val="single" w:sz="4" w:space="0" w:color="auto"/>
              <w:right w:val="single" w:sz="6" w:space="0" w:color="auto"/>
            </w:tcBorders>
          </w:tcPr>
          <w:p w14:paraId="4F5A3C4A" w14:textId="236EBF97" w:rsidR="00213149" w:rsidRPr="008D3F3C" w:rsidRDefault="004279AD" w:rsidP="00E67060">
            <w:pPr>
              <w:pStyle w:val="Tabletext"/>
              <w:jc w:val="center"/>
            </w:pPr>
            <m:oMathPara>
              <m:oMath>
                <m:f>
                  <m:fPr>
                    <m:ctrlPr>
                      <w:rPr>
                        <w:rFonts w:ascii="Cambria Math" w:hAnsi="Cambria Math"/>
                        <w:i/>
                      </w:rPr>
                    </m:ctrlPr>
                  </m:fPr>
                  <m:num>
                    <m:r>
                      <w:rPr>
                        <w:rFonts w:ascii="Cambria Math"/>
                      </w:rPr>
                      <m:t>0.74</m:t>
                    </m:r>
                  </m:num>
                  <m:den>
                    <m:r>
                      <m:rPr>
                        <m:nor/>
                      </m:rPr>
                      <w:rPr>
                        <w:rFonts w:ascii="Cambria Math"/>
                      </w:rPr>
                      <m:t>sin</m:t>
                    </m:r>
                    <m:r>
                      <m:rPr>
                        <m:sty m:val="p"/>
                      </m:rPr>
                      <w:rPr>
                        <w:rFonts w:ascii="Cambria Math"/>
                      </w:rPr>
                      <m:t> </m:t>
                    </m:r>
                    <m:r>
                      <w:rPr>
                        <w:rFonts w:ascii="Cambria Math"/>
                      </w:rPr>
                      <m:t>b</m:t>
                    </m:r>
                    <m:ctrlPr>
                      <w:rPr>
                        <w:rFonts w:ascii="Cambria Math" w:hAnsi="Cambria Math"/>
                      </w:rPr>
                    </m:ctrlPr>
                  </m:den>
                </m:f>
              </m:oMath>
            </m:oMathPara>
          </w:p>
        </w:tc>
        <w:tc>
          <w:tcPr>
            <w:tcW w:w="2268" w:type="dxa"/>
            <w:tcBorders>
              <w:top w:val="single" w:sz="6" w:space="0" w:color="auto"/>
              <w:left w:val="single" w:sz="6" w:space="0" w:color="auto"/>
              <w:bottom w:val="single" w:sz="4" w:space="0" w:color="auto"/>
              <w:right w:val="single" w:sz="6" w:space="0" w:color="auto"/>
            </w:tcBorders>
          </w:tcPr>
          <w:p w14:paraId="53C7CF87" w14:textId="67B80416" w:rsidR="00213149" w:rsidRPr="008D3F3C" w:rsidRDefault="004279AD" w:rsidP="00E67060">
            <w:pPr>
              <w:pStyle w:val="Tabletext"/>
              <w:jc w:val="center"/>
            </w:pPr>
            <m:oMathPara>
              <m:oMath>
                <m:f>
                  <m:fPr>
                    <m:ctrlPr>
                      <w:rPr>
                        <w:rFonts w:ascii="Cambria Math" w:hAnsi="Cambria Math"/>
                        <w:i/>
                      </w:rPr>
                    </m:ctrlPr>
                  </m:fPr>
                  <m:num>
                    <m:r>
                      <w:rPr>
                        <w:rFonts w:ascii="Cambria Math"/>
                      </w:rPr>
                      <m:t>0.64</m:t>
                    </m:r>
                  </m:num>
                  <m:den>
                    <m:r>
                      <m:rPr>
                        <m:nor/>
                      </m:rPr>
                      <w:rPr>
                        <w:rFonts w:ascii="Cambria Math"/>
                      </w:rPr>
                      <m:t>sin</m:t>
                    </m:r>
                    <m:r>
                      <m:rPr>
                        <m:sty m:val="p"/>
                      </m:rPr>
                      <w:rPr>
                        <w:rFonts w:ascii="Cambria Math"/>
                      </w:rPr>
                      <m:t> </m:t>
                    </m:r>
                    <m:r>
                      <w:rPr>
                        <w:rFonts w:ascii="Cambria Math"/>
                      </w:rPr>
                      <m:t>b</m:t>
                    </m:r>
                    <m:ctrlPr>
                      <w:rPr>
                        <w:rFonts w:ascii="Cambria Math" w:hAnsi="Cambria Math"/>
                      </w:rPr>
                    </m:ctrlPr>
                  </m:den>
                </m:f>
              </m:oMath>
            </m:oMathPara>
          </w:p>
        </w:tc>
        <w:tc>
          <w:tcPr>
            <w:tcW w:w="2268" w:type="dxa"/>
            <w:tcBorders>
              <w:top w:val="single" w:sz="6" w:space="0" w:color="auto"/>
              <w:left w:val="single" w:sz="6" w:space="0" w:color="auto"/>
              <w:bottom w:val="single" w:sz="4" w:space="0" w:color="auto"/>
              <w:right w:val="single" w:sz="6" w:space="0" w:color="auto"/>
            </w:tcBorders>
          </w:tcPr>
          <w:p w14:paraId="3371566B" w14:textId="477A1E9A" w:rsidR="00213149" w:rsidRPr="008D3F3C" w:rsidRDefault="004279AD" w:rsidP="00E67060">
            <w:pPr>
              <w:pStyle w:val="Tabletext"/>
              <w:jc w:val="center"/>
            </w:pPr>
            <m:oMathPara>
              <m:oMath>
                <m:f>
                  <m:fPr>
                    <m:ctrlPr>
                      <w:rPr>
                        <w:rFonts w:ascii="Cambria Math" w:hAnsi="Cambria Math"/>
                        <w:i/>
                      </w:rPr>
                    </m:ctrlPr>
                  </m:fPr>
                  <m:num>
                    <m:r>
                      <w:rPr>
                        <w:rFonts w:ascii="Cambria Math"/>
                      </w:rPr>
                      <m:t>0.51</m:t>
                    </m:r>
                  </m:num>
                  <m:den>
                    <m:r>
                      <m:rPr>
                        <m:nor/>
                      </m:rPr>
                      <w:rPr>
                        <w:rFonts w:ascii="Cambria Math"/>
                      </w:rPr>
                      <m:t>sin</m:t>
                    </m:r>
                    <m:r>
                      <m:rPr>
                        <m:sty m:val="p"/>
                      </m:rPr>
                      <w:rPr>
                        <w:rFonts w:ascii="Cambria Math"/>
                      </w:rPr>
                      <m:t> </m:t>
                    </m:r>
                    <m:r>
                      <w:rPr>
                        <w:rFonts w:ascii="Cambria Math"/>
                      </w:rPr>
                      <m:t>b</m:t>
                    </m:r>
                    <m:ctrlPr>
                      <w:rPr>
                        <w:rFonts w:ascii="Cambria Math" w:hAnsi="Cambria Math"/>
                      </w:rPr>
                    </m:ctrlPr>
                  </m:den>
                </m:f>
              </m:oMath>
            </m:oMathPara>
          </w:p>
        </w:tc>
      </w:tr>
      <w:tr w:rsidR="00213149" w:rsidRPr="008D3F3C" w14:paraId="4925ECD2" w14:textId="77777777" w:rsidTr="00474871">
        <w:trPr>
          <w:jc w:val="center"/>
        </w:trPr>
        <w:tc>
          <w:tcPr>
            <w:tcW w:w="9412" w:type="dxa"/>
            <w:gridSpan w:val="4"/>
          </w:tcPr>
          <w:p w14:paraId="78D2161B" w14:textId="77777777" w:rsidR="00213149" w:rsidRPr="008D3F3C" w:rsidRDefault="00213149" w:rsidP="00B67DD1">
            <w:pPr>
              <w:pStyle w:val="Tabletext"/>
              <w:ind w:left="284" w:hanging="284"/>
            </w:pPr>
            <w:r w:rsidRPr="008D3F3C">
              <w:t>*</w:t>
            </w:r>
            <w:r w:rsidRPr="008D3F3C">
              <w:tab/>
              <w:t xml:space="preserve">The coefficients depend on the side-lobe ratio chosen in this particular case, as well as on the roll-off at the edge of coverage. The </w:t>
            </w:r>
            <w:r w:rsidRPr="008D3F3C">
              <w:rPr>
                <w:i/>
                <w:iCs/>
              </w:rPr>
              <w:t>L</w:t>
            </w:r>
            <w:r w:rsidRPr="008D3F3C">
              <w:rPr>
                <w:i/>
                <w:iCs/>
                <w:position w:val="-4"/>
              </w:rPr>
              <w:t>r</w:t>
            </w:r>
            <w:r w:rsidRPr="008D3F3C">
              <w:t xml:space="preserve"> and </w:t>
            </w:r>
            <w:r w:rsidRPr="008D3F3C">
              <w:rPr>
                <w:i/>
                <w:iCs/>
              </w:rPr>
              <w:t>L</w:t>
            </w:r>
            <w:r w:rsidRPr="008D3F3C">
              <w:rPr>
                <w:i/>
                <w:iCs/>
                <w:position w:val="-4"/>
              </w:rPr>
              <w:t>t</w:t>
            </w:r>
            <w:r w:rsidRPr="008D3F3C">
              <w:t xml:space="preserve"> obtained are in metres.</w:t>
            </w:r>
          </w:p>
          <w:p w14:paraId="2EA6FA5A" w14:textId="77777777" w:rsidR="00213149" w:rsidRPr="008D3F3C" w:rsidRDefault="00213149" w:rsidP="00B67DD1">
            <w:pPr>
              <w:pStyle w:val="Tabletext"/>
            </w:pPr>
            <w:r w:rsidRPr="008D3F3C">
              <w:rPr>
                <w:i/>
                <w:iCs/>
              </w:rPr>
              <w:t>a</w:t>
            </w:r>
            <w:r w:rsidRPr="008D3F3C">
              <w:t>:</w:t>
            </w:r>
            <w:r w:rsidRPr="008D3F3C">
              <w:tab/>
              <w:t>half-radial axis distance of the illuminated beam (degrees) (subtended at the satellite);</w:t>
            </w:r>
          </w:p>
          <w:p w14:paraId="56DF21F1" w14:textId="77777777" w:rsidR="00213149" w:rsidRPr="008D3F3C" w:rsidRDefault="00213149" w:rsidP="00B67DD1">
            <w:pPr>
              <w:pStyle w:val="Tabletext"/>
            </w:pPr>
            <w:r w:rsidRPr="008D3F3C">
              <w:rPr>
                <w:i/>
                <w:iCs/>
              </w:rPr>
              <w:t>b</w:t>
            </w:r>
            <w:r w:rsidRPr="008D3F3C">
              <w:t>:</w:t>
            </w:r>
            <w:r w:rsidRPr="008D3F3C">
              <w:tab/>
              <w:t>half-transverse axis distance of the illuminated beam (degrees) (subtended at the satellite).</w:t>
            </w:r>
          </w:p>
        </w:tc>
      </w:tr>
    </w:tbl>
    <w:p w14:paraId="4EFB1F10" w14:textId="77777777" w:rsidR="00213149" w:rsidRPr="008D3F3C" w:rsidRDefault="00213149" w:rsidP="00B67DD1">
      <w:pPr>
        <w:pStyle w:val="Tablefin"/>
        <w:rPr>
          <w:lang w:eastAsia="zh-CN"/>
        </w:rPr>
      </w:pPr>
    </w:p>
    <w:p w14:paraId="12E37C70" w14:textId="6EED54AE" w:rsidR="00213149" w:rsidRDefault="00213149" w:rsidP="00213149">
      <w:r w:rsidRPr="008D3F3C">
        <w:lastRenderedPageBreak/>
        <w:t xml:space="preserve">For a pointing angle </w:t>
      </w:r>
      <w:r w:rsidR="004923B4">
        <w:sym w:font="Symbol" w:char="F071"/>
      </w:r>
      <w:r w:rsidRPr="008D3F3C">
        <w:rPr>
          <w:position w:val="-4"/>
          <w:sz w:val="20"/>
        </w:rPr>
        <w:t>0</w:t>
      </w:r>
      <w:r w:rsidRPr="008D3F3C">
        <w:t xml:space="preserve"> of 0</w:t>
      </w:r>
      <w:r w:rsidR="004923B4">
        <w:rPr>
          <w:color w:val="000000"/>
        </w:rPr>
        <w:sym w:font="Symbol" w:char="F0B0"/>
      </w:r>
      <w:r w:rsidRPr="008D3F3C">
        <w:t>, relative to sub-satellite points (see Fig. 5) the results are plotted on the graph in Fig. 6.</w:t>
      </w:r>
    </w:p>
    <w:p w14:paraId="3C297D13" w14:textId="77777777" w:rsidR="00213149" w:rsidRDefault="00213149" w:rsidP="00213149">
      <w:pPr>
        <w:pStyle w:val="FigureNo"/>
      </w:pPr>
      <w:r>
        <w:t>FIGURE 6</w:t>
      </w:r>
    </w:p>
    <w:p w14:paraId="1EB01812" w14:textId="77777777" w:rsidR="00213149" w:rsidRPr="008F19C2" w:rsidRDefault="00213149" w:rsidP="00213149">
      <w:pPr>
        <w:pStyle w:val="Figuretitle"/>
      </w:pPr>
      <w:r>
        <w:t>Radiation cutting of reference antenna diagram</w:t>
      </w:r>
    </w:p>
    <w:p w14:paraId="64984008" w14:textId="4F6ACDB0" w:rsidR="00213149" w:rsidRPr="008D3F3C" w:rsidRDefault="009321A5" w:rsidP="00B67DD1">
      <w:pPr>
        <w:pStyle w:val="Figure"/>
        <w:rPr>
          <w:lang w:eastAsia="zh-CN"/>
        </w:rPr>
      </w:pPr>
      <w:r>
        <w:rPr>
          <w:noProof/>
          <w:lang w:eastAsia="zh-CN"/>
        </w:rPr>
        <w:drawing>
          <wp:inline distT="0" distB="0" distL="0" distR="0" wp14:anchorId="4F61AD02" wp14:editId="4310EF9C">
            <wp:extent cx="5516891" cy="3630175"/>
            <wp:effectExtent l="0" t="0" r="7620" b="8890"/>
            <wp:docPr id="1878736256" name="Picture 28" descr="Radiation cutting of reference antenna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36256" name="Picture 28" descr="Radiation cutting of reference antenna diagram"/>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16891" cy="3630175"/>
                    </a:xfrm>
                    <a:prstGeom prst="rect">
                      <a:avLst/>
                    </a:prstGeom>
                  </pic:spPr>
                </pic:pic>
              </a:graphicData>
            </a:graphic>
          </wp:inline>
        </w:drawing>
      </w:r>
    </w:p>
    <w:p w14:paraId="04D87F84" w14:textId="77777777" w:rsidR="00DC2B47" w:rsidRPr="00213149" w:rsidRDefault="00DC2B47" w:rsidP="00213149">
      <w:pPr>
        <w:pStyle w:val="Line"/>
      </w:pPr>
    </w:p>
    <w:sectPr w:rsidR="00DC2B47" w:rsidRPr="00213149" w:rsidSect="002B54A7">
      <w:headerReference w:type="even" r:id="rId24"/>
      <w:headerReference w:type="default" r:id="rId25"/>
      <w:footerReference w:type="default" r:id="rId26"/>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63F9A" w14:textId="77777777" w:rsidR="004279AD" w:rsidRDefault="004279AD">
      <w:r>
        <w:separator/>
      </w:r>
    </w:p>
  </w:endnote>
  <w:endnote w:type="continuationSeparator" w:id="0">
    <w:p w14:paraId="42A4F0A8" w14:textId="77777777" w:rsidR="004279AD" w:rsidRDefault="00427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roman"/>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BC3A1" w14:textId="77777777" w:rsidR="00F86E4C" w:rsidRDefault="00F86E4C">
    <w:pPr>
      <w:pStyle w:val="Footer"/>
    </w:pPr>
    <w:r>
      <w:drawing>
        <wp:anchor distT="0" distB="0" distL="0" distR="0" simplePos="0" relativeHeight="251656192" behindDoc="0" locked="0" layoutInCell="1" allowOverlap="1" wp14:anchorId="0F31C71C" wp14:editId="03B04209">
          <wp:simplePos x="0" y="0"/>
          <wp:positionH relativeFrom="page">
            <wp:posOffset>6346209</wp:posOffset>
          </wp:positionH>
          <wp:positionV relativeFrom="page">
            <wp:posOffset>9501505</wp:posOffset>
          </wp:positionV>
          <wp:extent cx="738000" cy="813600"/>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8442" w14:textId="7DEC23C9" w:rsidR="002B54A7" w:rsidRDefault="002B5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9B3B7" w14:textId="77777777" w:rsidR="004279AD" w:rsidRDefault="004279AD">
      <w:r>
        <w:separator/>
      </w:r>
    </w:p>
  </w:footnote>
  <w:footnote w:type="continuationSeparator" w:id="0">
    <w:p w14:paraId="4B141DC6" w14:textId="77777777" w:rsidR="004279AD" w:rsidRDefault="00427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315E" w14:textId="77777777" w:rsidR="00F86E4C" w:rsidRDefault="00F86E4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F86E4C" w:rsidRPr="00A239D1" w14:paraId="51F1E348" w14:textId="77777777" w:rsidTr="0019307B">
      <w:tc>
        <w:tcPr>
          <w:tcW w:w="4634" w:type="dxa"/>
          <w:vAlign w:val="center"/>
        </w:tcPr>
        <w:p w14:paraId="6F24301E" w14:textId="77777777" w:rsidR="00F86E4C" w:rsidRPr="005B0371" w:rsidRDefault="00F86E4C"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5A56E090" w14:textId="77777777" w:rsidR="00F86E4C" w:rsidRPr="00260B24" w:rsidRDefault="00F86E4C"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F86E4C" w:rsidRPr="00A239D1" w14:paraId="392A138B" w14:textId="77777777" w:rsidTr="0019307B">
      <w:tc>
        <w:tcPr>
          <w:tcW w:w="4634" w:type="dxa"/>
          <w:vAlign w:val="center"/>
        </w:tcPr>
        <w:p w14:paraId="47A91B5F" w14:textId="77777777" w:rsidR="00F86E4C" w:rsidRPr="00260B24" w:rsidRDefault="00F86E4C" w:rsidP="00744F8B">
          <w:pPr>
            <w:pStyle w:val="Header"/>
            <w:jc w:val="left"/>
            <w:rPr>
              <w:rFonts w:asciiTheme="minorBidi" w:hAnsiTheme="minorBidi"/>
              <w:spacing w:val="4"/>
              <w:sz w:val="21"/>
              <w:szCs w:val="21"/>
            </w:rPr>
          </w:pPr>
          <w:r w:rsidRPr="00260B24">
            <w:rPr>
              <w:rFonts w:asciiTheme="minorBidi" w:hAnsiTheme="minorBidi"/>
              <w:spacing w:val="4"/>
              <w:szCs w:val="24"/>
            </w:rPr>
            <w:t>Recommendations</w:t>
          </w:r>
        </w:p>
      </w:tc>
      <w:tc>
        <w:tcPr>
          <w:tcW w:w="5998" w:type="dxa"/>
          <w:vAlign w:val="center"/>
        </w:tcPr>
        <w:p w14:paraId="3D8BD9AA" w14:textId="77777777" w:rsidR="00F86E4C" w:rsidRPr="00260B24" w:rsidRDefault="00F86E4C" w:rsidP="00744F8B">
          <w:pPr>
            <w:pStyle w:val="Header"/>
            <w:jc w:val="right"/>
            <w:rPr>
              <w:rFonts w:asciiTheme="minorBidi" w:hAnsiTheme="minorBidi"/>
              <w:spacing w:val="4"/>
              <w:szCs w:val="24"/>
            </w:rPr>
          </w:pPr>
          <w:r w:rsidRPr="00260B24">
            <w:rPr>
              <w:rFonts w:asciiTheme="minorBidi" w:hAnsiTheme="minorBidi"/>
              <w:spacing w:val="4"/>
              <w:szCs w:val="24"/>
            </w:rPr>
            <w:t>Radiocommunication Sector</w:t>
          </w:r>
        </w:p>
      </w:tc>
    </w:tr>
  </w:tbl>
  <w:p w14:paraId="1E3C8B99" w14:textId="77777777" w:rsidR="00F86E4C" w:rsidRDefault="00F86E4C"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33289BEC" wp14:editId="37F275F1">
          <wp:simplePos x="0" y="0"/>
          <wp:positionH relativeFrom="column">
            <wp:posOffset>-358302</wp:posOffset>
          </wp:positionH>
          <wp:positionV relativeFrom="paragraph">
            <wp:posOffset>-534670</wp:posOffset>
          </wp:positionV>
          <wp:extent cx="1945758" cy="414616"/>
          <wp:effectExtent l="0" t="0" r="0" b="0"/>
          <wp:wrapNone/>
          <wp:docPr id="5" name="Picture 5"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6BA363C8" wp14:editId="7637E990">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859DA0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13C426BB" w14:textId="77777777" w:rsidR="00F86E4C" w:rsidRDefault="00F86E4C"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5A082788" wp14:editId="05E16DBE">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BEAFA1F"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03FA" w14:textId="0161D927" w:rsidR="00F86E4C" w:rsidRPr="00D72623" w:rsidRDefault="00F86E4C"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FF62C8">
      <w:rPr>
        <w:b/>
        <w:bCs/>
        <w:noProof/>
        <w:lang w:val="en-US"/>
      </w:rPr>
      <w:t>ITU-R  S.1528-1</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A8DE2" w14:textId="77777777" w:rsidR="00F86E4C" w:rsidRDefault="00F86E4C">
    <w:pPr>
      <w:pStyle w:val="Header"/>
    </w:pPr>
    <w: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Pr>
        <w:b/>
        <w:bCs/>
        <w:noProof/>
      </w:rPr>
      <w:t>ITU-R  S.XXX</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B958" w14:textId="17306E29"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9E00A8">
      <w:rPr>
        <w:lang w:val="fr-FR"/>
      </w:rPr>
      <w:fldChar w:fldCharType="begin"/>
    </w:r>
    <w:r w:rsidR="009E00A8" w:rsidRPr="009E00A8">
      <w:rPr>
        <w:lang w:val="en-US"/>
      </w:rPr>
      <w:instrText xml:space="preserve"> DOCPROPERTY "Header" \* MERGEFORMAT </w:instrText>
    </w:r>
    <w:r w:rsidR="009E00A8">
      <w:rPr>
        <w:lang w:val="fr-FR"/>
      </w:rPr>
      <w:fldChar w:fldCharType="separate"/>
    </w:r>
    <w:r w:rsidR="00F86E4C" w:rsidRPr="00F86E4C">
      <w:rPr>
        <w:b/>
        <w:bCs/>
        <w:lang w:val="en-US"/>
      </w:rPr>
      <w:t xml:space="preserve">Rec. </w:t>
    </w:r>
    <w:r w:rsidR="009E00A8">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FF62C8">
      <w:rPr>
        <w:b/>
        <w:bCs/>
        <w:noProof/>
        <w:lang w:val="en-US"/>
      </w:rPr>
      <w:t>ITU-R  S.1528-1</w:t>
    </w:r>
    <w:r>
      <w:rP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33ABA" w14:textId="5B078DF5" w:rsidR="00607D68" w:rsidRDefault="00607D68">
    <w:pPr>
      <w:pStyle w:val="Header"/>
    </w:pPr>
    <w:r>
      <w:tab/>
    </w:r>
    <w:fldSimple w:instr=" DOCPROPERTY &quot;Header&quot; \* MERGEFORMAT ">
      <w:r w:rsidR="00F86E4C" w:rsidRPr="00F86E4C">
        <w:rPr>
          <w:b/>
          <w:bCs/>
        </w:rPr>
        <w:t xml:space="preserve">Rec. </w:t>
      </w:r>
    </w:fldSimple>
    <w:r>
      <w:rPr>
        <w:b/>
        <w:bCs/>
      </w:rPr>
      <w:t xml:space="preserve"> </w:t>
    </w:r>
    <w:r>
      <w:rPr>
        <w:b/>
        <w:bCs/>
      </w:rPr>
      <w:fldChar w:fldCharType="begin"/>
    </w:r>
    <w:r>
      <w:rPr>
        <w:b/>
        <w:bCs/>
      </w:rPr>
      <w:instrText>styleref href</w:instrText>
    </w:r>
    <w:r>
      <w:rPr>
        <w:b/>
        <w:bCs/>
      </w:rPr>
      <w:fldChar w:fldCharType="separate"/>
    </w:r>
    <w:r w:rsidR="00FF62C8">
      <w:rPr>
        <w:b/>
        <w:bCs/>
        <w:noProof/>
      </w:rPr>
      <w:t>ITU-R  S.1528-1</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242AEE">
      <w:rPr>
        <w:rStyle w:val="PageNumber"/>
        <w:b/>
        <w:bCs/>
        <w:noProof/>
      </w:rPr>
      <w:t>1</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C918C1"/>
    <w:multiLevelType w:val="multilevel"/>
    <w:tmpl w:val="940E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391527"/>
    <w:multiLevelType w:val="multilevel"/>
    <w:tmpl w:val="5F48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E067F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2CC6281"/>
    <w:multiLevelType w:val="multilevel"/>
    <w:tmpl w:val="934435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1FAF2D1B"/>
    <w:multiLevelType w:val="hybridMultilevel"/>
    <w:tmpl w:val="617066E2"/>
    <w:lvl w:ilvl="0" w:tplc="DA6263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D50EEC"/>
    <w:multiLevelType w:val="hybridMultilevel"/>
    <w:tmpl w:val="3F90C63A"/>
    <w:lvl w:ilvl="0" w:tplc="00143986">
      <w:start w:val="33"/>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D182587"/>
    <w:multiLevelType w:val="hybridMultilevel"/>
    <w:tmpl w:val="2E5E1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012E0C"/>
    <w:multiLevelType w:val="hybridMultilevel"/>
    <w:tmpl w:val="8422AA4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38C476A"/>
    <w:multiLevelType w:val="multilevel"/>
    <w:tmpl w:val="E338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B4158E"/>
    <w:multiLevelType w:val="multilevel"/>
    <w:tmpl w:val="7CE263C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05423BD"/>
    <w:multiLevelType w:val="hybridMultilevel"/>
    <w:tmpl w:val="A9B2911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1E05E84"/>
    <w:multiLevelType w:val="multilevel"/>
    <w:tmpl w:val="5CE2B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BE4451"/>
    <w:multiLevelType w:val="multilevel"/>
    <w:tmpl w:val="10D4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D707CC"/>
    <w:multiLevelType w:val="hybridMultilevel"/>
    <w:tmpl w:val="AC76DB0A"/>
    <w:lvl w:ilvl="0" w:tplc="021C51C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F01494"/>
    <w:multiLevelType w:val="hybridMultilevel"/>
    <w:tmpl w:val="47145A1E"/>
    <w:lvl w:ilvl="0" w:tplc="8FD0C4B4">
      <w:start w:val="1"/>
      <w:numFmt w:val="decimal"/>
      <w:pStyle w:val="NewHeading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BE28CE"/>
    <w:multiLevelType w:val="multilevel"/>
    <w:tmpl w:val="4790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7F3985"/>
    <w:multiLevelType w:val="hybridMultilevel"/>
    <w:tmpl w:val="217E2C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D330E09"/>
    <w:multiLevelType w:val="multilevel"/>
    <w:tmpl w:val="2826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55548D"/>
    <w:multiLevelType w:val="multilevel"/>
    <w:tmpl w:val="E468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7574940">
    <w:abstractNumId w:val="9"/>
  </w:num>
  <w:num w:numId="2" w16cid:durableId="525751902">
    <w:abstractNumId w:val="7"/>
  </w:num>
  <w:num w:numId="3" w16cid:durableId="2091390482">
    <w:abstractNumId w:val="6"/>
  </w:num>
  <w:num w:numId="4" w16cid:durableId="177306846">
    <w:abstractNumId w:val="5"/>
  </w:num>
  <w:num w:numId="5" w16cid:durableId="1362440668">
    <w:abstractNumId w:val="4"/>
  </w:num>
  <w:num w:numId="6" w16cid:durableId="1982691815">
    <w:abstractNumId w:val="8"/>
  </w:num>
  <w:num w:numId="7" w16cid:durableId="1650012154">
    <w:abstractNumId w:val="3"/>
  </w:num>
  <w:num w:numId="8" w16cid:durableId="2048873346">
    <w:abstractNumId w:val="2"/>
  </w:num>
  <w:num w:numId="9" w16cid:durableId="832335691">
    <w:abstractNumId w:val="1"/>
  </w:num>
  <w:num w:numId="10" w16cid:durableId="910428577">
    <w:abstractNumId w:val="0"/>
  </w:num>
  <w:num w:numId="11" w16cid:durableId="819464131">
    <w:abstractNumId w:val="21"/>
  </w:num>
  <w:num w:numId="12" w16cid:durableId="421143623">
    <w:abstractNumId w:val="11"/>
  </w:num>
  <w:num w:numId="13" w16cid:durableId="2115663374">
    <w:abstractNumId w:val="10"/>
  </w:num>
  <w:num w:numId="14" w16cid:durableId="667513699">
    <w:abstractNumId w:val="27"/>
  </w:num>
  <w:num w:numId="15" w16cid:durableId="1366441460">
    <w:abstractNumId w:val="28"/>
  </w:num>
  <w:num w:numId="16" w16cid:durableId="1400589066">
    <w:abstractNumId w:val="25"/>
  </w:num>
  <w:num w:numId="17" w16cid:durableId="616133901">
    <w:abstractNumId w:val="18"/>
  </w:num>
  <w:num w:numId="18" w16cid:durableId="727609570">
    <w:abstractNumId w:val="22"/>
  </w:num>
  <w:num w:numId="19" w16cid:durableId="1655522352">
    <w:abstractNumId w:val="13"/>
  </w:num>
  <w:num w:numId="20" w16cid:durableId="287861449">
    <w:abstractNumId w:val="14"/>
  </w:num>
  <w:num w:numId="21" w16cid:durableId="621544186">
    <w:abstractNumId w:val="24"/>
  </w:num>
  <w:num w:numId="22" w16cid:durableId="977875847">
    <w:abstractNumId w:val="12"/>
  </w:num>
  <w:num w:numId="23" w16cid:durableId="1552229301">
    <w:abstractNumId w:val="16"/>
  </w:num>
  <w:num w:numId="24" w16cid:durableId="2094160792">
    <w:abstractNumId w:val="19"/>
  </w:num>
  <w:num w:numId="25" w16cid:durableId="2050297101">
    <w:abstractNumId w:val="23"/>
  </w:num>
  <w:num w:numId="26" w16cid:durableId="1714110395">
    <w:abstractNumId w:val="26"/>
  </w:num>
  <w:num w:numId="27" w16cid:durableId="1180582177">
    <w:abstractNumId w:val="20"/>
  </w:num>
  <w:num w:numId="28" w16cid:durableId="119151318">
    <w:abstractNumId w:val="15"/>
  </w:num>
  <w:num w:numId="29" w16cid:durableId="7900540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fr-CH" w:vendorID="64" w:dllVersion="0" w:nlCheck="1" w:checkStyle="0"/>
  <w:activeWritingStyle w:appName="MSWord" w:lang="es-ES" w:vendorID="64" w:dllVersion="0" w:nlCheck="1" w:checkStyle="0"/>
  <w:activeWritingStyle w:appName="MSWord" w:lang="es-ES_tradnl"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E4C"/>
    <w:rsid w:val="000348E3"/>
    <w:rsid w:val="0010063C"/>
    <w:rsid w:val="00136CDF"/>
    <w:rsid w:val="0014625B"/>
    <w:rsid w:val="00213149"/>
    <w:rsid w:val="00217EBF"/>
    <w:rsid w:val="00232F37"/>
    <w:rsid w:val="00242AEE"/>
    <w:rsid w:val="002B54A7"/>
    <w:rsid w:val="002C724F"/>
    <w:rsid w:val="002D76C4"/>
    <w:rsid w:val="003F11D7"/>
    <w:rsid w:val="004279AD"/>
    <w:rsid w:val="00491A43"/>
    <w:rsid w:val="004923B4"/>
    <w:rsid w:val="0052529D"/>
    <w:rsid w:val="00550C0A"/>
    <w:rsid w:val="00607D68"/>
    <w:rsid w:val="00641E13"/>
    <w:rsid w:val="007468DA"/>
    <w:rsid w:val="00791542"/>
    <w:rsid w:val="008374DB"/>
    <w:rsid w:val="00884215"/>
    <w:rsid w:val="008D7A4B"/>
    <w:rsid w:val="00920F86"/>
    <w:rsid w:val="009321A5"/>
    <w:rsid w:val="009941AA"/>
    <w:rsid w:val="00996DF2"/>
    <w:rsid w:val="009B02D0"/>
    <w:rsid w:val="009E00A8"/>
    <w:rsid w:val="00A0771C"/>
    <w:rsid w:val="00A369F4"/>
    <w:rsid w:val="00A5658B"/>
    <w:rsid w:val="00A6617B"/>
    <w:rsid w:val="00A75616"/>
    <w:rsid w:val="00A87843"/>
    <w:rsid w:val="00A879BF"/>
    <w:rsid w:val="00AB0DC8"/>
    <w:rsid w:val="00AF4DAA"/>
    <w:rsid w:val="00B01C1F"/>
    <w:rsid w:val="00B12651"/>
    <w:rsid w:val="00B44E24"/>
    <w:rsid w:val="00B67DD1"/>
    <w:rsid w:val="00BF3FD6"/>
    <w:rsid w:val="00D60CE5"/>
    <w:rsid w:val="00DC2B47"/>
    <w:rsid w:val="00DD34CF"/>
    <w:rsid w:val="00DF4176"/>
    <w:rsid w:val="00E24396"/>
    <w:rsid w:val="00E34B26"/>
    <w:rsid w:val="00E67060"/>
    <w:rsid w:val="00EB14DF"/>
    <w:rsid w:val="00EF7F4D"/>
    <w:rsid w:val="00F059C5"/>
    <w:rsid w:val="00F15040"/>
    <w:rsid w:val="00F50269"/>
    <w:rsid w:val="00F86E4C"/>
    <w:rsid w:val="00FF62C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42D31DF1"/>
  <w15:docId w15:val="{3328EC64-3E2B-47DD-9001-698058E3B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47"/>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aliases w:val="título 1,ECC Heading 1,H1,h1,h11,h12,h13,h14,h15,h16,h17,h111,h121,h131,h141,h151,h161,h18,h112,h122,h132,h142,h152,h162,h19,h113,h123,h133,h143,h153,h163,1,l1,II+,I,Section Head,Chapter Heading,h:1,h:1app,app heading 1"/>
    <w:basedOn w:val="Normal"/>
    <w:next w:val="Normal"/>
    <w:link w:val="Heading1Char"/>
    <w:qFormat/>
    <w:pPr>
      <w:keepNext/>
      <w:keepLines/>
      <w:spacing w:before="480"/>
      <w:ind w:left="794" w:hanging="794"/>
      <w:outlineLvl w:val="0"/>
    </w:pPr>
    <w:rPr>
      <w:b/>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
    <w:basedOn w:val="Heading1"/>
    <w:next w:val="Normal"/>
    <w:link w:val="Heading2Char"/>
    <w:qFormat/>
    <w:pPr>
      <w:spacing w:before="320"/>
      <w:outlineLvl w:val="1"/>
    </w:pPr>
  </w:style>
  <w:style w:type="paragraph" w:styleId="Heading3">
    <w:name w:val="heading 3"/>
    <w:aliases w:val="3,heading 3"/>
    <w:basedOn w:val="Heading1"/>
    <w:next w:val="Normal"/>
    <w:link w:val="Heading3Char"/>
    <w:qFormat/>
    <w:pPr>
      <w:spacing w:before="200"/>
      <w:outlineLvl w:val="2"/>
    </w:pPr>
  </w:style>
  <w:style w:type="paragraph" w:styleId="Heading4">
    <w:name w:val="heading 4"/>
    <w:basedOn w:val="Heading3"/>
    <w:next w:val="Normal"/>
    <w:link w:val="Heading4Char"/>
    <w:qFormat/>
    <w:pPr>
      <w:tabs>
        <w:tab w:val="clear" w:pos="794"/>
        <w:tab w:val="left" w:pos="992"/>
      </w:tabs>
      <w:ind w:left="992" w:hanging="992"/>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992"/>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link w:val="HeadingbChar"/>
    <w:qFormat/>
    <w:pPr>
      <w:spacing w:before="160"/>
      <w:ind w:left="0" w:firstLine="0"/>
      <w:outlineLvl w:val="9"/>
    </w:pPr>
  </w:style>
  <w:style w:type="paragraph" w:customStyle="1" w:styleId="Headingi">
    <w:name w:val="Heading_i"/>
    <w:basedOn w:val="Heading3"/>
    <w:next w:val="Normal"/>
    <w:qFormat/>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link w:val="enumlev1Char"/>
    <w:qFormat/>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link w:val="NormalaftertitleChar"/>
    <w:qFormat/>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link w:val="AnnexNoTitleChar"/>
    <w:qFormat/>
    <w:rsid w:val="00DD34CF"/>
    <w:pPr>
      <w:keepNext/>
      <w:keepLines/>
      <w:spacing w:before="480" w:after="80"/>
      <w:jc w:val="center"/>
      <w:outlineLvl w:val="0"/>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rPr>
  </w:style>
  <w:style w:type="paragraph" w:customStyle="1" w:styleId="Tablehead">
    <w:name w:val="Table_head"/>
    <w:basedOn w:val="Normal"/>
    <w:next w:val="Normal"/>
    <w:link w:val="TableheadChar"/>
    <w:qForma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0"/>
    <w:qFormat/>
    <w:pPr>
      <w:keepNext/>
      <w:spacing w:before="360" w:after="120"/>
      <w:jc w:val="center"/>
    </w:pPr>
  </w:style>
  <w:style w:type="paragraph" w:customStyle="1" w:styleId="Tabletext">
    <w:name w:val="Table_text"/>
    <w:basedOn w:val="Normal"/>
    <w:link w:val="TabletextChar"/>
    <w:qFormat/>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qForma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Pr>
      <w:position w:val="6"/>
      <w:sz w:val="18"/>
    </w:rPr>
  </w:style>
  <w:style w:type="paragraph" w:styleId="FootnoteText">
    <w:name w:val="footnote text"/>
    <w:aliases w:val="ALTS FOOTNOTE,Footnote Text Char Char1,Footnote Text Char4 Char Char,Footnote Text Char1 Char1 Char1 Char,Footnote Text Char Char1 Char1 Char Char,Footnote Text Char1 Char1 Char1 Char Char Char1,DNV-FT,DN"/>
    <w:basedOn w:val="Normal"/>
    <w:link w:val="FootnoteTextChar"/>
    <w:qFormat/>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pPr>
      <w:tabs>
        <w:tab w:val="clear" w:pos="567"/>
        <w:tab w:val="left" w:pos="1276"/>
      </w:tabs>
      <w:spacing w:before="160"/>
      <w:ind w:left="1276" w:hanging="709"/>
    </w:pPr>
  </w:style>
  <w:style w:type="paragraph" w:styleId="TOC3">
    <w:name w:val="toc 3"/>
    <w:basedOn w:val="TOC2"/>
    <w:pPr>
      <w:tabs>
        <w:tab w:val="clear" w:pos="1276"/>
        <w:tab w:val="left" w:pos="2155"/>
      </w:tabs>
      <w:ind w:left="2155" w:hanging="879"/>
    </w:pPr>
  </w:style>
  <w:style w:type="paragraph" w:styleId="TOC4">
    <w:name w:val="toc 4"/>
    <w:basedOn w:val="TOC3"/>
    <w:pPr>
      <w:tabs>
        <w:tab w:val="left" w:pos="3261"/>
      </w:tabs>
      <w:spacing w:before="80"/>
      <w:ind w:left="3261" w:hanging="993"/>
    </w:pPr>
  </w:style>
  <w:style w:type="paragraph" w:styleId="TOC5">
    <w:name w:val="toc 5"/>
    <w:basedOn w:val="TOC4"/>
  </w:style>
  <w:style w:type="paragraph" w:styleId="TOC6">
    <w:name w:val="toc 6"/>
    <w:basedOn w:val="TOC4"/>
  </w:style>
  <w:style w:type="paragraph" w:styleId="TOC7">
    <w:name w:val="toc 7"/>
    <w:basedOn w:val="TOC4"/>
  </w:style>
  <w:style w:type="paragraph" w:styleId="TOC8">
    <w:name w:val="toc 8"/>
    <w:basedOn w:val="TOC4"/>
  </w:style>
  <w:style w:type="paragraph" w:customStyle="1" w:styleId="Rectitle">
    <w:name w:val="Rec_title"/>
    <w:basedOn w:val="Normal"/>
    <w:next w:val="Recref"/>
    <w:link w:val="Rectitle0"/>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link w:val="FiguretitleChar"/>
    <w:pPr>
      <w:keepNext/>
      <w:spacing w:before="0" w:after="120"/>
      <w:jc w:val="center"/>
    </w:pPr>
    <w:rPr>
      <w:rFonts w:ascii="Times New Roman Bold" w:hAnsi="Times New Roman Bold"/>
      <w:b/>
      <w:sz w:val="18"/>
    </w:rPr>
  </w:style>
  <w:style w:type="paragraph" w:customStyle="1" w:styleId="Tabletitle">
    <w:name w:val="Table_title"/>
    <w:basedOn w:val="Normal"/>
    <w:next w:val="Tablehead"/>
    <w:link w:val="TabletitleChar"/>
    <w:qFormat/>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rsid w:val="00A6617B"/>
    <w:pPr>
      <w:keepNext w:val="0"/>
      <w:spacing w:before="0" w:after="240"/>
    </w:pPr>
  </w:style>
  <w:style w:type="character" w:customStyle="1" w:styleId="Heading1Char">
    <w:name w:val="Heading 1 Char"/>
    <w:aliases w:val="título 1 Char,ECC Heading 1 Char,H1 Char,h1 Char,h11 Char,h12 Char,h13 Char,h14 Char,h15 Char,h16 Char,h17 Char,h111 Char,h121 Char,h131 Char,h141 Char,h151 Char,h161 Char,h18 Char,h112 Char,h122 Char,h132 Char,h142 Char,h152 Char,1 Char"/>
    <w:basedOn w:val="DefaultParagraphFont"/>
    <w:link w:val="Heading1"/>
    <w:qFormat/>
    <w:rsid w:val="00F86E4C"/>
    <w:rPr>
      <w:b/>
      <w:sz w:val="24"/>
      <w:lang w:val="en-GB" w:eastAsia="en-US"/>
    </w:rPr>
  </w:style>
  <w:style w:type="character" w:customStyle="1" w:styleId="HeaderChar">
    <w:name w:val="Header Char"/>
    <w:basedOn w:val="DefaultParagraphFont"/>
    <w:link w:val="Header"/>
    <w:rsid w:val="00F86E4C"/>
    <w:rPr>
      <w:sz w:val="24"/>
      <w:lang w:val="en-GB" w:eastAsia="en-US"/>
    </w:rPr>
  </w:style>
  <w:style w:type="character" w:customStyle="1" w:styleId="FooterChar">
    <w:name w:val="Footer Char"/>
    <w:basedOn w:val="DefaultParagraphFont"/>
    <w:link w:val="Footer"/>
    <w:rsid w:val="00F86E4C"/>
    <w:rPr>
      <w:noProof/>
      <w:sz w:val="18"/>
      <w:lang w:val="en-GB" w:eastAsia="en-US"/>
    </w:rPr>
  </w:style>
  <w:style w:type="character" w:styleId="Hyperlink">
    <w:name w:val="Hyperlink"/>
    <w:basedOn w:val="DefaultParagraphFont"/>
    <w:uiPriority w:val="99"/>
    <w:rsid w:val="00F86E4C"/>
    <w:rPr>
      <w:color w:val="0000FF"/>
      <w:u w:val="single"/>
    </w:rPr>
  </w:style>
  <w:style w:type="table" w:styleId="TableGrid">
    <w:name w:val="Table Grid"/>
    <w:basedOn w:val="TableNormal"/>
    <w:qFormat/>
    <w:rsid w:val="00F86E4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F86E4C"/>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F86E4C"/>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F86E4C"/>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F86E4C"/>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2Char">
    <w:name w:val="Heading 2 Char"/>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qFormat/>
    <w:rsid w:val="00213149"/>
    <w:rPr>
      <w:b/>
      <w:sz w:val="24"/>
      <w:lang w:val="en-GB" w:eastAsia="en-US"/>
    </w:rPr>
  </w:style>
  <w:style w:type="character" w:customStyle="1" w:styleId="Heading3Char">
    <w:name w:val="Heading 3 Char"/>
    <w:aliases w:val="3 Char,heading 3 Char"/>
    <w:basedOn w:val="DefaultParagraphFont"/>
    <w:link w:val="Heading3"/>
    <w:rsid w:val="00213149"/>
    <w:rPr>
      <w:b/>
      <w:sz w:val="24"/>
      <w:lang w:val="en-GB" w:eastAsia="en-US"/>
    </w:rPr>
  </w:style>
  <w:style w:type="character" w:customStyle="1" w:styleId="Heading4Char">
    <w:name w:val="Heading 4 Char"/>
    <w:basedOn w:val="DefaultParagraphFont"/>
    <w:link w:val="Heading4"/>
    <w:rsid w:val="00213149"/>
    <w:rPr>
      <w:b/>
      <w:sz w:val="24"/>
      <w:lang w:val="en-GB" w:eastAsia="en-US"/>
    </w:rPr>
  </w:style>
  <w:style w:type="character" w:customStyle="1" w:styleId="Heading5Char">
    <w:name w:val="Heading 5 Char"/>
    <w:basedOn w:val="DefaultParagraphFont"/>
    <w:link w:val="Heading5"/>
    <w:rsid w:val="00213149"/>
    <w:rPr>
      <w:b/>
      <w:sz w:val="24"/>
      <w:lang w:val="en-GB" w:eastAsia="en-US"/>
    </w:rPr>
  </w:style>
  <w:style w:type="character" w:customStyle="1" w:styleId="Heading6Char">
    <w:name w:val="Heading 6 Char"/>
    <w:basedOn w:val="DefaultParagraphFont"/>
    <w:link w:val="Heading6"/>
    <w:rsid w:val="00213149"/>
    <w:rPr>
      <w:b/>
      <w:sz w:val="24"/>
      <w:lang w:val="en-GB" w:eastAsia="en-US"/>
    </w:rPr>
  </w:style>
  <w:style w:type="character" w:customStyle="1" w:styleId="Heading7Char">
    <w:name w:val="Heading 7 Char"/>
    <w:basedOn w:val="DefaultParagraphFont"/>
    <w:link w:val="Heading7"/>
    <w:rsid w:val="00213149"/>
    <w:rPr>
      <w:b/>
      <w:sz w:val="24"/>
      <w:lang w:val="en-GB" w:eastAsia="en-US"/>
    </w:rPr>
  </w:style>
  <w:style w:type="character" w:customStyle="1" w:styleId="Heading8Char">
    <w:name w:val="Heading 8 Char"/>
    <w:basedOn w:val="DefaultParagraphFont"/>
    <w:link w:val="Heading8"/>
    <w:rsid w:val="00213149"/>
    <w:rPr>
      <w:b/>
      <w:sz w:val="24"/>
      <w:lang w:val="en-GB" w:eastAsia="en-US"/>
    </w:rPr>
  </w:style>
  <w:style w:type="character" w:customStyle="1" w:styleId="Heading9Char">
    <w:name w:val="Heading 9 Char"/>
    <w:basedOn w:val="DefaultParagraphFont"/>
    <w:link w:val="Heading9"/>
    <w:rsid w:val="00213149"/>
    <w:rPr>
      <w:b/>
      <w:sz w:val="24"/>
      <w:lang w:val="en-GB" w:eastAsia="en-US"/>
    </w:rPr>
  </w:style>
  <w:style w:type="paragraph" w:customStyle="1" w:styleId="Artheading">
    <w:name w:val="Art_heading"/>
    <w:basedOn w:val="Normal"/>
    <w:next w:val="Normal"/>
    <w:rsid w:val="00213149"/>
    <w:pPr>
      <w:keepNext/>
      <w:keepLines/>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rPr>
  </w:style>
  <w:style w:type="character" w:styleId="EndnoteReference">
    <w:name w:val="endnote reference"/>
    <w:basedOn w:val="DefaultParagraphFont"/>
    <w:rsid w:val="00213149"/>
    <w:rPr>
      <w:vertAlign w:val="superscript"/>
    </w:rPr>
  </w:style>
  <w:style w:type="paragraph" w:customStyle="1" w:styleId="Figurewithouttitle">
    <w:name w:val="Figure_without_title"/>
    <w:basedOn w:val="FigureNo"/>
    <w:next w:val="Normal"/>
    <w:rsid w:val="00213149"/>
    <w:pPr>
      <w:keepNext w:val="0"/>
      <w:tabs>
        <w:tab w:val="clear" w:pos="794"/>
        <w:tab w:val="clear" w:pos="1191"/>
        <w:tab w:val="clear" w:pos="1588"/>
        <w:tab w:val="clear" w:pos="1985"/>
        <w:tab w:val="left" w:pos="1134"/>
        <w:tab w:val="left" w:pos="1871"/>
        <w:tab w:val="left" w:pos="2268"/>
      </w:tabs>
      <w:spacing w:after="120"/>
    </w:pPr>
    <w:rPr>
      <w:sz w:val="20"/>
    </w:rPr>
  </w:style>
  <w:style w:type="paragraph" w:customStyle="1" w:styleId="FirstFooter">
    <w:name w:val="FirstFooter"/>
    <w:basedOn w:val="Footer"/>
    <w:rsid w:val="00213149"/>
    <w:pPr>
      <w:overflowPunct/>
      <w:autoSpaceDE/>
      <w:autoSpaceDN/>
      <w:adjustRightInd/>
      <w:spacing w:before="40"/>
      <w:jc w:val="left"/>
      <w:textAlignment w:val="auto"/>
    </w:pPr>
    <w:rPr>
      <w:noProof w:val="0"/>
      <w:sz w:val="16"/>
    </w:rPr>
  </w:style>
  <w:style w:type="character" w:customStyle="1" w:styleId="FootnoteTextChar">
    <w:name w:val="Footnote Text Char"/>
    <w:aliases w:val="ALTS FOOTNOTE Char,Footnote Text Char Char1 Char,Footnote Text Char4 Char Char Char,Footnote Text Char1 Char1 Char1 Char Char,Footnote Text Char Char1 Char1 Char Char Char,Footnote Text Char1 Char1 Char1 Char Char Char1 Char,DN Char"/>
    <w:basedOn w:val="DefaultParagraphFont"/>
    <w:link w:val="FootnoteText"/>
    <w:qFormat/>
    <w:rsid w:val="00213149"/>
    <w:rPr>
      <w:sz w:val="22"/>
      <w:lang w:val="en-GB" w:eastAsia="en-US"/>
    </w:rPr>
  </w:style>
  <w:style w:type="paragraph" w:customStyle="1" w:styleId="Source">
    <w:name w:val="Source"/>
    <w:basedOn w:val="Normal"/>
    <w:next w:val="Normal"/>
    <w:rsid w:val="00213149"/>
    <w:pPr>
      <w:tabs>
        <w:tab w:val="clear" w:pos="794"/>
        <w:tab w:val="clear" w:pos="1191"/>
        <w:tab w:val="clear" w:pos="1588"/>
        <w:tab w:val="clear" w:pos="1985"/>
        <w:tab w:val="left" w:pos="1134"/>
        <w:tab w:val="left" w:pos="1871"/>
        <w:tab w:val="left" w:pos="2268"/>
      </w:tabs>
      <w:spacing w:before="840"/>
      <w:jc w:val="center"/>
    </w:pPr>
    <w:rPr>
      <w:b/>
      <w:sz w:val="28"/>
    </w:rPr>
  </w:style>
  <w:style w:type="paragraph" w:customStyle="1" w:styleId="SpecialFooter">
    <w:name w:val="Special Footer"/>
    <w:basedOn w:val="Footer"/>
    <w:rsid w:val="00213149"/>
    <w:pPr>
      <w:tabs>
        <w:tab w:val="left" w:pos="567"/>
        <w:tab w:val="left" w:pos="1134"/>
        <w:tab w:val="left" w:pos="1701"/>
        <w:tab w:val="left" w:pos="2268"/>
        <w:tab w:val="left" w:pos="2835"/>
        <w:tab w:val="left" w:pos="5954"/>
        <w:tab w:val="right" w:pos="9639"/>
      </w:tabs>
    </w:pPr>
    <w:rPr>
      <w:noProof w:val="0"/>
      <w:sz w:val="16"/>
    </w:rPr>
  </w:style>
  <w:style w:type="paragraph" w:customStyle="1" w:styleId="Tableref">
    <w:name w:val="Table_ref"/>
    <w:basedOn w:val="Normal"/>
    <w:next w:val="Normal"/>
    <w:rsid w:val="00213149"/>
    <w:pPr>
      <w:keepNext/>
      <w:tabs>
        <w:tab w:val="clear" w:pos="794"/>
        <w:tab w:val="clear" w:pos="1191"/>
        <w:tab w:val="clear" w:pos="1588"/>
        <w:tab w:val="clear" w:pos="1985"/>
        <w:tab w:val="left" w:pos="1134"/>
        <w:tab w:val="left" w:pos="1871"/>
        <w:tab w:val="left" w:pos="2268"/>
      </w:tabs>
      <w:spacing w:before="560"/>
      <w:jc w:val="center"/>
    </w:pPr>
    <w:rPr>
      <w:sz w:val="20"/>
    </w:rPr>
  </w:style>
  <w:style w:type="paragraph" w:customStyle="1" w:styleId="Title1">
    <w:name w:val="Title 1"/>
    <w:basedOn w:val="Source"/>
    <w:next w:val="Normal"/>
    <w:rsid w:val="00213149"/>
    <w:pPr>
      <w:tabs>
        <w:tab w:val="left" w:pos="567"/>
        <w:tab w:val="left" w:pos="1701"/>
        <w:tab w:val="left" w:pos="2835"/>
      </w:tabs>
      <w:spacing w:before="240"/>
    </w:pPr>
    <w:rPr>
      <w:b w:val="0"/>
      <w:caps/>
    </w:rPr>
  </w:style>
  <w:style w:type="paragraph" w:customStyle="1" w:styleId="Title2">
    <w:name w:val="Title 2"/>
    <w:basedOn w:val="Source"/>
    <w:next w:val="Normal"/>
    <w:rsid w:val="00213149"/>
    <w:pPr>
      <w:overflowPunct/>
      <w:autoSpaceDE/>
      <w:autoSpaceDN/>
      <w:adjustRightInd/>
      <w:spacing w:before="480"/>
      <w:textAlignment w:val="auto"/>
    </w:pPr>
    <w:rPr>
      <w:b w:val="0"/>
      <w:caps/>
    </w:rPr>
  </w:style>
  <w:style w:type="paragraph" w:customStyle="1" w:styleId="Title3">
    <w:name w:val="Title 3"/>
    <w:basedOn w:val="Title2"/>
    <w:next w:val="Normal"/>
    <w:rsid w:val="00213149"/>
    <w:pPr>
      <w:spacing w:before="240"/>
    </w:pPr>
    <w:rPr>
      <w:caps w:val="0"/>
    </w:rPr>
  </w:style>
  <w:style w:type="paragraph" w:customStyle="1" w:styleId="Title4">
    <w:name w:val="Title 4"/>
    <w:basedOn w:val="Title3"/>
    <w:next w:val="Heading1"/>
    <w:rsid w:val="00213149"/>
    <w:rPr>
      <w:b/>
    </w:rPr>
  </w:style>
  <w:style w:type="character" w:customStyle="1" w:styleId="Appdef">
    <w:name w:val="App_def"/>
    <w:basedOn w:val="DefaultParagraphFont"/>
    <w:rsid w:val="00213149"/>
    <w:rPr>
      <w:rFonts w:ascii="Times New Roman" w:hAnsi="Times New Roman"/>
      <w:b/>
    </w:rPr>
  </w:style>
  <w:style w:type="character" w:customStyle="1" w:styleId="Appref">
    <w:name w:val="App_ref"/>
    <w:basedOn w:val="DefaultParagraphFont"/>
    <w:rsid w:val="00213149"/>
  </w:style>
  <w:style w:type="character" w:customStyle="1" w:styleId="Artdef">
    <w:name w:val="Art_def"/>
    <w:basedOn w:val="DefaultParagraphFont"/>
    <w:rsid w:val="00213149"/>
    <w:rPr>
      <w:rFonts w:ascii="Times New Roman" w:hAnsi="Times New Roman"/>
      <w:b/>
    </w:rPr>
  </w:style>
  <w:style w:type="character" w:customStyle="1" w:styleId="Artref">
    <w:name w:val="Art_ref"/>
    <w:basedOn w:val="DefaultParagraphFont"/>
    <w:rsid w:val="00213149"/>
  </w:style>
  <w:style w:type="character" w:customStyle="1" w:styleId="Tablefreq">
    <w:name w:val="Table_freq"/>
    <w:basedOn w:val="DefaultParagraphFont"/>
    <w:rsid w:val="00213149"/>
    <w:rPr>
      <w:b/>
      <w:color w:val="auto"/>
      <w:sz w:val="20"/>
    </w:rPr>
  </w:style>
  <w:style w:type="paragraph" w:customStyle="1" w:styleId="Formal">
    <w:name w:val="Formal"/>
    <w:basedOn w:val="ASN1"/>
    <w:rsid w:val="00213149"/>
    <w:pPr>
      <w:tabs>
        <w:tab w:val="left" w:pos="1871"/>
      </w:tabs>
      <w:jc w:val="left"/>
    </w:pPr>
    <w:rPr>
      <w:rFonts w:ascii="Times New Roman Bold" w:hAnsi="Times New Roman Bold"/>
      <w:b w:val="0"/>
    </w:rPr>
  </w:style>
  <w:style w:type="paragraph" w:customStyle="1" w:styleId="Section1">
    <w:name w:val="Section_1"/>
    <w:basedOn w:val="Normal"/>
    <w:rsid w:val="00213149"/>
    <w:pPr>
      <w:tabs>
        <w:tab w:val="clear" w:pos="794"/>
        <w:tab w:val="clear" w:pos="1191"/>
        <w:tab w:val="clear" w:pos="1588"/>
        <w:tab w:val="clear" w:pos="1985"/>
        <w:tab w:val="center" w:pos="4820"/>
      </w:tabs>
      <w:spacing w:before="360"/>
      <w:jc w:val="center"/>
    </w:pPr>
    <w:rPr>
      <w:b/>
    </w:rPr>
  </w:style>
  <w:style w:type="paragraph" w:customStyle="1" w:styleId="Section2">
    <w:name w:val="Section_2"/>
    <w:basedOn w:val="Section1"/>
    <w:rsid w:val="00213149"/>
    <w:rPr>
      <w:b w:val="0"/>
      <w:i/>
    </w:rPr>
  </w:style>
  <w:style w:type="paragraph" w:customStyle="1" w:styleId="AnnexNo">
    <w:name w:val="Annex_No"/>
    <w:basedOn w:val="Normal"/>
    <w:next w:val="Normal"/>
    <w:link w:val="AnnexNoChar"/>
    <w:qFormat/>
    <w:rsid w:val="00213149"/>
    <w:pPr>
      <w:keepNext/>
      <w:keepLines/>
      <w:tabs>
        <w:tab w:val="clear" w:pos="794"/>
        <w:tab w:val="clear" w:pos="1191"/>
        <w:tab w:val="clear" w:pos="1588"/>
        <w:tab w:val="clear" w:pos="1985"/>
        <w:tab w:val="left" w:pos="1134"/>
        <w:tab w:val="left" w:pos="1871"/>
        <w:tab w:val="left" w:pos="2268"/>
      </w:tabs>
      <w:spacing w:before="480" w:after="80"/>
      <w:jc w:val="center"/>
    </w:pPr>
    <w:rPr>
      <w:caps/>
      <w:sz w:val="28"/>
    </w:rPr>
  </w:style>
  <w:style w:type="paragraph" w:customStyle="1" w:styleId="Annextitle">
    <w:name w:val="Annex_title"/>
    <w:basedOn w:val="Normal"/>
    <w:next w:val="Normal"/>
    <w:qFormat/>
    <w:rsid w:val="00213149"/>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rPr>
  </w:style>
  <w:style w:type="paragraph" w:customStyle="1" w:styleId="AppendixNo">
    <w:name w:val="Appendix_No"/>
    <w:basedOn w:val="AnnexNo"/>
    <w:next w:val="Annexref"/>
    <w:rsid w:val="00213149"/>
  </w:style>
  <w:style w:type="paragraph" w:customStyle="1" w:styleId="Appendixtitle">
    <w:name w:val="Appendix_title"/>
    <w:basedOn w:val="Annextitle"/>
    <w:next w:val="Normal"/>
    <w:rsid w:val="00213149"/>
  </w:style>
  <w:style w:type="paragraph" w:customStyle="1" w:styleId="Border">
    <w:name w:val="Border"/>
    <w:basedOn w:val="Normal"/>
    <w:rsid w:val="00213149"/>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rPr>
  </w:style>
  <w:style w:type="paragraph" w:styleId="Index4">
    <w:name w:val="index 4"/>
    <w:basedOn w:val="Normal"/>
    <w:next w:val="Normal"/>
    <w:rsid w:val="00213149"/>
    <w:pPr>
      <w:tabs>
        <w:tab w:val="clear" w:pos="794"/>
        <w:tab w:val="clear" w:pos="1191"/>
        <w:tab w:val="clear" w:pos="1588"/>
        <w:tab w:val="clear" w:pos="1985"/>
        <w:tab w:val="left" w:pos="1134"/>
        <w:tab w:val="left" w:pos="1871"/>
        <w:tab w:val="left" w:pos="2268"/>
      </w:tabs>
      <w:ind w:left="849"/>
      <w:jc w:val="left"/>
    </w:pPr>
  </w:style>
  <w:style w:type="paragraph" w:styleId="Index5">
    <w:name w:val="index 5"/>
    <w:basedOn w:val="Normal"/>
    <w:next w:val="Normal"/>
    <w:rsid w:val="00213149"/>
    <w:pPr>
      <w:tabs>
        <w:tab w:val="clear" w:pos="794"/>
        <w:tab w:val="clear" w:pos="1191"/>
        <w:tab w:val="clear" w:pos="1588"/>
        <w:tab w:val="clear" w:pos="1985"/>
        <w:tab w:val="left" w:pos="1134"/>
        <w:tab w:val="left" w:pos="1871"/>
        <w:tab w:val="left" w:pos="2268"/>
      </w:tabs>
      <w:ind w:left="1132"/>
      <w:jc w:val="left"/>
    </w:pPr>
  </w:style>
  <w:style w:type="paragraph" w:styleId="Index6">
    <w:name w:val="index 6"/>
    <w:basedOn w:val="Normal"/>
    <w:next w:val="Normal"/>
    <w:rsid w:val="00213149"/>
    <w:pPr>
      <w:tabs>
        <w:tab w:val="clear" w:pos="794"/>
        <w:tab w:val="clear" w:pos="1191"/>
        <w:tab w:val="clear" w:pos="1588"/>
        <w:tab w:val="clear" w:pos="1985"/>
        <w:tab w:val="left" w:pos="1134"/>
        <w:tab w:val="left" w:pos="1871"/>
        <w:tab w:val="left" w:pos="2268"/>
      </w:tabs>
      <w:ind w:left="1415"/>
      <w:jc w:val="left"/>
    </w:pPr>
  </w:style>
  <w:style w:type="paragraph" w:styleId="Index7">
    <w:name w:val="index 7"/>
    <w:basedOn w:val="Normal"/>
    <w:next w:val="Normal"/>
    <w:rsid w:val="00213149"/>
    <w:pPr>
      <w:tabs>
        <w:tab w:val="clear" w:pos="794"/>
        <w:tab w:val="clear" w:pos="1191"/>
        <w:tab w:val="clear" w:pos="1588"/>
        <w:tab w:val="clear" w:pos="1985"/>
        <w:tab w:val="left" w:pos="1134"/>
        <w:tab w:val="left" w:pos="1871"/>
        <w:tab w:val="left" w:pos="2268"/>
      </w:tabs>
      <w:ind w:left="1698"/>
      <w:jc w:val="left"/>
    </w:pPr>
  </w:style>
  <w:style w:type="character" w:styleId="LineNumber">
    <w:name w:val="line number"/>
    <w:basedOn w:val="DefaultParagraphFont"/>
    <w:rsid w:val="00213149"/>
  </w:style>
  <w:style w:type="paragraph" w:customStyle="1" w:styleId="Normalaftertitle0">
    <w:name w:val="Normal after title"/>
    <w:basedOn w:val="Normal"/>
    <w:next w:val="Normal"/>
    <w:rsid w:val="00213149"/>
    <w:pPr>
      <w:tabs>
        <w:tab w:val="clear" w:pos="794"/>
        <w:tab w:val="clear" w:pos="1191"/>
        <w:tab w:val="clear" w:pos="1588"/>
        <w:tab w:val="clear" w:pos="1985"/>
        <w:tab w:val="left" w:pos="1134"/>
        <w:tab w:val="left" w:pos="1871"/>
        <w:tab w:val="left" w:pos="2268"/>
      </w:tabs>
      <w:spacing w:before="280"/>
      <w:jc w:val="left"/>
    </w:pPr>
  </w:style>
  <w:style w:type="paragraph" w:customStyle="1" w:styleId="Proposal">
    <w:name w:val="Proposal"/>
    <w:basedOn w:val="Normal"/>
    <w:next w:val="Normal"/>
    <w:rsid w:val="00213149"/>
    <w:pPr>
      <w:keepNext/>
      <w:tabs>
        <w:tab w:val="clear" w:pos="794"/>
        <w:tab w:val="clear" w:pos="1191"/>
        <w:tab w:val="clear" w:pos="1588"/>
        <w:tab w:val="clear" w:pos="1985"/>
        <w:tab w:val="left" w:pos="1134"/>
        <w:tab w:val="left" w:pos="1871"/>
        <w:tab w:val="left" w:pos="2268"/>
      </w:tabs>
      <w:spacing w:before="240"/>
      <w:jc w:val="left"/>
    </w:pPr>
    <w:rPr>
      <w:rFonts w:hAnsi="Times New Roman Bold"/>
      <w:b/>
    </w:rPr>
  </w:style>
  <w:style w:type="paragraph" w:customStyle="1" w:styleId="Reasons">
    <w:name w:val="Reasons"/>
    <w:basedOn w:val="Normal"/>
    <w:qFormat/>
    <w:rsid w:val="00213149"/>
    <w:pPr>
      <w:tabs>
        <w:tab w:val="clear" w:pos="794"/>
        <w:tab w:val="clear" w:pos="1191"/>
        <w:tab w:val="left" w:pos="1134"/>
      </w:tabs>
      <w:jc w:val="left"/>
    </w:pPr>
  </w:style>
  <w:style w:type="paragraph" w:customStyle="1" w:styleId="Section3">
    <w:name w:val="Section_3"/>
    <w:basedOn w:val="Section1"/>
    <w:rsid w:val="00213149"/>
    <w:rPr>
      <w:b w:val="0"/>
    </w:rPr>
  </w:style>
  <w:style w:type="paragraph" w:customStyle="1" w:styleId="TableTextS5">
    <w:name w:val="Table_TextS5"/>
    <w:basedOn w:val="Normal"/>
    <w:rsid w:val="00213149"/>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jc w:val="left"/>
    </w:pPr>
    <w:rPr>
      <w:sz w:val="20"/>
    </w:rPr>
  </w:style>
  <w:style w:type="paragraph" w:customStyle="1" w:styleId="Agendaitem">
    <w:name w:val="Agenda_item"/>
    <w:basedOn w:val="Normal"/>
    <w:next w:val="Normal"/>
    <w:qFormat/>
    <w:rsid w:val="00213149"/>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rPr>
  </w:style>
  <w:style w:type="paragraph" w:customStyle="1" w:styleId="AppArtNo">
    <w:name w:val="App_Art_No"/>
    <w:basedOn w:val="ArtNo"/>
    <w:qFormat/>
    <w:rsid w:val="00213149"/>
    <w:pPr>
      <w:tabs>
        <w:tab w:val="clear" w:pos="794"/>
        <w:tab w:val="clear" w:pos="1191"/>
        <w:tab w:val="clear" w:pos="1588"/>
        <w:tab w:val="clear" w:pos="1985"/>
        <w:tab w:val="left" w:pos="1134"/>
        <w:tab w:val="left" w:pos="1871"/>
        <w:tab w:val="left" w:pos="2268"/>
      </w:tabs>
    </w:pPr>
    <w:rPr>
      <w:caps/>
    </w:rPr>
  </w:style>
  <w:style w:type="paragraph" w:customStyle="1" w:styleId="AppArttitle">
    <w:name w:val="App_Art_title"/>
    <w:basedOn w:val="Arttitle"/>
    <w:qFormat/>
    <w:rsid w:val="00213149"/>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213149"/>
  </w:style>
  <w:style w:type="paragraph" w:customStyle="1" w:styleId="Committee">
    <w:name w:val="Committee"/>
    <w:basedOn w:val="Normal"/>
    <w:qFormat/>
    <w:rsid w:val="00213149"/>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rPr>
  </w:style>
  <w:style w:type="paragraph" w:customStyle="1" w:styleId="Normalend">
    <w:name w:val="Normal_end"/>
    <w:basedOn w:val="Normal"/>
    <w:next w:val="Normal"/>
    <w:qFormat/>
    <w:rsid w:val="00213149"/>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213149"/>
    <w:pPr>
      <w:keepNext/>
      <w:keepLines/>
    </w:pPr>
  </w:style>
  <w:style w:type="paragraph" w:customStyle="1" w:styleId="Subsection1">
    <w:name w:val="Subsection_1"/>
    <w:basedOn w:val="Section1"/>
    <w:next w:val="Normalaftertitle0"/>
    <w:qFormat/>
    <w:rsid w:val="00213149"/>
  </w:style>
  <w:style w:type="paragraph" w:customStyle="1" w:styleId="Volumetitle">
    <w:name w:val="Volume_title"/>
    <w:basedOn w:val="Normal"/>
    <w:qFormat/>
    <w:rsid w:val="00213149"/>
    <w:pPr>
      <w:tabs>
        <w:tab w:val="clear" w:pos="794"/>
        <w:tab w:val="clear" w:pos="1191"/>
        <w:tab w:val="clear" w:pos="1588"/>
        <w:tab w:val="clear" w:pos="1985"/>
        <w:tab w:val="left" w:pos="1134"/>
        <w:tab w:val="left" w:pos="1871"/>
        <w:tab w:val="left" w:pos="2268"/>
      </w:tabs>
      <w:jc w:val="center"/>
    </w:pPr>
    <w:rPr>
      <w:b/>
      <w:bCs/>
      <w:sz w:val="28"/>
      <w:szCs w:val="28"/>
    </w:rPr>
  </w:style>
  <w:style w:type="paragraph" w:customStyle="1" w:styleId="Headingsplit">
    <w:name w:val="Heading_split"/>
    <w:basedOn w:val="Headingi"/>
    <w:qFormat/>
    <w:rsid w:val="00213149"/>
    <w:pPr>
      <w:tabs>
        <w:tab w:val="clear" w:pos="794"/>
        <w:tab w:val="clear" w:pos="1191"/>
        <w:tab w:val="clear" w:pos="1588"/>
        <w:tab w:val="clear" w:pos="1985"/>
        <w:tab w:val="left" w:pos="1134"/>
        <w:tab w:val="left" w:pos="1871"/>
        <w:tab w:val="left" w:pos="2268"/>
      </w:tabs>
      <w:jc w:val="left"/>
      <w:outlineLvl w:val="9"/>
    </w:pPr>
    <w:rPr>
      <w:lang w:val="en-US"/>
    </w:rPr>
  </w:style>
  <w:style w:type="paragraph" w:customStyle="1" w:styleId="Normalsplit">
    <w:name w:val="Normal_split"/>
    <w:basedOn w:val="Normal"/>
    <w:qFormat/>
    <w:rsid w:val="00213149"/>
    <w:pPr>
      <w:tabs>
        <w:tab w:val="clear" w:pos="794"/>
        <w:tab w:val="clear" w:pos="1191"/>
        <w:tab w:val="clear" w:pos="1588"/>
        <w:tab w:val="clear" w:pos="1985"/>
        <w:tab w:val="left" w:pos="1134"/>
        <w:tab w:val="left" w:pos="1871"/>
        <w:tab w:val="left" w:pos="2268"/>
      </w:tabs>
      <w:jc w:val="left"/>
    </w:pPr>
  </w:style>
  <w:style w:type="character" w:customStyle="1" w:styleId="Provsplit">
    <w:name w:val="Prov_split"/>
    <w:basedOn w:val="DefaultParagraphFont"/>
    <w:qFormat/>
    <w:rsid w:val="00213149"/>
    <w:rPr>
      <w:rFonts w:ascii="Times New Roman" w:hAnsi="Times New Roman"/>
      <w:b w:val="0"/>
    </w:rPr>
  </w:style>
  <w:style w:type="paragraph" w:customStyle="1" w:styleId="Tablesplit">
    <w:name w:val="Table_split"/>
    <w:basedOn w:val="Tabletext"/>
    <w:qFormat/>
    <w:rsid w:val="00213149"/>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b/>
      <w:sz w:val="20"/>
    </w:rPr>
  </w:style>
  <w:style w:type="paragraph" w:customStyle="1" w:styleId="Methodheading1">
    <w:name w:val="Method_heading1"/>
    <w:basedOn w:val="Heading1"/>
    <w:next w:val="Normal"/>
    <w:qFormat/>
    <w:rsid w:val="00213149"/>
    <w:pPr>
      <w:tabs>
        <w:tab w:val="clear" w:pos="794"/>
        <w:tab w:val="clear" w:pos="1191"/>
        <w:tab w:val="clear" w:pos="1588"/>
        <w:tab w:val="clear" w:pos="1985"/>
        <w:tab w:val="left" w:pos="1134"/>
        <w:tab w:val="left" w:pos="1871"/>
        <w:tab w:val="left" w:pos="2268"/>
      </w:tabs>
      <w:spacing w:before="280"/>
      <w:ind w:left="1134" w:hanging="1134"/>
      <w:jc w:val="left"/>
    </w:pPr>
    <w:rPr>
      <w:sz w:val="28"/>
    </w:rPr>
  </w:style>
  <w:style w:type="paragraph" w:customStyle="1" w:styleId="Methodheading2">
    <w:name w:val="Method_heading2"/>
    <w:basedOn w:val="Heading2"/>
    <w:next w:val="Normal"/>
    <w:qFormat/>
    <w:rsid w:val="00213149"/>
    <w:pPr>
      <w:tabs>
        <w:tab w:val="clear" w:pos="794"/>
        <w:tab w:val="clear" w:pos="1191"/>
        <w:tab w:val="clear" w:pos="1588"/>
        <w:tab w:val="clear" w:pos="1985"/>
        <w:tab w:val="left" w:pos="1134"/>
        <w:tab w:val="left" w:pos="1871"/>
        <w:tab w:val="left" w:pos="2268"/>
      </w:tabs>
      <w:spacing w:before="200"/>
      <w:ind w:left="1134" w:hanging="1134"/>
      <w:jc w:val="left"/>
    </w:pPr>
  </w:style>
  <w:style w:type="paragraph" w:customStyle="1" w:styleId="Methodheading3">
    <w:name w:val="Method_heading3"/>
    <w:basedOn w:val="Heading3"/>
    <w:next w:val="Normal"/>
    <w:qFormat/>
    <w:rsid w:val="00213149"/>
    <w:pPr>
      <w:tabs>
        <w:tab w:val="clear" w:pos="794"/>
        <w:tab w:val="clear" w:pos="1191"/>
        <w:tab w:val="clear" w:pos="1588"/>
        <w:tab w:val="clear" w:pos="1985"/>
        <w:tab w:val="left" w:pos="1871"/>
        <w:tab w:val="left" w:pos="2268"/>
      </w:tabs>
      <w:ind w:left="1134" w:hanging="1134"/>
      <w:jc w:val="left"/>
    </w:pPr>
  </w:style>
  <w:style w:type="paragraph" w:customStyle="1" w:styleId="Methodheading4">
    <w:name w:val="Method_heading4"/>
    <w:basedOn w:val="Heading4"/>
    <w:next w:val="Normal"/>
    <w:qFormat/>
    <w:rsid w:val="00213149"/>
    <w:pPr>
      <w:tabs>
        <w:tab w:val="clear" w:pos="992"/>
        <w:tab w:val="clear" w:pos="1191"/>
        <w:tab w:val="clear" w:pos="1588"/>
        <w:tab w:val="clear" w:pos="1985"/>
        <w:tab w:val="left" w:pos="1871"/>
        <w:tab w:val="left" w:pos="2268"/>
      </w:tabs>
      <w:ind w:left="1134" w:hanging="1134"/>
      <w:jc w:val="left"/>
    </w:pPr>
  </w:style>
  <w:style w:type="paragraph" w:customStyle="1" w:styleId="MethodHeadingb">
    <w:name w:val="Method_Headingb"/>
    <w:basedOn w:val="Headingb"/>
    <w:next w:val="Normal"/>
    <w:qFormat/>
    <w:rsid w:val="00213149"/>
    <w:pPr>
      <w:tabs>
        <w:tab w:val="clear" w:pos="794"/>
        <w:tab w:val="clear" w:pos="1191"/>
        <w:tab w:val="clear" w:pos="1588"/>
        <w:tab w:val="clear" w:pos="1985"/>
      </w:tabs>
      <w:overflowPunct/>
      <w:autoSpaceDE/>
      <w:autoSpaceDN/>
      <w:adjustRightInd/>
      <w:jc w:val="left"/>
      <w:textAlignment w:val="auto"/>
    </w:pPr>
    <w:rPr>
      <w:rFonts w:ascii="Times New Roman Bold" w:hAnsi="Times New Roman Bold" w:cs="Times New Roman Bold"/>
      <w:lang w:eastAsia="zh-CN"/>
    </w:rPr>
  </w:style>
  <w:style w:type="paragraph" w:customStyle="1" w:styleId="EditorsNote">
    <w:name w:val="EditorsNote"/>
    <w:basedOn w:val="Normal"/>
    <w:qFormat/>
    <w:rsid w:val="00213149"/>
    <w:pPr>
      <w:tabs>
        <w:tab w:val="clear" w:pos="794"/>
        <w:tab w:val="clear" w:pos="1191"/>
        <w:tab w:val="clear" w:pos="1588"/>
        <w:tab w:val="clear" w:pos="1985"/>
        <w:tab w:val="left" w:pos="1134"/>
        <w:tab w:val="left" w:pos="1871"/>
        <w:tab w:val="left" w:pos="2268"/>
      </w:tabs>
      <w:spacing w:before="240" w:after="240"/>
      <w:jc w:val="left"/>
    </w:pPr>
    <w:rPr>
      <w:i/>
      <w:iCs/>
    </w:rPr>
  </w:style>
  <w:style w:type="character" w:customStyle="1" w:styleId="FiguretitleChar">
    <w:name w:val="Figure_title Char"/>
    <w:basedOn w:val="DefaultParagraphFont"/>
    <w:link w:val="Figuretitle"/>
    <w:rsid w:val="00213149"/>
    <w:rPr>
      <w:rFonts w:ascii="Times New Roman Bold" w:hAnsi="Times New Roman Bold"/>
      <w:b/>
      <w:sz w:val="18"/>
      <w:lang w:val="en-GB" w:eastAsia="en-US"/>
    </w:rPr>
  </w:style>
  <w:style w:type="paragraph" w:customStyle="1" w:styleId="Figurewithlegend">
    <w:name w:val="Figure_with_legend"/>
    <w:basedOn w:val="Figure"/>
    <w:rsid w:val="00213149"/>
    <w:pPr>
      <w:keepLines w:val="0"/>
      <w:tabs>
        <w:tab w:val="clear" w:pos="794"/>
        <w:tab w:val="clear" w:pos="1191"/>
        <w:tab w:val="clear" w:pos="1588"/>
        <w:tab w:val="clear" w:pos="1985"/>
        <w:tab w:val="left" w:pos="1134"/>
        <w:tab w:val="left" w:pos="1871"/>
        <w:tab w:val="left" w:pos="2268"/>
      </w:tabs>
      <w:spacing w:before="120"/>
    </w:pPr>
    <w:rPr>
      <w:caps w:val="0"/>
      <w:noProof/>
      <w:sz w:val="24"/>
      <w:lang w:eastAsia="zh-CN"/>
    </w:rPr>
  </w:style>
  <w:style w:type="paragraph" w:styleId="Signature">
    <w:name w:val="Signature"/>
    <w:basedOn w:val="Normal"/>
    <w:link w:val="SignatureChar"/>
    <w:unhideWhenUsed/>
    <w:rsid w:val="00213149"/>
    <w:pPr>
      <w:tabs>
        <w:tab w:val="clear" w:pos="794"/>
        <w:tab w:val="clear" w:pos="1191"/>
        <w:tab w:val="clear" w:pos="1588"/>
        <w:tab w:val="clear" w:pos="1985"/>
        <w:tab w:val="center" w:pos="7371"/>
      </w:tabs>
      <w:spacing w:before="600"/>
      <w:jc w:val="left"/>
    </w:pPr>
  </w:style>
  <w:style w:type="character" w:customStyle="1" w:styleId="SignatureChar">
    <w:name w:val="Signature Char"/>
    <w:basedOn w:val="DefaultParagraphFont"/>
    <w:link w:val="Signature"/>
    <w:rsid w:val="00213149"/>
    <w:rPr>
      <w:sz w:val="24"/>
      <w:lang w:val="en-GB" w:eastAsia="en-US"/>
    </w:rPr>
  </w:style>
  <w:style w:type="character" w:styleId="PlaceholderText">
    <w:name w:val="Placeholder Text"/>
    <w:basedOn w:val="DefaultParagraphFont"/>
    <w:uiPriority w:val="99"/>
    <w:semiHidden/>
    <w:rsid w:val="00213149"/>
    <w:rPr>
      <w:color w:val="808080"/>
    </w:rPr>
  </w:style>
  <w:style w:type="paragraph" w:customStyle="1" w:styleId="DocData">
    <w:name w:val="DocData"/>
    <w:basedOn w:val="Normal"/>
    <w:rsid w:val="00213149"/>
    <w:pPr>
      <w:framePr w:hSpace="180" w:wrap="around" w:hAnchor="margin" w:y="-687"/>
      <w:shd w:val="solid" w:color="FFFFFF" w:fill="FFFFFF"/>
      <w:tabs>
        <w:tab w:val="clear" w:pos="794"/>
        <w:tab w:val="clear" w:pos="1191"/>
        <w:tab w:val="clear" w:pos="1588"/>
        <w:tab w:val="clear" w:pos="1985"/>
        <w:tab w:val="left" w:pos="1134"/>
        <w:tab w:val="left" w:pos="1871"/>
        <w:tab w:val="left" w:pos="2268"/>
      </w:tabs>
      <w:spacing w:before="0" w:line="240" w:lineRule="atLeast"/>
      <w:jc w:val="left"/>
    </w:pPr>
    <w:rPr>
      <w:rFonts w:ascii="Verdana" w:hAnsi="Verdana"/>
      <w:b/>
      <w:sz w:val="20"/>
      <w:lang w:eastAsia="zh-CN"/>
    </w:rPr>
  </w:style>
  <w:style w:type="character" w:customStyle="1" w:styleId="HeadingbChar">
    <w:name w:val="Heading_b Char"/>
    <w:link w:val="Headingb"/>
    <w:qFormat/>
    <w:locked/>
    <w:rsid w:val="00213149"/>
    <w:rPr>
      <w:b/>
      <w:sz w:val="24"/>
      <w:lang w:val="en-GB" w:eastAsia="en-US"/>
    </w:rPr>
  </w:style>
  <w:style w:type="character" w:customStyle="1" w:styleId="NormalaftertitleChar">
    <w:name w:val="Normal_after_title Char"/>
    <w:link w:val="Normalaftertitle"/>
    <w:qFormat/>
    <w:locked/>
    <w:rsid w:val="00213149"/>
    <w:rPr>
      <w:sz w:val="24"/>
      <w:lang w:val="en-GB" w:eastAsia="en-US"/>
    </w:rPr>
  </w:style>
  <w:style w:type="character" w:customStyle="1" w:styleId="enumlev1Char">
    <w:name w:val="enumlev1 Char"/>
    <w:basedOn w:val="DefaultParagraphFont"/>
    <w:link w:val="enumlev1"/>
    <w:qFormat/>
    <w:locked/>
    <w:rsid w:val="00213149"/>
    <w:rPr>
      <w:sz w:val="24"/>
      <w:lang w:val="en-GB" w:eastAsia="en-US"/>
    </w:rPr>
  </w:style>
  <w:style w:type="character" w:customStyle="1" w:styleId="AnnexNoChar">
    <w:name w:val="Annex_No Char"/>
    <w:link w:val="AnnexNo"/>
    <w:qFormat/>
    <w:rsid w:val="00213149"/>
    <w:rPr>
      <w:caps/>
      <w:sz w:val="28"/>
      <w:lang w:val="en-GB" w:eastAsia="en-US"/>
    </w:rPr>
  </w:style>
  <w:style w:type="character" w:styleId="Emphasis">
    <w:name w:val="Emphasis"/>
    <w:basedOn w:val="DefaultParagraphFont"/>
    <w:uiPriority w:val="20"/>
    <w:qFormat/>
    <w:rsid w:val="00213149"/>
    <w:rPr>
      <w:i/>
      <w:iCs/>
    </w:rPr>
  </w:style>
  <w:style w:type="character" w:customStyle="1" w:styleId="EquationlegendChar">
    <w:name w:val="Equation_legend Char"/>
    <w:link w:val="Equationlegend"/>
    <w:qFormat/>
    <w:locked/>
    <w:rsid w:val="00213149"/>
    <w:rPr>
      <w:sz w:val="24"/>
      <w:lang w:eastAsia="en-US"/>
    </w:rPr>
  </w:style>
  <w:style w:type="paragraph" w:styleId="NormalWeb">
    <w:name w:val="Normal (Web)"/>
    <w:basedOn w:val="Normal"/>
    <w:uiPriority w:val="99"/>
    <w:unhideWhenUsed/>
    <w:rsid w:val="00213149"/>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Cs w:val="24"/>
      <w:lang w:val="ru-RU" w:eastAsia="ru-RU"/>
    </w:rPr>
  </w:style>
  <w:style w:type="character" w:styleId="Strong">
    <w:name w:val="Strong"/>
    <w:basedOn w:val="DefaultParagraphFont"/>
    <w:uiPriority w:val="22"/>
    <w:qFormat/>
    <w:rsid w:val="00213149"/>
    <w:rPr>
      <w:b/>
      <w:bCs/>
    </w:rPr>
  </w:style>
  <w:style w:type="character" w:customStyle="1" w:styleId="katex-mathml">
    <w:name w:val="katex-mathml"/>
    <w:basedOn w:val="DefaultParagraphFont"/>
    <w:rsid w:val="00213149"/>
  </w:style>
  <w:style w:type="character" w:customStyle="1" w:styleId="mord">
    <w:name w:val="mord"/>
    <w:basedOn w:val="DefaultParagraphFont"/>
    <w:rsid w:val="00213149"/>
  </w:style>
  <w:style w:type="character" w:customStyle="1" w:styleId="vlist-s">
    <w:name w:val="vlist-s"/>
    <w:basedOn w:val="DefaultParagraphFont"/>
    <w:rsid w:val="00213149"/>
  </w:style>
  <w:style w:type="character" w:customStyle="1" w:styleId="mopen">
    <w:name w:val="mopen"/>
    <w:basedOn w:val="DefaultParagraphFont"/>
    <w:rsid w:val="00213149"/>
  </w:style>
  <w:style w:type="character" w:customStyle="1" w:styleId="mclose">
    <w:name w:val="mclose"/>
    <w:basedOn w:val="DefaultParagraphFont"/>
    <w:rsid w:val="00213149"/>
  </w:style>
  <w:style w:type="paragraph" w:styleId="Revision">
    <w:name w:val="Revision"/>
    <w:hidden/>
    <w:uiPriority w:val="99"/>
    <w:semiHidden/>
    <w:rsid w:val="00213149"/>
    <w:rPr>
      <w:sz w:val="24"/>
      <w:lang w:val="en-GB" w:eastAsia="en-US"/>
    </w:rPr>
  </w:style>
  <w:style w:type="paragraph" w:styleId="BalloonText">
    <w:name w:val="Balloon Text"/>
    <w:basedOn w:val="Normal"/>
    <w:link w:val="BalloonTextChar"/>
    <w:uiPriority w:val="99"/>
    <w:unhideWhenUsed/>
    <w:rsid w:val="00213149"/>
    <w:pPr>
      <w:tabs>
        <w:tab w:val="clear" w:pos="794"/>
        <w:tab w:val="clear" w:pos="1191"/>
        <w:tab w:val="clear" w:pos="1588"/>
        <w:tab w:val="clear" w:pos="1985"/>
        <w:tab w:val="left" w:pos="1134"/>
        <w:tab w:val="left" w:pos="1871"/>
        <w:tab w:val="left" w:pos="2268"/>
      </w:tabs>
      <w:spacing w:before="0"/>
      <w:jc w:val="left"/>
    </w:pPr>
    <w:rPr>
      <w:rFonts w:ascii="Segoe UI" w:hAnsi="Segoe UI" w:cs="Segoe UI"/>
      <w:sz w:val="18"/>
      <w:szCs w:val="18"/>
    </w:rPr>
  </w:style>
  <w:style w:type="character" w:customStyle="1" w:styleId="BalloonTextChar">
    <w:name w:val="Balloon Text Char"/>
    <w:basedOn w:val="DefaultParagraphFont"/>
    <w:link w:val="BalloonText"/>
    <w:uiPriority w:val="99"/>
    <w:rsid w:val="00213149"/>
    <w:rPr>
      <w:rFonts w:ascii="Segoe UI" w:hAnsi="Segoe UI" w:cs="Segoe UI"/>
      <w:sz w:val="18"/>
      <w:szCs w:val="18"/>
      <w:lang w:val="en-GB" w:eastAsia="en-US"/>
    </w:rPr>
  </w:style>
  <w:style w:type="character" w:customStyle="1" w:styleId="Rectitle0">
    <w:name w:val="Rec_title Знак"/>
    <w:link w:val="Rectitle"/>
    <w:locked/>
    <w:rsid w:val="00213149"/>
    <w:rPr>
      <w:b/>
      <w:sz w:val="28"/>
      <w:lang w:val="en-GB" w:eastAsia="en-US"/>
    </w:rPr>
  </w:style>
  <w:style w:type="character" w:customStyle="1" w:styleId="RecNoChar">
    <w:name w:val="Rec_No Char"/>
    <w:link w:val="RecNo"/>
    <w:locked/>
    <w:rsid w:val="00213149"/>
    <w:rPr>
      <w:sz w:val="28"/>
      <w:lang w:val="en-GB" w:eastAsia="en-US"/>
    </w:rPr>
  </w:style>
  <w:style w:type="character" w:customStyle="1" w:styleId="TabletextChar">
    <w:name w:val="Table_text Char"/>
    <w:link w:val="Tabletext"/>
    <w:qFormat/>
    <w:locked/>
    <w:rsid w:val="00213149"/>
    <w:rPr>
      <w:sz w:val="22"/>
      <w:lang w:val="en-GB" w:eastAsia="en-US"/>
    </w:rPr>
  </w:style>
  <w:style w:type="character" w:customStyle="1" w:styleId="AnnexNoTitleChar">
    <w:name w:val="Annex_NoTitle Char"/>
    <w:link w:val="AnnexNoTitle"/>
    <w:locked/>
    <w:rsid w:val="00DD34CF"/>
    <w:rPr>
      <w:b/>
      <w:sz w:val="28"/>
      <w:lang w:val="en-GB" w:eastAsia="en-US"/>
    </w:rPr>
  </w:style>
  <w:style w:type="character" w:customStyle="1" w:styleId="TabletitleChar">
    <w:name w:val="Table_title Char"/>
    <w:link w:val="Tabletitle"/>
    <w:locked/>
    <w:rsid w:val="00213149"/>
    <w:rPr>
      <w:b/>
      <w:sz w:val="24"/>
      <w:lang w:val="en-GB" w:eastAsia="en-US"/>
    </w:rPr>
  </w:style>
  <w:style w:type="character" w:customStyle="1" w:styleId="TableNo0">
    <w:name w:val="Table_No Знак"/>
    <w:link w:val="TableNo"/>
    <w:locked/>
    <w:rsid w:val="00213149"/>
    <w:rPr>
      <w:sz w:val="24"/>
      <w:lang w:val="en-GB" w:eastAsia="en-US"/>
    </w:rPr>
  </w:style>
  <w:style w:type="character" w:customStyle="1" w:styleId="TableheadChar">
    <w:name w:val="Table_head Char"/>
    <w:link w:val="Tablehead"/>
    <w:locked/>
    <w:rsid w:val="00213149"/>
    <w:rPr>
      <w:b/>
      <w:sz w:val="22"/>
      <w:lang w:val="en-GB" w:eastAsia="en-US"/>
    </w:rPr>
  </w:style>
  <w:style w:type="character" w:styleId="UnresolvedMention">
    <w:name w:val="Unresolved Mention"/>
    <w:basedOn w:val="DefaultParagraphFont"/>
    <w:uiPriority w:val="99"/>
    <w:unhideWhenUsed/>
    <w:rsid w:val="00213149"/>
    <w:rPr>
      <w:color w:val="605E5C"/>
      <w:shd w:val="clear" w:color="auto" w:fill="E1DFDD"/>
    </w:rPr>
  </w:style>
  <w:style w:type="character" w:customStyle="1" w:styleId="Tabletitle0">
    <w:name w:val="Table_title Знак"/>
    <w:qFormat/>
    <w:locked/>
    <w:rsid w:val="00213149"/>
    <w:rPr>
      <w:rFonts w:ascii="Times New Roman Bold" w:hAnsi="Times New Roman Bold"/>
      <w:b/>
      <w:lang w:val="en-GB" w:eastAsia="en-US"/>
    </w:rPr>
  </w:style>
  <w:style w:type="character" w:customStyle="1" w:styleId="TableNoChar">
    <w:name w:val="Table_No Char"/>
    <w:locked/>
    <w:rsid w:val="00213149"/>
    <w:rPr>
      <w:rFonts w:ascii="Times New Roman" w:hAnsi="Times New Roman"/>
      <w:caps/>
      <w:lang w:val="en-GB" w:eastAsia="en-US"/>
    </w:rPr>
  </w:style>
  <w:style w:type="paragraph" w:customStyle="1" w:styleId="Hading2">
    <w:name w:val="Hading 2"/>
    <w:basedOn w:val="Normal"/>
    <w:rsid w:val="00213149"/>
    <w:pPr>
      <w:keepNext/>
      <w:keepLines/>
      <w:tabs>
        <w:tab w:val="clear" w:pos="794"/>
        <w:tab w:val="clear" w:pos="1191"/>
        <w:tab w:val="clear" w:pos="1588"/>
        <w:tab w:val="clear" w:pos="1985"/>
        <w:tab w:val="left" w:pos="1134"/>
        <w:tab w:val="left" w:pos="1871"/>
        <w:tab w:val="left" w:pos="2268"/>
      </w:tabs>
      <w:spacing w:before="200"/>
      <w:ind w:left="1134" w:hanging="1134"/>
      <w:jc w:val="left"/>
      <w:outlineLvl w:val="1"/>
    </w:pPr>
    <w:rPr>
      <w:rFonts w:eastAsia="Batang"/>
      <w:b/>
    </w:rPr>
  </w:style>
  <w:style w:type="character" w:styleId="FollowedHyperlink">
    <w:name w:val="FollowedHyperlink"/>
    <w:basedOn w:val="DefaultParagraphFont"/>
    <w:semiHidden/>
    <w:unhideWhenUsed/>
    <w:rsid w:val="00213149"/>
    <w:rPr>
      <w:color w:val="800080" w:themeColor="followedHyperlink"/>
      <w:u w:val="single"/>
    </w:rPr>
  </w:style>
  <w:style w:type="paragraph" w:styleId="Title">
    <w:name w:val="Title"/>
    <w:basedOn w:val="Normal"/>
    <w:next w:val="Normal"/>
    <w:link w:val="TitleChar"/>
    <w:uiPriority w:val="10"/>
    <w:qFormat/>
    <w:rsid w:val="00213149"/>
    <w:pPr>
      <w:tabs>
        <w:tab w:val="clear" w:pos="794"/>
        <w:tab w:val="clear" w:pos="1191"/>
        <w:tab w:val="clear" w:pos="1588"/>
        <w:tab w:val="clear" w:pos="1985"/>
      </w:tabs>
      <w:overflowPunct/>
      <w:autoSpaceDE/>
      <w:autoSpaceDN/>
      <w:adjustRightInd/>
      <w:spacing w:before="0"/>
      <w:contextualSpacing/>
      <w:jc w:val="left"/>
      <w:textAlignment w:val="auto"/>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213149"/>
    <w:rPr>
      <w:rFonts w:asciiTheme="majorHAnsi" w:eastAsiaTheme="majorEastAsia" w:hAnsiTheme="majorHAnsi" w:cstheme="majorBidi"/>
      <w:spacing w:val="-10"/>
      <w:kern w:val="28"/>
      <w:sz w:val="56"/>
      <w:szCs w:val="56"/>
      <w:lang w:eastAsia="en-US"/>
    </w:rPr>
  </w:style>
  <w:style w:type="paragraph" w:customStyle="1" w:styleId="NewTitle">
    <w:name w:val="NewTitle"/>
    <w:basedOn w:val="Title"/>
    <w:link w:val="NewTitleChar"/>
    <w:rsid w:val="00213149"/>
    <w:pPr>
      <w:jc w:val="center"/>
    </w:pPr>
    <w:rPr>
      <w:b/>
      <w:sz w:val="36"/>
    </w:rPr>
  </w:style>
  <w:style w:type="paragraph" w:customStyle="1" w:styleId="NewHeading1">
    <w:name w:val="NewHeading1"/>
    <w:basedOn w:val="Heading1"/>
    <w:link w:val="NewHeading1Char"/>
    <w:rsid w:val="00213149"/>
    <w:pPr>
      <w:numPr>
        <w:numId w:val="21"/>
      </w:numPr>
      <w:tabs>
        <w:tab w:val="clear" w:pos="794"/>
        <w:tab w:val="clear" w:pos="1191"/>
        <w:tab w:val="clear" w:pos="1588"/>
        <w:tab w:val="clear" w:pos="1985"/>
      </w:tabs>
      <w:overflowPunct/>
      <w:autoSpaceDE/>
      <w:autoSpaceDN/>
      <w:adjustRightInd/>
      <w:spacing w:before="240" w:line="259" w:lineRule="auto"/>
      <w:ind w:left="360"/>
      <w:jc w:val="left"/>
      <w:textAlignment w:val="auto"/>
    </w:pPr>
    <w:rPr>
      <w:rFonts w:asciiTheme="majorHAnsi" w:eastAsiaTheme="majorEastAsia" w:hAnsiTheme="majorHAnsi" w:cstheme="majorBidi"/>
      <w:sz w:val="22"/>
      <w:szCs w:val="32"/>
    </w:rPr>
  </w:style>
  <w:style w:type="character" w:customStyle="1" w:styleId="NewTitleChar">
    <w:name w:val="NewTitle Char"/>
    <w:basedOn w:val="TitleChar"/>
    <w:link w:val="NewTitle"/>
    <w:rsid w:val="00213149"/>
    <w:rPr>
      <w:rFonts w:asciiTheme="majorHAnsi" w:eastAsiaTheme="majorEastAsia" w:hAnsiTheme="majorHAnsi" w:cstheme="majorBidi"/>
      <w:b/>
      <w:spacing w:val="-10"/>
      <w:kern w:val="28"/>
      <w:sz w:val="36"/>
      <w:szCs w:val="56"/>
      <w:lang w:eastAsia="en-US"/>
    </w:rPr>
  </w:style>
  <w:style w:type="paragraph" w:styleId="ListParagraph">
    <w:name w:val="List Paragraph"/>
    <w:basedOn w:val="Normal"/>
    <w:uiPriority w:val="34"/>
    <w:qFormat/>
    <w:rsid w:val="00213149"/>
    <w:pPr>
      <w:tabs>
        <w:tab w:val="clear" w:pos="794"/>
        <w:tab w:val="clear" w:pos="1191"/>
        <w:tab w:val="clear" w:pos="1588"/>
        <w:tab w:val="clear" w:pos="1985"/>
      </w:tabs>
      <w:overflowPunct/>
      <w:autoSpaceDE/>
      <w:autoSpaceDN/>
      <w:adjustRightInd/>
      <w:spacing w:before="0" w:after="160" w:line="259" w:lineRule="auto"/>
      <w:ind w:left="720"/>
      <w:contextualSpacing/>
      <w:jc w:val="left"/>
      <w:textAlignment w:val="auto"/>
    </w:pPr>
    <w:rPr>
      <w:rFonts w:asciiTheme="minorHAnsi" w:eastAsiaTheme="minorHAnsi" w:hAnsiTheme="minorHAnsi" w:cstheme="minorBidi"/>
      <w:sz w:val="22"/>
      <w:szCs w:val="22"/>
      <w:lang w:val="en-US"/>
    </w:rPr>
  </w:style>
  <w:style w:type="character" w:customStyle="1" w:styleId="NewHeading1Char">
    <w:name w:val="NewHeading1 Char"/>
    <w:basedOn w:val="Heading1Char"/>
    <w:link w:val="NewHeading1"/>
    <w:rsid w:val="00213149"/>
    <w:rPr>
      <w:rFonts w:asciiTheme="majorHAnsi" w:eastAsiaTheme="majorEastAsia" w:hAnsiTheme="majorHAnsi" w:cstheme="majorBidi"/>
      <w:b/>
      <w:sz w:val="22"/>
      <w:szCs w:val="32"/>
      <w:lang w:val="en-GB" w:eastAsia="en-US"/>
    </w:rPr>
  </w:style>
  <w:style w:type="character" w:styleId="CommentReference">
    <w:name w:val="annotation reference"/>
    <w:basedOn w:val="DefaultParagraphFont"/>
    <w:uiPriority w:val="99"/>
    <w:semiHidden/>
    <w:unhideWhenUsed/>
    <w:rsid w:val="00213149"/>
    <w:rPr>
      <w:sz w:val="16"/>
      <w:szCs w:val="16"/>
    </w:rPr>
  </w:style>
  <w:style w:type="paragraph" w:styleId="CommentText">
    <w:name w:val="annotation text"/>
    <w:basedOn w:val="Normal"/>
    <w:link w:val="CommentTextChar"/>
    <w:uiPriority w:val="99"/>
    <w:unhideWhenUsed/>
    <w:rsid w:val="00213149"/>
    <w:pPr>
      <w:tabs>
        <w:tab w:val="clear" w:pos="794"/>
        <w:tab w:val="clear" w:pos="1191"/>
        <w:tab w:val="clear" w:pos="1588"/>
        <w:tab w:val="clear" w:pos="1985"/>
      </w:tabs>
      <w:overflowPunct/>
      <w:autoSpaceDE/>
      <w:autoSpaceDN/>
      <w:adjustRightInd/>
      <w:spacing w:before="0" w:after="160"/>
      <w:jc w:val="left"/>
      <w:textAlignment w:val="auto"/>
    </w:pPr>
    <w:rPr>
      <w:rFonts w:asciiTheme="minorHAnsi" w:eastAsiaTheme="minorHAnsi" w:hAnsiTheme="minorHAnsi" w:cstheme="minorBidi"/>
      <w:sz w:val="20"/>
      <w:lang w:val="en-US"/>
    </w:rPr>
  </w:style>
  <w:style w:type="character" w:customStyle="1" w:styleId="CommentTextChar">
    <w:name w:val="Comment Text Char"/>
    <w:basedOn w:val="DefaultParagraphFont"/>
    <w:link w:val="CommentText"/>
    <w:uiPriority w:val="99"/>
    <w:rsid w:val="0021314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213149"/>
    <w:rPr>
      <w:b/>
      <w:bCs/>
    </w:rPr>
  </w:style>
  <w:style w:type="character" w:customStyle="1" w:styleId="CommentSubjectChar">
    <w:name w:val="Comment Subject Char"/>
    <w:basedOn w:val="CommentTextChar"/>
    <w:link w:val="CommentSubject"/>
    <w:uiPriority w:val="99"/>
    <w:semiHidden/>
    <w:rsid w:val="00213149"/>
    <w:rPr>
      <w:rFonts w:asciiTheme="minorHAnsi" w:eastAsiaTheme="minorHAnsi" w:hAnsiTheme="minorHAnsi" w:cstheme="minorBidi"/>
      <w:b/>
      <w:bCs/>
      <w:lang w:eastAsia="en-US"/>
    </w:rPr>
  </w:style>
  <w:style w:type="character" w:styleId="Mention">
    <w:name w:val="Mention"/>
    <w:basedOn w:val="DefaultParagraphFont"/>
    <w:uiPriority w:val="99"/>
    <w:unhideWhenUsed/>
    <w:rsid w:val="00213149"/>
    <w:rPr>
      <w:color w:val="2B579A"/>
      <w:shd w:val="clear" w:color="auto" w:fill="E6E6E6"/>
    </w:rPr>
  </w:style>
  <w:style w:type="paragraph" w:styleId="Caption">
    <w:name w:val="caption"/>
    <w:basedOn w:val="Normal"/>
    <w:next w:val="Normal"/>
    <w:unhideWhenUsed/>
    <w:qFormat/>
    <w:rsid w:val="00213149"/>
    <w:pPr>
      <w:tabs>
        <w:tab w:val="clear" w:pos="794"/>
        <w:tab w:val="clear" w:pos="1191"/>
        <w:tab w:val="clear" w:pos="1588"/>
        <w:tab w:val="clear" w:pos="1985"/>
      </w:tabs>
      <w:overflowPunct/>
      <w:autoSpaceDE/>
      <w:autoSpaceDN/>
      <w:adjustRightInd/>
      <w:spacing w:before="0" w:after="200"/>
      <w:jc w:val="left"/>
      <w:textAlignment w:val="auto"/>
    </w:pPr>
    <w:rPr>
      <w:rFonts w:asciiTheme="minorHAnsi" w:eastAsiaTheme="minorHAnsi" w:hAnsiTheme="minorHAnsi" w:cstheme="minorBidi"/>
      <w:i/>
      <w:iCs/>
      <w:color w:val="1F497D" w:themeColor="text2"/>
      <w:sz w:val="18"/>
      <w:szCs w:val="18"/>
      <w:lang w:val="en-US"/>
    </w:rPr>
  </w:style>
  <w:style w:type="character" w:customStyle="1" w:styleId="cf01">
    <w:name w:val="cf01"/>
    <w:basedOn w:val="DefaultParagraphFont"/>
    <w:rsid w:val="00213149"/>
    <w:rPr>
      <w:rFonts w:ascii="Segoe UI" w:hAnsi="Segoe UI" w:cs="Segoe UI" w:hint="default"/>
      <w:sz w:val="18"/>
      <w:szCs w:val="18"/>
    </w:rPr>
  </w:style>
  <w:style w:type="character" w:customStyle="1" w:styleId="normaltextrun">
    <w:name w:val="normaltextrun"/>
    <w:basedOn w:val="DefaultParagraphFont"/>
    <w:rsid w:val="00213149"/>
  </w:style>
  <w:style w:type="character" w:customStyle="1" w:styleId="eop">
    <w:name w:val="eop"/>
    <w:basedOn w:val="DefaultParagraphFont"/>
    <w:rsid w:val="00213149"/>
  </w:style>
  <w:style w:type="character" w:customStyle="1" w:styleId="fontstyle01">
    <w:name w:val="fontstyle01"/>
    <w:basedOn w:val="DefaultParagraphFont"/>
    <w:rsid w:val="00213149"/>
    <w:rPr>
      <w:rFonts w:ascii="TimesNewRomanPSMT" w:hAnsi="TimesNewRomanPSMT" w:hint="default"/>
      <w:b w:val="0"/>
      <w:bCs w:val="0"/>
      <w:i w:val="0"/>
      <w:iCs w:val="0"/>
      <w:color w:val="000000"/>
      <w:sz w:val="24"/>
      <w:szCs w:val="24"/>
    </w:rPr>
  </w:style>
  <w:style w:type="table" w:customStyle="1" w:styleId="1">
    <w:name w:val="网格型1"/>
    <w:basedOn w:val="TableNormal"/>
    <w:next w:val="TableGrid"/>
    <w:rsid w:val="00213149"/>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date">
    <w:name w:val="ddate"/>
    <w:basedOn w:val="Normal"/>
    <w:rsid w:val="00213149"/>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lang w:val="fr-FR"/>
    </w:rPr>
  </w:style>
  <w:style w:type="paragraph" w:customStyle="1" w:styleId="dnum">
    <w:name w:val="dnum"/>
    <w:basedOn w:val="Normal"/>
    <w:rsid w:val="00213149"/>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lang w:val="fr-FR"/>
    </w:rPr>
  </w:style>
  <w:style w:type="paragraph" w:customStyle="1" w:styleId="dorlang">
    <w:name w:val="dorlang"/>
    <w:basedOn w:val="Normal"/>
    <w:rsid w:val="00213149"/>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lang w:val="fr-FR"/>
    </w:rPr>
  </w:style>
  <w:style w:type="paragraph" w:styleId="BodyText3">
    <w:name w:val="Body Text 3"/>
    <w:basedOn w:val="Normal"/>
    <w:link w:val="BodyText3Char"/>
    <w:semiHidden/>
    <w:rsid w:val="00213149"/>
    <w:pPr>
      <w:spacing w:after="120"/>
    </w:pPr>
    <w:rPr>
      <w:sz w:val="16"/>
      <w:szCs w:val="16"/>
      <w:lang w:val="fr-FR"/>
    </w:rPr>
  </w:style>
  <w:style w:type="character" w:customStyle="1" w:styleId="BodyText3Char">
    <w:name w:val="Body Text 3 Char"/>
    <w:basedOn w:val="DefaultParagraphFont"/>
    <w:link w:val="BodyText3"/>
    <w:semiHidden/>
    <w:rsid w:val="00213149"/>
    <w:rPr>
      <w:sz w:val="16"/>
      <w:szCs w:val="16"/>
      <w:lang w:val="fr-FR" w:eastAsia="en-US"/>
    </w:rPr>
  </w:style>
  <w:style w:type="paragraph" w:customStyle="1" w:styleId="headingb0">
    <w:name w:val="heading_b"/>
    <w:basedOn w:val="Heading3"/>
    <w:next w:val="Normal"/>
    <w:rsid w:val="00213149"/>
    <w:pPr>
      <w:tabs>
        <w:tab w:val="clear" w:pos="1191"/>
        <w:tab w:val="clear" w:pos="1588"/>
        <w:tab w:val="clear" w:pos="1985"/>
        <w:tab w:val="left" w:pos="2127"/>
        <w:tab w:val="left" w:pos="2410"/>
        <w:tab w:val="left" w:pos="2921"/>
        <w:tab w:val="left" w:pos="3261"/>
      </w:tabs>
      <w:overflowPunct/>
      <w:autoSpaceDE/>
      <w:autoSpaceDN/>
      <w:adjustRightInd/>
      <w:spacing w:before="160"/>
      <w:ind w:left="0" w:firstLine="0"/>
      <w:textAlignment w:val="auto"/>
      <w:outlineLvl w:val="9"/>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image" Target="media/image3.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yperlink" Target="https://www.itu.int/rec/R-REC-S.1428/en" TargetMode="External"/><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https://www.itu.int/rec/R-REC-S.580/en"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en" TargetMode="Externa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www.itu.int/rec/R-REC-S.465/en" TargetMode="External"/><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hyperlink" Target="https://www.itu.int/en/ITU-R/study-groups/Pages/itu-r-patent-information.aspx"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tu.int/pub/R-QUE-SG04.231" TargetMode="External"/><Relationship Id="rId22" Type="http://schemas.openxmlformats.org/officeDocument/2006/relationships/image" Target="media/image7.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90</TotalTime>
  <Pages>12</Pages>
  <Words>2324</Words>
  <Characters>11880</Characters>
  <Application>Microsoft Office Word</Application>
  <DocSecurity>0</DocSecurity>
  <Lines>349</Lines>
  <Paragraphs>255</Paragraphs>
  <ScaleCrop>false</ScaleCrop>
  <HeadingPairs>
    <vt:vector size="2" baseType="variant">
      <vt:variant>
        <vt:lpstr>Title</vt:lpstr>
      </vt:variant>
      <vt:variant>
        <vt:i4>1</vt:i4>
      </vt:variant>
    </vt:vector>
  </HeadingPairs>
  <TitlesOfParts>
    <vt:vector size="1" baseType="lpstr">
      <vt:lpstr>Recommendation ITU-R S.1528-1 (08/2026) Satellite antenna radiation patterns for non-geostationary orbit satellite antennas operating in the fixed-satellite service below 30 GHz</vt:lpstr>
    </vt:vector>
  </TitlesOfParts>
  <Manager/>
  <Company>ITU</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S.1528-1 (08/2026) Satellite antenna radiation patterns for non-geostationary orbit satellite antennas operating in the fixed-satellite service below 30 GHz</dc:title>
  <dc:subject>S Series: Fixed-satellite service</dc:subject>
  <dc:creator>Gomez, Yoanni</dc:creator>
  <cp:keywords>Antenna mask, frequency sharing, GSO, non-GSO</cp:keywords>
  <dc:description/>
  <cp:lastModifiedBy>Saez Grau, Ricardo</cp:lastModifiedBy>
  <cp:revision>13</cp:revision>
  <cp:lastPrinted>2026-09-04T07:47:00Z</cp:lastPrinted>
  <dcterms:created xsi:type="dcterms:W3CDTF">2026-08-27T08:42:00Z</dcterms:created>
  <dcterms:modified xsi:type="dcterms:W3CDTF">2026-10-05T12:52:00Z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