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6B3C" w:rsidRDefault="00DF6B3C" w:rsidP="00B10871">
      <w:bookmarkStart w:id="0" w:name="Doc_title"/>
    </w:p>
    <w:p w:rsidR="00DF6B3C" w:rsidRDefault="00DF6B3C" w:rsidP="00DF6B3C"/>
    <w:p w:rsidR="00DF6B3C" w:rsidRDefault="00DF6B3C" w:rsidP="00DF6B3C"/>
    <w:p w:rsidR="00DF6B3C" w:rsidRDefault="00DF6B3C" w:rsidP="00DF6B3C"/>
    <w:p w:rsidR="00DF6B3C" w:rsidRDefault="00DF6B3C" w:rsidP="00DF6B3C"/>
    <w:p w:rsidR="00DF6B3C" w:rsidRDefault="00DF6B3C" w:rsidP="00DF6B3C"/>
    <w:p w:rsidR="00DF6B3C" w:rsidRDefault="00DF6B3C" w:rsidP="00DF6B3C"/>
    <w:p w:rsidR="00DF6B3C" w:rsidRDefault="00DF6B3C" w:rsidP="00DF6B3C"/>
    <w:p w:rsidR="00DF6B3C" w:rsidRDefault="00DF6B3C" w:rsidP="00DF6B3C"/>
    <w:p w:rsidR="00DF6B3C" w:rsidRDefault="00DF6B3C" w:rsidP="00DF6B3C"/>
    <w:p w:rsidR="00DF6B3C" w:rsidRDefault="00DF6B3C" w:rsidP="00DF6B3C"/>
    <w:p w:rsidR="00DF6B3C" w:rsidRDefault="00DF6B3C" w:rsidP="00DF6B3C"/>
    <w:tbl>
      <w:tblPr>
        <w:tblW w:w="10089" w:type="dxa"/>
        <w:tblLook w:val="01E0"/>
      </w:tblPr>
      <w:tblGrid>
        <w:gridCol w:w="10089"/>
      </w:tblGrid>
      <w:tr w:rsidR="00DF6B3C" w:rsidRPr="00A443C2" w:rsidTr="009719CC">
        <w:tc>
          <w:tcPr>
            <w:tcW w:w="10089" w:type="dxa"/>
          </w:tcPr>
          <w:p w:rsidR="00DF6B3C" w:rsidRPr="00B033C8" w:rsidRDefault="00DF6B3C" w:rsidP="009719CC">
            <w:pPr>
              <w:spacing w:before="380" w:line="280" w:lineRule="exact"/>
              <w:jc w:val="right"/>
              <w:rPr>
                <w:rFonts w:ascii="Tahoma" w:hAnsi="Tahoma" w:cs="Tahoma"/>
                <w:b/>
                <w:bCs/>
                <w:iCs/>
                <w:color w:val="243285"/>
                <w:sz w:val="32"/>
                <w:szCs w:val="32"/>
                <w:lang w:val="en-US"/>
              </w:rPr>
            </w:pPr>
          </w:p>
          <w:p w:rsidR="00DF6B3C" w:rsidRPr="00A443C2" w:rsidRDefault="00DF6B3C" w:rsidP="009719CC">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S</w:t>
            </w:r>
            <w:r w:rsidRPr="00A443C2">
              <w:rPr>
                <w:rFonts w:ascii="Tahoma" w:hAnsi="Tahoma" w:cs="Tahoma"/>
                <w:b/>
                <w:bCs/>
                <w:iCs/>
                <w:color w:val="243285"/>
                <w:sz w:val="36"/>
                <w:szCs w:val="36"/>
              </w:rPr>
              <w:t>.</w:t>
            </w:r>
            <w:r>
              <w:rPr>
                <w:rFonts w:ascii="Tahoma" w:hAnsi="Tahoma" w:cs="Tahoma"/>
                <w:b/>
                <w:bCs/>
                <w:iCs/>
                <w:color w:val="243285"/>
                <w:sz w:val="36"/>
                <w:szCs w:val="36"/>
              </w:rPr>
              <w:t>1521-1</w:t>
            </w:r>
          </w:p>
          <w:p w:rsidR="00DF6B3C" w:rsidRPr="00A443C2" w:rsidRDefault="00DF6B3C" w:rsidP="009719CC">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01</w:t>
            </w:r>
            <w:r w:rsidRPr="00A443C2">
              <w:rPr>
                <w:rFonts w:ascii="Tahoma" w:hAnsi="Tahoma" w:cs="Tahoma"/>
                <w:b/>
                <w:bCs/>
                <w:iCs/>
                <w:color w:val="243285"/>
                <w:szCs w:val="24"/>
              </w:rPr>
              <w:t>/</w:t>
            </w:r>
            <w:r>
              <w:rPr>
                <w:rFonts w:ascii="Tahoma" w:hAnsi="Tahoma" w:cs="Tahoma"/>
                <w:b/>
                <w:bCs/>
                <w:iCs/>
                <w:color w:val="243285"/>
                <w:szCs w:val="24"/>
              </w:rPr>
              <w:t>2010</w:t>
            </w:r>
            <w:r w:rsidRPr="00A443C2">
              <w:rPr>
                <w:rFonts w:ascii="Tahoma" w:hAnsi="Tahoma" w:cs="Tahoma"/>
                <w:b/>
                <w:bCs/>
                <w:iCs/>
                <w:color w:val="243285"/>
                <w:szCs w:val="24"/>
              </w:rPr>
              <w:t>)</w:t>
            </w:r>
          </w:p>
        </w:tc>
      </w:tr>
      <w:tr w:rsidR="00DF6B3C" w:rsidRPr="00F54FBD" w:rsidTr="009719CC">
        <w:tc>
          <w:tcPr>
            <w:tcW w:w="10089" w:type="dxa"/>
          </w:tcPr>
          <w:p w:rsidR="00DF6B3C" w:rsidRDefault="00DF6B3C" w:rsidP="009719CC">
            <w:pPr>
              <w:spacing w:before="80" w:line="500" w:lineRule="exact"/>
              <w:jc w:val="right"/>
              <w:rPr>
                <w:rFonts w:ascii="Tahoma" w:hAnsi="Tahoma" w:cs="Tahoma"/>
                <w:b/>
                <w:bCs/>
                <w:iCs/>
                <w:color w:val="243285"/>
                <w:sz w:val="44"/>
                <w:szCs w:val="44"/>
              </w:rPr>
            </w:pPr>
          </w:p>
          <w:p w:rsidR="00DF6B3C" w:rsidRDefault="00DF6B3C" w:rsidP="009719CC">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Caractéristiques d'erreur admissibles d'un conduit numérique fictif de référence basé sur la hiérarchie numérique synchrone</w:t>
            </w:r>
          </w:p>
          <w:p w:rsidR="00DF6B3C" w:rsidRPr="00F54FBD" w:rsidRDefault="00DF6B3C" w:rsidP="009719CC">
            <w:pPr>
              <w:spacing w:before="80" w:line="500" w:lineRule="exact"/>
              <w:jc w:val="right"/>
              <w:rPr>
                <w:rFonts w:ascii="Tahoma" w:hAnsi="Tahoma" w:cs="Tahoma"/>
                <w:b/>
                <w:bCs/>
                <w:iCs/>
                <w:color w:val="243285"/>
                <w:sz w:val="44"/>
                <w:szCs w:val="44"/>
              </w:rPr>
            </w:pPr>
          </w:p>
        </w:tc>
      </w:tr>
      <w:tr w:rsidR="00DF6B3C" w:rsidRPr="00F54FBD" w:rsidTr="009719CC">
        <w:tc>
          <w:tcPr>
            <w:tcW w:w="10089" w:type="dxa"/>
          </w:tcPr>
          <w:p w:rsidR="00DF6B3C" w:rsidRPr="00F54FBD" w:rsidRDefault="00DF6B3C" w:rsidP="009719CC">
            <w:pPr>
              <w:spacing w:before="80" w:line="280" w:lineRule="exact"/>
              <w:ind w:right="640"/>
              <w:rPr>
                <w:rFonts w:ascii="Tahoma" w:hAnsi="Tahoma" w:cs="Tahoma"/>
                <w:b/>
                <w:bCs/>
                <w:iCs/>
                <w:color w:val="243285"/>
                <w:sz w:val="32"/>
                <w:szCs w:val="32"/>
              </w:rPr>
            </w:pPr>
          </w:p>
          <w:p w:rsidR="00DF6B3C" w:rsidRPr="00F54FBD" w:rsidRDefault="00DF6B3C" w:rsidP="009719CC">
            <w:pPr>
              <w:spacing w:before="80" w:line="280" w:lineRule="exact"/>
              <w:ind w:right="640"/>
              <w:rPr>
                <w:rFonts w:ascii="Tahoma" w:hAnsi="Tahoma" w:cs="Tahoma"/>
                <w:b/>
                <w:bCs/>
                <w:iCs/>
                <w:color w:val="243285"/>
                <w:sz w:val="32"/>
                <w:szCs w:val="32"/>
              </w:rPr>
            </w:pPr>
          </w:p>
          <w:p w:rsidR="00DF6B3C" w:rsidRDefault="00DF6B3C" w:rsidP="009719CC">
            <w:pPr>
              <w:spacing w:before="80" w:after="180" w:line="360" w:lineRule="exact"/>
              <w:ind w:right="720"/>
              <w:rPr>
                <w:rFonts w:ascii="Tahoma" w:hAnsi="Tahoma" w:cs="Tahoma"/>
                <w:b/>
                <w:bCs/>
                <w:iCs/>
                <w:color w:val="243285"/>
                <w:sz w:val="36"/>
                <w:szCs w:val="36"/>
              </w:rPr>
            </w:pPr>
          </w:p>
          <w:p w:rsidR="00DF6B3C" w:rsidRPr="00F54FBD" w:rsidRDefault="00DF6B3C" w:rsidP="009719CC">
            <w:pPr>
              <w:spacing w:before="80" w:after="180" w:line="360" w:lineRule="exact"/>
              <w:ind w:right="720"/>
              <w:rPr>
                <w:rFonts w:ascii="Tahoma" w:hAnsi="Tahoma" w:cs="Tahoma"/>
                <w:b/>
                <w:bCs/>
                <w:iCs/>
                <w:color w:val="243285"/>
                <w:sz w:val="36"/>
                <w:szCs w:val="36"/>
              </w:rPr>
            </w:pPr>
          </w:p>
          <w:p w:rsidR="00DF6B3C" w:rsidRPr="00F54FBD" w:rsidRDefault="00DF6B3C" w:rsidP="009719CC">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S</w:t>
            </w:r>
          </w:p>
          <w:p w:rsidR="00DF6B3C" w:rsidRPr="00F54FBD" w:rsidRDefault="00DF6B3C" w:rsidP="009719CC">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 fixe par satellite</w:t>
            </w:r>
          </w:p>
        </w:tc>
      </w:tr>
    </w:tbl>
    <w:p w:rsidR="00DF6B3C" w:rsidRPr="00F54FBD" w:rsidRDefault="00DF6B3C" w:rsidP="00DF6B3C">
      <w:pPr>
        <w:spacing w:before="80"/>
        <w:rPr>
          <w:i/>
          <w:sz w:val="22"/>
        </w:rPr>
      </w:pPr>
    </w:p>
    <w:p w:rsidR="00DF6B3C" w:rsidRPr="00F54FBD" w:rsidRDefault="00DF6B3C" w:rsidP="00DF6B3C">
      <w:pPr>
        <w:spacing w:before="80"/>
        <w:rPr>
          <w:i/>
          <w:sz w:val="22"/>
        </w:rPr>
      </w:pPr>
    </w:p>
    <w:p w:rsidR="00DF6B3C" w:rsidRPr="00F54FBD" w:rsidRDefault="00DF6B3C" w:rsidP="00DF6B3C">
      <w:pPr>
        <w:spacing w:before="80"/>
        <w:rPr>
          <w:i/>
          <w:sz w:val="22"/>
        </w:rPr>
      </w:pPr>
    </w:p>
    <w:p w:rsidR="00DF6B3C" w:rsidRPr="00F54FBD" w:rsidRDefault="00DF6B3C" w:rsidP="00DF6B3C">
      <w:pPr>
        <w:spacing w:before="80"/>
        <w:rPr>
          <w:i/>
          <w:sz w:val="22"/>
        </w:rPr>
      </w:pPr>
    </w:p>
    <w:p w:rsidR="00DF6B3C" w:rsidRPr="00F54FBD" w:rsidRDefault="00DF6B3C" w:rsidP="00DF6B3C">
      <w:pPr>
        <w:spacing w:before="80"/>
        <w:rPr>
          <w:i/>
          <w:sz w:val="22"/>
        </w:rPr>
      </w:pPr>
    </w:p>
    <w:p w:rsidR="00DF6B3C" w:rsidRPr="00F54FBD" w:rsidRDefault="00DF6B3C" w:rsidP="00DF6B3C">
      <w:pPr>
        <w:spacing w:before="80"/>
        <w:rPr>
          <w:i/>
          <w:sz w:val="22"/>
        </w:rPr>
      </w:pPr>
    </w:p>
    <w:p w:rsidR="00DF6B3C" w:rsidRPr="00F54FBD" w:rsidRDefault="00DF6B3C" w:rsidP="00DF6B3C">
      <w:pPr>
        <w:pStyle w:val="Equation"/>
        <w:tabs>
          <w:tab w:val="clear" w:pos="4820"/>
          <w:tab w:val="clear" w:pos="9639"/>
          <w:tab w:val="left" w:pos="1191"/>
          <w:tab w:val="left" w:pos="1588"/>
          <w:tab w:val="left" w:pos="1985"/>
        </w:tabs>
        <w:rPr>
          <w:rFonts w:ascii="Palatino Linotype" w:hAnsi="Palatino Linotype"/>
        </w:rPr>
        <w:sectPr w:rsidR="00DF6B3C" w:rsidRPr="00F54FBD">
          <w:headerReference w:type="even" r:id="rId7"/>
          <w:headerReference w:type="default" r:id="rId8"/>
          <w:pgSz w:w="11907" w:h="16840" w:code="9"/>
          <w:pgMar w:top="1089" w:right="1089" w:bottom="284" w:left="1089" w:header="567" w:footer="284" w:gutter="0"/>
          <w:pgNumType w:start="1"/>
          <w:cols w:space="720"/>
        </w:sectPr>
      </w:pPr>
    </w:p>
    <w:p w:rsidR="00DF6B3C" w:rsidRPr="00F54FBD" w:rsidRDefault="00DF6B3C" w:rsidP="00DF6B3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DF6B3C" w:rsidRPr="00F54FBD" w:rsidRDefault="00DF6B3C" w:rsidP="00DF6B3C">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DF6B3C" w:rsidRPr="00F54FBD" w:rsidRDefault="00DF6B3C" w:rsidP="00DF6B3C">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DF6B3C" w:rsidRPr="00E44CBB" w:rsidRDefault="00DF6B3C" w:rsidP="00DF6B3C">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DF6B3C" w:rsidRPr="00E44CBB" w:rsidRDefault="00DF6B3C" w:rsidP="00DF6B3C">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DF6B3C" w:rsidRPr="0089694F" w:rsidRDefault="00DF6B3C" w:rsidP="00DF6B3C">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DF6B3C" w:rsidRPr="009454F8" w:rsidTr="009719CC">
        <w:tc>
          <w:tcPr>
            <w:tcW w:w="9360" w:type="dxa"/>
            <w:gridSpan w:val="2"/>
          </w:tcPr>
          <w:p w:rsidR="00DF6B3C" w:rsidRPr="009454F8" w:rsidRDefault="00DF6B3C" w:rsidP="009719CC">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DF6B3C" w:rsidRPr="009454F8" w:rsidRDefault="00DF6B3C" w:rsidP="009719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DF6B3C" w:rsidRPr="00036EE3" w:rsidTr="009719CC">
        <w:tc>
          <w:tcPr>
            <w:tcW w:w="1140" w:type="dxa"/>
            <w:tcBorders>
              <w:bottom w:val="nil"/>
            </w:tcBorders>
          </w:tcPr>
          <w:p w:rsidR="00DF6B3C" w:rsidRPr="00614CC6" w:rsidRDefault="00DF6B3C" w:rsidP="009719CC">
            <w:pPr>
              <w:spacing w:before="90" w:after="100"/>
              <w:ind w:left="57"/>
              <w:rPr>
                <w:b/>
                <w:bCs/>
                <w:sz w:val="20"/>
                <w:lang w:val="en-US"/>
              </w:rPr>
            </w:pPr>
            <w:r w:rsidRPr="00614CC6">
              <w:rPr>
                <w:b/>
                <w:bCs/>
                <w:sz w:val="20"/>
                <w:lang w:val="en-US"/>
              </w:rPr>
              <w:t>Séries</w:t>
            </w:r>
          </w:p>
        </w:tc>
        <w:tc>
          <w:tcPr>
            <w:tcW w:w="8220" w:type="dxa"/>
            <w:tcBorders>
              <w:bottom w:val="nil"/>
            </w:tcBorders>
          </w:tcPr>
          <w:p w:rsidR="00DF6B3C" w:rsidRPr="00614CC6" w:rsidRDefault="00DF6B3C" w:rsidP="009719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DF6B3C" w:rsidRPr="005E427C" w:rsidTr="009719CC">
        <w:tc>
          <w:tcPr>
            <w:tcW w:w="1140" w:type="dxa"/>
            <w:tcBorders>
              <w:top w:val="nil"/>
              <w:bottom w:val="nil"/>
            </w:tcBorders>
            <w:shd w:val="clear" w:color="auto" w:fill="auto"/>
          </w:tcPr>
          <w:p w:rsidR="00DF6B3C" w:rsidRPr="005E427C" w:rsidRDefault="00DF6B3C" w:rsidP="009719CC">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DF6B3C" w:rsidRPr="005E427C" w:rsidRDefault="00DF6B3C" w:rsidP="009719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DF6B3C" w:rsidRPr="009454F8" w:rsidTr="009719CC">
        <w:tc>
          <w:tcPr>
            <w:tcW w:w="1140" w:type="dxa"/>
            <w:tcBorders>
              <w:top w:val="nil"/>
              <w:bottom w:val="nil"/>
            </w:tcBorders>
          </w:tcPr>
          <w:p w:rsidR="00DF6B3C" w:rsidRPr="00614CC6" w:rsidRDefault="00DF6B3C" w:rsidP="009719CC">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DF6B3C" w:rsidRPr="00614CC6" w:rsidRDefault="00DF6B3C" w:rsidP="009719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DF6B3C" w:rsidRPr="00E80F1D" w:rsidTr="009719CC">
        <w:tc>
          <w:tcPr>
            <w:tcW w:w="1140" w:type="dxa"/>
            <w:tcBorders>
              <w:top w:val="nil"/>
              <w:bottom w:val="nil"/>
            </w:tcBorders>
            <w:shd w:val="clear" w:color="auto" w:fill="auto"/>
          </w:tcPr>
          <w:p w:rsidR="00DF6B3C" w:rsidRPr="00E80F1D" w:rsidRDefault="00DF6B3C" w:rsidP="009719CC">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DF6B3C" w:rsidRPr="00E80F1D" w:rsidRDefault="00DF6B3C" w:rsidP="009719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DF6B3C" w:rsidRPr="00ED2695" w:rsidTr="009719CC">
        <w:tc>
          <w:tcPr>
            <w:tcW w:w="1140" w:type="dxa"/>
            <w:tcBorders>
              <w:top w:val="nil"/>
              <w:bottom w:val="nil"/>
            </w:tcBorders>
            <w:shd w:val="clear" w:color="auto" w:fill="auto"/>
          </w:tcPr>
          <w:p w:rsidR="00DF6B3C" w:rsidRPr="00614CC6" w:rsidRDefault="00DF6B3C" w:rsidP="009719CC">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DF6B3C" w:rsidRPr="00614CC6" w:rsidRDefault="00DF6B3C" w:rsidP="009719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DF6B3C" w:rsidRPr="00DE5EA2" w:rsidTr="009719CC">
        <w:tc>
          <w:tcPr>
            <w:tcW w:w="1140" w:type="dxa"/>
            <w:tcBorders>
              <w:top w:val="nil"/>
              <w:bottom w:val="nil"/>
            </w:tcBorders>
            <w:shd w:val="clear" w:color="auto" w:fill="auto"/>
          </w:tcPr>
          <w:p w:rsidR="00DF6B3C" w:rsidRPr="00DE5EA2" w:rsidRDefault="00DF6B3C" w:rsidP="009719CC">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DF6B3C" w:rsidRPr="00DE5EA2" w:rsidRDefault="00DF6B3C" w:rsidP="009719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DF6B3C" w:rsidRPr="00B21066" w:rsidTr="009719CC">
        <w:tc>
          <w:tcPr>
            <w:tcW w:w="1140" w:type="dxa"/>
            <w:tcBorders>
              <w:top w:val="nil"/>
              <w:bottom w:val="nil"/>
            </w:tcBorders>
            <w:shd w:val="clear" w:color="auto" w:fill="auto"/>
          </w:tcPr>
          <w:p w:rsidR="00DF6B3C" w:rsidRPr="00B21066" w:rsidRDefault="00DF6B3C" w:rsidP="009719C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DF6B3C" w:rsidRPr="00B21066" w:rsidRDefault="00DF6B3C" w:rsidP="009719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DF6B3C" w:rsidRPr="00EC361D" w:rsidTr="009719CC">
        <w:tc>
          <w:tcPr>
            <w:tcW w:w="1140" w:type="dxa"/>
            <w:tcBorders>
              <w:top w:val="nil"/>
              <w:bottom w:val="nil"/>
            </w:tcBorders>
            <w:shd w:val="clear" w:color="auto" w:fill="auto"/>
          </w:tcPr>
          <w:p w:rsidR="00DF6B3C" w:rsidRPr="00EC361D" w:rsidRDefault="00DF6B3C" w:rsidP="009719CC">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rsidR="00DF6B3C" w:rsidRPr="00EC361D" w:rsidRDefault="00DF6B3C" w:rsidP="009719CC">
            <w:pPr>
              <w:spacing w:before="30" w:after="30"/>
              <w:jc w:val="left"/>
              <w:rPr>
                <w:sz w:val="20"/>
                <w:lang w:val="fr-CH"/>
              </w:rPr>
            </w:pPr>
            <w:r w:rsidRPr="00EC361D">
              <w:rPr>
                <w:sz w:val="20"/>
              </w:rPr>
              <w:t>Propagation des ondes radioélectriques</w:t>
            </w:r>
          </w:p>
        </w:tc>
      </w:tr>
      <w:tr w:rsidR="00DF6B3C" w:rsidRPr="004822EF" w:rsidTr="009719CC">
        <w:tc>
          <w:tcPr>
            <w:tcW w:w="1140" w:type="dxa"/>
            <w:tcBorders>
              <w:top w:val="nil"/>
              <w:bottom w:val="nil"/>
            </w:tcBorders>
            <w:shd w:val="clear" w:color="auto" w:fill="auto"/>
          </w:tcPr>
          <w:p w:rsidR="00DF6B3C" w:rsidRPr="004822EF" w:rsidRDefault="00DF6B3C" w:rsidP="009719CC">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rsidR="00DF6B3C" w:rsidRPr="004822EF" w:rsidRDefault="00DF6B3C" w:rsidP="009719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DF6B3C" w:rsidRPr="00326525" w:rsidTr="009719CC">
        <w:tc>
          <w:tcPr>
            <w:tcW w:w="1140" w:type="dxa"/>
            <w:tcBorders>
              <w:top w:val="nil"/>
              <w:bottom w:val="nil"/>
            </w:tcBorders>
            <w:shd w:val="clear" w:color="auto" w:fill="auto"/>
          </w:tcPr>
          <w:p w:rsidR="00DF6B3C" w:rsidRPr="00326525" w:rsidRDefault="00DF6B3C" w:rsidP="009719CC">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rsidR="00DF6B3C" w:rsidRPr="00326525" w:rsidRDefault="00DF6B3C" w:rsidP="009719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26525">
              <w:rPr>
                <w:sz w:val="20"/>
              </w:rPr>
              <w:t>Systèmes de télédétection</w:t>
            </w:r>
          </w:p>
        </w:tc>
      </w:tr>
      <w:tr w:rsidR="00DF6B3C" w:rsidRPr="00326525" w:rsidTr="009719CC">
        <w:tc>
          <w:tcPr>
            <w:tcW w:w="1140" w:type="dxa"/>
            <w:tcBorders>
              <w:top w:val="nil"/>
              <w:bottom w:val="nil"/>
            </w:tcBorders>
            <w:shd w:val="clear" w:color="auto" w:fill="F3F3F3"/>
          </w:tcPr>
          <w:p w:rsidR="00DF6B3C" w:rsidRPr="00326525" w:rsidRDefault="00DF6B3C" w:rsidP="009719CC">
            <w:pPr>
              <w:spacing w:before="30" w:after="30"/>
              <w:ind w:left="57"/>
              <w:jc w:val="left"/>
              <w:rPr>
                <w:b/>
                <w:bCs/>
                <w:color w:val="000080"/>
                <w:sz w:val="20"/>
                <w:lang w:val="en-US"/>
              </w:rPr>
            </w:pPr>
            <w:r w:rsidRPr="00326525">
              <w:rPr>
                <w:b/>
                <w:bCs/>
                <w:color w:val="000080"/>
                <w:sz w:val="20"/>
                <w:lang w:val="en-US"/>
              </w:rPr>
              <w:t>S</w:t>
            </w:r>
          </w:p>
        </w:tc>
        <w:tc>
          <w:tcPr>
            <w:tcW w:w="8220" w:type="dxa"/>
            <w:tcBorders>
              <w:top w:val="nil"/>
              <w:bottom w:val="nil"/>
            </w:tcBorders>
            <w:shd w:val="clear" w:color="auto" w:fill="F3F3F3"/>
          </w:tcPr>
          <w:p w:rsidR="00DF6B3C" w:rsidRPr="00326525" w:rsidRDefault="00DF6B3C" w:rsidP="009719CC">
            <w:pPr>
              <w:spacing w:before="30" w:after="30"/>
              <w:jc w:val="left"/>
              <w:rPr>
                <w:b/>
                <w:bCs/>
                <w:color w:val="000080"/>
                <w:sz w:val="20"/>
                <w:lang w:val="en-US"/>
              </w:rPr>
            </w:pPr>
            <w:r w:rsidRPr="00326525">
              <w:rPr>
                <w:b/>
                <w:bCs/>
                <w:color w:val="000080"/>
                <w:sz w:val="20"/>
              </w:rPr>
              <w:t>Service fixe par satellite</w:t>
            </w:r>
          </w:p>
        </w:tc>
      </w:tr>
      <w:tr w:rsidR="00DF6B3C" w:rsidRPr="00036EE3" w:rsidTr="009719CC">
        <w:tc>
          <w:tcPr>
            <w:tcW w:w="1140" w:type="dxa"/>
            <w:tcBorders>
              <w:top w:val="nil"/>
            </w:tcBorders>
          </w:tcPr>
          <w:p w:rsidR="00DF6B3C" w:rsidRPr="00614CC6" w:rsidRDefault="00DF6B3C" w:rsidP="009719CC">
            <w:pPr>
              <w:spacing w:before="30" w:after="30"/>
              <w:ind w:left="57"/>
              <w:jc w:val="left"/>
              <w:rPr>
                <w:b/>
                <w:bCs/>
                <w:sz w:val="20"/>
                <w:lang w:val="en-US"/>
              </w:rPr>
            </w:pPr>
            <w:r w:rsidRPr="00614CC6">
              <w:rPr>
                <w:b/>
                <w:bCs/>
                <w:sz w:val="20"/>
                <w:lang w:val="en-US"/>
              </w:rPr>
              <w:t>SA</w:t>
            </w:r>
          </w:p>
        </w:tc>
        <w:tc>
          <w:tcPr>
            <w:tcW w:w="8220" w:type="dxa"/>
            <w:tcBorders>
              <w:top w:val="nil"/>
            </w:tcBorders>
          </w:tcPr>
          <w:p w:rsidR="00DF6B3C" w:rsidRPr="00614CC6" w:rsidRDefault="00DF6B3C" w:rsidP="009719CC">
            <w:pPr>
              <w:spacing w:before="30" w:after="30"/>
              <w:jc w:val="left"/>
              <w:rPr>
                <w:sz w:val="20"/>
                <w:lang w:val="en-US"/>
              </w:rPr>
            </w:pPr>
            <w:r w:rsidRPr="00614CC6">
              <w:rPr>
                <w:sz w:val="20"/>
              </w:rPr>
              <w:t>Applications spatiales et météorologie</w:t>
            </w:r>
          </w:p>
        </w:tc>
      </w:tr>
      <w:tr w:rsidR="00DF6B3C" w:rsidRPr="00614CC6" w:rsidTr="009719CC">
        <w:tc>
          <w:tcPr>
            <w:tcW w:w="1140" w:type="dxa"/>
          </w:tcPr>
          <w:p w:rsidR="00DF6B3C" w:rsidRPr="00614CC6" w:rsidRDefault="00DF6B3C" w:rsidP="009719CC">
            <w:pPr>
              <w:spacing w:before="30" w:after="30"/>
              <w:ind w:left="57"/>
              <w:jc w:val="left"/>
              <w:rPr>
                <w:b/>
                <w:bCs/>
                <w:sz w:val="20"/>
                <w:lang w:val="en-US"/>
              </w:rPr>
            </w:pPr>
            <w:r w:rsidRPr="00614CC6">
              <w:rPr>
                <w:b/>
                <w:bCs/>
                <w:sz w:val="20"/>
                <w:lang w:val="en-US"/>
              </w:rPr>
              <w:t>SF</w:t>
            </w:r>
          </w:p>
        </w:tc>
        <w:tc>
          <w:tcPr>
            <w:tcW w:w="8220" w:type="dxa"/>
          </w:tcPr>
          <w:p w:rsidR="00DF6B3C" w:rsidRPr="00614CC6" w:rsidRDefault="00DF6B3C" w:rsidP="009719CC">
            <w:pPr>
              <w:spacing w:before="30" w:after="30"/>
              <w:jc w:val="left"/>
              <w:rPr>
                <w:sz w:val="20"/>
              </w:rPr>
            </w:pPr>
            <w:r w:rsidRPr="00614CC6">
              <w:rPr>
                <w:sz w:val="20"/>
              </w:rPr>
              <w:t>Partage des fréquences et coordination entre les systèmes du service fixe par satellite et du service fixe</w:t>
            </w:r>
          </w:p>
        </w:tc>
      </w:tr>
      <w:tr w:rsidR="00DF6B3C" w:rsidRPr="00036EE3" w:rsidTr="009719CC">
        <w:tc>
          <w:tcPr>
            <w:tcW w:w="1140" w:type="dxa"/>
            <w:shd w:val="clear" w:color="auto" w:fill="auto"/>
          </w:tcPr>
          <w:p w:rsidR="00DF6B3C" w:rsidRPr="00592F9F" w:rsidRDefault="00DF6B3C" w:rsidP="009719CC">
            <w:pPr>
              <w:spacing w:before="30" w:after="30"/>
              <w:ind w:left="57"/>
              <w:jc w:val="left"/>
              <w:rPr>
                <w:b/>
                <w:bCs/>
                <w:sz w:val="20"/>
                <w:lang w:val="en-US"/>
              </w:rPr>
            </w:pPr>
            <w:r w:rsidRPr="00592F9F">
              <w:rPr>
                <w:b/>
                <w:bCs/>
                <w:sz w:val="20"/>
                <w:lang w:val="en-US"/>
              </w:rPr>
              <w:t>SM</w:t>
            </w:r>
          </w:p>
        </w:tc>
        <w:tc>
          <w:tcPr>
            <w:tcW w:w="8220" w:type="dxa"/>
            <w:shd w:val="clear" w:color="auto" w:fill="auto"/>
          </w:tcPr>
          <w:p w:rsidR="00DF6B3C" w:rsidRPr="00592F9F" w:rsidRDefault="00DF6B3C" w:rsidP="009719CC">
            <w:pPr>
              <w:spacing w:before="30" w:after="30"/>
              <w:jc w:val="left"/>
              <w:rPr>
                <w:sz w:val="20"/>
                <w:lang w:val="en-US"/>
              </w:rPr>
            </w:pPr>
            <w:r w:rsidRPr="00592F9F">
              <w:rPr>
                <w:sz w:val="20"/>
              </w:rPr>
              <w:t>Gestion du spectre</w:t>
            </w:r>
          </w:p>
        </w:tc>
      </w:tr>
      <w:tr w:rsidR="00DF6B3C" w:rsidRPr="00036EE3" w:rsidTr="009719CC">
        <w:tc>
          <w:tcPr>
            <w:tcW w:w="1140" w:type="dxa"/>
          </w:tcPr>
          <w:p w:rsidR="00DF6B3C" w:rsidRPr="00614CC6" w:rsidRDefault="00DF6B3C" w:rsidP="009719CC">
            <w:pPr>
              <w:spacing w:before="30" w:after="30"/>
              <w:ind w:left="57"/>
              <w:jc w:val="left"/>
              <w:rPr>
                <w:b/>
                <w:bCs/>
                <w:sz w:val="20"/>
                <w:lang w:val="en-US"/>
              </w:rPr>
            </w:pPr>
            <w:r w:rsidRPr="00614CC6">
              <w:rPr>
                <w:b/>
                <w:bCs/>
                <w:sz w:val="20"/>
                <w:lang w:val="en-US"/>
              </w:rPr>
              <w:t>SNG</w:t>
            </w:r>
          </w:p>
        </w:tc>
        <w:tc>
          <w:tcPr>
            <w:tcW w:w="8220" w:type="dxa"/>
          </w:tcPr>
          <w:p w:rsidR="00DF6B3C" w:rsidRPr="00614CC6" w:rsidRDefault="00DF6B3C" w:rsidP="009719CC">
            <w:pPr>
              <w:spacing w:before="30" w:after="30"/>
              <w:jc w:val="left"/>
              <w:rPr>
                <w:sz w:val="20"/>
                <w:lang w:val="en-US"/>
              </w:rPr>
            </w:pPr>
            <w:r w:rsidRPr="00614CC6">
              <w:rPr>
                <w:sz w:val="20"/>
              </w:rPr>
              <w:t>Reportage d'actualités par satellite</w:t>
            </w:r>
          </w:p>
        </w:tc>
      </w:tr>
      <w:tr w:rsidR="00DF6B3C" w:rsidRPr="00614CC6" w:rsidTr="009719CC">
        <w:tc>
          <w:tcPr>
            <w:tcW w:w="1140" w:type="dxa"/>
          </w:tcPr>
          <w:p w:rsidR="00DF6B3C" w:rsidRPr="00614CC6" w:rsidRDefault="00DF6B3C" w:rsidP="009719CC">
            <w:pPr>
              <w:spacing w:before="30" w:after="30"/>
              <w:ind w:left="57"/>
              <w:jc w:val="left"/>
              <w:rPr>
                <w:b/>
                <w:bCs/>
                <w:sz w:val="20"/>
                <w:lang w:val="en-US"/>
              </w:rPr>
            </w:pPr>
            <w:r w:rsidRPr="00614CC6">
              <w:rPr>
                <w:b/>
                <w:bCs/>
                <w:sz w:val="20"/>
                <w:lang w:val="en-US"/>
              </w:rPr>
              <w:t>TF</w:t>
            </w:r>
          </w:p>
        </w:tc>
        <w:tc>
          <w:tcPr>
            <w:tcW w:w="8220" w:type="dxa"/>
          </w:tcPr>
          <w:p w:rsidR="00DF6B3C" w:rsidRPr="00614CC6" w:rsidRDefault="00DF6B3C" w:rsidP="009719CC">
            <w:pPr>
              <w:spacing w:before="30" w:after="30"/>
              <w:jc w:val="left"/>
              <w:rPr>
                <w:sz w:val="20"/>
              </w:rPr>
            </w:pPr>
            <w:r w:rsidRPr="00614CC6">
              <w:rPr>
                <w:sz w:val="20"/>
              </w:rPr>
              <w:t>Emissions de fréquences étalon et de signaux horaires</w:t>
            </w:r>
          </w:p>
        </w:tc>
      </w:tr>
      <w:tr w:rsidR="00DF6B3C" w:rsidRPr="00036EE3" w:rsidTr="009719CC">
        <w:tc>
          <w:tcPr>
            <w:tcW w:w="1140" w:type="dxa"/>
          </w:tcPr>
          <w:p w:rsidR="00DF6B3C" w:rsidRPr="00614CC6" w:rsidRDefault="00DF6B3C" w:rsidP="009719CC">
            <w:pPr>
              <w:spacing w:before="30" w:after="30"/>
              <w:ind w:left="57"/>
              <w:jc w:val="left"/>
              <w:rPr>
                <w:b/>
                <w:bCs/>
                <w:sz w:val="20"/>
                <w:lang w:val="en-US"/>
              </w:rPr>
            </w:pPr>
            <w:r w:rsidRPr="00614CC6">
              <w:rPr>
                <w:b/>
                <w:bCs/>
                <w:sz w:val="20"/>
                <w:lang w:val="en-US"/>
              </w:rPr>
              <w:t>V</w:t>
            </w:r>
          </w:p>
        </w:tc>
        <w:tc>
          <w:tcPr>
            <w:tcW w:w="8220" w:type="dxa"/>
          </w:tcPr>
          <w:p w:rsidR="00DF6B3C" w:rsidRPr="00614CC6" w:rsidRDefault="00DF6B3C" w:rsidP="009719CC">
            <w:pPr>
              <w:spacing w:before="30" w:after="140"/>
              <w:jc w:val="left"/>
              <w:rPr>
                <w:sz w:val="20"/>
                <w:lang w:val="en-US"/>
              </w:rPr>
            </w:pPr>
            <w:r w:rsidRPr="00614CC6">
              <w:rPr>
                <w:sz w:val="20"/>
              </w:rPr>
              <w:t>Vocabulaire et sujets associés</w:t>
            </w:r>
          </w:p>
        </w:tc>
      </w:tr>
    </w:tbl>
    <w:p w:rsidR="00DF6B3C" w:rsidRPr="00036EE3" w:rsidRDefault="00DF6B3C" w:rsidP="00DF6B3C">
      <w:pPr>
        <w:spacing w:before="0"/>
        <w:jc w:val="center"/>
        <w:rPr>
          <w:sz w:val="20"/>
          <w:lang w:val="en-US"/>
        </w:rPr>
      </w:pPr>
    </w:p>
    <w:p w:rsidR="00DF6B3C" w:rsidRPr="00036EE3" w:rsidRDefault="00DF6B3C" w:rsidP="00DF6B3C">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DF6B3C" w:rsidRPr="00756B4D" w:rsidTr="009719CC">
        <w:tc>
          <w:tcPr>
            <w:tcW w:w="9360" w:type="dxa"/>
          </w:tcPr>
          <w:p w:rsidR="00DF6B3C" w:rsidRPr="00756B4D" w:rsidRDefault="00DF6B3C" w:rsidP="00DF6B3C">
            <w:pPr>
              <w:spacing w:before="80" w:after="80"/>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DF6B3C" w:rsidRPr="00756B4D" w:rsidRDefault="00DF6B3C" w:rsidP="00DF6B3C">
      <w:pPr>
        <w:spacing w:before="0"/>
        <w:jc w:val="center"/>
        <w:rPr>
          <w:sz w:val="22"/>
        </w:rPr>
      </w:pPr>
    </w:p>
    <w:p w:rsidR="00DF6B3C" w:rsidRPr="00614CC6" w:rsidRDefault="00DF6B3C" w:rsidP="00DF6B3C">
      <w:pPr>
        <w:spacing w:before="100"/>
        <w:jc w:val="right"/>
        <w:rPr>
          <w:i/>
          <w:iCs/>
          <w:sz w:val="20"/>
        </w:rPr>
      </w:pPr>
      <w:r w:rsidRPr="00614CC6">
        <w:rPr>
          <w:i/>
          <w:iCs/>
          <w:sz w:val="20"/>
        </w:rPr>
        <w:t>Publication électronique</w:t>
      </w:r>
    </w:p>
    <w:p w:rsidR="00DF6B3C" w:rsidRPr="00614CC6" w:rsidRDefault="00DF6B3C" w:rsidP="00DF6B3C">
      <w:pPr>
        <w:spacing w:before="0"/>
        <w:jc w:val="right"/>
        <w:rPr>
          <w:sz w:val="20"/>
        </w:rPr>
      </w:pPr>
      <w:r w:rsidRPr="00614CC6">
        <w:rPr>
          <w:sz w:val="20"/>
        </w:rPr>
        <w:t>Genève, 20</w:t>
      </w:r>
      <w:r>
        <w:rPr>
          <w:sz w:val="20"/>
        </w:rPr>
        <w:t>10</w:t>
      </w:r>
    </w:p>
    <w:p w:rsidR="00DF6B3C" w:rsidRPr="00614CC6" w:rsidRDefault="00DF6B3C" w:rsidP="00DF6B3C">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10</w:t>
      </w:r>
    </w:p>
    <w:p w:rsidR="00DF6B3C" w:rsidRPr="00614CC6" w:rsidRDefault="00DF6B3C" w:rsidP="00DF6B3C">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DF6B3C" w:rsidRPr="00614CC6" w:rsidRDefault="00DF6B3C" w:rsidP="00DF6B3C">
      <w:pPr>
        <w:spacing w:before="160"/>
        <w:rPr>
          <w:i/>
          <w:sz w:val="20"/>
          <w:highlight w:val="yellow"/>
        </w:rPr>
        <w:sectPr w:rsidR="00DF6B3C" w:rsidRPr="00614CC6" w:rsidSect="009719CC">
          <w:headerReference w:type="even" r:id="rId11"/>
          <w:headerReference w:type="default" r:id="rId12"/>
          <w:pgSz w:w="11907" w:h="16834" w:code="9"/>
          <w:pgMar w:top="1418" w:right="1134" w:bottom="1134" w:left="1134" w:header="720" w:footer="482" w:gutter="0"/>
          <w:pgNumType w:fmt="lowerRoman" w:start="2"/>
          <w:cols w:space="720"/>
        </w:sectPr>
      </w:pPr>
    </w:p>
    <w:p w:rsidR="006547FE" w:rsidRDefault="006547FE" w:rsidP="009719CC">
      <w:pPr>
        <w:pStyle w:val="RecNo"/>
        <w:spacing w:before="0"/>
      </w:pPr>
      <w:r>
        <w:lastRenderedPageBreak/>
        <w:t xml:space="preserve">RECOMMANDATION  </w:t>
      </w:r>
      <w:r>
        <w:rPr>
          <w:rStyle w:val="href"/>
        </w:rPr>
        <w:t>UIT-R  S.1521</w:t>
      </w:r>
      <w:bookmarkEnd w:id="0"/>
      <w:r>
        <w:rPr>
          <w:rStyle w:val="href"/>
        </w:rPr>
        <w:t>-1</w:t>
      </w:r>
    </w:p>
    <w:p w:rsidR="006547FE" w:rsidRDefault="006547FE" w:rsidP="006547FE">
      <w:pPr>
        <w:pStyle w:val="Rectitle"/>
      </w:pPr>
      <w:bookmarkStart w:id="3" w:name="Pre_title"/>
      <w:r>
        <w:t>Caractéristiques d'erreur admissibles d'un conduit numérique fictif de référence basé sur la hiérarchie numérique synchrone</w:t>
      </w:r>
      <w:bookmarkEnd w:id="3"/>
    </w:p>
    <w:p w:rsidR="00A84536" w:rsidRDefault="00A84536" w:rsidP="006547FE">
      <w:pPr>
        <w:pStyle w:val="Recdate"/>
      </w:pPr>
    </w:p>
    <w:p w:rsidR="006547FE" w:rsidRDefault="006547FE" w:rsidP="006547FE">
      <w:pPr>
        <w:pStyle w:val="Recdate"/>
      </w:pPr>
      <w:r>
        <w:t>(2001-2010)</w:t>
      </w:r>
    </w:p>
    <w:p w:rsidR="006547FE" w:rsidRPr="00180F33" w:rsidRDefault="006547FE" w:rsidP="006547FE">
      <w:pPr>
        <w:pStyle w:val="HeadingSum"/>
        <w:rPr>
          <w:lang w:val="fr-CH"/>
        </w:rPr>
      </w:pPr>
      <w:r w:rsidRPr="00180F33">
        <w:rPr>
          <w:lang w:val="fr-CH"/>
        </w:rPr>
        <w:t>Domaine d'application</w:t>
      </w:r>
    </w:p>
    <w:p w:rsidR="006547FE" w:rsidRPr="00D0608D" w:rsidRDefault="006547FE" w:rsidP="006547FE">
      <w:pPr>
        <w:pStyle w:val="Summary"/>
        <w:rPr>
          <w:lang w:val="fr-CH"/>
        </w:rPr>
      </w:pPr>
      <w:r w:rsidRPr="00180F33">
        <w:rPr>
          <w:lang w:val="fr-CH"/>
        </w:rPr>
        <w:t>Le service fixe par satellite (SFS) joue un rôle important dans la fourniture de communications numériques internationales fiables. Du fait de l'intégration avec les systèmes de Terre, une liaison par satellite devrait être conçue de façon à répondre aux spécifications qui sont compatibles avec ces systèmes. La Recommandation UIT-T G.828 définit les paramètres et objectifs qui sont liés aux caractéristiques d</w:t>
      </w:r>
      <w:r>
        <w:rPr>
          <w:lang w:val="fr-CH"/>
        </w:rPr>
        <w:t xml:space="preserve">'erreur </w:t>
      </w:r>
      <w:r w:rsidRPr="00180F33">
        <w:rPr>
          <w:lang w:val="fr-CH"/>
        </w:rPr>
        <w:t xml:space="preserve">des conduits numériques synchrones internationaux destinés à acheminer du trafic en hiérarchie numérique synchrone (SDH) et en mode de transfert asynchrone (ATM). </w:t>
      </w:r>
      <w:r w:rsidRPr="00180F33">
        <w:rPr>
          <w:lang w:val="fr-CH" w:eastAsia="ko-KR"/>
        </w:rPr>
        <w:t xml:space="preserve">Pour répondre à ces objectifs, la présente Recommandation donne des lignes directrices sur les gabarits nominaux en termes </w:t>
      </w:r>
      <w:r w:rsidRPr="00180F33">
        <w:rPr>
          <w:lang w:val="fr-CH"/>
        </w:rPr>
        <w:t xml:space="preserve">de probabilité d'erreur binaire (BEP, </w:t>
      </w:r>
      <w:r w:rsidRPr="00180F33">
        <w:rPr>
          <w:i/>
          <w:iCs/>
          <w:lang w:val="fr-CH"/>
        </w:rPr>
        <w:t>bit-error probability</w:t>
      </w:r>
      <w:r w:rsidRPr="00180F33">
        <w:rPr>
          <w:lang w:val="fr-CH"/>
        </w:rPr>
        <w:t>) ou de t</w:t>
      </w:r>
      <w:r>
        <w:rPr>
          <w:lang w:val="fr-CH"/>
        </w:rPr>
        <w:t xml:space="preserve">aux d'erreur binaire (BER, </w:t>
      </w:r>
      <w:r>
        <w:rPr>
          <w:i/>
          <w:iCs/>
          <w:lang w:val="fr-CH"/>
        </w:rPr>
        <w:t>bit-error rate</w:t>
      </w:r>
      <w:r>
        <w:rPr>
          <w:lang w:val="fr-CH"/>
        </w:rPr>
        <w:t xml:space="preserve">), </w:t>
      </w:r>
      <w:r w:rsidRPr="00180F33">
        <w:rPr>
          <w:lang w:val="fr-CH" w:eastAsia="ko-KR"/>
        </w:rPr>
        <w:t>qui satisfont entièrement aux spécifications de la Recommandation</w:t>
      </w:r>
      <w:r>
        <w:rPr>
          <w:lang w:val="fr-CH"/>
        </w:rPr>
        <w:t xml:space="preserve"> UIT-T G.828.</w:t>
      </w:r>
    </w:p>
    <w:p w:rsidR="006547FE" w:rsidRDefault="006547FE" w:rsidP="006547FE">
      <w:pPr>
        <w:pStyle w:val="Normalaftertitle"/>
        <w:jc w:val="left"/>
      </w:pPr>
      <w:r>
        <w:t>L'Assemblée des radiocommunications de l'UIT,</w:t>
      </w:r>
    </w:p>
    <w:p w:rsidR="00371052" w:rsidRDefault="006547FE" w:rsidP="00371052">
      <w:pPr>
        <w:pStyle w:val="Call"/>
        <w:jc w:val="left"/>
      </w:pPr>
      <w:r>
        <w:t>considérant</w:t>
      </w:r>
    </w:p>
    <w:p w:rsidR="00B81B81" w:rsidRDefault="006547FE">
      <w:r>
        <w:t>a)</w:t>
      </w:r>
      <w:r>
        <w:tab/>
        <w:t>que les satellites du service fixe par satellite jouent un rôle important dans la fourniture de communications numériques internationales fiables;</w:t>
      </w:r>
    </w:p>
    <w:p w:rsidR="00B81B81" w:rsidRDefault="006547FE">
      <w:r>
        <w:t>b)</w:t>
      </w:r>
      <w:r>
        <w:tab/>
        <w:t>que la qualité de fonctionnement des liaisons par satellite doit être suffisante pour permettre que soient respectés les objectifs de qualité de bout en bout et les objectifs de qualité pour l'utilisateur final;</w:t>
      </w:r>
    </w:p>
    <w:p w:rsidR="00B81B81" w:rsidRDefault="006547FE">
      <w:r>
        <w:t>c)</w:t>
      </w:r>
      <w:r>
        <w:tab/>
        <w:t>que la qualité de fonctionnement des liaisons par satellite ne dépend pas, en règle générale, de la distance;</w:t>
      </w:r>
    </w:p>
    <w:p w:rsidR="00B81B81" w:rsidRDefault="006547FE">
      <w:r>
        <w:t>d)</w:t>
      </w:r>
      <w:r>
        <w:tab/>
        <w:t>que la Recommandation UIT-R S.1062 spécifie, pour les liaisons par satellite, des objectifs de qualité de fonctionnement conformes aux objectifs de la Recommandation UIT</w:t>
      </w:r>
      <w:r>
        <w:noBreakHyphen/>
        <w:t>T G.826;</w:t>
      </w:r>
    </w:p>
    <w:p w:rsidR="00B81B81" w:rsidRDefault="006547FE">
      <w:r>
        <w:t>e)</w:t>
      </w:r>
      <w:r>
        <w:tab/>
        <w:t>que les caractéristiques d'erreur pour les conduits numériques synchrones internationaux à débit binaire constant destinés à acheminer du trafic ATM, tel que défini dans la Recommandation UIT-T I.356, ont été spécifiées dans la Recommandation UIT</w:t>
      </w:r>
      <w:r>
        <w:noBreakHyphen/>
        <w:t>T G.828;</w:t>
      </w:r>
    </w:p>
    <w:p w:rsidR="00B81B81" w:rsidRDefault="006547FE">
      <w:r>
        <w:t>f)</w:t>
      </w:r>
      <w:r>
        <w:tab/>
        <w:t>que la Recommandation UIT-R S.1429 spécifie la qualité de fonctionnement en termes d'erreurs admissibles due au brouillage entre différents systèmes à satellites;</w:t>
      </w:r>
    </w:p>
    <w:p w:rsidR="00B81B81" w:rsidRDefault="006547FE">
      <w:r>
        <w:t>g)</w:t>
      </w:r>
      <w:r>
        <w:tab/>
        <w:t>que la Recommandation UIT-R S.1323 spécifie la façon de calculer les marges de fonctionnement tenant compte des évanouissements et du brouillage variable dans le temps;</w:t>
      </w:r>
    </w:p>
    <w:p w:rsidR="00B81B81" w:rsidRDefault="006547FE">
      <w:r>
        <w:t>h)</w:t>
      </w:r>
      <w:r>
        <w:tab/>
        <w:t>que, pour définir les critères de caractéristiques d'erreur, il faut tenir compte de toutes les sources d'erreur, notamment les conditions de propagation variables dans le temps et les brouillages;</w:t>
      </w:r>
    </w:p>
    <w:p w:rsidR="00B81B81" w:rsidRDefault="006547FE">
      <w:r>
        <w:t>j)</w:t>
      </w:r>
      <w:r>
        <w:tab/>
        <w:t>qu'il est possible de concevoir des systèmes à satellites qui satisfassent à des objectifs de qualité de fonctionnement très divers,</w:t>
      </w:r>
    </w:p>
    <w:p w:rsidR="00371052" w:rsidRDefault="006547FE" w:rsidP="00371052">
      <w:pPr>
        <w:pStyle w:val="Call"/>
        <w:jc w:val="left"/>
      </w:pPr>
      <w:r>
        <w:lastRenderedPageBreak/>
        <w:t>recommande</w:t>
      </w:r>
    </w:p>
    <w:p w:rsidR="00B81B81" w:rsidRDefault="006547FE">
      <w:r>
        <w:rPr>
          <w:b/>
          <w:bCs/>
        </w:rPr>
        <w:t>1</w:t>
      </w:r>
      <w:r>
        <w:tab/>
        <w:t>que les liaisons par satellite du réseau public destinées à écouler du trafic SDH et ATM soient conçues, au minimum, pour répondre aux spécifications de la présente Recommandation, qui est basée sur la Recommandation UIT-T G.828 (voir l'Annexe 1);</w:t>
      </w:r>
    </w:p>
    <w:p w:rsidR="00B81B81" w:rsidRDefault="006547FE">
      <w:r>
        <w:rPr>
          <w:b/>
          <w:bCs/>
        </w:rPr>
        <w:t>2</w:t>
      </w:r>
      <w:r>
        <w:rPr>
          <w:b/>
          <w:bCs/>
        </w:rPr>
        <w:tab/>
      </w:r>
      <w:r>
        <w:t>que la méthodologie décrite dans l'Annexe 2 soit utilisée pour générer les gabarits de performance en terme de BEP nécessaires (voir aussi la Note 2). Afin de respecter toutes les exigences de la Recommandation UIT-T G.828, la valeur de BEP/</w:t>
      </w:r>
      <w:r>
        <w:sym w:font="Symbol" w:char="F061"/>
      </w:r>
      <w:r>
        <w:t xml:space="preserve">, BEP divisée par le nombre moyen d'erreurs </w:t>
      </w:r>
      <w:r w:rsidR="00293B46" w:rsidRPr="00293B46">
        <w:rPr>
          <w:szCs w:val="24"/>
        </w:rPr>
        <w:sym w:font="Symbol" w:char="F061"/>
      </w:r>
      <w:r>
        <w:t xml:space="preserve"> par salve (voir le § 3 de l'Annexe 2) à la sortie (c'est</w:t>
      </w:r>
      <w:r>
        <w:noBreakHyphen/>
        <w:t>à</w:t>
      </w:r>
      <w:r>
        <w:noBreakHyphen/>
        <w:t xml:space="preserve">dire à l'une ou l'autre extrémité d'une connexion bidirectionnelle) d'un conduit numérique fictif de référence (HRDP, </w:t>
      </w:r>
      <w:r>
        <w:rPr>
          <w:i/>
          <w:iCs/>
        </w:rPr>
        <w:t>hypothetical reference digital path</w:t>
      </w:r>
      <w:r>
        <w:t>) ne devrait pas dépasser, pendant le temps total (y compris le mois le plus défavorable), les gabarits de conception définis dans le Tableau 1 et les gabarits de BEP de la Fig. 2 de l'Annexe 2.</w:t>
      </w:r>
    </w:p>
    <w:p w:rsidR="006547FE" w:rsidRDefault="006547FE" w:rsidP="006547FE">
      <w:pPr>
        <w:pStyle w:val="TableNo"/>
        <w:spacing w:after="240"/>
      </w:pPr>
      <w:r>
        <w:t>TABLEAU 1</w:t>
      </w:r>
    </w:p>
    <w:tbl>
      <w:tblPr>
        <w:tblW w:w="0" w:type="auto"/>
        <w:jc w:val="center"/>
        <w:tblLayout w:type="fixed"/>
        <w:tblLook w:val="0000"/>
      </w:tblPr>
      <w:tblGrid>
        <w:gridCol w:w="2161"/>
        <w:gridCol w:w="3225"/>
        <w:gridCol w:w="1985"/>
      </w:tblGrid>
      <w:tr w:rsidR="006547FE" w:rsidTr="006547FE">
        <w:trPr>
          <w:cantSplit/>
          <w:jc w:val="center"/>
        </w:trPr>
        <w:tc>
          <w:tcPr>
            <w:tcW w:w="2161" w:type="dxa"/>
            <w:tcBorders>
              <w:top w:val="single" w:sz="6" w:space="0" w:color="auto"/>
              <w:left w:val="single" w:sz="6" w:space="0" w:color="auto"/>
              <w:bottom w:val="single" w:sz="6" w:space="0" w:color="auto"/>
              <w:right w:val="single" w:sz="6" w:space="0" w:color="auto"/>
            </w:tcBorders>
          </w:tcPr>
          <w:p w:rsidR="006547FE" w:rsidRDefault="006547FE" w:rsidP="006547FE">
            <w:pPr>
              <w:pStyle w:val="Tablehead"/>
              <w:spacing w:before="100" w:after="100"/>
            </w:pPr>
            <w:r>
              <w:t>Débit binaire</w:t>
            </w:r>
            <w:r>
              <w:br/>
              <w:t>(kbit/s)</w:t>
            </w:r>
          </w:p>
        </w:tc>
        <w:tc>
          <w:tcPr>
            <w:tcW w:w="3225" w:type="dxa"/>
            <w:tcBorders>
              <w:top w:val="single" w:sz="6" w:space="0" w:color="auto"/>
              <w:left w:val="single" w:sz="6" w:space="0" w:color="auto"/>
              <w:bottom w:val="single" w:sz="6" w:space="0" w:color="auto"/>
              <w:right w:val="single" w:sz="6" w:space="0" w:color="auto"/>
            </w:tcBorders>
          </w:tcPr>
          <w:p w:rsidR="006547FE" w:rsidRDefault="006547FE" w:rsidP="006547FE">
            <w:pPr>
              <w:pStyle w:val="Tablehead"/>
              <w:spacing w:before="100" w:after="100"/>
            </w:pPr>
            <w:r>
              <w:t>Pourcentage de temps total</w:t>
            </w:r>
            <w:r>
              <w:br/>
              <w:t>(mois le plus défavorable)</w:t>
            </w:r>
          </w:p>
        </w:tc>
        <w:tc>
          <w:tcPr>
            <w:tcW w:w="1985" w:type="dxa"/>
            <w:tcBorders>
              <w:top w:val="single" w:sz="6" w:space="0" w:color="auto"/>
              <w:left w:val="single" w:sz="6" w:space="0" w:color="auto"/>
              <w:bottom w:val="single" w:sz="6" w:space="0" w:color="auto"/>
              <w:right w:val="single" w:sz="6" w:space="0" w:color="auto"/>
            </w:tcBorders>
          </w:tcPr>
          <w:p w:rsidR="006547FE" w:rsidRDefault="006547FE" w:rsidP="006547FE">
            <w:pPr>
              <w:pStyle w:val="Tablehead"/>
              <w:spacing w:before="100" w:after="100"/>
            </w:pPr>
            <w:r>
              <w:t>BEP/</w:t>
            </w:r>
            <w:r>
              <w:sym w:font="Symbol" w:char="F061"/>
            </w:r>
          </w:p>
        </w:tc>
      </w:tr>
      <w:tr w:rsidR="006547FE" w:rsidTr="006547FE">
        <w:trPr>
          <w:cantSplit/>
          <w:jc w:val="center"/>
        </w:trPr>
        <w:tc>
          <w:tcPr>
            <w:tcW w:w="2161" w:type="dxa"/>
            <w:tcBorders>
              <w:top w:val="single" w:sz="6" w:space="0" w:color="auto"/>
              <w:left w:val="single" w:sz="6" w:space="0" w:color="auto"/>
              <w:bottom w:val="single" w:sz="6" w:space="0" w:color="auto"/>
              <w:right w:val="single" w:sz="6" w:space="0" w:color="auto"/>
            </w:tcBorders>
          </w:tcPr>
          <w:p w:rsidR="006547FE" w:rsidRDefault="006547FE" w:rsidP="006547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92"/>
              </w:tabs>
              <w:spacing w:before="100" w:after="100"/>
              <w:rPr>
                <w:lang w:val="fr-CH"/>
              </w:rPr>
            </w:pPr>
            <w:r>
              <w:rPr>
                <w:lang w:val="fr-CH"/>
              </w:rPr>
              <w:t>1</w:t>
            </w:r>
            <w:r>
              <w:rPr>
                <w:rFonts w:ascii="Tms Rmn" w:hAnsi="Tms Rmn"/>
                <w:sz w:val="12"/>
                <w:lang w:val="fr-CH"/>
              </w:rPr>
              <w:t> </w:t>
            </w:r>
            <w:r>
              <w:rPr>
                <w:lang w:val="fr-CH"/>
              </w:rPr>
              <w:t>664</w:t>
            </w:r>
          </w:p>
        </w:tc>
        <w:tc>
          <w:tcPr>
            <w:tcW w:w="3225" w:type="dxa"/>
            <w:tcBorders>
              <w:top w:val="single" w:sz="6" w:space="0" w:color="auto"/>
              <w:left w:val="single" w:sz="6" w:space="0" w:color="auto"/>
              <w:bottom w:val="single" w:sz="6" w:space="0" w:color="auto"/>
              <w:right w:val="single" w:sz="6" w:space="0" w:color="auto"/>
            </w:tcBorders>
          </w:tcPr>
          <w:p w:rsidR="006547FE" w:rsidRDefault="006547FE" w:rsidP="006547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525"/>
              </w:tabs>
              <w:spacing w:before="100" w:after="100"/>
              <w:rPr>
                <w:lang w:val="fr-CH"/>
              </w:rPr>
            </w:pPr>
            <w:r>
              <w:rPr>
                <w:lang w:val="fr-CH"/>
              </w:rPr>
              <w:t>0,2</w:t>
            </w:r>
            <w:r>
              <w:rPr>
                <w:lang w:val="fr-CH"/>
              </w:rPr>
              <w:br/>
              <w:t>2,0</w:t>
            </w:r>
            <w:r>
              <w:rPr>
                <w:lang w:val="fr-CH"/>
              </w:rPr>
              <w:br/>
              <w:t>10,0</w:t>
            </w:r>
          </w:p>
        </w:tc>
        <w:tc>
          <w:tcPr>
            <w:tcW w:w="1985" w:type="dxa"/>
            <w:tcBorders>
              <w:top w:val="single" w:sz="6" w:space="0" w:color="auto"/>
              <w:left w:val="single" w:sz="6" w:space="0" w:color="auto"/>
              <w:bottom w:val="single" w:sz="6" w:space="0" w:color="auto"/>
              <w:right w:val="single" w:sz="6" w:space="0" w:color="auto"/>
            </w:tcBorders>
          </w:tcPr>
          <w:p w:rsidR="006547FE" w:rsidRDefault="006547FE" w:rsidP="006547FE">
            <w:pPr>
              <w:pStyle w:val="Tabletext"/>
              <w:spacing w:before="100" w:after="100"/>
              <w:jc w:val="center"/>
              <w:rPr>
                <w:lang w:val="fr-CH"/>
              </w:rPr>
            </w:pPr>
            <w:r>
              <w:rPr>
                <w:lang w:val="fr-CH"/>
              </w:rPr>
              <w:t xml:space="preserve">1 </w:t>
            </w:r>
            <w:r>
              <w:rPr>
                <w:rFonts w:ascii="Symbol" w:hAnsi="Symbol"/>
              </w:rPr>
              <w:t></w:t>
            </w:r>
            <w:r>
              <w:rPr>
                <w:lang w:val="fr-CH"/>
              </w:rPr>
              <w:t xml:space="preserve"> 10</w:t>
            </w:r>
            <w:r>
              <w:rPr>
                <w:position w:val="6"/>
                <w:sz w:val="18"/>
              </w:rPr>
              <w:sym w:font="Symbol" w:char="F02D"/>
            </w:r>
            <w:r>
              <w:rPr>
                <w:position w:val="6"/>
                <w:sz w:val="18"/>
              </w:rPr>
              <w:t>9</w:t>
            </w:r>
            <w:r>
              <w:rPr>
                <w:lang w:val="fr-CH"/>
              </w:rPr>
              <w:br/>
              <w:t xml:space="preserve">1 </w:t>
            </w:r>
            <w:r w:rsidR="0037068D">
              <w:rPr>
                <w:rFonts w:ascii="Symbol" w:hAnsi="Symbol"/>
              </w:rPr>
              <w:t></w:t>
            </w:r>
            <w:r>
              <w:rPr>
                <w:lang w:val="fr-CH"/>
              </w:rPr>
              <w:t xml:space="preserve"> 10</w:t>
            </w:r>
            <w:r>
              <w:rPr>
                <w:position w:val="6"/>
                <w:sz w:val="18"/>
              </w:rPr>
              <w:sym w:font="Symbol" w:char="F02D"/>
            </w:r>
            <w:r>
              <w:rPr>
                <w:position w:val="6"/>
                <w:sz w:val="18"/>
              </w:rPr>
              <w:t>9</w:t>
            </w:r>
            <w:r>
              <w:rPr>
                <w:lang w:val="fr-CH"/>
              </w:rPr>
              <w:br/>
              <w:t xml:space="preserve">1 </w:t>
            </w:r>
            <w:r w:rsidR="0037068D">
              <w:rPr>
                <w:rFonts w:ascii="Symbol" w:hAnsi="Symbol"/>
              </w:rPr>
              <w:t></w:t>
            </w:r>
            <w:r>
              <w:rPr>
                <w:lang w:val="fr-CH"/>
              </w:rPr>
              <w:t xml:space="preserve"> 10</w:t>
            </w:r>
            <w:r>
              <w:rPr>
                <w:position w:val="6"/>
                <w:sz w:val="18"/>
              </w:rPr>
              <w:sym w:font="Symbol" w:char="F02D"/>
            </w:r>
            <w:r>
              <w:rPr>
                <w:position w:val="6"/>
                <w:sz w:val="18"/>
              </w:rPr>
              <w:t>9</w:t>
            </w:r>
          </w:p>
        </w:tc>
      </w:tr>
      <w:tr w:rsidR="006547FE" w:rsidTr="006547FE">
        <w:trPr>
          <w:cantSplit/>
          <w:jc w:val="center"/>
        </w:trPr>
        <w:tc>
          <w:tcPr>
            <w:tcW w:w="2161" w:type="dxa"/>
            <w:tcBorders>
              <w:top w:val="single" w:sz="6" w:space="0" w:color="auto"/>
              <w:left w:val="single" w:sz="6" w:space="0" w:color="auto"/>
              <w:bottom w:val="single" w:sz="6" w:space="0" w:color="auto"/>
              <w:right w:val="single" w:sz="6" w:space="0" w:color="auto"/>
            </w:tcBorders>
          </w:tcPr>
          <w:p w:rsidR="006547FE" w:rsidRDefault="006547FE" w:rsidP="006547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92"/>
              </w:tabs>
              <w:spacing w:before="100" w:after="100"/>
              <w:rPr>
                <w:lang w:val="fr-CH"/>
              </w:rPr>
            </w:pPr>
            <w:r>
              <w:rPr>
                <w:lang w:val="fr-CH"/>
              </w:rPr>
              <w:t>2</w:t>
            </w:r>
            <w:r>
              <w:rPr>
                <w:rFonts w:ascii="Tms Rmn" w:hAnsi="Tms Rmn"/>
                <w:sz w:val="12"/>
                <w:lang w:val="fr-CH"/>
              </w:rPr>
              <w:t> </w:t>
            </w:r>
            <w:r>
              <w:rPr>
                <w:lang w:val="fr-CH"/>
              </w:rPr>
              <w:t>240</w:t>
            </w:r>
          </w:p>
        </w:tc>
        <w:tc>
          <w:tcPr>
            <w:tcW w:w="3225" w:type="dxa"/>
            <w:tcBorders>
              <w:top w:val="single" w:sz="6" w:space="0" w:color="auto"/>
              <w:left w:val="single" w:sz="6" w:space="0" w:color="auto"/>
              <w:bottom w:val="single" w:sz="6" w:space="0" w:color="auto"/>
              <w:right w:val="single" w:sz="6" w:space="0" w:color="auto"/>
            </w:tcBorders>
          </w:tcPr>
          <w:p w:rsidR="006547FE" w:rsidRDefault="006547FE" w:rsidP="006547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525"/>
              </w:tabs>
              <w:spacing w:before="100" w:after="100"/>
              <w:rPr>
                <w:lang w:val="fr-CH"/>
              </w:rPr>
            </w:pPr>
            <w:r>
              <w:rPr>
                <w:lang w:val="fr-CH"/>
              </w:rPr>
              <w:t>0,2</w:t>
            </w:r>
            <w:r>
              <w:rPr>
                <w:lang w:val="fr-CH"/>
              </w:rPr>
              <w:br/>
              <w:t>2,0</w:t>
            </w:r>
            <w:r>
              <w:rPr>
                <w:lang w:val="fr-CH"/>
              </w:rPr>
              <w:br/>
              <w:t>10,0</w:t>
            </w:r>
          </w:p>
        </w:tc>
        <w:tc>
          <w:tcPr>
            <w:tcW w:w="1985" w:type="dxa"/>
            <w:tcBorders>
              <w:top w:val="single" w:sz="6" w:space="0" w:color="auto"/>
              <w:left w:val="single" w:sz="6" w:space="0" w:color="auto"/>
              <w:bottom w:val="single" w:sz="6" w:space="0" w:color="auto"/>
              <w:right w:val="single" w:sz="6" w:space="0" w:color="auto"/>
            </w:tcBorders>
          </w:tcPr>
          <w:p w:rsidR="006547FE" w:rsidRDefault="006547FE" w:rsidP="006547FE">
            <w:pPr>
              <w:pStyle w:val="Tabletext"/>
              <w:spacing w:before="100" w:after="100"/>
              <w:jc w:val="center"/>
              <w:rPr>
                <w:lang w:val="fr-CH"/>
              </w:rPr>
            </w:pPr>
            <w:r>
              <w:rPr>
                <w:lang w:val="fr-CH"/>
              </w:rPr>
              <w:t xml:space="preserve">1 </w:t>
            </w:r>
            <w:r w:rsidR="0037068D">
              <w:rPr>
                <w:rFonts w:ascii="Symbol" w:hAnsi="Symbol"/>
              </w:rPr>
              <w:t></w:t>
            </w:r>
            <w:r>
              <w:rPr>
                <w:lang w:val="fr-CH"/>
              </w:rPr>
              <w:t xml:space="preserve"> 10</w:t>
            </w:r>
            <w:r>
              <w:rPr>
                <w:position w:val="6"/>
                <w:sz w:val="18"/>
              </w:rPr>
              <w:sym w:font="Symbol" w:char="F02D"/>
            </w:r>
            <w:r>
              <w:rPr>
                <w:position w:val="6"/>
                <w:sz w:val="18"/>
              </w:rPr>
              <w:t>9</w:t>
            </w:r>
            <w:r>
              <w:rPr>
                <w:lang w:val="fr-CH"/>
              </w:rPr>
              <w:br/>
              <w:t xml:space="preserve">1 </w:t>
            </w:r>
            <w:r w:rsidR="0037068D">
              <w:rPr>
                <w:rFonts w:ascii="Symbol" w:hAnsi="Symbol"/>
              </w:rPr>
              <w:t></w:t>
            </w:r>
            <w:r>
              <w:rPr>
                <w:lang w:val="fr-CH"/>
              </w:rPr>
              <w:t xml:space="preserve"> 10</w:t>
            </w:r>
            <w:r>
              <w:rPr>
                <w:position w:val="6"/>
                <w:sz w:val="18"/>
              </w:rPr>
              <w:sym w:font="Symbol" w:char="F02D"/>
            </w:r>
            <w:r>
              <w:rPr>
                <w:position w:val="6"/>
                <w:sz w:val="18"/>
              </w:rPr>
              <w:t>9</w:t>
            </w:r>
            <w:r>
              <w:rPr>
                <w:lang w:val="fr-CH"/>
              </w:rPr>
              <w:br/>
              <w:t xml:space="preserve">1 </w:t>
            </w:r>
            <w:r w:rsidR="0037068D">
              <w:rPr>
                <w:rFonts w:ascii="Symbol" w:hAnsi="Symbol"/>
              </w:rPr>
              <w:t></w:t>
            </w:r>
            <w:r>
              <w:rPr>
                <w:lang w:val="fr-CH"/>
              </w:rPr>
              <w:t xml:space="preserve"> 10</w:t>
            </w:r>
            <w:r>
              <w:rPr>
                <w:position w:val="6"/>
                <w:sz w:val="18"/>
              </w:rPr>
              <w:sym w:font="Symbol" w:char="F02D"/>
            </w:r>
            <w:r>
              <w:rPr>
                <w:position w:val="6"/>
                <w:sz w:val="18"/>
              </w:rPr>
              <w:t>9</w:t>
            </w:r>
          </w:p>
        </w:tc>
      </w:tr>
      <w:tr w:rsidR="006547FE" w:rsidTr="006547FE">
        <w:trPr>
          <w:cantSplit/>
          <w:jc w:val="center"/>
        </w:trPr>
        <w:tc>
          <w:tcPr>
            <w:tcW w:w="2161" w:type="dxa"/>
            <w:tcBorders>
              <w:top w:val="single" w:sz="6" w:space="0" w:color="auto"/>
              <w:left w:val="single" w:sz="6" w:space="0" w:color="auto"/>
              <w:bottom w:val="single" w:sz="6" w:space="0" w:color="auto"/>
              <w:right w:val="single" w:sz="6" w:space="0" w:color="auto"/>
            </w:tcBorders>
          </w:tcPr>
          <w:p w:rsidR="006547FE" w:rsidRDefault="006547FE" w:rsidP="006547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92"/>
              </w:tabs>
              <w:spacing w:before="100" w:after="100"/>
              <w:rPr>
                <w:lang w:val="fr-CH"/>
              </w:rPr>
            </w:pPr>
            <w:r>
              <w:rPr>
                <w:lang w:val="fr-CH"/>
              </w:rPr>
              <w:t>6</w:t>
            </w:r>
            <w:r>
              <w:rPr>
                <w:rFonts w:ascii="Tms Rmn" w:hAnsi="Tms Rmn"/>
                <w:sz w:val="12"/>
                <w:lang w:val="fr-CH"/>
              </w:rPr>
              <w:t> </w:t>
            </w:r>
            <w:r>
              <w:rPr>
                <w:lang w:val="fr-CH"/>
              </w:rPr>
              <w:t>848</w:t>
            </w:r>
          </w:p>
        </w:tc>
        <w:tc>
          <w:tcPr>
            <w:tcW w:w="3225" w:type="dxa"/>
            <w:tcBorders>
              <w:top w:val="single" w:sz="6" w:space="0" w:color="auto"/>
              <w:left w:val="single" w:sz="6" w:space="0" w:color="auto"/>
              <w:bottom w:val="single" w:sz="6" w:space="0" w:color="auto"/>
              <w:right w:val="single" w:sz="6" w:space="0" w:color="auto"/>
            </w:tcBorders>
          </w:tcPr>
          <w:p w:rsidR="006547FE" w:rsidRDefault="006547FE" w:rsidP="006547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525"/>
              </w:tabs>
              <w:spacing w:before="100" w:after="100"/>
              <w:rPr>
                <w:lang w:val="fr-CH"/>
              </w:rPr>
            </w:pPr>
            <w:r>
              <w:rPr>
                <w:lang w:val="fr-CH"/>
              </w:rPr>
              <w:t>0,2</w:t>
            </w:r>
            <w:r>
              <w:rPr>
                <w:lang w:val="fr-CH"/>
              </w:rPr>
              <w:br/>
              <w:t>2,0</w:t>
            </w:r>
            <w:r>
              <w:rPr>
                <w:lang w:val="fr-CH"/>
              </w:rPr>
              <w:br/>
              <w:t>10,0</w:t>
            </w:r>
          </w:p>
        </w:tc>
        <w:tc>
          <w:tcPr>
            <w:tcW w:w="1985" w:type="dxa"/>
            <w:tcBorders>
              <w:top w:val="single" w:sz="6" w:space="0" w:color="auto"/>
              <w:left w:val="single" w:sz="6" w:space="0" w:color="auto"/>
              <w:bottom w:val="single" w:sz="6" w:space="0" w:color="auto"/>
              <w:right w:val="single" w:sz="6" w:space="0" w:color="auto"/>
            </w:tcBorders>
          </w:tcPr>
          <w:p w:rsidR="006547FE" w:rsidRDefault="006547FE" w:rsidP="006547FE">
            <w:pPr>
              <w:pStyle w:val="Tabletext"/>
              <w:spacing w:before="100" w:after="100"/>
              <w:jc w:val="center"/>
              <w:rPr>
                <w:lang w:val="fr-CH"/>
              </w:rPr>
            </w:pPr>
            <w:r>
              <w:rPr>
                <w:lang w:val="fr-CH"/>
              </w:rPr>
              <w:t xml:space="preserve">1 </w:t>
            </w:r>
            <w:r w:rsidR="0037068D">
              <w:rPr>
                <w:rFonts w:ascii="Symbol" w:hAnsi="Symbol"/>
              </w:rPr>
              <w:t></w:t>
            </w:r>
            <w:r>
              <w:rPr>
                <w:lang w:val="fr-CH"/>
              </w:rPr>
              <w:t xml:space="preserve"> 10</w:t>
            </w:r>
            <w:r>
              <w:rPr>
                <w:position w:val="6"/>
                <w:sz w:val="18"/>
              </w:rPr>
              <w:sym w:font="Symbol" w:char="F02D"/>
            </w:r>
            <w:r>
              <w:rPr>
                <w:position w:val="6"/>
                <w:sz w:val="18"/>
              </w:rPr>
              <w:t>9</w:t>
            </w:r>
            <w:r>
              <w:rPr>
                <w:lang w:val="fr-CH"/>
              </w:rPr>
              <w:br/>
              <w:t xml:space="preserve">7 </w:t>
            </w:r>
            <w:r w:rsidR="0037068D">
              <w:rPr>
                <w:rFonts w:ascii="Symbol" w:hAnsi="Symbol"/>
              </w:rPr>
              <w:t></w:t>
            </w:r>
            <w:r>
              <w:rPr>
                <w:lang w:val="fr-CH"/>
              </w:rPr>
              <w:t xml:space="preserve"> 10</w:t>
            </w:r>
            <w:r>
              <w:rPr>
                <w:position w:val="6"/>
                <w:sz w:val="18"/>
              </w:rPr>
              <w:sym w:font="Symbol" w:char="F02D"/>
            </w:r>
            <w:r>
              <w:rPr>
                <w:position w:val="6"/>
                <w:sz w:val="18"/>
              </w:rPr>
              <w:t>10</w:t>
            </w:r>
            <w:r>
              <w:rPr>
                <w:lang w:val="fr-CH"/>
              </w:rPr>
              <w:br/>
              <w:t xml:space="preserve">6 </w:t>
            </w:r>
            <w:r w:rsidR="0037068D">
              <w:rPr>
                <w:rFonts w:ascii="Symbol" w:hAnsi="Symbol"/>
              </w:rPr>
              <w:t></w:t>
            </w:r>
            <w:r>
              <w:rPr>
                <w:lang w:val="fr-CH"/>
              </w:rPr>
              <w:t xml:space="preserve"> 10</w:t>
            </w:r>
            <w:r>
              <w:rPr>
                <w:position w:val="6"/>
                <w:sz w:val="18"/>
              </w:rPr>
              <w:sym w:font="Symbol" w:char="F02D"/>
            </w:r>
            <w:r>
              <w:rPr>
                <w:position w:val="6"/>
                <w:sz w:val="18"/>
              </w:rPr>
              <w:t>10</w:t>
            </w:r>
          </w:p>
        </w:tc>
      </w:tr>
      <w:tr w:rsidR="006547FE" w:rsidTr="006547FE">
        <w:trPr>
          <w:cantSplit/>
          <w:jc w:val="center"/>
        </w:trPr>
        <w:tc>
          <w:tcPr>
            <w:tcW w:w="2161" w:type="dxa"/>
            <w:tcBorders>
              <w:top w:val="single" w:sz="6" w:space="0" w:color="auto"/>
              <w:left w:val="single" w:sz="6" w:space="0" w:color="auto"/>
              <w:bottom w:val="single" w:sz="6" w:space="0" w:color="auto"/>
              <w:right w:val="single" w:sz="6" w:space="0" w:color="auto"/>
            </w:tcBorders>
          </w:tcPr>
          <w:p w:rsidR="006547FE" w:rsidRDefault="006547FE" w:rsidP="006547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92"/>
              </w:tabs>
              <w:spacing w:before="100" w:after="100"/>
              <w:rPr>
                <w:lang w:val="fr-CH"/>
              </w:rPr>
            </w:pPr>
            <w:r>
              <w:rPr>
                <w:lang w:val="fr-CH"/>
              </w:rPr>
              <w:t>48</w:t>
            </w:r>
            <w:r>
              <w:rPr>
                <w:rFonts w:ascii="Tms Rmn" w:hAnsi="Tms Rmn"/>
                <w:sz w:val="12"/>
                <w:lang w:val="fr-CH"/>
              </w:rPr>
              <w:t> </w:t>
            </w:r>
            <w:r>
              <w:rPr>
                <w:lang w:val="fr-CH"/>
              </w:rPr>
              <w:t>960</w:t>
            </w:r>
          </w:p>
        </w:tc>
        <w:tc>
          <w:tcPr>
            <w:tcW w:w="3225" w:type="dxa"/>
            <w:tcBorders>
              <w:top w:val="single" w:sz="6" w:space="0" w:color="auto"/>
              <w:left w:val="single" w:sz="6" w:space="0" w:color="auto"/>
              <w:bottom w:val="single" w:sz="6" w:space="0" w:color="auto"/>
              <w:right w:val="single" w:sz="6" w:space="0" w:color="auto"/>
            </w:tcBorders>
          </w:tcPr>
          <w:p w:rsidR="006547FE" w:rsidRDefault="006547FE" w:rsidP="006547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525"/>
              </w:tabs>
              <w:spacing w:before="100" w:after="100"/>
              <w:rPr>
                <w:lang w:val="fr-CH"/>
              </w:rPr>
            </w:pPr>
            <w:r>
              <w:rPr>
                <w:lang w:val="fr-CH"/>
              </w:rPr>
              <w:t>0,2</w:t>
            </w:r>
            <w:r>
              <w:rPr>
                <w:lang w:val="fr-CH"/>
              </w:rPr>
              <w:br/>
              <w:t>2,0</w:t>
            </w:r>
            <w:r>
              <w:rPr>
                <w:lang w:val="fr-CH"/>
              </w:rPr>
              <w:br/>
              <w:t>10,0</w:t>
            </w:r>
          </w:p>
        </w:tc>
        <w:tc>
          <w:tcPr>
            <w:tcW w:w="1985" w:type="dxa"/>
            <w:tcBorders>
              <w:top w:val="single" w:sz="6" w:space="0" w:color="auto"/>
              <w:left w:val="single" w:sz="6" w:space="0" w:color="auto"/>
              <w:bottom w:val="single" w:sz="6" w:space="0" w:color="auto"/>
              <w:right w:val="single" w:sz="6" w:space="0" w:color="auto"/>
            </w:tcBorders>
          </w:tcPr>
          <w:p w:rsidR="006547FE" w:rsidRDefault="006547FE" w:rsidP="006547FE">
            <w:pPr>
              <w:pStyle w:val="Tabletext"/>
              <w:spacing w:before="100" w:after="100"/>
              <w:jc w:val="center"/>
              <w:rPr>
                <w:lang w:val="fr-CH"/>
              </w:rPr>
            </w:pPr>
            <w:r>
              <w:rPr>
                <w:lang w:val="fr-CH"/>
              </w:rPr>
              <w:t xml:space="preserve">1 </w:t>
            </w:r>
            <w:r w:rsidR="0037068D">
              <w:rPr>
                <w:rFonts w:ascii="Symbol" w:hAnsi="Symbol"/>
              </w:rPr>
              <w:t></w:t>
            </w:r>
            <w:r>
              <w:rPr>
                <w:lang w:val="fr-CH"/>
              </w:rPr>
              <w:t xml:space="preserve"> 10</w:t>
            </w:r>
            <w:r>
              <w:rPr>
                <w:position w:val="6"/>
                <w:sz w:val="18"/>
              </w:rPr>
              <w:sym w:font="Symbol" w:char="F02D"/>
            </w:r>
            <w:r>
              <w:rPr>
                <w:position w:val="6"/>
                <w:sz w:val="18"/>
              </w:rPr>
              <w:t>9</w:t>
            </w:r>
            <w:r>
              <w:rPr>
                <w:lang w:val="fr-CH"/>
              </w:rPr>
              <w:br/>
              <w:t xml:space="preserve">2 </w:t>
            </w:r>
            <w:r w:rsidR="0037068D">
              <w:rPr>
                <w:rFonts w:ascii="Symbol" w:hAnsi="Symbol"/>
              </w:rPr>
              <w:t></w:t>
            </w:r>
            <w:r>
              <w:rPr>
                <w:lang w:val="fr-CH"/>
              </w:rPr>
              <w:t xml:space="preserve"> 10</w:t>
            </w:r>
            <w:r>
              <w:rPr>
                <w:position w:val="6"/>
                <w:sz w:val="18"/>
              </w:rPr>
              <w:sym w:font="Symbol" w:char="F02D"/>
            </w:r>
            <w:r>
              <w:rPr>
                <w:position w:val="6"/>
                <w:sz w:val="18"/>
              </w:rPr>
              <w:t>10</w:t>
            </w:r>
            <w:r>
              <w:rPr>
                <w:lang w:val="fr-CH"/>
              </w:rPr>
              <w:br/>
              <w:t xml:space="preserve">1 </w:t>
            </w:r>
            <w:r w:rsidR="0037068D">
              <w:rPr>
                <w:rFonts w:ascii="Symbol" w:hAnsi="Symbol"/>
              </w:rPr>
              <w:t></w:t>
            </w:r>
            <w:r>
              <w:rPr>
                <w:lang w:val="fr-CH"/>
              </w:rPr>
              <w:t xml:space="preserve"> 10</w:t>
            </w:r>
            <w:r>
              <w:rPr>
                <w:position w:val="6"/>
                <w:sz w:val="18"/>
              </w:rPr>
              <w:sym w:font="Symbol" w:char="F02D"/>
            </w:r>
            <w:r>
              <w:rPr>
                <w:position w:val="6"/>
                <w:sz w:val="18"/>
              </w:rPr>
              <w:t>10</w:t>
            </w:r>
          </w:p>
        </w:tc>
      </w:tr>
      <w:tr w:rsidR="006547FE" w:rsidTr="006547FE">
        <w:trPr>
          <w:cantSplit/>
          <w:jc w:val="center"/>
        </w:trPr>
        <w:tc>
          <w:tcPr>
            <w:tcW w:w="2161" w:type="dxa"/>
            <w:tcBorders>
              <w:top w:val="single" w:sz="6" w:space="0" w:color="auto"/>
              <w:left w:val="single" w:sz="6" w:space="0" w:color="auto"/>
              <w:bottom w:val="single" w:sz="6" w:space="0" w:color="auto"/>
              <w:right w:val="single" w:sz="6" w:space="0" w:color="auto"/>
            </w:tcBorders>
          </w:tcPr>
          <w:p w:rsidR="006547FE" w:rsidRDefault="006547FE" w:rsidP="006547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92"/>
              </w:tabs>
              <w:spacing w:before="100" w:after="100"/>
              <w:rPr>
                <w:lang w:val="fr-CH"/>
              </w:rPr>
            </w:pPr>
            <w:r>
              <w:rPr>
                <w:lang w:val="fr-CH"/>
              </w:rPr>
              <w:t>150</w:t>
            </w:r>
            <w:r>
              <w:rPr>
                <w:rFonts w:ascii="Tms Rmn" w:hAnsi="Tms Rmn"/>
                <w:sz w:val="12"/>
                <w:lang w:val="fr-CH"/>
              </w:rPr>
              <w:t> </w:t>
            </w:r>
            <w:r>
              <w:rPr>
                <w:lang w:val="fr-CH"/>
              </w:rPr>
              <w:t>336</w:t>
            </w:r>
          </w:p>
        </w:tc>
        <w:tc>
          <w:tcPr>
            <w:tcW w:w="3225" w:type="dxa"/>
            <w:tcBorders>
              <w:top w:val="single" w:sz="6" w:space="0" w:color="auto"/>
              <w:left w:val="single" w:sz="6" w:space="0" w:color="auto"/>
              <w:bottom w:val="single" w:sz="6" w:space="0" w:color="auto"/>
              <w:right w:val="single" w:sz="6" w:space="0" w:color="auto"/>
            </w:tcBorders>
          </w:tcPr>
          <w:p w:rsidR="006547FE" w:rsidRDefault="006547FE" w:rsidP="006547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525"/>
              </w:tabs>
              <w:spacing w:before="100" w:after="100"/>
              <w:rPr>
                <w:lang w:val="fr-CH"/>
              </w:rPr>
            </w:pPr>
            <w:r>
              <w:rPr>
                <w:lang w:val="fr-CH"/>
              </w:rPr>
              <w:t>0,2</w:t>
            </w:r>
            <w:r>
              <w:rPr>
                <w:lang w:val="fr-CH"/>
              </w:rPr>
              <w:br/>
              <w:t>2,0</w:t>
            </w:r>
            <w:r>
              <w:rPr>
                <w:lang w:val="fr-CH"/>
              </w:rPr>
              <w:br/>
              <w:t>10,0</w:t>
            </w:r>
          </w:p>
        </w:tc>
        <w:tc>
          <w:tcPr>
            <w:tcW w:w="1985" w:type="dxa"/>
            <w:tcBorders>
              <w:top w:val="single" w:sz="6" w:space="0" w:color="auto"/>
              <w:left w:val="single" w:sz="6" w:space="0" w:color="auto"/>
              <w:bottom w:val="single" w:sz="6" w:space="0" w:color="auto"/>
              <w:right w:val="single" w:sz="6" w:space="0" w:color="auto"/>
            </w:tcBorders>
          </w:tcPr>
          <w:p w:rsidR="006547FE" w:rsidRDefault="006547FE" w:rsidP="006547FE">
            <w:pPr>
              <w:pStyle w:val="Tabletext"/>
              <w:spacing w:before="100" w:after="100"/>
              <w:jc w:val="center"/>
              <w:rPr>
                <w:lang w:val="fr-CH"/>
              </w:rPr>
            </w:pPr>
            <w:r>
              <w:rPr>
                <w:lang w:val="fr-CH"/>
              </w:rPr>
              <w:t xml:space="preserve">1 </w:t>
            </w:r>
            <w:r w:rsidR="0037068D">
              <w:rPr>
                <w:rFonts w:ascii="Symbol" w:hAnsi="Symbol"/>
              </w:rPr>
              <w:t></w:t>
            </w:r>
            <w:r>
              <w:rPr>
                <w:lang w:val="fr-CH"/>
              </w:rPr>
              <w:t xml:space="preserve"> 10</w:t>
            </w:r>
            <w:r>
              <w:rPr>
                <w:position w:val="6"/>
                <w:sz w:val="18"/>
              </w:rPr>
              <w:sym w:font="Symbol" w:char="F02D"/>
            </w:r>
            <w:r>
              <w:rPr>
                <w:position w:val="6"/>
                <w:sz w:val="18"/>
              </w:rPr>
              <w:t>9</w:t>
            </w:r>
            <w:r>
              <w:rPr>
                <w:lang w:val="fr-CH"/>
              </w:rPr>
              <w:br/>
              <w:t xml:space="preserve">2 </w:t>
            </w:r>
            <w:r w:rsidR="0037068D">
              <w:rPr>
                <w:rFonts w:ascii="Symbol" w:hAnsi="Symbol"/>
              </w:rPr>
              <w:t></w:t>
            </w:r>
            <w:r>
              <w:rPr>
                <w:lang w:val="fr-CH"/>
              </w:rPr>
              <w:t xml:space="preserve"> 10</w:t>
            </w:r>
            <w:r>
              <w:rPr>
                <w:position w:val="6"/>
                <w:sz w:val="18"/>
              </w:rPr>
              <w:sym w:font="Symbol" w:char="F02D"/>
            </w:r>
            <w:r>
              <w:rPr>
                <w:position w:val="6"/>
                <w:sz w:val="18"/>
              </w:rPr>
              <w:t>10</w:t>
            </w:r>
            <w:r>
              <w:rPr>
                <w:lang w:val="fr-CH"/>
              </w:rPr>
              <w:br/>
              <w:t xml:space="preserve">9 </w:t>
            </w:r>
            <w:r w:rsidR="0037068D">
              <w:rPr>
                <w:rFonts w:ascii="Symbol" w:hAnsi="Symbol"/>
              </w:rPr>
              <w:t></w:t>
            </w:r>
            <w:r>
              <w:rPr>
                <w:lang w:val="fr-CH"/>
              </w:rPr>
              <w:t xml:space="preserve"> 10</w:t>
            </w:r>
            <w:r>
              <w:rPr>
                <w:position w:val="6"/>
                <w:sz w:val="18"/>
              </w:rPr>
              <w:sym w:font="Symbol" w:char="F02D"/>
            </w:r>
            <w:r>
              <w:rPr>
                <w:position w:val="6"/>
                <w:sz w:val="18"/>
              </w:rPr>
              <w:t>11</w:t>
            </w:r>
          </w:p>
        </w:tc>
      </w:tr>
      <w:tr w:rsidR="006547FE" w:rsidTr="006547FE">
        <w:trPr>
          <w:cantSplit/>
          <w:jc w:val="center"/>
        </w:trPr>
        <w:tc>
          <w:tcPr>
            <w:tcW w:w="2161" w:type="dxa"/>
            <w:tcBorders>
              <w:top w:val="single" w:sz="6" w:space="0" w:color="auto"/>
              <w:left w:val="single" w:sz="6" w:space="0" w:color="auto"/>
              <w:bottom w:val="single" w:sz="6" w:space="0" w:color="auto"/>
              <w:right w:val="single" w:sz="6" w:space="0" w:color="auto"/>
            </w:tcBorders>
          </w:tcPr>
          <w:p w:rsidR="006547FE" w:rsidRDefault="006547FE" w:rsidP="006547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92"/>
              </w:tabs>
              <w:spacing w:before="100" w:after="100"/>
              <w:rPr>
                <w:lang w:val="fr-CH"/>
              </w:rPr>
            </w:pPr>
            <w:r>
              <w:rPr>
                <w:lang w:val="fr-CH"/>
              </w:rPr>
              <w:t>601</w:t>
            </w:r>
            <w:r>
              <w:rPr>
                <w:rFonts w:ascii="Tms Rmn" w:hAnsi="Tms Rmn"/>
                <w:sz w:val="12"/>
                <w:lang w:val="fr-CH"/>
              </w:rPr>
              <w:t> </w:t>
            </w:r>
            <w:r>
              <w:rPr>
                <w:lang w:val="fr-CH"/>
              </w:rPr>
              <w:t>334</w:t>
            </w:r>
          </w:p>
        </w:tc>
        <w:tc>
          <w:tcPr>
            <w:tcW w:w="3225" w:type="dxa"/>
            <w:tcBorders>
              <w:top w:val="single" w:sz="6" w:space="0" w:color="auto"/>
              <w:left w:val="single" w:sz="6" w:space="0" w:color="auto"/>
              <w:bottom w:val="single" w:sz="6" w:space="0" w:color="auto"/>
              <w:right w:val="single" w:sz="6" w:space="0" w:color="auto"/>
            </w:tcBorders>
          </w:tcPr>
          <w:p w:rsidR="006547FE" w:rsidRDefault="006547FE" w:rsidP="006547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525"/>
              </w:tabs>
              <w:spacing w:before="100" w:after="100"/>
              <w:rPr>
                <w:lang w:val="fr-CH"/>
              </w:rPr>
            </w:pPr>
            <w:r>
              <w:rPr>
                <w:lang w:val="fr-CH"/>
              </w:rPr>
              <w:t>0,2</w:t>
            </w:r>
            <w:r>
              <w:rPr>
                <w:lang w:val="fr-CH"/>
              </w:rPr>
              <w:br/>
              <w:t>2,0</w:t>
            </w:r>
            <w:r>
              <w:rPr>
                <w:lang w:val="fr-CH"/>
              </w:rPr>
              <w:br/>
              <w:t>10,0</w:t>
            </w:r>
          </w:p>
        </w:tc>
        <w:tc>
          <w:tcPr>
            <w:tcW w:w="1985" w:type="dxa"/>
            <w:tcBorders>
              <w:top w:val="single" w:sz="6" w:space="0" w:color="auto"/>
              <w:left w:val="single" w:sz="6" w:space="0" w:color="auto"/>
              <w:bottom w:val="single" w:sz="6" w:space="0" w:color="auto"/>
              <w:right w:val="single" w:sz="6" w:space="0" w:color="auto"/>
            </w:tcBorders>
          </w:tcPr>
          <w:p w:rsidR="006547FE" w:rsidRDefault="006547FE" w:rsidP="006547FE">
            <w:pPr>
              <w:pStyle w:val="Tabletext"/>
              <w:spacing w:before="100" w:after="100"/>
              <w:jc w:val="center"/>
              <w:rPr>
                <w:lang w:val="fr-CH"/>
              </w:rPr>
            </w:pPr>
            <w:r>
              <w:rPr>
                <w:lang w:val="fr-CH"/>
              </w:rPr>
              <w:t>A déterminer</w:t>
            </w:r>
            <w:r>
              <w:rPr>
                <w:lang w:val="fr-CH"/>
              </w:rPr>
              <w:br/>
              <w:t>A déterminer</w:t>
            </w:r>
            <w:r>
              <w:rPr>
                <w:lang w:val="fr-CH"/>
              </w:rPr>
              <w:br/>
              <w:t>A déterminer</w:t>
            </w:r>
          </w:p>
        </w:tc>
      </w:tr>
    </w:tbl>
    <w:p w:rsidR="00A84536" w:rsidRPr="0037068D" w:rsidRDefault="00A84536" w:rsidP="00A84536">
      <w:pPr>
        <w:pStyle w:val="Tablefin"/>
        <w:rPr>
          <w:lang w:val="fr-CH"/>
        </w:rPr>
      </w:pPr>
    </w:p>
    <w:p w:rsidR="006547FE" w:rsidRDefault="006547FE" w:rsidP="006547FE">
      <w:r>
        <w:rPr>
          <w:b/>
          <w:bCs/>
        </w:rPr>
        <w:t>3</w:t>
      </w:r>
      <w:r>
        <w:tab/>
        <w:t>que les Notes suivantes fassent partie de la Recommandation:</w:t>
      </w:r>
    </w:p>
    <w:p w:rsidR="006547FE" w:rsidRDefault="006547FE" w:rsidP="0037068D">
      <w:r>
        <w:t>NOTE 1 –</w:t>
      </w:r>
      <w:r>
        <w:softHyphen/>
        <w:t> Le HRDP auquel il est fait référence est spécifié dans la Recommandation UIT</w:t>
      </w:r>
      <w:r>
        <w:noBreakHyphen/>
        <w:t>R S.521.</w:t>
      </w:r>
    </w:p>
    <w:p w:rsidR="006547FE" w:rsidRDefault="006547FE" w:rsidP="0037068D">
      <w:r>
        <w:t>NOTE 2 – Les rapports de BEP indiqués dans le Tableau 1 peuvent être estimés par des mesures de BER sur une période suffisamment longue. Une méthode de mesure des BER en fonction d'un pourcentage de temps plus court est proposée dans l'Annexe 1 de la Recommandation UIT</w:t>
      </w:r>
      <w:r>
        <w:noBreakHyphen/>
        <w:t>R S.1062.</w:t>
      </w:r>
    </w:p>
    <w:p w:rsidR="006547FE" w:rsidRDefault="006547FE" w:rsidP="0037068D">
      <w:r>
        <w:lastRenderedPageBreak/>
        <w:t>NOTE 3 – Pour faciliter l'application de la présente Recommandation, les valeurs données dans le Tableau 1 sont exprimées en termes de temps total et représentent les limites d'un modèle de qualité de fonctionnement en termes du BEP basé sur la méthode décrite dans l'Annexe 2. Pour obtenir les chiffres du Tableau 1, les erreurs survenant pendant les périodes d'indisponibilité ont été exclues. Les valeurs du BEP indiquées dans le Tableau 1 ne sont pas les seules qui permettent de satisfaire les exigences de la Recommandation UIT</w:t>
      </w:r>
      <w:r>
        <w:noBreakHyphen/>
        <w:t>T</w:t>
      </w:r>
      <w:r w:rsidR="006E0CAE">
        <w:t> </w:t>
      </w:r>
      <w:r>
        <w:t>G.828. D'autres gabarits de BEP peuvent être utilisés s'ils sont aptes à satisfaire aux prescriptions de la Recommandation UIT</w:t>
      </w:r>
      <w:r>
        <w:noBreakHyphen/>
        <w:t>T G.828.</w:t>
      </w:r>
    </w:p>
    <w:p w:rsidR="006547FE" w:rsidRDefault="006547FE" w:rsidP="0037068D">
      <w:r>
        <w:t>NOTE 4 – La présente Recommandation s'applique aux systèmes à satellites fonctionnant au</w:t>
      </w:r>
      <w:r>
        <w:noBreakHyphen/>
        <w:t>dessous de 15 GHz. L'extension à des systèmes fonctionnant à des fréquences plus élevées doit faire l'objet d'un complément d'étude.</w:t>
      </w:r>
    </w:p>
    <w:p w:rsidR="006547FE" w:rsidRDefault="006547FE" w:rsidP="0037068D">
      <w:r>
        <w:t xml:space="preserve">NOTE 5 – Une valeur de BEP de 1 </w:t>
      </w:r>
      <w:r>
        <w:rPr>
          <w:rFonts w:ascii="Symbol" w:hAnsi="Symbol"/>
        </w:rPr>
        <w:t></w:t>
      </w:r>
      <w:r>
        <w:t xml:space="preserve"> 10</w:t>
      </w:r>
      <w:r>
        <w:rPr>
          <w:position w:val="6"/>
          <w:sz w:val="20"/>
        </w:rPr>
        <w:t>–8</w:t>
      </w:r>
      <w:r>
        <w:t xml:space="preserve"> a été utilisée comme seuil d'indisponibilité.</w:t>
      </w:r>
    </w:p>
    <w:p w:rsidR="006547FE" w:rsidRDefault="006547FE" w:rsidP="0037068D">
      <w:r>
        <w:t>NOTE 6 – Les objectifs indiqués dans le Tableau 1 sont donnés en pourcentages du mois le plus défavorable. Ces pourcentages mensuels correspondent aux pourcentages annuels suivants:</w:t>
      </w:r>
    </w:p>
    <w:p w:rsidR="006547FE" w:rsidRDefault="006547FE" w:rsidP="0037068D">
      <w:r>
        <w:t>–</w:t>
      </w:r>
      <w:r>
        <w:tab/>
        <w:t>10% d'un mois = 4,0% de l'année;</w:t>
      </w:r>
    </w:p>
    <w:p w:rsidR="006547FE" w:rsidRDefault="006547FE" w:rsidP="0037068D">
      <w:r>
        <w:t>–</w:t>
      </w:r>
      <w:r>
        <w:tab/>
        <w:t>2% d'un mois = 0,6% de l'année;</w:t>
      </w:r>
    </w:p>
    <w:p w:rsidR="006547FE" w:rsidRDefault="006547FE" w:rsidP="0037068D">
      <w:r>
        <w:t>–</w:t>
      </w:r>
      <w:r>
        <w:tab/>
        <w:t>0,2% d'un mois = 0,04% de l'année.</w:t>
      </w:r>
    </w:p>
    <w:p w:rsidR="006547FE" w:rsidRDefault="006547FE" w:rsidP="0037068D">
      <w:r>
        <w:t xml:space="preserve">NOTE 7 – On peut avoir intérêt, pour respecter le Tableau 1 à </w:t>
      </w:r>
      <w:r w:rsidR="0037068D">
        <w:t>des fréquences supérieures à 10 </w:t>
      </w:r>
      <w:r>
        <w:t>GHz (voir aussi la Note</w:t>
      </w:r>
      <w:r>
        <w:rPr>
          <w:lang w:val="fr-CH"/>
        </w:rPr>
        <w:t> 4)</w:t>
      </w:r>
      <w:r>
        <w:t xml:space="preserve">, à recourir à divers mécanismes de compensation des évanouissements, tels que le </w:t>
      </w:r>
      <w:r>
        <w:rPr>
          <w:color w:val="000000"/>
        </w:rPr>
        <w:t xml:space="preserve">codage adaptatif avec correction d'erreur directe (FEC, </w:t>
      </w:r>
      <w:r>
        <w:rPr>
          <w:i/>
          <w:iCs/>
          <w:color w:val="000000"/>
        </w:rPr>
        <w:t>forward error correction</w:t>
      </w:r>
      <w:r>
        <w:rPr>
          <w:color w:val="000000"/>
        </w:rPr>
        <w:t>)</w:t>
      </w:r>
      <w:r>
        <w:t>, la régulation de la puissance ou la diversité d'emplacement. On trouvera dans l'Annexe 1 de la Recommandation UIT-R S.1061 des précisions sur le fonctionnement en diversité d'emplacement.</w:t>
      </w:r>
    </w:p>
    <w:p w:rsidR="006547FE" w:rsidRDefault="006547FE" w:rsidP="0037068D">
      <w:r>
        <w:t>NOTE 8 – La méthode préférée de vérification de la qualité de fonctionnement des liaisons numériques par satellite repose sur des mesures en service, ces mesures utilisant les mécanismes de détection d'erreur sur les blocs, qui sont liés à la taille des blocs SDH</w:t>
      </w:r>
      <w:r>
        <w:rPr>
          <w:color w:val="FF0000"/>
        </w:rPr>
        <w:t xml:space="preserve"> </w:t>
      </w:r>
      <w:r>
        <w:t>et à la structure du système de transmission. La FEC, l'embrouillage et le codage différentiel ont une incidence sur l'interprétation des mesures (voir le § 3 de l'Annexe 2</w:t>
      </w:r>
      <w:r>
        <w:rPr>
          <w:i/>
          <w:iCs/>
        </w:rPr>
        <w:t>).</w:t>
      </w:r>
    </w:p>
    <w:p w:rsidR="006547FE" w:rsidRDefault="006547FE" w:rsidP="0037068D">
      <w:r>
        <w:t xml:space="preserve">NOTE 9 – Les caractéristiques d'erreur décrites dans le Tableau 1 ont été établies à partir d'un </w:t>
      </w:r>
      <w:r>
        <w:rPr>
          <w:color w:val="000000"/>
        </w:rPr>
        <w:t>HRDP</w:t>
      </w:r>
      <w:r>
        <w:t xml:space="preserve"> faisant partie du tronçon international de la liaison (par exemple, de centre de tête de ligne international commuté à centre de tête de ligne international commuté). Il existe d'autres applications du HRDP à l'intérieur de la connexion (par exemple, de</w:t>
      </w:r>
      <w:r>
        <w:rPr>
          <w:color w:val="000000"/>
        </w:rPr>
        <w:t xml:space="preserve"> bureau à bureau)</w:t>
      </w:r>
      <w:r>
        <w:t xml:space="preserve"> et les objectifs de caractéristiques d'erreur peuvent être adaptés en conséquence.</w:t>
      </w:r>
    </w:p>
    <w:p w:rsidR="006547FE" w:rsidRDefault="006547FE" w:rsidP="0037068D">
      <w:r>
        <w:t>NOTE 10 – Les méthodes décrites dans la présente Recommandation peuvent s'appliquer à la conception de liaisons par satellite de réseaux privés.</w:t>
      </w:r>
    </w:p>
    <w:p w:rsidR="006547FE" w:rsidRDefault="006547FE" w:rsidP="0037068D">
      <w:r>
        <w:t>NOTE 11 – Les objectifs de qualité de fonctionnement doivent être atteints pour les débits de transmission requis, et non pas pour un débit plus élevé créé pour soutenir le multiplexage ou la correction d'erreurs. Par exemple, si le débit de transmission sur une liaison par satellite est de 6 Mbit/s et si le débit nécessaire entre les extrémités est de 2 Mbit/s, ce sont les objectifs de qualité de fonctionnement propres à une transmission à 2 Mbit/s qui doivent être pris en compte.</w:t>
      </w:r>
    </w:p>
    <w:p w:rsidR="006547FE" w:rsidRDefault="006547FE" w:rsidP="006547FE">
      <w:pPr>
        <w:jc w:val="left"/>
      </w:pPr>
    </w:p>
    <w:p w:rsidR="006547FE" w:rsidRDefault="006547FE" w:rsidP="006547FE">
      <w:pPr>
        <w:jc w:val="left"/>
      </w:pPr>
    </w:p>
    <w:p w:rsidR="006547FE" w:rsidRPr="004A338F" w:rsidRDefault="006547FE" w:rsidP="006547FE">
      <w:pPr>
        <w:pStyle w:val="AnnexNoTitle"/>
      </w:pPr>
      <w:r w:rsidRPr="004A338F">
        <w:lastRenderedPageBreak/>
        <w:t>Annexe 1</w:t>
      </w:r>
    </w:p>
    <w:p w:rsidR="006547FE" w:rsidRDefault="006547FE" w:rsidP="006547FE">
      <w:pPr>
        <w:pStyle w:val="Heading1"/>
      </w:pPr>
      <w:r>
        <w:t>1</w:t>
      </w:r>
      <w:r>
        <w:tab/>
        <w:t>Généralités</w:t>
      </w:r>
    </w:p>
    <w:p w:rsidR="006547FE" w:rsidRDefault="006547FE" w:rsidP="006547FE">
      <w:r>
        <w:t>La Recommandation UIT-T G.828 définit les paramètres et les objectifs qui sont liés aux caractéristiques d'erreur des conduits numériques synchrones internationaux destinés à acheminer du trafic SDH et ATM. La présente Recommandation reprend tous les paramètres, définitions et objectifs qui y sont définis. Les objectifs donnés dans la Recommandation UIT</w:t>
      </w:r>
      <w:r>
        <w:noBreakHyphen/>
        <w:t>T G.828 sont indépendants du réseau physique qui prend le conduit en charge.</w:t>
      </w:r>
    </w:p>
    <w:p w:rsidR="006547FE" w:rsidRDefault="006547FE" w:rsidP="006547FE">
      <w:pPr>
        <w:rPr>
          <w:color w:val="000000"/>
        </w:rPr>
      </w:pPr>
      <w:r>
        <w:t xml:space="preserve">La mesure en service des taux d'erreur de la couche </w:t>
      </w:r>
      <w:r>
        <w:rPr>
          <w:color w:val="000000"/>
        </w:rPr>
        <w:t>SDH</w:t>
      </w:r>
      <w:r>
        <w:t xml:space="preserve"> est assurée par des codes de parité à entrelacement de bit</w:t>
      </w:r>
      <w:r>
        <w:rPr>
          <w:color w:val="000000"/>
        </w:rPr>
        <w:t>s (BIP) contenus dans les en-têtes SDH.</w:t>
      </w:r>
    </w:p>
    <w:p w:rsidR="006547FE" w:rsidRDefault="006547FE" w:rsidP="006547FE">
      <w:pPr>
        <w:pStyle w:val="Heading2"/>
      </w:pPr>
      <w:r>
        <w:t>1.1</w:t>
      </w:r>
      <w:r>
        <w:tab/>
        <w:t>Définitions</w:t>
      </w:r>
    </w:p>
    <w:p w:rsidR="006547FE" w:rsidRDefault="006547FE" w:rsidP="006547FE">
      <w:r>
        <w:t>Dans un souci de commodité, les définitions de la Recommandation UIT</w:t>
      </w:r>
      <w:r>
        <w:noBreakHyphen/>
        <w:t>T G.828 sont reprises ici.</w:t>
      </w:r>
    </w:p>
    <w:p w:rsidR="006547FE" w:rsidRDefault="006547FE" w:rsidP="006547FE">
      <w:r>
        <w:t>Les mesures de caractéristiques d'erreur sont basées sur des blocs dont la taille correspond à la structure de trame SDH et varie selon le débit (voir le Tableau 2).</w:t>
      </w:r>
    </w:p>
    <w:p w:rsidR="006547FE" w:rsidRDefault="006547FE" w:rsidP="006547FE">
      <w:pPr>
        <w:pStyle w:val="Heading3"/>
      </w:pPr>
      <w:r>
        <w:t>1.1.1</w:t>
      </w:r>
      <w:r>
        <w:tab/>
        <w:t>Un bloc</w:t>
      </w:r>
    </w:p>
    <w:p w:rsidR="006547FE" w:rsidRDefault="006547FE" w:rsidP="006547FE">
      <w:pPr>
        <w:jc w:val="left"/>
      </w:pPr>
      <w:r>
        <w:t>Un bloc est un ensemble de bits consécutifs associés au conduit; chaque bit appartient à un et à un seul bloc. Des bits consécutifs peuvent ne pas être contigus dans le temps.</w:t>
      </w:r>
    </w:p>
    <w:p w:rsidR="006547FE" w:rsidRDefault="006547FE" w:rsidP="006547FE">
      <w:pPr>
        <w:pStyle w:val="Heading3"/>
      </w:pPr>
      <w:r>
        <w:t>1.1.2</w:t>
      </w:r>
      <w:r>
        <w:tab/>
        <w:t>Evénements relatifs aux caractéristiques d'erreur</w:t>
      </w:r>
    </w:p>
    <w:p w:rsidR="006547FE" w:rsidRPr="00A84536" w:rsidRDefault="006547FE" w:rsidP="00A84536">
      <w:pPr>
        <w:pStyle w:val="enumlev1"/>
      </w:pPr>
      <w:r w:rsidRPr="00A84536">
        <w:t>–</w:t>
      </w:r>
      <w:r w:rsidRPr="00A84536">
        <w:tab/>
        <w:t>Bloc erroné (EB, errored block): Bloc qui contient un ou plusieurs bits erronés.</w:t>
      </w:r>
    </w:p>
    <w:p w:rsidR="006547FE" w:rsidRPr="00A84536" w:rsidRDefault="006547FE" w:rsidP="00A84536">
      <w:pPr>
        <w:pStyle w:val="enumlev1"/>
      </w:pPr>
      <w:r w:rsidRPr="00A84536">
        <w:t>–</w:t>
      </w:r>
      <w:r w:rsidRPr="00A84536">
        <w:tab/>
        <w:t>Seconde avec erreur (ES, errored second): Période d'une seconde comportant un ou plusieurs EB, ou au moins un défaut. La liste des défauts et des critères liés aux caractéristiques est donnée à l'Annexe B de la Recommandation UIT-T G.828.</w:t>
      </w:r>
    </w:p>
    <w:p w:rsidR="006547FE" w:rsidRPr="00A84536" w:rsidRDefault="006547FE" w:rsidP="00A84536">
      <w:pPr>
        <w:pStyle w:val="enumlev1"/>
      </w:pPr>
      <w:r w:rsidRPr="00A84536">
        <w:t>–</w:t>
      </w:r>
      <w:r w:rsidRPr="00A84536">
        <w:tab/>
        <w:t xml:space="preserve">Seconde avec beaucoup d'erreurs (SES, severely errored second): Période d'une seconde comportant </w:t>
      </w:r>
      <w:r w:rsidRPr="00A84536">
        <w:sym w:font="Symbol" w:char="F0B3"/>
      </w:r>
      <w:r w:rsidRPr="00A84536">
        <w:t xml:space="preserve"> 30% de EB, ou au moins un défaut. Un ensemble de secondes SES est un sous-ensemble de la ES. Afin de simplifier les mesures, le défaut est utilisé dans la définition de la SES au lieu de définir la SES directement en termes d'erreurs nombreuses sur les bits. Cependant, il faut noter que certaines configurations d'erreurs nombreuses peuvent ne pas donner lieu à un défaut. Une expérience en vraie grandeur permettra d'établir si cela pose des problèmes importants pour la mesure des erreurs.</w:t>
      </w:r>
    </w:p>
    <w:p w:rsidR="006547FE" w:rsidRPr="00A84536" w:rsidRDefault="006547FE" w:rsidP="00A84536">
      <w:pPr>
        <w:pStyle w:val="enumlev1"/>
      </w:pPr>
      <w:r w:rsidRPr="00A84536">
        <w:t>–</w:t>
      </w:r>
      <w:r w:rsidRPr="00A84536">
        <w:tab/>
        <w:t>Bloc erroné résiduel (BBE, background block error): EB ne faisant pas partie des blocs d'une seconde SES.</w:t>
      </w:r>
    </w:p>
    <w:p w:rsidR="006547FE" w:rsidRPr="00A84536" w:rsidRDefault="006547FE" w:rsidP="00A84536">
      <w:pPr>
        <w:pStyle w:val="enumlev1"/>
      </w:pPr>
      <w:r w:rsidRPr="00A84536">
        <w:t>–</w:t>
      </w:r>
      <w:r w:rsidRPr="00A84536">
        <w:tab/>
        <w:t>Période avec beaucoup d'erreurs (SEP, severely errored period): Suite de 3 à 9 secondes SES consécutives. Cette suite se termine par une seconde qui n'est pas une seconde SES. L'événement que constitue une période SEP est donc identique à l'événement que constituent des SES consécutives (CSES), au sens de la Recommandation UIT</w:t>
      </w:r>
      <w:r w:rsidRPr="00A84536">
        <w:noBreakHyphen/>
        <w:t>T G.784, avec une limite inférieure fixée à 3 s.</w:t>
      </w:r>
    </w:p>
    <w:p w:rsidR="006547FE" w:rsidRDefault="006547FE" w:rsidP="006547FE">
      <w:r>
        <w:t xml:space="preserve">On trouvera dans le Tableau 2 la relation entre la taille des blocs, les débits binaires, le code de détection d'erreur (EDC, </w:t>
      </w:r>
      <w:r>
        <w:rPr>
          <w:i/>
          <w:iCs/>
        </w:rPr>
        <w:t>error detection code</w:t>
      </w:r>
      <w:r>
        <w:t>) et le type de conduit.</w:t>
      </w:r>
    </w:p>
    <w:p w:rsidR="006547FE" w:rsidRDefault="006547FE" w:rsidP="006547FE">
      <w:pPr>
        <w:pStyle w:val="TableNo"/>
      </w:pPr>
      <w:r>
        <w:lastRenderedPageBreak/>
        <w:t>TABLEAU 2</w:t>
      </w:r>
    </w:p>
    <w:p w:rsidR="006547FE" w:rsidRDefault="006547FE" w:rsidP="006547FE">
      <w:pPr>
        <w:pStyle w:val="Tabletitle"/>
        <w:spacing w:after="240"/>
      </w:pPr>
      <w:r>
        <w:t>Taille des blocs en fonction du débit binaire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74"/>
        <w:gridCol w:w="2126"/>
        <w:gridCol w:w="3402"/>
        <w:gridCol w:w="1028"/>
      </w:tblGrid>
      <w:tr w:rsidR="006547FE" w:rsidTr="00B81B81">
        <w:trPr>
          <w:cantSplit/>
          <w:jc w:val="center"/>
        </w:trPr>
        <w:tc>
          <w:tcPr>
            <w:tcW w:w="1774" w:type="dxa"/>
            <w:tcBorders>
              <w:top w:val="single" w:sz="4" w:space="0" w:color="auto"/>
              <w:left w:val="single" w:sz="4" w:space="0" w:color="auto"/>
              <w:bottom w:val="single" w:sz="4" w:space="0" w:color="auto"/>
              <w:right w:val="single" w:sz="4" w:space="0" w:color="auto"/>
            </w:tcBorders>
            <w:vAlign w:val="center"/>
          </w:tcPr>
          <w:p w:rsidR="006547FE" w:rsidRDefault="006547FE" w:rsidP="00B81B81">
            <w:pPr>
              <w:pStyle w:val="Tablehead"/>
              <w:spacing w:before="100" w:after="100"/>
            </w:pPr>
            <w:r>
              <w:t>Débit binaire (kbit/s)</w:t>
            </w:r>
          </w:p>
        </w:tc>
        <w:tc>
          <w:tcPr>
            <w:tcW w:w="2126" w:type="dxa"/>
            <w:tcBorders>
              <w:top w:val="single" w:sz="4" w:space="0" w:color="auto"/>
              <w:left w:val="single" w:sz="4" w:space="0" w:color="auto"/>
              <w:bottom w:val="single" w:sz="4" w:space="0" w:color="auto"/>
              <w:right w:val="single" w:sz="4" w:space="0" w:color="auto"/>
            </w:tcBorders>
            <w:vAlign w:val="center"/>
          </w:tcPr>
          <w:p w:rsidR="006547FE" w:rsidRDefault="006547FE" w:rsidP="00B81B81">
            <w:pPr>
              <w:pStyle w:val="Tablehead"/>
              <w:spacing w:before="100" w:after="100"/>
            </w:pPr>
            <w:r>
              <w:t>Type de conduit</w:t>
            </w:r>
          </w:p>
        </w:tc>
        <w:tc>
          <w:tcPr>
            <w:tcW w:w="3402" w:type="dxa"/>
            <w:tcBorders>
              <w:top w:val="single" w:sz="4" w:space="0" w:color="auto"/>
              <w:left w:val="single" w:sz="4" w:space="0" w:color="auto"/>
              <w:bottom w:val="single" w:sz="4" w:space="0" w:color="auto"/>
              <w:right w:val="single" w:sz="4" w:space="0" w:color="auto"/>
            </w:tcBorders>
            <w:vAlign w:val="center"/>
          </w:tcPr>
          <w:p w:rsidR="006547FE" w:rsidRDefault="006547FE" w:rsidP="00B81B81">
            <w:pPr>
              <w:pStyle w:val="Tablehead"/>
              <w:spacing w:before="100" w:after="100"/>
            </w:pPr>
            <w:r>
              <w:t>Taille des blocs SDH</w:t>
            </w:r>
            <w:r>
              <w:br/>
              <w:t>utilisée dans la</w:t>
            </w:r>
            <w:r>
              <w:br/>
              <w:t>Recommandation UIT</w:t>
            </w:r>
            <w:r>
              <w:noBreakHyphen/>
              <w:t>T G.828</w:t>
            </w:r>
            <w:r>
              <w:br/>
              <w:t>(bits)</w:t>
            </w:r>
          </w:p>
        </w:tc>
        <w:tc>
          <w:tcPr>
            <w:tcW w:w="1028" w:type="dxa"/>
            <w:tcBorders>
              <w:top w:val="single" w:sz="4" w:space="0" w:color="auto"/>
              <w:left w:val="single" w:sz="4" w:space="0" w:color="auto"/>
              <w:bottom w:val="single" w:sz="4" w:space="0" w:color="auto"/>
              <w:right w:val="single" w:sz="4" w:space="0" w:color="auto"/>
            </w:tcBorders>
            <w:vAlign w:val="center"/>
          </w:tcPr>
          <w:p w:rsidR="006547FE" w:rsidRDefault="006547FE" w:rsidP="00B81B81">
            <w:pPr>
              <w:pStyle w:val="Tablehead"/>
              <w:spacing w:before="100" w:after="100"/>
              <w:rPr>
                <w:lang w:val="en-US"/>
              </w:rPr>
            </w:pPr>
            <w:r>
              <w:rPr>
                <w:lang w:val="en-US"/>
              </w:rPr>
              <w:t>EDC</w:t>
            </w:r>
          </w:p>
        </w:tc>
      </w:tr>
      <w:tr w:rsidR="006547FE" w:rsidTr="00C44BB0">
        <w:trPr>
          <w:cantSplit/>
          <w:jc w:val="center"/>
        </w:trPr>
        <w:tc>
          <w:tcPr>
            <w:tcW w:w="1774" w:type="dxa"/>
            <w:tcBorders>
              <w:top w:val="single" w:sz="4" w:space="0" w:color="auto"/>
              <w:left w:val="single" w:sz="4" w:space="0" w:color="auto"/>
              <w:bottom w:val="single" w:sz="4" w:space="0" w:color="auto"/>
              <w:right w:val="single" w:sz="4" w:space="0" w:color="auto"/>
            </w:tcBorders>
            <w:vAlign w:val="center"/>
          </w:tcPr>
          <w:p w:rsidR="006547FE" w:rsidRDefault="006547FE" w:rsidP="00C44BB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ind w:right="-90"/>
              <w:jc w:val="center"/>
              <w:rPr>
                <w:lang w:val="en-US"/>
              </w:rPr>
            </w:pPr>
            <w:r>
              <w:rPr>
                <w:lang w:val="en-US"/>
              </w:rPr>
              <w:t>1</w:t>
            </w:r>
            <w:r>
              <w:rPr>
                <w:rFonts w:ascii="Tms Rmn" w:hAnsi="Tms Rmn"/>
                <w:sz w:val="12"/>
                <w:lang w:val="en-US"/>
              </w:rPr>
              <w:t> </w:t>
            </w:r>
            <w:r>
              <w:rPr>
                <w:lang w:val="en-US"/>
              </w:rPr>
              <w:t>664</w:t>
            </w:r>
          </w:p>
        </w:tc>
        <w:tc>
          <w:tcPr>
            <w:tcW w:w="2126" w:type="dxa"/>
            <w:tcBorders>
              <w:top w:val="single" w:sz="4" w:space="0" w:color="auto"/>
              <w:left w:val="single" w:sz="4" w:space="0" w:color="auto"/>
              <w:bottom w:val="single" w:sz="4" w:space="0" w:color="auto"/>
              <w:right w:val="single" w:sz="4" w:space="0" w:color="auto"/>
            </w:tcBorders>
          </w:tcPr>
          <w:p w:rsidR="006547FE" w:rsidRDefault="006547FE" w:rsidP="006547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jc w:val="center"/>
              <w:rPr>
                <w:lang w:val="en-US"/>
              </w:rPr>
            </w:pPr>
            <w:r>
              <w:rPr>
                <w:lang w:val="en-US"/>
              </w:rPr>
              <w:t>VC-11, TC-11</w:t>
            </w:r>
          </w:p>
        </w:tc>
        <w:tc>
          <w:tcPr>
            <w:tcW w:w="3402" w:type="dxa"/>
            <w:tcBorders>
              <w:top w:val="single" w:sz="4" w:space="0" w:color="auto"/>
              <w:left w:val="single" w:sz="4" w:space="0" w:color="auto"/>
              <w:bottom w:val="single" w:sz="4" w:space="0" w:color="auto"/>
              <w:right w:val="single" w:sz="4" w:space="0" w:color="auto"/>
            </w:tcBorders>
            <w:vAlign w:val="center"/>
          </w:tcPr>
          <w:p w:rsidR="006547FE" w:rsidRDefault="006547FE" w:rsidP="00C44BB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ind w:right="-90"/>
              <w:jc w:val="center"/>
              <w:rPr>
                <w:lang w:val="en-US"/>
              </w:rPr>
            </w:pPr>
            <w:r>
              <w:t>832</w:t>
            </w:r>
          </w:p>
        </w:tc>
        <w:tc>
          <w:tcPr>
            <w:tcW w:w="1028" w:type="dxa"/>
            <w:tcBorders>
              <w:top w:val="single" w:sz="4" w:space="0" w:color="auto"/>
              <w:left w:val="single" w:sz="4" w:space="0" w:color="auto"/>
              <w:bottom w:val="single" w:sz="4" w:space="0" w:color="auto"/>
              <w:right w:val="single" w:sz="4" w:space="0" w:color="auto"/>
            </w:tcBorders>
          </w:tcPr>
          <w:p w:rsidR="006547FE" w:rsidRDefault="006547FE" w:rsidP="006547FE">
            <w:pPr>
              <w:pStyle w:val="Tabletext"/>
              <w:spacing w:before="100" w:after="100"/>
              <w:jc w:val="center"/>
              <w:rPr>
                <w:lang w:val="en-US"/>
              </w:rPr>
            </w:pPr>
            <w:r>
              <w:rPr>
                <w:lang w:val="en-US"/>
              </w:rPr>
              <w:t>BIP-2</w:t>
            </w:r>
          </w:p>
        </w:tc>
      </w:tr>
      <w:tr w:rsidR="006547FE" w:rsidTr="00C44BB0">
        <w:trPr>
          <w:cantSplit/>
          <w:jc w:val="center"/>
        </w:trPr>
        <w:tc>
          <w:tcPr>
            <w:tcW w:w="1774" w:type="dxa"/>
            <w:tcBorders>
              <w:top w:val="single" w:sz="4" w:space="0" w:color="auto"/>
              <w:left w:val="single" w:sz="4" w:space="0" w:color="auto"/>
              <w:bottom w:val="single" w:sz="4" w:space="0" w:color="auto"/>
              <w:right w:val="single" w:sz="4" w:space="0" w:color="auto"/>
            </w:tcBorders>
            <w:vAlign w:val="center"/>
          </w:tcPr>
          <w:p w:rsidR="006547FE" w:rsidRDefault="006547FE" w:rsidP="00C44BB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ind w:right="-90"/>
              <w:jc w:val="center"/>
              <w:rPr>
                <w:lang w:val="en-US"/>
              </w:rPr>
            </w:pPr>
            <w:r>
              <w:rPr>
                <w:lang w:val="en-US"/>
              </w:rPr>
              <w:t>2</w:t>
            </w:r>
            <w:r>
              <w:rPr>
                <w:rFonts w:ascii="Tms Rmn" w:hAnsi="Tms Rmn"/>
                <w:sz w:val="12"/>
                <w:lang w:val="en-US"/>
              </w:rPr>
              <w:t> </w:t>
            </w:r>
            <w:r>
              <w:rPr>
                <w:lang w:val="en-US"/>
              </w:rPr>
              <w:t>240</w:t>
            </w:r>
          </w:p>
        </w:tc>
        <w:tc>
          <w:tcPr>
            <w:tcW w:w="2126" w:type="dxa"/>
            <w:tcBorders>
              <w:top w:val="single" w:sz="4" w:space="0" w:color="auto"/>
              <w:left w:val="single" w:sz="4" w:space="0" w:color="auto"/>
              <w:bottom w:val="single" w:sz="4" w:space="0" w:color="auto"/>
              <w:right w:val="single" w:sz="4" w:space="0" w:color="auto"/>
            </w:tcBorders>
          </w:tcPr>
          <w:p w:rsidR="006547FE" w:rsidRDefault="006547FE" w:rsidP="006547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jc w:val="center"/>
              <w:rPr>
                <w:lang w:val="en-US"/>
              </w:rPr>
            </w:pPr>
            <w:r>
              <w:rPr>
                <w:lang w:val="en-US"/>
              </w:rPr>
              <w:t>VC-12, TC-12</w:t>
            </w:r>
          </w:p>
        </w:tc>
        <w:tc>
          <w:tcPr>
            <w:tcW w:w="3402" w:type="dxa"/>
            <w:tcBorders>
              <w:top w:val="single" w:sz="4" w:space="0" w:color="auto"/>
              <w:left w:val="single" w:sz="4" w:space="0" w:color="auto"/>
              <w:bottom w:val="single" w:sz="4" w:space="0" w:color="auto"/>
              <w:right w:val="single" w:sz="4" w:space="0" w:color="auto"/>
            </w:tcBorders>
            <w:vAlign w:val="center"/>
          </w:tcPr>
          <w:p w:rsidR="006547FE" w:rsidRDefault="006547FE" w:rsidP="00C44BB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ind w:right="-90"/>
              <w:jc w:val="center"/>
              <w:rPr>
                <w:lang w:val="en-US"/>
              </w:rPr>
            </w:pPr>
            <w:r>
              <w:rPr>
                <w:lang w:val="en-US"/>
              </w:rPr>
              <w:t>1</w:t>
            </w:r>
            <w:r>
              <w:rPr>
                <w:rFonts w:ascii="Tms Rmn" w:hAnsi="Tms Rmn"/>
                <w:sz w:val="12"/>
                <w:lang w:val="en-US"/>
              </w:rPr>
              <w:t> </w:t>
            </w:r>
            <w:r>
              <w:t>120</w:t>
            </w:r>
          </w:p>
        </w:tc>
        <w:tc>
          <w:tcPr>
            <w:tcW w:w="1028" w:type="dxa"/>
            <w:tcBorders>
              <w:top w:val="single" w:sz="4" w:space="0" w:color="auto"/>
              <w:left w:val="single" w:sz="4" w:space="0" w:color="auto"/>
              <w:bottom w:val="single" w:sz="4" w:space="0" w:color="auto"/>
              <w:right w:val="single" w:sz="4" w:space="0" w:color="auto"/>
            </w:tcBorders>
          </w:tcPr>
          <w:p w:rsidR="006547FE" w:rsidRDefault="006547FE" w:rsidP="006547FE">
            <w:pPr>
              <w:pStyle w:val="Tabletext"/>
              <w:spacing w:before="100" w:after="100"/>
              <w:jc w:val="center"/>
              <w:rPr>
                <w:lang w:val="en-US"/>
              </w:rPr>
            </w:pPr>
            <w:r>
              <w:rPr>
                <w:lang w:val="en-US"/>
              </w:rPr>
              <w:t>BIP-2</w:t>
            </w:r>
          </w:p>
        </w:tc>
      </w:tr>
      <w:tr w:rsidR="006547FE" w:rsidTr="00C44BB0">
        <w:trPr>
          <w:cantSplit/>
          <w:jc w:val="center"/>
        </w:trPr>
        <w:tc>
          <w:tcPr>
            <w:tcW w:w="1774" w:type="dxa"/>
            <w:tcBorders>
              <w:top w:val="single" w:sz="4" w:space="0" w:color="auto"/>
              <w:left w:val="single" w:sz="4" w:space="0" w:color="auto"/>
              <w:bottom w:val="single" w:sz="4" w:space="0" w:color="auto"/>
              <w:right w:val="single" w:sz="4" w:space="0" w:color="auto"/>
            </w:tcBorders>
            <w:vAlign w:val="center"/>
          </w:tcPr>
          <w:p w:rsidR="006547FE" w:rsidRDefault="006547FE" w:rsidP="00C44BB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ind w:right="-90"/>
              <w:jc w:val="center"/>
              <w:rPr>
                <w:lang w:val="en-US"/>
              </w:rPr>
            </w:pPr>
            <w:r>
              <w:rPr>
                <w:lang w:val="en-US"/>
              </w:rPr>
              <w:t>6</w:t>
            </w:r>
            <w:r>
              <w:rPr>
                <w:rFonts w:ascii="Tms Rmn" w:hAnsi="Tms Rmn"/>
                <w:sz w:val="12"/>
                <w:lang w:val="en-US"/>
              </w:rPr>
              <w:t> </w:t>
            </w:r>
            <w:r>
              <w:rPr>
                <w:lang w:val="en-US"/>
              </w:rPr>
              <w:t>848</w:t>
            </w:r>
          </w:p>
        </w:tc>
        <w:tc>
          <w:tcPr>
            <w:tcW w:w="2126" w:type="dxa"/>
            <w:tcBorders>
              <w:top w:val="single" w:sz="4" w:space="0" w:color="auto"/>
              <w:left w:val="single" w:sz="4" w:space="0" w:color="auto"/>
              <w:bottom w:val="single" w:sz="4" w:space="0" w:color="auto"/>
              <w:right w:val="single" w:sz="4" w:space="0" w:color="auto"/>
            </w:tcBorders>
          </w:tcPr>
          <w:p w:rsidR="006547FE" w:rsidRDefault="006547FE" w:rsidP="006547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jc w:val="center"/>
              <w:rPr>
                <w:lang w:val="en-US"/>
              </w:rPr>
            </w:pPr>
            <w:r>
              <w:rPr>
                <w:lang w:val="en-US"/>
              </w:rPr>
              <w:t>VC-2, TC-2</w:t>
            </w:r>
          </w:p>
        </w:tc>
        <w:tc>
          <w:tcPr>
            <w:tcW w:w="3402" w:type="dxa"/>
            <w:tcBorders>
              <w:top w:val="single" w:sz="4" w:space="0" w:color="auto"/>
              <w:left w:val="single" w:sz="4" w:space="0" w:color="auto"/>
              <w:bottom w:val="single" w:sz="4" w:space="0" w:color="auto"/>
              <w:right w:val="single" w:sz="4" w:space="0" w:color="auto"/>
            </w:tcBorders>
            <w:vAlign w:val="center"/>
          </w:tcPr>
          <w:p w:rsidR="006547FE" w:rsidRDefault="006547FE" w:rsidP="00C44BB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ind w:right="-90"/>
              <w:jc w:val="center"/>
              <w:rPr>
                <w:lang w:val="en-US"/>
              </w:rPr>
            </w:pPr>
            <w:r>
              <w:rPr>
                <w:lang w:val="en-US"/>
              </w:rPr>
              <w:t>3</w:t>
            </w:r>
            <w:r>
              <w:rPr>
                <w:rFonts w:ascii="Tms Rmn" w:hAnsi="Tms Rmn"/>
                <w:sz w:val="12"/>
                <w:lang w:val="en-US"/>
              </w:rPr>
              <w:t> </w:t>
            </w:r>
            <w:r>
              <w:t>424</w:t>
            </w:r>
          </w:p>
        </w:tc>
        <w:tc>
          <w:tcPr>
            <w:tcW w:w="1028" w:type="dxa"/>
            <w:tcBorders>
              <w:top w:val="single" w:sz="4" w:space="0" w:color="auto"/>
              <w:left w:val="single" w:sz="4" w:space="0" w:color="auto"/>
              <w:bottom w:val="single" w:sz="4" w:space="0" w:color="auto"/>
              <w:right w:val="single" w:sz="4" w:space="0" w:color="auto"/>
            </w:tcBorders>
          </w:tcPr>
          <w:p w:rsidR="006547FE" w:rsidRDefault="006547FE" w:rsidP="006547FE">
            <w:pPr>
              <w:pStyle w:val="Tabletext"/>
              <w:spacing w:before="100" w:after="100"/>
              <w:jc w:val="center"/>
              <w:rPr>
                <w:lang w:val="en-US"/>
              </w:rPr>
            </w:pPr>
            <w:r>
              <w:rPr>
                <w:lang w:val="en-US"/>
              </w:rPr>
              <w:t>BIP-2</w:t>
            </w:r>
          </w:p>
        </w:tc>
      </w:tr>
      <w:tr w:rsidR="006547FE" w:rsidTr="00C44BB0">
        <w:trPr>
          <w:cantSplit/>
          <w:jc w:val="center"/>
        </w:trPr>
        <w:tc>
          <w:tcPr>
            <w:tcW w:w="1774" w:type="dxa"/>
            <w:tcBorders>
              <w:top w:val="single" w:sz="4" w:space="0" w:color="auto"/>
              <w:left w:val="single" w:sz="4" w:space="0" w:color="auto"/>
              <w:bottom w:val="single" w:sz="4" w:space="0" w:color="auto"/>
              <w:right w:val="single" w:sz="4" w:space="0" w:color="auto"/>
            </w:tcBorders>
            <w:vAlign w:val="center"/>
          </w:tcPr>
          <w:p w:rsidR="006547FE" w:rsidRDefault="006547FE" w:rsidP="00C44BB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ind w:right="-90"/>
              <w:jc w:val="center"/>
              <w:rPr>
                <w:lang w:val="en-US"/>
              </w:rPr>
            </w:pPr>
            <w:r>
              <w:rPr>
                <w:lang w:val="en-US"/>
              </w:rPr>
              <w:t>48</w:t>
            </w:r>
            <w:r>
              <w:rPr>
                <w:rFonts w:ascii="Tms Rmn" w:hAnsi="Tms Rmn"/>
                <w:sz w:val="12"/>
                <w:lang w:val="en-US"/>
              </w:rPr>
              <w:t> </w:t>
            </w:r>
            <w:r>
              <w:rPr>
                <w:lang w:val="en-US"/>
              </w:rPr>
              <w:t>960</w:t>
            </w:r>
          </w:p>
        </w:tc>
        <w:tc>
          <w:tcPr>
            <w:tcW w:w="2126" w:type="dxa"/>
            <w:tcBorders>
              <w:top w:val="single" w:sz="4" w:space="0" w:color="auto"/>
              <w:left w:val="single" w:sz="4" w:space="0" w:color="auto"/>
              <w:bottom w:val="single" w:sz="4" w:space="0" w:color="auto"/>
              <w:right w:val="single" w:sz="4" w:space="0" w:color="auto"/>
            </w:tcBorders>
          </w:tcPr>
          <w:p w:rsidR="006547FE" w:rsidRDefault="006547FE" w:rsidP="006547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jc w:val="center"/>
              <w:rPr>
                <w:lang w:val="en-US"/>
              </w:rPr>
            </w:pPr>
            <w:r>
              <w:rPr>
                <w:lang w:val="en-US"/>
              </w:rPr>
              <w:t>VC-3, TC-3</w:t>
            </w:r>
          </w:p>
        </w:tc>
        <w:tc>
          <w:tcPr>
            <w:tcW w:w="3402" w:type="dxa"/>
            <w:tcBorders>
              <w:top w:val="single" w:sz="4" w:space="0" w:color="auto"/>
              <w:left w:val="single" w:sz="4" w:space="0" w:color="auto"/>
              <w:bottom w:val="single" w:sz="4" w:space="0" w:color="auto"/>
              <w:right w:val="single" w:sz="4" w:space="0" w:color="auto"/>
            </w:tcBorders>
            <w:vAlign w:val="center"/>
          </w:tcPr>
          <w:p w:rsidR="006547FE" w:rsidRDefault="006547FE" w:rsidP="00C44BB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ind w:right="-90"/>
              <w:jc w:val="center"/>
              <w:rPr>
                <w:lang w:val="en-US"/>
              </w:rPr>
            </w:pPr>
            <w:r>
              <w:rPr>
                <w:lang w:val="en-US"/>
              </w:rPr>
              <w:t>6</w:t>
            </w:r>
            <w:r>
              <w:rPr>
                <w:rFonts w:ascii="Tms Rmn" w:hAnsi="Tms Rmn"/>
                <w:sz w:val="12"/>
                <w:lang w:val="en-US"/>
              </w:rPr>
              <w:t> </w:t>
            </w:r>
            <w:r>
              <w:t>120</w:t>
            </w:r>
          </w:p>
        </w:tc>
        <w:tc>
          <w:tcPr>
            <w:tcW w:w="1028" w:type="dxa"/>
            <w:tcBorders>
              <w:top w:val="single" w:sz="4" w:space="0" w:color="auto"/>
              <w:left w:val="single" w:sz="4" w:space="0" w:color="auto"/>
              <w:bottom w:val="single" w:sz="4" w:space="0" w:color="auto"/>
              <w:right w:val="single" w:sz="4" w:space="0" w:color="auto"/>
            </w:tcBorders>
          </w:tcPr>
          <w:p w:rsidR="006547FE" w:rsidRDefault="006547FE" w:rsidP="006547FE">
            <w:pPr>
              <w:pStyle w:val="Tabletext"/>
              <w:spacing w:before="100" w:after="100"/>
              <w:jc w:val="center"/>
              <w:rPr>
                <w:lang w:val="en-US"/>
              </w:rPr>
            </w:pPr>
            <w:r>
              <w:rPr>
                <w:lang w:val="en-US"/>
              </w:rPr>
              <w:t>BIP-8</w:t>
            </w:r>
          </w:p>
        </w:tc>
      </w:tr>
      <w:tr w:rsidR="006547FE" w:rsidTr="00C44BB0">
        <w:trPr>
          <w:cantSplit/>
          <w:jc w:val="center"/>
        </w:trPr>
        <w:tc>
          <w:tcPr>
            <w:tcW w:w="1774" w:type="dxa"/>
            <w:tcBorders>
              <w:top w:val="single" w:sz="4" w:space="0" w:color="auto"/>
              <w:left w:val="single" w:sz="4" w:space="0" w:color="auto"/>
              <w:bottom w:val="single" w:sz="4" w:space="0" w:color="auto"/>
              <w:right w:val="single" w:sz="4" w:space="0" w:color="auto"/>
            </w:tcBorders>
            <w:vAlign w:val="center"/>
          </w:tcPr>
          <w:p w:rsidR="006547FE" w:rsidRDefault="006547FE" w:rsidP="00C44BB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ind w:right="-90"/>
              <w:jc w:val="center"/>
              <w:rPr>
                <w:lang w:val="en-US"/>
              </w:rPr>
            </w:pPr>
            <w:r>
              <w:rPr>
                <w:lang w:val="en-US"/>
              </w:rPr>
              <w:t>150</w:t>
            </w:r>
            <w:r>
              <w:rPr>
                <w:rFonts w:ascii="Tms Rmn" w:hAnsi="Tms Rmn"/>
                <w:sz w:val="12"/>
                <w:lang w:val="en-US"/>
              </w:rPr>
              <w:t> </w:t>
            </w:r>
            <w:r>
              <w:rPr>
                <w:lang w:val="en-US"/>
              </w:rPr>
              <w:t>336</w:t>
            </w:r>
          </w:p>
        </w:tc>
        <w:tc>
          <w:tcPr>
            <w:tcW w:w="2126" w:type="dxa"/>
            <w:tcBorders>
              <w:top w:val="single" w:sz="4" w:space="0" w:color="auto"/>
              <w:left w:val="single" w:sz="4" w:space="0" w:color="auto"/>
              <w:bottom w:val="single" w:sz="4" w:space="0" w:color="auto"/>
              <w:right w:val="single" w:sz="4" w:space="0" w:color="auto"/>
            </w:tcBorders>
          </w:tcPr>
          <w:p w:rsidR="006547FE" w:rsidRDefault="006547FE" w:rsidP="006547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jc w:val="center"/>
              <w:rPr>
                <w:lang w:val="en-US"/>
              </w:rPr>
            </w:pPr>
            <w:r>
              <w:rPr>
                <w:lang w:val="en-US"/>
              </w:rPr>
              <w:t>VC-4, TC-4</w:t>
            </w:r>
          </w:p>
        </w:tc>
        <w:tc>
          <w:tcPr>
            <w:tcW w:w="3402" w:type="dxa"/>
            <w:tcBorders>
              <w:top w:val="single" w:sz="4" w:space="0" w:color="auto"/>
              <w:left w:val="single" w:sz="4" w:space="0" w:color="auto"/>
              <w:bottom w:val="single" w:sz="4" w:space="0" w:color="auto"/>
              <w:right w:val="single" w:sz="4" w:space="0" w:color="auto"/>
            </w:tcBorders>
            <w:vAlign w:val="center"/>
          </w:tcPr>
          <w:p w:rsidR="006547FE" w:rsidRDefault="006547FE" w:rsidP="00C44BB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ind w:right="-90"/>
              <w:jc w:val="center"/>
              <w:rPr>
                <w:lang w:val="en-US"/>
              </w:rPr>
            </w:pPr>
            <w:r>
              <w:rPr>
                <w:lang w:val="en-US"/>
              </w:rPr>
              <w:t>18</w:t>
            </w:r>
            <w:r>
              <w:rPr>
                <w:rFonts w:ascii="Tms Rmn" w:hAnsi="Tms Rmn"/>
                <w:sz w:val="12"/>
                <w:lang w:val="en-US"/>
              </w:rPr>
              <w:t> </w:t>
            </w:r>
            <w:r>
              <w:t>792</w:t>
            </w:r>
          </w:p>
        </w:tc>
        <w:tc>
          <w:tcPr>
            <w:tcW w:w="1028" w:type="dxa"/>
            <w:tcBorders>
              <w:top w:val="single" w:sz="4" w:space="0" w:color="auto"/>
              <w:left w:val="single" w:sz="4" w:space="0" w:color="auto"/>
              <w:bottom w:val="single" w:sz="4" w:space="0" w:color="auto"/>
              <w:right w:val="single" w:sz="4" w:space="0" w:color="auto"/>
            </w:tcBorders>
          </w:tcPr>
          <w:p w:rsidR="006547FE" w:rsidRDefault="006547FE" w:rsidP="006547FE">
            <w:pPr>
              <w:pStyle w:val="Tabletext"/>
              <w:spacing w:before="100" w:after="100"/>
              <w:jc w:val="center"/>
              <w:rPr>
                <w:lang w:val="en-US"/>
              </w:rPr>
            </w:pPr>
            <w:r>
              <w:rPr>
                <w:lang w:val="en-US"/>
              </w:rPr>
              <w:t>BIP-8</w:t>
            </w:r>
          </w:p>
        </w:tc>
      </w:tr>
      <w:tr w:rsidR="006547FE" w:rsidTr="00C44BB0">
        <w:trPr>
          <w:cantSplit/>
          <w:jc w:val="center"/>
        </w:trPr>
        <w:tc>
          <w:tcPr>
            <w:tcW w:w="1774" w:type="dxa"/>
            <w:tcBorders>
              <w:top w:val="single" w:sz="4" w:space="0" w:color="auto"/>
              <w:left w:val="single" w:sz="4" w:space="0" w:color="auto"/>
              <w:bottom w:val="single" w:sz="4" w:space="0" w:color="auto"/>
              <w:right w:val="single" w:sz="4" w:space="0" w:color="auto"/>
            </w:tcBorders>
            <w:vAlign w:val="center"/>
          </w:tcPr>
          <w:p w:rsidR="006547FE" w:rsidRDefault="006547FE" w:rsidP="00C44BB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ind w:right="-90"/>
              <w:jc w:val="center"/>
              <w:rPr>
                <w:lang w:val="en-US"/>
              </w:rPr>
            </w:pPr>
            <w:r>
              <w:rPr>
                <w:lang w:val="en-US"/>
              </w:rPr>
              <w:t>601</w:t>
            </w:r>
            <w:r>
              <w:rPr>
                <w:rFonts w:ascii="Tms Rmn" w:hAnsi="Tms Rmn"/>
                <w:sz w:val="12"/>
                <w:lang w:val="en-US"/>
              </w:rPr>
              <w:t> </w:t>
            </w:r>
            <w:r>
              <w:rPr>
                <w:lang w:val="en-US"/>
              </w:rPr>
              <w:t>344</w:t>
            </w:r>
          </w:p>
        </w:tc>
        <w:tc>
          <w:tcPr>
            <w:tcW w:w="2126" w:type="dxa"/>
            <w:tcBorders>
              <w:top w:val="single" w:sz="4" w:space="0" w:color="auto"/>
              <w:left w:val="single" w:sz="4" w:space="0" w:color="auto"/>
              <w:bottom w:val="single" w:sz="4" w:space="0" w:color="auto"/>
              <w:right w:val="single" w:sz="4" w:space="0" w:color="auto"/>
            </w:tcBorders>
          </w:tcPr>
          <w:p w:rsidR="006547FE" w:rsidRDefault="006547FE" w:rsidP="006547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jc w:val="center"/>
              <w:rPr>
                <w:lang w:val="en-US"/>
              </w:rPr>
            </w:pPr>
            <w:r>
              <w:rPr>
                <w:lang w:val="en-US"/>
              </w:rPr>
              <w:t>VC-4-4c, TC-4-4c</w:t>
            </w:r>
          </w:p>
        </w:tc>
        <w:tc>
          <w:tcPr>
            <w:tcW w:w="3402" w:type="dxa"/>
            <w:tcBorders>
              <w:top w:val="single" w:sz="4" w:space="0" w:color="auto"/>
              <w:left w:val="single" w:sz="4" w:space="0" w:color="auto"/>
              <w:bottom w:val="single" w:sz="4" w:space="0" w:color="auto"/>
              <w:right w:val="single" w:sz="4" w:space="0" w:color="auto"/>
            </w:tcBorders>
            <w:vAlign w:val="center"/>
          </w:tcPr>
          <w:p w:rsidR="006547FE" w:rsidRDefault="006547FE" w:rsidP="00C44BB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ind w:right="-90"/>
              <w:jc w:val="center"/>
              <w:rPr>
                <w:lang w:val="en-US"/>
              </w:rPr>
            </w:pPr>
            <w:r>
              <w:rPr>
                <w:lang w:val="en-US"/>
              </w:rPr>
              <w:t>75</w:t>
            </w:r>
            <w:r>
              <w:rPr>
                <w:rFonts w:ascii="Tms Rmn" w:hAnsi="Tms Rmn"/>
                <w:sz w:val="12"/>
                <w:lang w:val="en-US"/>
              </w:rPr>
              <w:t> </w:t>
            </w:r>
            <w:r>
              <w:t>168</w:t>
            </w:r>
          </w:p>
        </w:tc>
        <w:tc>
          <w:tcPr>
            <w:tcW w:w="1028" w:type="dxa"/>
            <w:tcBorders>
              <w:top w:val="single" w:sz="4" w:space="0" w:color="auto"/>
              <w:left w:val="single" w:sz="4" w:space="0" w:color="auto"/>
              <w:bottom w:val="single" w:sz="4" w:space="0" w:color="auto"/>
              <w:right w:val="single" w:sz="4" w:space="0" w:color="auto"/>
            </w:tcBorders>
          </w:tcPr>
          <w:p w:rsidR="006547FE" w:rsidRDefault="006547FE" w:rsidP="006547FE">
            <w:pPr>
              <w:pStyle w:val="Tabletext"/>
              <w:spacing w:before="100" w:after="100"/>
              <w:jc w:val="center"/>
              <w:rPr>
                <w:lang w:val="en-US"/>
              </w:rPr>
            </w:pPr>
            <w:r>
              <w:rPr>
                <w:lang w:val="en-US"/>
              </w:rPr>
              <w:t>BIP-8</w:t>
            </w:r>
          </w:p>
        </w:tc>
      </w:tr>
      <w:tr w:rsidR="006547FE" w:rsidTr="00C44BB0">
        <w:trPr>
          <w:cantSplit/>
          <w:jc w:val="center"/>
        </w:trPr>
        <w:tc>
          <w:tcPr>
            <w:tcW w:w="1774" w:type="dxa"/>
            <w:tcBorders>
              <w:top w:val="single" w:sz="4" w:space="0" w:color="auto"/>
              <w:left w:val="single" w:sz="4" w:space="0" w:color="auto"/>
              <w:bottom w:val="single" w:sz="4" w:space="0" w:color="auto"/>
              <w:right w:val="single" w:sz="4" w:space="0" w:color="auto"/>
            </w:tcBorders>
            <w:vAlign w:val="center"/>
          </w:tcPr>
          <w:p w:rsidR="006547FE" w:rsidRDefault="006547FE" w:rsidP="00C44BB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ind w:right="-90"/>
              <w:jc w:val="center"/>
              <w:rPr>
                <w:lang w:val="en-US"/>
              </w:rPr>
            </w:pPr>
            <w:r>
              <w:rPr>
                <w:lang w:val="en-US"/>
              </w:rPr>
              <w:t>2</w:t>
            </w:r>
            <w:r>
              <w:rPr>
                <w:rFonts w:ascii="Tms Rmn" w:hAnsi="Tms Rmn"/>
                <w:sz w:val="12"/>
                <w:lang w:val="en-US"/>
              </w:rPr>
              <w:t> </w:t>
            </w:r>
            <w:r>
              <w:rPr>
                <w:lang w:val="en-US"/>
              </w:rPr>
              <w:t>405</w:t>
            </w:r>
            <w:r>
              <w:rPr>
                <w:rFonts w:ascii="Tms Rmn" w:hAnsi="Tms Rmn"/>
                <w:sz w:val="12"/>
                <w:lang w:val="en-US"/>
              </w:rPr>
              <w:t> </w:t>
            </w:r>
            <w:r>
              <w:rPr>
                <w:lang w:val="en-US"/>
              </w:rPr>
              <w:t>376</w:t>
            </w:r>
          </w:p>
        </w:tc>
        <w:tc>
          <w:tcPr>
            <w:tcW w:w="2126" w:type="dxa"/>
            <w:tcBorders>
              <w:top w:val="single" w:sz="4" w:space="0" w:color="auto"/>
              <w:left w:val="single" w:sz="4" w:space="0" w:color="auto"/>
              <w:bottom w:val="single" w:sz="4" w:space="0" w:color="auto"/>
              <w:right w:val="single" w:sz="4" w:space="0" w:color="auto"/>
            </w:tcBorders>
          </w:tcPr>
          <w:p w:rsidR="006547FE" w:rsidRDefault="006547FE" w:rsidP="006547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jc w:val="center"/>
              <w:rPr>
                <w:lang w:val="en-US"/>
              </w:rPr>
            </w:pPr>
            <w:r>
              <w:rPr>
                <w:lang w:val="en-US"/>
              </w:rPr>
              <w:t>VC-4-16c, TC-4-16c</w:t>
            </w:r>
          </w:p>
        </w:tc>
        <w:tc>
          <w:tcPr>
            <w:tcW w:w="3402" w:type="dxa"/>
            <w:tcBorders>
              <w:top w:val="single" w:sz="4" w:space="0" w:color="auto"/>
              <w:left w:val="single" w:sz="4" w:space="0" w:color="auto"/>
              <w:bottom w:val="single" w:sz="4" w:space="0" w:color="auto"/>
              <w:right w:val="single" w:sz="4" w:space="0" w:color="auto"/>
            </w:tcBorders>
            <w:vAlign w:val="center"/>
          </w:tcPr>
          <w:p w:rsidR="006547FE" w:rsidRDefault="006547FE" w:rsidP="00C44BB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ind w:right="-90"/>
              <w:jc w:val="center"/>
              <w:rPr>
                <w:lang w:val="en-US"/>
              </w:rPr>
            </w:pPr>
            <w:r>
              <w:rPr>
                <w:lang w:val="en-US"/>
              </w:rPr>
              <w:t>300</w:t>
            </w:r>
            <w:r>
              <w:rPr>
                <w:rFonts w:ascii="Tms Rmn" w:hAnsi="Tms Rmn"/>
                <w:sz w:val="12"/>
                <w:lang w:val="en-US"/>
              </w:rPr>
              <w:t> </w:t>
            </w:r>
            <w:r>
              <w:t>672</w:t>
            </w:r>
          </w:p>
        </w:tc>
        <w:tc>
          <w:tcPr>
            <w:tcW w:w="1028" w:type="dxa"/>
            <w:tcBorders>
              <w:top w:val="single" w:sz="4" w:space="0" w:color="auto"/>
              <w:left w:val="single" w:sz="4" w:space="0" w:color="auto"/>
              <w:bottom w:val="single" w:sz="4" w:space="0" w:color="auto"/>
              <w:right w:val="single" w:sz="4" w:space="0" w:color="auto"/>
            </w:tcBorders>
          </w:tcPr>
          <w:p w:rsidR="006547FE" w:rsidRDefault="006547FE" w:rsidP="006547FE">
            <w:pPr>
              <w:pStyle w:val="Tabletext"/>
              <w:spacing w:before="100" w:after="100"/>
              <w:jc w:val="center"/>
              <w:rPr>
                <w:lang w:val="en-US"/>
              </w:rPr>
            </w:pPr>
            <w:r>
              <w:rPr>
                <w:lang w:val="en-US"/>
              </w:rPr>
              <w:t>BIP-8</w:t>
            </w:r>
          </w:p>
        </w:tc>
      </w:tr>
      <w:tr w:rsidR="006547FE" w:rsidTr="00C44BB0">
        <w:trPr>
          <w:cantSplit/>
          <w:jc w:val="center"/>
        </w:trPr>
        <w:tc>
          <w:tcPr>
            <w:tcW w:w="1774" w:type="dxa"/>
            <w:tcBorders>
              <w:top w:val="single" w:sz="4" w:space="0" w:color="auto"/>
              <w:left w:val="single" w:sz="4" w:space="0" w:color="auto"/>
              <w:bottom w:val="single" w:sz="4" w:space="0" w:color="auto"/>
              <w:right w:val="single" w:sz="4" w:space="0" w:color="auto"/>
            </w:tcBorders>
            <w:vAlign w:val="center"/>
          </w:tcPr>
          <w:p w:rsidR="006547FE" w:rsidRDefault="006547FE" w:rsidP="00C44BB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ind w:right="-90"/>
              <w:jc w:val="center"/>
              <w:rPr>
                <w:lang w:val="fr-CH"/>
              </w:rPr>
            </w:pPr>
            <w:r>
              <w:rPr>
                <w:lang w:val="fr-CH"/>
              </w:rPr>
              <w:t>9</w:t>
            </w:r>
            <w:r>
              <w:rPr>
                <w:rFonts w:ascii="Tms Rmn" w:hAnsi="Tms Rmn"/>
                <w:sz w:val="12"/>
                <w:lang w:val="fr-CH"/>
              </w:rPr>
              <w:t> </w:t>
            </w:r>
            <w:r>
              <w:rPr>
                <w:lang w:val="fr-CH"/>
              </w:rPr>
              <w:t>621</w:t>
            </w:r>
            <w:r>
              <w:rPr>
                <w:rFonts w:ascii="Tms Rmn" w:hAnsi="Tms Rmn"/>
                <w:sz w:val="12"/>
                <w:lang w:val="fr-CH"/>
              </w:rPr>
              <w:t> </w:t>
            </w:r>
            <w:r>
              <w:rPr>
                <w:lang w:val="fr-CH"/>
              </w:rPr>
              <w:t>504</w:t>
            </w:r>
          </w:p>
        </w:tc>
        <w:tc>
          <w:tcPr>
            <w:tcW w:w="2126" w:type="dxa"/>
            <w:tcBorders>
              <w:top w:val="single" w:sz="4" w:space="0" w:color="auto"/>
              <w:left w:val="single" w:sz="4" w:space="0" w:color="auto"/>
              <w:bottom w:val="single" w:sz="4" w:space="0" w:color="auto"/>
              <w:right w:val="single" w:sz="4" w:space="0" w:color="auto"/>
            </w:tcBorders>
          </w:tcPr>
          <w:p w:rsidR="006547FE" w:rsidRDefault="006547FE" w:rsidP="006547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jc w:val="center"/>
              <w:rPr>
                <w:lang w:val="fr-CH"/>
              </w:rPr>
            </w:pPr>
            <w:r>
              <w:rPr>
                <w:lang w:val="fr-CH"/>
              </w:rPr>
              <w:t>VC-4-64c, TC-4-64c</w:t>
            </w:r>
          </w:p>
        </w:tc>
        <w:tc>
          <w:tcPr>
            <w:tcW w:w="3402" w:type="dxa"/>
            <w:tcBorders>
              <w:top w:val="single" w:sz="4" w:space="0" w:color="auto"/>
              <w:left w:val="single" w:sz="4" w:space="0" w:color="auto"/>
              <w:bottom w:val="single" w:sz="4" w:space="0" w:color="auto"/>
              <w:right w:val="single" w:sz="4" w:space="0" w:color="auto"/>
            </w:tcBorders>
            <w:vAlign w:val="center"/>
          </w:tcPr>
          <w:p w:rsidR="006547FE" w:rsidRDefault="006547FE" w:rsidP="00C44BB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ind w:right="-90"/>
              <w:jc w:val="center"/>
              <w:rPr>
                <w:lang w:val="fr-CH"/>
              </w:rPr>
            </w:pPr>
            <w:r>
              <w:rPr>
                <w:lang w:val="fr-CH"/>
              </w:rPr>
              <w:t>1</w:t>
            </w:r>
            <w:r>
              <w:rPr>
                <w:rFonts w:ascii="Tms Rmn" w:hAnsi="Tms Rmn"/>
                <w:sz w:val="12"/>
                <w:lang w:val="fr-CH"/>
              </w:rPr>
              <w:t> </w:t>
            </w:r>
            <w:r>
              <w:rPr>
                <w:lang w:val="fr-CH"/>
              </w:rPr>
              <w:t>202</w:t>
            </w:r>
            <w:r>
              <w:rPr>
                <w:rFonts w:ascii="Tms Rmn" w:hAnsi="Tms Rmn"/>
                <w:sz w:val="12"/>
                <w:lang w:val="fr-CH"/>
              </w:rPr>
              <w:t> </w:t>
            </w:r>
            <w:r>
              <w:rPr>
                <w:lang w:val="fr-CH"/>
              </w:rPr>
              <w:t>688</w:t>
            </w:r>
          </w:p>
        </w:tc>
        <w:tc>
          <w:tcPr>
            <w:tcW w:w="1028" w:type="dxa"/>
            <w:tcBorders>
              <w:top w:val="single" w:sz="4" w:space="0" w:color="auto"/>
              <w:left w:val="single" w:sz="4" w:space="0" w:color="auto"/>
              <w:bottom w:val="single" w:sz="4" w:space="0" w:color="auto"/>
              <w:right w:val="single" w:sz="4" w:space="0" w:color="auto"/>
            </w:tcBorders>
          </w:tcPr>
          <w:p w:rsidR="006547FE" w:rsidRDefault="006547FE" w:rsidP="006547FE">
            <w:pPr>
              <w:pStyle w:val="Tabletext"/>
              <w:spacing w:before="100" w:after="100"/>
              <w:jc w:val="center"/>
            </w:pPr>
            <w:r>
              <w:t>BIP-8</w:t>
            </w:r>
          </w:p>
        </w:tc>
      </w:tr>
    </w:tbl>
    <w:p w:rsidR="006547FE" w:rsidRPr="006547FE" w:rsidRDefault="006547FE" w:rsidP="006547FE">
      <w:pPr>
        <w:pStyle w:val="Tablefin"/>
      </w:pPr>
    </w:p>
    <w:p w:rsidR="006547FE" w:rsidRDefault="006547FE" w:rsidP="006547FE">
      <w:pPr>
        <w:pStyle w:val="Heading3"/>
      </w:pPr>
      <w:r>
        <w:t>1.1.3</w:t>
      </w:r>
      <w:r>
        <w:tab/>
        <w:t>Paramètres relatifs aux caractéristiques d'erreur</w:t>
      </w:r>
    </w:p>
    <w:p w:rsidR="006547FE" w:rsidRDefault="006547FE" w:rsidP="006547FE">
      <w:pPr>
        <w:rPr>
          <w:lang w:val="fr-CH"/>
        </w:rPr>
      </w:pPr>
      <w:bookmarkStart w:id="4" w:name="_Toc444053172"/>
      <w:r>
        <w:t>Les caractéristiques d'erreur ne doivent être évaluées que lorsque le conduit est en état de disponibilité. Voir la définition des critères d'entrée ou de sortie de l'état d'indisponibilité à l'Annexe A de la Recommandation UIT</w:t>
      </w:r>
      <w:r>
        <w:noBreakHyphen/>
        <w:t>T G.828</w:t>
      </w:r>
      <w:r>
        <w:rPr>
          <w:lang w:val="fr-CH"/>
        </w:rPr>
        <w:t>.</w:t>
      </w:r>
    </w:p>
    <w:p w:rsidR="006547FE" w:rsidRPr="006547FE" w:rsidRDefault="006547FE" w:rsidP="006547FE">
      <w:pPr>
        <w:pStyle w:val="enumlev1"/>
      </w:pPr>
      <w:r w:rsidRPr="006547FE">
        <w:t>–</w:t>
      </w:r>
      <w:r w:rsidRPr="006547FE">
        <w:tab/>
        <w:t xml:space="preserve">Taux de secondes avec erreur (ESR, </w:t>
      </w:r>
      <w:r w:rsidRPr="006547FE">
        <w:rPr>
          <w:i/>
          <w:iCs/>
        </w:rPr>
        <w:t>errored second ratio</w:t>
      </w:r>
      <w:r w:rsidRPr="006547FE">
        <w:t>): Rapport entre le nombre de secondes ES et le nombre total de secondes pendant la période de disponibilité au cours d'un intervalle de mesure donné.</w:t>
      </w:r>
    </w:p>
    <w:p w:rsidR="006547FE" w:rsidRPr="006547FE" w:rsidRDefault="006547FE" w:rsidP="006547FE">
      <w:pPr>
        <w:pStyle w:val="enumlev1"/>
      </w:pPr>
      <w:r w:rsidRPr="006547FE">
        <w:t>–</w:t>
      </w:r>
      <w:r w:rsidRPr="006547FE">
        <w:tab/>
        <w:t xml:space="preserve">Taux de secondes avec beaucoup d'erreurs (SESR, </w:t>
      </w:r>
      <w:r w:rsidRPr="006547FE">
        <w:rPr>
          <w:i/>
          <w:iCs/>
        </w:rPr>
        <w:t>severely errored second ratio</w:t>
      </w:r>
      <w:r w:rsidRPr="006547FE">
        <w:t>): Rapport entre le nombre de secondes SES et le nombre total de secondes pendant la période de disponibilité au cours d'un intervalle de mesure donné.</w:t>
      </w:r>
    </w:p>
    <w:p w:rsidR="006547FE" w:rsidRPr="006547FE" w:rsidRDefault="006547FE" w:rsidP="006547FE">
      <w:pPr>
        <w:pStyle w:val="enumlev1"/>
      </w:pPr>
      <w:r w:rsidRPr="006547FE">
        <w:t>–</w:t>
      </w:r>
      <w:r w:rsidRPr="006547FE">
        <w:tab/>
        <w:t xml:space="preserve">Taux de blocs erronés résiduels (BBER, </w:t>
      </w:r>
      <w:r w:rsidRPr="006547FE">
        <w:rPr>
          <w:i/>
          <w:iCs/>
        </w:rPr>
        <w:t>background block error ratio</w:t>
      </w:r>
      <w:r w:rsidRPr="006547FE">
        <w:t>): Rapport entre le nombre de blocs BBE et le nombre total de blocs pendant la période de disponibilité au cours d'un intervalle de mesure donné. Dans le comptage du nombre total de blocs, on exclut les blocs qui font partie de ceux des secondes SES.</w:t>
      </w:r>
    </w:p>
    <w:p w:rsidR="006547FE" w:rsidRPr="006547FE" w:rsidRDefault="006547FE" w:rsidP="006547FE">
      <w:pPr>
        <w:pStyle w:val="enumlev1"/>
      </w:pPr>
      <w:r w:rsidRPr="006547FE">
        <w:t>–</w:t>
      </w:r>
      <w:r w:rsidRPr="006547FE">
        <w:tab/>
        <w:t xml:space="preserve">Fréquence des périodes avec beaucoup d'erreurs (SEPI, </w:t>
      </w:r>
      <w:r w:rsidRPr="006547FE">
        <w:rPr>
          <w:i/>
          <w:iCs/>
        </w:rPr>
        <w:t>severely errored period intensity</w:t>
      </w:r>
      <w:r w:rsidRPr="006547FE">
        <w:t>): Rapport entre le nombre de périodes SEP pendant la période totale de disponibilité et cette période totale de disponibilité exprimée en secondes.</w:t>
      </w:r>
    </w:p>
    <w:p w:rsidR="006547FE" w:rsidRDefault="006547FE" w:rsidP="006547FE">
      <w:pPr>
        <w:pStyle w:val="Heading3"/>
      </w:pPr>
      <w:r>
        <w:t>1.1.4</w:t>
      </w:r>
      <w:r>
        <w:tab/>
      </w:r>
      <w:bookmarkEnd w:id="4"/>
      <w:r>
        <w:t>Mesures du bloc</w:t>
      </w:r>
    </w:p>
    <w:p w:rsidR="006547FE" w:rsidRDefault="006547FE" w:rsidP="006547FE">
      <w:bookmarkStart w:id="5" w:name="_Toc355349275"/>
      <w:bookmarkStart w:id="6" w:name="_Toc374758833"/>
      <w:bookmarkStart w:id="7" w:name="_Toc379016310"/>
      <w:bookmarkStart w:id="8" w:name="_Toc401545178"/>
      <w:bookmarkStart w:id="9" w:name="_Toc421791722"/>
      <w:bookmarkStart w:id="10" w:name="_Toc437412156"/>
      <w:bookmarkStart w:id="11" w:name="_Toc441393750"/>
      <w:bookmarkStart w:id="12" w:name="_Toc441394267"/>
      <w:bookmarkStart w:id="13" w:name="_Toc444053176"/>
      <w:r>
        <w:t>Chaque bloc est contrôlé au moyen d'un code EDC intrinsèque de BIP. Les bits du code EDC sont transportés dans l'en</w:t>
      </w:r>
      <w:r>
        <w:noBreakHyphen/>
        <w:t>tête SDH. Lorsqu'un état d'erreur est détecté, il n'est pas possible de déterminer si c'est le bloc ou les bits de son code EDC de contrôle qui sont erronés. S'il y a désaccord entre le code EDC et le bloc qu'il contrôle, on suppose donc toujours que le bloc contrôlé est erroné.</w:t>
      </w:r>
    </w:p>
    <w:p w:rsidR="006547FE" w:rsidRDefault="006547FE" w:rsidP="006547FE">
      <w:pPr>
        <w:pStyle w:val="Heading1"/>
      </w:pPr>
      <w:r>
        <w:lastRenderedPageBreak/>
        <w:t>2</w:t>
      </w:r>
      <w:r>
        <w:tab/>
        <w:t>Objectifs relatifs aux caractéristiques d'erreur</w:t>
      </w:r>
    </w:p>
    <w:p w:rsidR="006547FE" w:rsidRDefault="006547FE" w:rsidP="006547FE">
      <w:pPr>
        <w:pStyle w:val="Heading2"/>
      </w:pPr>
      <w:r>
        <w:t>2.1</w:t>
      </w:r>
      <w:r>
        <w:tab/>
        <w:t>Objectifs de bout en bout</w:t>
      </w:r>
    </w:p>
    <w:p w:rsidR="006547FE" w:rsidRDefault="006547FE" w:rsidP="006547FE">
      <w:r>
        <w:t>Le Tableau 3 donne les objectifs de bout en bout pour un conduit fictif de référence (HRP, </w:t>
      </w:r>
      <w:r>
        <w:rPr>
          <w:i/>
          <w:iCs/>
        </w:rPr>
        <w:t>hypothetical reference path</w:t>
      </w:r>
      <w:r>
        <w:t>) de 27</w:t>
      </w:r>
      <w:r>
        <w:rPr>
          <w:rFonts w:ascii="Tms Rmn" w:hAnsi="Tms Rmn"/>
          <w:sz w:val="12"/>
        </w:rPr>
        <w:t> </w:t>
      </w:r>
      <w:r>
        <w:t>500 km. Les objectifs qui peuvent concrètement s'appliquer à un conduit réel sont obtenus à partir du Tableau 3 à l'aide des principes d'attribution exposés en détail dans le § 6.2 de la Recommandation UIT</w:t>
      </w:r>
      <w:r>
        <w:noBreakHyphen/>
        <w:t>T G.828. Chaque direction du conduit doit permettre d'atteindre indépendamment les objectifs qui sont attribués à tous les paramètres. Les objectifs sont des objectifs à long terme qui doivent être atteints pendant une période d'évaluation de 30 jours consécutifs (un mois) en règle générale.</w:t>
      </w:r>
    </w:p>
    <w:p w:rsidR="006547FE" w:rsidRDefault="006547FE" w:rsidP="006547FE">
      <w:pPr>
        <w:pStyle w:val="TableNo"/>
      </w:pPr>
      <w:r>
        <w:t>TABLEAU  3</w:t>
      </w:r>
    </w:p>
    <w:p w:rsidR="006547FE" w:rsidRDefault="006547FE" w:rsidP="006547FE">
      <w:pPr>
        <w:pStyle w:val="Tabletitle"/>
        <w:spacing w:after="240"/>
      </w:pPr>
      <w:r>
        <w:t>Objectifs de bout en bout relatifs aux caractéristiques d'erreur pour</w:t>
      </w:r>
      <w:r>
        <w:br/>
        <w:t>un conduit HRP numérique synchrone international de 27</w:t>
      </w:r>
      <w:r>
        <w:rPr>
          <w:rFonts w:ascii="Tms Rmn" w:hAnsi="Tms Rmn"/>
          <w:sz w:val="12"/>
        </w:rPr>
        <w:t> </w:t>
      </w:r>
      <w:r>
        <w:t xml:space="preserve">500 km </w:t>
      </w:r>
      <w:r>
        <w:br/>
        <w:t>tel que défini dans la Recommandation UIT</w:t>
      </w:r>
      <w:r>
        <w:noBreakHyphen/>
        <w:t>T G.828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95"/>
        <w:gridCol w:w="2155"/>
        <w:gridCol w:w="1077"/>
        <w:gridCol w:w="1134"/>
        <w:gridCol w:w="1021"/>
        <w:gridCol w:w="1134"/>
        <w:gridCol w:w="1361"/>
      </w:tblGrid>
      <w:tr w:rsidR="006547FE" w:rsidTr="006547FE">
        <w:trPr>
          <w:cantSplit/>
          <w:jc w:val="center"/>
        </w:trPr>
        <w:tc>
          <w:tcPr>
            <w:tcW w:w="1595" w:type="dxa"/>
          </w:tcPr>
          <w:p w:rsidR="006547FE" w:rsidRDefault="006547FE" w:rsidP="006547FE">
            <w:pPr>
              <w:pStyle w:val="Tablehead"/>
              <w:spacing w:before="100" w:after="100"/>
            </w:pPr>
            <w:r>
              <w:t>Débit</w:t>
            </w:r>
            <w:r>
              <w:br/>
              <w:t>binaire (kbit/s)</w:t>
            </w:r>
          </w:p>
        </w:tc>
        <w:tc>
          <w:tcPr>
            <w:tcW w:w="2155" w:type="dxa"/>
          </w:tcPr>
          <w:p w:rsidR="006547FE" w:rsidRDefault="006547FE" w:rsidP="006547FE">
            <w:pPr>
              <w:pStyle w:val="Tablehead"/>
              <w:spacing w:before="100" w:after="100"/>
            </w:pPr>
            <w:r>
              <w:br/>
              <w:t>Type de conduit</w:t>
            </w:r>
          </w:p>
        </w:tc>
        <w:tc>
          <w:tcPr>
            <w:tcW w:w="1077" w:type="dxa"/>
          </w:tcPr>
          <w:p w:rsidR="006547FE" w:rsidRDefault="006547FE" w:rsidP="006547FE">
            <w:pPr>
              <w:pStyle w:val="Tablehead"/>
              <w:spacing w:before="100" w:after="100"/>
              <w:rPr>
                <w:lang w:val="en-US"/>
              </w:rPr>
            </w:pPr>
            <w:r>
              <w:rPr>
                <w:lang w:val="en-US"/>
              </w:rPr>
              <w:br/>
              <w:t>Blocs/s</w:t>
            </w:r>
          </w:p>
        </w:tc>
        <w:tc>
          <w:tcPr>
            <w:tcW w:w="1134" w:type="dxa"/>
          </w:tcPr>
          <w:p w:rsidR="006547FE" w:rsidRDefault="006547FE" w:rsidP="006547FE">
            <w:pPr>
              <w:pStyle w:val="Tablehead"/>
              <w:spacing w:before="100" w:after="100"/>
              <w:rPr>
                <w:lang w:val="en-US"/>
              </w:rPr>
            </w:pPr>
            <w:r>
              <w:rPr>
                <w:lang w:val="en-US"/>
              </w:rPr>
              <w:br/>
              <w:t>ESR</w:t>
            </w:r>
          </w:p>
        </w:tc>
        <w:tc>
          <w:tcPr>
            <w:tcW w:w="1021" w:type="dxa"/>
          </w:tcPr>
          <w:p w:rsidR="006547FE" w:rsidRDefault="006547FE" w:rsidP="006547FE">
            <w:pPr>
              <w:pStyle w:val="Tablehead"/>
              <w:spacing w:before="100" w:after="100"/>
              <w:rPr>
                <w:lang w:val="en-US"/>
              </w:rPr>
            </w:pPr>
            <w:r>
              <w:rPr>
                <w:lang w:val="en-US"/>
              </w:rPr>
              <w:br/>
              <w:t>SESR</w:t>
            </w:r>
          </w:p>
        </w:tc>
        <w:tc>
          <w:tcPr>
            <w:tcW w:w="1134" w:type="dxa"/>
          </w:tcPr>
          <w:p w:rsidR="006547FE" w:rsidRDefault="006547FE" w:rsidP="006547FE">
            <w:pPr>
              <w:pStyle w:val="Tablehead"/>
              <w:spacing w:before="100" w:after="100"/>
              <w:rPr>
                <w:lang w:val="en-US"/>
              </w:rPr>
            </w:pPr>
            <w:r>
              <w:rPr>
                <w:lang w:val="en-US"/>
              </w:rPr>
              <w:br/>
              <w:t>BBER</w:t>
            </w:r>
            <w:r w:rsidRPr="00FA50BB">
              <w:rPr>
                <w:rFonts w:ascii="Times New Roman Bold" w:hAnsi="Times New Roman Bold" w:cs="Times New Roman Bold"/>
                <w:vertAlign w:val="superscript"/>
              </w:rPr>
              <w:t>(1)</w:t>
            </w:r>
          </w:p>
        </w:tc>
        <w:tc>
          <w:tcPr>
            <w:tcW w:w="1361" w:type="dxa"/>
          </w:tcPr>
          <w:p w:rsidR="006547FE" w:rsidRDefault="006547FE" w:rsidP="006547FE">
            <w:pPr>
              <w:pStyle w:val="Tablehead"/>
              <w:spacing w:before="100" w:after="100"/>
              <w:rPr>
                <w:lang w:val="en-US"/>
              </w:rPr>
            </w:pPr>
            <w:r>
              <w:rPr>
                <w:lang w:val="en-US"/>
              </w:rPr>
              <w:br/>
              <w:t>SEPI</w:t>
            </w:r>
            <w:r w:rsidRPr="00FA50BB">
              <w:rPr>
                <w:rFonts w:ascii="Times New Roman Bold" w:hAnsi="Times New Roman Bold" w:cs="Times New Roman Bold"/>
                <w:vertAlign w:val="superscript"/>
              </w:rPr>
              <w:t>(2)</w:t>
            </w:r>
          </w:p>
        </w:tc>
      </w:tr>
      <w:tr w:rsidR="006547FE" w:rsidTr="00FA50BB">
        <w:trPr>
          <w:cantSplit/>
          <w:jc w:val="center"/>
        </w:trPr>
        <w:tc>
          <w:tcPr>
            <w:tcW w:w="1595" w:type="dxa"/>
            <w:vAlign w:val="center"/>
          </w:tcPr>
          <w:p w:rsidR="006547FE" w:rsidRDefault="006547FE" w:rsidP="00FA50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jc w:val="center"/>
              <w:rPr>
                <w:lang w:val="en-US"/>
              </w:rPr>
            </w:pPr>
            <w:r>
              <w:rPr>
                <w:lang w:val="en-US"/>
              </w:rPr>
              <w:t>1</w:t>
            </w:r>
            <w:r>
              <w:rPr>
                <w:rFonts w:ascii="Tms Rmn" w:hAnsi="Tms Rmn"/>
                <w:sz w:val="12"/>
                <w:lang w:val="en-US"/>
              </w:rPr>
              <w:t> </w:t>
            </w:r>
            <w:r>
              <w:rPr>
                <w:lang w:val="en-US"/>
              </w:rPr>
              <w:t>664</w:t>
            </w:r>
          </w:p>
        </w:tc>
        <w:tc>
          <w:tcPr>
            <w:tcW w:w="2155" w:type="dxa"/>
          </w:tcPr>
          <w:p w:rsidR="006547FE" w:rsidRDefault="006547FE" w:rsidP="006547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jc w:val="center"/>
              <w:rPr>
                <w:lang w:val="en-US"/>
              </w:rPr>
            </w:pPr>
            <w:r>
              <w:rPr>
                <w:lang w:val="en-US"/>
              </w:rPr>
              <w:t>VC-11, TC-11</w:t>
            </w:r>
          </w:p>
        </w:tc>
        <w:tc>
          <w:tcPr>
            <w:tcW w:w="1077" w:type="dxa"/>
          </w:tcPr>
          <w:p w:rsidR="006547FE" w:rsidRDefault="006547FE" w:rsidP="006547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jc w:val="center"/>
              <w:rPr>
                <w:lang w:val="en-US"/>
              </w:rPr>
            </w:pPr>
            <w:r>
              <w:rPr>
                <w:lang w:val="en-US"/>
              </w:rPr>
              <w:t>2</w:t>
            </w:r>
            <w:r>
              <w:rPr>
                <w:rFonts w:ascii="Tms Rmn" w:hAnsi="Tms Rmn"/>
                <w:sz w:val="12"/>
                <w:lang w:val="en-US"/>
              </w:rPr>
              <w:t> </w:t>
            </w:r>
            <w:r>
              <w:rPr>
                <w:lang w:val="en-US"/>
              </w:rPr>
              <w:t>000</w:t>
            </w:r>
          </w:p>
        </w:tc>
        <w:tc>
          <w:tcPr>
            <w:tcW w:w="1134" w:type="dxa"/>
          </w:tcPr>
          <w:p w:rsidR="006547FE" w:rsidRDefault="006547FE" w:rsidP="006547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jc w:val="center"/>
              <w:rPr>
                <w:lang w:val="en-US"/>
              </w:rPr>
            </w:pPr>
            <w:r>
              <w:rPr>
                <w:lang w:val="en-US"/>
              </w:rPr>
              <w:t>0,01</w:t>
            </w:r>
          </w:p>
        </w:tc>
        <w:tc>
          <w:tcPr>
            <w:tcW w:w="1021" w:type="dxa"/>
          </w:tcPr>
          <w:p w:rsidR="006547FE" w:rsidRDefault="006547FE" w:rsidP="006547FE">
            <w:pPr>
              <w:pStyle w:val="Tabletext"/>
              <w:spacing w:before="100" w:after="100"/>
              <w:jc w:val="center"/>
              <w:rPr>
                <w:lang w:val="en-US"/>
              </w:rPr>
            </w:pPr>
            <w:r>
              <w:rPr>
                <w:lang w:val="en-US"/>
              </w:rPr>
              <w:t>0,002</w:t>
            </w:r>
          </w:p>
        </w:tc>
        <w:tc>
          <w:tcPr>
            <w:tcW w:w="1134" w:type="dxa"/>
          </w:tcPr>
          <w:p w:rsidR="006547FE" w:rsidRDefault="006547FE" w:rsidP="006547FE">
            <w:pPr>
              <w:pStyle w:val="Tabletext"/>
              <w:spacing w:before="100" w:after="100"/>
              <w:jc w:val="center"/>
              <w:rPr>
                <w:lang w:val="en-US"/>
              </w:rPr>
            </w:pPr>
            <w:r>
              <w:rPr>
                <w:lang w:val="en-US"/>
              </w:rPr>
              <w:t xml:space="preserve">5 </w:t>
            </w:r>
            <w:r>
              <w:rPr>
                <w:rFonts w:ascii="Symbol" w:hAnsi="Symbol"/>
              </w:rPr>
              <w:t></w:t>
            </w:r>
            <w:r>
              <w:rPr>
                <w:lang w:val="en-US"/>
              </w:rPr>
              <w:t xml:space="preserve"> 10</w:t>
            </w:r>
            <w:r>
              <w:rPr>
                <w:position w:val="6"/>
                <w:sz w:val="18"/>
              </w:rPr>
              <w:sym w:font="Symbol" w:char="F02D"/>
            </w:r>
            <w:r>
              <w:rPr>
                <w:position w:val="6"/>
                <w:sz w:val="18"/>
                <w:lang w:val="en-US"/>
              </w:rPr>
              <w:t>5</w:t>
            </w:r>
          </w:p>
        </w:tc>
        <w:tc>
          <w:tcPr>
            <w:tcW w:w="1361" w:type="dxa"/>
          </w:tcPr>
          <w:p w:rsidR="006547FE" w:rsidRDefault="006547FE" w:rsidP="006547FE">
            <w:pPr>
              <w:pStyle w:val="Tabletext"/>
              <w:spacing w:before="100" w:after="100"/>
              <w:jc w:val="center"/>
              <w:rPr>
                <w:lang w:val="en-US"/>
              </w:rPr>
            </w:pPr>
            <w:r>
              <w:rPr>
                <w:lang w:val="en-US"/>
              </w:rPr>
              <w:t>0,0002/s</w:t>
            </w:r>
          </w:p>
        </w:tc>
      </w:tr>
      <w:tr w:rsidR="006547FE" w:rsidTr="00FA50BB">
        <w:trPr>
          <w:cantSplit/>
          <w:jc w:val="center"/>
        </w:trPr>
        <w:tc>
          <w:tcPr>
            <w:tcW w:w="1595" w:type="dxa"/>
            <w:vAlign w:val="center"/>
          </w:tcPr>
          <w:p w:rsidR="006547FE" w:rsidRDefault="006547FE" w:rsidP="00FA50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jc w:val="center"/>
              <w:rPr>
                <w:lang w:val="en-US"/>
              </w:rPr>
            </w:pPr>
            <w:r>
              <w:rPr>
                <w:lang w:val="en-US"/>
              </w:rPr>
              <w:t>2</w:t>
            </w:r>
            <w:r>
              <w:rPr>
                <w:rFonts w:ascii="Tms Rmn" w:hAnsi="Tms Rmn"/>
                <w:sz w:val="12"/>
                <w:lang w:val="en-US"/>
              </w:rPr>
              <w:t> </w:t>
            </w:r>
            <w:r>
              <w:rPr>
                <w:lang w:val="en-US"/>
              </w:rPr>
              <w:t>240</w:t>
            </w:r>
          </w:p>
        </w:tc>
        <w:tc>
          <w:tcPr>
            <w:tcW w:w="2155" w:type="dxa"/>
          </w:tcPr>
          <w:p w:rsidR="006547FE" w:rsidRDefault="006547FE" w:rsidP="006547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jc w:val="center"/>
              <w:rPr>
                <w:lang w:val="en-US"/>
              </w:rPr>
            </w:pPr>
            <w:r>
              <w:rPr>
                <w:lang w:val="en-US"/>
              </w:rPr>
              <w:t>VC-12, TC-12</w:t>
            </w:r>
          </w:p>
        </w:tc>
        <w:tc>
          <w:tcPr>
            <w:tcW w:w="1077" w:type="dxa"/>
          </w:tcPr>
          <w:p w:rsidR="006547FE" w:rsidRDefault="006547FE" w:rsidP="006547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jc w:val="center"/>
              <w:rPr>
                <w:lang w:val="en-US"/>
              </w:rPr>
            </w:pPr>
            <w:r>
              <w:rPr>
                <w:lang w:val="en-US"/>
              </w:rPr>
              <w:t>2</w:t>
            </w:r>
            <w:r>
              <w:rPr>
                <w:rFonts w:ascii="Tms Rmn" w:hAnsi="Tms Rmn"/>
                <w:sz w:val="12"/>
                <w:lang w:val="en-US"/>
              </w:rPr>
              <w:t> </w:t>
            </w:r>
            <w:r>
              <w:rPr>
                <w:lang w:val="en-US"/>
              </w:rPr>
              <w:t>000</w:t>
            </w:r>
          </w:p>
        </w:tc>
        <w:tc>
          <w:tcPr>
            <w:tcW w:w="1134" w:type="dxa"/>
          </w:tcPr>
          <w:p w:rsidR="006547FE" w:rsidRDefault="006547FE" w:rsidP="006547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jc w:val="center"/>
              <w:rPr>
                <w:lang w:val="en-US"/>
              </w:rPr>
            </w:pPr>
            <w:r>
              <w:rPr>
                <w:lang w:val="en-US"/>
              </w:rPr>
              <w:t>0,01</w:t>
            </w:r>
          </w:p>
        </w:tc>
        <w:tc>
          <w:tcPr>
            <w:tcW w:w="1021" w:type="dxa"/>
          </w:tcPr>
          <w:p w:rsidR="006547FE" w:rsidRDefault="006547FE" w:rsidP="006547FE">
            <w:pPr>
              <w:pStyle w:val="Tabletext"/>
              <w:spacing w:before="100" w:after="100"/>
              <w:jc w:val="center"/>
              <w:rPr>
                <w:lang w:val="en-US"/>
              </w:rPr>
            </w:pPr>
            <w:r>
              <w:rPr>
                <w:lang w:val="en-US"/>
              </w:rPr>
              <w:t>0,002</w:t>
            </w:r>
          </w:p>
        </w:tc>
        <w:tc>
          <w:tcPr>
            <w:tcW w:w="1134" w:type="dxa"/>
          </w:tcPr>
          <w:p w:rsidR="006547FE" w:rsidRDefault="006547FE" w:rsidP="006547FE">
            <w:pPr>
              <w:pStyle w:val="Tabletext"/>
              <w:spacing w:before="100" w:after="100"/>
              <w:jc w:val="center"/>
              <w:rPr>
                <w:lang w:val="en-US"/>
              </w:rPr>
            </w:pPr>
            <w:r>
              <w:rPr>
                <w:lang w:val="en-US"/>
              </w:rPr>
              <w:t xml:space="preserve">5 </w:t>
            </w:r>
            <w:r>
              <w:rPr>
                <w:rFonts w:ascii="Symbol" w:hAnsi="Symbol"/>
                <w:lang w:val="en-US"/>
              </w:rPr>
              <w:t></w:t>
            </w:r>
            <w:r>
              <w:rPr>
                <w:lang w:val="en-US"/>
              </w:rPr>
              <w:t xml:space="preserve"> 10</w:t>
            </w:r>
            <w:r>
              <w:rPr>
                <w:position w:val="6"/>
                <w:sz w:val="18"/>
              </w:rPr>
              <w:sym w:font="Symbol" w:char="F02D"/>
            </w:r>
            <w:r>
              <w:rPr>
                <w:position w:val="6"/>
                <w:sz w:val="18"/>
                <w:lang w:val="en-US"/>
              </w:rPr>
              <w:t>5</w:t>
            </w:r>
          </w:p>
        </w:tc>
        <w:tc>
          <w:tcPr>
            <w:tcW w:w="1361" w:type="dxa"/>
          </w:tcPr>
          <w:p w:rsidR="006547FE" w:rsidRDefault="006547FE" w:rsidP="006547FE">
            <w:pPr>
              <w:pStyle w:val="Tabletext"/>
              <w:spacing w:before="100" w:after="100"/>
              <w:jc w:val="center"/>
              <w:rPr>
                <w:lang w:val="en-US"/>
              </w:rPr>
            </w:pPr>
            <w:r>
              <w:rPr>
                <w:lang w:val="en-US"/>
              </w:rPr>
              <w:t>0,0002/s</w:t>
            </w:r>
          </w:p>
        </w:tc>
      </w:tr>
      <w:tr w:rsidR="006547FE" w:rsidTr="00FA50BB">
        <w:trPr>
          <w:cantSplit/>
          <w:jc w:val="center"/>
        </w:trPr>
        <w:tc>
          <w:tcPr>
            <w:tcW w:w="1595" w:type="dxa"/>
            <w:vAlign w:val="center"/>
          </w:tcPr>
          <w:p w:rsidR="006547FE" w:rsidRDefault="006547FE" w:rsidP="00FA50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jc w:val="center"/>
              <w:rPr>
                <w:lang w:val="en-US"/>
              </w:rPr>
            </w:pPr>
            <w:r>
              <w:rPr>
                <w:lang w:val="en-US"/>
              </w:rPr>
              <w:t>6</w:t>
            </w:r>
            <w:r>
              <w:rPr>
                <w:rFonts w:ascii="Tms Rmn" w:hAnsi="Tms Rmn"/>
                <w:sz w:val="12"/>
                <w:lang w:val="en-US"/>
              </w:rPr>
              <w:t> </w:t>
            </w:r>
            <w:r>
              <w:rPr>
                <w:lang w:val="en-US"/>
              </w:rPr>
              <w:t>848</w:t>
            </w:r>
          </w:p>
        </w:tc>
        <w:tc>
          <w:tcPr>
            <w:tcW w:w="2155" w:type="dxa"/>
          </w:tcPr>
          <w:p w:rsidR="006547FE" w:rsidRDefault="006547FE" w:rsidP="006547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jc w:val="center"/>
              <w:rPr>
                <w:lang w:val="en-US"/>
              </w:rPr>
            </w:pPr>
            <w:r>
              <w:rPr>
                <w:lang w:val="en-US"/>
              </w:rPr>
              <w:t>VC-2, TC-2</w:t>
            </w:r>
          </w:p>
        </w:tc>
        <w:tc>
          <w:tcPr>
            <w:tcW w:w="1077" w:type="dxa"/>
          </w:tcPr>
          <w:p w:rsidR="006547FE" w:rsidRDefault="006547FE" w:rsidP="006547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jc w:val="center"/>
              <w:rPr>
                <w:lang w:val="en-US"/>
              </w:rPr>
            </w:pPr>
            <w:r>
              <w:rPr>
                <w:lang w:val="en-US"/>
              </w:rPr>
              <w:t>2</w:t>
            </w:r>
            <w:r>
              <w:rPr>
                <w:rFonts w:ascii="Tms Rmn" w:hAnsi="Tms Rmn"/>
                <w:sz w:val="12"/>
                <w:lang w:val="en-US"/>
              </w:rPr>
              <w:t> </w:t>
            </w:r>
            <w:r>
              <w:rPr>
                <w:lang w:val="en-US"/>
              </w:rPr>
              <w:t>000</w:t>
            </w:r>
          </w:p>
        </w:tc>
        <w:tc>
          <w:tcPr>
            <w:tcW w:w="1134" w:type="dxa"/>
          </w:tcPr>
          <w:p w:rsidR="006547FE" w:rsidRDefault="006547FE" w:rsidP="006547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jc w:val="center"/>
              <w:rPr>
                <w:lang w:val="en-US"/>
              </w:rPr>
            </w:pPr>
            <w:r>
              <w:rPr>
                <w:lang w:val="en-US"/>
              </w:rPr>
              <w:t>0,01</w:t>
            </w:r>
          </w:p>
        </w:tc>
        <w:tc>
          <w:tcPr>
            <w:tcW w:w="1021" w:type="dxa"/>
          </w:tcPr>
          <w:p w:rsidR="006547FE" w:rsidRDefault="006547FE" w:rsidP="006547FE">
            <w:pPr>
              <w:pStyle w:val="Tabletext"/>
              <w:spacing w:before="100" w:after="100"/>
              <w:jc w:val="center"/>
              <w:rPr>
                <w:lang w:val="en-US"/>
              </w:rPr>
            </w:pPr>
            <w:r>
              <w:rPr>
                <w:lang w:val="en-US"/>
              </w:rPr>
              <w:t>0,002</w:t>
            </w:r>
          </w:p>
        </w:tc>
        <w:tc>
          <w:tcPr>
            <w:tcW w:w="1134" w:type="dxa"/>
          </w:tcPr>
          <w:p w:rsidR="006547FE" w:rsidRDefault="006547FE" w:rsidP="006547FE">
            <w:pPr>
              <w:pStyle w:val="Tabletext"/>
              <w:spacing w:before="100" w:after="100"/>
              <w:jc w:val="center"/>
              <w:rPr>
                <w:lang w:val="en-US"/>
              </w:rPr>
            </w:pPr>
            <w:r>
              <w:rPr>
                <w:lang w:val="en-US"/>
              </w:rPr>
              <w:t xml:space="preserve">5 </w:t>
            </w:r>
            <w:r>
              <w:rPr>
                <w:rFonts w:ascii="Symbol" w:hAnsi="Symbol"/>
                <w:lang w:val="en-US"/>
              </w:rPr>
              <w:t></w:t>
            </w:r>
            <w:r>
              <w:rPr>
                <w:lang w:val="en-US"/>
              </w:rPr>
              <w:t xml:space="preserve"> 10</w:t>
            </w:r>
            <w:r>
              <w:rPr>
                <w:position w:val="6"/>
                <w:sz w:val="18"/>
              </w:rPr>
              <w:sym w:font="Symbol" w:char="F02D"/>
            </w:r>
            <w:r>
              <w:rPr>
                <w:position w:val="6"/>
                <w:sz w:val="18"/>
                <w:lang w:val="en-US"/>
              </w:rPr>
              <w:t>5</w:t>
            </w:r>
          </w:p>
        </w:tc>
        <w:tc>
          <w:tcPr>
            <w:tcW w:w="1361" w:type="dxa"/>
          </w:tcPr>
          <w:p w:rsidR="006547FE" w:rsidRDefault="006547FE" w:rsidP="006547FE">
            <w:pPr>
              <w:pStyle w:val="Tabletext"/>
              <w:spacing w:before="100" w:after="100"/>
              <w:jc w:val="center"/>
              <w:rPr>
                <w:lang w:val="en-US"/>
              </w:rPr>
            </w:pPr>
            <w:r>
              <w:rPr>
                <w:lang w:val="en-US"/>
              </w:rPr>
              <w:t>0,0002/s</w:t>
            </w:r>
          </w:p>
        </w:tc>
      </w:tr>
      <w:tr w:rsidR="006547FE" w:rsidTr="00FA50BB">
        <w:trPr>
          <w:cantSplit/>
          <w:jc w:val="center"/>
        </w:trPr>
        <w:tc>
          <w:tcPr>
            <w:tcW w:w="1595" w:type="dxa"/>
            <w:vAlign w:val="center"/>
          </w:tcPr>
          <w:p w:rsidR="006547FE" w:rsidRDefault="006547FE" w:rsidP="00FA50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jc w:val="center"/>
              <w:rPr>
                <w:lang w:val="en-US"/>
              </w:rPr>
            </w:pPr>
            <w:r>
              <w:rPr>
                <w:lang w:val="en-US"/>
              </w:rPr>
              <w:t>48</w:t>
            </w:r>
            <w:r>
              <w:rPr>
                <w:rFonts w:ascii="Tms Rmn" w:hAnsi="Tms Rmn"/>
                <w:sz w:val="12"/>
                <w:lang w:val="en-US"/>
              </w:rPr>
              <w:t> </w:t>
            </w:r>
            <w:r>
              <w:rPr>
                <w:lang w:val="en-US"/>
              </w:rPr>
              <w:t>960</w:t>
            </w:r>
          </w:p>
        </w:tc>
        <w:tc>
          <w:tcPr>
            <w:tcW w:w="2155" w:type="dxa"/>
          </w:tcPr>
          <w:p w:rsidR="006547FE" w:rsidRDefault="006547FE" w:rsidP="006547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jc w:val="center"/>
              <w:rPr>
                <w:lang w:val="en-US"/>
              </w:rPr>
            </w:pPr>
            <w:r>
              <w:rPr>
                <w:lang w:val="en-US"/>
              </w:rPr>
              <w:t>VC-3, TC-3</w:t>
            </w:r>
          </w:p>
        </w:tc>
        <w:tc>
          <w:tcPr>
            <w:tcW w:w="1077" w:type="dxa"/>
          </w:tcPr>
          <w:p w:rsidR="006547FE" w:rsidRDefault="006547FE" w:rsidP="006547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jc w:val="center"/>
              <w:rPr>
                <w:lang w:val="en-US"/>
              </w:rPr>
            </w:pPr>
            <w:r>
              <w:rPr>
                <w:lang w:val="en-US"/>
              </w:rPr>
              <w:t>8</w:t>
            </w:r>
            <w:r>
              <w:rPr>
                <w:rFonts w:ascii="Tms Rmn" w:hAnsi="Tms Rmn"/>
                <w:sz w:val="12"/>
                <w:lang w:val="en-US"/>
              </w:rPr>
              <w:t> </w:t>
            </w:r>
            <w:r>
              <w:rPr>
                <w:lang w:val="en-US"/>
              </w:rPr>
              <w:t>000</w:t>
            </w:r>
          </w:p>
        </w:tc>
        <w:tc>
          <w:tcPr>
            <w:tcW w:w="1134" w:type="dxa"/>
          </w:tcPr>
          <w:p w:rsidR="006547FE" w:rsidRDefault="006547FE" w:rsidP="006547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jc w:val="center"/>
              <w:rPr>
                <w:lang w:val="en-US"/>
              </w:rPr>
            </w:pPr>
            <w:r>
              <w:rPr>
                <w:lang w:val="en-US"/>
              </w:rPr>
              <w:t>0,02</w:t>
            </w:r>
          </w:p>
        </w:tc>
        <w:tc>
          <w:tcPr>
            <w:tcW w:w="1021" w:type="dxa"/>
          </w:tcPr>
          <w:p w:rsidR="006547FE" w:rsidRDefault="006547FE" w:rsidP="006547FE">
            <w:pPr>
              <w:pStyle w:val="Tabletext"/>
              <w:spacing w:before="100" w:after="100"/>
              <w:jc w:val="center"/>
              <w:rPr>
                <w:lang w:val="en-US"/>
              </w:rPr>
            </w:pPr>
            <w:r>
              <w:rPr>
                <w:lang w:val="en-US"/>
              </w:rPr>
              <w:t>0,002</w:t>
            </w:r>
          </w:p>
        </w:tc>
        <w:tc>
          <w:tcPr>
            <w:tcW w:w="1134" w:type="dxa"/>
          </w:tcPr>
          <w:p w:rsidR="006547FE" w:rsidRDefault="006547FE" w:rsidP="006547FE">
            <w:pPr>
              <w:pStyle w:val="Tabletext"/>
              <w:spacing w:before="100" w:after="100"/>
              <w:jc w:val="center"/>
              <w:rPr>
                <w:lang w:val="en-US"/>
              </w:rPr>
            </w:pPr>
            <w:r>
              <w:rPr>
                <w:lang w:val="en-US"/>
              </w:rPr>
              <w:t xml:space="preserve">5 </w:t>
            </w:r>
            <w:r>
              <w:rPr>
                <w:rFonts w:ascii="Symbol" w:hAnsi="Symbol"/>
                <w:lang w:val="en-US"/>
              </w:rPr>
              <w:t></w:t>
            </w:r>
            <w:r>
              <w:rPr>
                <w:lang w:val="en-US"/>
              </w:rPr>
              <w:t xml:space="preserve"> 10</w:t>
            </w:r>
            <w:r>
              <w:rPr>
                <w:position w:val="6"/>
                <w:sz w:val="18"/>
              </w:rPr>
              <w:sym w:font="Symbol" w:char="F02D"/>
            </w:r>
            <w:r>
              <w:rPr>
                <w:position w:val="6"/>
                <w:sz w:val="18"/>
                <w:lang w:val="en-US"/>
              </w:rPr>
              <w:t>5</w:t>
            </w:r>
          </w:p>
        </w:tc>
        <w:tc>
          <w:tcPr>
            <w:tcW w:w="1361" w:type="dxa"/>
          </w:tcPr>
          <w:p w:rsidR="006547FE" w:rsidRDefault="006547FE" w:rsidP="006547FE">
            <w:pPr>
              <w:pStyle w:val="Tabletext"/>
              <w:spacing w:before="100" w:after="100"/>
              <w:jc w:val="center"/>
              <w:rPr>
                <w:lang w:val="en-US"/>
              </w:rPr>
            </w:pPr>
            <w:r>
              <w:rPr>
                <w:lang w:val="en-US"/>
              </w:rPr>
              <w:t>0,0002/s</w:t>
            </w:r>
          </w:p>
        </w:tc>
      </w:tr>
      <w:tr w:rsidR="006547FE" w:rsidTr="00FA50BB">
        <w:trPr>
          <w:cantSplit/>
          <w:jc w:val="center"/>
        </w:trPr>
        <w:tc>
          <w:tcPr>
            <w:tcW w:w="1595" w:type="dxa"/>
            <w:vAlign w:val="center"/>
          </w:tcPr>
          <w:p w:rsidR="006547FE" w:rsidRDefault="006547FE" w:rsidP="00FA50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jc w:val="center"/>
              <w:rPr>
                <w:lang w:val="en-US"/>
              </w:rPr>
            </w:pPr>
            <w:r>
              <w:rPr>
                <w:lang w:val="en-US"/>
              </w:rPr>
              <w:t>150</w:t>
            </w:r>
            <w:r>
              <w:rPr>
                <w:rFonts w:ascii="Tms Rmn" w:hAnsi="Tms Rmn"/>
                <w:sz w:val="12"/>
                <w:lang w:val="en-US"/>
              </w:rPr>
              <w:t> </w:t>
            </w:r>
            <w:r>
              <w:rPr>
                <w:lang w:val="en-US"/>
              </w:rPr>
              <w:t>336</w:t>
            </w:r>
          </w:p>
        </w:tc>
        <w:tc>
          <w:tcPr>
            <w:tcW w:w="2155" w:type="dxa"/>
          </w:tcPr>
          <w:p w:rsidR="006547FE" w:rsidRDefault="006547FE" w:rsidP="006547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jc w:val="center"/>
              <w:rPr>
                <w:lang w:val="en-US"/>
              </w:rPr>
            </w:pPr>
            <w:r>
              <w:rPr>
                <w:lang w:val="en-US"/>
              </w:rPr>
              <w:t>VC-4, TC-4</w:t>
            </w:r>
          </w:p>
        </w:tc>
        <w:tc>
          <w:tcPr>
            <w:tcW w:w="1077" w:type="dxa"/>
          </w:tcPr>
          <w:p w:rsidR="006547FE" w:rsidRDefault="006547FE" w:rsidP="006547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jc w:val="center"/>
              <w:rPr>
                <w:lang w:val="en-US"/>
              </w:rPr>
            </w:pPr>
            <w:r>
              <w:rPr>
                <w:lang w:val="en-US"/>
              </w:rPr>
              <w:t>8</w:t>
            </w:r>
            <w:r>
              <w:rPr>
                <w:rFonts w:ascii="Tms Rmn" w:hAnsi="Tms Rmn"/>
                <w:sz w:val="12"/>
                <w:lang w:val="en-US"/>
              </w:rPr>
              <w:t> </w:t>
            </w:r>
            <w:r>
              <w:rPr>
                <w:lang w:val="en-US"/>
              </w:rPr>
              <w:t>000</w:t>
            </w:r>
          </w:p>
        </w:tc>
        <w:tc>
          <w:tcPr>
            <w:tcW w:w="1134" w:type="dxa"/>
          </w:tcPr>
          <w:p w:rsidR="006547FE" w:rsidRDefault="006547FE" w:rsidP="006547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jc w:val="center"/>
              <w:rPr>
                <w:lang w:val="en-US"/>
              </w:rPr>
            </w:pPr>
            <w:r>
              <w:rPr>
                <w:lang w:val="en-US"/>
              </w:rPr>
              <w:t>0,04</w:t>
            </w:r>
          </w:p>
        </w:tc>
        <w:tc>
          <w:tcPr>
            <w:tcW w:w="1021" w:type="dxa"/>
          </w:tcPr>
          <w:p w:rsidR="006547FE" w:rsidRDefault="006547FE" w:rsidP="006547FE">
            <w:pPr>
              <w:pStyle w:val="Tabletext"/>
              <w:spacing w:before="100" w:after="100"/>
              <w:jc w:val="center"/>
              <w:rPr>
                <w:lang w:val="en-US"/>
              </w:rPr>
            </w:pPr>
            <w:r>
              <w:rPr>
                <w:lang w:val="en-US"/>
              </w:rPr>
              <w:t>0,002</w:t>
            </w:r>
          </w:p>
        </w:tc>
        <w:tc>
          <w:tcPr>
            <w:tcW w:w="1134" w:type="dxa"/>
          </w:tcPr>
          <w:p w:rsidR="006547FE" w:rsidRDefault="006547FE" w:rsidP="006547FE">
            <w:pPr>
              <w:pStyle w:val="Tabletext"/>
              <w:spacing w:before="100" w:after="100"/>
              <w:jc w:val="center"/>
              <w:rPr>
                <w:lang w:val="en-US"/>
              </w:rPr>
            </w:pPr>
            <w:r>
              <w:rPr>
                <w:lang w:val="en-US"/>
              </w:rPr>
              <w:t xml:space="preserve">1 </w:t>
            </w:r>
            <w:r>
              <w:rPr>
                <w:rFonts w:ascii="Symbol" w:hAnsi="Symbol"/>
                <w:lang w:val="en-US"/>
              </w:rPr>
              <w:t></w:t>
            </w:r>
            <w:r>
              <w:rPr>
                <w:lang w:val="en-US"/>
              </w:rPr>
              <w:t xml:space="preserve"> 10</w:t>
            </w:r>
            <w:r>
              <w:rPr>
                <w:position w:val="6"/>
                <w:sz w:val="18"/>
              </w:rPr>
              <w:sym w:font="Symbol" w:char="F02D"/>
            </w:r>
            <w:r>
              <w:rPr>
                <w:position w:val="6"/>
                <w:sz w:val="18"/>
                <w:lang w:val="en-US"/>
              </w:rPr>
              <w:t>4</w:t>
            </w:r>
          </w:p>
        </w:tc>
        <w:tc>
          <w:tcPr>
            <w:tcW w:w="1361" w:type="dxa"/>
          </w:tcPr>
          <w:p w:rsidR="006547FE" w:rsidRDefault="006547FE" w:rsidP="006547FE">
            <w:pPr>
              <w:pStyle w:val="Tabletext"/>
              <w:spacing w:before="100" w:after="100"/>
              <w:jc w:val="center"/>
              <w:rPr>
                <w:lang w:val="en-US"/>
              </w:rPr>
            </w:pPr>
            <w:r>
              <w:rPr>
                <w:lang w:val="en-US"/>
              </w:rPr>
              <w:t>0,0002/s</w:t>
            </w:r>
          </w:p>
        </w:tc>
      </w:tr>
      <w:tr w:rsidR="006547FE" w:rsidTr="00FA50BB">
        <w:trPr>
          <w:cantSplit/>
          <w:jc w:val="center"/>
        </w:trPr>
        <w:tc>
          <w:tcPr>
            <w:tcW w:w="1595" w:type="dxa"/>
            <w:tcBorders>
              <w:bottom w:val="single" w:sz="4" w:space="0" w:color="auto"/>
            </w:tcBorders>
            <w:vAlign w:val="center"/>
          </w:tcPr>
          <w:p w:rsidR="006547FE" w:rsidRDefault="006547FE" w:rsidP="00FA50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jc w:val="center"/>
              <w:rPr>
                <w:lang w:val="fr-CH"/>
              </w:rPr>
            </w:pPr>
            <w:r>
              <w:rPr>
                <w:lang w:val="fr-CH"/>
              </w:rPr>
              <w:t>601</w:t>
            </w:r>
            <w:r>
              <w:rPr>
                <w:rFonts w:ascii="Tms Rmn" w:hAnsi="Tms Rmn"/>
                <w:sz w:val="12"/>
                <w:lang w:val="fr-CH"/>
              </w:rPr>
              <w:t> </w:t>
            </w:r>
            <w:r>
              <w:rPr>
                <w:lang w:val="fr-CH"/>
              </w:rPr>
              <w:t>344</w:t>
            </w:r>
          </w:p>
        </w:tc>
        <w:tc>
          <w:tcPr>
            <w:tcW w:w="2155" w:type="dxa"/>
            <w:tcBorders>
              <w:bottom w:val="single" w:sz="4" w:space="0" w:color="auto"/>
            </w:tcBorders>
          </w:tcPr>
          <w:p w:rsidR="006547FE" w:rsidRDefault="006547FE" w:rsidP="006547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jc w:val="center"/>
              <w:rPr>
                <w:lang w:val="fr-CH"/>
              </w:rPr>
            </w:pPr>
            <w:r>
              <w:rPr>
                <w:lang w:val="fr-CH"/>
              </w:rPr>
              <w:t>VC-4-4c, TC-4-4c</w:t>
            </w:r>
          </w:p>
        </w:tc>
        <w:tc>
          <w:tcPr>
            <w:tcW w:w="1077" w:type="dxa"/>
            <w:tcBorders>
              <w:bottom w:val="single" w:sz="4" w:space="0" w:color="auto"/>
            </w:tcBorders>
          </w:tcPr>
          <w:p w:rsidR="006547FE" w:rsidRDefault="006547FE" w:rsidP="006547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jc w:val="center"/>
              <w:rPr>
                <w:lang w:val="en-US"/>
              </w:rPr>
            </w:pPr>
            <w:r>
              <w:rPr>
                <w:lang w:val="en-US"/>
              </w:rPr>
              <w:t>8</w:t>
            </w:r>
            <w:r>
              <w:rPr>
                <w:rFonts w:ascii="Tms Rmn" w:hAnsi="Tms Rmn"/>
                <w:sz w:val="12"/>
                <w:lang w:val="en-US"/>
              </w:rPr>
              <w:t> </w:t>
            </w:r>
            <w:r>
              <w:rPr>
                <w:lang w:val="en-US"/>
              </w:rPr>
              <w:t>000</w:t>
            </w:r>
          </w:p>
        </w:tc>
        <w:tc>
          <w:tcPr>
            <w:tcW w:w="1134" w:type="dxa"/>
            <w:tcBorders>
              <w:bottom w:val="single" w:sz="4" w:space="0" w:color="auto"/>
            </w:tcBorders>
          </w:tcPr>
          <w:p w:rsidR="006547FE" w:rsidRPr="00FA50BB" w:rsidRDefault="006547FE" w:rsidP="006547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jc w:val="center"/>
              <w:rPr>
                <w:vertAlign w:val="superscript"/>
              </w:rPr>
            </w:pPr>
            <w:r w:rsidRPr="00FA50BB">
              <w:rPr>
                <w:vertAlign w:val="superscript"/>
              </w:rPr>
              <w:t>(3)</w:t>
            </w:r>
          </w:p>
        </w:tc>
        <w:tc>
          <w:tcPr>
            <w:tcW w:w="1021" w:type="dxa"/>
            <w:tcBorders>
              <w:bottom w:val="single" w:sz="4" w:space="0" w:color="auto"/>
            </w:tcBorders>
          </w:tcPr>
          <w:p w:rsidR="006547FE" w:rsidRDefault="006547FE" w:rsidP="006547FE">
            <w:pPr>
              <w:pStyle w:val="Tabletext"/>
              <w:spacing w:before="100" w:after="100"/>
              <w:jc w:val="center"/>
              <w:rPr>
                <w:lang w:val="fr-CH"/>
              </w:rPr>
            </w:pPr>
            <w:r>
              <w:rPr>
                <w:lang w:val="fr-CH"/>
              </w:rPr>
              <w:t>0,002</w:t>
            </w:r>
          </w:p>
        </w:tc>
        <w:tc>
          <w:tcPr>
            <w:tcW w:w="1134" w:type="dxa"/>
            <w:tcBorders>
              <w:bottom w:val="single" w:sz="4" w:space="0" w:color="auto"/>
            </w:tcBorders>
          </w:tcPr>
          <w:p w:rsidR="006547FE" w:rsidRDefault="006547FE" w:rsidP="006547FE">
            <w:pPr>
              <w:pStyle w:val="Tabletext"/>
              <w:spacing w:before="100" w:after="100"/>
              <w:jc w:val="center"/>
              <w:rPr>
                <w:lang w:val="fr-CH"/>
              </w:rPr>
            </w:pPr>
            <w:r>
              <w:rPr>
                <w:lang w:val="fr-CH"/>
              </w:rPr>
              <w:t xml:space="preserve">1 </w:t>
            </w:r>
            <w:r>
              <w:rPr>
                <w:rFonts w:ascii="Symbol" w:hAnsi="Symbol"/>
                <w:lang w:val="en-US"/>
              </w:rPr>
              <w:t></w:t>
            </w:r>
            <w:r>
              <w:rPr>
                <w:lang w:val="fr-CH"/>
              </w:rPr>
              <w:t xml:space="preserve"> 10</w:t>
            </w:r>
            <w:r>
              <w:rPr>
                <w:position w:val="6"/>
                <w:sz w:val="18"/>
              </w:rPr>
              <w:sym w:font="Symbol" w:char="F02D"/>
            </w:r>
            <w:r>
              <w:rPr>
                <w:position w:val="6"/>
                <w:sz w:val="18"/>
              </w:rPr>
              <w:t>4</w:t>
            </w:r>
          </w:p>
        </w:tc>
        <w:tc>
          <w:tcPr>
            <w:tcW w:w="1361" w:type="dxa"/>
            <w:tcBorders>
              <w:bottom w:val="single" w:sz="4" w:space="0" w:color="auto"/>
            </w:tcBorders>
          </w:tcPr>
          <w:p w:rsidR="006547FE" w:rsidRDefault="006547FE" w:rsidP="006547FE">
            <w:pPr>
              <w:pStyle w:val="Tabletext"/>
              <w:spacing w:before="100" w:after="100"/>
              <w:jc w:val="center"/>
              <w:rPr>
                <w:lang w:val="fr-CH"/>
              </w:rPr>
            </w:pPr>
            <w:r>
              <w:rPr>
                <w:lang w:val="fr-CH"/>
              </w:rPr>
              <w:t>0,0002/s</w:t>
            </w:r>
          </w:p>
        </w:tc>
      </w:tr>
      <w:tr w:rsidR="006547FE" w:rsidTr="006547FE">
        <w:trPr>
          <w:cantSplit/>
          <w:jc w:val="center"/>
        </w:trPr>
        <w:tc>
          <w:tcPr>
            <w:tcW w:w="9477" w:type="dxa"/>
            <w:gridSpan w:val="7"/>
            <w:tcBorders>
              <w:left w:val="nil"/>
              <w:bottom w:val="nil"/>
              <w:right w:val="nil"/>
            </w:tcBorders>
          </w:tcPr>
          <w:p w:rsidR="006547FE" w:rsidRDefault="006547FE" w:rsidP="006547FE">
            <w:pPr>
              <w:pStyle w:val="Tabletext"/>
              <w:ind w:left="284" w:hanging="284"/>
            </w:pPr>
            <w:r w:rsidRPr="00FA50BB">
              <w:rPr>
                <w:vertAlign w:val="superscript"/>
              </w:rPr>
              <w:t>(1)</w:t>
            </w:r>
            <w:r>
              <w:rPr>
                <w:position w:val="6"/>
                <w:sz w:val="18"/>
              </w:rPr>
              <w:tab/>
            </w:r>
            <w:r>
              <w:t>Cet objectif relatif au taux BBER correspond à un taux équivalent d'erreurs sur les bits de 8,3 </w:t>
            </w:r>
            <w:r>
              <w:rPr>
                <w:rFonts w:ascii="Symbol" w:hAnsi="Symbol"/>
              </w:rPr>
              <w:t></w:t>
            </w:r>
            <w:r>
              <w:t> 10</w:t>
            </w:r>
            <w:r>
              <w:rPr>
                <w:position w:val="6"/>
                <w:sz w:val="18"/>
              </w:rPr>
              <w:sym w:font="Symbol" w:char="F02D"/>
            </w:r>
            <w:r>
              <w:rPr>
                <w:position w:val="6"/>
                <w:sz w:val="18"/>
              </w:rPr>
              <w:t>10</w:t>
            </w:r>
            <w:r>
              <w:t>, ce qui représente une amélioration par rapport au BER de 5,3 </w:t>
            </w:r>
            <w:r>
              <w:rPr>
                <w:rFonts w:ascii="Symbol" w:hAnsi="Symbol"/>
              </w:rPr>
              <w:t></w:t>
            </w:r>
            <w:r>
              <w:t> 10</w:t>
            </w:r>
            <w:r>
              <w:rPr>
                <w:position w:val="6"/>
                <w:sz w:val="18"/>
              </w:rPr>
              <w:sym w:font="Symbol" w:char="F02D"/>
            </w:r>
            <w:r>
              <w:rPr>
                <w:position w:val="6"/>
                <w:sz w:val="18"/>
              </w:rPr>
              <w:t>9</w:t>
            </w:r>
            <w:r>
              <w:t xml:space="preserve"> pour les débits des conduits de type conteneur virtuel VC-4. Le taux équivalent d'erreur sur les bits est valable en tant qu'indication indépendante du débit sur les caractéristiques d'erreur, puisque les objectifs liés au taux BBER ne peuvent pas rester constants lorsque la taille des blocs croît. </w:t>
            </w:r>
          </w:p>
          <w:p w:rsidR="006547FE" w:rsidRDefault="006547FE" w:rsidP="006547FE">
            <w:pPr>
              <w:pStyle w:val="Tabletext"/>
            </w:pPr>
            <w:r w:rsidRPr="00FA50BB">
              <w:rPr>
                <w:vertAlign w:val="superscript"/>
              </w:rPr>
              <w:t>(2)</w:t>
            </w:r>
            <w:r>
              <w:tab/>
              <w:t>Valeur provisoire devant faire l'objet d'un complément d'étude.</w:t>
            </w:r>
          </w:p>
          <w:p w:rsidR="006547FE" w:rsidRDefault="006547FE" w:rsidP="006547FE">
            <w:pPr>
              <w:pStyle w:val="Tabletext"/>
              <w:ind w:left="284" w:hanging="284"/>
            </w:pPr>
            <w:r w:rsidRPr="00FA50BB">
              <w:rPr>
                <w:vertAlign w:val="superscript"/>
              </w:rPr>
              <w:t>(3)</w:t>
            </w:r>
            <w:r>
              <w:tab/>
              <w:t xml:space="preserve">Les objectifs qui sont liés au taux ESR ont tendance à perdre leur signification pour des débits binaires élevés. Ils n'ont donc pas été spécifiés pour des conduits fonctionnant à des débits supérieurs à 160 Mbit/s. Néanmoins, un taux ESR élevé indique une dégradation du système de transmission. Pour les besoins de la maintenance, il faut donc effectuer des contrôles du nombre de secondes ES. </w:t>
            </w:r>
          </w:p>
        </w:tc>
      </w:tr>
    </w:tbl>
    <w:p w:rsidR="006547FE" w:rsidRDefault="006547FE" w:rsidP="006547FE">
      <w:pPr>
        <w:pStyle w:val="Tablefin"/>
        <w:rPr>
          <w:lang w:val="fr-CH"/>
        </w:rPr>
      </w:pPr>
    </w:p>
    <w:p w:rsidR="006547FE" w:rsidRDefault="006547FE" w:rsidP="006547FE">
      <w:r>
        <w:t>Les conduits numériques synchrones qui fonctionnent aux débits binaires prévus dans la présente Recommandation peuvent être pris en charge par des sections numériques qui fonctionnent à des débits binaires plus élevés. Ces systèmes doivent être tels que les attributions des objectifs de bout en bout soient respectées. Dans une hiérarchie SDH, par exemple, une section module de transport synchrone STM-1 peut prendre en charge un conduit de type VC</w:t>
      </w:r>
      <w:r>
        <w:noBreakHyphen/>
        <w:t>4 et doit donc être conçue de manière que les objectifs spécifiés dans la présente Recommandation pour le débit binaire correspondant à un conduit de type VC-4 soient atteints.</w:t>
      </w:r>
    </w:p>
    <w:p w:rsidR="006547FE" w:rsidRDefault="006547FE" w:rsidP="006547FE">
      <w:r>
        <w:lastRenderedPageBreak/>
        <w:t>Les objectifs sont attribués aux parties nationales et internationales d'un conduit. Dans l'exemple susmentionné, si la section STM-1 ne correspond pas à une partie nationale ou internationale entière, la valeur nationale ou internationale correspondante qui est attribuée doit être divisée afin de</w:t>
      </w:r>
      <w:r>
        <w:rPr>
          <w:sz w:val="22"/>
        </w:rPr>
        <w:t xml:space="preserve"> </w:t>
      </w:r>
      <w:r>
        <w:t>correspondre</w:t>
      </w:r>
      <w:r>
        <w:rPr>
          <w:sz w:val="22"/>
        </w:rPr>
        <w:t xml:space="preserve"> </w:t>
      </w:r>
      <w:r>
        <w:t>à</w:t>
      </w:r>
      <w:r>
        <w:rPr>
          <w:sz w:val="20"/>
        </w:rPr>
        <w:t xml:space="preserve"> </w:t>
      </w:r>
      <w:r>
        <w:t>la</w:t>
      </w:r>
      <w:r>
        <w:rPr>
          <w:sz w:val="20"/>
        </w:rPr>
        <w:t xml:space="preserve"> </w:t>
      </w:r>
      <w:r>
        <w:t>section</w:t>
      </w:r>
      <w:r>
        <w:rPr>
          <w:sz w:val="20"/>
        </w:rPr>
        <w:t xml:space="preserve"> </w:t>
      </w:r>
      <w:r>
        <w:t>numérique.</w:t>
      </w:r>
      <w:r>
        <w:rPr>
          <w:sz w:val="20"/>
        </w:rPr>
        <w:t xml:space="preserve"> </w:t>
      </w:r>
      <w:r>
        <w:t>Cette</w:t>
      </w:r>
      <w:r>
        <w:rPr>
          <w:sz w:val="20"/>
        </w:rPr>
        <w:t xml:space="preserve"> </w:t>
      </w:r>
      <w:r>
        <w:t>question</w:t>
      </w:r>
      <w:r>
        <w:rPr>
          <w:sz w:val="20"/>
        </w:rPr>
        <w:t xml:space="preserve"> </w:t>
      </w:r>
      <w:r>
        <w:t>sort</w:t>
      </w:r>
      <w:r>
        <w:rPr>
          <w:sz w:val="20"/>
        </w:rPr>
        <w:t xml:space="preserve"> </w:t>
      </w:r>
      <w:r>
        <w:t>du</w:t>
      </w:r>
      <w:r>
        <w:rPr>
          <w:sz w:val="20"/>
        </w:rPr>
        <w:t xml:space="preserve"> </w:t>
      </w:r>
      <w:r>
        <w:t>cadre</w:t>
      </w:r>
      <w:r>
        <w:rPr>
          <w:sz w:val="20"/>
        </w:rPr>
        <w:t xml:space="preserve"> </w:t>
      </w:r>
      <w:r>
        <w:t>de</w:t>
      </w:r>
      <w:r>
        <w:rPr>
          <w:sz w:val="20"/>
        </w:rPr>
        <w:t xml:space="preserve"> </w:t>
      </w:r>
      <w:r>
        <w:t>la</w:t>
      </w:r>
      <w:r>
        <w:rPr>
          <w:sz w:val="20"/>
        </w:rPr>
        <w:t xml:space="preserve"> </w:t>
      </w:r>
      <w:r>
        <w:t>présente Recommandation.</w:t>
      </w:r>
    </w:p>
    <w:p w:rsidR="006547FE" w:rsidRDefault="006547FE" w:rsidP="006547FE">
      <w:pPr>
        <w:pStyle w:val="Heading2"/>
      </w:pPr>
      <w:r>
        <w:t>2.2</w:t>
      </w:r>
      <w:r>
        <w:tab/>
        <w:t>Répartition des objectifs de bout en bout</w:t>
      </w:r>
    </w:p>
    <w:p w:rsidR="006547FE" w:rsidRDefault="006547FE" w:rsidP="006547FE">
      <w:r>
        <w:t xml:space="preserve">Les niveaux des caractéristiques prévus sont répartis entre les parties nationales et internationales d'un conduit HRP. </w:t>
      </w:r>
    </w:p>
    <w:p w:rsidR="006547FE" w:rsidRDefault="006547FE" w:rsidP="006547FE">
      <w:r>
        <w:t>Une subdivision plus poussée de ces objectifs sort du cadre de la présente Recommandation.</w:t>
      </w:r>
    </w:p>
    <w:p w:rsidR="006547FE" w:rsidRDefault="006547FE" w:rsidP="006547FE">
      <w:pPr>
        <w:pStyle w:val="Heading3"/>
      </w:pPr>
      <w:r>
        <w:t>2.2.1</w:t>
      </w:r>
      <w:r>
        <w:tab/>
        <w:t xml:space="preserve">Valeur attribuée à la partie nationale </w:t>
      </w:r>
    </w:p>
    <w:p w:rsidR="006547FE" w:rsidRDefault="006547FE" w:rsidP="006547FE">
      <w:r>
        <w:t xml:space="preserve">La valeur qui est attribuée à chaque partie nationale est égale à un pourcentage fixe de 17,5% de l'objectif de bout en bout auquel s'ajoute une valeur attribuée en fonction de la distance. </w:t>
      </w:r>
    </w:p>
    <w:p w:rsidR="006547FE" w:rsidRDefault="006547FE" w:rsidP="006547FE">
      <w:r>
        <w:t>Lorsqu'une partie nationale comporte un bond par satellite, un pourcentage total de 42% des objectifs de bout en bout du Tableau 3 est attribué à cette partie nationale. Ce pourcentage de 42% remplace complètement le pourcentage attribué en fonction de la distance et le pourcentage fixe de 17,5%.</w:t>
      </w:r>
    </w:p>
    <w:p w:rsidR="006547FE" w:rsidRPr="006547FE" w:rsidRDefault="006547FE" w:rsidP="006547FE">
      <w:pPr>
        <w:pStyle w:val="Heading3"/>
      </w:pPr>
      <w:r w:rsidRPr="006547FE">
        <w:t>2.2.2</w:t>
      </w:r>
      <w:r w:rsidRPr="006547FE">
        <w:tab/>
        <w:t>Valeur attribuée à la partie internationale</w:t>
      </w:r>
    </w:p>
    <w:p w:rsidR="006547FE" w:rsidRDefault="006547FE" w:rsidP="006547FE">
      <w:r>
        <w:t>A tout bond par satellite dans la partie internationale, quelle que soit la distance couverte, est attribuée une valeur de 35% des objectifs du Tableau 3. Ce pourcentage de 35% remplace tous les pourcentages en fonction de la distance ou fixes attribués aux parties de la partie internationale couvertes par le bond par satellite.</w:t>
      </w:r>
    </w:p>
    <w:bookmarkEnd w:id="5"/>
    <w:bookmarkEnd w:id="6"/>
    <w:bookmarkEnd w:id="7"/>
    <w:bookmarkEnd w:id="8"/>
    <w:bookmarkEnd w:id="9"/>
    <w:bookmarkEnd w:id="10"/>
    <w:bookmarkEnd w:id="11"/>
    <w:bookmarkEnd w:id="12"/>
    <w:bookmarkEnd w:id="13"/>
    <w:p w:rsidR="006547FE" w:rsidRDefault="006547FE" w:rsidP="006547FE">
      <w:pPr>
        <w:pStyle w:val="Heading1"/>
      </w:pPr>
      <w:r>
        <w:t>3</w:t>
      </w:r>
      <w:r>
        <w:tab/>
        <w:t>Objectifs de qualité de fonctionnement du HRDP par satellite</w:t>
      </w:r>
    </w:p>
    <w:p w:rsidR="006547FE" w:rsidRDefault="006547FE" w:rsidP="006547FE">
      <w:pPr>
        <w:pStyle w:val="TableNo"/>
      </w:pPr>
      <w:r>
        <w:t>TABLEAU  4</w:t>
      </w:r>
    </w:p>
    <w:p w:rsidR="006547FE" w:rsidRDefault="006547FE" w:rsidP="006547FE">
      <w:pPr>
        <w:pStyle w:val="Tabletitle"/>
        <w:spacing w:after="240"/>
        <w:rPr>
          <w:lang w:val="fr-CH"/>
        </w:rPr>
      </w:pPr>
      <w:r>
        <w:t>Objectifs de qualité de fonctionnement pour un HRDP</w:t>
      </w:r>
      <w:r>
        <w:br/>
        <w:t>par satellite destiné à une liaison internationale SDH</w:t>
      </w:r>
    </w:p>
    <w:tbl>
      <w:tblPr>
        <w:tblW w:w="0" w:type="auto"/>
        <w:jc w:val="center"/>
        <w:tblLayout w:type="fixed"/>
        <w:tblLook w:val="0000"/>
      </w:tblPr>
      <w:tblGrid>
        <w:gridCol w:w="1136"/>
        <w:gridCol w:w="1338"/>
        <w:gridCol w:w="1338"/>
        <w:gridCol w:w="1339"/>
        <w:gridCol w:w="1338"/>
        <w:gridCol w:w="1338"/>
        <w:gridCol w:w="1338"/>
      </w:tblGrid>
      <w:tr w:rsidR="006547FE" w:rsidTr="006547FE">
        <w:trPr>
          <w:cantSplit/>
          <w:jc w:val="center"/>
        </w:trPr>
        <w:tc>
          <w:tcPr>
            <w:tcW w:w="1136" w:type="dxa"/>
            <w:tcBorders>
              <w:top w:val="single" w:sz="6" w:space="0" w:color="auto"/>
              <w:left w:val="single" w:sz="6" w:space="0" w:color="auto"/>
              <w:bottom w:val="single" w:sz="6" w:space="0" w:color="auto"/>
              <w:right w:val="single" w:sz="6" w:space="0" w:color="auto"/>
            </w:tcBorders>
          </w:tcPr>
          <w:p w:rsidR="006547FE" w:rsidRDefault="006547FE" w:rsidP="006547FE">
            <w:pPr>
              <w:pStyle w:val="Tablehead"/>
              <w:spacing w:before="100" w:after="100"/>
              <w:rPr>
                <w:lang w:val="en-US"/>
              </w:rPr>
            </w:pPr>
            <w:r>
              <w:rPr>
                <w:lang w:val="en-US"/>
              </w:rPr>
              <w:t>Débit</w:t>
            </w:r>
            <w:r>
              <w:rPr>
                <w:lang w:val="en-US"/>
              </w:rPr>
              <w:br/>
              <w:t>(kbit/s)</w:t>
            </w:r>
          </w:p>
        </w:tc>
        <w:tc>
          <w:tcPr>
            <w:tcW w:w="1338" w:type="dxa"/>
            <w:tcBorders>
              <w:top w:val="single" w:sz="6" w:space="0" w:color="auto"/>
              <w:left w:val="single" w:sz="6" w:space="0" w:color="auto"/>
              <w:bottom w:val="single" w:sz="6" w:space="0" w:color="auto"/>
              <w:right w:val="single" w:sz="6" w:space="0" w:color="auto"/>
            </w:tcBorders>
          </w:tcPr>
          <w:p w:rsidR="006547FE" w:rsidRPr="00FA50BB" w:rsidRDefault="006547FE" w:rsidP="006547FE">
            <w:pPr>
              <w:pStyle w:val="Tablehead"/>
              <w:spacing w:before="100" w:after="100"/>
              <w:rPr>
                <w:lang w:val="en-US"/>
              </w:rPr>
            </w:pPr>
            <w:r w:rsidRPr="00FA50BB">
              <w:rPr>
                <w:lang w:val="en-US"/>
              </w:rPr>
              <w:t>1</w:t>
            </w:r>
            <w:r w:rsidRPr="00FA50BB">
              <w:rPr>
                <w:rFonts w:ascii="Tms Rmn" w:hAnsi="Tms Rmn"/>
                <w:sz w:val="12"/>
                <w:lang w:val="en-US"/>
              </w:rPr>
              <w:t> </w:t>
            </w:r>
            <w:r w:rsidRPr="00FA50BB">
              <w:rPr>
                <w:lang w:val="en-US"/>
              </w:rPr>
              <w:t>664</w:t>
            </w:r>
            <w:r w:rsidRPr="00FA50BB">
              <w:rPr>
                <w:lang w:val="en-US"/>
              </w:rPr>
              <w:br/>
              <w:t>(VC</w:t>
            </w:r>
            <w:r w:rsidRPr="00FA50BB">
              <w:rPr>
                <w:lang w:val="en-US"/>
              </w:rPr>
              <w:noBreakHyphen/>
              <w:t>11)</w:t>
            </w:r>
          </w:p>
        </w:tc>
        <w:tc>
          <w:tcPr>
            <w:tcW w:w="1338" w:type="dxa"/>
            <w:tcBorders>
              <w:top w:val="single" w:sz="6" w:space="0" w:color="auto"/>
              <w:left w:val="single" w:sz="6" w:space="0" w:color="auto"/>
              <w:bottom w:val="single" w:sz="6" w:space="0" w:color="auto"/>
              <w:right w:val="single" w:sz="6" w:space="0" w:color="auto"/>
            </w:tcBorders>
          </w:tcPr>
          <w:p w:rsidR="006547FE" w:rsidRPr="00FA50BB" w:rsidRDefault="006547FE" w:rsidP="006547FE">
            <w:pPr>
              <w:pStyle w:val="Tablehead"/>
              <w:spacing w:before="100" w:after="100"/>
              <w:rPr>
                <w:lang w:val="en-US"/>
              </w:rPr>
            </w:pPr>
            <w:r w:rsidRPr="00FA50BB">
              <w:rPr>
                <w:lang w:val="en-US"/>
              </w:rPr>
              <w:t>2</w:t>
            </w:r>
            <w:r w:rsidRPr="00FA50BB">
              <w:rPr>
                <w:rFonts w:ascii="Tms Rmn" w:hAnsi="Tms Rmn"/>
                <w:sz w:val="12"/>
                <w:lang w:val="en-US"/>
              </w:rPr>
              <w:t> </w:t>
            </w:r>
            <w:r w:rsidRPr="00FA50BB">
              <w:rPr>
                <w:lang w:val="en-US"/>
              </w:rPr>
              <w:t>240</w:t>
            </w:r>
            <w:r w:rsidRPr="00FA50BB">
              <w:rPr>
                <w:lang w:val="en-US"/>
              </w:rPr>
              <w:br/>
              <w:t>(VC</w:t>
            </w:r>
            <w:r w:rsidRPr="00FA50BB">
              <w:rPr>
                <w:lang w:val="en-US"/>
              </w:rPr>
              <w:noBreakHyphen/>
              <w:t>12)</w:t>
            </w:r>
          </w:p>
        </w:tc>
        <w:tc>
          <w:tcPr>
            <w:tcW w:w="1339" w:type="dxa"/>
            <w:tcBorders>
              <w:top w:val="single" w:sz="6" w:space="0" w:color="auto"/>
              <w:left w:val="single" w:sz="6" w:space="0" w:color="auto"/>
              <w:bottom w:val="single" w:sz="6" w:space="0" w:color="auto"/>
              <w:right w:val="single" w:sz="6" w:space="0" w:color="auto"/>
            </w:tcBorders>
          </w:tcPr>
          <w:p w:rsidR="006547FE" w:rsidRPr="00FA50BB" w:rsidRDefault="006547FE" w:rsidP="006547FE">
            <w:pPr>
              <w:pStyle w:val="Tablehead"/>
              <w:spacing w:before="100" w:after="100"/>
              <w:rPr>
                <w:lang w:val="en-US"/>
              </w:rPr>
            </w:pPr>
            <w:r w:rsidRPr="00FA50BB">
              <w:rPr>
                <w:lang w:val="en-US"/>
              </w:rPr>
              <w:t>6</w:t>
            </w:r>
            <w:r w:rsidRPr="00FA50BB">
              <w:rPr>
                <w:rFonts w:ascii="Tms Rmn" w:hAnsi="Tms Rmn"/>
                <w:sz w:val="12"/>
                <w:lang w:val="en-US"/>
              </w:rPr>
              <w:t> </w:t>
            </w:r>
            <w:r w:rsidRPr="00FA50BB">
              <w:rPr>
                <w:lang w:val="en-US"/>
              </w:rPr>
              <w:t>848</w:t>
            </w:r>
            <w:r w:rsidRPr="00FA50BB">
              <w:rPr>
                <w:lang w:val="en-US"/>
              </w:rPr>
              <w:br/>
              <w:t>(VC</w:t>
            </w:r>
            <w:r w:rsidRPr="00FA50BB">
              <w:rPr>
                <w:lang w:val="en-US"/>
              </w:rPr>
              <w:noBreakHyphen/>
              <w:t>2)</w:t>
            </w:r>
          </w:p>
        </w:tc>
        <w:tc>
          <w:tcPr>
            <w:tcW w:w="1338" w:type="dxa"/>
            <w:tcBorders>
              <w:top w:val="single" w:sz="6" w:space="0" w:color="auto"/>
              <w:left w:val="single" w:sz="6" w:space="0" w:color="auto"/>
              <w:bottom w:val="single" w:sz="6" w:space="0" w:color="auto"/>
              <w:right w:val="single" w:sz="6" w:space="0" w:color="auto"/>
            </w:tcBorders>
          </w:tcPr>
          <w:p w:rsidR="006547FE" w:rsidRPr="00FA50BB" w:rsidRDefault="006547FE" w:rsidP="006547FE">
            <w:pPr>
              <w:pStyle w:val="Tablehead"/>
              <w:spacing w:before="100" w:after="100"/>
              <w:rPr>
                <w:lang w:val="en-US"/>
              </w:rPr>
            </w:pPr>
            <w:r w:rsidRPr="00FA50BB">
              <w:rPr>
                <w:lang w:val="en-US"/>
              </w:rPr>
              <w:t>48</w:t>
            </w:r>
            <w:r w:rsidRPr="00FA50BB">
              <w:rPr>
                <w:rFonts w:ascii="Tms Rmn" w:hAnsi="Tms Rmn"/>
                <w:sz w:val="12"/>
                <w:lang w:val="en-US"/>
              </w:rPr>
              <w:t> </w:t>
            </w:r>
            <w:r w:rsidRPr="00FA50BB">
              <w:rPr>
                <w:lang w:val="en-US"/>
              </w:rPr>
              <w:t>960</w:t>
            </w:r>
            <w:r w:rsidRPr="00FA50BB">
              <w:rPr>
                <w:lang w:val="en-US"/>
              </w:rPr>
              <w:br/>
              <w:t>(VC</w:t>
            </w:r>
            <w:r w:rsidRPr="00FA50BB">
              <w:rPr>
                <w:lang w:val="en-US"/>
              </w:rPr>
              <w:noBreakHyphen/>
              <w:t>3)</w:t>
            </w:r>
          </w:p>
        </w:tc>
        <w:tc>
          <w:tcPr>
            <w:tcW w:w="1338" w:type="dxa"/>
            <w:tcBorders>
              <w:top w:val="single" w:sz="6" w:space="0" w:color="auto"/>
              <w:left w:val="single" w:sz="6" w:space="0" w:color="auto"/>
              <w:bottom w:val="single" w:sz="6" w:space="0" w:color="auto"/>
              <w:right w:val="single" w:sz="6" w:space="0" w:color="auto"/>
            </w:tcBorders>
          </w:tcPr>
          <w:p w:rsidR="006547FE" w:rsidRPr="00FA50BB" w:rsidRDefault="006547FE" w:rsidP="006547FE">
            <w:pPr>
              <w:pStyle w:val="Tablehead"/>
              <w:spacing w:before="100" w:after="100"/>
              <w:rPr>
                <w:lang w:val="en-US"/>
              </w:rPr>
            </w:pPr>
            <w:r w:rsidRPr="00FA50BB">
              <w:rPr>
                <w:lang w:val="en-US"/>
              </w:rPr>
              <w:t>150</w:t>
            </w:r>
            <w:r w:rsidRPr="00FA50BB">
              <w:rPr>
                <w:rFonts w:ascii="Tms Rmn" w:hAnsi="Tms Rmn"/>
                <w:sz w:val="12"/>
                <w:lang w:val="en-US"/>
              </w:rPr>
              <w:t> </w:t>
            </w:r>
            <w:r w:rsidRPr="00FA50BB">
              <w:rPr>
                <w:lang w:val="en-US"/>
              </w:rPr>
              <w:t>336</w:t>
            </w:r>
            <w:r w:rsidRPr="00FA50BB">
              <w:rPr>
                <w:lang w:val="en-US"/>
              </w:rPr>
              <w:br/>
              <w:t>(VC</w:t>
            </w:r>
            <w:r w:rsidRPr="00FA50BB">
              <w:rPr>
                <w:lang w:val="en-US"/>
              </w:rPr>
              <w:noBreakHyphen/>
              <w:t>4)</w:t>
            </w:r>
          </w:p>
        </w:tc>
        <w:tc>
          <w:tcPr>
            <w:tcW w:w="1338" w:type="dxa"/>
            <w:tcBorders>
              <w:top w:val="single" w:sz="6" w:space="0" w:color="auto"/>
              <w:left w:val="single" w:sz="6" w:space="0" w:color="auto"/>
              <w:bottom w:val="single" w:sz="6" w:space="0" w:color="auto"/>
              <w:right w:val="single" w:sz="6" w:space="0" w:color="auto"/>
            </w:tcBorders>
          </w:tcPr>
          <w:p w:rsidR="006547FE" w:rsidRPr="00FA50BB" w:rsidRDefault="006547FE" w:rsidP="006547FE">
            <w:pPr>
              <w:pStyle w:val="Tablehead"/>
              <w:spacing w:before="100" w:after="100"/>
              <w:rPr>
                <w:lang w:val="en-US"/>
              </w:rPr>
            </w:pPr>
            <w:r w:rsidRPr="00FA50BB">
              <w:rPr>
                <w:lang w:val="en-US"/>
              </w:rPr>
              <w:t>601</w:t>
            </w:r>
            <w:r w:rsidRPr="00FA50BB">
              <w:rPr>
                <w:rFonts w:ascii="Tms Rmn" w:hAnsi="Tms Rmn"/>
                <w:sz w:val="12"/>
                <w:lang w:val="en-US"/>
              </w:rPr>
              <w:t> </w:t>
            </w:r>
            <w:r w:rsidRPr="00FA50BB">
              <w:rPr>
                <w:lang w:val="en-US"/>
              </w:rPr>
              <w:t>334</w:t>
            </w:r>
            <w:r w:rsidRPr="00FA50BB">
              <w:rPr>
                <w:lang w:val="en-US"/>
              </w:rPr>
              <w:br/>
              <w:t>(VC</w:t>
            </w:r>
            <w:r w:rsidRPr="00FA50BB">
              <w:rPr>
                <w:lang w:val="en-US"/>
              </w:rPr>
              <w:noBreakHyphen/>
              <w:t>4</w:t>
            </w:r>
            <w:r w:rsidRPr="00FA50BB">
              <w:rPr>
                <w:lang w:val="en-US"/>
              </w:rPr>
              <w:noBreakHyphen/>
              <w:t>4c)</w:t>
            </w:r>
          </w:p>
        </w:tc>
      </w:tr>
      <w:tr w:rsidR="006547FE" w:rsidTr="006547FE">
        <w:trPr>
          <w:cantSplit/>
          <w:jc w:val="center"/>
        </w:trPr>
        <w:tc>
          <w:tcPr>
            <w:tcW w:w="1136" w:type="dxa"/>
            <w:tcBorders>
              <w:top w:val="single" w:sz="6" w:space="0" w:color="auto"/>
              <w:left w:val="single" w:sz="6" w:space="0" w:color="auto"/>
              <w:bottom w:val="single" w:sz="6" w:space="0" w:color="auto"/>
              <w:right w:val="single" w:sz="6" w:space="0" w:color="auto"/>
            </w:tcBorders>
          </w:tcPr>
          <w:p w:rsidR="006547FE" w:rsidRDefault="006547FE" w:rsidP="00FA50BB">
            <w:pPr>
              <w:pStyle w:val="Tabletext"/>
              <w:spacing w:before="100" w:after="100"/>
              <w:jc w:val="left"/>
              <w:rPr>
                <w:b/>
                <w:bCs/>
                <w:lang w:val="en-US"/>
              </w:rPr>
            </w:pPr>
            <w:r>
              <w:rPr>
                <w:b/>
                <w:bCs/>
                <w:lang w:val="en-US"/>
              </w:rPr>
              <w:t>ESR</w:t>
            </w:r>
          </w:p>
        </w:tc>
        <w:tc>
          <w:tcPr>
            <w:tcW w:w="1338" w:type="dxa"/>
            <w:tcBorders>
              <w:top w:val="single" w:sz="6" w:space="0" w:color="auto"/>
              <w:left w:val="single" w:sz="6" w:space="0" w:color="auto"/>
              <w:bottom w:val="single" w:sz="6" w:space="0" w:color="auto"/>
              <w:right w:val="single" w:sz="6" w:space="0" w:color="auto"/>
            </w:tcBorders>
          </w:tcPr>
          <w:p w:rsidR="006547FE" w:rsidRDefault="006547FE" w:rsidP="006547FE">
            <w:pPr>
              <w:pStyle w:val="Tabletext"/>
              <w:spacing w:before="100" w:after="100"/>
              <w:jc w:val="center"/>
              <w:rPr>
                <w:lang w:val="en-US"/>
              </w:rPr>
            </w:pPr>
            <w:r>
              <w:rPr>
                <w:lang w:val="en-US"/>
              </w:rPr>
              <w:t>0,0035</w:t>
            </w:r>
          </w:p>
        </w:tc>
        <w:tc>
          <w:tcPr>
            <w:tcW w:w="1338" w:type="dxa"/>
            <w:tcBorders>
              <w:top w:val="single" w:sz="6" w:space="0" w:color="auto"/>
              <w:left w:val="single" w:sz="6" w:space="0" w:color="auto"/>
              <w:bottom w:val="single" w:sz="6" w:space="0" w:color="auto"/>
              <w:right w:val="single" w:sz="6" w:space="0" w:color="auto"/>
            </w:tcBorders>
          </w:tcPr>
          <w:p w:rsidR="006547FE" w:rsidRDefault="006547FE" w:rsidP="006547FE">
            <w:pPr>
              <w:pStyle w:val="Tabletext"/>
              <w:spacing w:before="100" w:after="100"/>
              <w:jc w:val="center"/>
              <w:rPr>
                <w:lang w:val="en-US"/>
              </w:rPr>
            </w:pPr>
            <w:r>
              <w:rPr>
                <w:lang w:val="en-US"/>
              </w:rPr>
              <w:t>0,0035</w:t>
            </w:r>
          </w:p>
        </w:tc>
        <w:tc>
          <w:tcPr>
            <w:tcW w:w="1339" w:type="dxa"/>
            <w:tcBorders>
              <w:top w:val="single" w:sz="6" w:space="0" w:color="auto"/>
              <w:left w:val="single" w:sz="6" w:space="0" w:color="auto"/>
              <w:bottom w:val="single" w:sz="6" w:space="0" w:color="auto"/>
              <w:right w:val="single" w:sz="6" w:space="0" w:color="auto"/>
            </w:tcBorders>
          </w:tcPr>
          <w:p w:rsidR="006547FE" w:rsidRDefault="006547FE" w:rsidP="006547FE">
            <w:pPr>
              <w:pStyle w:val="Tabletext"/>
              <w:spacing w:before="100" w:after="100"/>
              <w:jc w:val="center"/>
              <w:rPr>
                <w:lang w:val="en-US"/>
              </w:rPr>
            </w:pPr>
            <w:r>
              <w:rPr>
                <w:lang w:val="en-US"/>
              </w:rPr>
              <w:t>0,0035</w:t>
            </w:r>
          </w:p>
        </w:tc>
        <w:tc>
          <w:tcPr>
            <w:tcW w:w="1338" w:type="dxa"/>
            <w:tcBorders>
              <w:top w:val="single" w:sz="6" w:space="0" w:color="auto"/>
              <w:left w:val="single" w:sz="6" w:space="0" w:color="auto"/>
              <w:bottom w:val="single" w:sz="6" w:space="0" w:color="auto"/>
              <w:right w:val="single" w:sz="6" w:space="0" w:color="auto"/>
            </w:tcBorders>
          </w:tcPr>
          <w:p w:rsidR="006547FE" w:rsidRDefault="006547FE" w:rsidP="006547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100" w:after="100"/>
              <w:jc w:val="left"/>
              <w:rPr>
                <w:lang w:val="en-US"/>
              </w:rPr>
            </w:pPr>
            <w:r>
              <w:rPr>
                <w:lang w:val="en-US"/>
              </w:rPr>
              <w:t>0,007</w:t>
            </w:r>
          </w:p>
        </w:tc>
        <w:tc>
          <w:tcPr>
            <w:tcW w:w="1338" w:type="dxa"/>
            <w:tcBorders>
              <w:top w:val="single" w:sz="6" w:space="0" w:color="auto"/>
              <w:left w:val="single" w:sz="6" w:space="0" w:color="auto"/>
              <w:bottom w:val="single" w:sz="6" w:space="0" w:color="auto"/>
              <w:right w:val="single" w:sz="6" w:space="0" w:color="auto"/>
            </w:tcBorders>
          </w:tcPr>
          <w:p w:rsidR="006547FE" w:rsidRDefault="006547FE" w:rsidP="006547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100" w:after="100"/>
              <w:jc w:val="left"/>
              <w:rPr>
                <w:lang w:val="en-US"/>
              </w:rPr>
            </w:pPr>
            <w:r>
              <w:rPr>
                <w:lang w:val="en-US"/>
              </w:rPr>
              <w:t>0,014</w:t>
            </w:r>
          </w:p>
        </w:tc>
        <w:tc>
          <w:tcPr>
            <w:tcW w:w="1338" w:type="dxa"/>
            <w:tcBorders>
              <w:top w:val="single" w:sz="6" w:space="0" w:color="auto"/>
              <w:left w:val="single" w:sz="6" w:space="0" w:color="auto"/>
              <w:bottom w:val="single" w:sz="6" w:space="0" w:color="auto"/>
              <w:right w:val="single" w:sz="6" w:space="0" w:color="auto"/>
            </w:tcBorders>
          </w:tcPr>
          <w:p w:rsidR="006547FE" w:rsidRPr="00FA50BB" w:rsidRDefault="006547FE" w:rsidP="006547FE">
            <w:pPr>
              <w:pStyle w:val="Tabletext"/>
              <w:spacing w:before="100" w:after="100"/>
              <w:jc w:val="center"/>
              <w:rPr>
                <w:vertAlign w:val="superscript"/>
              </w:rPr>
            </w:pPr>
            <w:r w:rsidRPr="00FA50BB">
              <w:rPr>
                <w:vertAlign w:val="superscript"/>
              </w:rPr>
              <w:t>(1)</w:t>
            </w:r>
          </w:p>
        </w:tc>
      </w:tr>
      <w:tr w:rsidR="006547FE" w:rsidTr="006547FE">
        <w:trPr>
          <w:cantSplit/>
          <w:jc w:val="center"/>
        </w:trPr>
        <w:tc>
          <w:tcPr>
            <w:tcW w:w="1136" w:type="dxa"/>
            <w:tcBorders>
              <w:top w:val="single" w:sz="6" w:space="0" w:color="auto"/>
              <w:left w:val="single" w:sz="6" w:space="0" w:color="auto"/>
              <w:bottom w:val="single" w:sz="6" w:space="0" w:color="auto"/>
              <w:right w:val="single" w:sz="6" w:space="0" w:color="auto"/>
            </w:tcBorders>
          </w:tcPr>
          <w:p w:rsidR="006547FE" w:rsidRDefault="006547FE" w:rsidP="00FA50BB">
            <w:pPr>
              <w:pStyle w:val="Tabletext"/>
              <w:spacing w:before="100" w:after="100"/>
              <w:jc w:val="left"/>
              <w:rPr>
                <w:b/>
                <w:bCs/>
                <w:lang w:val="en-US"/>
              </w:rPr>
            </w:pPr>
            <w:r>
              <w:rPr>
                <w:b/>
                <w:bCs/>
                <w:lang w:val="en-US"/>
              </w:rPr>
              <w:t>SESR</w:t>
            </w:r>
          </w:p>
        </w:tc>
        <w:tc>
          <w:tcPr>
            <w:tcW w:w="1338" w:type="dxa"/>
            <w:tcBorders>
              <w:top w:val="single" w:sz="6" w:space="0" w:color="auto"/>
              <w:left w:val="single" w:sz="6" w:space="0" w:color="auto"/>
              <w:bottom w:val="single" w:sz="6" w:space="0" w:color="auto"/>
              <w:right w:val="single" w:sz="6" w:space="0" w:color="auto"/>
            </w:tcBorders>
          </w:tcPr>
          <w:p w:rsidR="006547FE" w:rsidRDefault="006547FE" w:rsidP="006547FE">
            <w:pPr>
              <w:pStyle w:val="Tabletext"/>
              <w:spacing w:before="100" w:after="100"/>
              <w:jc w:val="center"/>
              <w:rPr>
                <w:lang w:val="en-US"/>
              </w:rPr>
            </w:pPr>
            <w:r>
              <w:rPr>
                <w:lang w:val="en-US"/>
              </w:rPr>
              <w:t>0,0007</w:t>
            </w:r>
          </w:p>
        </w:tc>
        <w:tc>
          <w:tcPr>
            <w:tcW w:w="1338" w:type="dxa"/>
            <w:tcBorders>
              <w:top w:val="single" w:sz="6" w:space="0" w:color="auto"/>
              <w:left w:val="single" w:sz="6" w:space="0" w:color="auto"/>
              <w:bottom w:val="single" w:sz="6" w:space="0" w:color="auto"/>
              <w:right w:val="single" w:sz="6" w:space="0" w:color="auto"/>
            </w:tcBorders>
          </w:tcPr>
          <w:p w:rsidR="006547FE" w:rsidRDefault="006547FE" w:rsidP="006547FE">
            <w:pPr>
              <w:pStyle w:val="Tabletext"/>
              <w:spacing w:before="100" w:after="100"/>
              <w:jc w:val="center"/>
              <w:rPr>
                <w:lang w:val="en-US"/>
              </w:rPr>
            </w:pPr>
            <w:r>
              <w:rPr>
                <w:lang w:val="en-US"/>
              </w:rPr>
              <w:t>0,0007</w:t>
            </w:r>
          </w:p>
        </w:tc>
        <w:tc>
          <w:tcPr>
            <w:tcW w:w="1339" w:type="dxa"/>
            <w:tcBorders>
              <w:top w:val="single" w:sz="6" w:space="0" w:color="auto"/>
              <w:left w:val="single" w:sz="6" w:space="0" w:color="auto"/>
              <w:bottom w:val="single" w:sz="6" w:space="0" w:color="auto"/>
              <w:right w:val="single" w:sz="6" w:space="0" w:color="auto"/>
            </w:tcBorders>
          </w:tcPr>
          <w:p w:rsidR="006547FE" w:rsidRDefault="006547FE" w:rsidP="006547FE">
            <w:pPr>
              <w:pStyle w:val="Tabletext"/>
              <w:spacing w:before="100" w:after="100"/>
              <w:jc w:val="center"/>
              <w:rPr>
                <w:lang w:val="en-US"/>
              </w:rPr>
            </w:pPr>
            <w:r>
              <w:rPr>
                <w:lang w:val="en-US"/>
              </w:rPr>
              <w:t>0,0007</w:t>
            </w:r>
          </w:p>
        </w:tc>
        <w:tc>
          <w:tcPr>
            <w:tcW w:w="1338" w:type="dxa"/>
            <w:tcBorders>
              <w:top w:val="single" w:sz="6" w:space="0" w:color="auto"/>
              <w:left w:val="single" w:sz="6" w:space="0" w:color="auto"/>
              <w:bottom w:val="single" w:sz="6" w:space="0" w:color="auto"/>
              <w:right w:val="single" w:sz="6" w:space="0" w:color="auto"/>
            </w:tcBorders>
          </w:tcPr>
          <w:p w:rsidR="006547FE" w:rsidRDefault="006547FE" w:rsidP="006547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100" w:after="100"/>
              <w:jc w:val="left"/>
              <w:rPr>
                <w:lang w:val="en-US"/>
              </w:rPr>
            </w:pPr>
            <w:r>
              <w:rPr>
                <w:lang w:val="en-US"/>
              </w:rPr>
              <w:t>0,0007</w:t>
            </w:r>
          </w:p>
        </w:tc>
        <w:tc>
          <w:tcPr>
            <w:tcW w:w="1338" w:type="dxa"/>
            <w:tcBorders>
              <w:top w:val="single" w:sz="6" w:space="0" w:color="auto"/>
              <w:left w:val="single" w:sz="6" w:space="0" w:color="auto"/>
              <w:bottom w:val="single" w:sz="6" w:space="0" w:color="auto"/>
              <w:right w:val="single" w:sz="6" w:space="0" w:color="auto"/>
            </w:tcBorders>
          </w:tcPr>
          <w:p w:rsidR="006547FE" w:rsidRDefault="006547FE" w:rsidP="006547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100" w:after="100"/>
              <w:jc w:val="left"/>
              <w:rPr>
                <w:lang w:val="en-US"/>
              </w:rPr>
            </w:pPr>
            <w:r>
              <w:rPr>
                <w:lang w:val="en-US"/>
              </w:rPr>
              <w:t>0,0007</w:t>
            </w:r>
          </w:p>
        </w:tc>
        <w:tc>
          <w:tcPr>
            <w:tcW w:w="1338" w:type="dxa"/>
            <w:tcBorders>
              <w:top w:val="single" w:sz="6" w:space="0" w:color="auto"/>
              <w:left w:val="single" w:sz="6" w:space="0" w:color="auto"/>
              <w:bottom w:val="single" w:sz="6" w:space="0" w:color="auto"/>
              <w:right w:val="single" w:sz="6" w:space="0" w:color="auto"/>
            </w:tcBorders>
          </w:tcPr>
          <w:p w:rsidR="006547FE" w:rsidRDefault="006547FE" w:rsidP="006547FE">
            <w:pPr>
              <w:pStyle w:val="Tabletext"/>
              <w:spacing w:before="100" w:after="100"/>
              <w:jc w:val="center"/>
              <w:rPr>
                <w:lang w:val="en-US"/>
              </w:rPr>
            </w:pPr>
            <w:r>
              <w:rPr>
                <w:lang w:val="en-US"/>
              </w:rPr>
              <w:t>0,0007</w:t>
            </w:r>
          </w:p>
        </w:tc>
      </w:tr>
      <w:tr w:rsidR="006547FE" w:rsidTr="006547FE">
        <w:trPr>
          <w:cantSplit/>
          <w:jc w:val="center"/>
        </w:trPr>
        <w:tc>
          <w:tcPr>
            <w:tcW w:w="1136" w:type="dxa"/>
            <w:tcBorders>
              <w:top w:val="single" w:sz="6" w:space="0" w:color="auto"/>
              <w:left w:val="single" w:sz="6" w:space="0" w:color="auto"/>
              <w:bottom w:val="single" w:sz="6" w:space="0" w:color="auto"/>
              <w:right w:val="single" w:sz="6" w:space="0" w:color="auto"/>
            </w:tcBorders>
          </w:tcPr>
          <w:p w:rsidR="006547FE" w:rsidRDefault="006547FE" w:rsidP="00FA50BB">
            <w:pPr>
              <w:pStyle w:val="Tabletext"/>
              <w:spacing w:before="100" w:after="100"/>
              <w:jc w:val="left"/>
              <w:rPr>
                <w:b/>
                <w:bCs/>
                <w:lang w:val="en-US"/>
              </w:rPr>
            </w:pPr>
            <w:r>
              <w:rPr>
                <w:b/>
                <w:bCs/>
                <w:lang w:val="en-US"/>
              </w:rPr>
              <w:t>BBER</w:t>
            </w:r>
          </w:p>
        </w:tc>
        <w:tc>
          <w:tcPr>
            <w:tcW w:w="1338" w:type="dxa"/>
            <w:tcBorders>
              <w:top w:val="single" w:sz="6" w:space="0" w:color="auto"/>
              <w:left w:val="single" w:sz="6" w:space="0" w:color="auto"/>
              <w:bottom w:val="single" w:sz="6" w:space="0" w:color="auto"/>
              <w:right w:val="single" w:sz="6" w:space="0" w:color="auto"/>
            </w:tcBorders>
          </w:tcPr>
          <w:p w:rsidR="006547FE" w:rsidRDefault="006547FE" w:rsidP="006547FE">
            <w:pPr>
              <w:pStyle w:val="Tabletext"/>
              <w:spacing w:before="100" w:after="100"/>
              <w:jc w:val="center"/>
            </w:pPr>
            <w:r>
              <w:t xml:space="preserve">1,75 </w:t>
            </w:r>
            <w:r>
              <w:rPr>
                <w:rFonts w:ascii="Symbol" w:hAnsi="Symbol"/>
                <w:lang w:val="es-ES"/>
              </w:rPr>
              <w:t></w:t>
            </w:r>
            <w:r>
              <w:t xml:space="preserve"> 10</w:t>
            </w:r>
            <w:r w:rsidRPr="00FA50BB">
              <w:rPr>
                <w:vertAlign w:val="superscript"/>
              </w:rPr>
              <w:t>–5</w:t>
            </w:r>
          </w:p>
        </w:tc>
        <w:tc>
          <w:tcPr>
            <w:tcW w:w="1338" w:type="dxa"/>
            <w:tcBorders>
              <w:top w:val="single" w:sz="6" w:space="0" w:color="auto"/>
              <w:left w:val="single" w:sz="6" w:space="0" w:color="auto"/>
              <w:bottom w:val="single" w:sz="6" w:space="0" w:color="auto"/>
              <w:right w:val="single" w:sz="6" w:space="0" w:color="auto"/>
            </w:tcBorders>
          </w:tcPr>
          <w:p w:rsidR="006547FE" w:rsidRDefault="006547FE" w:rsidP="006547FE">
            <w:pPr>
              <w:pStyle w:val="Tabletext"/>
              <w:spacing w:before="100" w:after="100"/>
              <w:jc w:val="center"/>
            </w:pPr>
            <w:r>
              <w:t xml:space="preserve">1,75 </w:t>
            </w:r>
            <w:r>
              <w:rPr>
                <w:rFonts w:ascii="Symbol" w:hAnsi="Symbol"/>
              </w:rPr>
              <w:t></w:t>
            </w:r>
            <w:r>
              <w:t xml:space="preserve"> 10</w:t>
            </w:r>
            <w:r w:rsidRPr="00FA50BB">
              <w:rPr>
                <w:vertAlign w:val="superscript"/>
              </w:rPr>
              <w:t>–5</w:t>
            </w:r>
          </w:p>
        </w:tc>
        <w:tc>
          <w:tcPr>
            <w:tcW w:w="1339" w:type="dxa"/>
            <w:tcBorders>
              <w:top w:val="single" w:sz="6" w:space="0" w:color="auto"/>
              <w:left w:val="single" w:sz="6" w:space="0" w:color="auto"/>
              <w:bottom w:val="single" w:sz="6" w:space="0" w:color="auto"/>
              <w:right w:val="single" w:sz="6" w:space="0" w:color="auto"/>
            </w:tcBorders>
          </w:tcPr>
          <w:p w:rsidR="006547FE" w:rsidRDefault="006547FE" w:rsidP="006547FE">
            <w:pPr>
              <w:pStyle w:val="Tabletext"/>
              <w:spacing w:before="100" w:after="100"/>
              <w:jc w:val="center"/>
            </w:pPr>
            <w:r>
              <w:t xml:space="preserve">1,75 </w:t>
            </w:r>
            <w:r>
              <w:rPr>
                <w:rFonts w:ascii="Symbol" w:hAnsi="Symbol"/>
              </w:rPr>
              <w:t></w:t>
            </w:r>
            <w:r>
              <w:t xml:space="preserve"> 10</w:t>
            </w:r>
            <w:r w:rsidRPr="00FA50BB">
              <w:rPr>
                <w:vertAlign w:val="superscript"/>
              </w:rPr>
              <w:t>–5</w:t>
            </w:r>
          </w:p>
        </w:tc>
        <w:tc>
          <w:tcPr>
            <w:tcW w:w="1338" w:type="dxa"/>
            <w:tcBorders>
              <w:top w:val="single" w:sz="6" w:space="0" w:color="auto"/>
              <w:left w:val="single" w:sz="6" w:space="0" w:color="auto"/>
              <w:bottom w:val="single" w:sz="6" w:space="0" w:color="auto"/>
              <w:right w:val="single" w:sz="6" w:space="0" w:color="auto"/>
            </w:tcBorders>
          </w:tcPr>
          <w:p w:rsidR="006547FE" w:rsidRDefault="006547FE" w:rsidP="006547FE">
            <w:pPr>
              <w:pStyle w:val="Tabletext"/>
              <w:spacing w:before="100" w:after="100"/>
              <w:jc w:val="center"/>
            </w:pPr>
            <w:r>
              <w:t xml:space="preserve">1,75 </w:t>
            </w:r>
            <w:r>
              <w:rPr>
                <w:rFonts w:ascii="Symbol" w:hAnsi="Symbol"/>
              </w:rPr>
              <w:t></w:t>
            </w:r>
            <w:r>
              <w:t xml:space="preserve"> 10</w:t>
            </w:r>
            <w:r w:rsidRPr="00FA50BB">
              <w:rPr>
                <w:vertAlign w:val="superscript"/>
              </w:rPr>
              <w:t>–5</w:t>
            </w:r>
          </w:p>
        </w:tc>
        <w:tc>
          <w:tcPr>
            <w:tcW w:w="1338" w:type="dxa"/>
            <w:tcBorders>
              <w:top w:val="single" w:sz="6" w:space="0" w:color="auto"/>
              <w:left w:val="single" w:sz="6" w:space="0" w:color="auto"/>
              <w:bottom w:val="single" w:sz="6" w:space="0" w:color="auto"/>
              <w:right w:val="single" w:sz="6" w:space="0" w:color="auto"/>
            </w:tcBorders>
          </w:tcPr>
          <w:p w:rsidR="006547FE" w:rsidRDefault="006547FE" w:rsidP="006547FE">
            <w:pPr>
              <w:pStyle w:val="Tabletext"/>
              <w:spacing w:before="100" w:after="100"/>
              <w:jc w:val="center"/>
            </w:pPr>
            <w:r>
              <w:t xml:space="preserve">0,35 </w:t>
            </w:r>
            <w:r>
              <w:rPr>
                <w:rFonts w:ascii="Symbol" w:hAnsi="Symbol"/>
              </w:rPr>
              <w:t></w:t>
            </w:r>
            <w:r>
              <w:t xml:space="preserve"> 10</w:t>
            </w:r>
            <w:r w:rsidRPr="00FA50BB">
              <w:rPr>
                <w:vertAlign w:val="superscript"/>
              </w:rPr>
              <w:t>–4</w:t>
            </w:r>
          </w:p>
        </w:tc>
        <w:tc>
          <w:tcPr>
            <w:tcW w:w="1338" w:type="dxa"/>
            <w:tcBorders>
              <w:top w:val="single" w:sz="6" w:space="0" w:color="auto"/>
              <w:left w:val="single" w:sz="6" w:space="0" w:color="auto"/>
              <w:bottom w:val="single" w:sz="6" w:space="0" w:color="auto"/>
              <w:right w:val="single" w:sz="6" w:space="0" w:color="auto"/>
            </w:tcBorders>
          </w:tcPr>
          <w:p w:rsidR="006547FE" w:rsidRDefault="006547FE" w:rsidP="006547FE">
            <w:pPr>
              <w:pStyle w:val="Tabletext"/>
              <w:spacing w:before="100" w:after="100"/>
              <w:jc w:val="center"/>
            </w:pPr>
            <w:r>
              <w:t xml:space="preserve">0,35 </w:t>
            </w:r>
            <w:r>
              <w:rPr>
                <w:rFonts w:ascii="Symbol" w:hAnsi="Symbol"/>
              </w:rPr>
              <w:t></w:t>
            </w:r>
            <w:r>
              <w:t xml:space="preserve"> 10</w:t>
            </w:r>
            <w:r w:rsidRPr="00FA50BB">
              <w:rPr>
                <w:vertAlign w:val="superscript"/>
              </w:rPr>
              <w:t>–4</w:t>
            </w:r>
          </w:p>
        </w:tc>
      </w:tr>
      <w:tr w:rsidR="006547FE" w:rsidTr="006547FE">
        <w:trPr>
          <w:cantSplit/>
          <w:jc w:val="center"/>
        </w:trPr>
        <w:tc>
          <w:tcPr>
            <w:tcW w:w="9165" w:type="dxa"/>
            <w:gridSpan w:val="7"/>
            <w:tcBorders>
              <w:top w:val="single" w:sz="6" w:space="0" w:color="auto"/>
            </w:tcBorders>
          </w:tcPr>
          <w:p w:rsidR="006547FE" w:rsidRDefault="006547FE" w:rsidP="006547FE">
            <w:pPr>
              <w:pStyle w:val="Tabletext"/>
              <w:ind w:left="284" w:hanging="284"/>
            </w:pPr>
            <w:r w:rsidRPr="00FA50BB">
              <w:rPr>
                <w:vertAlign w:val="superscript"/>
              </w:rPr>
              <w:t>(1)</w:t>
            </w:r>
            <w:r>
              <w:tab/>
              <w:t>Faute de renseignements sur la qualité de fonctionnement de conduits fonctionnant au-dessus de 160 Mbit/s, aucun objectif de taux ESR n'est recommandé actuellement. Néanmoins, le traitement du taux ESR devrait être mis en œuvre dans tout système fonctionnant à ces débits à des fins de surveillance et de maintenance.</w:t>
            </w:r>
          </w:p>
        </w:tc>
      </w:tr>
    </w:tbl>
    <w:p w:rsidR="006547FE" w:rsidRDefault="006547FE" w:rsidP="006547FE">
      <w:pPr>
        <w:pStyle w:val="Tablefin"/>
        <w:rPr>
          <w:lang w:val="fr-CH"/>
        </w:rPr>
      </w:pPr>
    </w:p>
    <w:p w:rsidR="006547FE" w:rsidRDefault="006547FE" w:rsidP="006547FE">
      <w:pPr>
        <w:rPr>
          <w:lang w:val="fr-CH"/>
        </w:rPr>
      </w:pPr>
    </w:p>
    <w:p w:rsidR="006547FE" w:rsidRPr="00953C8A" w:rsidRDefault="006547FE" w:rsidP="006547FE">
      <w:pPr>
        <w:pStyle w:val="AnnexNoTitle"/>
      </w:pPr>
      <w:r w:rsidRPr="00F15DE7">
        <w:lastRenderedPageBreak/>
        <w:t>Annexe 2</w:t>
      </w:r>
      <w:r>
        <w:br/>
      </w:r>
      <w:r>
        <w:br/>
      </w:r>
      <w:r w:rsidRPr="00953C8A">
        <w:t>Dérivation du gabarit de BEP</w:t>
      </w:r>
    </w:p>
    <w:p w:rsidR="006547FE" w:rsidRDefault="006547FE" w:rsidP="006547FE">
      <w:pPr>
        <w:pStyle w:val="Heading1"/>
      </w:pPr>
      <w:r>
        <w:t>1</w:t>
      </w:r>
      <w:r>
        <w:tab/>
        <w:t>Introduction</w:t>
      </w:r>
    </w:p>
    <w:p w:rsidR="006547FE" w:rsidRDefault="006547FE" w:rsidP="006547FE">
      <w:r>
        <w:t>Les paramètres et objectifs définis dans la Recommandation UIT-T G.828 ne sont pas directement adaptés à la conception d'un système de transmission par satellite. Ils doivent être transformés en BEP par rapport à une distribution en pourcentage de temps, appelé aussi gabarit de probabilité d'erreur sur les bits, de telle manière que tout système de transmission numérique conçu afin de respecter le gabarit, respecte aussi les objectifs de la présente Recommandation. La transformation explicitée dans cette Annexe n'aboutit cependant pas à un gabarit unique.</w:t>
      </w:r>
    </w:p>
    <w:p w:rsidR="006547FE" w:rsidRDefault="006547FE" w:rsidP="006547FE">
      <w:r>
        <w:t>On trouvera ci-après la méthodologie utilisée pour la création d'un gabarit de BEP.</w:t>
      </w:r>
    </w:p>
    <w:p w:rsidR="006547FE" w:rsidRDefault="006547FE" w:rsidP="006547FE">
      <w:pPr>
        <w:pStyle w:val="Heading1"/>
      </w:pPr>
      <w:r>
        <w:t>2</w:t>
      </w:r>
      <w:r>
        <w:tab/>
        <w:t>Probabilité des événements de base</w:t>
      </w:r>
    </w:p>
    <w:p w:rsidR="006547FE" w:rsidRDefault="006547FE" w:rsidP="006547FE">
      <w:r>
        <w:t>C'est un fait bien connu que les erreurs de transmission sur des liaisons par satellite apparaissent par salves, le nombre moyen d'erreurs par salve étant, entre autres, fonction de l'embrouilleur et du code FEC. Par conséquent, un modèle adéquat de qualité de fonctionnement numérique de liaisons par satellite doit prendre en compte cette notion de salves.</w:t>
      </w:r>
    </w:p>
    <w:p w:rsidR="006547FE" w:rsidRDefault="006547FE" w:rsidP="006547FE">
      <w:r>
        <w:t>Un modèle statistique, qui peut représenter de manière adéquate l'apparition aléatoire de salves est la distribution contigüe Neyman</w:t>
      </w:r>
      <w:r>
        <w:noBreakHyphen/>
        <w:t xml:space="preserve">A, où la probabilité d'apparition de </w:t>
      </w:r>
      <w:r>
        <w:rPr>
          <w:i/>
          <w:iCs/>
        </w:rPr>
        <w:t>k</w:t>
      </w:r>
      <w:r>
        <w:t xml:space="preserve"> erreurs sur </w:t>
      </w:r>
      <w:r>
        <w:rPr>
          <w:i/>
          <w:iCs/>
        </w:rPr>
        <w:t>N</w:t>
      </w:r>
      <w:r>
        <w:t xml:space="preserve"> bits, </w:t>
      </w:r>
      <w:r>
        <w:rPr>
          <w:i/>
          <w:iCs/>
        </w:rPr>
        <w:t>P</w:t>
      </w:r>
      <w:r>
        <w:t>(</w:t>
      </w:r>
      <w:r>
        <w:rPr>
          <w:i/>
          <w:iCs/>
        </w:rPr>
        <w:t>k</w:t>
      </w:r>
      <w:r>
        <w:t xml:space="preserve">), est: </w:t>
      </w:r>
    </w:p>
    <w:p w:rsidR="006547FE" w:rsidRDefault="006547FE" w:rsidP="006547FE">
      <w:pPr>
        <w:pStyle w:val="Equation"/>
      </w:pPr>
      <w:r>
        <w:tab/>
      </w:r>
      <w:r>
        <w:tab/>
      </w:r>
      <w:r w:rsidRPr="006547FE">
        <w:object w:dxaOrig="5080" w:dyaOrig="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4.5pt;height:46pt" o:ole="">
            <v:imagedata r:id="rId13" o:title=""/>
          </v:shape>
          <o:OLEObject Type="Embed" ProgID="Equation.3" ShapeID="_x0000_i1025" DrawAspect="Content" ObjectID="_1344758232" r:id="rId14"/>
        </w:object>
      </w:r>
      <w:r>
        <w:tab/>
        <w:t>(1)</w:t>
      </w:r>
    </w:p>
    <w:p w:rsidR="006547FE" w:rsidRDefault="006547FE" w:rsidP="006547FE">
      <w:r>
        <w:t>où:</w:t>
      </w:r>
    </w:p>
    <w:p w:rsidR="006547FE" w:rsidRPr="00180F33" w:rsidRDefault="006547FE" w:rsidP="006547FE">
      <w:pPr>
        <w:pStyle w:val="Equationlegend"/>
        <w:rPr>
          <w:lang w:val="fr-CH"/>
        </w:rPr>
      </w:pPr>
      <w:r w:rsidRPr="00180F33">
        <w:rPr>
          <w:lang w:val="fr-CH"/>
        </w:rPr>
        <w:tab/>
      </w:r>
      <w:r w:rsidRPr="006547FE">
        <w:sym w:font="Symbol" w:char="F061"/>
      </w:r>
      <w:r w:rsidRPr="00180F33">
        <w:rPr>
          <w:lang w:val="fr-CH"/>
        </w:rPr>
        <w:t>:</w:t>
      </w:r>
      <w:r w:rsidRPr="00180F33">
        <w:rPr>
          <w:lang w:val="fr-CH"/>
        </w:rPr>
        <w:tab/>
        <w:t>nombre moyen de bits erronés dans une salve d'erreurs</w:t>
      </w:r>
    </w:p>
    <w:p w:rsidR="006547FE" w:rsidRPr="00180F33" w:rsidRDefault="006547FE" w:rsidP="006547FE">
      <w:pPr>
        <w:pStyle w:val="Equationlegend"/>
        <w:rPr>
          <w:lang w:val="fr-CH"/>
        </w:rPr>
      </w:pPr>
      <w:r w:rsidRPr="00180F33">
        <w:rPr>
          <w:lang w:val="fr-CH"/>
        </w:rPr>
        <w:tab/>
      </w:r>
      <w:r w:rsidRPr="00602DE7">
        <w:rPr>
          <w:i/>
          <w:iCs/>
          <w:lang w:val="fr-CH"/>
        </w:rPr>
        <w:t>BEP</w:t>
      </w:r>
      <w:r w:rsidRPr="00180F33">
        <w:rPr>
          <w:lang w:val="fr-CH"/>
        </w:rPr>
        <w:t>:</w:t>
      </w:r>
      <w:r w:rsidRPr="00180F33">
        <w:rPr>
          <w:lang w:val="fr-CH"/>
        </w:rPr>
        <w:tab/>
        <w:t>probabilité d'erreur sur les bits.</w:t>
      </w:r>
    </w:p>
    <w:p w:rsidR="006547FE" w:rsidRDefault="006547FE" w:rsidP="00293B46">
      <w:pPr>
        <w:jc w:val="left"/>
      </w:pPr>
      <w:r>
        <w:t xml:space="preserve">Si </w:t>
      </w:r>
      <w:r>
        <w:rPr>
          <w:i/>
          <w:iCs/>
        </w:rPr>
        <w:t>N</w:t>
      </w:r>
      <w:r>
        <w:t xml:space="preserve"> </w:t>
      </w:r>
      <w:r w:rsidR="00293B46" w:rsidRPr="00293B46">
        <w:t>=</w:t>
      </w:r>
      <w:r>
        <w:t xml:space="preserve"> </w:t>
      </w:r>
      <w:r>
        <w:rPr>
          <w:i/>
          <w:iCs/>
        </w:rPr>
        <w:t>N</w:t>
      </w:r>
      <w:r>
        <w:rPr>
          <w:i/>
          <w:iCs/>
          <w:position w:val="-4"/>
          <w:sz w:val="20"/>
        </w:rPr>
        <w:t>B</w:t>
      </w:r>
      <w:r>
        <w:t xml:space="preserve"> est pris comme le nombre de bits dans un bloc de données, alors la probabilité de zéro erreur dans un bloc est:</w:t>
      </w:r>
    </w:p>
    <w:p w:rsidR="006547FE" w:rsidRDefault="006547FE" w:rsidP="006547FE">
      <w:pPr>
        <w:pStyle w:val="Equation"/>
      </w:pPr>
      <w:r>
        <w:tab/>
      </w:r>
      <w:r>
        <w:tab/>
      </w:r>
      <w:r w:rsidRPr="006547FE">
        <w:object w:dxaOrig="5580" w:dyaOrig="800">
          <v:shape id="_x0000_i1026" type="#_x0000_t75" style="width:279.5pt;height:40pt" o:ole="">
            <v:imagedata r:id="rId15" o:title=""/>
          </v:shape>
          <o:OLEObject Type="Embed" ProgID="Equation.3" ShapeID="_x0000_i1026" DrawAspect="Content" ObjectID="_1344758233" r:id="rId16"/>
        </w:object>
      </w:r>
      <w:r>
        <w:tab/>
        <w:t>(2)</w:t>
      </w:r>
    </w:p>
    <w:p w:rsidR="006547FE" w:rsidRPr="008614A0" w:rsidRDefault="006547FE" w:rsidP="00293B46">
      <w:r w:rsidRPr="008614A0">
        <w:t>pour toutes les valeurs pratiques de </w:t>
      </w:r>
      <w:r w:rsidR="00293B46" w:rsidRPr="00293B46">
        <w:sym w:font="Symbol" w:char="F061"/>
      </w:r>
      <w:r w:rsidRPr="008614A0">
        <w:t>.</w:t>
      </w:r>
    </w:p>
    <w:p w:rsidR="006547FE" w:rsidRDefault="006547FE" w:rsidP="006547FE">
      <w:r>
        <w:t xml:space="preserve">La probabilité d'avoir un bloc erroné, </w:t>
      </w:r>
      <w:r>
        <w:rPr>
          <w:i/>
          <w:iCs/>
        </w:rPr>
        <w:t>P</w:t>
      </w:r>
      <w:r>
        <w:rPr>
          <w:i/>
          <w:iCs/>
          <w:position w:val="-4"/>
          <w:sz w:val="20"/>
        </w:rPr>
        <w:t>EB</w:t>
      </w:r>
      <w:r>
        <w:t>, est donnée par:</w:t>
      </w:r>
    </w:p>
    <w:p w:rsidR="006547FE" w:rsidRDefault="006547FE" w:rsidP="006547FE">
      <w:pPr>
        <w:pStyle w:val="Equation"/>
      </w:pPr>
      <w:r>
        <w:tab/>
      </w:r>
      <w:r>
        <w:tab/>
      </w:r>
      <w:r w:rsidRPr="006547FE">
        <w:rPr>
          <w:position w:val="-10"/>
        </w:rPr>
        <w:object w:dxaOrig="4980" w:dyaOrig="600">
          <v:shape id="_x0000_i1027" type="#_x0000_t75" style="width:248.5pt;height:30pt" o:ole="">
            <v:imagedata r:id="rId17" o:title=""/>
          </v:shape>
          <o:OLEObject Type="Embed" ProgID="Equation.3" ShapeID="_x0000_i1027" DrawAspect="Content" ObjectID="_1344758234" r:id="rId18"/>
        </w:object>
      </w:r>
      <w:r>
        <w:tab/>
        <w:t>(3)</w:t>
      </w:r>
    </w:p>
    <w:p w:rsidR="006547FE" w:rsidRDefault="006547FE" w:rsidP="00293B46">
      <w:r>
        <w:t xml:space="preserve">où </w:t>
      </w:r>
      <w:r>
        <w:rPr>
          <w:i/>
          <w:iCs/>
        </w:rPr>
        <w:t>BEP</w:t>
      </w:r>
      <w:r>
        <w:rPr>
          <w:i/>
          <w:iCs/>
          <w:position w:val="-4"/>
          <w:sz w:val="20"/>
        </w:rPr>
        <w:t>CRC</w:t>
      </w:r>
      <w:r>
        <w:rPr>
          <w:rFonts w:ascii="Tms Rmn" w:hAnsi="Tms Rmn"/>
          <w:sz w:val="12"/>
        </w:rPr>
        <w:t> </w:t>
      </w:r>
      <w:r>
        <w:t>(</w:t>
      </w:r>
      <w:r>
        <w:rPr>
          <w:i/>
          <w:iCs/>
        </w:rPr>
        <w:t>t</w:t>
      </w:r>
      <w:r>
        <w:t xml:space="preserve">) </w:t>
      </w:r>
      <w:r w:rsidR="00293B46">
        <w:rPr>
          <w:rFonts w:ascii="Symbol" w:hAnsi="Symbol"/>
        </w:rPr>
        <w:t></w:t>
      </w:r>
      <w:r>
        <w:t xml:space="preserve"> </w:t>
      </w:r>
      <w:r>
        <w:rPr>
          <w:i/>
          <w:iCs/>
        </w:rPr>
        <w:t>BEP</w:t>
      </w:r>
      <w:r>
        <w:t>/</w:t>
      </w:r>
      <w:r w:rsidR="00293B46">
        <w:rPr>
          <w:rFonts w:ascii="Symbol" w:hAnsi="Symbol"/>
        </w:rPr>
        <w:sym w:font="Symbol" w:char="F061"/>
      </w:r>
      <w:r>
        <w:t xml:space="preserve">, et le </w:t>
      </w:r>
      <w:r>
        <w:rPr>
          <w:i/>
          <w:iCs/>
        </w:rPr>
        <w:t>BEP</w:t>
      </w:r>
      <w:r>
        <w:rPr>
          <w:i/>
          <w:iCs/>
          <w:position w:val="-4"/>
          <w:sz w:val="20"/>
        </w:rPr>
        <w:t>CRC</w:t>
      </w:r>
      <w:r>
        <w:t xml:space="preserve"> est montré explicitement en fonction du temps. La probabilité d'avoir une ES, </w:t>
      </w:r>
      <w:r>
        <w:rPr>
          <w:i/>
          <w:iCs/>
        </w:rPr>
        <w:t>P</w:t>
      </w:r>
      <w:r>
        <w:rPr>
          <w:i/>
          <w:iCs/>
          <w:position w:val="-4"/>
          <w:sz w:val="20"/>
        </w:rPr>
        <w:t>ES</w:t>
      </w:r>
      <w:r>
        <w:rPr>
          <w:rFonts w:ascii="Tms Rmn" w:hAnsi="Tms Rmn"/>
          <w:i/>
          <w:iCs/>
          <w:position w:val="-4"/>
          <w:sz w:val="12"/>
          <w:szCs w:val="12"/>
        </w:rPr>
        <w:t> </w:t>
      </w:r>
      <w:r>
        <w:t>(</w:t>
      </w:r>
      <w:r>
        <w:rPr>
          <w:i/>
          <w:iCs/>
        </w:rPr>
        <w:t>t</w:t>
      </w:r>
      <w:r>
        <w:t>), peut alors être exprimée comme:</w:t>
      </w:r>
    </w:p>
    <w:p w:rsidR="006547FE" w:rsidRDefault="006547FE" w:rsidP="006547FE">
      <w:pPr>
        <w:pStyle w:val="Equation"/>
      </w:pPr>
      <w:r>
        <w:tab/>
      </w:r>
      <w:r>
        <w:tab/>
      </w:r>
      <w:r w:rsidRPr="006547FE">
        <w:object w:dxaOrig="2340" w:dyaOrig="440">
          <v:shape id="_x0000_i1028" type="#_x0000_t75" style="width:117pt;height:22pt" o:ole="">
            <v:imagedata r:id="rId19" o:title=""/>
          </v:shape>
          <o:OLEObject Type="Embed" ProgID="Equation.3" ShapeID="_x0000_i1028" DrawAspect="Content" ObjectID="_1344758235" r:id="rId20"/>
        </w:object>
      </w:r>
      <w:r>
        <w:tab/>
        <w:t>(4)</w:t>
      </w:r>
    </w:p>
    <w:p w:rsidR="006547FE" w:rsidRDefault="006547FE" w:rsidP="006547FE">
      <w:r>
        <w:t xml:space="preserve">où </w:t>
      </w:r>
      <w:r>
        <w:rPr>
          <w:i/>
          <w:iCs/>
        </w:rPr>
        <w:t>n</w:t>
      </w:r>
      <w:r>
        <w:t xml:space="preserve"> est le nombre de blocs par seconde.</w:t>
      </w:r>
    </w:p>
    <w:p w:rsidR="006547FE" w:rsidRDefault="006547FE" w:rsidP="00C80878">
      <w:pPr>
        <w:keepNext/>
        <w:keepLines/>
      </w:pPr>
      <w:r>
        <w:lastRenderedPageBreak/>
        <w:t xml:space="preserve">Puisque la probabilité d'avoir </w:t>
      </w:r>
      <w:r>
        <w:rPr>
          <w:i/>
          <w:iCs/>
        </w:rPr>
        <w:t>k</w:t>
      </w:r>
      <w:r>
        <w:t xml:space="preserve"> blocs erronés sur un total de </w:t>
      </w:r>
      <w:r>
        <w:rPr>
          <w:i/>
          <w:iCs/>
        </w:rPr>
        <w:t>n</w:t>
      </w:r>
      <w:r>
        <w:t xml:space="preserve"> blocs, </w:t>
      </w:r>
      <w:r>
        <w:rPr>
          <w:i/>
          <w:iCs/>
        </w:rPr>
        <w:t>P</w:t>
      </w:r>
      <w:r>
        <w:rPr>
          <w:i/>
          <w:iCs/>
          <w:position w:val="-4"/>
          <w:sz w:val="20"/>
        </w:rPr>
        <w:t>n,k</w:t>
      </w:r>
      <w:r>
        <w:rPr>
          <w:rFonts w:ascii="Tms Rmn" w:hAnsi="Tms Rmn"/>
          <w:sz w:val="12"/>
          <w:szCs w:val="12"/>
        </w:rPr>
        <w:t xml:space="preserve"> </w:t>
      </w:r>
      <w:r>
        <w:rPr>
          <w:rFonts w:ascii="Tms Rmn" w:hAnsi="Tms Rmn"/>
        </w:rPr>
        <w:t>(</w:t>
      </w:r>
      <w:r>
        <w:rPr>
          <w:rFonts w:ascii="Tms Rmn" w:hAnsi="Tms Rmn"/>
          <w:i/>
          <w:iCs/>
        </w:rPr>
        <w:t>t</w:t>
      </w:r>
      <w:r>
        <w:rPr>
          <w:rFonts w:ascii="Tms Rmn" w:hAnsi="Tms Rmn"/>
        </w:rPr>
        <w:t>)</w:t>
      </w:r>
      <w:r>
        <w:t>, est donnée par:</w:t>
      </w:r>
    </w:p>
    <w:p w:rsidR="006547FE" w:rsidRDefault="006547FE" w:rsidP="00C80878">
      <w:pPr>
        <w:pStyle w:val="Equation"/>
        <w:keepNext/>
        <w:keepLines/>
      </w:pPr>
      <w:r>
        <w:tab/>
      </w:r>
      <w:r>
        <w:tab/>
      </w:r>
      <w:r w:rsidRPr="006547FE">
        <w:object w:dxaOrig="4500" w:dyaOrig="680">
          <v:shape id="_x0000_i1029" type="#_x0000_t75" style="width:225pt;height:33.5pt" o:ole="">
            <v:imagedata r:id="rId21" o:title=""/>
          </v:shape>
          <o:OLEObject Type="Embed" ProgID="Equation.3" ShapeID="_x0000_i1029" DrawAspect="Content" ObjectID="_1344758236" r:id="rId22"/>
        </w:object>
      </w:r>
      <w:r w:rsidRPr="005F2727">
        <w:rPr>
          <w:lang w:val="fr-CH"/>
        </w:rPr>
        <w:tab/>
        <w:t>(5)</w:t>
      </w:r>
    </w:p>
    <w:p w:rsidR="006547FE" w:rsidRDefault="006547FE" w:rsidP="006547FE">
      <w:r>
        <w:t xml:space="preserve">alors, la probabilité d'une SES, </w:t>
      </w:r>
      <w:r>
        <w:rPr>
          <w:i/>
          <w:iCs/>
        </w:rPr>
        <w:t>P</w:t>
      </w:r>
      <w:r>
        <w:rPr>
          <w:i/>
          <w:iCs/>
          <w:position w:val="-4"/>
          <w:sz w:val="20"/>
        </w:rPr>
        <w:t>SES</w:t>
      </w:r>
      <w:r>
        <w:rPr>
          <w:rFonts w:ascii="Tms Rmn" w:hAnsi="Tms Rmn"/>
          <w:sz w:val="12"/>
          <w:szCs w:val="12"/>
        </w:rPr>
        <w:t xml:space="preserve"> </w:t>
      </w:r>
      <w:r>
        <w:t>(</w:t>
      </w:r>
      <w:r>
        <w:rPr>
          <w:i/>
          <w:iCs/>
        </w:rPr>
        <w:t>t</w:t>
      </w:r>
      <w:r>
        <w:t>), est:</w:t>
      </w:r>
    </w:p>
    <w:p w:rsidR="006547FE" w:rsidRDefault="006547FE" w:rsidP="006547FE">
      <w:pPr>
        <w:pStyle w:val="Equation"/>
      </w:pPr>
      <w:r w:rsidRPr="006547FE">
        <w:object w:dxaOrig="8480" w:dyaOrig="720">
          <v:shape id="_x0000_i1030" type="#_x0000_t75" style="width:424pt;height:36pt" o:ole="">
            <v:imagedata r:id="rId23" o:title=""/>
          </v:shape>
          <o:OLEObject Type="Embed" ProgID="Equation.3" ShapeID="_x0000_i1030" DrawAspect="Content" ObjectID="_1344758237" r:id="rId24"/>
        </w:object>
      </w:r>
      <w:r>
        <w:tab/>
        <w:t>(6)</w:t>
      </w:r>
    </w:p>
    <w:p w:rsidR="006547FE" w:rsidRDefault="006547FE" w:rsidP="006547FE">
      <w:pPr>
        <w:pStyle w:val="Heading2"/>
      </w:pPr>
      <w:r>
        <w:t>2.1</w:t>
      </w:r>
      <w:r>
        <w:tab/>
        <w:t>Production de gabarits</w:t>
      </w:r>
    </w:p>
    <w:p w:rsidR="006547FE" w:rsidRDefault="006547FE" w:rsidP="006547FE">
      <w:r>
        <w:rPr>
          <w:color w:val="000000"/>
        </w:rPr>
        <w:t xml:space="preserve">En supposant une forme générale de gabarit (voir la </w:t>
      </w:r>
      <w:r>
        <w:t>Fig. 1) et en utilisant la formule de probabilité, la valeur de l'ESR (défini comme le total des ES, c'est</w:t>
      </w:r>
      <w:r>
        <w:noBreakHyphen/>
        <w:t>à</w:t>
      </w:r>
      <w:r>
        <w:noBreakHyphen/>
        <w:t xml:space="preserve">dire de secondes avec un bloc erroné ou plus) divisée par le nombre total de secondes disponibles, </w:t>
      </w:r>
      <w:r>
        <w:rPr>
          <w:i/>
          <w:iCs/>
        </w:rPr>
        <w:t>T</w:t>
      </w:r>
      <w:r>
        <w:rPr>
          <w:i/>
          <w:iCs/>
          <w:position w:val="-4"/>
          <w:sz w:val="20"/>
        </w:rPr>
        <w:t>a</w:t>
      </w:r>
      <w:r>
        <w:t>, est donnée par:</w:t>
      </w:r>
    </w:p>
    <w:p w:rsidR="006547FE" w:rsidRDefault="006547FE" w:rsidP="006547FE">
      <w:pPr>
        <w:pStyle w:val="Equation"/>
      </w:pPr>
      <w:r>
        <w:tab/>
      </w:r>
      <w:r>
        <w:tab/>
      </w:r>
      <w:r w:rsidRPr="006547FE">
        <w:object w:dxaOrig="1740" w:dyaOrig="1060">
          <v:shape id="_x0000_i1031" type="#_x0000_t75" style="width:87pt;height:53.5pt" o:ole="">
            <v:imagedata r:id="rId25" o:title=""/>
          </v:shape>
          <o:OLEObject Type="Embed" ProgID="Equation.3" ShapeID="_x0000_i1031" DrawAspect="Content" ObjectID="_1344758238" r:id="rId26"/>
        </w:object>
      </w:r>
      <w:r w:rsidRPr="005F2727">
        <w:rPr>
          <w:lang w:val="fr-CH"/>
        </w:rPr>
        <w:tab/>
        <w:t>(7)</w:t>
      </w:r>
    </w:p>
    <w:p w:rsidR="006547FE" w:rsidRDefault="006547FE" w:rsidP="006547FE">
      <w:r>
        <w:t>De même, le SESR est donné par:</w:t>
      </w:r>
    </w:p>
    <w:p w:rsidR="006547FE" w:rsidRDefault="006547FE" w:rsidP="006547FE">
      <w:pPr>
        <w:pStyle w:val="Equation"/>
      </w:pPr>
      <w:r>
        <w:tab/>
      </w:r>
      <w:r>
        <w:tab/>
      </w:r>
      <w:r w:rsidRPr="006547FE">
        <w:object w:dxaOrig="1960" w:dyaOrig="1060">
          <v:shape id="_x0000_i1032" type="#_x0000_t75" style="width:98pt;height:53.5pt" o:ole="">
            <v:imagedata r:id="rId27" o:title=""/>
          </v:shape>
          <o:OLEObject Type="Embed" ProgID="Equation.3" ShapeID="_x0000_i1032" DrawAspect="Content" ObjectID="_1344758239" r:id="rId28"/>
        </w:object>
      </w:r>
      <w:r w:rsidRPr="005F2727">
        <w:rPr>
          <w:lang w:val="fr-CH"/>
        </w:rPr>
        <w:tab/>
        <w:t>(8)</w:t>
      </w:r>
    </w:p>
    <w:p w:rsidR="006547FE" w:rsidRDefault="006547FE" w:rsidP="006547FE">
      <w:pPr>
        <w:jc w:val="left"/>
      </w:pPr>
      <w:r>
        <w:t xml:space="preserve">Si </w:t>
      </w:r>
      <w:r>
        <w:rPr>
          <w:i/>
          <w:iCs/>
        </w:rPr>
        <w:t>P</w:t>
      </w:r>
      <w:r>
        <w:rPr>
          <w:i/>
          <w:iCs/>
          <w:position w:val="-4"/>
          <w:sz w:val="20"/>
        </w:rPr>
        <w:t>ES</w:t>
      </w:r>
      <w:r>
        <w:rPr>
          <w:rFonts w:ascii="Tms Rmn" w:hAnsi="Tms Rmn"/>
          <w:position w:val="-4"/>
          <w:sz w:val="12"/>
          <w:szCs w:val="12"/>
        </w:rPr>
        <w:t> </w:t>
      </w:r>
      <w:r>
        <w:t>(</w:t>
      </w:r>
      <w:r>
        <w:rPr>
          <w:i/>
          <w:iCs/>
        </w:rPr>
        <w:t>t</w:t>
      </w:r>
      <w:r>
        <w:t xml:space="preserve">) et </w:t>
      </w:r>
      <w:r>
        <w:rPr>
          <w:i/>
          <w:iCs/>
        </w:rPr>
        <w:t>P</w:t>
      </w:r>
      <w:r>
        <w:rPr>
          <w:i/>
          <w:iCs/>
          <w:position w:val="-4"/>
          <w:sz w:val="20"/>
        </w:rPr>
        <w:t>SES</w:t>
      </w:r>
      <w:r>
        <w:rPr>
          <w:rFonts w:ascii="Tms Rmn" w:hAnsi="Tms Rmn"/>
          <w:i/>
          <w:iCs/>
          <w:sz w:val="28"/>
          <w:vertAlign w:val="subscript"/>
        </w:rPr>
        <w:t> </w:t>
      </w:r>
      <w:r>
        <w:t>(</w:t>
      </w:r>
      <w:r>
        <w:rPr>
          <w:i/>
          <w:iCs/>
        </w:rPr>
        <w:t>t</w:t>
      </w:r>
      <w:r>
        <w:t>) sont supposés être constants par partie dans le temps, alors l'ESR et le SESR peuvent être exprimés comme:</w:t>
      </w:r>
    </w:p>
    <w:p w:rsidR="006547FE" w:rsidRDefault="006547FE" w:rsidP="006547FE">
      <w:pPr>
        <w:pStyle w:val="Equation"/>
        <w:rPr>
          <w:lang w:val="fr-CH"/>
        </w:rPr>
      </w:pPr>
      <w:r>
        <w:tab/>
      </w:r>
      <w:r>
        <w:tab/>
      </w:r>
      <w:r w:rsidRPr="006547FE">
        <w:object w:dxaOrig="2060" w:dyaOrig="840">
          <v:shape id="_x0000_i1033" type="#_x0000_t75" style="width:103pt;height:42pt" o:ole="">
            <v:imagedata r:id="rId29" o:title=""/>
          </v:shape>
          <o:OLEObject Type="Embed" ProgID="Equation.3" ShapeID="_x0000_i1033" DrawAspect="Content" ObjectID="_1344758240" r:id="rId30"/>
        </w:object>
      </w:r>
      <w:r w:rsidRPr="005F2727">
        <w:rPr>
          <w:lang w:val="fr-CH"/>
        </w:rPr>
        <w:tab/>
        <w:t>(9)</w:t>
      </w:r>
    </w:p>
    <w:p w:rsidR="00602DE7" w:rsidRDefault="00602DE7" w:rsidP="006547FE">
      <w:pPr>
        <w:pStyle w:val="Equation"/>
      </w:pPr>
      <w:r>
        <w:rPr>
          <w:lang w:val="fr-CH"/>
        </w:rPr>
        <w:t>et</w:t>
      </w:r>
    </w:p>
    <w:p w:rsidR="006547FE" w:rsidRDefault="006547FE" w:rsidP="006547FE">
      <w:pPr>
        <w:pStyle w:val="Equation"/>
      </w:pPr>
      <w:r>
        <w:tab/>
      </w:r>
      <w:r>
        <w:tab/>
      </w:r>
      <w:r w:rsidRPr="006547FE">
        <w:object w:dxaOrig="2180" w:dyaOrig="840">
          <v:shape id="_x0000_i1034" type="#_x0000_t75" style="width:109pt;height:42pt" o:ole="">
            <v:imagedata r:id="rId31" o:title=""/>
          </v:shape>
          <o:OLEObject Type="Embed" ProgID="Equation.3" ShapeID="_x0000_i1034" DrawAspect="Content" ObjectID="_1344758241" r:id="rId32"/>
        </w:object>
      </w:r>
      <w:r w:rsidRPr="005F2727">
        <w:rPr>
          <w:lang w:val="fr-CH"/>
        </w:rPr>
        <w:tab/>
        <w:t>(10)</w:t>
      </w:r>
    </w:p>
    <w:p w:rsidR="006547FE" w:rsidRDefault="006547FE" w:rsidP="00180F33">
      <w:r>
        <w:t xml:space="preserve">où </w:t>
      </w:r>
      <w:r>
        <w:rPr>
          <w:i/>
          <w:iCs/>
        </w:rPr>
        <w:t>M</w:t>
      </w:r>
      <w:r>
        <w:t xml:space="preserve"> est le nombre total d'intervalles de temps, </w:t>
      </w:r>
      <w:r>
        <w:rPr>
          <w:i/>
        </w:rPr>
        <w:t>P</w:t>
      </w:r>
      <w:r>
        <w:rPr>
          <w:i/>
          <w:iCs/>
          <w:position w:val="-4"/>
          <w:sz w:val="20"/>
        </w:rPr>
        <w:t>ES</w:t>
      </w:r>
      <w:r>
        <w:rPr>
          <w:i/>
          <w:iCs/>
          <w:position w:val="-4"/>
          <w:sz w:val="18"/>
          <w:vertAlign w:val="subscript"/>
        </w:rPr>
        <w:t>i</w:t>
      </w:r>
      <w:r>
        <w:rPr>
          <w:rFonts w:ascii="Tms Rmn" w:hAnsi="Tms Rmn"/>
          <w:position w:val="-4"/>
          <w:sz w:val="12"/>
        </w:rPr>
        <w:t> </w:t>
      </w:r>
      <w:r>
        <w:t>(</w:t>
      </w:r>
      <w:r>
        <w:rPr>
          <w:i/>
        </w:rPr>
        <w:t>t</w:t>
      </w:r>
      <w:r>
        <w:t xml:space="preserve">) et </w:t>
      </w:r>
      <w:r>
        <w:rPr>
          <w:i/>
        </w:rPr>
        <w:t>P</w:t>
      </w:r>
      <w:r>
        <w:rPr>
          <w:i/>
          <w:iCs/>
          <w:position w:val="-4"/>
          <w:sz w:val="20"/>
        </w:rPr>
        <w:t>SES</w:t>
      </w:r>
      <w:r>
        <w:rPr>
          <w:i/>
          <w:iCs/>
          <w:position w:val="-4"/>
          <w:sz w:val="18"/>
          <w:vertAlign w:val="subscript"/>
        </w:rPr>
        <w:t>i</w:t>
      </w:r>
      <w:r>
        <w:rPr>
          <w:rFonts w:ascii="Tms Rmn" w:hAnsi="Tms Rmn"/>
          <w:position w:val="-4"/>
          <w:sz w:val="12"/>
        </w:rPr>
        <w:t> </w:t>
      </w:r>
      <w:r>
        <w:t>(</w:t>
      </w:r>
      <w:r>
        <w:rPr>
          <w:i/>
        </w:rPr>
        <w:t>t</w:t>
      </w:r>
      <w:r>
        <w:t xml:space="preserve">) sont les probabilités respectivement d'une ES et d'une SES durant le </w:t>
      </w:r>
      <w:r>
        <w:rPr>
          <w:i/>
          <w:iCs/>
        </w:rPr>
        <w:t>i</w:t>
      </w:r>
      <w:r>
        <w:rPr>
          <w:position w:val="6"/>
          <w:sz w:val="20"/>
        </w:rPr>
        <w:t>ème</w:t>
      </w:r>
      <w:r>
        <w:t xml:space="preserve"> intervalle de temps divisé par </w:t>
      </w:r>
      <w:r>
        <w:rPr>
          <w:i/>
          <w:iCs/>
        </w:rPr>
        <w:t>T</w:t>
      </w:r>
      <w:r>
        <w:rPr>
          <w:i/>
          <w:iCs/>
          <w:position w:val="-4"/>
          <w:sz w:val="20"/>
        </w:rPr>
        <w:t>a</w:t>
      </w:r>
      <w:r>
        <w:t>.</w:t>
      </w:r>
    </w:p>
    <w:p w:rsidR="006547FE" w:rsidRDefault="006547FE" w:rsidP="00180F33">
      <w:r>
        <w:t>Le BBER est défini comme le rapport des EB au nombre total de blocs durant les secondes disponibles, en excluant tous les blocs durant les SES. De cette manière:</w:t>
      </w:r>
    </w:p>
    <w:p w:rsidR="006547FE" w:rsidRDefault="006547FE" w:rsidP="00180F33">
      <w:pPr>
        <w:pStyle w:val="Equation"/>
        <w:rPr>
          <w:szCs w:val="24"/>
        </w:rPr>
      </w:pPr>
      <w:r w:rsidRPr="005F2727">
        <w:rPr>
          <w:lang w:val="fr-CH"/>
        </w:rPr>
        <w:tab/>
      </w:r>
      <w:r w:rsidRPr="005F2727">
        <w:rPr>
          <w:lang w:val="fr-CH"/>
        </w:rPr>
        <w:tab/>
      </w:r>
      <w:r w:rsidRPr="00180F33">
        <w:object w:dxaOrig="6460" w:dyaOrig="1939">
          <v:shape id="_x0000_i1035" type="#_x0000_t75" style="width:323pt;height:98pt" o:ole="">
            <v:imagedata r:id="rId33" o:title=""/>
          </v:shape>
          <o:OLEObject Type="Embed" ProgID="Equation.3" ShapeID="_x0000_i1035" DrawAspect="Content" ObjectID="_1344758242" r:id="rId34"/>
        </w:object>
      </w:r>
      <w:r>
        <w:tab/>
      </w:r>
      <w:r w:rsidRPr="00507A7E">
        <w:rPr>
          <w:szCs w:val="24"/>
        </w:rPr>
        <w:t>(11)</w:t>
      </w:r>
    </w:p>
    <w:p w:rsidR="006547FE" w:rsidRDefault="006547FE" w:rsidP="00180F33">
      <w:pPr>
        <w:pStyle w:val="Equation"/>
      </w:pPr>
      <w:r>
        <w:lastRenderedPageBreak/>
        <w:t xml:space="preserve">Si </w:t>
      </w:r>
      <w:r w:rsidRPr="00180F33">
        <w:object w:dxaOrig="1920" w:dyaOrig="1060">
          <v:shape id="_x0000_i1036" type="#_x0000_t75" style="width:95.5pt;height:53.5pt" o:ole="">
            <v:imagedata r:id="rId35" o:title=""/>
          </v:shape>
          <o:OLEObject Type="Embed" ProgID="Equation.3" ShapeID="_x0000_i1036" DrawAspect="Content" ObjectID="_1344758243" r:id="rId36"/>
        </w:object>
      </w:r>
      <w:r>
        <w:t xml:space="preserve"> est fixé, alors le BBER peut être exprimé comme: </w:t>
      </w:r>
    </w:p>
    <w:p w:rsidR="006547FE" w:rsidRDefault="006547FE" w:rsidP="00180F33">
      <w:pPr>
        <w:pStyle w:val="Equation"/>
      </w:pPr>
      <w:r>
        <w:tab/>
      </w:r>
      <w:r>
        <w:tab/>
      </w:r>
      <w:r w:rsidRPr="00180F33">
        <w:object w:dxaOrig="2520" w:dyaOrig="1200">
          <v:shape id="_x0000_i1037" type="#_x0000_t75" style="width:126.5pt;height:60pt" o:ole="">
            <v:imagedata r:id="rId37" o:title=""/>
          </v:shape>
          <o:OLEObject Type="Embed" ProgID="Equation.3" ShapeID="_x0000_i1037" DrawAspect="Content" ObjectID="_1344758244" r:id="rId38"/>
        </w:object>
      </w:r>
      <w:r w:rsidRPr="005F2727">
        <w:rPr>
          <w:lang w:val="fr-CH"/>
        </w:rPr>
        <w:tab/>
      </w:r>
      <w:r w:rsidRPr="005F2727">
        <w:rPr>
          <w:szCs w:val="24"/>
          <w:lang w:val="fr-CH"/>
        </w:rPr>
        <w:t>(12)</w:t>
      </w:r>
    </w:p>
    <w:p w:rsidR="006547FE" w:rsidRDefault="006547FE" w:rsidP="00293B46">
      <w:r>
        <w:t xml:space="preserve">Cependant, en sélectionnant la valeur de </w:t>
      </w:r>
      <w:r>
        <w:rPr>
          <w:i/>
          <w:iCs/>
        </w:rPr>
        <w:t>BEP</w:t>
      </w:r>
      <w:r>
        <w:rPr>
          <w:i/>
          <w:iCs/>
          <w:position w:val="-4"/>
          <w:sz w:val="20"/>
        </w:rPr>
        <w:t>th</w:t>
      </w:r>
      <w:r>
        <w:rPr>
          <w:rFonts w:ascii="Tms Rmn" w:hAnsi="Tms Rmn"/>
          <w:i/>
          <w:iCs/>
          <w:position w:val="-4"/>
        </w:rPr>
        <w:t> </w:t>
      </w:r>
      <w:r>
        <w:rPr>
          <w:i/>
          <w:iCs/>
        </w:rPr>
        <w:t>/</w:t>
      </w:r>
      <w:r w:rsidR="00293B46">
        <w:rPr>
          <w:rFonts w:ascii="Symbol" w:hAnsi="Symbol"/>
        </w:rPr>
        <w:sym w:font="Symbol" w:char="F061"/>
      </w:r>
      <w:r>
        <w:t xml:space="preserve"> pour la production des gabarits, l'apparition d'interprétations incorrectes de pointeur (IPI, </w:t>
      </w:r>
      <w:r>
        <w:rPr>
          <w:i/>
          <w:iCs/>
        </w:rPr>
        <w:t>incorrect pointer interpretations</w:t>
      </w:r>
      <w:r>
        <w:t xml:space="preserve">), qui est cruciale pour le fonctionnement correct des liaisons SDH, doit être prise en considération. Des mesures ont montré que l'IPI augmente de manière significative vers et au-delà d'une BEP de 1 </w:t>
      </w:r>
      <w:r w:rsidR="00293B46">
        <w:rPr>
          <w:rFonts w:ascii="Symbol" w:hAnsi="Symbol"/>
        </w:rPr>
        <w:sym w:font="Symbol" w:char="F0B4"/>
      </w:r>
      <w:r>
        <w:t xml:space="preserve"> 10</w:t>
      </w:r>
      <w:r>
        <w:rPr>
          <w:position w:val="6"/>
          <w:sz w:val="20"/>
        </w:rPr>
        <w:t>–7</w:t>
      </w:r>
      <w:r>
        <w:t xml:space="preserve"> environ, ce qui est sensiblement plus bas que le niveau auquel les modems de satellite perdent la synchronisation. Cela étant, il faudra procéder à des études additionnelles afin de définir un seuil de BEP pour l'IPI, noté ici </w:t>
      </w:r>
      <w:r>
        <w:rPr>
          <w:i/>
          <w:iCs/>
        </w:rPr>
        <w:t>BEP</w:t>
      </w:r>
      <w:r>
        <w:rPr>
          <w:i/>
          <w:iCs/>
          <w:position w:val="-4"/>
          <w:sz w:val="20"/>
        </w:rPr>
        <w:t>IPI</w:t>
      </w:r>
      <w:r>
        <w:t xml:space="preserve">, où la liaison par satellite SDH devient indisponible, puisque cela sera le facteur limitatif. Pour les besoins de la présente Recommandation, une valeur de </w:t>
      </w:r>
      <w:r>
        <w:rPr>
          <w:i/>
          <w:iCs/>
        </w:rPr>
        <w:t>BEP</w:t>
      </w:r>
      <w:r>
        <w:rPr>
          <w:i/>
          <w:iCs/>
          <w:position w:val="-4"/>
          <w:sz w:val="20"/>
        </w:rPr>
        <w:t>th</w:t>
      </w:r>
      <w:r>
        <w:rPr>
          <w:rFonts w:ascii="Tms Rmn" w:hAnsi="Tms Rmn"/>
          <w:i/>
          <w:iCs/>
          <w:position w:val="-4"/>
        </w:rPr>
        <w:t> </w:t>
      </w:r>
      <w:r>
        <w:rPr>
          <w:i/>
          <w:iCs/>
        </w:rPr>
        <w:t>/</w:t>
      </w:r>
      <w:r w:rsidR="00293B46">
        <w:rPr>
          <w:rFonts w:ascii="Symbol" w:hAnsi="Symbol"/>
        </w:rPr>
        <w:sym w:font="Symbol" w:char="F061"/>
      </w:r>
      <w:r>
        <w:t xml:space="preserve"> (égale à </w:t>
      </w:r>
      <w:r>
        <w:rPr>
          <w:i/>
          <w:iCs/>
        </w:rPr>
        <w:t>BEP</w:t>
      </w:r>
      <w:r>
        <w:rPr>
          <w:i/>
          <w:iCs/>
          <w:position w:val="-4"/>
          <w:sz w:val="20"/>
        </w:rPr>
        <w:t>IPI</w:t>
      </w:r>
      <w:r>
        <w:t>/</w:t>
      </w:r>
      <w:r w:rsidR="00293B46">
        <w:rPr>
          <w:rFonts w:ascii="Symbol" w:hAnsi="Symbol"/>
        </w:rPr>
        <w:sym w:font="Symbol" w:char="F061"/>
      </w:r>
      <w:r>
        <w:t xml:space="preserve"> de 1 </w:t>
      </w:r>
      <w:r w:rsidR="00293B46">
        <w:rPr>
          <w:rFonts w:ascii="Symbol" w:hAnsi="Symbol"/>
        </w:rPr>
        <w:sym w:font="Symbol" w:char="F0B4"/>
      </w:r>
      <w:r>
        <w:t xml:space="preserve"> 10</w:t>
      </w:r>
      <w:r>
        <w:rPr>
          <w:position w:val="6"/>
          <w:sz w:val="20"/>
        </w:rPr>
        <w:sym w:font="Symbol" w:char="F02D"/>
      </w:r>
      <w:r>
        <w:rPr>
          <w:position w:val="6"/>
          <w:sz w:val="20"/>
        </w:rPr>
        <w:t>9</w:t>
      </w:r>
      <w:r>
        <w:t xml:space="preserve"> a été utilisée.</w:t>
      </w:r>
    </w:p>
    <w:p w:rsidR="00180F33" w:rsidRDefault="00180F33" w:rsidP="00180F33"/>
    <w:p w:rsidR="006547FE" w:rsidRDefault="00371052" w:rsidP="00180F33">
      <w:pPr>
        <w:pStyle w:val="Figure"/>
      </w:pPr>
      <w:r>
        <w:pict>
          <v:group id="_x0000_s1028" editas="canvas" style="width:334.6pt;height:363.9pt;mso-position-horizontal-relative:char;mso-position-vertical-relative:line" coordsize="6692,7278">
            <o:lock v:ext="edit" aspectratio="t"/>
            <v:shape id="_x0000_s1027" type="#_x0000_t75" style="position:absolute;width:6692;height:7278" o:preferrelative="f">
              <v:fill o:detectmouseclick="t"/>
              <v:path o:extrusionok="t" o:connecttype="none"/>
              <o:lock v:ext="edit" text="t"/>
            </v:shape>
            <v:group id="_x0000_s1229" style="position:absolute;left:830;top:730;width:5626;height:5207" coordorigin="830,730" coordsize="5626,5207">
              <v:shape id="_x0000_s1029" style="position:absolute;left:3399;top:5928;width:9;height:9" coordsize="9,9" path="m4,l,,,9r9,l9,,4,xe" fillcolor="black" stroked="f">
                <v:path arrowok="t"/>
              </v:shape>
              <v:shape id="_x0000_s1030" style="position:absolute;left:3399;top:5908;width:9;height:10" coordsize="9,10" path="m4,l,,,10r9,l9,,4,xe" fillcolor="black" stroked="f">
                <v:path arrowok="t"/>
              </v:shape>
              <v:shape id="_x0000_s1031" style="position:absolute;left:3399;top:5889;width:9;height:10" coordsize="9,10" path="m4,l,,,10r9,l9,,4,xe" fillcolor="black" stroked="f">
                <v:path arrowok="t"/>
              </v:shape>
              <v:shape id="_x0000_s1032" style="position:absolute;left:3399;top:5870;width:9;height:9" coordsize="9,9" path="m4,l,,,9r9,l9,,4,xe" fillcolor="black" stroked="f">
                <v:path arrowok="t"/>
              </v:shape>
              <v:shape id="_x0000_s1033" style="position:absolute;left:3399;top:5851;width:9;height:9" coordsize="9,9" path="m4,l,,,9r9,l9,,4,xe" fillcolor="black" stroked="f">
                <v:path arrowok="t"/>
              </v:shape>
              <v:shape id="_x0000_s1034" style="position:absolute;left:3399;top:5831;width:9;height:10" coordsize="9,10" path="m4,l,,,10r9,l9,,4,xe" fillcolor="black" stroked="f">
                <v:path arrowok="t"/>
              </v:shape>
              <v:shape id="_x0000_s1035" style="position:absolute;left:3399;top:5812;width:9;height:10" coordsize="9,10" path="m4,l,,,10r9,l9,,4,xe" fillcolor="black" stroked="f">
                <v:path arrowok="t"/>
              </v:shape>
              <v:shape id="_x0000_s1036" style="position:absolute;left:3399;top:5793;width:9;height:10" coordsize="9,10" path="m4,l,,,10r9,l9,,4,xe" fillcolor="black" stroked="f">
                <v:path arrowok="t"/>
              </v:shape>
              <v:shape id="_x0000_s1037" style="position:absolute;left:3399;top:5774;width:9;height:9" coordsize="9,9" path="m4,l,,,9r9,l9,,4,xe" fillcolor="black" stroked="f">
                <v:path arrowok="t"/>
              </v:shape>
              <v:shape id="_x0000_s1038" style="position:absolute;left:3399;top:5755;width:9;height:9" coordsize="9,9" path="m4,l,,,9r9,l9,,4,xe" fillcolor="black" stroked="f">
                <v:path arrowok="t"/>
              </v:shape>
              <v:shape id="_x0000_s1039" style="position:absolute;left:3399;top:5735;width:9;height:10" coordsize="9,10" path="m4,l,,,10r9,l9,,4,xe" fillcolor="black" stroked="f">
                <v:path arrowok="t"/>
              </v:shape>
              <v:shape id="_x0000_s1040" style="position:absolute;left:3399;top:5716;width:9;height:10" coordsize="9,10" path="m4,l,,,10r9,l9,,4,xe" fillcolor="black" stroked="f">
                <v:path arrowok="t"/>
              </v:shape>
              <v:shape id="_x0000_s1041" style="position:absolute;left:3399;top:5697;width:9;height:10" coordsize="9,10" path="m4,l,,,10r9,l9,,4,xe" fillcolor="black" stroked="f">
                <v:path arrowok="t"/>
              </v:shape>
              <v:shape id="_x0000_s1042" style="position:absolute;left:3399;top:5678;width:9;height:9" coordsize="9,9" path="m4,l,,,9r9,l9,,4,xe" fillcolor="black" stroked="f">
                <v:path arrowok="t"/>
              </v:shape>
              <v:shape id="_x0000_s1043" style="position:absolute;left:3399;top:5659;width:9;height:9" coordsize="9,9" path="m4,l,,,9r9,l9,,4,xe" fillcolor="black" stroked="f">
                <v:path arrowok="t"/>
              </v:shape>
              <v:shape id="_x0000_s1044" style="position:absolute;left:3399;top:5639;width:9;height:10" coordsize="9,10" path="m4,l,,,10r9,l9,,4,xe" fillcolor="black" stroked="f">
                <v:path arrowok="t"/>
              </v:shape>
              <v:shape id="_x0000_s1045" style="position:absolute;left:3399;top:5620;width:9;height:10" coordsize="9,10" path="m4,l,,,10r9,l9,,4,xe" fillcolor="black" stroked="f">
                <v:path arrowok="t"/>
              </v:shape>
              <v:shape id="_x0000_s1046" style="position:absolute;left:3399;top:5601;width:9;height:9" coordsize="9,9" path="m4,l,,,9r9,l9,,4,xe" fillcolor="black" stroked="f">
                <v:path arrowok="t"/>
              </v:shape>
              <v:shape id="_x0000_s1047" style="position:absolute;left:3399;top:5582;width:9;height:9" coordsize="9,9" path="m4,l,,,9r9,l9,,4,xe" fillcolor="black" stroked="f">
                <v:path arrowok="t"/>
              </v:shape>
              <v:shape id="_x0000_s1048" style="position:absolute;left:3399;top:5562;width:9;height:10" coordsize="9,10" path="m4,l,,,10r9,l9,,4,xe" fillcolor="black" stroked="f">
                <v:path arrowok="t"/>
              </v:shape>
              <v:shape id="_x0000_s1049" style="position:absolute;left:3399;top:5543;width:9;height:10" coordsize="9,10" path="m4,l,,,10r9,l9,,4,xe" fillcolor="black" stroked="f">
                <v:path arrowok="t"/>
              </v:shape>
              <v:shape id="_x0000_s1050" style="position:absolute;left:3399;top:5524;width:9;height:10" coordsize="9,10" path="m4,l,,,10r9,l9,,4,xe" fillcolor="black" stroked="f">
                <v:path arrowok="t"/>
              </v:shape>
              <v:shape id="_x0000_s1051" style="position:absolute;left:3399;top:5505;width:9;height:9" coordsize="9,9" path="m4,l,,,9r9,l9,,4,xe" fillcolor="black" stroked="f">
                <v:path arrowok="t"/>
              </v:shape>
              <v:shape id="_x0000_s1052" style="position:absolute;left:3399;top:5486;width:9;height:9" coordsize="9,9" path="m4,l,,,9r9,l9,,4,xe" fillcolor="black" stroked="f">
                <v:path arrowok="t"/>
              </v:shape>
              <v:shape id="_x0000_s1053" style="position:absolute;left:3399;top:5466;width:9;height:10" coordsize="9,10" path="m4,l,,,10r9,l9,,4,xe" fillcolor="black" stroked="f">
                <v:path arrowok="t"/>
              </v:shape>
              <v:shape id="_x0000_s1054" style="position:absolute;left:3399;top:5447;width:9;height:10" coordsize="9,10" path="m4,l,,,10r9,l9,,4,xe" fillcolor="black" stroked="f">
                <v:path arrowok="t"/>
              </v:shape>
              <v:shape id="_x0000_s1055" style="position:absolute;left:3399;top:5428;width:9;height:10" coordsize="9,10" path="m4,l,,,10r9,l9,,4,xe" fillcolor="black" stroked="f">
                <v:path arrowok="t"/>
              </v:shape>
              <v:shape id="_x0000_s1056" style="position:absolute;left:3399;top:5409;width:9;height:9" coordsize="9,9" path="m4,l,,,9r9,l9,,4,xe" fillcolor="black" stroked="f">
                <v:path arrowok="t"/>
              </v:shape>
              <v:shape id="_x0000_s1057" style="position:absolute;left:3399;top:5390;width:9;height:9" coordsize="9,9" path="m4,l,,,9r9,l9,,4,xe" fillcolor="black" stroked="f">
                <v:path arrowok="t"/>
              </v:shape>
              <v:shape id="_x0000_s1058" style="position:absolute;left:3399;top:5370;width:9;height:10" coordsize="9,10" path="m4,l,,,10r9,l9,,4,xe" fillcolor="black" stroked="f">
                <v:path arrowok="t"/>
              </v:shape>
              <v:shape id="_x0000_s1059" style="position:absolute;left:3399;top:5351;width:9;height:10" coordsize="9,10" path="m4,l,,,10r9,l9,,4,xe" fillcolor="black" stroked="f">
                <v:path arrowok="t"/>
              </v:shape>
              <v:shape id="_x0000_s1060" style="position:absolute;left:3399;top:5332;width:9;height:9" coordsize="9,9" path="m4,l,,,9r9,l9,,4,xe" fillcolor="black" stroked="f">
                <v:path arrowok="t"/>
              </v:shape>
              <v:shape id="_x0000_s1061" style="position:absolute;left:3399;top:5313;width:9;height:9" coordsize="9,9" path="m4,l,,,9r9,l9,,4,xe" fillcolor="black" stroked="f">
                <v:path arrowok="t"/>
              </v:shape>
              <v:shape id="_x0000_s1062" style="position:absolute;left:3399;top:5293;width:9;height:10" coordsize="9,10" path="m4,l,,,10r9,l9,,4,xe" fillcolor="black" stroked="f">
                <v:path arrowok="t"/>
              </v:shape>
              <v:shape id="_x0000_s1063" style="position:absolute;left:3399;top:5274;width:9;height:10" coordsize="9,10" path="m4,l,,,10r9,l9,,4,xe" fillcolor="black" stroked="f">
                <v:path arrowok="t"/>
              </v:shape>
              <v:shape id="_x0000_s1064" style="position:absolute;left:3399;top:5255;width:9;height:10" coordsize="9,10" path="m4,l,,,10r9,l9,,4,xe" fillcolor="black" stroked="f">
                <v:path arrowok="t"/>
              </v:shape>
              <v:shape id="_x0000_s1065" style="position:absolute;left:3399;top:5236;width:9;height:9" coordsize="9,9" path="m4,l,,,9r9,l9,,4,xe" fillcolor="black" stroked="f">
                <v:path arrowok="t"/>
              </v:shape>
              <v:shape id="_x0000_s1066" style="position:absolute;left:3399;top:5217;width:9;height:9" coordsize="9,9" path="m4,l,,,9r9,l9,,4,xe" fillcolor="black" stroked="f">
                <v:path arrowok="t"/>
              </v:shape>
              <v:shape id="_x0000_s1067" style="position:absolute;left:3399;top:5197;width:9;height:10" coordsize="9,10" path="m4,l,,,10r9,l9,,4,xe" fillcolor="black" stroked="f">
                <v:path arrowok="t"/>
              </v:shape>
              <v:shape id="_x0000_s1068" style="position:absolute;left:3399;top:5178;width:9;height:10" coordsize="9,10" path="m4,l,,,10r9,l9,,4,xe" fillcolor="black" stroked="f">
                <v:path arrowok="t"/>
              </v:shape>
              <v:shape id="_x0000_s1069" style="position:absolute;left:3399;top:5159;width:9;height:10" coordsize="9,10" path="m4,l,,,10r9,l9,,4,xe" fillcolor="black" stroked="f">
                <v:path arrowok="t"/>
              </v:shape>
              <v:shape id="_x0000_s1070" style="position:absolute;left:3399;top:5140;width:9;height:9" coordsize="9,9" path="m4,l,,,9r9,l9,,4,xe" fillcolor="black" stroked="f">
                <v:path arrowok="t"/>
              </v:shape>
              <v:shape id="_x0000_s1071" style="position:absolute;left:3399;top:5121;width:9;height:9" coordsize="9,9" path="m4,l,,,9r9,l9,,4,xe" fillcolor="black" stroked="f">
                <v:path arrowok="t"/>
              </v:shape>
              <v:shape id="_x0000_s1072" style="position:absolute;left:3399;top:5101;width:9;height:10" coordsize="9,10" path="m4,l,,,10r9,l9,,4,xe" fillcolor="black" stroked="f">
                <v:path arrowok="t"/>
              </v:shape>
              <v:shape id="_x0000_s1073" style="position:absolute;left:3399;top:5082;width:9;height:10" coordsize="9,10" path="m4,l,,,10r9,l9,,4,xe" fillcolor="black" stroked="f">
                <v:path arrowok="t"/>
              </v:shape>
              <v:shape id="_x0000_s1074" style="position:absolute;left:3399;top:5063;width:9;height:9" coordsize="9,9" path="m4,l,,,9r9,l9,,4,xe" fillcolor="black" stroked="f">
                <v:path arrowok="t"/>
              </v:shape>
              <v:shape id="_x0000_s1075" style="position:absolute;left:3399;top:5044;width:9;height:9" coordsize="9,9" path="m4,l,,,9r9,l9,,4,xe" fillcolor="black" stroked="f">
                <v:path arrowok="t"/>
              </v:shape>
              <v:shape id="_x0000_s1076" style="position:absolute;left:3399;top:5024;width:9;height:10" coordsize="9,10" path="m4,l,,,10r9,l9,,4,xe" fillcolor="black" stroked="f">
                <v:path arrowok="t"/>
              </v:shape>
              <v:shape id="_x0000_s1077" style="position:absolute;left:3399;top:5005;width:9;height:10" coordsize="9,10" path="m4,l,,,10r9,l9,,4,xe" fillcolor="black" stroked="f">
                <v:path arrowok="t"/>
              </v:shape>
              <v:shape id="_x0000_s1078" style="position:absolute;left:3399;top:4986;width:9;height:10" coordsize="9,10" path="m4,l,,,10r9,l9,,4,xe" fillcolor="black" stroked="f">
                <v:path arrowok="t"/>
              </v:shape>
              <v:shape id="_x0000_s1079" style="position:absolute;left:3399;top:4967;width:9;height:9" coordsize="9,9" path="m4,l,,,9r9,l9,,4,xe" fillcolor="black" stroked="f">
                <v:path arrowok="t"/>
              </v:shape>
              <v:shape id="_x0000_s1080" style="position:absolute;left:3399;top:4948;width:9;height:9" coordsize="9,9" path="m4,l,,,9r9,l9,,4,xe" fillcolor="black" stroked="f">
                <v:path arrowok="t"/>
              </v:shape>
              <v:shape id="_x0000_s1081" style="position:absolute;left:3399;top:4928;width:9;height:10" coordsize="9,10" path="m4,l,,,10r9,l9,,4,xe" fillcolor="black" stroked="f">
                <v:path arrowok="t"/>
              </v:shape>
              <v:shape id="_x0000_s1082" style="position:absolute;left:3399;top:4909;width:9;height:10" coordsize="9,10" path="m4,l,,,10r9,l9,,4,xe" fillcolor="black" stroked="f">
                <v:path arrowok="t"/>
              </v:shape>
              <v:shape id="_x0000_s1083" style="position:absolute;left:3399;top:4890;width:9;height:10" coordsize="9,10" path="m4,l,,,10r9,l9,,4,xe" fillcolor="black" stroked="f">
                <v:path arrowok="t"/>
              </v:shape>
              <v:shape id="_x0000_s1084" style="position:absolute;left:3399;top:4871;width:9;height:9" coordsize="9,9" path="m4,l,,,9r9,l9,,4,xe" fillcolor="black" stroked="f">
                <v:path arrowok="t"/>
              </v:shape>
              <v:shape id="_x0000_s1085" style="position:absolute;left:3399;top:4852;width:9;height:9" coordsize="9,9" path="m4,l,,,9r9,l9,,4,xe" fillcolor="black" stroked="f">
                <v:path arrowok="t"/>
              </v:shape>
              <v:shape id="_x0000_s1086" style="position:absolute;left:3399;top:4832;width:9;height:10" coordsize="9,10" path="m4,l,,,10r9,l9,,4,xe" fillcolor="black" stroked="f">
                <v:path arrowok="t"/>
              </v:shape>
              <v:shape id="_x0000_s1087" style="position:absolute;left:3399;top:4813;width:9;height:10" coordsize="9,10" path="m4,l,,,10r9,l9,,4,xe" fillcolor="black" stroked="f">
                <v:path arrowok="t"/>
              </v:shape>
              <v:shape id="_x0000_s1088" style="position:absolute;left:3399;top:4794;width:9;height:9" coordsize="9,9" path="m4,l,,,9r9,l9,,4,xe" fillcolor="black" stroked="f">
                <v:path arrowok="t"/>
              </v:shape>
              <v:shape id="_x0000_s1089" style="position:absolute;left:3399;top:4775;width:9;height:9" coordsize="9,9" path="m4,l,,,9r9,l9,,4,xe" fillcolor="black" stroked="f">
                <v:path arrowok="t"/>
              </v:shape>
              <v:shape id="_x0000_s1090" style="position:absolute;left:3399;top:4755;width:9;height:10" coordsize="9,10" path="m4,l,,,10r9,l9,,4,xe" fillcolor="black" stroked="f">
                <v:path arrowok="t"/>
              </v:shape>
              <v:shape id="_x0000_s1091" style="position:absolute;left:3399;top:4736;width:9;height:10" coordsize="9,10" path="m4,l,,,10r9,l9,,4,xe" fillcolor="black" stroked="f">
                <v:path arrowok="t"/>
              </v:shape>
              <v:shape id="_x0000_s1092" style="position:absolute;left:3399;top:4717;width:9;height:10" coordsize="9,10" path="m4,l,,,10r9,l9,,4,xe" fillcolor="black" stroked="f">
                <v:path arrowok="t"/>
              </v:shape>
              <v:shape id="_x0000_s1093" style="position:absolute;left:3399;top:4698;width:9;height:9" coordsize="9,9" path="m4,l,,,9r9,l9,,4,xe" fillcolor="black" stroked="f">
                <v:path arrowok="t"/>
              </v:shape>
              <v:shape id="_x0000_s1094" style="position:absolute;left:3399;top:4679;width:9;height:9" coordsize="9,9" path="m4,l,,,9r9,l9,,4,xe" fillcolor="black" stroked="f">
                <v:path arrowok="t"/>
              </v:shape>
              <v:shape id="_x0000_s1095" style="position:absolute;left:3399;top:4659;width:9;height:10" coordsize="9,10" path="m4,l,,,10r9,l9,,4,xe" fillcolor="black" stroked="f">
                <v:path arrowok="t"/>
              </v:shape>
              <v:shape id="_x0000_s1096" style="position:absolute;left:3399;top:4640;width:9;height:10" coordsize="9,10" path="m4,l,,,10r9,l9,,4,xe" fillcolor="black" stroked="f">
                <v:path arrowok="t"/>
              </v:shape>
              <v:shape id="_x0000_s1097" style="position:absolute;left:3399;top:4621;width:9;height:10" coordsize="9,10" path="m4,l,,,10r9,l9,,4,xe" fillcolor="black" stroked="f">
                <v:path arrowok="t"/>
              </v:shape>
              <v:shape id="_x0000_s1098" style="position:absolute;left:3399;top:4602;width:9;height:9" coordsize="9,9" path="m4,l,,,9r9,l9,,4,xe" fillcolor="black" stroked="f">
                <v:path arrowok="t"/>
              </v:shape>
              <v:shape id="_x0000_s1099" style="position:absolute;left:3399;top:4583;width:9;height:9" coordsize="9,9" path="m4,l,,,9r9,l9,,4,xe" fillcolor="black" stroked="f">
                <v:path arrowok="t"/>
              </v:shape>
              <v:shape id="_x0000_s1100" style="position:absolute;left:3399;top:4563;width:9;height:10" coordsize="9,10" path="m4,l,,,10r9,l9,,4,xe" fillcolor="black" stroked="f">
                <v:path arrowok="t"/>
              </v:shape>
              <v:shape id="_x0000_s1101" style="position:absolute;left:3399;top:4544;width:9;height:10" coordsize="9,10" path="m4,l,,,10r9,l9,,4,xe" fillcolor="black" stroked="f">
                <v:path arrowok="t"/>
              </v:shape>
              <v:shape id="_x0000_s1102" style="position:absolute;left:3399;top:4525;width:9;height:9" coordsize="9,9" path="m4,l,,,9r9,l9,,4,xe" fillcolor="black" stroked="f">
                <v:path arrowok="t"/>
              </v:shape>
              <v:shape id="_x0000_s1103" style="position:absolute;left:3399;top:4506;width:9;height:9" coordsize="9,9" path="m4,l,,,9r9,l9,,4,xe" fillcolor="black" stroked="f">
                <v:path arrowok="t"/>
              </v:shape>
              <v:shape id="_x0000_s1104" style="position:absolute;left:3399;top:4486;width:9;height:10" coordsize="9,10" path="m4,l,,,10r9,l9,,4,xe" fillcolor="black" stroked="f">
                <v:path arrowok="t"/>
              </v:shape>
              <v:shape id="_x0000_s1105" style="position:absolute;left:3399;top:4467;width:9;height:10" coordsize="9,10" path="m4,l,,,10r9,l9,,4,xe" fillcolor="black" stroked="f">
                <v:path arrowok="t"/>
              </v:shape>
              <v:shape id="_x0000_s1106" style="position:absolute;left:3399;top:4448;width:9;height:10" coordsize="9,10" path="m4,l,,,10r9,l9,,4,xe" fillcolor="black" stroked="f">
                <v:path arrowok="t"/>
              </v:shape>
              <v:shape id="_x0000_s1107" style="position:absolute;left:3399;top:4429;width:9;height:9" coordsize="9,9" path="m4,l,,,9r9,l9,,4,xe" fillcolor="black" stroked="f">
                <v:path arrowok="t"/>
              </v:shape>
              <v:shape id="_x0000_s1108" style="position:absolute;left:3399;top:4410;width:9;height:9" coordsize="9,9" path="m4,l,,,9r9,l9,,4,xe" fillcolor="black" stroked="f">
                <v:path arrowok="t"/>
              </v:shape>
              <v:shape id="_x0000_s1109" style="position:absolute;left:3399;top:4390;width:9;height:10" coordsize="9,10" path="m4,l,,,10r9,l9,,4,xe" fillcolor="black" stroked="f">
                <v:path arrowok="t"/>
              </v:shape>
              <v:shape id="_x0000_s1110" style="position:absolute;left:3399;top:4371;width:9;height:10" coordsize="9,10" path="m4,l,,,10r9,l9,,4,xe" fillcolor="black" stroked="f">
                <v:path arrowok="t"/>
              </v:shape>
              <v:shape id="_x0000_s1111" style="position:absolute;left:3399;top:4352;width:9;height:10" coordsize="9,10" path="m4,l,,,10r9,l9,,4,xe" fillcolor="black" stroked="f">
                <v:path arrowok="t"/>
              </v:shape>
              <v:shape id="_x0000_s1112" style="position:absolute;left:3399;top:4333;width:9;height:9" coordsize="9,9" path="m4,l,,,9r9,l9,,4,xe" fillcolor="black" stroked="f">
                <v:path arrowok="t"/>
              </v:shape>
              <v:shape id="_x0000_s1113" style="position:absolute;left:3399;top:4314;width:9;height:9" coordsize="9,9" path="m4,l,,,9r9,l9,,4,xe" fillcolor="black" stroked="f">
                <v:path arrowok="t"/>
              </v:shape>
              <v:shape id="_x0000_s1114" style="position:absolute;left:3399;top:4294;width:9;height:10" coordsize="9,10" path="m4,l,,,10r9,l9,,4,xe" fillcolor="black" stroked="f">
                <v:path arrowok="t"/>
              </v:shape>
              <v:shape id="_x0000_s1115" style="position:absolute;left:3399;top:4275;width:9;height:10" coordsize="9,10" path="m4,l,,,10r9,l9,,4,xe" fillcolor="black" stroked="f">
                <v:path arrowok="t"/>
              </v:shape>
              <v:shape id="_x0000_s1116" style="position:absolute;left:3399;top:4256;width:9;height:9" coordsize="9,9" path="m4,l,,,9r9,l9,,4,xe" fillcolor="black" stroked="f">
                <v:path arrowok="t"/>
              </v:shape>
              <v:shape id="_x0000_s1117" style="position:absolute;left:3399;top:4237;width:9;height:9" coordsize="9,9" path="m4,l,,,9r9,l9,,4,xe" fillcolor="black" stroked="f">
                <v:path arrowok="t"/>
              </v:shape>
              <v:shape id="_x0000_s1118" style="position:absolute;left:3399;top:4217;width:9;height:10" coordsize="9,10" path="m4,l,,,10r9,l9,,4,xe" fillcolor="black" stroked="f">
                <v:path arrowok="t"/>
              </v:shape>
              <v:shape id="_x0000_s1119" style="position:absolute;left:3399;top:4198;width:9;height:10" coordsize="9,10" path="m4,l,,,10r9,l9,,4,xe" fillcolor="black" stroked="f">
                <v:path arrowok="t"/>
              </v:shape>
              <v:shape id="_x0000_s1120" style="position:absolute;left:3399;top:4179;width:9;height:10" coordsize="9,10" path="m4,l,,,10r9,l9,,4,xe" fillcolor="black" stroked="f">
                <v:path arrowok="t"/>
              </v:shape>
              <v:shape id="_x0000_s1121" style="position:absolute;left:3399;top:4160;width:9;height:9" coordsize="9,9" path="m4,l,,,9r9,l9,,4,xe" fillcolor="black" stroked="f">
                <v:path arrowok="t"/>
              </v:shape>
              <v:shape id="_x0000_s1122" style="position:absolute;left:3399;top:4141;width:9;height:9" coordsize="9,9" path="m4,l,,,9r9,l9,,4,xe" fillcolor="black" stroked="f">
                <v:path arrowok="t"/>
              </v:shape>
              <v:shape id="_x0000_s1123" style="position:absolute;left:3399;top:4121;width:9;height:10" coordsize="9,10" path="m4,l,,,10r9,l9,,4,xe" fillcolor="black" stroked="f">
                <v:path arrowok="t"/>
              </v:shape>
              <v:shape id="_x0000_s1124" style="position:absolute;left:3399;top:4102;width:9;height:10" coordsize="9,10" path="m4,l,,,10r9,l9,,4,xe" fillcolor="black" stroked="f">
                <v:path arrowok="t"/>
              </v:shape>
              <v:shape id="_x0000_s1125" style="position:absolute;left:3399;top:4083;width:9;height:10" coordsize="9,10" path="m4,l,,,10r9,l9,,4,xe" fillcolor="black" stroked="f">
                <v:path arrowok="t"/>
              </v:shape>
              <v:shape id="_x0000_s1126" style="position:absolute;left:3399;top:4064;width:9;height:9" coordsize="9,9" path="m4,l,,,9r9,l9,,4,xe" fillcolor="black" stroked="f">
                <v:path arrowok="t"/>
              </v:shape>
              <v:shape id="_x0000_s1127" style="position:absolute;left:3399;top:4045;width:9;height:9" coordsize="9,9" path="m4,l,,,9r9,l9,,4,xe" fillcolor="black" stroked="f">
                <v:path arrowok="t"/>
              </v:shape>
              <v:shape id="_x0000_s1128" style="position:absolute;left:3399;top:4025;width:9;height:10" coordsize="9,10" path="m4,l,,,10r9,l9,,4,xe" fillcolor="black" stroked="f">
                <v:path arrowok="t"/>
              </v:shape>
              <v:shape id="_x0000_s1129" style="position:absolute;left:3399;top:4006;width:9;height:10" coordsize="9,10" path="m4,l,,,10r9,l9,,4,xe" fillcolor="black" stroked="f">
                <v:path arrowok="t"/>
              </v:shape>
              <v:shape id="_x0000_s1130" style="position:absolute;left:3399;top:3987;width:9;height:10" coordsize="9,10" path="m4,l,,,10r9,l9,,4,xe" fillcolor="black" stroked="f">
                <v:path arrowok="t"/>
              </v:shape>
              <v:shape id="_x0000_s1131" style="position:absolute;left:3399;top:3968;width:9;height:9" coordsize="9,9" path="m4,l,,,9r9,l9,,4,xe" fillcolor="black" stroked="f">
                <v:path arrowok="t"/>
              </v:shape>
              <v:shape id="_x0000_s1132" style="position:absolute;left:3399;top:3948;width:9;height:10" coordsize="9,10" path="m4,l,,,10r9,l9,,4,xe" fillcolor="black" stroked="f">
                <v:path arrowok="t"/>
              </v:shape>
              <v:shape id="_x0000_s1133" style="position:absolute;left:3399;top:3929;width:9;height:10" coordsize="9,10" path="m4,l,,,10r9,l9,,4,xe" fillcolor="black" stroked="f">
                <v:path arrowok="t"/>
              </v:shape>
              <v:shape id="_x0000_s1134" style="position:absolute;left:3399;top:3910;width:9;height:10" coordsize="9,10" path="m4,l,,,10r9,l9,,4,xe" fillcolor="black" stroked="f">
                <v:path arrowok="t"/>
              </v:shape>
              <v:shape id="_x0000_s1135" style="position:absolute;left:3399;top:3891;width:9;height:9" coordsize="9,9" path="m4,l,,,9r9,l9,,4,xe" fillcolor="black" stroked="f">
                <v:path arrowok="t"/>
              </v:shape>
              <v:shape id="_x0000_s1136" style="position:absolute;left:830;top:1667;width:10;height:9" coordsize="10,9" path="m5,l,,,9r10,l10,,5,xe" fillcolor="black" stroked="f">
                <v:path arrowok="t"/>
              </v:shape>
              <v:shape id="_x0000_s1137" style="position:absolute;left:850;top:1667;width:9;height:9" coordsize="9,9" path="m4,l,,,9r9,l9,,4,xe" fillcolor="black" stroked="f">
                <v:path arrowok="t"/>
              </v:shape>
              <v:shape id="_x0000_s1138" style="position:absolute;left:869;top:1667;width:9;height:9" coordsize="9,9" path="m5,l,,,9r9,l9,,5,xe" fillcolor="black" stroked="f">
                <v:path arrowok="t"/>
              </v:shape>
              <v:shape id="_x0000_s1139" style="position:absolute;left:888;top:1667;width:10;height:9" coordsize="10,9" path="m5,l,,,9r10,l10,,5,xe" fillcolor="black" stroked="f">
                <v:path arrowok="t"/>
              </v:shape>
              <v:shape id="_x0000_s1140" style="position:absolute;left:907;top:1667;width:10;height:9" coordsize="10,9" path="m5,l,,,9r10,l10,,5,xe" fillcolor="black" stroked="f">
                <v:path arrowok="t"/>
              </v:shape>
              <v:shape id="_x0000_s1141" style="position:absolute;left:926;top:1667;width:10;height:9" coordsize="10,9" path="m5,l,,,9r10,l10,,5,xe" fillcolor="black" stroked="f">
                <v:path arrowok="t"/>
              </v:shape>
              <v:shape id="_x0000_s1142" style="position:absolute;left:946;top:1667;width:9;height:9" coordsize="9,9" path="m4,l,,,9r9,l9,,4,xe" fillcolor="black" stroked="f">
                <v:path arrowok="t"/>
              </v:shape>
              <v:shape id="_x0000_s1143" style="position:absolute;left:965;top:1667;width:9;height:9" coordsize="9,9" path="m5,l,,,9r9,l9,,5,xe" fillcolor="black" stroked="f">
                <v:path arrowok="t"/>
              </v:shape>
              <v:shape id="_x0000_s1144" style="position:absolute;left:984;top:1667;width:10;height:9" coordsize="10,9" path="m5,l,,,9r10,l10,,5,xe" fillcolor="black" stroked="f">
                <v:path arrowok="t"/>
              </v:shape>
              <v:shape id="_x0000_s1145" style="position:absolute;left:1003;top:1667;width:10;height:9" coordsize="10,9" path="m5,l,,,9r10,l10,,5,xe" fillcolor="black" stroked="f">
                <v:path arrowok="t"/>
              </v:shape>
              <v:shape id="_x0000_s1146" style="position:absolute;left:1022;top:1667;width:10;height:9" coordsize="10,9" path="m5,l,,,9r10,l10,,5,xe" fillcolor="black" stroked="f">
                <v:path arrowok="t"/>
              </v:shape>
              <v:shape id="_x0000_s1147" style="position:absolute;left:1042;top:1667;width:9;height:9" coordsize="9,9" path="m4,l,,,9r9,l9,,4,xe" fillcolor="black" stroked="f">
                <v:path arrowok="t"/>
              </v:shape>
              <v:shape id="_x0000_s1148" style="position:absolute;left:1061;top:1667;width:9;height:9" coordsize="9,9" path="m5,l,,,9r9,l9,,5,xe" fillcolor="black" stroked="f">
                <v:path arrowok="t"/>
              </v:shape>
              <v:shape id="_x0000_s1149" style="position:absolute;left:1080;top:1667;width:10;height:9" coordsize="10,9" path="m5,l,,,9r10,l10,,5,xe" fillcolor="black" stroked="f">
                <v:path arrowok="t"/>
              </v:shape>
              <v:shape id="_x0000_s1150" style="position:absolute;left:1099;top:1667;width:10;height:9" coordsize="10,9" path="m5,l,,,9r10,l10,,5,xe" fillcolor="black" stroked="f">
                <v:path arrowok="t"/>
              </v:shape>
              <v:shape id="_x0000_s1151" style="position:absolute;left:1118;top:1667;width:10;height:9" coordsize="10,9" path="m5,l,,,9r10,l10,,5,xe" fillcolor="black" stroked="f">
                <v:path arrowok="t"/>
              </v:shape>
              <v:shape id="_x0000_s1152" style="position:absolute;left:1138;top:1667;width:9;height:9" coordsize="9,9" path="m4,l,,,9r9,l9,,4,xe" fillcolor="black" stroked="f">
                <v:path arrowok="t"/>
              </v:shape>
              <v:shape id="_x0000_s1153" style="position:absolute;left:1157;top:1667;width:9;height:9" coordsize="9,9" path="m5,l,,,9r9,l9,,5,xe" fillcolor="black" stroked="f">
                <v:path arrowok="t"/>
              </v:shape>
              <v:shape id="_x0000_s1154" style="position:absolute;left:1176;top:1667;width:10;height:9" coordsize="10,9" path="m5,l,,,9r10,l10,,5,xe" fillcolor="black" stroked="f">
                <v:path arrowok="t"/>
              </v:shape>
              <v:shape id="_x0000_s1155" style="position:absolute;left:1195;top:1667;width:10;height:9" coordsize="10,9" path="m5,l,,,9r10,l10,,5,xe" fillcolor="black" stroked="f">
                <v:path arrowok="t"/>
              </v:shape>
              <v:shape id="_x0000_s1156" style="position:absolute;left:1214;top:1667;width:10;height:9" coordsize="10,9" path="m5,l,,,9r10,l10,,5,xe" fillcolor="black" stroked="f">
                <v:path arrowok="t"/>
              </v:shape>
              <v:shape id="_x0000_s1157" style="position:absolute;left:1234;top:1667;width:9;height:9" coordsize="9,9" path="m4,l,,,9r9,l9,,4,xe" fillcolor="black" stroked="f">
                <v:path arrowok="t"/>
              </v:shape>
              <v:shape id="_x0000_s1158" style="position:absolute;left:1253;top:1667;width:9;height:9" coordsize="9,9" path="m5,l,,,9r9,l9,,5,xe" fillcolor="black" stroked="f">
                <v:path arrowok="t"/>
              </v:shape>
              <v:shape id="_x0000_s1159" style="position:absolute;left:1272;top:1667;width:10;height:9" coordsize="10,9" path="m5,l,,,9r10,l10,,5,xe" fillcolor="black" stroked="f">
                <v:path arrowok="t"/>
              </v:shape>
              <v:shape id="_x0000_s1160" style="position:absolute;left:1291;top:1667;width:10;height:9" coordsize="10,9" path="m5,l,,,9r10,l10,,5,xe" fillcolor="black" stroked="f">
                <v:path arrowok="t"/>
              </v:shape>
              <v:shape id="_x0000_s1161" style="position:absolute;left:1310;top:1667;width:10;height:9" coordsize="10,9" path="m5,l,,,9r10,l10,,5,xe" fillcolor="black" stroked="f">
                <v:path arrowok="t"/>
              </v:shape>
              <v:shape id="_x0000_s1162" style="position:absolute;left:1330;top:1667;width:9;height:9" coordsize="9,9" path="m4,l,,,9r9,l9,,4,xe" fillcolor="black" stroked="f">
                <v:path arrowok="t"/>
              </v:shape>
              <v:shape id="_x0000_s1163" style="position:absolute;left:1349;top:1667;width:9;height:9" coordsize="9,9" path="m5,l,,,9r9,l9,,5,xe" fillcolor="black" stroked="f">
                <v:path arrowok="t"/>
              </v:shape>
              <v:shape id="_x0000_s1164" style="position:absolute;left:1368;top:1667;width:10;height:9" coordsize="10,9" path="m5,l,,,9r10,l10,,5,xe" fillcolor="black" stroked="f">
                <v:path arrowok="t"/>
              </v:shape>
              <v:shape id="_x0000_s1165" style="position:absolute;left:1387;top:1667;width:10;height:9" coordsize="10,9" path="m5,l,,,9r10,l10,,5,xe" fillcolor="black" stroked="f">
                <v:path arrowok="t"/>
              </v:shape>
              <v:shape id="_x0000_s1166" style="position:absolute;left:1406;top:1667;width:10;height:9" coordsize="10,9" path="m5,l,,,9r10,l10,,5,xe" fillcolor="black" stroked="f">
                <v:path arrowok="t"/>
              </v:shape>
              <v:shape id="_x0000_s1167" style="position:absolute;left:1426;top:1667;width:9;height:9" coordsize="9,9" path="m4,l,,,9r9,l9,,4,xe" fillcolor="black" stroked="f">
                <v:path arrowok="t"/>
              </v:shape>
              <v:shape id="_x0000_s1168" style="position:absolute;left:1445;top:1667;width:9;height:9" coordsize="9,9" path="m5,l,,,9r9,l9,,5,xe" fillcolor="black" stroked="f">
                <v:path arrowok="t"/>
              </v:shape>
              <v:shape id="_x0000_s1169" style="position:absolute;left:1464;top:1667;width:10;height:9" coordsize="10,9" path="m5,l,,,9r10,l10,,5,xe" fillcolor="black" stroked="f">
                <v:path arrowok="t"/>
              </v:shape>
              <v:shape id="_x0000_s1170" style="position:absolute;left:1483;top:1667;width:10;height:9" coordsize="10,9" path="m5,l,,,9r10,l10,,5,xe" fillcolor="black" stroked="f">
                <v:path arrowok="t"/>
              </v:shape>
              <v:shape id="_x0000_s1171" style="position:absolute;left:1502;top:1667;width:10;height:9" coordsize="10,9" path="m5,l,,,9r10,l10,,5,xe" fillcolor="black" stroked="f">
                <v:path arrowok="t"/>
              </v:shape>
              <v:shape id="_x0000_s1172" style="position:absolute;left:1522;top:1667;width:9;height:9" coordsize="9,9" path="m4,l,,,9r9,l9,,4,xe" fillcolor="black" stroked="f">
                <v:path arrowok="t"/>
              </v:shape>
              <v:shape id="_x0000_s1173" style="position:absolute;left:1541;top:1667;width:9;height:9" coordsize="9,9" path="m5,l,,,9r9,l9,,5,xe" fillcolor="black" stroked="f">
                <v:path arrowok="t"/>
              </v:shape>
              <v:shape id="_x0000_s1174" style="position:absolute;left:1560;top:1667;width:10;height:9" coordsize="10,9" path="m5,l,,,9r10,l10,,5,xe" fillcolor="black" stroked="f">
                <v:path arrowok="t"/>
              </v:shape>
              <v:shape id="_x0000_s1175" style="position:absolute;left:1579;top:1667;width:10;height:9" coordsize="10,9" path="m5,l,,,9r10,l10,,5,xe" fillcolor="black" stroked="f">
                <v:path arrowok="t"/>
              </v:shape>
              <v:shape id="_x0000_s1176" style="position:absolute;left:1598;top:1667;width:10;height:9" coordsize="10,9" path="m5,l,,,9r10,l10,,5,xe" fillcolor="black" stroked="f">
                <v:path arrowok="t"/>
              </v:shape>
              <v:shape id="_x0000_s1177" style="position:absolute;left:1618;top:1667;width:9;height:9" coordsize="9,9" path="m4,l,,,9r9,l9,,4,xe" fillcolor="black" stroked="f">
                <v:path arrowok="t"/>
              </v:shape>
              <v:shape id="_x0000_s1178" style="position:absolute;left:1637;top:1667;width:10;height:9" coordsize="10,9" path="m5,l,,,9r10,l10,,5,xe" fillcolor="black" stroked="f">
                <v:path arrowok="t"/>
              </v:shape>
              <v:shape id="_x0000_s1179" style="position:absolute;left:1656;top:1667;width:10;height:9" coordsize="10,9" path="m5,l,,,9r10,l10,,5,xe" fillcolor="black" stroked="f">
                <v:path arrowok="t"/>
              </v:shape>
              <v:shape id="_x0000_s1180" style="position:absolute;left:1675;top:1667;width:10;height:9" coordsize="10,9" path="m5,l,,,9r10,l10,,5,xe" fillcolor="black" stroked="f">
                <v:path arrowok="t"/>
              </v:shape>
              <v:shape id="_x0000_s1181" style="position:absolute;left:1695;top:1667;width:9;height:9" coordsize="9,9" path="m4,l,,,9r9,l9,,4,xe" fillcolor="black" stroked="f">
                <v:path arrowok="t"/>
              </v:shape>
              <v:shape id="_x0000_s1182" style="position:absolute;left:1714;top:1667;width:9;height:9" coordsize="9,9" path="m5,l,,,9r9,l9,,5,xe" fillcolor="black" stroked="f">
                <v:path arrowok="t"/>
              </v:shape>
              <v:shape id="_x0000_s1183" style="position:absolute;left:1733;top:1667;width:10;height:9" coordsize="10,9" path="m5,l,,,9r10,l10,,5,xe" fillcolor="black" stroked="f">
                <v:path arrowok="t"/>
              </v:shape>
              <v:shape id="_x0000_s1184" style="position:absolute;left:1752;top:1667;width:10;height:9" coordsize="10,9" path="m5,l,,,9r10,l10,,5,xe" fillcolor="black" stroked="f">
                <v:path arrowok="t"/>
              </v:shape>
              <v:shape id="_x0000_s1185" style="position:absolute;left:1771;top:1667;width:10;height:9" coordsize="10,9" path="m5,l,,,9r10,l10,,5,xe" fillcolor="black" stroked="f">
                <v:path arrowok="t"/>
              </v:shape>
              <v:shape id="_x0000_s1186" style="position:absolute;left:1791;top:1667;width:9;height:9" coordsize="9,9" path="m4,l,,,9r9,l9,,4,xe" fillcolor="black" stroked="f">
                <v:path arrowok="t"/>
              </v:shape>
              <v:shape id="_x0000_s1187" style="position:absolute;left:1810;top:1667;width:9;height:9" coordsize="9,9" path="m5,l,,,9r9,l9,,5,xe" fillcolor="black" stroked="f">
                <v:path arrowok="t"/>
              </v:shape>
              <v:shape id="_x0000_s1188" style="position:absolute;left:1829;top:1667;width:10;height:9" coordsize="10,9" path="m5,l,,,9r10,l10,,5,xe" fillcolor="black" stroked="f">
                <v:path arrowok="t"/>
              </v:shape>
              <v:shape id="_x0000_s1189" style="position:absolute;left:1848;top:1667;width:10;height:9" coordsize="10,9" path="m5,l,,,9r10,l10,,5,xe" fillcolor="black" stroked="f">
                <v:path arrowok="t"/>
              </v:shape>
              <v:shape id="_x0000_s1190" style="position:absolute;left:1867;top:1667;width:10;height:9" coordsize="10,9" path="m5,l,,,9r10,l10,,5,xe" fillcolor="black" stroked="f">
                <v:path arrowok="t"/>
              </v:shape>
              <v:shape id="_x0000_s1191" style="position:absolute;left:1887;top:1667;width:9;height:9" coordsize="9,9" path="m4,l,,,9r9,l9,,4,xe" fillcolor="black" stroked="f">
                <v:path arrowok="t"/>
              </v:shape>
              <v:shape id="_x0000_s1192" style="position:absolute;left:1906;top:1667;width:9;height:9" coordsize="9,9" path="m5,l,,,9r9,l9,,5,xe" fillcolor="black" stroked="f">
                <v:path arrowok="t"/>
              </v:shape>
              <v:shape id="_x0000_s1193" style="position:absolute;left:1925;top:1667;width:10;height:9" coordsize="10,9" path="m5,l,,,9r10,l10,,5,xe" fillcolor="black" stroked="f">
                <v:path arrowok="t"/>
              </v:shape>
              <v:shape id="_x0000_s1194" style="position:absolute;left:1944;top:1667;width:10;height:9" coordsize="10,9" path="m5,l,,,9r10,l10,,5,xe" fillcolor="black" stroked="f">
                <v:path arrowok="t"/>
              </v:shape>
              <v:shape id="_x0000_s1195" style="position:absolute;left:1963;top:1667;width:10;height:9" coordsize="10,9" path="m5,l,,,9r10,l10,,5,xe" fillcolor="black" stroked="f">
                <v:path arrowok="t"/>
              </v:shape>
              <v:shape id="_x0000_s1196" style="position:absolute;left:1983;top:1667;width:9;height:9" coordsize="9,9" path="m4,l,,,9r9,l9,,4,xe" fillcolor="black" stroked="f">
                <v:path arrowok="t"/>
              </v:shape>
              <v:shape id="_x0000_s1197" style="position:absolute;left:2002;top:1667;width:9;height:9" coordsize="9,9" path="m5,l,,,9r9,l9,,5,xe" fillcolor="black" stroked="f">
                <v:path arrowok="t"/>
              </v:shape>
              <v:shape id="_x0000_s1198" style="position:absolute;left:2021;top:1667;width:10;height:9" coordsize="10,9" path="m5,l,,,9r10,l10,,5,xe" fillcolor="black" stroked="f">
                <v:path arrowok="t"/>
              </v:shape>
              <v:shape id="_x0000_s1199" style="position:absolute;left:2040;top:1667;width:10;height:9" coordsize="10,9" path="m5,l,,,9r10,l10,,5,xe" fillcolor="black" stroked="f">
                <v:path arrowok="t"/>
              </v:shape>
              <v:shape id="_x0000_s1200" style="position:absolute;left:2059;top:1667;width:10;height:9" coordsize="10,9" path="m5,l,,,9r10,l10,,5,xe" fillcolor="black" stroked="f">
                <v:path arrowok="t"/>
              </v:shape>
              <v:shape id="_x0000_s1201" style="position:absolute;left:2079;top:1667;width:9;height:9" coordsize="9,9" path="m4,l,,,9r9,l9,,4,xe" fillcolor="black" stroked="f">
                <v:path arrowok="t"/>
              </v:shape>
              <v:shape id="_x0000_s1202" style="position:absolute;left:2098;top:1667;width:9;height:9" coordsize="9,9" path="m5,l,,,9r9,l9,,5,xe" fillcolor="black" stroked="f">
                <v:path arrowok="t"/>
              </v:shape>
              <v:shape id="_x0000_s1203" style="position:absolute;left:2117;top:1667;width:10;height:9" coordsize="10,9" path="m5,l,,,9r10,l10,,5,xe" fillcolor="black" stroked="f">
                <v:path arrowok="t"/>
              </v:shape>
              <v:shape id="_x0000_s1204" style="position:absolute;left:2136;top:1667;width:10;height:9" coordsize="10,9" path="m5,l,,,9r10,l10,,5,xe" fillcolor="black" stroked="f">
                <v:path arrowok="t"/>
              </v:shape>
              <v:shape id="_x0000_s1205" style="position:absolute;left:2155;top:1667;width:10;height:9" coordsize="10,9" path="m5,l,,,9r10,l10,,5,xe" fillcolor="black" stroked="f">
                <v:path arrowok="t"/>
              </v:shape>
              <v:shape id="_x0000_s1206" style="position:absolute;left:2175;top:1667;width:9;height:9" coordsize="9,9" path="m4,l,,,9r9,l9,,4,xe" fillcolor="black" stroked="f">
                <v:path arrowok="t"/>
              </v:shape>
              <v:shape id="_x0000_s1207" style="position:absolute;left:2194;top:1667;width:9;height:9" coordsize="9,9" path="m5,l,,,9r9,l9,,5,xe" fillcolor="black" stroked="f">
                <v:path arrowok="t"/>
              </v:shape>
              <v:shape id="_x0000_s1208" style="position:absolute;left:2213;top:1667;width:10;height:9" coordsize="10,9" path="m5,l,,,9r10,l10,,5,xe" fillcolor="black" stroked="f">
                <v:path arrowok="t"/>
              </v:shape>
              <v:shape id="_x0000_s1209" style="position:absolute;left:2232;top:1667;width:10;height:9" coordsize="10,9" path="m5,l,,,9r10,l10,,5,xe" fillcolor="black" stroked="f">
                <v:path arrowok="t"/>
              </v:shape>
              <v:shape id="_x0000_s1210" style="position:absolute;left:2251;top:1667;width:10;height:9" coordsize="10,9" path="m5,l,,,9r10,l10,,5,xe" fillcolor="black" stroked="f">
                <v:path arrowok="t"/>
              </v:shape>
              <v:shape id="_x0000_s1211" style="position:absolute;left:2271;top:1667;width:9;height:9" coordsize="9,9" path="m4,l,,,9r9,l9,,4,xe" fillcolor="black" stroked="f">
                <v:path arrowok="t"/>
              </v:shape>
              <v:shape id="_x0000_s1212" style="position:absolute;left:2290;top:1667;width:9;height:9" coordsize="9,9" path="m5,l,,,9r9,l9,,5,xe" fillcolor="black" stroked="f">
                <v:path arrowok="t"/>
              </v:shape>
              <v:shape id="_x0000_s1213" style="position:absolute;left:2309;top:1667;width:10;height:9" coordsize="10,9" path="m5,l,,,9r10,l10,,5,xe" fillcolor="black" stroked="f">
                <v:path arrowok="t"/>
              </v:shape>
              <v:shape id="_x0000_s1214" style="position:absolute;left:2328;top:1667;width:10;height:9" coordsize="10,9" path="m5,l,,,9r10,l10,,5,xe" fillcolor="black" stroked="f">
                <v:path arrowok="t"/>
              </v:shape>
              <v:shape id="_x0000_s1215" style="position:absolute;left:2347;top:1667;width:10;height:9" coordsize="10,9" path="m5,l,,,9r10,l10,,5,xe" fillcolor="black" stroked="f">
                <v:path arrowok="t"/>
              </v:shape>
              <v:shape id="_x0000_s1216" style="position:absolute;left:2367;top:1667;width:9;height:9" coordsize="9,9" path="m4,l,,,9r9,l9,,4,xe" fillcolor="black" stroked="f">
                <v:path arrowok="t"/>
              </v:shape>
              <v:shape id="_x0000_s1217" style="position:absolute;left:2386;top:1667;width:9;height:9" coordsize="9,9" path="m5,l,,,9r9,l9,,5,xe" fillcolor="black" stroked="f">
                <v:path arrowok="t"/>
              </v:shape>
              <v:shape id="_x0000_s1218" style="position:absolute;left:2405;top:1667;width:10;height:9" coordsize="10,9" path="m5,l,,,9r10,l10,,5,xe" fillcolor="black" stroked="f">
                <v:path arrowok="t"/>
              </v:shape>
              <v:shape id="_x0000_s1219" style="position:absolute;left:2424;top:1667;width:10;height:9" coordsize="10,9" path="m5,l,,,9r10,l10,,5,xe" fillcolor="black" stroked="f">
                <v:path arrowok="t"/>
              </v:shape>
              <v:shape id="_x0000_s1220" style="position:absolute;left:2443;top:1667;width:10;height:9" coordsize="10,9" path="m5,l,,,9r10,l10,,5,xe" fillcolor="black" stroked="f">
                <v:path arrowok="t"/>
              </v:shape>
              <v:shape id="_x0000_s1221" style="position:absolute;left:2463;top:1667;width:9;height:9" coordsize="9,9" path="m4,l,,,9r9,l9,,4,xe" fillcolor="black" stroked="f">
                <v:path arrowok="t"/>
              </v:shape>
              <v:shape id="_x0000_s1222" style="position:absolute;left:2482;top:1667;width:9;height:9" coordsize="9,9" path="m5,l,,,9r9,l9,,5,xe" fillcolor="black" stroked="f">
                <v:path arrowok="t"/>
              </v:shape>
              <v:shape id="_x0000_s1223" style="position:absolute;left:2501;top:1667;width:10;height:9" coordsize="10,9" path="m5,l,,,9r10,l10,,5,xe" fillcolor="black" stroked="f">
                <v:path arrowok="t"/>
              </v:shape>
              <v:shape id="_x0000_s1224" style="position:absolute;left:1565;top:1662;width:4882;height:3262" coordsize="4882,3262" path="m4882,3233r-1810,l3082,3238,1834,2214,19,,,19,1814,2234,3067,3262r1815,l4882,3233xe" fillcolor="black" stroked="f">
                <v:path arrowok="t"/>
              </v:shape>
              <v:shape id="_x0000_s1225" style="position:absolute;left:998;top:730;width:5458;height:5207" coordsize="5458,5207" path="m5449,5207r5,l5454,5202r4,l5458,5193r-4,l5454,5188r-5444,l20,5198,20,5r-5,l15,,5,r,5l,5r,5l,5198r,4l5,5202r,5l10,5207r5439,xe" fillcolor="black" stroked="f">
                <v:path arrowok="t"/>
              </v:shape>
              <v:shape id="_x0000_s1226" style="position:absolute;left:6442;top:5923;width:10;height:9" coordsize="10,9" path="m5,l,,,9r10,l10,,5,xe" fillcolor="black" stroked="f">
                <v:path arrowok="t"/>
              </v:shape>
              <v:shape id="_x0000_s1227" style="position:absolute;left:6442;top:5903;width:10;height:10" coordsize="10,10" path="m5,l,,,10r10,l10,,5,xe" fillcolor="black" stroked="f">
                <v:path arrowok="t"/>
              </v:shape>
              <v:shape id="_x0000_s1228" style="position:absolute;left:6442;top:5884;width:10;height:10" coordsize="10,10" path="m5,l,,,10r10,l10,,5,xe" fillcolor="black" stroked="f">
                <v:path arrowok="t"/>
              </v:shape>
            </v:group>
            <v:group id="_x0000_s1430" style="position:absolute;left:1570;top:1667;width:4882;height:4265" coordorigin="1570,1667" coordsize="4882,4265">
              <v:shape id="_x0000_s1230" style="position:absolute;left:6442;top:5865;width:10;height:10" coordsize="10,10" path="m5,l,,,10r10,l10,,5,xe" fillcolor="black" stroked="f">
                <v:path arrowok="t"/>
              </v:shape>
              <v:shape id="_x0000_s1231" style="position:absolute;left:6442;top:5846;width:10;height:9" coordsize="10,9" path="m5,l,,,9r10,l10,,5,xe" fillcolor="black" stroked="f">
                <v:path arrowok="t"/>
              </v:shape>
              <v:shape id="_x0000_s1232" style="position:absolute;left:6442;top:5827;width:10;height:9" coordsize="10,9" path="m5,l,,,9r10,l10,,5,xe" fillcolor="black" stroked="f">
                <v:path arrowok="t"/>
              </v:shape>
              <v:shape id="_x0000_s1233" style="position:absolute;left:6442;top:5807;width:10;height:10" coordsize="10,10" path="m5,l,,,10r10,l10,,5,xe" fillcolor="black" stroked="f">
                <v:path arrowok="t"/>
              </v:shape>
              <v:shape id="_x0000_s1234" style="position:absolute;left:6442;top:5788;width:10;height:10" coordsize="10,10" path="m5,l,,,10r10,l10,,5,xe" fillcolor="black" stroked="f">
                <v:path arrowok="t"/>
              </v:shape>
              <v:shape id="_x0000_s1235" style="position:absolute;left:6442;top:5769;width:10;height:10" coordsize="10,10" path="m5,l,,,10r10,l10,,5,xe" fillcolor="black" stroked="f">
                <v:path arrowok="t"/>
              </v:shape>
              <v:shape id="_x0000_s1236" style="position:absolute;left:6442;top:5750;width:10;height:9" coordsize="10,9" path="m5,l,,,9r10,l10,,5,xe" fillcolor="black" stroked="f">
                <v:path arrowok="t"/>
              </v:shape>
              <v:shape id="_x0000_s1237" style="position:absolute;left:6442;top:5731;width:10;height:9" coordsize="10,9" path="m5,l,,,9r10,l10,,5,xe" fillcolor="black" stroked="f">
                <v:path arrowok="t"/>
              </v:shape>
              <v:shape id="_x0000_s1238" style="position:absolute;left:6442;top:5711;width:10;height:10" coordsize="10,10" path="m5,l,,,10r10,l10,,5,xe" fillcolor="black" stroked="f">
                <v:path arrowok="t"/>
              </v:shape>
              <v:shape id="_x0000_s1239" style="position:absolute;left:6442;top:5692;width:10;height:10" coordsize="10,10" path="m5,l,,,10r10,l10,,5,xe" fillcolor="black" stroked="f">
                <v:path arrowok="t"/>
              </v:shape>
              <v:shape id="_x0000_s1240" style="position:absolute;left:6442;top:5673;width:10;height:10" coordsize="10,10" path="m5,l,,,10r10,l10,,5,xe" fillcolor="black" stroked="f">
                <v:path arrowok="t"/>
              </v:shape>
              <v:shape id="_x0000_s1241" style="position:absolute;left:6442;top:5654;width:10;height:9" coordsize="10,9" path="m5,l,,,9r10,l10,,5,xe" fillcolor="black" stroked="f">
                <v:path arrowok="t"/>
              </v:shape>
              <v:shape id="_x0000_s1242" style="position:absolute;left:6442;top:5634;width:10;height:10" coordsize="10,10" path="m5,l,,,10r10,l10,,5,xe" fillcolor="black" stroked="f">
                <v:path arrowok="t"/>
              </v:shape>
              <v:shape id="_x0000_s1243" style="position:absolute;left:6442;top:5615;width:10;height:10" coordsize="10,10" path="m5,l,,,10r10,l10,,5,xe" fillcolor="black" stroked="f">
                <v:path arrowok="t"/>
              </v:shape>
              <v:shape id="_x0000_s1244" style="position:absolute;left:6442;top:5596;width:10;height:10" coordsize="10,10" path="m5,l,,,10r10,l10,,5,xe" fillcolor="black" stroked="f">
                <v:path arrowok="t"/>
              </v:shape>
              <v:shape id="_x0000_s1245" style="position:absolute;left:6442;top:5577;width:10;height:9" coordsize="10,9" path="m5,l,,,9r10,l10,,5,xe" fillcolor="black" stroked="f">
                <v:path arrowok="t"/>
              </v:shape>
              <v:shape id="_x0000_s1246" style="position:absolute;left:6442;top:5558;width:10;height:9" coordsize="10,9" path="m5,l,,,9r10,l10,,5,xe" fillcolor="black" stroked="f">
                <v:path arrowok="t"/>
              </v:shape>
              <v:shape id="_x0000_s1247" style="position:absolute;left:6442;top:5538;width:10;height:10" coordsize="10,10" path="m5,l,,,10r10,l10,,5,xe" fillcolor="black" stroked="f">
                <v:path arrowok="t"/>
              </v:shape>
              <v:shape id="_x0000_s1248" style="position:absolute;left:6442;top:5519;width:10;height:10" coordsize="10,10" path="m5,l,,,10r10,l10,,5,xe" fillcolor="black" stroked="f">
                <v:path arrowok="t"/>
              </v:shape>
              <v:shape id="_x0000_s1249" style="position:absolute;left:6442;top:5500;width:10;height:10" coordsize="10,10" path="m5,l,,,10r10,l10,,5,xe" fillcolor="black" stroked="f">
                <v:path arrowok="t"/>
              </v:shape>
              <v:shape id="_x0000_s1250" style="position:absolute;left:6442;top:5481;width:10;height:9" coordsize="10,9" path="m5,l,,,9r10,l10,,5,xe" fillcolor="black" stroked="f">
                <v:path arrowok="t"/>
              </v:shape>
              <v:shape id="_x0000_s1251" style="position:absolute;left:6442;top:5462;width:10;height:9" coordsize="10,9" path="m5,l,,,9r10,l10,,5,xe" fillcolor="black" stroked="f">
                <v:path arrowok="t"/>
              </v:shape>
              <v:shape id="_x0000_s1252" style="position:absolute;left:6442;top:5442;width:10;height:10" coordsize="10,10" path="m5,l,,,10r10,l10,,5,xe" fillcolor="black" stroked="f">
                <v:path arrowok="t"/>
              </v:shape>
              <v:shape id="_x0000_s1253" style="position:absolute;left:6442;top:5423;width:10;height:10" coordsize="10,10" path="m5,l,,,10r10,l10,,5,xe" fillcolor="black" stroked="f">
                <v:path arrowok="t"/>
              </v:shape>
              <v:shape id="_x0000_s1254" style="position:absolute;left:6442;top:5404;width:10;height:10" coordsize="10,10" path="m5,l,,,10r10,l10,,5,xe" fillcolor="black" stroked="f">
                <v:path arrowok="t"/>
              </v:shape>
              <v:shape id="_x0000_s1255" style="position:absolute;left:6442;top:5385;width:10;height:9" coordsize="10,9" path="m5,l,,,9r10,l10,,5,xe" fillcolor="black" stroked="f">
                <v:path arrowok="t"/>
              </v:shape>
              <v:shape id="_x0000_s1256" style="position:absolute;left:6442;top:5365;width:10;height:10" coordsize="10,10" path="m5,l,,,10r10,l10,,5,xe" fillcolor="black" stroked="f">
                <v:path arrowok="t"/>
              </v:shape>
              <v:shape id="_x0000_s1257" style="position:absolute;left:6442;top:5346;width:10;height:10" coordsize="10,10" path="m5,l,,,10r10,l10,,5,xe" fillcolor="black" stroked="f">
                <v:path arrowok="t"/>
              </v:shape>
              <v:shape id="_x0000_s1258" style="position:absolute;left:6442;top:5327;width:10;height:10" coordsize="10,10" path="m5,l,,,10r10,l10,,5,xe" fillcolor="black" stroked="f">
                <v:path arrowok="t"/>
              </v:shape>
              <v:shape id="_x0000_s1259" style="position:absolute;left:6442;top:5308;width:10;height:9" coordsize="10,9" path="m5,l,,,9r10,l10,,5,xe" fillcolor="black" stroked="f">
                <v:path arrowok="t"/>
              </v:shape>
              <v:shape id="_x0000_s1260" style="position:absolute;left:6442;top:5289;width:10;height:9" coordsize="10,9" path="m5,l,,,9r10,l10,,5,xe" fillcolor="black" stroked="f">
                <v:path arrowok="t"/>
              </v:shape>
              <v:shape id="_x0000_s1261" style="position:absolute;left:6442;top:5269;width:10;height:10" coordsize="10,10" path="m5,l,,,10r10,l10,,5,xe" fillcolor="black" stroked="f">
                <v:path arrowok="t"/>
              </v:shape>
              <v:shape id="_x0000_s1262" style="position:absolute;left:6442;top:5250;width:10;height:10" coordsize="10,10" path="m5,l,,,10r10,l10,,5,xe" fillcolor="black" stroked="f">
                <v:path arrowok="t"/>
              </v:shape>
              <v:shape id="_x0000_s1263" style="position:absolute;left:6442;top:5231;width:10;height:10" coordsize="10,10" path="m5,l,,,10r10,l10,,5,xe" fillcolor="black" stroked="f">
                <v:path arrowok="t"/>
              </v:shape>
              <v:shape id="_x0000_s1264" style="position:absolute;left:6442;top:5212;width:10;height:9" coordsize="10,9" path="m5,l,,,9r10,l10,,5,xe" fillcolor="black" stroked="f">
                <v:path arrowok="t"/>
              </v:shape>
              <v:shape id="_x0000_s1265" style="position:absolute;left:6442;top:5193;width:10;height:9" coordsize="10,9" path="m5,l,,,9r10,l10,,5,xe" fillcolor="black" stroked="f">
                <v:path arrowok="t"/>
              </v:shape>
              <v:shape id="_x0000_s1266" style="position:absolute;left:6442;top:5173;width:10;height:10" coordsize="10,10" path="m5,l,,,10r10,l10,,5,xe" fillcolor="black" stroked="f">
                <v:path arrowok="t"/>
              </v:shape>
              <v:shape id="_x0000_s1267" style="position:absolute;left:6442;top:5154;width:10;height:10" coordsize="10,10" path="m5,l,,,10r10,l10,,5,xe" fillcolor="black" stroked="f">
                <v:path arrowok="t"/>
              </v:shape>
              <v:shape id="_x0000_s1268" style="position:absolute;left:6442;top:5135;width:10;height:10" coordsize="10,10" path="m5,l,,,10r10,l10,,5,xe" fillcolor="black" stroked="f">
                <v:path arrowok="t"/>
              </v:shape>
              <v:shape id="_x0000_s1269" style="position:absolute;left:6442;top:5116;width:10;height:9" coordsize="10,9" path="m5,l,,,9r10,l10,,5,xe" fillcolor="black" stroked="f">
                <v:path arrowok="t"/>
              </v:shape>
              <v:shape id="_x0000_s1270" style="position:absolute;left:6442;top:5097;width:10;height:9" coordsize="10,9" path="m5,l,,,9r10,l10,,5,xe" fillcolor="black" stroked="f">
                <v:path arrowok="t"/>
              </v:shape>
              <v:shape id="_x0000_s1271" style="position:absolute;left:6442;top:5077;width:10;height:10" coordsize="10,10" path="m5,l,,,10r10,l10,,5,xe" fillcolor="black" stroked="f">
                <v:path arrowok="t"/>
              </v:shape>
              <v:shape id="_x0000_s1272" style="position:absolute;left:6442;top:5058;width:10;height:10" coordsize="10,10" path="m5,l,,,10r10,l10,,5,xe" fillcolor="black" stroked="f">
                <v:path arrowok="t"/>
              </v:shape>
              <v:shape id="_x0000_s1273" style="position:absolute;left:6442;top:5039;width:10;height:9" coordsize="10,9" path="m5,l,,,9r10,l10,,5,xe" fillcolor="black" stroked="f">
                <v:path arrowok="t"/>
              </v:shape>
              <v:shape id="_x0000_s1274" style="position:absolute;left:6442;top:5020;width:10;height:9" coordsize="10,9" path="m5,l,,,9r10,l10,,5,xe" fillcolor="black" stroked="f">
                <v:path arrowok="t"/>
              </v:shape>
              <v:shape id="_x0000_s1275" style="position:absolute;left:6442;top:5000;width:10;height:10" coordsize="10,10" path="m5,l,,,10r10,l10,,5,xe" fillcolor="black" stroked="f">
                <v:path arrowok="t"/>
              </v:shape>
              <v:shape id="_x0000_s1276" style="position:absolute;left:6442;top:4981;width:10;height:10" coordsize="10,10" path="m5,l,,,10r10,l10,,5,xe" fillcolor="black" stroked="f">
                <v:path arrowok="t"/>
              </v:shape>
              <v:shape id="_x0000_s1277" style="position:absolute;left:6442;top:4962;width:10;height:10" coordsize="10,10" path="m5,l,,,10r10,l10,,5,xe" fillcolor="black" stroked="f">
                <v:path arrowok="t"/>
              </v:shape>
              <v:shape id="_x0000_s1278" style="position:absolute;left:6442;top:4943;width:10;height:9" coordsize="10,9" path="m5,l,,,9r10,l10,,5,xe" fillcolor="black" stroked="f">
                <v:path arrowok="t"/>
              </v:shape>
              <v:shape id="_x0000_s1279" style="position:absolute;left:6442;top:4924;width:10;height:9" coordsize="10,9" path="m5,l,,,9r10,l10,,5,xe" fillcolor="black" stroked="f">
                <v:path arrowok="t"/>
              </v:shape>
              <v:shape id="_x0000_s1280" style="position:absolute;left:4632;top:5923;width:10;height:9" coordsize="10,9" path="m5,l,,,9r10,l10,,5,xe" fillcolor="black" stroked="f">
                <v:path arrowok="t"/>
              </v:shape>
              <v:shape id="_x0000_s1281" style="position:absolute;left:4632;top:5903;width:10;height:10" coordsize="10,10" path="m5,l,,,10r10,l10,,5,xe" fillcolor="black" stroked="f">
                <v:path arrowok="t"/>
              </v:shape>
              <v:shape id="_x0000_s1282" style="position:absolute;left:4632;top:5884;width:10;height:10" coordsize="10,10" path="m5,l,,,10r10,l10,,5,xe" fillcolor="black" stroked="f">
                <v:path arrowok="t"/>
              </v:shape>
              <v:shape id="_x0000_s1283" style="position:absolute;left:4632;top:5865;width:10;height:10" coordsize="10,10" path="m5,l,,,10r10,l10,,5,xe" fillcolor="black" stroked="f">
                <v:path arrowok="t"/>
              </v:shape>
              <v:shape id="_x0000_s1284" style="position:absolute;left:4632;top:5846;width:10;height:9" coordsize="10,9" path="m5,l,,,9r10,l10,,5,xe" fillcolor="black" stroked="f">
                <v:path arrowok="t"/>
              </v:shape>
              <v:shape id="_x0000_s1285" style="position:absolute;left:4632;top:5827;width:10;height:9" coordsize="10,9" path="m5,l,,,9r10,l10,,5,xe" fillcolor="black" stroked="f">
                <v:path arrowok="t"/>
              </v:shape>
              <v:shape id="_x0000_s1286" style="position:absolute;left:4632;top:5807;width:10;height:10" coordsize="10,10" path="m5,l,,,10r10,l10,,5,xe" fillcolor="black" stroked="f">
                <v:path arrowok="t"/>
              </v:shape>
              <v:shape id="_x0000_s1287" style="position:absolute;left:4632;top:5788;width:10;height:10" coordsize="10,10" path="m5,l,,,10r10,l10,,5,xe" fillcolor="black" stroked="f">
                <v:path arrowok="t"/>
              </v:shape>
              <v:shape id="_x0000_s1288" style="position:absolute;left:4632;top:5769;width:10;height:10" coordsize="10,10" path="m5,l,,,10r10,l10,,5,xe" fillcolor="black" stroked="f">
                <v:path arrowok="t"/>
              </v:shape>
              <v:shape id="_x0000_s1289" style="position:absolute;left:4632;top:5750;width:10;height:9" coordsize="10,9" path="m5,l,,,9r10,l10,,5,xe" fillcolor="black" stroked="f">
                <v:path arrowok="t"/>
              </v:shape>
              <v:shape id="_x0000_s1290" style="position:absolute;left:4632;top:5731;width:10;height:9" coordsize="10,9" path="m5,l,,,9r10,l10,,5,xe" fillcolor="black" stroked="f">
                <v:path arrowok="t"/>
              </v:shape>
              <v:shape id="_x0000_s1291" style="position:absolute;left:4632;top:5711;width:10;height:10" coordsize="10,10" path="m5,l,,,10r10,l10,,5,xe" fillcolor="black" stroked="f">
                <v:path arrowok="t"/>
              </v:shape>
              <v:shape id="_x0000_s1292" style="position:absolute;left:4632;top:5692;width:10;height:10" coordsize="10,10" path="m5,l,,,10r10,l10,,5,xe" fillcolor="black" stroked="f">
                <v:path arrowok="t"/>
              </v:shape>
              <v:shape id="_x0000_s1293" style="position:absolute;left:4632;top:5673;width:10;height:10" coordsize="10,10" path="m5,l,,,10r10,l10,,5,xe" fillcolor="black" stroked="f">
                <v:path arrowok="t"/>
              </v:shape>
              <v:shape id="_x0000_s1294" style="position:absolute;left:4632;top:5654;width:10;height:9" coordsize="10,9" path="m5,l,,,9r10,l10,,5,xe" fillcolor="black" stroked="f">
                <v:path arrowok="t"/>
              </v:shape>
              <v:shape id="_x0000_s1295" style="position:absolute;left:4632;top:5634;width:10;height:10" coordsize="10,10" path="m5,l,,,10r10,l10,,5,xe" fillcolor="black" stroked="f">
                <v:path arrowok="t"/>
              </v:shape>
              <v:shape id="_x0000_s1296" style="position:absolute;left:4632;top:5615;width:10;height:10" coordsize="10,10" path="m5,l,,,10r10,l10,,5,xe" fillcolor="black" stroked="f">
                <v:path arrowok="t"/>
              </v:shape>
              <v:shape id="_x0000_s1297" style="position:absolute;left:4632;top:5596;width:10;height:10" coordsize="10,10" path="m5,l,,,10r10,l10,,5,xe" fillcolor="black" stroked="f">
                <v:path arrowok="t"/>
              </v:shape>
              <v:shape id="_x0000_s1298" style="position:absolute;left:4632;top:5577;width:10;height:9" coordsize="10,9" path="m5,l,,,9r10,l10,,5,xe" fillcolor="black" stroked="f">
                <v:path arrowok="t"/>
              </v:shape>
              <v:shape id="_x0000_s1299" style="position:absolute;left:4632;top:5558;width:10;height:9" coordsize="10,9" path="m5,l,,,9r10,l10,,5,xe" fillcolor="black" stroked="f">
                <v:path arrowok="t"/>
              </v:shape>
              <v:shape id="_x0000_s1300" style="position:absolute;left:4632;top:5538;width:10;height:10" coordsize="10,10" path="m5,l,,,10r10,l10,,5,xe" fillcolor="black" stroked="f">
                <v:path arrowok="t"/>
              </v:shape>
              <v:shape id="_x0000_s1301" style="position:absolute;left:4632;top:5519;width:10;height:10" coordsize="10,10" path="m5,l,,,10r10,l10,,5,xe" fillcolor="black" stroked="f">
                <v:path arrowok="t"/>
              </v:shape>
              <v:shape id="_x0000_s1302" style="position:absolute;left:4632;top:5500;width:10;height:10" coordsize="10,10" path="m5,l,,,10r10,l10,,5,xe" fillcolor="black" stroked="f">
                <v:path arrowok="t"/>
              </v:shape>
              <v:shape id="_x0000_s1303" style="position:absolute;left:4632;top:5481;width:10;height:9" coordsize="10,9" path="m5,l,,,9r10,l10,,5,xe" fillcolor="black" stroked="f">
                <v:path arrowok="t"/>
              </v:shape>
              <v:shape id="_x0000_s1304" style="position:absolute;left:4632;top:5462;width:10;height:9" coordsize="10,9" path="m5,l,,,9r10,l10,,5,xe" fillcolor="black" stroked="f">
                <v:path arrowok="t"/>
              </v:shape>
              <v:shape id="_x0000_s1305" style="position:absolute;left:4632;top:5442;width:10;height:10" coordsize="10,10" path="m5,l,,,10r10,l10,,5,xe" fillcolor="black" stroked="f">
                <v:path arrowok="t"/>
              </v:shape>
              <v:shape id="_x0000_s1306" style="position:absolute;left:4632;top:5423;width:10;height:10" coordsize="10,10" path="m5,l,,,10r10,l10,,5,xe" fillcolor="black" stroked="f">
                <v:path arrowok="t"/>
              </v:shape>
              <v:shape id="_x0000_s1307" style="position:absolute;left:4632;top:5404;width:10;height:10" coordsize="10,10" path="m5,l,,,10r10,l10,,5,xe" fillcolor="black" stroked="f">
                <v:path arrowok="t"/>
              </v:shape>
              <v:shape id="_x0000_s1308" style="position:absolute;left:4632;top:5385;width:10;height:9" coordsize="10,9" path="m5,l,,,9r10,l10,,5,xe" fillcolor="black" stroked="f">
                <v:path arrowok="t"/>
              </v:shape>
              <v:shape id="_x0000_s1309" style="position:absolute;left:4632;top:5365;width:10;height:10" coordsize="10,10" path="m5,l,,,10r10,l10,,5,xe" fillcolor="black" stroked="f">
                <v:path arrowok="t"/>
              </v:shape>
              <v:shape id="_x0000_s1310" style="position:absolute;left:4632;top:5346;width:10;height:10" coordsize="10,10" path="m5,l,,,10r10,l10,,5,xe" fillcolor="black" stroked="f">
                <v:path arrowok="t"/>
              </v:shape>
              <v:shape id="_x0000_s1311" style="position:absolute;left:4632;top:5327;width:10;height:10" coordsize="10,10" path="m5,l,,,10r10,l10,,5,xe" fillcolor="black" stroked="f">
                <v:path arrowok="t"/>
              </v:shape>
              <v:shape id="_x0000_s1312" style="position:absolute;left:4632;top:5308;width:10;height:9" coordsize="10,9" path="m5,l,,,9r10,l10,,5,xe" fillcolor="black" stroked="f">
                <v:path arrowok="t"/>
              </v:shape>
              <v:shape id="_x0000_s1313" style="position:absolute;left:4632;top:5289;width:10;height:9" coordsize="10,9" path="m5,l,,,9r10,l10,,5,xe" fillcolor="black" stroked="f">
                <v:path arrowok="t"/>
              </v:shape>
              <v:shape id="_x0000_s1314" style="position:absolute;left:4632;top:5269;width:10;height:10" coordsize="10,10" path="m5,l,,,10r10,l10,,5,xe" fillcolor="black" stroked="f">
                <v:path arrowok="t"/>
              </v:shape>
              <v:shape id="_x0000_s1315" style="position:absolute;left:4632;top:5250;width:10;height:10" coordsize="10,10" path="m5,l,,,10r10,l10,,5,xe" fillcolor="black" stroked="f">
                <v:path arrowok="t"/>
              </v:shape>
              <v:shape id="_x0000_s1316" style="position:absolute;left:4632;top:5231;width:10;height:10" coordsize="10,10" path="m5,l,,,10r10,l10,,5,xe" fillcolor="black" stroked="f">
                <v:path arrowok="t"/>
              </v:shape>
              <v:shape id="_x0000_s1317" style="position:absolute;left:4632;top:5212;width:10;height:9" coordsize="10,9" path="m5,l,,,9r10,l10,,5,xe" fillcolor="black" stroked="f">
                <v:path arrowok="t"/>
              </v:shape>
              <v:shape id="_x0000_s1318" style="position:absolute;left:4632;top:5193;width:10;height:9" coordsize="10,9" path="m5,l,,,9r10,l10,,5,xe" fillcolor="black" stroked="f">
                <v:path arrowok="t"/>
              </v:shape>
              <v:shape id="_x0000_s1319" style="position:absolute;left:4632;top:5173;width:10;height:10" coordsize="10,10" path="m5,l,,,10r10,l10,,5,xe" fillcolor="black" stroked="f">
                <v:path arrowok="t"/>
              </v:shape>
              <v:shape id="_x0000_s1320" style="position:absolute;left:4632;top:5154;width:10;height:10" coordsize="10,10" path="m5,l,,,10r10,l10,,5,xe" fillcolor="black" stroked="f">
                <v:path arrowok="t"/>
              </v:shape>
              <v:shape id="_x0000_s1321" style="position:absolute;left:4632;top:5135;width:10;height:10" coordsize="10,10" path="m5,l,,,10r10,l10,,5,xe" fillcolor="black" stroked="f">
                <v:path arrowok="t"/>
              </v:shape>
              <v:shape id="_x0000_s1322" style="position:absolute;left:4632;top:5116;width:10;height:9" coordsize="10,9" path="m5,l,,,9r10,l10,,5,xe" fillcolor="black" stroked="f">
                <v:path arrowok="t"/>
              </v:shape>
              <v:shape id="_x0000_s1323" style="position:absolute;left:4632;top:5097;width:10;height:9" coordsize="10,9" path="m5,l,,,9r10,l10,,5,xe" fillcolor="black" stroked="f">
                <v:path arrowok="t"/>
              </v:shape>
              <v:shape id="_x0000_s1324" style="position:absolute;left:4632;top:5077;width:10;height:10" coordsize="10,10" path="m5,l,,,10r10,l10,,5,xe" fillcolor="black" stroked="f">
                <v:path arrowok="t"/>
              </v:shape>
              <v:shape id="_x0000_s1325" style="position:absolute;left:4632;top:5058;width:10;height:10" coordsize="10,10" path="m5,l,,,10r10,l10,,5,xe" fillcolor="black" stroked="f">
                <v:path arrowok="t"/>
              </v:shape>
              <v:shape id="_x0000_s1326" style="position:absolute;left:4632;top:5039;width:10;height:9" coordsize="10,9" path="m5,l,,,9r10,l10,,5,xe" fillcolor="black" stroked="f">
                <v:path arrowok="t"/>
              </v:shape>
              <v:shape id="_x0000_s1327" style="position:absolute;left:4632;top:5020;width:10;height:9" coordsize="10,9" path="m5,l,,,9r10,l10,,5,xe" fillcolor="black" stroked="f">
                <v:path arrowok="t"/>
              </v:shape>
              <v:shape id="_x0000_s1328" style="position:absolute;left:4632;top:5000;width:10;height:10" coordsize="10,10" path="m5,l,,,10r10,l10,,5,xe" fillcolor="black" stroked="f">
                <v:path arrowok="t"/>
              </v:shape>
              <v:shape id="_x0000_s1329" style="position:absolute;left:4632;top:4981;width:10;height:10" coordsize="10,10" path="m5,l,,,10r10,l10,,5,xe" fillcolor="black" stroked="f">
                <v:path arrowok="t"/>
              </v:shape>
              <v:shape id="_x0000_s1330" style="position:absolute;left:4632;top:4962;width:10;height:10" coordsize="10,10" path="m5,l,,,10r10,l10,,5,xe" fillcolor="black" stroked="f">
                <v:path arrowok="t"/>
              </v:shape>
              <v:shape id="_x0000_s1331" style="position:absolute;left:4632;top:4943;width:10;height:9" coordsize="10,9" path="m5,l,,,9r10,l10,,5,xe" fillcolor="black" stroked="f">
                <v:path arrowok="t"/>
              </v:shape>
              <v:shape id="_x0000_s1332" style="position:absolute;left:4632;top:4924;width:10;height:9" coordsize="10,9" path="m5,l,,,9r10,l10,,5,xe" fillcolor="black" stroked="f">
                <v:path arrowok="t"/>
              </v:shape>
              <v:shape id="_x0000_s1333" style="position:absolute;left:1570;top:1667;width:9;height:9" coordsize="9,9" path="m4,l,,,9r9,l9,,4,xe" fillcolor="black" stroked="f">
                <v:path arrowok="t"/>
              </v:shape>
              <v:shape id="_x0000_s1334" style="position:absolute;left:1570;top:1686;width:9;height:10" coordsize="9,10" path="m4,l,,,10r9,l9,,4,xe" fillcolor="black" stroked="f">
                <v:path arrowok="t"/>
              </v:shape>
              <v:shape id="_x0000_s1335" style="position:absolute;left:1570;top:1705;width:9;height:10" coordsize="9,10" path="m4,l,,,10r9,l9,,4,xe" fillcolor="black" stroked="f">
                <v:path arrowok="t"/>
              </v:shape>
              <v:shape id="_x0000_s1336" style="position:absolute;left:1570;top:1724;width:9;height:10" coordsize="9,10" path="m4,l,,,10r9,l9,,4,xe" fillcolor="black" stroked="f">
                <v:path arrowok="t"/>
              </v:shape>
              <v:shape id="_x0000_s1337" style="position:absolute;left:1570;top:1744;width:9;height:9" coordsize="9,9" path="m4,l,,,9r9,l9,,4,xe" fillcolor="black" stroked="f">
                <v:path arrowok="t"/>
              </v:shape>
              <v:shape id="_x0000_s1338" style="position:absolute;left:1570;top:1763;width:9;height:9" coordsize="9,9" path="m4,l,,,9r9,l9,,4,xe" fillcolor="black" stroked="f">
                <v:path arrowok="t"/>
              </v:shape>
              <v:shape id="_x0000_s1339" style="position:absolute;left:1570;top:1782;width:9;height:10" coordsize="9,10" path="m4,l,,,10r9,l9,,4,xe" fillcolor="black" stroked="f">
                <v:path arrowok="t"/>
              </v:shape>
              <v:shape id="_x0000_s1340" style="position:absolute;left:1570;top:1801;width:9;height:10" coordsize="9,10" path="m4,l,,,10r9,l9,,4,xe" fillcolor="black" stroked="f">
                <v:path arrowok="t"/>
              </v:shape>
              <v:shape id="_x0000_s1341" style="position:absolute;left:1570;top:1821;width:9;height:9" coordsize="9,9" path="m4,l,,,9r9,l9,,4,xe" fillcolor="black" stroked="f">
                <v:path arrowok="t"/>
              </v:shape>
              <v:shape id="_x0000_s1342" style="position:absolute;left:1570;top:1840;width:9;height:9" coordsize="9,9" path="m4,l,,,9r9,l9,,4,xe" fillcolor="black" stroked="f">
                <v:path arrowok="t"/>
              </v:shape>
              <v:shape id="_x0000_s1343" style="position:absolute;left:1570;top:1859;width:9;height:10" coordsize="9,10" path="m4,l,,,10r9,l9,,4,xe" fillcolor="black" stroked="f">
                <v:path arrowok="t"/>
              </v:shape>
              <v:shape id="_x0000_s1344" style="position:absolute;left:1570;top:1878;width:9;height:10" coordsize="9,10" path="m4,l,,,10r9,l9,,4,xe" fillcolor="black" stroked="f">
                <v:path arrowok="t"/>
              </v:shape>
              <v:shape id="_x0000_s1345" style="position:absolute;left:1570;top:1897;width:9;height:10" coordsize="9,10" path="m4,l,,,10r9,l9,,4,xe" fillcolor="black" stroked="f">
                <v:path arrowok="t"/>
              </v:shape>
              <v:shape id="_x0000_s1346" style="position:absolute;left:1570;top:1917;width:9;height:9" coordsize="9,9" path="m4,l,,,9r9,l9,,4,xe" fillcolor="black" stroked="f">
                <v:path arrowok="t"/>
              </v:shape>
              <v:shape id="_x0000_s1347" style="position:absolute;left:1570;top:1936;width:9;height:9" coordsize="9,9" path="m4,l,,,9r9,l9,,4,xe" fillcolor="black" stroked="f">
                <v:path arrowok="t"/>
              </v:shape>
              <v:shape id="_x0000_s1348" style="position:absolute;left:1570;top:1955;width:9;height:10" coordsize="9,10" path="m4,l,,,10r9,l9,,4,xe" fillcolor="black" stroked="f">
                <v:path arrowok="t"/>
              </v:shape>
              <v:shape id="_x0000_s1349" style="position:absolute;left:1570;top:1974;width:9;height:10" coordsize="9,10" path="m4,l,,,10r9,l9,,4,xe" fillcolor="black" stroked="f">
                <v:path arrowok="t"/>
              </v:shape>
              <v:shape id="_x0000_s1350" style="position:absolute;left:1570;top:1993;width:9;height:10" coordsize="9,10" path="m4,l,,,10r9,l9,,4,xe" fillcolor="black" stroked="f">
                <v:path arrowok="t"/>
              </v:shape>
              <v:shape id="_x0000_s1351" style="position:absolute;left:1570;top:2013;width:9;height:9" coordsize="9,9" path="m4,l,,,9r9,l9,,4,xe" fillcolor="black" stroked="f">
                <v:path arrowok="t"/>
              </v:shape>
              <v:shape id="_x0000_s1352" style="position:absolute;left:1570;top:2032;width:9;height:9" coordsize="9,9" path="m4,l,,,9r9,l9,,4,xe" fillcolor="black" stroked="f">
                <v:path arrowok="t"/>
              </v:shape>
              <v:shape id="_x0000_s1353" style="position:absolute;left:1570;top:2051;width:9;height:10" coordsize="9,10" path="m4,l,,,10r9,l9,,4,xe" fillcolor="black" stroked="f">
                <v:path arrowok="t"/>
              </v:shape>
              <v:shape id="_x0000_s1354" style="position:absolute;left:1570;top:2070;width:9;height:10" coordsize="9,10" path="m4,l,,,10r9,l9,,4,xe" fillcolor="black" stroked="f">
                <v:path arrowok="t"/>
              </v:shape>
              <v:shape id="_x0000_s1355" style="position:absolute;left:1570;top:2090;width:9;height:9" coordsize="9,9" path="m4,l,,,9r9,l9,,4,xe" fillcolor="black" stroked="f">
                <v:path arrowok="t"/>
              </v:shape>
              <v:shape id="_x0000_s1356" style="position:absolute;left:1570;top:2109;width:9;height:9" coordsize="9,9" path="m4,l,,,9r9,l9,,4,xe" fillcolor="black" stroked="f">
                <v:path arrowok="t"/>
              </v:shape>
              <v:shape id="_x0000_s1357" style="position:absolute;left:1570;top:2128;width:9;height:10" coordsize="9,10" path="m4,l,,,10r9,l9,,4,xe" fillcolor="black" stroked="f">
                <v:path arrowok="t"/>
              </v:shape>
              <v:shape id="_x0000_s1358" style="position:absolute;left:1570;top:2147;width:9;height:10" coordsize="9,10" path="m4,l,,,10r9,l9,,4,xe" fillcolor="black" stroked="f">
                <v:path arrowok="t"/>
              </v:shape>
              <v:shape id="_x0000_s1359" style="position:absolute;left:1570;top:2166;width:9;height:10" coordsize="9,10" path="m4,l,,,10r9,l9,,4,xe" fillcolor="black" stroked="f">
                <v:path arrowok="t"/>
              </v:shape>
              <v:shape id="_x0000_s1360" style="position:absolute;left:1570;top:2186;width:9;height:9" coordsize="9,9" path="m4,l,,,9r9,l9,,4,xe" fillcolor="black" stroked="f">
                <v:path arrowok="t"/>
              </v:shape>
              <v:shape id="_x0000_s1361" style="position:absolute;left:1570;top:2205;width:9;height:9" coordsize="9,9" path="m4,l,,,9r9,l9,,4,xe" fillcolor="black" stroked="f">
                <v:path arrowok="t"/>
              </v:shape>
              <v:shape id="_x0000_s1362" style="position:absolute;left:1570;top:2224;width:9;height:10" coordsize="9,10" path="m4,l,,,10r9,l9,,4,xe" fillcolor="black" stroked="f">
                <v:path arrowok="t"/>
              </v:shape>
              <v:shape id="_x0000_s1363" style="position:absolute;left:1570;top:2243;width:9;height:10" coordsize="9,10" path="m4,l,,,10r9,l9,,4,xe" fillcolor="black" stroked="f">
                <v:path arrowok="t"/>
              </v:shape>
              <v:shape id="_x0000_s1364" style="position:absolute;left:1570;top:2262;width:9;height:10" coordsize="9,10" path="m4,l,,,10r9,l9,,4,xe" fillcolor="black" stroked="f">
                <v:path arrowok="t"/>
              </v:shape>
              <v:shape id="_x0000_s1365" style="position:absolute;left:1570;top:2282;width:9;height:9" coordsize="9,9" path="m4,l,,,9r9,l9,,4,xe" fillcolor="black" stroked="f">
                <v:path arrowok="t"/>
              </v:shape>
              <v:shape id="_x0000_s1366" style="position:absolute;left:1570;top:2301;width:9;height:9" coordsize="9,9" path="m4,l,,,9r9,l9,,4,xe" fillcolor="black" stroked="f">
                <v:path arrowok="t"/>
              </v:shape>
              <v:shape id="_x0000_s1367" style="position:absolute;left:1570;top:2320;width:9;height:10" coordsize="9,10" path="m4,l,,,10r9,l9,,4,xe" fillcolor="black" stroked="f">
                <v:path arrowok="t"/>
              </v:shape>
              <v:shape id="_x0000_s1368" style="position:absolute;left:1570;top:2339;width:9;height:10" coordsize="9,10" path="m4,l,,,10r9,l9,,4,xe" fillcolor="black" stroked="f">
                <v:path arrowok="t"/>
              </v:shape>
              <v:shape id="_x0000_s1369" style="position:absolute;left:1570;top:2359;width:9;height:9" coordsize="9,9" path="m4,l,,,9r9,l9,,4,xe" fillcolor="black" stroked="f">
                <v:path arrowok="t"/>
              </v:shape>
              <v:shape id="_x0000_s1370" style="position:absolute;left:1570;top:2378;width:9;height:9" coordsize="9,9" path="m4,l,,,9r9,l9,,4,xe" fillcolor="black" stroked="f">
                <v:path arrowok="t"/>
              </v:shape>
              <v:shape id="_x0000_s1371" style="position:absolute;left:1570;top:2397;width:9;height:10" coordsize="9,10" path="m4,l,,,10r9,l9,,4,xe" fillcolor="black" stroked="f">
                <v:path arrowok="t"/>
              </v:shape>
              <v:shape id="_x0000_s1372" style="position:absolute;left:1570;top:2416;width:9;height:10" coordsize="9,10" path="m4,l,,,10r9,l9,,4,xe" fillcolor="black" stroked="f">
                <v:path arrowok="t"/>
              </v:shape>
              <v:shape id="_x0000_s1373" style="position:absolute;left:1570;top:2435;width:9;height:10" coordsize="9,10" path="m4,l,,,10r9,l9,,4,xe" fillcolor="black" stroked="f">
                <v:path arrowok="t"/>
              </v:shape>
              <v:shape id="_x0000_s1374" style="position:absolute;left:1570;top:2455;width:9;height:9" coordsize="9,9" path="m4,l,,,9r9,l9,,4,xe" fillcolor="black" stroked="f">
                <v:path arrowok="t"/>
              </v:shape>
              <v:shape id="_x0000_s1375" style="position:absolute;left:1570;top:2474;width:9;height:9" coordsize="9,9" path="m4,l,,,9r9,l9,,4,xe" fillcolor="black" stroked="f">
                <v:path arrowok="t"/>
              </v:shape>
              <v:shape id="_x0000_s1376" style="position:absolute;left:1570;top:2493;width:9;height:10" coordsize="9,10" path="m4,l,,,10r9,l9,,4,xe" fillcolor="black" stroked="f">
                <v:path arrowok="t"/>
              </v:shape>
              <v:shape id="_x0000_s1377" style="position:absolute;left:1570;top:2512;width:9;height:10" coordsize="9,10" path="m4,l,,,10r9,l9,,4,xe" fillcolor="black" stroked="f">
                <v:path arrowok="t"/>
              </v:shape>
              <v:shape id="_x0000_s1378" style="position:absolute;left:1570;top:2531;width:9;height:10" coordsize="9,10" path="m4,l,,,10r9,l9,,4,xe" fillcolor="black" stroked="f">
                <v:path arrowok="t"/>
              </v:shape>
              <v:shape id="_x0000_s1379" style="position:absolute;left:1570;top:2551;width:9;height:9" coordsize="9,9" path="m4,l,,,9r9,l9,,4,xe" fillcolor="black" stroked="f">
                <v:path arrowok="t"/>
              </v:shape>
              <v:shape id="_x0000_s1380" style="position:absolute;left:1570;top:2570;width:9;height:9" coordsize="9,9" path="m4,l,,,9r9,l9,,4,xe" fillcolor="black" stroked="f">
                <v:path arrowok="t"/>
              </v:shape>
              <v:shape id="_x0000_s1381" style="position:absolute;left:1570;top:2589;width:9;height:10" coordsize="9,10" path="m4,l,,,10r9,l9,,4,xe" fillcolor="black" stroked="f">
                <v:path arrowok="t"/>
              </v:shape>
              <v:shape id="_x0000_s1382" style="position:absolute;left:1570;top:2608;width:9;height:10" coordsize="9,10" path="m4,l,,,10r9,l9,,4,xe" fillcolor="black" stroked="f">
                <v:path arrowok="t"/>
              </v:shape>
              <v:shape id="_x0000_s1383" style="position:absolute;left:1570;top:2628;width:9;height:9" coordsize="9,9" path="m4,l,,,9r9,l9,,4,xe" fillcolor="black" stroked="f">
                <v:path arrowok="t"/>
              </v:shape>
              <v:shape id="_x0000_s1384" style="position:absolute;left:1570;top:2647;width:9;height:9" coordsize="9,9" path="m4,l,,,9r9,l9,,4,xe" fillcolor="black" stroked="f">
                <v:path arrowok="t"/>
              </v:shape>
              <v:shape id="_x0000_s1385" style="position:absolute;left:1570;top:2666;width:9;height:10" coordsize="9,10" path="m4,l,,,10r9,l9,,4,xe" fillcolor="black" stroked="f">
                <v:path arrowok="t"/>
              </v:shape>
              <v:shape id="_x0000_s1386" style="position:absolute;left:1570;top:2685;width:9;height:10" coordsize="9,10" path="m4,l,,,10r9,l9,,4,xe" fillcolor="black" stroked="f">
                <v:path arrowok="t"/>
              </v:shape>
              <v:shape id="_x0000_s1387" style="position:absolute;left:1570;top:2704;width:9;height:10" coordsize="9,10" path="m4,l,,,10r9,l9,,4,xe" fillcolor="black" stroked="f">
                <v:path arrowok="t"/>
              </v:shape>
              <v:shape id="_x0000_s1388" style="position:absolute;left:1570;top:2724;width:9;height:9" coordsize="9,9" path="m4,l,,,9r9,l9,,4,xe" fillcolor="black" stroked="f">
                <v:path arrowok="t"/>
              </v:shape>
              <v:shape id="_x0000_s1389" style="position:absolute;left:1570;top:2743;width:9;height:9" coordsize="9,9" path="m4,l,,,9r9,l9,,4,xe" fillcolor="black" stroked="f">
                <v:path arrowok="t"/>
              </v:shape>
              <v:shape id="_x0000_s1390" style="position:absolute;left:1570;top:2762;width:9;height:10" coordsize="9,10" path="m4,l,,,10r9,l9,,4,xe" fillcolor="black" stroked="f">
                <v:path arrowok="t"/>
              </v:shape>
              <v:shape id="_x0000_s1391" style="position:absolute;left:1570;top:2781;width:9;height:10" coordsize="9,10" path="m4,l,,,10r9,l9,,4,xe" fillcolor="black" stroked="f">
                <v:path arrowok="t"/>
              </v:shape>
              <v:shape id="_x0000_s1392" style="position:absolute;left:1570;top:2800;width:9;height:10" coordsize="9,10" path="m4,l,,,10r9,l9,,4,xe" fillcolor="black" stroked="f">
                <v:path arrowok="t"/>
              </v:shape>
              <v:shape id="_x0000_s1393" style="position:absolute;left:1570;top:2820;width:9;height:9" coordsize="9,9" path="m4,l,,,9r9,l9,,4,xe" fillcolor="black" stroked="f">
                <v:path arrowok="t"/>
              </v:shape>
              <v:shape id="_x0000_s1394" style="position:absolute;left:1570;top:2839;width:9;height:9" coordsize="9,9" path="m4,l,,,9r9,l9,,4,xe" fillcolor="black" stroked="f">
                <v:path arrowok="t"/>
              </v:shape>
              <v:shape id="_x0000_s1395" style="position:absolute;left:1570;top:2858;width:9;height:10" coordsize="9,10" path="m4,l,,,10r9,l9,,4,xe" fillcolor="black" stroked="f">
                <v:path arrowok="t"/>
              </v:shape>
              <v:shape id="_x0000_s1396" style="position:absolute;left:1570;top:2877;width:9;height:10" coordsize="9,10" path="m4,l,,,10r9,l9,,4,xe" fillcolor="black" stroked="f">
                <v:path arrowok="t"/>
              </v:shape>
              <v:shape id="_x0000_s1397" style="position:absolute;left:1570;top:2897;width:9;height:9" coordsize="9,9" path="m4,l,,,9r9,l9,,4,xe" fillcolor="black" stroked="f">
                <v:path arrowok="t"/>
              </v:shape>
              <v:shape id="_x0000_s1398" style="position:absolute;left:1570;top:2916;width:9;height:9" coordsize="9,9" path="m4,l,,,9r9,l9,,4,xe" fillcolor="black" stroked="f">
                <v:path arrowok="t"/>
              </v:shape>
              <v:shape id="_x0000_s1399" style="position:absolute;left:1570;top:2935;width:9;height:10" coordsize="9,10" path="m4,l,,,10r9,l9,,4,xe" fillcolor="black" stroked="f">
                <v:path arrowok="t"/>
              </v:shape>
              <v:shape id="_x0000_s1400" style="position:absolute;left:1570;top:2954;width:9;height:10" coordsize="9,10" path="m4,l,,,10r9,l9,,4,xe" fillcolor="black" stroked="f">
                <v:path arrowok="t"/>
              </v:shape>
              <v:shape id="_x0000_s1401" style="position:absolute;left:1570;top:2973;width:9;height:10" coordsize="9,10" path="m4,l,,,10r9,l9,,4,xe" fillcolor="black" stroked="f">
                <v:path arrowok="t"/>
              </v:shape>
              <v:shape id="_x0000_s1402" style="position:absolute;left:1570;top:2993;width:9;height:9" coordsize="9,9" path="m4,l,,,9r9,l9,,4,xe" fillcolor="black" stroked="f">
                <v:path arrowok="t"/>
              </v:shape>
              <v:shape id="_x0000_s1403" style="position:absolute;left:1570;top:3012;width:9;height:9" coordsize="9,9" path="m4,l,,,9r9,l9,,4,xe" fillcolor="black" stroked="f">
                <v:path arrowok="t"/>
              </v:shape>
              <v:shape id="_x0000_s1404" style="position:absolute;left:1570;top:3031;width:9;height:10" coordsize="9,10" path="m4,l,,,10r9,l9,,4,xe" fillcolor="black" stroked="f">
                <v:path arrowok="t"/>
              </v:shape>
              <v:shape id="_x0000_s1405" style="position:absolute;left:1570;top:3050;width:9;height:10" coordsize="9,10" path="m4,l,,,10r9,l9,,4,xe" fillcolor="black" stroked="f">
                <v:path arrowok="t"/>
              </v:shape>
              <v:shape id="_x0000_s1406" style="position:absolute;left:1570;top:3069;width:9;height:10" coordsize="9,10" path="m4,l,,,10r9,l9,,4,xe" fillcolor="black" stroked="f">
                <v:path arrowok="t"/>
              </v:shape>
              <v:shape id="_x0000_s1407" style="position:absolute;left:1570;top:3089;width:9;height:9" coordsize="9,9" path="m4,l,,,9r9,l9,,4,xe" fillcolor="black" stroked="f">
                <v:path arrowok="t"/>
              </v:shape>
              <v:shape id="_x0000_s1408" style="position:absolute;left:1570;top:3108;width:9;height:9" coordsize="9,9" path="m4,l,,,9r9,l9,,4,xe" fillcolor="black" stroked="f">
                <v:path arrowok="t"/>
              </v:shape>
              <v:shape id="_x0000_s1409" style="position:absolute;left:1570;top:3127;width:9;height:10" coordsize="9,10" path="m4,l,,,10r9,l9,,4,xe" fillcolor="black" stroked="f">
                <v:path arrowok="t"/>
              </v:shape>
              <v:shape id="_x0000_s1410" style="position:absolute;left:1570;top:3146;width:9;height:10" coordsize="9,10" path="m4,l,,,10r9,l9,,4,xe" fillcolor="black" stroked="f">
                <v:path arrowok="t"/>
              </v:shape>
              <v:shape id="_x0000_s1411" style="position:absolute;left:1570;top:3165;width:9;height:10" coordsize="9,10" path="m4,l,,,10r9,l9,,4,xe" fillcolor="black" stroked="f">
                <v:path arrowok="t"/>
              </v:shape>
              <v:shape id="_x0000_s1412" style="position:absolute;left:1570;top:3185;width:9;height:9" coordsize="9,9" path="m4,l,,,9r9,l9,,4,xe" fillcolor="black" stroked="f">
                <v:path arrowok="t"/>
              </v:shape>
              <v:shape id="_x0000_s1413" style="position:absolute;left:1570;top:3204;width:9;height:10" coordsize="9,10" path="m4,l,,,10r9,l9,,4,xe" fillcolor="black" stroked="f">
                <v:path arrowok="t"/>
              </v:shape>
              <v:shape id="_x0000_s1414" style="position:absolute;left:1570;top:3223;width:9;height:10" coordsize="9,10" path="m4,l,,,10r9,l9,,4,xe" fillcolor="black" stroked="f">
                <v:path arrowok="t"/>
              </v:shape>
              <v:shape id="_x0000_s1415" style="position:absolute;left:1570;top:3242;width:9;height:10" coordsize="9,10" path="m4,l,,,10r9,l9,,4,xe" fillcolor="black" stroked="f">
                <v:path arrowok="t"/>
              </v:shape>
              <v:shape id="_x0000_s1416" style="position:absolute;left:1570;top:3262;width:9;height:9" coordsize="9,9" path="m4,l,,,9r9,l9,,4,xe" fillcolor="black" stroked="f">
                <v:path arrowok="t"/>
              </v:shape>
              <v:shape id="_x0000_s1417" style="position:absolute;left:1570;top:3281;width:9;height:9" coordsize="9,9" path="m4,l,,,9r9,l9,,4,xe" fillcolor="black" stroked="f">
                <v:path arrowok="t"/>
              </v:shape>
              <v:shape id="_x0000_s1418" style="position:absolute;left:1570;top:3300;width:9;height:10" coordsize="9,10" path="m4,l,,,10r9,l9,,4,xe" fillcolor="black" stroked="f">
                <v:path arrowok="t"/>
              </v:shape>
              <v:shape id="_x0000_s1419" style="position:absolute;left:1570;top:3319;width:9;height:10" coordsize="9,10" path="m4,l,,,10r9,l9,,4,xe" fillcolor="black" stroked="f">
                <v:path arrowok="t"/>
              </v:shape>
              <v:shape id="_x0000_s1420" style="position:absolute;left:1570;top:3338;width:9;height:10" coordsize="9,10" path="m4,l,,,10r9,l9,,4,xe" fillcolor="black" stroked="f">
                <v:path arrowok="t"/>
              </v:shape>
              <v:shape id="_x0000_s1421" style="position:absolute;left:1570;top:3358;width:9;height:9" coordsize="9,9" path="m4,l,,,9r9,l9,,4,xe" fillcolor="black" stroked="f">
                <v:path arrowok="t"/>
              </v:shape>
              <v:shape id="_x0000_s1422" style="position:absolute;left:1570;top:3377;width:9;height:9" coordsize="9,9" path="m4,l,,,9r9,l9,,4,xe" fillcolor="black" stroked="f">
                <v:path arrowok="t"/>
              </v:shape>
              <v:shape id="_x0000_s1423" style="position:absolute;left:1570;top:3396;width:9;height:10" coordsize="9,10" path="m4,l,,,10r9,l9,,4,xe" fillcolor="black" stroked="f">
                <v:path arrowok="t"/>
              </v:shape>
              <v:shape id="_x0000_s1424" style="position:absolute;left:1570;top:3415;width:9;height:10" coordsize="9,10" path="m4,l,,,10r9,l9,,4,xe" fillcolor="black" stroked="f">
                <v:path arrowok="t"/>
              </v:shape>
              <v:shape id="_x0000_s1425" style="position:absolute;left:1570;top:3434;width:9;height:10" coordsize="9,10" path="m4,l,,,10r9,l9,,4,xe" fillcolor="black" stroked="f">
                <v:path arrowok="t"/>
              </v:shape>
              <v:shape id="_x0000_s1426" style="position:absolute;left:1570;top:3454;width:9;height:9" coordsize="9,9" path="m4,l,,,9r9,l9,,4,xe" fillcolor="black" stroked="f">
                <v:path arrowok="t"/>
              </v:shape>
              <v:shape id="_x0000_s1427" style="position:absolute;left:1570;top:3473;width:9;height:10" coordsize="9,10" path="m4,l,,,10r9,l9,,4,xe" fillcolor="black" stroked="f">
                <v:path arrowok="t"/>
              </v:shape>
              <v:shape id="_x0000_s1428" style="position:absolute;left:1570;top:3492;width:9;height:10" coordsize="9,10" path="m4,l,,,10r9,l9,,4,xe" fillcolor="black" stroked="f">
                <v:path arrowok="t"/>
              </v:shape>
              <v:shape id="_x0000_s1429" style="position:absolute;left:1570;top:3511;width:9;height:10" coordsize="9,10" path="m4,l,,,10r9,l9,,4,xe" fillcolor="black" stroked="f">
                <v:path arrowok="t"/>
              </v:shape>
            </v:group>
            <v:shape id="_x0000_s1431" style="position:absolute;left:1570;top:3531;width:9;height:9" coordsize="9,9" path="m4,l,,,9r9,l9,,4,xe" fillcolor="black" stroked="f">
              <v:path arrowok="t"/>
            </v:shape>
            <v:shape id="_x0000_s1432" style="position:absolute;left:1570;top:3550;width:9;height:9" coordsize="9,9" path="m4,l,,,9r9,l9,,4,xe" fillcolor="black" stroked="f">
              <v:path arrowok="t"/>
            </v:shape>
            <v:shape id="_x0000_s1433" style="position:absolute;left:1570;top:3569;width:9;height:10" coordsize="9,10" path="m4,l,,,10r9,l9,,4,xe" fillcolor="black" stroked="f">
              <v:path arrowok="t"/>
            </v:shape>
            <v:shape id="_x0000_s1434" style="position:absolute;left:1570;top:3588;width:9;height:10" coordsize="9,10" path="m4,l,,,10r9,l9,,4,xe" fillcolor="black" stroked="f">
              <v:path arrowok="t"/>
            </v:shape>
            <v:shape id="_x0000_s1435" style="position:absolute;left:1570;top:3607;width:9;height:10" coordsize="9,10" path="m4,l,,,10r9,l9,,4,xe" fillcolor="black" stroked="f">
              <v:path arrowok="t"/>
            </v:shape>
            <v:shape id="_x0000_s1436" style="position:absolute;left:1570;top:3627;width:9;height:9" coordsize="9,9" path="m4,l,,,9r9,l9,,4,xe" fillcolor="black" stroked="f">
              <v:path arrowok="t"/>
            </v:shape>
            <v:shape id="_x0000_s1437" style="position:absolute;left:1570;top:3646;width:9;height:9" coordsize="9,9" path="m4,l,,,9r9,l9,,4,xe" fillcolor="black" stroked="f">
              <v:path arrowok="t"/>
            </v:shape>
            <v:shape id="_x0000_s1438" style="position:absolute;left:1570;top:3665;width:9;height:10" coordsize="9,10" path="m4,l,,,10r9,l9,,4,xe" fillcolor="black" stroked="f">
              <v:path arrowok="t"/>
            </v:shape>
            <v:shape id="_x0000_s1439" style="position:absolute;left:1570;top:3684;width:9;height:10" coordsize="9,10" path="m4,l,,,10r9,l9,,4,xe" fillcolor="black" stroked="f">
              <v:path arrowok="t"/>
            </v:shape>
            <v:shape id="_x0000_s1440" style="position:absolute;left:1570;top:3703;width:9;height:10" coordsize="9,10" path="m4,l,,,10r9,l9,,4,xe" fillcolor="black" stroked="f">
              <v:path arrowok="t"/>
            </v:shape>
            <v:shape id="_x0000_s1441" style="position:absolute;left:1570;top:3723;width:9;height:9" coordsize="9,9" path="m4,l,,,9r9,l9,,4,xe" fillcolor="black" stroked="f">
              <v:path arrowok="t"/>
            </v:shape>
            <v:shape id="_x0000_s1442" style="position:absolute;left:1570;top:3742;width:9;height:10" coordsize="9,10" path="m4,l,,,10r9,l9,,4,xe" fillcolor="black" stroked="f">
              <v:path arrowok="t"/>
            </v:shape>
            <v:shape id="_x0000_s1443" style="position:absolute;left:1570;top:3761;width:9;height:10" coordsize="9,10" path="m4,l,,,10r9,l9,,4,xe" fillcolor="black" stroked="f">
              <v:path arrowok="t"/>
            </v:shape>
            <v:shape id="_x0000_s1444" style="position:absolute;left:1570;top:3780;width:9;height:10" coordsize="9,10" path="m4,l,,,10r9,l9,,4,xe" fillcolor="black" stroked="f">
              <v:path arrowok="t"/>
            </v:shape>
            <v:shape id="_x0000_s1445" style="position:absolute;left:1570;top:3800;width:9;height:9" coordsize="9,9" path="m4,l,,,9r9,l9,,4,xe" fillcolor="black" stroked="f">
              <v:path arrowok="t"/>
            </v:shape>
            <v:shape id="_x0000_s1446" style="position:absolute;left:1570;top:3819;width:9;height:9" coordsize="9,9" path="m4,l,,,9r9,l9,,4,xe" fillcolor="black" stroked="f">
              <v:path arrowok="t"/>
            </v:shape>
            <v:shape id="_x0000_s1447" style="position:absolute;left:1570;top:3838;width:9;height:10" coordsize="9,10" path="m4,l,,,10r9,l9,,4,xe" fillcolor="black" stroked="f">
              <v:path arrowok="t"/>
            </v:shape>
            <v:shape id="_x0000_s1448" style="position:absolute;left:1570;top:3857;width:9;height:10" coordsize="9,10" path="m4,l,,,10r9,l9,,4,xe" fillcolor="black" stroked="f">
              <v:path arrowok="t"/>
            </v:shape>
            <v:shape id="_x0000_s1449" style="position:absolute;left:1570;top:3876;width:9;height:10" coordsize="9,10" path="m4,l,,,10r9,l9,,4,xe" fillcolor="black" stroked="f">
              <v:path arrowok="t"/>
            </v:shape>
            <v:shape id="_x0000_s1450" style="position:absolute;left:1570;top:3896;width:9;height:9" coordsize="9,9" path="m4,l,,,9r9,l9,,4,xe" fillcolor="black" stroked="f">
              <v:path arrowok="t"/>
            </v:shape>
            <v:shape id="_x0000_s1451" style="position:absolute;left:1570;top:3915;width:9;height:9" coordsize="9,9" path="m4,l,,,9r9,l9,,4,xe" fillcolor="black" stroked="f">
              <v:path arrowok="t"/>
            </v:shape>
            <v:shape id="_x0000_s1452" style="position:absolute;left:1570;top:3934;width:9;height:10" coordsize="9,10" path="m4,l,,,10r9,l9,,4,xe" fillcolor="black" stroked="f">
              <v:path arrowok="t"/>
            </v:shape>
            <v:shape id="_x0000_s1453" style="position:absolute;left:1570;top:3953;width:9;height:10" coordsize="9,10" path="m4,l,,,10r9,l9,,4,xe" fillcolor="black" stroked="f">
              <v:path arrowok="t"/>
            </v:shape>
            <v:shape id="_x0000_s1454" style="position:absolute;left:1570;top:3972;width:9;height:10" coordsize="9,10" path="m4,l,,,10r9,l9,,4,xe" fillcolor="black" stroked="f">
              <v:path arrowok="t"/>
            </v:shape>
            <v:shape id="_x0000_s1455" style="position:absolute;left:1570;top:3992;width:9;height:9" coordsize="9,9" path="m4,l,,,9r9,l9,,4,xe" fillcolor="black" stroked="f">
              <v:path arrowok="t"/>
            </v:shape>
            <v:shape id="_x0000_s1456" style="position:absolute;left:1570;top:4011;width:9;height:10" coordsize="9,10" path="m4,l,,,10r9,l9,,4,xe" fillcolor="black" stroked="f">
              <v:path arrowok="t"/>
            </v:shape>
            <v:shape id="_x0000_s1457" style="position:absolute;left:1570;top:4030;width:9;height:10" coordsize="9,10" path="m4,l,,,10r9,l9,,4,xe" fillcolor="black" stroked="f">
              <v:path arrowok="t"/>
            </v:shape>
            <v:shape id="_x0000_s1458" style="position:absolute;left:1570;top:4049;width:9;height:10" coordsize="9,10" path="m4,l,,,10r9,l9,,4,xe" fillcolor="black" stroked="f">
              <v:path arrowok="t"/>
            </v:shape>
            <v:shape id="_x0000_s1459" style="position:absolute;left:1570;top:4069;width:9;height:9" coordsize="9,9" path="m4,l,,,9r9,l9,,4,xe" fillcolor="black" stroked="f">
              <v:path arrowok="t"/>
            </v:shape>
            <v:shape id="_x0000_s1460" style="position:absolute;left:1570;top:4088;width:9;height:9" coordsize="9,9" path="m4,l,,,9r9,l9,,4,xe" fillcolor="black" stroked="f">
              <v:path arrowok="t"/>
            </v:shape>
            <v:shape id="_x0000_s1461" style="position:absolute;left:1570;top:4107;width:9;height:10" coordsize="9,10" path="m4,l,,,10r9,l9,,4,xe" fillcolor="black" stroked="f">
              <v:path arrowok="t"/>
            </v:shape>
            <v:shape id="_x0000_s1462" style="position:absolute;left:1570;top:4126;width:9;height:10" coordsize="9,10" path="m4,l,,,10r9,l9,,4,xe" fillcolor="black" stroked="f">
              <v:path arrowok="t"/>
            </v:shape>
            <v:shape id="_x0000_s1463" style="position:absolute;left:1570;top:4145;width:9;height:10" coordsize="9,10" path="m4,l,,,10r9,l9,,4,xe" fillcolor="black" stroked="f">
              <v:path arrowok="t"/>
            </v:shape>
            <v:shape id="_x0000_s1464" style="position:absolute;left:1570;top:4165;width:9;height:9" coordsize="9,9" path="m4,l,,,9r9,l9,,4,xe" fillcolor="black" stroked="f">
              <v:path arrowok="t"/>
            </v:shape>
            <v:shape id="_x0000_s1465" style="position:absolute;left:1570;top:4184;width:9;height:9" coordsize="9,9" path="m4,l,,,9r9,l9,,4,xe" fillcolor="black" stroked="f">
              <v:path arrowok="t"/>
            </v:shape>
            <v:shape id="_x0000_s1466" style="position:absolute;left:1570;top:4203;width:9;height:10" coordsize="9,10" path="m4,l,,,10r9,l9,,4,xe" fillcolor="black" stroked="f">
              <v:path arrowok="t"/>
            </v:shape>
            <v:shape id="_x0000_s1467" style="position:absolute;left:1570;top:4222;width:9;height:10" coordsize="9,10" path="m4,l,,,10r9,l9,,4,xe" fillcolor="black" stroked="f">
              <v:path arrowok="t"/>
            </v:shape>
            <v:shape id="_x0000_s1468" style="position:absolute;left:1570;top:4241;width:9;height:10" coordsize="9,10" path="m4,l,,,10r9,l9,,4,xe" fillcolor="black" stroked="f">
              <v:path arrowok="t"/>
            </v:shape>
            <v:shape id="_x0000_s1469" style="position:absolute;left:1570;top:4261;width:9;height:9" coordsize="9,9" path="m4,l,,,9r9,l9,,4,xe" fillcolor="black" stroked="f">
              <v:path arrowok="t"/>
            </v:shape>
            <v:shape id="_x0000_s1470" style="position:absolute;left:1570;top:4280;width:9;height:10" coordsize="9,10" path="m4,l,,,10r9,l9,,4,xe" fillcolor="black" stroked="f">
              <v:path arrowok="t"/>
            </v:shape>
            <v:shape id="_x0000_s1471" style="position:absolute;left:1570;top:4299;width:9;height:10" coordsize="9,10" path="m4,l,,,10r9,l9,,4,xe" fillcolor="black" stroked="f">
              <v:path arrowok="t"/>
            </v:shape>
            <v:shape id="_x0000_s1472" style="position:absolute;left:1570;top:4318;width:9;height:10" coordsize="9,10" path="m4,l,,,10r9,l9,,4,xe" fillcolor="black" stroked="f">
              <v:path arrowok="t"/>
            </v:shape>
            <v:shape id="_x0000_s1473" style="position:absolute;left:1570;top:4338;width:9;height:9" coordsize="9,9" path="m4,l,,,9r9,l9,,4,xe" fillcolor="black" stroked="f">
              <v:path arrowok="t"/>
            </v:shape>
            <v:shape id="_x0000_s1474" style="position:absolute;left:1570;top:4357;width:9;height:9" coordsize="9,9" path="m4,l,,,9r9,l9,,4,xe" fillcolor="black" stroked="f">
              <v:path arrowok="t"/>
            </v:shape>
            <v:shape id="_x0000_s1475" style="position:absolute;left:1570;top:4376;width:9;height:10" coordsize="9,10" path="m4,l,,,10r9,l9,,4,xe" fillcolor="black" stroked="f">
              <v:path arrowok="t"/>
            </v:shape>
            <v:shape id="_x0000_s1476" style="position:absolute;left:1570;top:4395;width:9;height:10" coordsize="9,10" path="m4,l,,,10r9,l9,,4,xe" fillcolor="black" stroked="f">
              <v:path arrowok="t"/>
            </v:shape>
            <v:shape id="_x0000_s1477" style="position:absolute;left:1570;top:4414;width:9;height:10" coordsize="9,10" path="m4,l,,,10r9,l9,,4,xe" fillcolor="black" stroked="f">
              <v:path arrowok="t"/>
            </v:shape>
            <v:shape id="_x0000_s1478" style="position:absolute;left:1570;top:4434;width:9;height:9" coordsize="9,9" path="m4,l,,,9r9,l9,,4,xe" fillcolor="black" stroked="f">
              <v:path arrowok="t"/>
            </v:shape>
            <v:shape id="_x0000_s1479" style="position:absolute;left:1570;top:4453;width:9;height:9" coordsize="9,9" path="m4,l,,,9r9,l9,,4,xe" fillcolor="black" stroked="f">
              <v:path arrowok="t"/>
            </v:shape>
            <v:shape id="_x0000_s1480" style="position:absolute;left:1570;top:4472;width:9;height:10" coordsize="9,10" path="m4,l,,,10r9,l9,,4,xe" fillcolor="black" stroked="f">
              <v:path arrowok="t"/>
            </v:shape>
            <v:shape id="_x0000_s1481" style="position:absolute;left:1570;top:4491;width:9;height:10" coordsize="9,10" path="m4,l,,,10r9,l9,,4,xe" fillcolor="black" stroked="f">
              <v:path arrowok="t"/>
            </v:shape>
            <v:shape id="_x0000_s1482" style="position:absolute;left:1570;top:4510;width:9;height:10" coordsize="9,10" path="m4,l,,,10r9,l9,,4,xe" fillcolor="black" stroked="f">
              <v:path arrowok="t"/>
            </v:shape>
            <v:shape id="_x0000_s1483" style="position:absolute;left:1570;top:4530;width:9;height:9" coordsize="9,9" path="m4,l,,,9r9,l9,,4,xe" fillcolor="black" stroked="f">
              <v:path arrowok="t"/>
            </v:shape>
            <v:shape id="_x0000_s1484" style="position:absolute;left:1570;top:4549;width:9;height:10" coordsize="9,10" path="m4,l,,,10r9,l9,,4,xe" fillcolor="black" stroked="f">
              <v:path arrowok="t"/>
            </v:shape>
            <v:shape id="_x0000_s1485" style="position:absolute;left:1570;top:4568;width:9;height:10" coordsize="9,10" path="m4,l,,,10r9,l9,,4,xe" fillcolor="black" stroked="f">
              <v:path arrowok="t"/>
            </v:shape>
            <v:shape id="_x0000_s1486" style="position:absolute;left:1570;top:4587;width:9;height:10" coordsize="9,10" path="m4,l,,,10r9,l9,,4,xe" fillcolor="black" stroked="f">
              <v:path arrowok="t"/>
            </v:shape>
            <v:shape id="_x0000_s1487" style="position:absolute;left:1570;top:4607;width:9;height:9" coordsize="9,9" path="m4,l,,,9r9,l9,,4,xe" fillcolor="black" stroked="f">
              <v:path arrowok="t"/>
            </v:shape>
            <v:shape id="_x0000_s1488" style="position:absolute;left:1570;top:4626;width:9;height:9" coordsize="9,9" path="m4,l,,,9r9,l9,,4,xe" fillcolor="black" stroked="f">
              <v:path arrowok="t"/>
            </v:shape>
            <v:shape id="_x0000_s1489" style="position:absolute;left:1570;top:4645;width:9;height:10" coordsize="9,10" path="m4,l,,,10r9,l9,,4,xe" fillcolor="black" stroked="f">
              <v:path arrowok="t"/>
            </v:shape>
            <v:shape id="_x0000_s1490" style="position:absolute;left:1570;top:4664;width:9;height:10" coordsize="9,10" path="m4,l,,,10r9,l9,,4,xe" fillcolor="black" stroked="f">
              <v:path arrowok="t"/>
            </v:shape>
            <v:shape id="_x0000_s1491" style="position:absolute;left:1570;top:4683;width:9;height:10" coordsize="9,10" path="m4,l,,,10r9,l9,,4,xe" fillcolor="black" stroked="f">
              <v:path arrowok="t"/>
            </v:shape>
            <v:shape id="_x0000_s1492" style="position:absolute;left:1570;top:4703;width:9;height:9" coordsize="9,9" path="m4,l,,,9r9,l9,,4,xe" fillcolor="black" stroked="f">
              <v:path arrowok="t"/>
            </v:shape>
            <v:shape id="_x0000_s1493" style="position:absolute;left:1570;top:4722;width:9;height:9" coordsize="9,9" path="m4,l,,,9r9,l9,,4,xe" fillcolor="black" stroked="f">
              <v:path arrowok="t"/>
            </v:shape>
            <v:shape id="_x0000_s1494" style="position:absolute;left:1570;top:4741;width:9;height:10" coordsize="9,10" path="m4,l,,,10r9,l9,,4,xe" fillcolor="black" stroked="f">
              <v:path arrowok="t"/>
            </v:shape>
            <v:shape id="_x0000_s1495" style="position:absolute;left:1570;top:4760;width:9;height:10" coordsize="9,10" path="m4,l,,,10r9,l9,,4,xe" fillcolor="black" stroked="f">
              <v:path arrowok="t"/>
            </v:shape>
            <v:shape id="_x0000_s1496" style="position:absolute;left:1570;top:4779;width:9;height:10" coordsize="9,10" path="m4,l,,,10r9,l9,,4,xe" fillcolor="black" stroked="f">
              <v:path arrowok="t"/>
            </v:shape>
            <v:shape id="_x0000_s1497" style="position:absolute;left:1570;top:4799;width:9;height:9" coordsize="9,9" path="m4,l,,,9r9,l9,,4,xe" fillcolor="black" stroked="f">
              <v:path arrowok="t"/>
            </v:shape>
            <v:shape id="_x0000_s1498" style="position:absolute;left:1570;top:4818;width:9;height:10" coordsize="9,10" path="m4,l,,,10r9,l9,,4,xe" fillcolor="black" stroked="f">
              <v:path arrowok="t"/>
            </v:shape>
            <v:shape id="_x0000_s1499" style="position:absolute;left:1570;top:4837;width:9;height:10" coordsize="9,10" path="m4,l,,,10r9,l9,,4,xe" fillcolor="black" stroked="f">
              <v:path arrowok="t"/>
            </v:shape>
            <v:shape id="_x0000_s1500" style="position:absolute;left:1570;top:4856;width:9;height:10" coordsize="9,10" path="m4,l,,,10r9,l9,,4,xe" fillcolor="black" stroked="f">
              <v:path arrowok="t"/>
            </v:shape>
            <v:shape id="_x0000_s1501" style="position:absolute;left:1570;top:4876;width:9;height:9" coordsize="9,9" path="m4,l,,,9r9,l9,,4,xe" fillcolor="black" stroked="f">
              <v:path arrowok="t"/>
            </v:shape>
            <v:shape id="_x0000_s1502" style="position:absolute;left:1570;top:4895;width:9;height:9" coordsize="9,9" path="m4,l,,,9r9,l9,,4,xe" fillcolor="black" stroked="f">
              <v:path arrowok="t"/>
            </v:shape>
            <v:shape id="_x0000_s1503" style="position:absolute;left:1570;top:4914;width:9;height:10" coordsize="9,10" path="m4,l,,,10r9,l9,,4,xe" fillcolor="black" stroked="f">
              <v:path arrowok="t"/>
            </v:shape>
            <v:shape id="_x0000_s1504" style="position:absolute;left:1570;top:4933;width:9;height:10" coordsize="9,10" path="m4,l,,,10r9,l9,,4,xe" fillcolor="black" stroked="f">
              <v:path arrowok="t"/>
            </v:shape>
            <v:shape id="_x0000_s1505" style="position:absolute;left:1570;top:4952;width:9;height:10" coordsize="9,10" path="m4,l,,,10r9,l9,,4,xe" fillcolor="black" stroked="f">
              <v:path arrowok="t"/>
            </v:shape>
            <v:shape id="_x0000_s1506" style="position:absolute;left:1570;top:4972;width:9;height:9" coordsize="9,9" path="m4,l,,,9r9,l9,,4,xe" fillcolor="black" stroked="f">
              <v:path arrowok="t"/>
            </v:shape>
            <v:shape id="_x0000_s1507" style="position:absolute;left:1570;top:4991;width:9;height:9" coordsize="9,9" path="m4,l,,,9r9,l9,,4,xe" fillcolor="black" stroked="f">
              <v:path arrowok="t"/>
            </v:shape>
            <v:shape id="_x0000_s1508" style="position:absolute;left:1570;top:5010;width:9;height:10" coordsize="9,10" path="m4,l,,,10r9,l9,,4,xe" fillcolor="black" stroked="f">
              <v:path arrowok="t"/>
            </v:shape>
            <v:shape id="_x0000_s1509" style="position:absolute;left:1570;top:5029;width:9;height:10" coordsize="9,10" path="m4,l,,,10r9,l9,,4,xe" fillcolor="black" stroked="f">
              <v:path arrowok="t"/>
            </v:shape>
            <v:shape id="_x0000_s1510" style="position:absolute;left:1570;top:5048;width:9;height:10" coordsize="9,10" path="m4,l,,,10r9,l9,,4,xe" fillcolor="black" stroked="f">
              <v:path arrowok="t"/>
            </v:shape>
            <v:shape id="_x0000_s1511" style="position:absolute;left:1570;top:5068;width:9;height:9" coordsize="9,9" path="m4,l,,,9r9,l9,,4,xe" fillcolor="black" stroked="f">
              <v:path arrowok="t"/>
            </v:shape>
            <v:shape id="_x0000_s1512" style="position:absolute;left:1570;top:5087;width:9;height:10" coordsize="9,10" path="m4,l,,,10r9,l9,,4,xe" fillcolor="black" stroked="f">
              <v:path arrowok="t"/>
            </v:shape>
            <v:shape id="_x0000_s1513" style="position:absolute;left:1570;top:5106;width:9;height:10" coordsize="9,10" path="m4,l,,,10r9,l9,,4,xe" fillcolor="black" stroked="f">
              <v:path arrowok="t"/>
            </v:shape>
            <v:shape id="_x0000_s1514" style="position:absolute;left:1570;top:5125;width:9;height:10" coordsize="9,10" path="m4,l,,,10r9,l9,,4,xe" fillcolor="black" stroked="f">
              <v:path arrowok="t"/>
            </v:shape>
            <v:shape id="_x0000_s1515" style="position:absolute;left:1570;top:5145;width:9;height:9" coordsize="9,9" path="m4,l,,,9r9,l9,,4,xe" fillcolor="black" stroked="f">
              <v:path arrowok="t"/>
            </v:shape>
            <v:shape id="_x0000_s1516" style="position:absolute;left:1570;top:5164;width:9;height:9" coordsize="9,9" path="m4,l,,,9r9,l9,,4,xe" fillcolor="black" stroked="f">
              <v:path arrowok="t"/>
            </v:shape>
            <v:shape id="_x0000_s1517" style="position:absolute;left:1570;top:5183;width:9;height:10" coordsize="9,10" path="m4,l,,,10r9,l9,,4,xe" fillcolor="black" stroked="f">
              <v:path arrowok="t"/>
            </v:shape>
            <v:shape id="_x0000_s1518" style="position:absolute;left:1570;top:5202;width:9;height:10" coordsize="9,10" path="m4,l,,,10r9,l9,,4,xe" fillcolor="black" stroked="f">
              <v:path arrowok="t"/>
            </v:shape>
            <v:shape id="_x0000_s1519" style="position:absolute;left:1570;top:5221;width:9;height:10" coordsize="9,10" path="m4,l,,,10r9,l9,,4,xe" fillcolor="black" stroked="f">
              <v:path arrowok="t"/>
            </v:shape>
            <v:shape id="_x0000_s1520" style="position:absolute;left:1570;top:5241;width:9;height:9" coordsize="9,9" path="m4,l,,,9r9,l9,,4,xe" fillcolor="black" stroked="f">
              <v:path arrowok="t"/>
            </v:shape>
            <v:shape id="_x0000_s1521" style="position:absolute;left:1570;top:5260;width:9;height:9" coordsize="9,9" path="m4,l,,,9r9,l9,,4,xe" fillcolor="black" stroked="f">
              <v:path arrowok="t"/>
            </v:shape>
            <v:shape id="_x0000_s1522" style="position:absolute;left:1570;top:5279;width:9;height:10" coordsize="9,10" path="m4,l,,,10r9,l9,,4,xe" fillcolor="black" stroked="f">
              <v:path arrowok="t"/>
            </v:shape>
            <v:shape id="_x0000_s1523" style="position:absolute;left:1570;top:5298;width:9;height:10" coordsize="9,10" path="m4,l,,,10r9,l9,,4,xe" fillcolor="black" stroked="f">
              <v:path arrowok="t"/>
            </v:shape>
            <v:shape id="_x0000_s1524" style="position:absolute;left:1570;top:5317;width:9;height:10" coordsize="9,10" path="m4,l,,,10r9,l9,,4,xe" fillcolor="black" stroked="f">
              <v:path arrowok="t"/>
            </v:shape>
            <v:shape id="_x0000_s1525" style="position:absolute;left:1570;top:5337;width:9;height:9" coordsize="9,9" path="m4,l,,,9r9,l9,,4,xe" fillcolor="black" stroked="f">
              <v:path arrowok="t"/>
            </v:shape>
            <v:shape id="_x0000_s1526" style="position:absolute;left:1570;top:5356;width:9;height:9" coordsize="9,9" path="m4,l,,,9r9,l9,,4,xe" fillcolor="black" stroked="f">
              <v:path arrowok="t"/>
            </v:shape>
            <v:shape id="_x0000_s1527" style="position:absolute;left:1570;top:5375;width:9;height:10" coordsize="9,10" path="m4,l,,,10r9,l9,,4,xe" fillcolor="black" stroked="f">
              <v:path arrowok="t"/>
            </v:shape>
            <v:shape id="_x0000_s1528" style="position:absolute;left:1570;top:5394;width:9;height:10" coordsize="9,10" path="m4,l,,,10r9,l9,,4,xe" fillcolor="black" stroked="f">
              <v:path arrowok="t"/>
            </v:shape>
            <v:shape id="_x0000_s1529" style="position:absolute;left:1570;top:5414;width:9;height:9" coordsize="9,9" path="m4,l,,,9r9,l9,,4,xe" fillcolor="black" stroked="f">
              <v:path arrowok="t"/>
            </v:shape>
            <v:shape id="_x0000_s1530" style="position:absolute;left:1570;top:5433;width:9;height:9" coordsize="9,9" path="m4,l,,,9r9,l9,,4,xe" fillcolor="black" stroked="f">
              <v:path arrowok="t"/>
            </v:shape>
            <v:shape id="_x0000_s1531" style="position:absolute;left:1570;top:5452;width:9;height:10" coordsize="9,10" path="m4,l,,,10r9,l9,,4,xe" fillcolor="black" stroked="f">
              <v:path arrowok="t"/>
            </v:shape>
            <v:shape id="_x0000_s1532" style="position:absolute;left:1570;top:5471;width:9;height:10" coordsize="9,10" path="m4,l,,,10r9,l9,,4,xe" fillcolor="black" stroked="f">
              <v:path arrowok="t"/>
            </v:shape>
            <v:shape id="_x0000_s1533" style="position:absolute;left:1570;top:5490;width:9;height:10" coordsize="9,10" path="m4,l,,,10r9,l9,,4,xe" fillcolor="black" stroked="f">
              <v:path arrowok="t"/>
            </v:shape>
            <v:shape id="_x0000_s1534" style="position:absolute;left:1570;top:5510;width:9;height:9" coordsize="9,9" path="m4,l,,,9r9,l9,,4,xe" fillcolor="black" stroked="f">
              <v:path arrowok="t"/>
            </v:shape>
            <v:shape id="_x0000_s1535" style="position:absolute;left:1570;top:5529;width:9;height:9" coordsize="9,9" path="m4,l,,,9r9,l9,,4,xe" fillcolor="black" stroked="f">
              <v:path arrowok="t"/>
            </v:shape>
            <v:shape id="_x0000_s1536" style="position:absolute;left:1570;top:5548;width:9;height:10" coordsize="9,10" path="m4,l,,,10r9,l9,,4,xe" fillcolor="black" stroked="f">
              <v:path arrowok="t"/>
            </v:shape>
            <v:shape id="_x0000_s1537" style="position:absolute;left:1570;top:5567;width:9;height:10" coordsize="9,10" path="m4,l,,,10r9,l9,,4,xe" fillcolor="black" stroked="f">
              <v:path arrowok="t"/>
            </v:shape>
            <v:shape id="_x0000_s1538" style="position:absolute;left:1570;top:5586;width:9;height:10" coordsize="9,10" path="m4,l,,,10r9,l9,,4,xe" fillcolor="black" stroked="f">
              <v:path arrowok="t"/>
            </v:shape>
            <v:shape id="_x0000_s1539" style="position:absolute;left:1570;top:5606;width:9;height:9" coordsize="9,9" path="m4,l,,,9r9,l9,,4,xe" fillcolor="black" stroked="f">
              <v:path arrowok="t"/>
            </v:shape>
            <v:shape id="_x0000_s1540" style="position:absolute;left:1570;top:5625;width:9;height:9" coordsize="9,9" path="m4,l,,,9r9,l9,,4,xe" fillcolor="black" stroked="f">
              <v:path arrowok="t"/>
            </v:shape>
            <v:shape id="_x0000_s1541" style="position:absolute;left:1570;top:5644;width:9;height:10" coordsize="9,10" path="m4,l,,,10r9,l9,,4,xe" fillcolor="black" stroked="f">
              <v:path arrowok="t"/>
            </v:shape>
            <v:shape id="_x0000_s1542" style="position:absolute;left:1570;top:5663;width:9;height:10" coordsize="9,10" path="m4,l,,,10r9,l9,,4,xe" fillcolor="black" stroked="f">
              <v:path arrowok="t"/>
            </v:shape>
            <v:shape id="_x0000_s1543" style="position:absolute;left:1570;top:5683;width:9;height:9" coordsize="9,9" path="m4,l,,,9r9,l9,,4,xe" fillcolor="black" stroked="f">
              <v:path arrowok="t"/>
            </v:shape>
            <v:shape id="_x0000_s1544" style="position:absolute;left:1570;top:5702;width:9;height:9" coordsize="9,9" path="m4,l,,,9r9,l9,,4,xe" fillcolor="black" stroked="f">
              <v:path arrowok="t"/>
            </v:shape>
            <v:shape id="_x0000_s1545" style="position:absolute;left:1570;top:5721;width:9;height:10" coordsize="9,10" path="m4,l,,,10r9,l9,,4,xe" fillcolor="black" stroked="f">
              <v:path arrowok="t"/>
            </v:shape>
            <v:shape id="_x0000_s1546" style="position:absolute;left:1570;top:5740;width:9;height:10" coordsize="9,10" path="m4,l,,,10r9,l9,,4,xe" fillcolor="black" stroked="f">
              <v:path arrowok="t"/>
            </v:shape>
            <v:shape id="_x0000_s1547" style="position:absolute;left:1570;top:5759;width:9;height:10" coordsize="9,10" path="m4,l,,,10r9,l9,,4,xe" fillcolor="black" stroked="f">
              <v:path arrowok="t"/>
            </v:shape>
            <v:shape id="_x0000_s1548" style="position:absolute;left:1570;top:5779;width:9;height:9" coordsize="9,9" path="m4,l,,,9r9,l9,,4,xe" fillcolor="black" stroked="f">
              <v:path arrowok="t"/>
            </v:shape>
            <v:shape id="_x0000_s1549" style="position:absolute;left:1570;top:5798;width:9;height:9" coordsize="9,9" path="m4,l,,,9r9,l9,,4,xe" fillcolor="black" stroked="f">
              <v:path arrowok="t"/>
            </v:shape>
            <v:shape id="_x0000_s1550" style="position:absolute;left:1570;top:5817;width:9;height:10" coordsize="9,10" path="m4,l,,,10r9,l9,,4,xe" fillcolor="black" stroked="f">
              <v:path arrowok="t"/>
            </v:shape>
            <v:shape id="_x0000_s1551" style="position:absolute;left:1570;top:5836;width:9;height:10" coordsize="9,10" path="m4,l,,,10r9,l9,,4,xe" fillcolor="black" stroked="f">
              <v:path arrowok="t"/>
            </v:shape>
            <v:shape id="_x0000_s1552" style="position:absolute;left:1570;top:5855;width:9;height:10" coordsize="9,10" path="m4,l,,,10r9,l9,,4,xe" fillcolor="black" stroked="f">
              <v:path arrowok="t"/>
            </v:shape>
            <v:shape id="_x0000_s1553" style="position:absolute;left:1570;top:5875;width:9;height:9" coordsize="9,9" path="m4,l,,,9r9,l9,,4,xe" fillcolor="black" stroked="f">
              <v:path arrowok="t"/>
            </v:shape>
            <v:shape id="_x0000_s1554" style="position:absolute;left:1570;top:5894;width:9;height:9" coordsize="9,9" path="m4,l,,,9r9,l9,,4,xe" fillcolor="black" stroked="f">
              <v:path arrowok="t"/>
            </v:shape>
            <v:shape id="_x0000_s1555" style="position:absolute;left:1570;top:5913;width:9;height:10" coordsize="9,10" path="m4,l,,,10r9,l9,,4,xe" fillcolor="black" stroked="f">
              <v:path arrowok="t"/>
            </v:shape>
            <v:line id="_x0000_s1556" style="position:absolute" from="1685,5558" to="6336,5559" strokeweight="0"/>
            <v:shape id="_x0000_s1557" style="position:absolute;left:1584;top:5534;width:135;height:57" coordsize="135,57" path="m135,l,28,135,57,135,xe" fillcolor="black" strokeweight="0">
              <v:path arrowok="t"/>
            </v:shape>
            <v:shape id="_x0000_s1558" style="position:absolute;left:6303;top:5534;width:134;height:57" coordsize="134,57" path="m,57l134,28,,,,57xe" fillcolor="black" strokeweight="0">
              <v:path arrowok="t"/>
            </v:shape>
            <v:oval id="_x0000_s1559" style="position:absolute;left:6408;top:4866;width:87;height:86" stroked="f"/>
            <v:shape id="_x0000_s1560" style="position:absolute;left:6404;top:4861;width:91;height:91" coordsize="91,91" path="m,43l,58r4,5l4,67,14,77r,5l19,82r,5l38,87r,4l48,87r9,l62,82r10,l72,77r4,l76,72r5,l81,63r5,-5l86,48r5,-9l86,39r,-20l81,19r,-4l76,15,67,5r-5,l57,,19,r,5l4,19,,19,,43r9,l9,29r5,l14,19r5,-4l28,15r,-5l43,10r14,l62,15r5,l67,24r5,l72,29r4,l76,39r5,9l86,39r-10,l76,58r-4,5l67,63r,4l62,67r,5l57,77r-19,l38,87,48,82,38,77r-10,l28,72r-4,l24,67r-10,l14,63,9,58,9,43,,43xe" fillcolor="black" stroked="f">
              <v:path arrowok="t"/>
            </v:shape>
            <v:oval id="_x0000_s1561" style="position:absolute;left:4594;top:4866;width:91;height:86" stroked="f"/>
            <v:shape id="_x0000_s1562" style="position:absolute;left:4589;top:4861;width:96;height:91" coordsize="96,91" path="m,43l,58r5,5l5,72r5,l10,77r4,l14,82r10,l29,87r14,l43,91,53,87r9,l67,82r10,l77,77r5,l82,72r4,l86,63r5,-5l91,48r5,-9l91,39r,-20l86,19r,-4l82,15,72,5r-5,l62,,29,,24,5r-5,l10,15r-5,l5,19,,19,,43r10,l10,29r4,l14,24r5,l19,15r5,l29,10r19,l62,10r5,5l72,15r,9l77,24r,5l82,29r,10l86,48r5,-9l82,39r,19l77,63r-5,l72,67r-5,l67,72r-5,5l43,77r,10l53,82,43,77r-14,l24,72r,-5l19,67r,-4l14,63,10,58r,-15l,43xe" fillcolor="black" stroked="f">
              <v:path arrowok="t"/>
            </v:shape>
            <v:oval id="_x0000_s1563" style="position:absolute;left:3351;top:3848;width:91;height:91" stroked="f"/>
            <v:shape id="_x0000_s1564" style="position:absolute;left:3346;top:3843;width:96;height:96" coordsize="96,96" path="m,48l,62r5,5l5,77r4,l9,81r5,l14,86r10,l29,91r14,l43,96,53,91r9,l67,86r10,l77,81r4,l81,77r5,l86,67r5,-5l91,53,96,43r-5,l91,29,86,24r,-10l81,14r,-5l77,9r,-4l67,5,62,,29,,24,5,14,5r,4l9,9r,5l5,14r,10l,29,,48r9,l9,29r5,-5l19,24r,-5l24,19r,-5l29,9r19,l62,9r5,5l67,19r5,l72,24r5,l81,29r,14l86,53,91,43r-10,l81,62r-4,5l72,67r,5l67,72r,5l62,81r-19,l43,91,53,86,43,81r-14,l24,77r,-5l19,72r,-5l14,67,9,62,9,48,,48xe" fillcolor="black" stroked="f">
              <v:path arrowok="t"/>
            </v:shape>
            <v:oval id="_x0000_s1565" style="position:absolute;left:1531;top:1633;width:91;height:87" stroked="f"/>
            <v:shape id="_x0000_s1566" style="position:absolute;left:1526;top:1628;width:96;height:92" coordsize="96,92" path="m,44l,58r5,5l5,72r5,l10,77r5,l15,82r9,l29,87r15,l44,92r9,-5l63,87r5,-5l77,82r,-5l82,77r,-5l87,72r,-9l92,58r,-10l96,39r-4,l92,20r-5,l87,15r-5,l72,5r-4,l63,,29,,24,5r-4,l10,15r-5,l5,20,,20,,44r10,l10,29r5,l15,24r5,l20,15r4,l29,10r19,l63,10r5,5l72,15r,9l77,24r,5l82,29r,10l87,48r5,-9l82,39r,19l77,63r-5,l72,68r-4,l68,72r-5,5l44,77r,10l53,82,44,77r-15,l24,72r,-4l20,68r,-5l15,63,10,58r,-14l,44xe" fillcolor="black" stroked="f">
              <v:path arrowok="t"/>
            </v:shape>
            <v:rect id="_x0000_s1567" style="position:absolute;left:5823;top:6951;width:600;height:206" fillcolor="#e5e5e5" stroked="f"/>
            <v:rect id="_x0000_s1568" style="position:absolute;left:5818;top:6951;width:750;height:327;mso-wrap-style:none;v-text-anchor:top" filled="f" stroked="f">
              <v:textbox inset="0,0,0,0">
                <w:txbxContent>
                  <w:p w:rsidR="00D66BB3" w:rsidRDefault="00D66BB3">
                    <w:r>
                      <w:rPr>
                        <w:color w:val="000000"/>
                        <w:sz w:val="18"/>
                        <w:szCs w:val="18"/>
                      </w:rPr>
                      <w:t>1521-1-01</w:t>
                    </w:r>
                  </w:p>
                </w:txbxContent>
              </v:textbox>
            </v:rect>
            <v:rect id="_x0000_s1569" style="position:absolute;left:1502;top:1417;width:130;height:327;mso-wrap-style:none;v-text-anchor:top" filled="f" stroked="f">
              <v:textbox style="mso-fit-shape-to-text:t" inset="0,0,0,0">
                <w:txbxContent>
                  <w:p w:rsidR="00D66BB3" w:rsidRDefault="00D66BB3">
                    <w:r>
                      <w:rPr>
                        <w:color w:val="000000"/>
                        <w:sz w:val="18"/>
                        <w:szCs w:val="18"/>
                      </w:rPr>
                      <w:t>A</w:t>
                    </w:r>
                  </w:p>
                </w:txbxContent>
              </v:textbox>
            </v:rect>
            <v:rect id="_x0000_s1570" style="position:absolute;left:3394;top:3627;width:121;height:327;mso-wrap-style:none;v-text-anchor:top" filled="f" stroked="f">
              <v:textbox style="mso-fit-shape-to-text:t" inset="0,0,0,0">
                <w:txbxContent>
                  <w:p w:rsidR="00D66BB3" w:rsidRDefault="00D66BB3">
                    <w:r>
                      <w:rPr>
                        <w:color w:val="000000"/>
                        <w:sz w:val="18"/>
                        <w:szCs w:val="18"/>
                      </w:rPr>
                      <w:t>B</w:t>
                    </w:r>
                  </w:p>
                </w:txbxContent>
              </v:textbox>
            </v:rect>
            <v:rect id="_x0000_s1571" style="position:absolute;left:4608;top:4645;width:121;height:327;mso-wrap-style:none;v-text-anchor:top" filled="f" stroked="f">
              <v:textbox style="mso-fit-shape-to-text:t" inset="0,0,0,0">
                <w:txbxContent>
                  <w:p w:rsidR="00D66BB3" w:rsidRDefault="00D66BB3">
                    <w:r>
                      <w:rPr>
                        <w:color w:val="000000"/>
                        <w:sz w:val="18"/>
                        <w:szCs w:val="18"/>
                      </w:rPr>
                      <w:t>C</w:t>
                    </w:r>
                  </w:p>
                </w:txbxContent>
              </v:textbox>
            </v:rect>
            <v:rect id="_x0000_s1572" style="position:absolute;left:6394;top:4650;width:130;height:327;mso-wrap-style:none;v-text-anchor:top" filled="f" stroked="f">
              <v:textbox style="mso-fit-shape-to-text:t" inset="0,0,0,0">
                <w:txbxContent>
                  <w:p w:rsidR="00D66BB3" w:rsidRDefault="00D66BB3">
                    <w:r>
                      <w:rPr>
                        <w:color w:val="000000"/>
                        <w:sz w:val="18"/>
                        <w:szCs w:val="18"/>
                      </w:rPr>
                      <w:t>D</w:t>
                    </w:r>
                  </w:p>
                </w:txbxContent>
              </v:textbox>
            </v:rect>
            <v:rect id="_x0000_s1573" style="position:absolute;left:1459;top:6014;width:226;height:327;mso-wrap-style:none;v-text-anchor:top" filled="f" stroked="f">
              <v:textbox style="mso-fit-shape-to-text:t" inset="0,0,0,0">
                <w:txbxContent>
                  <w:p w:rsidR="00D66BB3" w:rsidRDefault="00D66BB3">
                    <w:r>
                      <w:rPr>
                        <w:color w:val="000000"/>
                        <w:sz w:val="18"/>
                        <w:szCs w:val="18"/>
                      </w:rPr>
                      <w:t>0,2</w:t>
                    </w:r>
                  </w:p>
                </w:txbxContent>
              </v:textbox>
            </v:rect>
            <v:rect id="_x0000_s1574" style="position:absolute;left:3355;top:6014;width:91;height:327;mso-wrap-style:none;v-text-anchor:top" filled="f" stroked="f">
              <v:textbox style="mso-fit-shape-to-text:t" inset="0,0,0,0">
                <w:txbxContent>
                  <w:p w:rsidR="00D66BB3" w:rsidRDefault="00D66BB3">
                    <w:r>
                      <w:rPr>
                        <w:color w:val="000000"/>
                        <w:sz w:val="18"/>
                        <w:szCs w:val="18"/>
                      </w:rPr>
                      <w:t>2</w:t>
                    </w:r>
                  </w:p>
                </w:txbxContent>
              </v:textbox>
            </v:rect>
            <v:rect id="_x0000_s1575" style="position:absolute;left:4531;top:6014;width:181;height:327;mso-wrap-style:none;v-text-anchor:top" filled="f" stroked="f">
              <v:textbox style="mso-fit-shape-to-text:t" inset="0,0,0,0">
                <w:txbxContent>
                  <w:p w:rsidR="00D66BB3" w:rsidRDefault="00D66BB3">
                    <w:r>
                      <w:rPr>
                        <w:color w:val="000000"/>
                        <w:sz w:val="18"/>
                        <w:szCs w:val="18"/>
                      </w:rPr>
                      <w:t>10</w:t>
                    </w:r>
                  </w:p>
                </w:txbxContent>
              </v:textbox>
            </v:rect>
            <v:rect id="_x0000_s1576" style="position:absolute;left:6308;top:6014;width:271;height:327;mso-wrap-style:none;v-text-anchor:top" filled="f" stroked="f">
              <v:textbox style="mso-fit-shape-to-text:t" inset="0,0,0,0">
                <w:txbxContent>
                  <w:p w:rsidR="00D66BB3" w:rsidRDefault="00D66BB3">
                    <w:r>
                      <w:rPr>
                        <w:color w:val="000000"/>
                        <w:sz w:val="18"/>
                        <w:szCs w:val="18"/>
                      </w:rPr>
                      <w:t>100</w:t>
                    </w:r>
                  </w:p>
                </w:txbxContent>
              </v:textbox>
            </v:rect>
            <v:rect id="_x0000_s1577" style="position:absolute;left:634;top:3198;width:327;height:330;rotation:270;mso-wrap-style:none;v-text-anchor:top" filled="f" stroked="f">
              <v:textbox style="mso-fit-shape-to-text:t" inset="0,0,0,0">
                <w:txbxContent>
                  <w:p w:rsidR="00D66BB3" w:rsidRDefault="00D66BB3">
                    <w:r>
                      <w:rPr>
                        <w:i/>
                        <w:iCs/>
                        <w:color w:val="000000"/>
                        <w:sz w:val="18"/>
                        <w:szCs w:val="18"/>
                      </w:rPr>
                      <w:t>BEP</w:t>
                    </w:r>
                  </w:p>
                </w:txbxContent>
              </v:textbox>
            </v:rect>
            <v:rect id="_x0000_s1578" style="position:absolute;left:500;top:3317;width:327;height:51;rotation:270;mso-wrap-style:none;v-text-anchor:top" filled="f" stroked="f">
              <v:textbox style="mso-fit-shape-to-text:t" inset="0,0,0,0">
                <w:txbxContent>
                  <w:p w:rsidR="00D66BB3" w:rsidRDefault="00D66BB3">
                    <w:r>
                      <w:rPr>
                        <w:color w:val="000000"/>
                        <w:sz w:val="18"/>
                        <w:szCs w:val="18"/>
                      </w:rPr>
                      <w:t>/</w:t>
                    </w:r>
                  </w:p>
                </w:txbxContent>
              </v:textbox>
            </v:rect>
            <v:rect id="_x0000_s1579" style="position:absolute;left:504;top:3139;width:341;height:114;rotation:270;mso-wrap-style:none;v-text-anchor:top" filled="f" stroked="f">
              <v:textbox style="mso-fit-shape-to-text:t" inset="0,0,0,0">
                <w:txbxContent>
                  <w:p w:rsidR="00D66BB3" w:rsidRDefault="00D66BB3">
                    <w:r>
                      <w:rPr>
                        <w:rFonts w:ascii="Symbol" w:hAnsi="Symbol" w:cs="Symbol"/>
                        <w:color w:val="000000"/>
                        <w:sz w:val="18"/>
                        <w:szCs w:val="18"/>
                      </w:rPr>
                      <w:t></w:t>
                    </w:r>
                  </w:p>
                </w:txbxContent>
              </v:textbox>
            </v:rect>
            <v:rect id="_x0000_s1580" style="position:absolute;top:1547;width:60;height:327;mso-wrap-style:none;v-text-anchor:top" filled="f" stroked="f">
              <v:textbox style="mso-fit-shape-to-text:t" inset="0,0,0,0">
                <w:txbxContent>
                  <w:p w:rsidR="00D66BB3" w:rsidRDefault="00D66BB3">
                    <w:r>
                      <w:rPr>
                        <w:color w:val="000000"/>
                        <w:sz w:val="18"/>
                        <w:szCs w:val="18"/>
                      </w:rPr>
                      <w:t>(</w:t>
                    </w:r>
                  </w:p>
                </w:txbxContent>
              </v:textbox>
            </v:rect>
            <v:rect id="_x0000_s1581" style="position:absolute;left:62;top:1547;width:330;height:327;mso-wrap-style:none;v-text-anchor:top" filled="f" stroked="f">
              <v:textbox style="mso-fit-shape-to-text:t" inset="0,0,0,0">
                <w:txbxContent>
                  <w:p w:rsidR="00D66BB3" w:rsidRDefault="00D66BB3">
                    <w:r>
                      <w:rPr>
                        <w:i/>
                        <w:iCs/>
                        <w:color w:val="000000"/>
                        <w:sz w:val="18"/>
                        <w:szCs w:val="18"/>
                      </w:rPr>
                      <w:t>BEP</w:t>
                    </w:r>
                  </w:p>
                </w:txbxContent>
              </v:textbox>
            </v:rect>
            <v:rect id="_x0000_s1582" style="position:absolute;left:389;top:1547;width:51;height:327;mso-wrap-style:none;v-text-anchor:top" filled="f" stroked="f">
              <v:textbox style="mso-fit-shape-to-text:t" inset="0,0,0,0">
                <w:txbxContent>
                  <w:p w:rsidR="00D66BB3" w:rsidRDefault="00D66BB3">
                    <w:r>
                      <w:rPr>
                        <w:color w:val="000000"/>
                        <w:sz w:val="18"/>
                        <w:szCs w:val="18"/>
                      </w:rPr>
                      <w:t>/</w:t>
                    </w:r>
                  </w:p>
                </w:txbxContent>
              </v:textbox>
            </v:rect>
            <v:rect id="_x0000_s1583" style="position:absolute;left:442;top:1528;width:114;height:341;mso-wrap-style:none;v-text-anchor:top" filled="f" stroked="f">
              <v:textbox style="mso-fit-shape-to-text:t" inset="0,0,0,0">
                <w:txbxContent>
                  <w:p w:rsidR="00D66BB3" w:rsidRDefault="00D66BB3">
                    <w:r>
                      <w:rPr>
                        <w:rFonts w:ascii="Symbol" w:hAnsi="Symbol" w:cs="Symbol"/>
                        <w:color w:val="000000"/>
                        <w:sz w:val="18"/>
                        <w:szCs w:val="18"/>
                      </w:rPr>
                      <w:t></w:t>
                    </w:r>
                  </w:p>
                </w:txbxContent>
              </v:textbox>
            </v:rect>
            <v:rect id="_x0000_s1584" style="position:absolute;left:552;top:1547;width:60;height:327;mso-wrap-style:none;v-text-anchor:top" filled="f" stroked="f">
              <v:textbox style="mso-fit-shape-to-text:t" inset="0,0,0,0">
                <w:txbxContent>
                  <w:p w:rsidR="00D66BB3" w:rsidRDefault="00D66BB3">
                    <w:r>
                      <w:rPr>
                        <w:color w:val="000000"/>
                        <w:sz w:val="18"/>
                        <w:szCs w:val="18"/>
                      </w:rPr>
                      <w:t>)</w:t>
                    </w:r>
                  </w:p>
                </w:txbxContent>
              </v:textbox>
            </v:rect>
            <v:rect id="_x0000_s1585" style="position:absolute;left:614;top:1638;width:109;height:281;mso-wrap-style:none;v-text-anchor:top" filled="f" stroked="f">
              <v:textbox style="mso-fit-shape-to-text:t" inset="0,0,0,0">
                <w:txbxContent>
                  <w:p w:rsidR="00D66BB3" w:rsidRDefault="00D66BB3">
                    <w:r>
                      <w:rPr>
                        <w:i/>
                        <w:iCs/>
                        <w:color w:val="000000"/>
                        <w:sz w:val="14"/>
                        <w:szCs w:val="14"/>
                      </w:rPr>
                      <w:t>th</w:t>
                    </w:r>
                  </w:p>
                </w:txbxContent>
              </v:textbox>
            </v:rect>
            <v:rect id="_x0000_s1586" style="position:absolute;left:3720;top:5106;width:520;height:327;mso-wrap-style:none;v-text-anchor:top" filled="f" stroked="f">
              <v:textbox style="mso-fit-shape-to-text:t" inset="0,0,0,0">
                <w:txbxContent>
                  <w:p w:rsidR="00D66BB3" w:rsidRDefault="00D66BB3">
                    <w:r>
                      <w:rPr>
                        <w:color w:val="000000"/>
                        <w:sz w:val="18"/>
                        <w:szCs w:val="18"/>
                      </w:rPr>
                      <w:t>Région</w:t>
                    </w:r>
                  </w:p>
                </w:txbxContent>
              </v:textbox>
            </v:rect>
            <v:rect id="_x0000_s1587" style="position:absolute;left:3528;top:5269;width:903;height:481;mso-wrap-style:none;v-text-anchor:top" filled="f" stroked="f">
              <v:textbox inset="0,0,0,0">
                <w:txbxContent>
                  <w:p w:rsidR="00D66BB3" w:rsidRDefault="00D66BB3">
                    <w:r>
                      <w:rPr>
                        <w:color w:val="000000"/>
                        <w:sz w:val="18"/>
                        <w:szCs w:val="18"/>
                      </w:rPr>
                      <w:t>d'intégration</w:t>
                    </w:r>
                  </w:p>
                </w:txbxContent>
              </v:textbox>
            </v:rect>
            <v:rect id="_x0000_s1588" style="position:absolute;left:1983;top:6576;width:900;height:327;mso-wrap-style:none;v-text-anchor:top" filled="f" stroked="f">
              <v:textbox style="mso-fit-shape-to-text:t" inset="0,0,0,0">
                <w:txbxContent>
                  <w:p w:rsidR="00D66BB3" w:rsidRDefault="00D66BB3">
                    <w:r>
                      <w:rPr>
                        <w:color w:val="000000"/>
                        <w:sz w:val="18"/>
                        <w:szCs w:val="18"/>
                      </w:rPr>
                      <w:t xml:space="preserve">Temps total, </w:t>
                    </w:r>
                  </w:p>
                </w:txbxContent>
              </v:textbox>
            </v:rect>
            <v:rect id="_x0000_s1589" style="position:absolute;left:2923;top:6576;width:101;height:327;mso-wrap-style:none;v-text-anchor:top" filled="f" stroked="f">
              <v:textbox style="mso-fit-shape-to-text:t" inset="0,0,0,0">
                <w:txbxContent>
                  <w:p w:rsidR="00D66BB3" w:rsidRDefault="00D66BB3">
                    <w:r>
                      <w:rPr>
                        <w:i/>
                        <w:iCs/>
                        <w:color w:val="000000"/>
                        <w:sz w:val="18"/>
                        <w:szCs w:val="18"/>
                      </w:rPr>
                      <w:t>T</w:t>
                    </w:r>
                  </w:p>
                </w:txbxContent>
              </v:textbox>
            </v:rect>
            <v:rect id="_x0000_s1590" style="position:absolute;left:3024;top:6576;width:2350;height:327;mso-wrap-style:none;v-text-anchor:top" filled="f" stroked="f">
              <v:textbox style="mso-fit-shape-to-text:t" inset="0,0,0,0">
                <w:txbxContent>
                  <w:p w:rsidR="00D66BB3" w:rsidRDefault="00D66BB3">
                    <w:r>
                      <w:rPr>
                        <w:color w:val="000000"/>
                        <w:sz w:val="18"/>
                        <w:szCs w:val="18"/>
                      </w:rPr>
                      <w:t xml:space="preserve"> (% du mois le plus défavorable)</w:t>
                    </w:r>
                  </w:p>
                </w:txbxContent>
              </v:textbox>
            </v:rect>
            <v:rect id="_x0000_s1591" style="position:absolute;left:1378;top:6245;width:101;height:327;mso-wrap-style:none;v-text-anchor:top" filled="f" stroked="f">
              <v:textbox style="mso-fit-shape-to-text:t" inset="0,0,0,0">
                <w:txbxContent>
                  <w:p w:rsidR="00D66BB3" w:rsidRDefault="00D66BB3">
                    <w:r>
                      <w:rPr>
                        <w:i/>
                        <w:iCs/>
                        <w:color w:val="000000"/>
                        <w:sz w:val="18"/>
                        <w:szCs w:val="18"/>
                      </w:rPr>
                      <w:t>T</w:t>
                    </w:r>
                  </w:p>
                </w:txbxContent>
              </v:textbox>
            </v:rect>
            <v:rect id="_x0000_s1592" style="position:absolute;left:1478;top:6336;width:109;height:281;mso-wrap-style:none;v-text-anchor:top" filled="f" stroked="f">
              <v:textbox style="mso-fit-shape-to-text:t" inset="0,0,0,0">
                <w:txbxContent>
                  <w:p w:rsidR="00D66BB3" w:rsidRDefault="00D66BB3">
                    <w:r>
                      <w:rPr>
                        <w:i/>
                        <w:iCs/>
                        <w:color w:val="000000"/>
                        <w:sz w:val="14"/>
                        <w:szCs w:val="14"/>
                      </w:rPr>
                      <w:t>th</w:t>
                    </w:r>
                  </w:p>
                </w:txbxContent>
              </v:textbox>
            </v:rect>
            <v:rect id="_x0000_s1593" style="position:absolute;left:3533;width:786;height:327;mso-wrap-style:none;v-text-anchor:top" filled="f" stroked="f">
              <v:textbox style="mso-fit-shape-to-text:t" inset="0,0,0,0">
                <w:txbxContent>
                  <w:p w:rsidR="00D66BB3" w:rsidRDefault="00D66BB3">
                    <w:r>
                      <w:rPr>
                        <w:color w:val="000000"/>
                        <w:sz w:val="18"/>
                        <w:szCs w:val="18"/>
                      </w:rPr>
                      <w:t>FIGURE 1</w:t>
                    </w:r>
                  </w:p>
                </w:txbxContent>
              </v:textbox>
            </v:rect>
            <v:rect id="_x0000_s1594" style="position:absolute;left:2899;top:279;width:2055;height:327;mso-wrap-style:none;v-text-anchor:top" filled="f" stroked="f">
              <v:textbox style="mso-fit-shape-to-text:t" inset="0,0,0,0">
                <w:txbxContent>
                  <w:p w:rsidR="00D66BB3" w:rsidRDefault="00D66BB3">
                    <w:r>
                      <w:rPr>
                        <w:b/>
                        <w:bCs/>
                        <w:color w:val="000000"/>
                        <w:sz w:val="18"/>
                        <w:szCs w:val="18"/>
                      </w:rPr>
                      <w:t>Forme générale du gabarit</w:t>
                    </w:r>
                  </w:p>
                </w:txbxContent>
              </v:textbox>
            </v:rect>
            <w10:wrap type="none"/>
            <w10:anchorlock/>
          </v:group>
        </w:pict>
      </w:r>
    </w:p>
    <w:p w:rsidR="006547FE" w:rsidRDefault="006547FE" w:rsidP="00C726BC">
      <w:pPr>
        <w:keepNext/>
        <w:keepLines/>
      </w:pPr>
      <w:r>
        <w:lastRenderedPageBreak/>
        <w:t>De cette méthode résulteront une infinité de gabarits satisfaisant aux objectifs de qualité de la Recommandation UIT-T G.828. Par conséquent, le processus suivant sera utilisé pour définir un gabarit et pour déterminer les points B, C et D du gabarit (voir la Fig. 2):</w:t>
      </w:r>
    </w:p>
    <w:p w:rsidR="006547FE" w:rsidRPr="00A84536" w:rsidRDefault="006547FE" w:rsidP="00C726BC">
      <w:pPr>
        <w:pStyle w:val="enumlev1"/>
        <w:keepNext/>
        <w:keepLines/>
      </w:pPr>
      <w:r w:rsidRPr="006E0CAE">
        <w:rPr>
          <w:i/>
          <w:iCs/>
        </w:rPr>
        <w:t>Etape 1</w:t>
      </w:r>
      <w:r w:rsidRPr="00A84536">
        <w:t>:</w:t>
      </w:r>
      <w:r w:rsidRPr="00A84536">
        <w:tab/>
        <w:t>Fixer la valeur de BEPth</w:t>
      </w:r>
      <w:r w:rsidRPr="00A84536">
        <w:rPr>
          <w:szCs w:val="12"/>
        </w:rPr>
        <w:t> </w:t>
      </w:r>
      <w:r w:rsidRPr="00A84536">
        <w:t>/</w:t>
      </w:r>
      <w:r w:rsidRPr="00A84536">
        <w:rPr>
          <w:szCs w:val="12"/>
        </w:rPr>
        <w:t> </w:t>
      </w:r>
      <w:r w:rsidR="00293B46" w:rsidRPr="00A84536">
        <w:sym w:font="Symbol" w:char="F061"/>
      </w:r>
      <w:r w:rsidRPr="00A84536">
        <w:t xml:space="preserve"> = 1 </w:t>
      </w:r>
      <w:r w:rsidR="00293B46" w:rsidRPr="00A84536">
        <w:sym w:font="Symbol" w:char="F0B4"/>
      </w:r>
      <w:r w:rsidRPr="00A84536">
        <w:t xml:space="preserve"> 10</w:t>
      </w:r>
      <w:r w:rsidRPr="008504D9">
        <w:rPr>
          <w:vertAlign w:val="superscript"/>
        </w:rPr>
        <w:sym w:font="Symbol" w:char="F02D"/>
      </w:r>
      <w:r w:rsidRPr="008504D9">
        <w:rPr>
          <w:vertAlign w:val="superscript"/>
        </w:rPr>
        <w:t>9</w:t>
      </w:r>
      <w:r w:rsidRPr="00A84536">
        <w:t>.</w:t>
      </w:r>
    </w:p>
    <w:p w:rsidR="006547FE" w:rsidRPr="00A84536" w:rsidRDefault="006547FE" w:rsidP="00C726BC">
      <w:pPr>
        <w:pStyle w:val="enumlev1"/>
        <w:keepNext/>
        <w:keepLines/>
        <w:ind w:left="1191" w:hanging="1191"/>
      </w:pPr>
      <w:r w:rsidRPr="006E0CAE">
        <w:rPr>
          <w:i/>
          <w:iCs/>
        </w:rPr>
        <w:t>Etape 2</w:t>
      </w:r>
      <w:r w:rsidRPr="00A84536">
        <w:t>:</w:t>
      </w:r>
      <w:r w:rsidRPr="00A84536">
        <w:tab/>
        <w:t>Fixer la valeur de seuil du temps d'indisponibilité, Tth, (Tth</w:t>
      </w:r>
      <w:r w:rsidRPr="00A84536">
        <w:rPr>
          <w:szCs w:val="12"/>
        </w:rPr>
        <w:t xml:space="preserve">  </w:t>
      </w:r>
      <w:r w:rsidR="00293B46" w:rsidRPr="00A84536">
        <w:t>=</w:t>
      </w:r>
      <w:r w:rsidRPr="00A84536">
        <w:rPr>
          <w:szCs w:val="12"/>
        </w:rPr>
        <w:t xml:space="preserve">  </w:t>
      </w:r>
      <w:r w:rsidRPr="00A84536">
        <w:t>0,2%) de telle façon que le point A corresponde à la valeur BEPth</w:t>
      </w:r>
      <w:r w:rsidRPr="00A84536">
        <w:rPr>
          <w:szCs w:val="12"/>
        </w:rPr>
        <w:t> </w:t>
      </w:r>
      <w:r w:rsidRPr="00A84536">
        <w:t>/</w:t>
      </w:r>
      <w:r w:rsidRPr="00A84536">
        <w:rPr>
          <w:szCs w:val="12"/>
        </w:rPr>
        <w:t> </w:t>
      </w:r>
      <w:r w:rsidR="00293B46" w:rsidRPr="00A84536">
        <w:sym w:font="Symbol" w:char="F061"/>
      </w:r>
      <w:r w:rsidRPr="00A84536">
        <w:t>.</w:t>
      </w:r>
    </w:p>
    <w:p w:rsidR="006547FE" w:rsidRPr="00A84536" w:rsidRDefault="006547FE" w:rsidP="00A84536">
      <w:pPr>
        <w:pStyle w:val="enumlev1"/>
      </w:pPr>
      <w:r w:rsidRPr="006E0CAE">
        <w:rPr>
          <w:i/>
          <w:iCs/>
        </w:rPr>
        <w:t>Etape 3</w:t>
      </w:r>
      <w:r w:rsidRPr="00A84536">
        <w:t>:</w:t>
      </w:r>
      <w:r w:rsidRPr="00A84536">
        <w:tab/>
        <w:t>Fixer les valeurs du gabarit à 2%, 10% et 100% du temps (points B, C et D).</w:t>
      </w:r>
    </w:p>
    <w:p w:rsidR="00293B46" w:rsidRPr="00A84536" w:rsidRDefault="006547FE" w:rsidP="006E0CAE">
      <w:pPr>
        <w:pStyle w:val="enumlev1"/>
        <w:ind w:left="1191" w:hanging="1191"/>
      </w:pPr>
      <w:r w:rsidRPr="006E0CAE">
        <w:rPr>
          <w:i/>
          <w:iCs/>
        </w:rPr>
        <w:t>Etape 4</w:t>
      </w:r>
      <w:r w:rsidRPr="00A84536">
        <w:t>:</w:t>
      </w:r>
      <w:r w:rsidRPr="00A84536">
        <w:tab/>
        <w:t>Calculer les valeurs des taux ESR, SESR et BBER par intégration sur le domaine entre Tth (0,2%) et 100%. En établissant ces gabarits, on suppose que la liaison par satellite est indisponible pour des valeurs de BEP situées au-dessus de BEPth</w:t>
      </w:r>
      <w:r w:rsidRPr="00A84536">
        <w:rPr>
          <w:szCs w:val="12"/>
        </w:rPr>
        <w:t> </w:t>
      </w:r>
      <w:r w:rsidRPr="00A84536">
        <w:t>/</w:t>
      </w:r>
      <w:r w:rsidR="00293B46" w:rsidRPr="00A84536">
        <w:sym w:font="Symbol" w:char="F061"/>
      </w:r>
      <w:r w:rsidR="008504D9">
        <w:t>.</w:t>
      </w:r>
    </w:p>
    <w:p w:rsidR="006547FE" w:rsidRPr="00A84536" w:rsidRDefault="006547FE" w:rsidP="006E0CAE">
      <w:pPr>
        <w:pStyle w:val="enumlev1"/>
        <w:ind w:left="1191" w:hanging="1191"/>
      </w:pPr>
      <w:r w:rsidRPr="006E0CAE">
        <w:rPr>
          <w:i/>
          <w:iCs/>
        </w:rPr>
        <w:t>Etape 5</w:t>
      </w:r>
      <w:r w:rsidRPr="00A84536">
        <w:tab/>
        <w:t>:</w:t>
      </w:r>
      <w:r w:rsidRPr="00A84536">
        <w:tab/>
        <w:t>Répéter les Etapes 3 et 4 jusqu'à ce que tous les paramètres (ESR, SESR et BBER) atteignent les objectifs du Tableau 3.</w:t>
      </w:r>
    </w:p>
    <w:p w:rsidR="006547FE" w:rsidRDefault="006547FE" w:rsidP="00180F33">
      <w:r>
        <w:t xml:space="preserve">La méthode ci-dessus garantit une indisponibilité de la liaison de 0,2% du temps. </w:t>
      </w:r>
    </w:p>
    <w:p w:rsidR="006547FE" w:rsidRDefault="006547FE" w:rsidP="00293B46">
      <w:r>
        <w:t xml:space="preserve">En utilisant la méthode décrite ci-dessus avec les hypothèses additionnelles que les </w:t>
      </w:r>
      <w:r>
        <w:rPr>
          <w:i/>
          <w:iCs/>
        </w:rPr>
        <w:t>BEP</w:t>
      </w:r>
      <w:r>
        <w:t>/</w:t>
      </w:r>
      <w:r w:rsidR="00293B46" w:rsidRPr="00293B46">
        <w:sym w:font="Symbol" w:char="F061"/>
      </w:r>
      <w:r>
        <w:t xml:space="preserve"> correspondant aux point C et D sont les mêmes, un jeu de gabarits pour divers débits de transmission a été généré en tant qu'exemple, et est représenté sur la Fig. 2.</w:t>
      </w:r>
    </w:p>
    <w:p w:rsidR="006E0CAE" w:rsidRDefault="006E0CAE" w:rsidP="00293B46"/>
    <w:p w:rsidR="006547FE" w:rsidRDefault="006547FE" w:rsidP="006E0CAE">
      <w:pPr>
        <w:pStyle w:val="Figure"/>
      </w:pPr>
      <w:r>
        <w:tab/>
      </w:r>
      <w:r w:rsidRPr="006E0CAE">
        <w:object w:dxaOrig="8315" w:dyaOrig="7815">
          <v:shape id="_x0000_i1039" type="#_x0000_t75" style="width:415pt;height:390pt" o:ole="">
            <v:imagedata r:id="rId39" o:title=""/>
          </v:shape>
          <o:OLEObject Type="Embed" ProgID="Designer.Drawing.7" ShapeID="_x0000_i1039" DrawAspect="Content" ObjectID="_1344758245" r:id="rId40"/>
        </w:object>
      </w:r>
    </w:p>
    <w:p w:rsidR="006547FE" w:rsidRDefault="006547FE" w:rsidP="00180F33">
      <w:pPr>
        <w:pStyle w:val="Heading1"/>
      </w:pPr>
      <w:r>
        <w:lastRenderedPageBreak/>
        <w:t>3</w:t>
      </w:r>
      <w:r>
        <w:tab/>
        <w:t>Relation entre le BER et le taux d'événements erronés</w:t>
      </w:r>
    </w:p>
    <w:p w:rsidR="006547FE" w:rsidRPr="006A16D1" w:rsidRDefault="006547FE" w:rsidP="00293B46">
      <w:r>
        <w:t xml:space="preserve">Il est bien connu que les erreurs sur les liaisons par satellite utilisant des systèmes FEC et d'embrouillage ont tendance à apparaître par paquets. L'apparition des paquets, que l'on peut aussi appeler événements erronés, suit aléatoirement une distribution de Poisson. Le taux d'erreur sur les blocs résultant est le même que s'il était causé par des erreurs sur les bits aléatoirement distribuées (distribution de Poisson), avec un BER, </w:t>
      </w:r>
      <w:r>
        <w:rPr>
          <w:i/>
          <w:iCs/>
        </w:rPr>
        <w:t>BER</w:t>
      </w:r>
      <w:r>
        <w:t>/</w:t>
      </w:r>
      <w:r w:rsidR="00293B46" w:rsidRPr="00293B46">
        <w:sym w:font="Symbol" w:char="F061"/>
      </w:r>
      <w:r>
        <w:t xml:space="preserve">, où </w:t>
      </w:r>
      <w:r w:rsidR="00293B46" w:rsidRPr="00293B46">
        <w:sym w:font="Symbol" w:char="F061"/>
      </w:r>
      <w:r>
        <w:t xml:space="preserve"> (utilisé au § 2.1 pour prendre en compte la nature en salve des erreurs) est le nombre moyen de bits erronés dans un paquet, </w:t>
      </w:r>
      <w:r w:rsidR="00293B46" w:rsidRPr="00293B46">
        <w:sym w:font="Symbol" w:char="F061"/>
      </w:r>
      <w:r>
        <w:t xml:space="preserve"> représentant aussi le rapport entre le BER et le taux d'événements erronés. </w:t>
      </w:r>
      <w:r w:rsidRPr="006A16D1">
        <w:t>Par exemple, dans un canal comportant des erreurs binaires aléatoires pour lequel on n</w:t>
      </w:r>
      <w:r>
        <w:t>'</w:t>
      </w:r>
      <w:r w:rsidRPr="006A16D1">
        <w:t xml:space="preserve">utilise pas de </w:t>
      </w:r>
      <w:r>
        <w:t>système FEC</w:t>
      </w:r>
      <w:r w:rsidRPr="006A16D1">
        <w:t xml:space="preserve"> ou d</w:t>
      </w:r>
      <w:r>
        <w:t>'</w:t>
      </w:r>
      <w:r w:rsidRPr="006A16D1">
        <w:t xml:space="preserve">embrouillage, </w:t>
      </w:r>
      <w:r w:rsidRPr="006A16D1">
        <w:sym w:font="Symbol" w:char="F061"/>
      </w:r>
      <w:r w:rsidRPr="006A16D1">
        <w:t xml:space="preserve"> est considéré comme étant égal à 1. Toutefois, avec des mécanismes de modulation d</w:t>
      </w:r>
      <w:r>
        <w:t>'</w:t>
      </w:r>
      <w:r w:rsidRPr="006A16D1">
        <w:t xml:space="preserve">ordre plus élevé, </w:t>
      </w:r>
      <w:r w:rsidRPr="006A16D1">
        <w:sym w:font="Symbol" w:char="F061"/>
      </w:r>
      <w:r w:rsidRPr="006A16D1">
        <w:t xml:space="preserve"> peut être supérieur à 1.</w:t>
      </w:r>
    </w:p>
    <w:p w:rsidR="006547FE" w:rsidRPr="006A16D1" w:rsidRDefault="006547FE" w:rsidP="00293B46">
      <w:r>
        <w:t xml:space="preserve">Dans un système FEC donné, </w:t>
      </w:r>
      <w:r w:rsidRPr="00E008AD">
        <w:t>on peut estimer les valeurs théoriques d</w:t>
      </w:r>
      <w:r>
        <w:t xml:space="preserve">e </w:t>
      </w:r>
      <w:r w:rsidR="00293B46" w:rsidRPr="00293B46">
        <w:sym w:font="Symbol" w:char="F061"/>
      </w:r>
      <w:r w:rsidRPr="00E008AD">
        <w:t xml:space="preserve"> au moyen de la </w:t>
      </w:r>
      <w:r>
        <w:t>distribution des poids de ce système</w:t>
      </w:r>
      <w:r w:rsidRPr="00E008AD">
        <w:t xml:space="preserve">. Le calcul des valeurs théoriques est décrit au § 3.1. </w:t>
      </w:r>
      <w:r>
        <w:t xml:space="preserve">Les propriétés statistiques des paquets d'erreurs dépendent du système FEC/d'embrouillage utilisé. Des simulations sur ordinateur et des mesures de divers systèmes FEC (sans embrouilleur ou codage différentiel) ont été utilisées pour déterminer </w:t>
      </w:r>
      <w:r w:rsidR="00293B46" w:rsidRPr="00293B46">
        <w:sym w:font="Symbol" w:char="F061"/>
      </w:r>
      <w:r>
        <w:t xml:space="preserve">. </w:t>
      </w:r>
      <w:r w:rsidRPr="006A16D1">
        <w:t>Un canal avec bruit gaussien blanc additif est pris pour hypothèse dans la simulation. Les résultats sont indiqués dans les § 3.2 à 3.6.</w:t>
      </w:r>
    </w:p>
    <w:p w:rsidR="006547FE" w:rsidRDefault="006547FE" w:rsidP="00180F33">
      <w:pPr>
        <w:pStyle w:val="Heading2"/>
      </w:pPr>
      <w:r>
        <w:t>3.1</w:t>
      </w:r>
      <w:r>
        <w:tab/>
        <w:t>Calcul du nombre moyen de bits erronés dans un paquet</w:t>
      </w:r>
    </w:p>
    <w:p w:rsidR="006547FE" w:rsidRPr="00E008AD" w:rsidRDefault="006547FE" w:rsidP="00180F33">
      <w:pPr>
        <w:rPr>
          <w:lang w:eastAsia="ko-KR"/>
        </w:rPr>
      </w:pPr>
      <w:r w:rsidRPr="00E008AD">
        <w:t xml:space="preserve">Soit </w:t>
      </w:r>
      <w:r w:rsidRPr="00E008AD">
        <w:rPr>
          <w:i/>
          <w:iCs/>
        </w:rPr>
        <w:t>C</w:t>
      </w:r>
      <w:r w:rsidRPr="00E008AD">
        <w:t>,</w:t>
      </w:r>
      <w:r>
        <w:t xml:space="preserve"> code en</w:t>
      </w:r>
      <w:r w:rsidRPr="00E008AD">
        <w:t xml:space="preserve"> </w:t>
      </w:r>
      <w:r>
        <w:t>blocs</w:t>
      </w:r>
      <w:r w:rsidRPr="00E008AD">
        <w:t xml:space="preserve"> systématique (</w:t>
      </w:r>
      <w:r w:rsidRPr="00E008AD">
        <w:rPr>
          <w:i/>
          <w:iCs/>
        </w:rPr>
        <w:t>n</w:t>
      </w:r>
      <w:r w:rsidRPr="00E008AD">
        <w:t xml:space="preserve">, </w:t>
      </w:r>
      <w:r w:rsidRPr="00E008AD">
        <w:rPr>
          <w:i/>
          <w:iCs/>
        </w:rPr>
        <w:t>k</w:t>
      </w:r>
      <w:r w:rsidRPr="00E008AD">
        <w:t>)</w:t>
      </w:r>
      <w:r>
        <w:t>,</w:t>
      </w:r>
      <w:r w:rsidRPr="00E008AD">
        <w:t xml:space="preserve"> sa fonction d</w:t>
      </w:r>
      <w:r>
        <w:t>'</w:t>
      </w:r>
      <w:r w:rsidRPr="00E008AD">
        <w:t xml:space="preserve">énumération des poids (WEF, </w:t>
      </w:r>
      <w:r w:rsidRPr="00E008AD">
        <w:rPr>
          <w:i/>
          <w:iCs/>
          <w:lang w:eastAsia="ko-KR"/>
        </w:rPr>
        <w:t>weight enumerating function</w:t>
      </w:r>
      <w:r w:rsidRPr="00E008AD">
        <w:rPr>
          <w:lang w:eastAsia="ko-KR"/>
        </w:rPr>
        <w:t>) est la suivante:</w:t>
      </w:r>
    </w:p>
    <w:p w:rsidR="006547FE" w:rsidRPr="003113B8" w:rsidRDefault="006547FE" w:rsidP="00180F33">
      <w:pPr>
        <w:pStyle w:val="Equation"/>
      </w:pPr>
      <w:r w:rsidRPr="005F2727">
        <w:rPr>
          <w:lang w:val="fr-CH"/>
        </w:rPr>
        <w:tab/>
      </w:r>
      <w:r w:rsidRPr="005F2727">
        <w:rPr>
          <w:lang w:val="fr-CH"/>
        </w:rPr>
        <w:tab/>
      </w:r>
      <w:r w:rsidRPr="00180F33">
        <w:object w:dxaOrig="1719" w:dyaOrig="800">
          <v:shape id="_x0000_i1040" type="#_x0000_t75" style="width:86.5pt;height:40pt" o:ole="" fillcolor="window">
            <v:imagedata r:id="rId41" o:title=""/>
          </v:shape>
          <o:OLEObject Type="Embed" ProgID="Equation.3" ShapeID="_x0000_i1040" DrawAspect="Content" ObjectID="_1344758246" r:id="rId42"/>
        </w:object>
      </w:r>
      <w:r>
        <w:tab/>
        <w:t>(13</w:t>
      </w:r>
      <w:r w:rsidRPr="003113B8">
        <w:t>)</w:t>
      </w:r>
    </w:p>
    <w:p w:rsidR="00C15FDC" w:rsidRDefault="00C15FDC" w:rsidP="00C15FDC">
      <w:pPr>
        <w:pStyle w:val="Equationlegend"/>
        <w:rPr>
          <w:lang w:eastAsia="ko-KR"/>
        </w:rPr>
      </w:pPr>
      <w:r>
        <w:rPr>
          <w:lang w:eastAsia="ko-KR"/>
        </w:rPr>
        <w:t>o</w:t>
      </w:r>
      <w:r w:rsidR="006547FE" w:rsidRPr="009E18B3">
        <w:rPr>
          <w:lang w:eastAsia="ko-KR"/>
        </w:rPr>
        <w:t>ù</w:t>
      </w:r>
      <w:r>
        <w:rPr>
          <w:lang w:eastAsia="ko-KR"/>
        </w:rPr>
        <w:t>:</w:t>
      </w:r>
    </w:p>
    <w:p w:rsidR="00C15FDC" w:rsidRPr="00C15FDC" w:rsidRDefault="00C15FDC" w:rsidP="00C15FDC">
      <w:pPr>
        <w:pStyle w:val="Equationlegend"/>
        <w:tabs>
          <w:tab w:val="clear" w:pos="1985"/>
          <w:tab w:val="left" w:pos="2552"/>
        </w:tabs>
        <w:rPr>
          <w:rFonts w:ascii="ArialMT" w:hAnsi="ArialMT"/>
          <w:szCs w:val="17"/>
          <w:lang w:val="fr-CH" w:eastAsia="ko-KR"/>
        </w:rPr>
      </w:pPr>
      <w:r>
        <w:rPr>
          <w:rFonts w:ascii="TimesNewRomanPS-ItalicMT" w:hAnsi="TimesNewRomanPS-ItalicMT"/>
          <w:i/>
          <w:iCs/>
          <w:szCs w:val="21"/>
          <w:lang w:eastAsia="ko-KR"/>
        </w:rPr>
        <w:tab/>
      </w:r>
      <w:r>
        <w:rPr>
          <w:rFonts w:ascii="TimesNewRomanPS-ItalicMT" w:hAnsi="TimesNewRomanPS-ItalicMT"/>
          <w:i/>
          <w:iCs/>
          <w:szCs w:val="21"/>
          <w:lang w:eastAsia="ko-KR"/>
        </w:rPr>
        <w:tab/>
      </w:r>
      <w:r w:rsidR="006547FE" w:rsidRPr="00C15FDC">
        <w:rPr>
          <w:rFonts w:ascii="TimesNewRomanPS-ItalicMT" w:hAnsi="TimesNewRomanPS-ItalicMT"/>
          <w:i/>
          <w:iCs/>
          <w:szCs w:val="21"/>
          <w:lang w:val="fr-CH" w:eastAsia="ko-KR"/>
        </w:rPr>
        <w:t>B</w:t>
      </w:r>
      <w:r w:rsidR="006547FE" w:rsidRPr="00C15FDC">
        <w:rPr>
          <w:rFonts w:ascii="TimesNewRomanPS-ItalicMT" w:hAnsi="TimesNewRomanPS-ItalicMT"/>
          <w:i/>
          <w:iCs/>
          <w:szCs w:val="21"/>
          <w:vertAlign w:val="subscript"/>
          <w:lang w:val="fr-CH" w:eastAsia="ko-KR"/>
        </w:rPr>
        <w:t>i</w:t>
      </w:r>
      <w:r w:rsidRPr="00C15FDC">
        <w:rPr>
          <w:lang w:val="fr-CH"/>
        </w:rPr>
        <w:t>:</w:t>
      </w:r>
      <w:r>
        <w:rPr>
          <w:lang w:val="fr-CH"/>
        </w:rPr>
        <w:tab/>
      </w:r>
      <w:r w:rsidR="006547FE" w:rsidRPr="00C15FDC">
        <w:rPr>
          <w:lang w:val="fr-CH" w:eastAsia="ko-KR"/>
        </w:rPr>
        <w:t xml:space="preserve">est le nombre (entier) de mots de code avec le poids de Hamming </w:t>
      </w:r>
      <w:r>
        <w:rPr>
          <w:lang w:val="fr-CH" w:eastAsia="ko-KR"/>
        </w:rPr>
        <w:tab/>
      </w:r>
      <w:r w:rsidR="006547FE" w:rsidRPr="00C15FDC">
        <w:rPr>
          <w:lang w:val="fr-CH" w:eastAsia="ko-KR"/>
        </w:rPr>
        <w:t xml:space="preserve">(nombre de uns) </w:t>
      </w:r>
      <w:r w:rsidR="006547FE" w:rsidRPr="00C15FDC">
        <w:rPr>
          <w:i/>
          <w:iCs/>
          <w:lang w:val="fr-CH" w:eastAsia="ko-KR"/>
        </w:rPr>
        <w:t>i</w:t>
      </w:r>
      <w:r w:rsidR="006547FE" w:rsidRPr="00C15FDC">
        <w:rPr>
          <w:rFonts w:ascii="ArialMT" w:hAnsi="ArialMT"/>
          <w:szCs w:val="17"/>
          <w:lang w:val="fr-CH" w:eastAsia="ko-KR"/>
        </w:rPr>
        <w:t xml:space="preserve"> </w:t>
      </w:r>
    </w:p>
    <w:p w:rsidR="00C15FDC" w:rsidRPr="00C15FDC" w:rsidRDefault="00C15FDC" w:rsidP="00C15FDC">
      <w:pPr>
        <w:pStyle w:val="Equationlegend"/>
        <w:tabs>
          <w:tab w:val="clear" w:pos="1985"/>
          <w:tab w:val="left" w:pos="2552"/>
        </w:tabs>
        <w:rPr>
          <w:lang w:val="fr-CH" w:eastAsia="ko-KR"/>
        </w:rPr>
      </w:pPr>
      <w:r w:rsidRPr="00C15FDC">
        <w:rPr>
          <w:rFonts w:ascii="TimesNewRomanPS-ItalicMT" w:hAnsi="TimesNewRomanPS-ItalicMT"/>
          <w:i/>
          <w:iCs/>
          <w:lang w:val="fr-CH" w:eastAsia="ko-KR"/>
        </w:rPr>
        <w:tab/>
      </w:r>
      <w:r>
        <w:rPr>
          <w:rFonts w:ascii="TimesNewRomanPS-ItalicMT" w:hAnsi="TimesNewRomanPS-ItalicMT"/>
          <w:i/>
          <w:iCs/>
          <w:lang w:val="fr-CH" w:eastAsia="ko-KR"/>
        </w:rPr>
        <w:tab/>
      </w:r>
      <w:r w:rsidR="006547FE" w:rsidRPr="00C15FDC">
        <w:rPr>
          <w:rFonts w:ascii="TimesNewRomanPS-ItalicMT" w:hAnsi="TimesNewRomanPS-ItalicMT"/>
          <w:i/>
          <w:iCs/>
          <w:lang w:val="fr-CH" w:eastAsia="ko-KR"/>
        </w:rPr>
        <w:t>H</w:t>
      </w:r>
      <w:r w:rsidRPr="00C15FDC">
        <w:rPr>
          <w:rFonts w:ascii="TimesNewRomanPS-ItalicMT" w:hAnsi="TimesNewRomanPS-ItalicMT"/>
          <w:lang w:val="fr-CH" w:eastAsia="ko-KR"/>
        </w:rPr>
        <w:t>:</w:t>
      </w:r>
      <w:r w:rsidRPr="00C15FDC">
        <w:rPr>
          <w:rFonts w:ascii="TimesNewRomanPS-ItalicMT" w:hAnsi="TimesNewRomanPS-ItalicMT"/>
          <w:lang w:val="fr-CH" w:eastAsia="ko-KR"/>
        </w:rPr>
        <w:tab/>
      </w:r>
      <w:r w:rsidR="006547FE" w:rsidRPr="00C15FDC">
        <w:rPr>
          <w:rFonts w:ascii="TimesNewRomanPS-ItalicMT" w:hAnsi="TimesNewRomanPS-ItalicMT"/>
          <w:lang w:val="fr-CH" w:eastAsia="ko-KR"/>
        </w:rPr>
        <w:t xml:space="preserve">est une </w:t>
      </w:r>
      <w:r w:rsidR="006547FE" w:rsidRPr="00C15FDC">
        <w:rPr>
          <w:lang w:val="fr-CH" w:eastAsia="ko-KR"/>
        </w:rPr>
        <w:t xml:space="preserve">variable fictive. </w:t>
      </w:r>
    </w:p>
    <w:p w:rsidR="006547FE" w:rsidRPr="00E008AD" w:rsidRDefault="006547FE" w:rsidP="00180F33">
      <w:pPr>
        <w:rPr>
          <w:lang w:eastAsia="ko-KR"/>
        </w:rPr>
      </w:pPr>
      <w:r w:rsidRPr="00E008AD">
        <w:rPr>
          <w:lang w:eastAsia="ko-KR"/>
        </w:rPr>
        <w:t>La fonction WEF d</w:t>
      </w:r>
      <w:r>
        <w:rPr>
          <w:lang w:eastAsia="ko-KR"/>
        </w:rPr>
        <w:t>'</w:t>
      </w:r>
      <w:r w:rsidRPr="00E008AD">
        <w:rPr>
          <w:lang w:eastAsia="ko-KR"/>
        </w:rPr>
        <w:t>un code peut être utilisée pour calculer l</w:t>
      </w:r>
      <w:r>
        <w:rPr>
          <w:lang w:eastAsia="ko-KR"/>
        </w:rPr>
        <w:t>'</w:t>
      </w:r>
      <w:r w:rsidRPr="00E008AD">
        <w:rPr>
          <w:lang w:eastAsia="ko-KR"/>
        </w:rPr>
        <w:t>expression exacte de la probabilité d</w:t>
      </w:r>
      <w:r>
        <w:rPr>
          <w:lang w:eastAsia="ko-KR"/>
        </w:rPr>
        <w:t>'</w:t>
      </w:r>
      <w:r w:rsidRPr="00E008AD">
        <w:rPr>
          <w:lang w:eastAsia="ko-KR"/>
        </w:rPr>
        <w:t>erreurs non détectées ainsi qu</w:t>
      </w:r>
      <w:r>
        <w:rPr>
          <w:lang w:eastAsia="ko-KR"/>
        </w:rPr>
        <w:t>'</w:t>
      </w:r>
      <w:r w:rsidRPr="00E008AD">
        <w:rPr>
          <w:lang w:eastAsia="ko-KR"/>
        </w:rPr>
        <w:t>une limite supérieure de la probabilité d</w:t>
      </w:r>
      <w:r>
        <w:rPr>
          <w:lang w:eastAsia="ko-KR"/>
        </w:rPr>
        <w:t>'</w:t>
      </w:r>
      <w:r w:rsidRPr="00E008AD">
        <w:rPr>
          <w:lang w:eastAsia="ko-KR"/>
        </w:rPr>
        <w:t>erreurs sur les mots.</w:t>
      </w:r>
    </w:p>
    <w:p w:rsidR="006547FE" w:rsidRPr="00E008AD" w:rsidRDefault="006547FE" w:rsidP="00180F33">
      <w:pPr>
        <w:rPr>
          <w:lang w:eastAsia="ko-KR"/>
        </w:rPr>
      </w:pPr>
      <w:r>
        <w:rPr>
          <w:lang w:eastAsia="ko-KR"/>
        </w:rPr>
        <w:t xml:space="preserve">La fonction d'énumération des poids d'entrée/de redondance </w:t>
      </w:r>
      <w:r w:rsidRPr="00E008AD">
        <w:rPr>
          <w:lang w:eastAsia="ko-KR"/>
        </w:rPr>
        <w:t>(IRWEF</w:t>
      </w:r>
      <w:r>
        <w:rPr>
          <w:lang w:eastAsia="ko-KR"/>
        </w:rPr>
        <w:t xml:space="preserve">, </w:t>
      </w:r>
      <w:r w:rsidRPr="00E008AD">
        <w:rPr>
          <w:i/>
          <w:iCs/>
          <w:lang w:eastAsia="ko-KR"/>
        </w:rPr>
        <w:t>input-redundancy weight enumerating function</w:t>
      </w:r>
      <w:r w:rsidRPr="00E008AD">
        <w:rPr>
          <w:lang w:eastAsia="ko-KR"/>
        </w:rPr>
        <w:t>)</w:t>
      </w:r>
      <w:r>
        <w:rPr>
          <w:lang w:eastAsia="ko-KR"/>
        </w:rPr>
        <w:t xml:space="preserve"> du code peut être définie comme suit</w:t>
      </w:r>
      <w:r w:rsidRPr="00E008AD">
        <w:rPr>
          <w:lang w:eastAsia="ko-KR"/>
        </w:rPr>
        <w:t>:</w:t>
      </w:r>
    </w:p>
    <w:p w:rsidR="006547FE" w:rsidRPr="003113B8" w:rsidRDefault="006547FE" w:rsidP="00180F33">
      <w:pPr>
        <w:pStyle w:val="Equation"/>
        <w:rPr>
          <w:lang w:eastAsia="ko-KR"/>
        </w:rPr>
      </w:pPr>
      <w:r w:rsidRPr="005F2727">
        <w:rPr>
          <w:lang w:val="fr-CH"/>
        </w:rPr>
        <w:tab/>
      </w:r>
      <w:r w:rsidRPr="005F2727">
        <w:rPr>
          <w:lang w:val="fr-CH"/>
        </w:rPr>
        <w:tab/>
      </w:r>
      <w:r w:rsidRPr="00180F33">
        <w:object w:dxaOrig="2580" w:dyaOrig="700">
          <v:shape id="_x0000_i1041" type="#_x0000_t75" style="width:129pt;height:35pt" o:ole="" fillcolor="window">
            <v:imagedata r:id="rId43" o:title=""/>
          </v:shape>
          <o:OLEObject Type="Embed" ProgID="Equation.3" ShapeID="_x0000_i1041" DrawAspect="Content" ObjectID="_1344758247" r:id="rId44"/>
        </w:object>
      </w:r>
      <w:r w:rsidRPr="003113B8">
        <w:tab/>
        <w:t>(1</w:t>
      </w:r>
      <w:r>
        <w:t>4</w:t>
      </w:r>
      <w:r w:rsidRPr="003113B8">
        <w:t>)</w:t>
      </w:r>
    </w:p>
    <w:p w:rsidR="006547FE" w:rsidRPr="00E008AD" w:rsidRDefault="006547FE" w:rsidP="00180F33">
      <w:pPr>
        <w:rPr>
          <w:lang w:eastAsia="ko-KR"/>
        </w:rPr>
      </w:pPr>
      <w:r>
        <w:rPr>
          <w:lang w:eastAsia="ko-KR"/>
        </w:rPr>
        <w:t xml:space="preserve">où </w:t>
      </w:r>
      <w:r w:rsidRPr="00E008AD">
        <w:rPr>
          <w:i/>
        </w:rPr>
        <w:t>A</w:t>
      </w:r>
      <w:r w:rsidRPr="00E008AD">
        <w:rPr>
          <w:i/>
          <w:vertAlign w:val="subscript"/>
        </w:rPr>
        <w:t>w,j</w:t>
      </w:r>
      <w:r w:rsidRPr="00E008AD">
        <w:rPr>
          <w:i/>
          <w:vertAlign w:val="subscript"/>
          <w:lang w:eastAsia="ko-KR"/>
        </w:rPr>
        <w:t xml:space="preserve"> </w:t>
      </w:r>
      <w:r>
        <w:rPr>
          <w:lang w:eastAsia="ko-KR"/>
        </w:rPr>
        <w:t xml:space="preserve">désigne le nombre (entier) de mots de code générés par un mot d'information d'entrée du poids de </w:t>
      </w:r>
      <w:r w:rsidRPr="00E008AD">
        <w:rPr>
          <w:lang w:eastAsia="ko-KR"/>
        </w:rPr>
        <w:t xml:space="preserve">Hamming </w:t>
      </w:r>
      <w:r w:rsidRPr="00E008AD">
        <w:rPr>
          <w:i/>
          <w:iCs/>
          <w:lang w:eastAsia="ko-KR"/>
        </w:rPr>
        <w:t>w</w:t>
      </w:r>
      <w:r>
        <w:rPr>
          <w:lang w:eastAsia="ko-KR"/>
        </w:rPr>
        <w:t xml:space="preserve">, dont les bits de contrôle de parité ont le poids de </w:t>
      </w:r>
      <w:r w:rsidRPr="00E008AD">
        <w:rPr>
          <w:lang w:eastAsia="ko-KR"/>
        </w:rPr>
        <w:t xml:space="preserve">Hamming </w:t>
      </w:r>
      <w:r w:rsidRPr="00E008AD">
        <w:rPr>
          <w:i/>
          <w:iCs/>
          <w:szCs w:val="18"/>
          <w:lang w:eastAsia="ko-KR"/>
        </w:rPr>
        <w:t>j</w:t>
      </w:r>
      <w:r w:rsidRPr="00E008AD">
        <w:rPr>
          <w:szCs w:val="18"/>
          <w:lang w:eastAsia="ko-KR"/>
        </w:rPr>
        <w:t xml:space="preserve">, </w:t>
      </w:r>
      <w:r>
        <w:rPr>
          <w:lang w:eastAsia="ko-KR"/>
        </w:rPr>
        <w:t xml:space="preserve">de telle façon que le poids de </w:t>
      </w:r>
      <w:r w:rsidRPr="00E008AD">
        <w:rPr>
          <w:lang w:eastAsia="ko-KR"/>
        </w:rPr>
        <w:t xml:space="preserve">Hamming </w:t>
      </w:r>
      <w:r>
        <w:rPr>
          <w:lang w:eastAsia="ko-KR"/>
        </w:rPr>
        <w:t xml:space="preserve">total soit </w:t>
      </w:r>
      <w:r w:rsidRPr="00E008AD">
        <w:rPr>
          <w:i/>
          <w:iCs/>
          <w:lang w:eastAsia="ko-KR"/>
        </w:rPr>
        <w:t>w </w:t>
      </w:r>
      <w:r w:rsidRPr="00E008AD">
        <w:rPr>
          <w:lang w:eastAsia="ko-KR"/>
        </w:rPr>
        <w:t>+ </w:t>
      </w:r>
      <w:r w:rsidRPr="00E008AD">
        <w:rPr>
          <w:i/>
          <w:iCs/>
          <w:szCs w:val="18"/>
          <w:lang w:eastAsia="ko-KR"/>
        </w:rPr>
        <w:t>j</w:t>
      </w:r>
      <w:r w:rsidRPr="00E008AD">
        <w:rPr>
          <w:szCs w:val="18"/>
          <w:lang w:eastAsia="ko-KR"/>
        </w:rPr>
        <w:t xml:space="preserve">. </w:t>
      </w:r>
      <w:r>
        <w:rPr>
          <w:lang w:eastAsia="ko-KR"/>
        </w:rPr>
        <w:t xml:space="preserve">La fonction </w:t>
      </w:r>
      <w:r w:rsidRPr="00E008AD">
        <w:rPr>
          <w:lang w:eastAsia="ko-KR"/>
        </w:rPr>
        <w:t xml:space="preserve">IRWEF </w:t>
      </w:r>
      <w:r>
        <w:rPr>
          <w:lang w:eastAsia="ko-KR"/>
        </w:rPr>
        <w:t xml:space="preserve">indique les contributions distinctes des bits d'information et des bits de contrôle de parité au poids de </w:t>
      </w:r>
      <w:r w:rsidRPr="00E008AD">
        <w:rPr>
          <w:lang w:eastAsia="ko-KR"/>
        </w:rPr>
        <w:t xml:space="preserve">Hamming </w:t>
      </w:r>
      <w:r>
        <w:rPr>
          <w:lang w:eastAsia="ko-KR"/>
        </w:rPr>
        <w:t>total des mots de code</w:t>
      </w:r>
      <w:r w:rsidRPr="00E008AD">
        <w:rPr>
          <w:lang w:eastAsia="ko-KR"/>
        </w:rPr>
        <w:t xml:space="preserve"> </w:t>
      </w:r>
      <w:r>
        <w:rPr>
          <w:lang w:eastAsia="ko-KR"/>
        </w:rPr>
        <w:t xml:space="preserve">et, ainsi, fournit des informations supplémentaires sur le profil de poids (de </w:t>
      </w:r>
      <w:r w:rsidRPr="00E008AD">
        <w:rPr>
          <w:lang w:eastAsia="ko-KR"/>
        </w:rPr>
        <w:t xml:space="preserve">Hamming) </w:t>
      </w:r>
      <w:r>
        <w:rPr>
          <w:lang w:eastAsia="ko-KR"/>
        </w:rPr>
        <w:t xml:space="preserve">du </w:t>
      </w:r>
      <w:r w:rsidRPr="00E008AD">
        <w:rPr>
          <w:lang w:eastAsia="ko-KR"/>
        </w:rPr>
        <w:t>code.</w:t>
      </w:r>
    </w:p>
    <w:p w:rsidR="006547FE" w:rsidRPr="006E24AF" w:rsidRDefault="006547FE" w:rsidP="00180F33">
      <w:pPr>
        <w:rPr>
          <w:lang w:eastAsia="ko-KR"/>
        </w:rPr>
      </w:pPr>
      <w:r w:rsidRPr="006E24AF">
        <w:rPr>
          <w:lang w:eastAsia="ko-KR"/>
        </w:rPr>
        <w:t>Au moyen de l</w:t>
      </w:r>
      <w:r>
        <w:rPr>
          <w:lang w:eastAsia="ko-KR"/>
        </w:rPr>
        <w:t>'</w:t>
      </w:r>
      <w:r w:rsidRPr="006E24AF">
        <w:rPr>
          <w:lang w:eastAsia="ko-KR"/>
        </w:rPr>
        <w:t>expression ci-dessus, la probabilité d</w:t>
      </w:r>
      <w:r>
        <w:rPr>
          <w:lang w:eastAsia="ko-KR"/>
        </w:rPr>
        <w:t>'</w:t>
      </w:r>
      <w:r w:rsidRPr="006E24AF">
        <w:rPr>
          <w:lang w:eastAsia="ko-KR"/>
        </w:rPr>
        <w:t xml:space="preserve">erreur </w:t>
      </w:r>
      <w:r>
        <w:rPr>
          <w:lang w:eastAsia="ko-KR"/>
        </w:rPr>
        <w:t>binaire</w:t>
      </w:r>
      <w:r w:rsidRPr="006E24AF">
        <w:rPr>
          <w:lang w:eastAsia="ko-KR"/>
        </w:rPr>
        <w:t>,</w:t>
      </w:r>
      <w:r>
        <w:rPr>
          <w:lang w:eastAsia="ko-KR"/>
        </w:rPr>
        <w:t xml:space="preserve"> </w:t>
      </w:r>
      <w:r w:rsidRPr="006E24AF">
        <w:rPr>
          <w:i/>
          <w:iCs/>
          <w:lang w:eastAsia="ko-KR"/>
        </w:rPr>
        <w:t>P</w:t>
      </w:r>
      <w:r w:rsidRPr="006E24AF">
        <w:rPr>
          <w:i/>
          <w:iCs/>
          <w:vertAlign w:val="subscript"/>
          <w:lang w:eastAsia="ko-KR"/>
        </w:rPr>
        <w:t>b</w:t>
      </w:r>
      <w:r w:rsidRPr="006E24AF">
        <w:rPr>
          <w:lang w:eastAsia="ko-KR"/>
        </w:rPr>
        <w:t xml:space="preserve">, peut être bornée supérieurement </w:t>
      </w:r>
      <w:r>
        <w:rPr>
          <w:lang w:eastAsia="ko-KR"/>
        </w:rPr>
        <w:t>comme suit</w:t>
      </w:r>
      <w:r w:rsidRPr="006E24AF">
        <w:rPr>
          <w:lang w:eastAsia="ko-KR"/>
        </w:rPr>
        <w:t xml:space="preserve">: </w:t>
      </w:r>
    </w:p>
    <w:p w:rsidR="006547FE" w:rsidRDefault="006547FE" w:rsidP="00180F33">
      <w:pPr>
        <w:pStyle w:val="Equation"/>
      </w:pPr>
      <w:r>
        <w:tab/>
      </w:r>
      <w:r>
        <w:tab/>
      </w:r>
      <w:r w:rsidRPr="00180F33">
        <w:object w:dxaOrig="2240" w:dyaOrig="800">
          <v:shape id="_x0000_i1042" type="#_x0000_t75" style="width:112pt;height:40pt" o:ole="" fillcolor="window">
            <v:imagedata r:id="rId45" o:title=""/>
          </v:shape>
          <o:OLEObject Type="Embed" ProgID="Equation.3" ShapeID="_x0000_i1042" DrawAspect="Content" ObjectID="_1344758248" r:id="rId46"/>
        </w:object>
      </w:r>
      <w:r>
        <w:tab/>
      </w:r>
      <w:r w:rsidRPr="0093717D">
        <w:t>(</w:t>
      </w:r>
      <w:r w:rsidRPr="0093717D">
        <w:rPr>
          <w:lang w:eastAsia="ko-KR"/>
        </w:rPr>
        <w:t>15</w:t>
      </w:r>
      <w:r w:rsidRPr="0093717D">
        <w:t>)</w:t>
      </w:r>
    </w:p>
    <w:p w:rsidR="006547FE" w:rsidRPr="006E24AF" w:rsidRDefault="006547FE" w:rsidP="00180F33">
      <w:pPr>
        <w:rPr>
          <w:lang w:eastAsia="ko-KR"/>
        </w:rPr>
      </w:pPr>
      <w:r w:rsidRPr="006E24AF">
        <w:rPr>
          <w:lang w:eastAsia="ko-KR"/>
        </w:rPr>
        <w:lastRenderedPageBreak/>
        <w:t xml:space="preserve">où </w:t>
      </w:r>
      <w:r w:rsidRPr="006E24AF">
        <w:rPr>
          <w:i/>
          <w:iCs/>
        </w:rPr>
        <w:t>d</w:t>
      </w:r>
      <w:r w:rsidRPr="00EE0FD9">
        <w:rPr>
          <w:i/>
          <w:iCs/>
          <w:vertAlign w:val="subscript"/>
        </w:rPr>
        <w:t>min</w:t>
      </w:r>
      <w:r w:rsidRPr="006E24AF">
        <w:rPr>
          <w:i/>
          <w:iCs/>
          <w:vertAlign w:val="subscript"/>
          <w:lang w:eastAsia="ko-KR"/>
        </w:rPr>
        <w:t xml:space="preserve"> </w:t>
      </w:r>
      <w:r w:rsidRPr="006E24AF">
        <w:rPr>
          <w:lang w:eastAsia="ko-KR"/>
        </w:rPr>
        <w:t>est la distance minimale du code,</w:t>
      </w:r>
      <w:r>
        <w:t xml:space="preserve"> </w:t>
      </w:r>
      <w:r w:rsidRPr="0093717D">
        <w:rPr>
          <w:position w:val="-14"/>
        </w:rPr>
        <w:object w:dxaOrig="1020" w:dyaOrig="400">
          <v:shape id="_x0000_i1043" type="#_x0000_t75" style="width:50.5pt;height:19.5pt" o:ole="" fillcolor="window">
            <v:imagedata r:id="rId47" o:title=""/>
          </v:shape>
          <o:OLEObject Type="Embed" ProgID="Equation.3" ShapeID="_x0000_i1043" DrawAspect="Content" ObjectID="_1344758249" r:id="rId48"/>
        </w:object>
      </w:r>
      <w:r w:rsidRPr="006E24AF">
        <w:t>est la probabilité pour que le décodeur sélectionne l</w:t>
      </w:r>
      <w:r>
        <w:t xml:space="preserve">e mot de </w:t>
      </w:r>
      <w:r w:rsidRPr="006E24AF">
        <w:t xml:space="preserve">code de poids </w:t>
      </w:r>
      <w:r w:rsidRPr="006E24AF">
        <w:rPr>
          <w:i/>
          <w:iCs/>
          <w:lang w:eastAsia="ko-KR"/>
        </w:rPr>
        <w:t>m</w:t>
      </w:r>
      <w:r w:rsidRPr="006E24AF">
        <w:rPr>
          <w:lang w:eastAsia="ko-KR"/>
        </w:rPr>
        <w:t xml:space="preserve"> </w:t>
      </w:r>
      <w:r>
        <w:rPr>
          <w:lang w:eastAsia="ko-KR"/>
        </w:rPr>
        <w:t xml:space="preserve">pour autant </w:t>
      </w:r>
      <w:r w:rsidRPr="006E24AF">
        <w:rPr>
          <w:lang w:eastAsia="ko-KR"/>
        </w:rPr>
        <w:t>que le mot de code transmis soit exclusivement constitué de zéro</w:t>
      </w:r>
      <w:r>
        <w:rPr>
          <w:lang w:eastAsia="ko-KR"/>
        </w:rPr>
        <w:t>s</w:t>
      </w:r>
      <w:r w:rsidRPr="006E24AF">
        <w:rPr>
          <w:lang w:eastAsia="ko-KR"/>
        </w:rPr>
        <w:t>, et:</w:t>
      </w:r>
    </w:p>
    <w:p w:rsidR="006547FE" w:rsidRPr="003113B8" w:rsidRDefault="006547FE" w:rsidP="00180F33">
      <w:pPr>
        <w:pStyle w:val="Equation"/>
        <w:rPr>
          <w:lang w:eastAsia="ko-KR"/>
        </w:rPr>
      </w:pPr>
      <w:r w:rsidRPr="005F2727">
        <w:rPr>
          <w:lang w:val="fr-CH"/>
        </w:rPr>
        <w:tab/>
      </w:r>
      <w:r w:rsidRPr="005F2727">
        <w:rPr>
          <w:lang w:val="fr-CH"/>
        </w:rPr>
        <w:tab/>
      </w:r>
      <w:r w:rsidRPr="00180F33">
        <w:object w:dxaOrig="1939" w:dyaOrig="859">
          <v:shape id="_x0000_i1044" type="#_x0000_t75" style="width:98pt;height:42.5pt" o:ole="" fillcolor="window">
            <v:imagedata r:id="rId49" o:title=""/>
          </v:shape>
          <o:OLEObject Type="Embed" ProgID="Equation.3" ShapeID="_x0000_i1044" DrawAspect="Content" ObjectID="_1344758250" r:id="rId50"/>
        </w:object>
      </w:r>
      <w:r>
        <w:tab/>
        <w:t>(</w:t>
      </w:r>
      <w:r w:rsidRPr="003113B8">
        <w:t>1</w:t>
      </w:r>
      <w:r>
        <w:t>6</w:t>
      </w:r>
      <w:r w:rsidRPr="003113B8">
        <w:t>)</w:t>
      </w:r>
    </w:p>
    <w:p w:rsidR="006547FE" w:rsidRPr="006E24AF" w:rsidRDefault="006547FE" w:rsidP="00180F33">
      <w:pPr>
        <w:rPr>
          <w:lang w:eastAsia="ko-KR"/>
        </w:rPr>
      </w:pPr>
      <w:r w:rsidRPr="006E24AF">
        <w:rPr>
          <w:lang w:eastAsia="ko-KR"/>
        </w:rPr>
        <w:t xml:space="preserve">Par conséquent, le nombre moyen de bits dans un groupe </w:t>
      </w:r>
      <w:r w:rsidRPr="00D4582F">
        <w:sym w:font="Symbol" w:char="F061"/>
      </w:r>
      <w:r w:rsidRPr="006E24AF">
        <w:t xml:space="preserve"> sera la valeur moyenne de</w:t>
      </w:r>
      <w:r w:rsidRPr="006E24AF">
        <w:rPr>
          <w:lang w:eastAsia="ko-KR"/>
        </w:rPr>
        <w:t xml:space="preserve"> </w:t>
      </w:r>
      <w:r w:rsidRPr="006E24AF">
        <w:rPr>
          <w:i/>
          <w:iCs/>
          <w:lang w:eastAsia="ko-KR"/>
        </w:rPr>
        <w:t>w</w:t>
      </w:r>
      <w:r w:rsidRPr="006E24AF">
        <w:rPr>
          <w:lang w:eastAsia="ko-KR"/>
        </w:rPr>
        <w:t xml:space="preserve">, ce qui donne la formule suivante: </w:t>
      </w:r>
    </w:p>
    <w:p w:rsidR="006547FE" w:rsidRPr="003113B8" w:rsidRDefault="006547FE" w:rsidP="00180F33">
      <w:pPr>
        <w:pStyle w:val="Equation"/>
        <w:rPr>
          <w:lang w:eastAsia="ko-KR"/>
        </w:rPr>
      </w:pPr>
      <w:r w:rsidRPr="00756BEF">
        <w:tab/>
      </w:r>
      <w:r w:rsidRPr="00756BEF">
        <w:tab/>
      </w:r>
      <w:r w:rsidRPr="00180F33">
        <w:object w:dxaOrig="2460" w:dyaOrig="880">
          <v:shape id="_x0000_i1045" type="#_x0000_t75" style="width:123pt;height:44.5pt" o:ole="" fillcolor="window">
            <v:imagedata r:id="rId51" o:title=""/>
          </v:shape>
          <o:OLEObject Type="Embed" ProgID="Equation.3" ShapeID="_x0000_i1045" DrawAspect="Content" ObjectID="_1344758251" r:id="rId52"/>
        </w:object>
      </w:r>
      <w:r>
        <w:tab/>
        <w:t>(17</w:t>
      </w:r>
      <w:r w:rsidRPr="003113B8">
        <w:t>)</w:t>
      </w:r>
    </w:p>
    <w:p w:rsidR="006547FE" w:rsidRPr="006E24AF" w:rsidRDefault="006547FE" w:rsidP="00180F33">
      <w:pPr>
        <w:rPr>
          <w:lang w:eastAsia="ko-KR"/>
        </w:rPr>
      </w:pPr>
      <w:r w:rsidRPr="006E24AF">
        <w:rPr>
          <w:lang w:eastAsia="ko-KR"/>
        </w:rPr>
        <w:t xml:space="preserve">où </w:t>
      </w:r>
      <w:r w:rsidRPr="006E24AF">
        <w:rPr>
          <w:i/>
          <w:iCs/>
        </w:rPr>
        <w:t>P</w:t>
      </w:r>
      <w:r w:rsidRPr="006E24AF">
        <w:rPr>
          <w:i/>
          <w:iCs/>
          <w:vertAlign w:val="subscript"/>
        </w:rPr>
        <w:t>m</w:t>
      </w:r>
      <w:r w:rsidRPr="006E24AF">
        <w:rPr>
          <w:lang w:eastAsia="ko-KR"/>
        </w:rPr>
        <w:t xml:space="preserve"> est la probabilité d</w:t>
      </w:r>
      <w:r>
        <w:rPr>
          <w:lang w:eastAsia="ko-KR"/>
        </w:rPr>
        <w:t>'</w:t>
      </w:r>
      <w:r w:rsidRPr="006E24AF">
        <w:rPr>
          <w:lang w:eastAsia="ko-KR"/>
        </w:rPr>
        <w:t>événements d</w:t>
      </w:r>
      <w:r>
        <w:rPr>
          <w:lang w:eastAsia="ko-KR"/>
        </w:rPr>
        <w:t>'</w:t>
      </w:r>
      <w:r w:rsidRPr="006E24AF">
        <w:rPr>
          <w:lang w:eastAsia="ko-KR"/>
        </w:rPr>
        <w:t xml:space="preserve">erreur avec </w:t>
      </w:r>
      <w:r w:rsidRPr="006E24AF">
        <w:rPr>
          <w:i/>
          <w:iCs/>
          <w:lang w:eastAsia="ko-KR"/>
        </w:rPr>
        <w:t>m</w:t>
      </w:r>
      <w:r w:rsidRPr="006E24AF">
        <w:rPr>
          <w:lang w:eastAsia="ko-KR"/>
        </w:rPr>
        <w:t xml:space="preserve"> erreurs dans tous les événements d</w:t>
      </w:r>
      <w:r>
        <w:rPr>
          <w:lang w:eastAsia="ko-KR"/>
        </w:rPr>
        <w:t>'</w:t>
      </w:r>
      <w:r w:rsidRPr="006E24AF">
        <w:rPr>
          <w:lang w:eastAsia="ko-KR"/>
        </w:rPr>
        <w:t xml:space="preserve">erreur. Etant donné que </w:t>
      </w:r>
      <w:r w:rsidRPr="006E24AF">
        <w:rPr>
          <w:i/>
          <w:iCs/>
        </w:rPr>
        <w:t>P</w:t>
      </w:r>
      <w:r w:rsidRPr="006E24AF">
        <w:rPr>
          <w:i/>
          <w:iCs/>
          <w:vertAlign w:val="subscript"/>
        </w:rPr>
        <w:t>m</w:t>
      </w:r>
      <w:r w:rsidRPr="006E24AF">
        <w:rPr>
          <w:lang w:eastAsia="ko-KR"/>
        </w:rPr>
        <w:t xml:space="preserve"> </w:t>
      </w:r>
      <w:r>
        <w:rPr>
          <w:lang w:eastAsia="ko-KR"/>
        </w:rPr>
        <w:t xml:space="preserve">décroît rapidement avec </w:t>
      </w:r>
      <w:r w:rsidRPr="00EE0FD9">
        <w:rPr>
          <w:i/>
          <w:iCs/>
          <w:lang w:eastAsia="ko-KR"/>
        </w:rPr>
        <w:t>m</w:t>
      </w:r>
      <w:r>
        <w:rPr>
          <w:lang w:eastAsia="ko-KR"/>
        </w:rPr>
        <w:t xml:space="preserve">, </w:t>
      </w:r>
      <w:r w:rsidRPr="006E24AF">
        <w:rPr>
          <w:lang w:eastAsia="ko-KR"/>
        </w:rPr>
        <w:t>en particulier dans les valeurs</w:t>
      </w:r>
      <w:r>
        <w:rPr>
          <w:lang w:eastAsia="ko-KR"/>
        </w:rPr>
        <w:t xml:space="preserve"> </w:t>
      </w:r>
      <w:r w:rsidRPr="006E24AF">
        <w:rPr>
          <w:lang w:eastAsia="ko-KR"/>
        </w:rPr>
        <w:t>faibles</w:t>
      </w:r>
      <w:r>
        <w:rPr>
          <w:lang w:eastAsia="ko-KR"/>
        </w:rPr>
        <w:t xml:space="preserve"> de BEP</w:t>
      </w:r>
      <w:r w:rsidRPr="006E24AF">
        <w:rPr>
          <w:lang w:eastAsia="ko-KR"/>
        </w:rPr>
        <w:t>, on peut</w:t>
      </w:r>
      <w:r>
        <w:rPr>
          <w:lang w:eastAsia="ko-KR"/>
        </w:rPr>
        <w:t xml:space="preserve"> obtenir</w:t>
      </w:r>
      <w:r w:rsidRPr="006E24AF">
        <w:rPr>
          <w:lang w:eastAsia="ko-KR"/>
        </w:rPr>
        <w:t xml:space="preserve"> une approximation de </w:t>
      </w:r>
      <w:r w:rsidRPr="006E24AF">
        <w:rPr>
          <w:position w:val="-6"/>
        </w:rPr>
        <w:object w:dxaOrig="260" w:dyaOrig="260">
          <v:shape id="_x0000_i1046" type="#_x0000_t75" style="width:12.5pt;height:12.5pt" o:ole="" fillcolor="window">
            <v:imagedata r:id="rId53" o:title=""/>
          </v:shape>
          <o:OLEObject Type="Embed" ProgID="Equation.3" ShapeID="_x0000_i1046" DrawAspect="Content" ObjectID="_1344758252" r:id="rId54"/>
        </w:object>
      </w:r>
      <w:r w:rsidRPr="006E24AF">
        <w:rPr>
          <w:lang w:eastAsia="ko-KR"/>
        </w:rPr>
        <w:t xml:space="preserve"> au moyen de la formule suivante:</w:t>
      </w:r>
    </w:p>
    <w:p w:rsidR="006547FE" w:rsidRPr="003113B8" w:rsidRDefault="006547FE" w:rsidP="00180F33">
      <w:pPr>
        <w:pStyle w:val="Equation"/>
        <w:rPr>
          <w:lang w:eastAsia="ko-KR"/>
        </w:rPr>
      </w:pPr>
      <w:r w:rsidRPr="005F2727">
        <w:rPr>
          <w:lang w:val="fr-CH"/>
        </w:rPr>
        <w:tab/>
      </w:r>
      <w:r w:rsidRPr="005F2727">
        <w:rPr>
          <w:lang w:val="fr-CH"/>
        </w:rPr>
        <w:tab/>
      </w:r>
      <w:r w:rsidRPr="00180F33">
        <w:object w:dxaOrig="2240" w:dyaOrig="880">
          <v:shape id="_x0000_i1047" type="#_x0000_t75" style="width:112pt;height:44.5pt" o:ole="" fillcolor="window">
            <v:imagedata r:id="rId55" o:title=""/>
          </v:shape>
          <o:OLEObject Type="Embed" ProgID="Equation.3" ShapeID="_x0000_i1047" DrawAspect="Content" ObjectID="_1344758253" r:id="rId56"/>
        </w:object>
      </w:r>
      <w:r w:rsidRPr="003113B8">
        <w:tab/>
        <w:t>(</w:t>
      </w:r>
      <w:r>
        <w:t>18</w:t>
      </w:r>
      <w:r w:rsidRPr="003113B8">
        <w:t>)</w:t>
      </w:r>
    </w:p>
    <w:p w:rsidR="006547FE" w:rsidRDefault="006547FE" w:rsidP="00180F33">
      <w:pPr>
        <w:pStyle w:val="Heading2"/>
      </w:pPr>
      <w:r>
        <w:t>3.2</w:t>
      </w:r>
      <w:r>
        <w:tab/>
        <w:t>Facteurs relatifs aux codes BCH binaires</w:t>
      </w:r>
    </w:p>
    <w:p w:rsidR="006547FE" w:rsidRPr="006E24AF" w:rsidRDefault="006547FE" w:rsidP="00180F33">
      <w:pPr>
        <w:rPr>
          <w:lang w:eastAsia="ko-KR"/>
        </w:rPr>
      </w:pPr>
      <w:r w:rsidRPr="006E24AF">
        <w:rPr>
          <w:lang w:eastAsia="ko-KR"/>
        </w:rPr>
        <w:t xml:space="preserve">On peut estimer les valeurs de </w:t>
      </w:r>
      <w:r w:rsidRPr="00D4582F">
        <w:sym w:font="Symbol" w:char="F061"/>
      </w:r>
      <w:r w:rsidRPr="006E24AF">
        <w:rPr>
          <w:lang w:eastAsia="ko-KR"/>
        </w:rPr>
        <w:t xml:space="preserve"> pour des codes BCH systématiques au moyen de l</w:t>
      </w:r>
      <w:r>
        <w:rPr>
          <w:lang w:eastAsia="ko-KR"/>
        </w:rPr>
        <w:t>'</w:t>
      </w:r>
      <w:r w:rsidRPr="006E24AF">
        <w:rPr>
          <w:lang w:eastAsia="ko-KR"/>
        </w:rPr>
        <w:t>équation (</w:t>
      </w:r>
      <w:r>
        <w:rPr>
          <w:lang w:eastAsia="ko-KR"/>
        </w:rPr>
        <w:t>19</w:t>
      </w:r>
      <w:r w:rsidRPr="006E24AF">
        <w:rPr>
          <w:lang w:eastAsia="ko-KR"/>
        </w:rPr>
        <w:t xml:space="preserve">) </w:t>
      </w:r>
      <w:r>
        <w:rPr>
          <w:lang w:eastAsia="ko-KR"/>
        </w:rPr>
        <w:t>ci</w:t>
      </w:r>
      <w:r>
        <w:rPr>
          <w:lang w:val="fr-CH" w:eastAsia="ko-KR"/>
        </w:rPr>
        <w:noBreakHyphen/>
      </w:r>
      <w:r>
        <w:rPr>
          <w:lang w:eastAsia="ko-KR"/>
        </w:rPr>
        <w:t>dessous</w:t>
      </w:r>
      <w:r w:rsidRPr="006E24AF">
        <w:rPr>
          <w:lang w:eastAsia="ko-KR"/>
        </w:rPr>
        <w:t xml:space="preserve">. Le Tableau </w:t>
      </w:r>
      <w:r>
        <w:rPr>
          <w:lang w:eastAsia="ko-KR"/>
        </w:rPr>
        <w:t>5</w:t>
      </w:r>
      <w:r w:rsidRPr="006E24AF">
        <w:rPr>
          <w:lang w:eastAsia="ko-KR"/>
        </w:rPr>
        <w:t xml:space="preserve"> représente la distribution des poids du code BCH (7,4), la distance minimale du code (7,4) étant de 3. On peut ainsi estimer </w:t>
      </w:r>
      <w:r w:rsidRPr="00D4582F">
        <w:sym w:font="Symbol" w:char="F061"/>
      </w:r>
      <w:r w:rsidRPr="006E24AF">
        <w:rPr>
          <w:lang w:eastAsia="ko-KR"/>
        </w:rPr>
        <w:t xml:space="preserve"> </w:t>
      </w:r>
      <w:r>
        <w:rPr>
          <w:lang w:eastAsia="ko-KR"/>
        </w:rPr>
        <w:t>pour ce code de la façon suivante</w:t>
      </w:r>
      <w:r w:rsidRPr="006E24AF">
        <w:rPr>
          <w:lang w:eastAsia="ko-KR"/>
        </w:rPr>
        <w:t>:</w:t>
      </w:r>
    </w:p>
    <w:p w:rsidR="006547FE" w:rsidRPr="003113B8" w:rsidRDefault="006547FE" w:rsidP="00180F33">
      <w:pPr>
        <w:pStyle w:val="Equation"/>
        <w:rPr>
          <w:lang w:eastAsia="ko-KR"/>
        </w:rPr>
      </w:pPr>
      <w:r w:rsidRPr="00756BEF">
        <w:tab/>
      </w:r>
      <w:r w:rsidRPr="00756BEF">
        <w:tab/>
      </w:r>
      <w:r w:rsidRPr="00180F33">
        <w:object w:dxaOrig="3920" w:dyaOrig="620">
          <v:shape id="_x0000_i1048" type="#_x0000_t75" style="width:196.5pt;height:31pt" o:ole="" fillcolor="window">
            <v:imagedata r:id="rId57" o:title=""/>
          </v:shape>
          <o:OLEObject Type="Embed" ProgID="Equation.3" ShapeID="_x0000_i1048" DrawAspect="Content" ObjectID="_1344758254" r:id="rId58"/>
        </w:object>
      </w:r>
      <w:r w:rsidRPr="003113B8">
        <w:tab/>
        <w:t>(</w:t>
      </w:r>
      <w:r>
        <w:t>19</w:t>
      </w:r>
      <w:r w:rsidRPr="003113B8">
        <w:t>)</w:t>
      </w:r>
    </w:p>
    <w:p w:rsidR="006547FE" w:rsidRPr="006E24AF" w:rsidRDefault="006547FE" w:rsidP="006547FE">
      <w:pPr>
        <w:pStyle w:val="TableNo"/>
        <w:keepLines/>
        <w:rPr>
          <w:lang w:val="fr-CH" w:eastAsia="ko-KR"/>
        </w:rPr>
      </w:pPr>
      <w:r w:rsidRPr="006E24AF">
        <w:rPr>
          <w:lang w:val="fr-CH"/>
        </w:rPr>
        <w:t xml:space="preserve">TABLEAU </w:t>
      </w:r>
      <w:r>
        <w:rPr>
          <w:lang w:val="fr-CH"/>
        </w:rPr>
        <w:t>5</w:t>
      </w:r>
    </w:p>
    <w:p w:rsidR="006547FE" w:rsidRPr="006E24AF" w:rsidRDefault="006547FE" w:rsidP="006547FE">
      <w:pPr>
        <w:pStyle w:val="Tabletitle"/>
        <w:rPr>
          <w:lang w:val="fr-CH" w:eastAsia="ko-KR"/>
        </w:rPr>
      </w:pPr>
      <w:r w:rsidRPr="006E24AF">
        <w:rPr>
          <w:lang w:val="fr-CH" w:eastAsia="ko-KR"/>
        </w:rPr>
        <w:t>Distribution des poids du code BCH (7,4)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701"/>
        <w:gridCol w:w="1701"/>
      </w:tblGrid>
      <w:tr w:rsidR="006547FE" w:rsidRPr="006E24AF" w:rsidTr="006547FE">
        <w:trPr>
          <w:trHeight w:val="274"/>
          <w:jc w:val="center"/>
        </w:trPr>
        <w:tc>
          <w:tcPr>
            <w:tcW w:w="1701" w:type="dxa"/>
            <w:vAlign w:val="center"/>
          </w:tcPr>
          <w:p w:rsidR="006547FE" w:rsidRPr="006E24AF" w:rsidRDefault="006547FE" w:rsidP="006547FE">
            <w:pPr>
              <w:pStyle w:val="Tablehead"/>
              <w:rPr>
                <w:i/>
                <w:iCs/>
              </w:rPr>
            </w:pPr>
            <w:r w:rsidRPr="006E24AF">
              <w:rPr>
                <w:i/>
                <w:iCs/>
              </w:rPr>
              <w:t>w</w:t>
            </w:r>
          </w:p>
        </w:tc>
        <w:tc>
          <w:tcPr>
            <w:tcW w:w="1701" w:type="dxa"/>
            <w:vAlign w:val="center"/>
          </w:tcPr>
          <w:p w:rsidR="006547FE" w:rsidRPr="006E24AF" w:rsidRDefault="006547FE" w:rsidP="006547FE">
            <w:pPr>
              <w:pStyle w:val="Tablehead"/>
              <w:rPr>
                <w:i/>
                <w:iCs/>
              </w:rPr>
            </w:pPr>
            <w:r w:rsidRPr="006E24AF">
              <w:rPr>
                <w:i/>
                <w:iCs/>
              </w:rPr>
              <w:t>j</w:t>
            </w:r>
          </w:p>
        </w:tc>
        <w:tc>
          <w:tcPr>
            <w:tcW w:w="1701" w:type="dxa"/>
            <w:vAlign w:val="center"/>
          </w:tcPr>
          <w:p w:rsidR="006547FE" w:rsidRPr="006E24AF" w:rsidRDefault="006547FE" w:rsidP="006547FE">
            <w:pPr>
              <w:pStyle w:val="Tablehead"/>
              <w:rPr>
                <w:i/>
                <w:iCs/>
              </w:rPr>
            </w:pPr>
            <w:r w:rsidRPr="006E24AF">
              <w:rPr>
                <w:i/>
                <w:iCs/>
              </w:rPr>
              <w:t>A</w:t>
            </w:r>
            <w:r w:rsidRPr="006E24AF">
              <w:rPr>
                <w:i/>
                <w:iCs/>
                <w:vertAlign w:val="subscript"/>
              </w:rPr>
              <w:t>w,j</w:t>
            </w:r>
          </w:p>
        </w:tc>
      </w:tr>
      <w:tr w:rsidR="006547FE" w:rsidRPr="006E24AF" w:rsidTr="006547FE">
        <w:trPr>
          <w:trHeight w:val="274"/>
          <w:jc w:val="center"/>
        </w:trPr>
        <w:tc>
          <w:tcPr>
            <w:tcW w:w="1701" w:type="dxa"/>
            <w:vAlign w:val="center"/>
          </w:tcPr>
          <w:p w:rsidR="006547FE" w:rsidRPr="006E24AF" w:rsidRDefault="006547FE" w:rsidP="006547FE">
            <w:pPr>
              <w:pStyle w:val="Tabletext"/>
              <w:jc w:val="center"/>
            </w:pPr>
            <w:r w:rsidRPr="006E24AF">
              <w:t>0</w:t>
            </w:r>
          </w:p>
        </w:tc>
        <w:tc>
          <w:tcPr>
            <w:tcW w:w="1701" w:type="dxa"/>
            <w:vAlign w:val="center"/>
          </w:tcPr>
          <w:p w:rsidR="006547FE" w:rsidRPr="006E24AF" w:rsidRDefault="006547FE" w:rsidP="006547FE">
            <w:pPr>
              <w:pStyle w:val="Tabletext"/>
              <w:jc w:val="center"/>
            </w:pPr>
            <w:r w:rsidRPr="006E24AF">
              <w:t>0</w:t>
            </w:r>
          </w:p>
        </w:tc>
        <w:tc>
          <w:tcPr>
            <w:tcW w:w="1701" w:type="dxa"/>
            <w:vAlign w:val="center"/>
          </w:tcPr>
          <w:p w:rsidR="006547FE" w:rsidRPr="006E24AF" w:rsidRDefault="006547FE" w:rsidP="006547FE">
            <w:pPr>
              <w:pStyle w:val="Tabletext"/>
              <w:jc w:val="center"/>
            </w:pPr>
            <w:r w:rsidRPr="006E24AF">
              <w:t>1</w:t>
            </w:r>
          </w:p>
        </w:tc>
      </w:tr>
      <w:tr w:rsidR="006547FE" w:rsidRPr="006E24AF" w:rsidTr="006547FE">
        <w:trPr>
          <w:trHeight w:val="275"/>
          <w:jc w:val="center"/>
        </w:trPr>
        <w:tc>
          <w:tcPr>
            <w:tcW w:w="1701" w:type="dxa"/>
            <w:vAlign w:val="center"/>
          </w:tcPr>
          <w:p w:rsidR="006547FE" w:rsidRPr="006E24AF" w:rsidRDefault="006547FE" w:rsidP="006547FE">
            <w:pPr>
              <w:pStyle w:val="Tabletext"/>
              <w:jc w:val="center"/>
            </w:pPr>
            <w:r w:rsidRPr="006E24AF">
              <w:t>1</w:t>
            </w:r>
          </w:p>
        </w:tc>
        <w:tc>
          <w:tcPr>
            <w:tcW w:w="1701" w:type="dxa"/>
            <w:vAlign w:val="center"/>
          </w:tcPr>
          <w:p w:rsidR="006547FE" w:rsidRPr="006E24AF" w:rsidRDefault="006547FE" w:rsidP="006547FE">
            <w:pPr>
              <w:pStyle w:val="Tabletext"/>
              <w:jc w:val="center"/>
            </w:pPr>
            <w:r w:rsidRPr="006E24AF">
              <w:t>2</w:t>
            </w:r>
          </w:p>
        </w:tc>
        <w:tc>
          <w:tcPr>
            <w:tcW w:w="1701" w:type="dxa"/>
            <w:vAlign w:val="center"/>
          </w:tcPr>
          <w:p w:rsidR="006547FE" w:rsidRPr="006E24AF" w:rsidRDefault="006547FE" w:rsidP="006547FE">
            <w:pPr>
              <w:pStyle w:val="Tabletext"/>
              <w:jc w:val="center"/>
            </w:pPr>
            <w:r w:rsidRPr="006E24AF">
              <w:t>3</w:t>
            </w:r>
          </w:p>
        </w:tc>
      </w:tr>
      <w:tr w:rsidR="006547FE" w:rsidRPr="006E24AF" w:rsidTr="006547FE">
        <w:trPr>
          <w:trHeight w:val="274"/>
          <w:jc w:val="center"/>
        </w:trPr>
        <w:tc>
          <w:tcPr>
            <w:tcW w:w="1701" w:type="dxa"/>
            <w:vAlign w:val="center"/>
          </w:tcPr>
          <w:p w:rsidR="006547FE" w:rsidRPr="006E24AF" w:rsidRDefault="006547FE" w:rsidP="006547FE">
            <w:pPr>
              <w:pStyle w:val="Tabletext"/>
              <w:jc w:val="center"/>
            </w:pPr>
            <w:r w:rsidRPr="006E24AF">
              <w:t>1</w:t>
            </w:r>
          </w:p>
        </w:tc>
        <w:tc>
          <w:tcPr>
            <w:tcW w:w="1701" w:type="dxa"/>
            <w:vAlign w:val="center"/>
          </w:tcPr>
          <w:p w:rsidR="006547FE" w:rsidRPr="006E24AF" w:rsidRDefault="006547FE" w:rsidP="006547FE">
            <w:pPr>
              <w:pStyle w:val="Tabletext"/>
              <w:jc w:val="center"/>
            </w:pPr>
            <w:r w:rsidRPr="006E24AF">
              <w:t>3</w:t>
            </w:r>
          </w:p>
        </w:tc>
        <w:tc>
          <w:tcPr>
            <w:tcW w:w="1701" w:type="dxa"/>
            <w:vAlign w:val="center"/>
          </w:tcPr>
          <w:p w:rsidR="006547FE" w:rsidRPr="006E24AF" w:rsidRDefault="006547FE" w:rsidP="006547FE">
            <w:pPr>
              <w:pStyle w:val="Tabletext"/>
              <w:jc w:val="center"/>
            </w:pPr>
            <w:r w:rsidRPr="006E24AF">
              <w:t>1</w:t>
            </w:r>
          </w:p>
        </w:tc>
      </w:tr>
      <w:tr w:rsidR="006547FE" w:rsidRPr="006E24AF" w:rsidTr="006547FE">
        <w:trPr>
          <w:trHeight w:val="274"/>
          <w:jc w:val="center"/>
        </w:trPr>
        <w:tc>
          <w:tcPr>
            <w:tcW w:w="1701" w:type="dxa"/>
            <w:vAlign w:val="center"/>
          </w:tcPr>
          <w:p w:rsidR="006547FE" w:rsidRPr="006E24AF" w:rsidRDefault="006547FE" w:rsidP="006547FE">
            <w:pPr>
              <w:pStyle w:val="Tabletext"/>
              <w:jc w:val="center"/>
            </w:pPr>
            <w:r w:rsidRPr="006E24AF">
              <w:t>2</w:t>
            </w:r>
          </w:p>
        </w:tc>
        <w:tc>
          <w:tcPr>
            <w:tcW w:w="1701" w:type="dxa"/>
            <w:vAlign w:val="center"/>
          </w:tcPr>
          <w:p w:rsidR="006547FE" w:rsidRPr="006E24AF" w:rsidRDefault="006547FE" w:rsidP="006547FE">
            <w:pPr>
              <w:pStyle w:val="Tabletext"/>
              <w:jc w:val="center"/>
            </w:pPr>
            <w:r w:rsidRPr="006E24AF">
              <w:t>1</w:t>
            </w:r>
          </w:p>
        </w:tc>
        <w:tc>
          <w:tcPr>
            <w:tcW w:w="1701" w:type="dxa"/>
            <w:vAlign w:val="center"/>
          </w:tcPr>
          <w:p w:rsidR="006547FE" w:rsidRPr="006E24AF" w:rsidRDefault="006547FE" w:rsidP="006547FE">
            <w:pPr>
              <w:pStyle w:val="Tabletext"/>
              <w:jc w:val="center"/>
            </w:pPr>
            <w:r w:rsidRPr="006E24AF">
              <w:t>3</w:t>
            </w:r>
          </w:p>
        </w:tc>
      </w:tr>
      <w:tr w:rsidR="006547FE" w:rsidRPr="006E24AF" w:rsidTr="006547FE">
        <w:trPr>
          <w:trHeight w:val="275"/>
          <w:jc w:val="center"/>
        </w:trPr>
        <w:tc>
          <w:tcPr>
            <w:tcW w:w="1701" w:type="dxa"/>
            <w:vAlign w:val="center"/>
          </w:tcPr>
          <w:p w:rsidR="006547FE" w:rsidRPr="006E24AF" w:rsidRDefault="006547FE" w:rsidP="006547FE">
            <w:pPr>
              <w:pStyle w:val="Tabletext"/>
              <w:jc w:val="center"/>
            </w:pPr>
            <w:r w:rsidRPr="006E24AF">
              <w:t>2</w:t>
            </w:r>
          </w:p>
        </w:tc>
        <w:tc>
          <w:tcPr>
            <w:tcW w:w="1701" w:type="dxa"/>
            <w:vAlign w:val="center"/>
          </w:tcPr>
          <w:p w:rsidR="006547FE" w:rsidRPr="006E24AF" w:rsidRDefault="006547FE" w:rsidP="006547FE">
            <w:pPr>
              <w:pStyle w:val="Tabletext"/>
              <w:jc w:val="center"/>
            </w:pPr>
            <w:r w:rsidRPr="006E24AF">
              <w:t>2</w:t>
            </w:r>
          </w:p>
        </w:tc>
        <w:tc>
          <w:tcPr>
            <w:tcW w:w="1701" w:type="dxa"/>
            <w:vAlign w:val="center"/>
          </w:tcPr>
          <w:p w:rsidR="006547FE" w:rsidRPr="006E24AF" w:rsidRDefault="006547FE" w:rsidP="006547FE">
            <w:pPr>
              <w:pStyle w:val="Tabletext"/>
              <w:jc w:val="center"/>
            </w:pPr>
            <w:r w:rsidRPr="006E24AF">
              <w:t>3</w:t>
            </w:r>
          </w:p>
        </w:tc>
      </w:tr>
      <w:tr w:rsidR="006547FE" w:rsidRPr="006E24AF" w:rsidTr="006547FE">
        <w:trPr>
          <w:trHeight w:val="274"/>
          <w:jc w:val="center"/>
        </w:trPr>
        <w:tc>
          <w:tcPr>
            <w:tcW w:w="1701" w:type="dxa"/>
            <w:vAlign w:val="center"/>
          </w:tcPr>
          <w:p w:rsidR="006547FE" w:rsidRPr="006E24AF" w:rsidRDefault="006547FE" w:rsidP="006547FE">
            <w:pPr>
              <w:pStyle w:val="Tabletext"/>
              <w:jc w:val="center"/>
            </w:pPr>
            <w:r w:rsidRPr="006E24AF">
              <w:t>3</w:t>
            </w:r>
          </w:p>
        </w:tc>
        <w:tc>
          <w:tcPr>
            <w:tcW w:w="1701" w:type="dxa"/>
            <w:vAlign w:val="center"/>
          </w:tcPr>
          <w:p w:rsidR="006547FE" w:rsidRPr="006E24AF" w:rsidRDefault="006547FE" w:rsidP="006547FE">
            <w:pPr>
              <w:pStyle w:val="Tabletext"/>
              <w:jc w:val="center"/>
            </w:pPr>
            <w:r w:rsidRPr="006E24AF">
              <w:t>0</w:t>
            </w:r>
          </w:p>
        </w:tc>
        <w:tc>
          <w:tcPr>
            <w:tcW w:w="1701" w:type="dxa"/>
            <w:vAlign w:val="center"/>
          </w:tcPr>
          <w:p w:rsidR="006547FE" w:rsidRPr="006E24AF" w:rsidRDefault="006547FE" w:rsidP="006547FE">
            <w:pPr>
              <w:pStyle w:val="Tabletext"/>
              <w:jc w:val="center"/>
            </w:pPr>
            <w:r w:rsidRPr="006E24AF">
              <w:t>1</w:t>
            </w:r>
          </w:p>
        </w:tc>
      </w:tr>
      <w:tr w:rsidR="006547FE" w:rsidRPr="006E24AF" w:rsidTr="006547FE">
        <w:trPr>
          <w:trHeight w:val="274"/>
          <w:jc w:val="center"/>
        </w:trPr>
        <w:tc>
          <w:tcPr>
            <w:tcW w:w="1701" w:type="dxa"/>
            <w:vAlign w:val="center"/>
          </w:tcPr>
          <w:p w:rsidR="006547FE" w:rsidRPr="006E24AF" w:rsidRDefault="006547FE" w:rsidP="006547FE">
            <w:pPr>
              <w:pStyle w:val="Tabletext"/>
              <w:jc w:val="center"/>
            </w:pPr>
            <w:r w:rsidRPr="006E24AF">
              <w:t>3</w:t>
            </w:r>
          </w:p>
        </w:tc>
        <w:tc>
          <w:tcPr>
            <w:tcW w:w="1701" w:type="dxa"/>
            <w:vAlign w:val="center"/>
          </w:tcPr>
          <w:p w:rsidR="006547FE" w:rsidRPr="006E24AF" w:rsidRDefault="006547FE" w:rsidP="006547FE">
            <w:pPr>
              <w:pStyle w:val="Tabletext"/>
              <w:jc w:val="center"/>
            </w:pPr>
            <w:r w:rsidRPr="006E24AF">
              <w:t>1</w:t>
            </w:r>
          </w:p>
        </w:tc>
        <w:tc>
          <w:tcPr>
            <w:tcW w:w="1701" w:type="dxa"/>
            <w:vAlign w:val="center"/>
          </w:tcPr>
          <w:p w:rsidR="006547FE" w:rsidRPr="006E24AF" w:rsidRDefault="006547FE" w:rsidP="006547FE">
            <w:pPr>
              <w:pStyle w:val="Tabletext"/>
              <w:jc w:val="center"/>
            </w:pPr>
            <w:r w:rsidRPr="006E24AF">
              <w:t>3</w:t>
            </w:r>
          </w:p>
        </w:tc>
      </w:tr>
      <w:tr w:rsidR="006547FE" w:rsidRPr="006E24AF" w:rsidTr="006547FE">
        <w:trPr>
          <w:trHeight w:val="275"/>
          <w:jc w:val="center"/>
        </w:trPr>
        <w:tc>
          <w:tcPr>
            <w:tcW w:w="1701" w:type="dxa"/>
            <w:vAlign w:val="center"/>
          </w:tcPr>
          <w:p w:rsidR="006547FE" w:rsidRPr="006E24AF" w:rsidRDefault="006547FE" w:rsidP="006547FE">
            <w:pPr>
              <w:pStyle w:val="Tabletext"/>
              <w:jc w:val="center"/>
            </w:pPr>
            <w:r w:rsidRPr="006E24AF">
              <w:t>4</w:t>
            </w:r>
          </w:p>
        </w:tc>
        <w:tc>
          <w:tcPr>
            <w:tcW w:w="1701" w:type="dxa"/>
            <w:vAlign w:val="center"/>
          </w:tcPr>
          <w:p w:rsidR="006547FE" w:rsidRPr="006E24AF" w:rsidRDefault="006547FE" w:rsidP="006547FE">
            <w:pPr>
              <w:pStyle w:val="Tabletext"/>
              <w:jc w:val="center"/>
            </w:pPr>
            <w:r w:rsidRPr="006E24AF">
              <w:t>3</w:t>
            </w:r>
          </w:p>
        </w:tc>
        <w:tc>
          <w:tcPr>
            <w:tcW w:w="1701" w:type="dxa"/>
            <w:vAlign w:val="center"/>
          </w:tcPr>
          <w:p w:rsidR="006547FE" w:rsidRPr="006E24AF" w:rsidRDefault="006547FE" w:rsidP="006547FE">
            <w:pPr>
              <w:pStyle w:val="Tabletext"/>
              <w:jc w:val="center"/>
            </w:pPr>
            <w:r w:rsidRPr="006E24AF">
              <w:t>1</w:t>
            </w:r>
          </w:p>
        </w:tc>
      </w:tr>
    </w:tbl>
    <w:p w:rsidR="00180F33" w:rsidRPr="006E0CAE" w:rsidRDefault="00180F33" w:rsidP="00180F33">
      <w:pPr>
        <w:pStyle w:val="Tablefin"/>
        <w:rPr>
          <w:sz w:val="16"/>
          <w:szCs w:val="16"/>
          <w:lang w:eastAsia="ko-KR"/>
        </w:rPr>
      </w:pPr>
    </w:p>
    <w:p w:rsidR="006547FE" w:rsidRPr="00441778" w:rsidRDefault="006547FE" w:rsidP="00180F33">
      <w:pPr>
        <w:rPr>
          <w:lang w:val="fr-CH" w:eastAsia="ko-KR"/>
        </w:rPr>
      </w:pPr>
      <w:r w:rsidRPr="009B1934">
        <w:rPr>
          <w:lang w:val="fr-CH" w:eastAsia="ko-KR"/>
        </w:rPr>
        <w:t xml:space="preserve">Le Tableau 6 indique la valeur de </w:t>
      </w:r>
      <w:r w:rsidRPr="00D4582F">
        <w:sym w:font="Symbol" w:char="F061"/>
      </w:r>
      <w:r w:rsidRPr="009B1934">
        <w:rPr>
          <w:lang w:val="fr-CH"/>
        </w:rPr>
        <w:t xml:space="preserve"> estimée pour divers codes BCH systématiques, et le Tableau 7 compare les résultats de simulation pour le code BCH </w:t>
      </w:r>
      <w:r w:rsidRPr="009B1934">
        <w:rPr>
          <w:lang w:val="fr-CH" w:eastAsia="ko-KR"/>
        </w:rPr>
        <w:t xml:space="preserve">(15,11) aux résultats estimés. </w:t>
      </w:r>
      <w:r w:rsidRPr="00441778">
        <w:rPr>
          <w:lang w:val="fr-CH" w:eastAsia="ko-KR"/>
        </w:rPr>
        <w:t xml:space="preserve">Plus le BER diminue et plus la valeur estimée se rapproche de la valeur de simulation. </w:t>
      </w:r>
    </w:p>
    <w:p w:rsidR="006547FE" w:rsidRPr="006E24AF" w:rsidRDefault="006547FE" w:rsidP="00180F33">
      <w:pPr>
        <w:rPr>
          <w:lang w:eastAsia="ko-KR"/>
        </w:rPr>
      </w:pPr>
      <w:r w:rsidRPr="006E24AF">
        <w:rPr>
          <w:lang w:eastAsia="ko-KR"/>
        </w:rPr>
        <w:t xml:space="preserve">Pour les codes non systématiques, </w:t>
      </w:r>
      <w:r>
        <w:rPr>
          <w:lang w:eastAsia="ko-KR"/>
        </w:rPr>
        <w:t xml:space="preserve">en </w:t>
      </w:r>
      <w:r w:rsidRPr="006E24AF">
        <w:rPr>
          <w:lang w:eastAsia="ko-KR"/>
        </w:rPr>
        <w:t>cas de défaillance du décodage, environ la moitié du mot d</w:t>
      </w:r>
      <w:r>
        <w:rPr>
          <w:lang w:eastAsia="ko-KR"/>
        </w:rPr>
        <w:t>'</w:t>
      </w:r>
      <w:r w:rsidRPr="006E24AF">
        <w:rPr>
          <w:lang w:eastAsia="ko-KR"/>
        </w:rPr>
        <w:t xml:space="preserve">information sera </w:t>
      </w:r>
      <w:r>
        <w:rPr>
          <w:lang w:eastAsia="ko-KR"/>
        </w:rPr>
        <w:t>erronée</w:t>
      </w:r>
      <w:r w:rsidRPr="006E24AF">
        <w:rPr>
          <w:lang w:eastAsia="ko-KR"/>
        </w:rPr>
        <w:t xml:space="preserve">. </w:t>
      </w:r>
      <w:r w:rsidRPr="00D4582F">
        <w:sym w:font="Symbol" w:char="F061"/>
      </w:r>
      <w:r w:rsidRPr="006E24AF">
        <w:rPr>
          <w:lang w:eastAsia="ko-KR"/>
        </w:rPr>
        <w:t xml:space="preserve"> peut </w:t>
      </w:r>
      <w:r>
        <w:rPr>
          <w:lang w:eastAsia="ko-KR"/>
        </w:rPr>
        <w:t xml:space="preserve">alors </w:t>
      </w:r>
      <w:r w:rsidRPr="006E24AF">
        <w:rPr>
          <w:lang w:eastAsia="ko-KR"/>
        </w:rPr>
        <w:t xml:space="preserve">être </w:t>
      </w:r>
      <w:r>
        <w:rPr>
          <w:lang w:eastAsia="ko-KR"/>
        </w:rPr>
        <w:t xml:space="preserve">approximé par </w:t>
      </w:r>
      <w:r w:rsidRPr="006E24AF">
        <w:rPr>
          <w:i/>
          <w:iCs/>
          <w:lang w:eastAsia="ko-KR"/>
        </w:rPr>
        <w:t>k</w:t>
      </w:r>
      <w:r w:rsidRPr="006E24AF">
        <w:rPr>
          <w:lang w:eastAsia="ko-KR"/>
        </w:rPr>
        <w:t xml:space="preserve">/2. </w:t>
      </w:r>
    </w:p>
    <w:p w:rsidR="006547FE" w:rsidRPr="006E24AF" w:rsidRDefault="006547FE" w:rsidP="006E0CAE">
      <w:pPr>
        <w:pStyle w:val="TableNo"/>
        <w:keepNext w:val="0"/>
        <w:rPr>
          <w:lang w:val="fr-CH" w:eastAsia="ko-KR"/>
        </w:rPr>
      </w:pPr>
      <w:r w:rsidRPr="006E24AF">
        <w:rPr>
          <w:lang w:val="fr-CH"/>
        </w:rPr>
        <w:lastRenderedPageBreak/>
        <w:t xml:space="preserve">TABLEAU </w:t>
      </w:r>
      <w:r>
        <w:rPr>
          <w:lang w:val="fr-CH"/>
        </w:rPr>
        <w:t>6</w:t>
      </w:r>
    </w:p>
    <w:p w:rsidR="006547FE" w:rsidRPr="006E24AF" w:rsidRDefault="006547FE" w:rsidP="006E0CAE">
      <w:pPr>
        <w:pStyle w:val="Tabletitle"/>
        <w:keepNext w:val="0"/>
        <w:rPr>
          <w:lang w:val="fr-CH" w:eastAsia="ko-KR"/>
        </w:rPr>
      </w:pPr>
      <w:r w:rsidRPr="006E24AF">
        <w:rPr>
          <w:lang w:val="fr-CH" w:eastAsia="ko-KR"/>
        </w:rPr>
        <w:t xml:space="preserve">Valeurs théoriques de </w:t>
      </w:r>
      <w:r w:rsidRPr="006E24AF">
        <w:rPr>
          <w:lang w:val="fr-CH"/>
        </w:rPr>
        <w:sym w:font="Symbol" w:char="F061"/>
      </w:r>
      <w:r w:rsidRPr="006E24AF">
        <w:rPr>
          <w:lang w:val="fr-CH" w:eastAsia="ko-KR"/>
        </w:rPr>
        <w:t xml:space="preserve"> estimées pour différents code</w:t>
      </w:r>
      <w:r>
        <w:rPr>
          <w:lang w:val="fr-CH" w:eastAsia="ko-KR"/>
        </w:rPr>
        <w:t>s</w:t>
      </w:r>
      <w:r w:rsidRPr="006E24AF">
        <w:rPr>
          <w:lang w:val="fr-CH" w:eastAsia="ko-KR"/>
        </w:rPr>
        <w:t xml:space="preserve"> BCH</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98"/>
        <w:gridCol w:w="908"/>
        <w:gridCol w:w="2319"/>
        <w:gridCol w:w="908"/>
        <w:gridCol w:w="2299"/>
        <w:gridCol w:w="907"/>
      </w:tblGrid>
      <w:tr w:rsidR="006547FE" w:rsidRPr="006E24AF" w:rsidTr="006E0CAE">
        <w:trPr>
          <w:trHeight w:val="551"/>
          <w:jc w:val="center"/>
        </w:trPr>
        <w:tc>
          <w:tcPr>
            <w:tcW w:w="2155" w:type="dxa"/>
            <w:vAlign w:val="center"/>
          </w:tcPr>
          <w:p w:rsidR="006547FE" w:rsidRPr="006E0CAE" w:rsidRDefault="006547FE" w:rsidP="006E0CAE">
            <w:pPr>
              <w:pStyle w:val="Tablehead"/>
              <w:keepNext w:val="0"/>
            </w:pPr>
            <w:r w:rsidRPr="006E0CAE">
              <w:t>Code BCH (n,k)</w:t>
            </w:r>
          </w:p>
        </w:tc>
        <w:tc>
          <w:tcPr>
            <w:tcW w:w="851" w:type="dxa"/>
            <w:tcBorders>
              <w:right w:val="single" w:sz="4" w:space="0" w:color="auto"/>
            </w:tcBorders>
            <w:vAlign w:val="center"/>
          </w:tcPr>
          <w:p w:rsidR="006547FE" w:rsidRPr="006E0CAE" w:rsidRDefault="006547FE" w:rsidP="006E0CAE">
            <w:pPr>
              <w:pStyle w:val="Tablehead"/>
            </w:pPr>
            <w:r w:rsidRPr="006E0CAE">
              <w:sym w:font="Symbol" w:char="F061"/>
            </w:r>
            <w:r w:rsidRPr="006E0CAE">
              <w:t xml:space="preserve"> </w:t>
            </w:r>
          </w:p>
        </w:tc>
        <w:tc>
          <w:tcPr>
            <w:tcW w:w="2174" w:type="dxa"/>
            <w:tcBorders>
              <w:left w:val="single" w:sz="4" w:space="0" w:color="auto"/>
            </w:tcBorders>
            <w:vAlign w:val="center"/>
          </w:tcPr>
          <w:p w:rsidR="006547FE" w:rsidRPr="006E0CAE" w:rsidRDefault="006547FE" w:rsidP="006E0CAE">
            <w:pPr>
              <w:pStyle w:val="Tablehead"/>
            </w:pPr>
            <w:r w:rsidRPr="006E0CAE">
              <w:t xml:space="preserve">Code étendu (n,k)  </w:t>
            </w:r>
          </w:p>
        </w:tc>
        <w:tc>
          <w:tcPr>
            <w:tcW w:w="851" w:type="dxa"/>
            <w:tcBorders>
              <w:right w:val="single" w:sz="4" w:space="0" w:color="auto"/>
            </w:tcBorders>
            <w:vAlign w:val="center"/>
          </w:tcPr>
          <w:p w:rsidR="006547FE" w:rsidRPr="006E0CAE" w:rsidRDefault="006547FE" w:rsidP="006E0CAE">
            <w:pPr>
              <w:pStyle w:val="Tablehead"/>
            </w:pPr>
            <w:r w:rsidRPr="006E0CAE">
              <w:sym w:font="Symbol" w:char="F061"/>
            </w:r>
            <w:r w:rsidRPr="006E0CAE">
              <w:t xml:space="preserve"> </w:t>
            </w:r>
          </w:p>
        </w:tc>
        <w:tc>
          <w:tcPr>
            <w:tcW w:w="2155" w:type="dxa"/>
            <w:tcBorders>
              <w:left w:val="single" w:sz="4" w:space="0" w:color="auto"/>
            </w:tcBorders>
            <w:vAlign w:val="center"/>
          </w:tcPr>
          <w:p w:rsidR="006547FE" w:rsidRPr="006E0CAE" w:rsidRDefault="006547FE" w:rsidP="006E0CAE">
            <w:pPr>
              <w:pStyle w:val="Tablehead"/>
            </w:pPr>
            <w:r w:rsidRPr="006E0CAE">
              <w:t xml:space="preserve">Code expurgé (n,k) </w:t>
            </w:r>
          </w:p>
        </w:tc>
        <w:tc>
          <w:tcPr>
            <w:tcW w:w="850" w:type="dxa"/>
            <w:vAlign w:val="center"/>
          </w:tcPr>
          <w:p w:rsidR="006547FE" w:rsidRPr="006E0CAE" w:rsidRDefault="006547FE" w:rsidP="006E0CAE">
            <w:pPr>
              <w:pStyle w:val="Tablehead"/>
            </w:pPr>
            <w:r w:rsidRPr="006E0CAE">
              <w:sym w:font="Symbol" w:char="F061"/>
            </w:r>
            <w:r w:rsidRPr="006E0CAE">
              <w:t xml:space="preserve"> </w:t>
            </w:r>
          </w:p>
        </w:tc>
      </w:tr>
      <w:tr w:rsidR="006547FE" w:rsidRPr="006E24AF" w:rsidTr="006E0CAE">
        <w:trPr>
          <w:trHeight w:val="425"/>
          <w:jc w:val="center"/>
        </w:trPr>
        <w:tc>
          <w:tcPr>
            <w:tcW w:w="0" w:type="dxa"/>
            <w:tcBorders>
              <w:bottom w:val="single" w:sz="4" w:space="0" w:color="auto"/>
            </w:tcBorders>
            <w:vAlign w:val="center"/>
          </w:tcPr>
          <w:p w:rsidR="006547FE" w:rsidRPr="006E0CAE" w:rsidRDefault="006547FE" w:rsidP="006E0CAE">
            <w:pPr>
              <w:pStyle w:val="Tabletext"/>
              <w:jc w:val="center"/>
              <w:rPr>
                <w:rFonts w:eastAsia="BatangChe"/>
              </w:rPr>
            </w:pPr>
            <w:r w:rsidRPr="006E0CAE">
              <w:rPr>
                <w:rFonts w:eastAsia="BatangChe"/>
              </w:rPr>
              <w:t>(15,11)</w:t>
            </w:r>
          </w:p>
        </w:tc>
        <w:tc>
          <w:tcPr>
            <w:tcW w:w="0" w:type="dxa"/>
            <w:tcBorders>
              <w:bottom w:val="single" w:sz="4" w:space="0" w:color="auto"/>
              <w:right w:val="single" w:sz="4" w:space="0" w:color="auto"/>
            </w:tcBorders>
            <w:vAlign w:val="center"/>
          </w:tcPr>
          <w:p w:rsidR="006547FE" w:rsidRPr="006E0CAE" w:rsidRDefault="006547FE" w:rsidP="006E0CAE">
            <w:pPr>
              <w:pStyle w:val="Tabletext"/>
              <w:jc w:val="center"/>
              <w:rPr>
                <w:rFonts w:eastAsia="Dotum"/>
              </w:rPr>
            </w:pPr>
            <w:r w:rsidRPr="006E0CAE">
              <w:rPr>
                <w:rFonts w:eastAsia="Dotum"/>
              </w:rPr>
              <w:t>2,20</w:t>
            </w:r>
          </w:p>
        </w:tc>
        <w:tc>
          <w:tcPr>
            <w:tcW w:w="0" w:type="dxa"/>
            <w:tcBorders>
              <w:left w:val="single" w:sz="4" w:space="0" w:color="auto"/>
              <w:bottom w:val="single" w:sz="4" w:space="0" w:color="auto"/>
            </w:tcBorders>
            <w:vAlign w:val="center"/>
          </w:tcPr>
          <w:p w:rsidR="006547FE" w:rsidRPr="006E0CAE" w:rsidRDefault="006547FE" w:rsidP="006E0CAE">
            <w:pPr>
              <w:pStyle w:val="Tabletext"/>
              <w:jc w:val="center"/>
            </w:pPr>
            <w:r w:rsidRPr="006E0CAE">
              <w:t>(16,11)</w:t>
            </w:r>
          </w:p>
        </w:tc>
        <w:tc>
          <w:tcPr>
            <w:tcW w:w="0" w:type="dxa"/>
            <w:tcBorders>
              <w:bottom w:val="single" w:sz="4" w:space="0" w:color="auto"/>
              <w:right w:val="single" w:sz="4" w:space="0" w:color="auto"/>
            </w:tcBorders>
            <w:vAlign w:val="center"/>
          </w:tcPr>
          <w:p w:rsidR="006547FE" w:rsidRPr="006E0CAE" w:rsidRDefault="006547FE" w:rsidP="006E0CAE">
            <w:pPr>
              <w:pStyle w:val="Tabletext"/>
              <w:jc w:val="center"/>
              <w:rPr>
                <w:rFonts w:eastAsia="Dotum"/>
              </w:rPr>
            </w:pPr>
            <w:r w:rsidRPr="006E0CAE">
              <w:rPr>
                <w:rFonts w:eastAsia="Dotum"/>
              </w:rPr>
              <w:t>2,75</w:t>
            </w:r>
          </w:p>
        </w:tc>
        <w:tc>
          <w:tcPr>
            <w:tcW w:w="0" w:type="dxa"/>
            <w:tcBorders>
              <w:left w:val="single" w:sz="4" w:space="0" w:color="auto"/>
            </w:tcBorders>
            <w:vAlign w:val="center"/>
          </w:tcPr>
          <w:p w:rsidR="006547FE" w:rsidRPr="006E0CAE" w:rsidRDefault="006547FE" w:rsidP="006E0CAE">
            <w:pPr>
              <w:pStyle w:val="Tabletext"/>
              <w:jc w:val="center"/>
              <w:rPr>
                <w:rFonts w:eastAsia="Dotum"/>
              </w:rPr>
            </w:pPr>
            <w:r w:rsidRPr="006E0CAE">
              <w:rPr>
                <w:rFonts w:eastAsia="Dotum"/>
              </w:rPr>
              <w:t>(15,10)</w:t>
            </w:r>
          </w:p>
        </w:tc>
        <w:tc>
          <w:tcPr>
            <w:tcW w:w="0" w:type="dxa"/>
            <w:vAlign w:val="center"/>
          </w:tcPr>
          <w:p w:rsidR="006547FE" w:rsidRPr="006E0CAE" w:rsidRDefault="006547FE" w:rsidP="006E0CAE">
            <w:pPr>
              <w:pStyle w:val="Tabletext"/>
              <w:jc w:val="center"/>
              <w:rPr>
                <w:rFonts w:eastAsia="Dotum"/>
                <w:szCs w:val="22"/>
              </w:rPr>
            </w:pPr>
            <w:r w:rsidRPr="006E0CAE">
              <w:rPr>
                <w:rFonts w:eastAsia="Dotum"/>
                <w:szCs w:val="22"/>
              </w:rPr>
              <w:t>2,67</w:t>
            </w:r>
          </w:p>
        </w:tc>
      </w:tr>
      <w:tr w:rsidR="006547FE" w:rsidRPr="006E24AF" w:rsidTr="006E0CAE">
        <w:trPr>
          <w:trHeight w:val="425"/>
          <w:jc w:val="center"/>
        </w:trPr>
        <w:tc>
          <w:tcPr>
            <w:tcW w:w="0" w:type="dxa"/>
            <w:vAlign w:val="center"/>
          </w:tcPr>
          <w:p w:rsidR="006547FE" w:rsidRPr="006E0CAE" w:rsidRDefault="006547FE" w:rsidP="006E0CAE">
            <w:pPr>
              <w:pStyle w:val="Tabletext"/>
              <w:jc w:val="center"/>
              <w:rPr>
                <w:rFonts w:eastAsia="Dotum"/>
                <w:szCs w:val="22"/>
              </w:rPr>
            </w:pPr>
            <w:r w:rsidRPr="006E0CAE">
              <w:rPr>
                <w:rFonts w:eastAsia="Dotum"/>
                <w:szCs w:val="22"/>
              </w:rPr>
              <w:t>(31,26)</w:t>
            </w:r>
          </w:p>
        </w:tc>
        <w:tc>
          <w:tcPr>
            <w:tcW w:w="0" w:type="dxa"/>
            <w:tcBorders>
              <w:right w:val="single" w:sz="4" w:space="0" w:color="auto"/>
            </w:tcBorders>
            <w:vAlign w:val="center"/>
          </w:tcPr>
          <w:p w:rsidR="006547FE" w:rsidRPr="006E0CAE" w:rsidRDefault="006547FE" w:rsidP="006E0CAE">
            <w:pPr>
              <w:pStyle w:val="Tabletext"/>
              <w:jc w:val="center"/>
              <w:rPr>
                <w:rFonts w:eastAsia="Dotum"/>
                <w:szCs w:val="22"/>
              </w:rPr>
            </w:pPr>
            <w:r w:rsidRPr="006E0CAE">
              <w:rPr>
                <w:rFonts w:eastAsia="Dotum"/>
                <w:szCs w:val="22"/>
              </w:rPr>
              <w:t>2,52</w:t>
            </w:r>
          </w:p>
        </w:tc>
        <w:tc>
          <w:tcPr>
            <w:tcW w:w="0" w:type="dxa"/>
            <w:tcBorders>
              <w:left w:val="single" w:sz="4" w:space="0" w:color="auto"/>
            </w:tcBorders>
            <w:vAlign w:val="center"/>
          </w:tcPr>
          <w:p w:rsidR="006547FE" w:rsidRPr="006E0CAE" w:rsidRDefault="006547FE" w:rsidP="006E0CAE">
            <w:pPr>
              <w:pStyle w:val="Tabletext"/>
              <w:jc w:val="center"/>
              <w:rPr>
                <w:rFonts w:eastAsia="Dotum"/>
                <w:szCs w:val="22"/>
              </w:rPr>
            </w:pPr>
            <w:r w:rsidRPr="006E0CAE">
              <w:rPr>
                <w:rFonts w:eastAsia="Dotum"/>
                <w:szCs w:val="22"/>
              </w:rPr>
              <w:t>(32,26)</w:t>
            </w:r>
          </w:p>
        </w:tc>
        <w:tc>
          <w:tcPr>
            <w:tcW w:w="0" w:type="dxa"/>
            <w:tcBorders>
              <w:right w:val="single" w:sz="4" w:space="0" w:color="auto"/>
            </w:tcBorders>
            <w:vAlign w:val="center"/>
          </w:tcPr>
          <w:p w:rsidR="006547FE" w:rsidRPr="006E0CAE" w:rsidRDefault="006547FE" w:rsidP="006E0CAE">
            <w:pPr>
              <w:pStyle w:val="Tabletext"/>
              <w:jc w:val="center"/>
              <w:rPr>
                <w:rFonts w:eastAsia="Dotum"/>
                <w:szCs w:val="22"/>
              </w:rPr>
            </w:pPr>
            <w:r w:rsidRPr="006E0CAE">
              <w:rPr>
                <w:rFonts w:eastAsia="Dotum"/>
                <w:szCs w:val="22"/>
              </w:rPr>
              <w:t>3,25</w:t>
            </w:r>
          </w:p>
        </w:tc>
        <w:tc>
          <w:tcPr>
            <w:tcW w:w="0" w:type="dxa"/>
            <w:tcBorders>
              <w:left w:val="single" w:sz="4" w:space="0" w:color="auto"/>
            </w:tcBorders>
            <w:vAlign w:val="center"/>
          </w:tcPr>
          <w:p w:rsidR="006547FE" w:rsidRPr="006E0CAE" w:rsidRDefault="006547FE" w:rsidP="006E0CAE">
            <w:pPr>
              <w:pStyle w:val="Tabletext"/>
              <w:jc w:val="center"/>
              <w:rPr>
                <w:rFonts w:eastAsia="Dotum"/>
                <w:szCs w:val="22"/>
              </w:rPr>
            </w:pPr>
            <w:r w:rsidRPr="006E0CAE">
              <w:rPr>
                <w:rFonts w:eastAsia="Dotum"/>
                <w:szCs w:val="22"/>
              </w:rPr>
              <w:t>(31,25)</w:t>
            </w:r>
          </w:p>
        </w:tc>
        <w:tc>
          <w:tcPr>
            <w:tcW w:w="0" w:type="dxa"/>
            <w:vAlign w:val="center"/>
          </w:tcPr>
          <w:p w:rsidR="006547FE" w:rsidRPr="006E0CAE" w:rsidRDefault="006547FE" w:rsidP="006E0CAE">
            <w:pPr>
              <w:pStyle w:val="Tabletext"/>
              <w:jc w:val="center"/>
              <w:rPr>
                <w:rFonts w:eastAsia="Dotum"/>
                <w:szCs w:val="22"/>
              </w:rPr>
            </w:pPr>
            <w:r w:rsidRPr="006E0CAE">
              <w:rPr>
                <w:rFonts w:eastAsia="Dotum"/>
                <w:szCs w:val="22"/>
              </w:rPr>
              <w:t>3,23</w:t>
            </w:r>
          </w:p>
        </w:tc>
      </w:tr>
      <w:tr w:rsidR="006547FE" w:rsidRPr="006E24AF" w:rsidTr="006E0CAE">
        <w:trPr>
          <w:trHeight w:val="425"/>
          <w:jc w:val="center"/>
        </w:trPr>
        <w:tc>
          <w:tcPr>
            <w:tcW w:w="0" w:type="dxa"/>
            <w:vAlign w:val="center"/>
          </w:tcPr>
          <w:p w:rsidR="006547FE" w:rsidRPr="006E0CAE" w:rsidRDefault="006547FE" w:rsidP="006E0CAE">
            <w:pPr>
              <w:pStyle w:val="Tabletext"/>
              <w:jc w:val="center"/>
              <w:rPr>
                <w:rFonts w:eastAsia="Dotum"/>
                <w:szCs w:val="22"/>
              </w:rPr>
            </w:pPr>
            <w:r w:rsidRPr="006E0CAE">
              <w:rPr>
                <w:rFonts w:eastAsia="Dotum"/>
                <w:szCs w:val="22"/>
              </w:rPr>
              <w:t>(31,21)</w:t>
            </w:r>
          </w:p>
        </w:tc>
        <w:tc>
          <w:tcPr>
            <w:tcW w:w="0" w:type="dxa"/>
            <w:tcBorders>
              <w:right w:val="single" w:sz="4" w:space="0" w:color="auto"/>
            </w:tcBorders>
            <w:vAlign w:val="center"/>
          </w:tcPr>
          <w:p w:rsidR="006547FE" w:rsidRPr="006E0CAE" w:rsidRDefault="006547FE" w:rsidP="006E0CAE">
            <w:pPr>
              <w:pStyle w:val="Tabletext"/>
              <w:jc w:val="center"/>
              <w:rPr>
                <w:rFonts w:eastAsia="Dotum"/>
                <w:szCs w:val="22"/>
              </w:rPr>
            </w:pPr>
            <w:r w:rsidRPr="006E0CAE">
              <w:rPr>
                <w:rFonts w:eastAsia="Dotum"/>
                <w:szCs w:val="22"/>
              </w:rPr>
              <w:t>3,73</w:t>
            </w:r>
          </w:p>
        </w:tc>
        <w:tc>
          <w:tcPr>
            <w:tcW w:w="0" w:type="dxa"/>
            <w:tcBorders>
              <w:left w:val="single" w:sz="4" w:space="0" w:color="auto"/>
            </w:tcBorders>
            <w:vAlign w:val="center"/>
          </w:tcPr>
          <w:p w:rsidR="006547FE" w:rsidRPr="006E0CAE" w:rsidRDefault="006547FE" w:rsidP="006E0CAE">
            <w:pPr>
              <w:pStyle w:val="Tabletext"/>
              <w:jc w:val="center"/>
              <w:rPr>
                <w:rFonts w:eastAsia="Dotum"/>
                <w:szCs w:val="22"/>
              </w:rPr>
            </w:pPr>
            <w:r w:rsidRPr="006E0CAE">
              <w:rPr>
                <w:rFonts w:eastAsia="Dotum"/>
                <w:szCs w:val="22"/>
              </w:rPr>
              <w:t>(32,21)</w:t>
            </w:r>
          </w:p>
        </w:tc>
        <w:tc>
          <w:tcPr>
            <w:tcW w:w="0" w:type="dxa"/>
            <w:tcBorders>
              <w:right w:val="single" w:sz="4" w:space="0" w:color="auto"/>
            </w:tcBorders>
            <w:vAlign w:val="center"/>
          </w:tcPr>
          <w:p w:rsidR="006547FE" w:rsidRPr="006E0CAE" w:rsidRDefault="006547FE" w:rsidP="006E0CAE">
            <w:pPr>
              <w:pStyle w:val="Tabletext"/>
              <w:jc w:val="center"/>
              <w:rPr>
                <w:rFonts w:eastAsia="Dotum"/>
                <w:szCs w:val="22"/>
              </w:rPr>
            </w:pPr>
            <w:r w:rsidRPr="006E0CAE">
              <w:rPr>
                <w:rFonts w:eastAsia="Dotum"/>
                <w:szCs w:val="22"/>
              </w:rPr>
              <w:t>4,56</w:t>
            </w:r>
          </w:p>
        </w:tc>
        <w:tc>
          <w:tcPr>
            <w:tcW w:w="0" w:type="dxa"/>
            <w:tcBorders>
              <w:left w:val="single" w:sz="4" w:space="0" w:color="auto"/>
            </w:tcBorders>
            <w:vAlign w:val="center"/>
          </w:tcPr>
          <w:p w:rsidR="006547FE" w:rsidRPr="006E0CAE" w:rsidRDefault="006547FE" w:rsidP="006E0CAE">
            <w:pPr>
              <w:pStyle w:val="Tabletext"/>
              <w:jc w:val="center"/>
              <w:rPr>
                <w:rFonts w:eastAsia="Dotum"/>
                <w:szCs w:val="22"/>
              </w:rPr>
            </w:pPr>
            <w:r w:rsidRPr="006E0CAE">
              <w:rPr>
                <w:rFonts w:eastAsia="Dotum"/>
                <w:szCs w:val="22"/>
              </w:rPr>
              <w:t>(31,20)</w:t>
            </w:r>
          </w:p>
        </w:tc>
        <w:tc>
          <w:tcPr>
            <w:tcW w:w="0" w:type="dxa"/>
            <w:vAlign w:val="center"/>
          </w:tcPr>
          <w:p w:rsidR="006547FE" w:rsidRPr="006E0CAE" w:rsidRDefault="006547FE" w:rsidP="006E0CAE">
            <w:pPr>
              <w:pStyle w:val="Tabletext"/>
              <w:jc w:val="center"/>
              <w:rPr>
                <w:rFonts w:eastAsia="Dotum"/>
                <w:szCs w:val="22"/>
              </w:rPr>
            </w:pPr>
            <w:r w:rsidRPr="006E0CAE">
              <w:rPr>
                <w:rFonts w:eastAsia="Dotum"/>
                <w:szCs w:val="22"/>
              </w:rPr>
              <w:t>4,53</w:t>
            </w:r>
          </w:p>
        </w:tc>
      </w:tr>
      <w:tr w:rsidR="006547FE" w:rsidRPr="006E24AF" w:rsidTr="006E0CAE">
        <w:trPr>
          <w:trHeight w:val="425"/>
          <w:jc w:val="center"/>
        </w:trPr>
        <w:tc>
          <w:tcPr>
            <w:tcW w:w="0" w:type="dxa"/>
            <w:vAlign w:val="center"/>
          </w:tcPr>
          <w:p w:rsidR="006547FE" w:rsidRPr="006E0CAE" w:rsidRDefault="006547FE" w:rsidP="006E0CAE">
            <w:pPr>
              <w:pStyle w:val="Tabletext"/>
              <w:jc w:val="center"/>
              <w:rPr>
                <w:rFonts w:eastAsia="Dotum"/>
                <w:szCs w:val="22"/>
              </w:rPr>
            </w:pPr>
            <w:r w:rsidRPr="006E0CAE">
              <w:rPr>
                <w:rFonts w:eastAsia="Dotum"/>
                <w:szCs w:val="22"/>
              </w:rPr>
              <w:t>(63,57)</w:t>
            </w:r>
          </w:p>
        </w:tc>
        <w:tc>
          <w:tcPr>
            <w:tcW w:w="0" w:type="dxa"/>
            <w:tcBorders>
              <w:right w:val="single" w:sz="4" w:space="0" w:color="auto"/>
            </w:tcBorders>
            <w:vAlign w:val="center"/>
          </w:tcPr>
          <w:p w:rsidR="006547FE" w:rsidRPr="006E0CAE" w:rsidRDefault="006547FE" w:rsidP="006E0CAE">
            <w:pPr>
              <w:pStyle w:val="Tabletext"/>
              <w:jc w:val="center"/>
              <w:rPr>
                <w:rFonts w:eastAsia="Dotum"/>
                <w:szCs w:val="22"/>
              </w:rPr>
            </w:pPr>
            <w:r w:rsidRPr="006E0CAE">
              <w:rPr>
                <w:rFonts w:eastAsia="Dotum"/>
                <w:szCs w:val="22"/>
              </w:rPr>
              <w:t>2,06</w:t>
            </w:r>
          </w:p>
        </w:tc>
        <w:tc>
          <w:tcPr>
            <w:tcW w:w="0" w:type="dxa"/>
            <w:tcBorders>
              <w:left w:val="single" w:sz="4" w:space="0" w:color="auto"/>
            </w:tcBorders>
            <w:vAlign w:val="center"/>
          </w:tcPr>
          <w:p w:rsidR="006547FE" w:rsidRPr="006E0CAE" w:rsidRDefault="006547FE" w:rsidP="006E0CAE">
            <w:pPr>
              <w:pStyle w:val="Tabletext"/>
              <w:jc w:val="center"/>
              <w:rPr>
                <w:rFonts w:eastAsia="Dotum"/>
                <w:szCs w:val="22"/>
              </w:rPr>
            </w:pPr>
            <w:r w:rsidRPr="006E0CAE">
              <w:rPr>
                <w:rFonts w:eastAsia="Dotum"/>
                <w:szCs w:val="22"/>
              </w:rPr>
              <w:t>(64,57)</w:t>
            </w:r>
          </w:p>
        </w:tc>
        <w:tc>
          <w:tcPr>
            <w:tcW w:w="0" w:type="dxa"/>
            <w:tcBorders>
              <w:right w:val="single" w:sz="4" w:space="0" w:color="auto"/>
            </w:tcBorders>
            <w:vAlign w:val="center"/>
          </w:tcPr>
          <w:p w:rsidR="006547FE" w:rsidRPr="006E0CAE" w:rsidRDefault="006547FE" w:rsidP="006E0CAE">
            <w:pPr>
              <w:pStyle w:val="Tabletext"/>
              <w:jc w:val="center"/>
              <w:rPr>
                <w:rFonts w:eastAsia="Dotum"/>
                <w:szCs w:val="22"/>
              </w:rPr>
            </w:pPr>
            <w:r w:rsidRPr="006E0CAE">
              <w:rPr>
                <w:rFonts w:eastAsia="Dotum"/>
                <w:szCs w:val="22"/>
              </w:rPr>
              <w:t>2,96</w:t>
            </w:r>
          </w:p>
        </w:tc>
        <w:tc>
          <w:tcPr>
            <w:tcW w:w="0" w:type="dxa"/>
            <w:tcBorders>
              <w:left w:val="single" w:sz="4" w:space="0" w:color="auto"/>
            </w:tcBorders>
            <w:vAlign w:val="center"/>
          </w:tcPr>
          <w:p w:rsidR="006547FE" w:rsidRPr="006E0CAE" w:rsidRDefault="006547FE" w:rsidP="006E0CAE">
            <w:pPr>
              <w:pStyle w:val="Tabletext"/>
              <w:jc w:val="center"/>
              <w:rPr>
                <w:rFonts w:eastAsia="Dotum"/>
                <w:szCs w:val="22"/>
              </w:rPr>
            </w:pPr>
            <w:r w:rsidRPr="006E0CAE">
              <w:rPr>
                <w:rFonts w:eastAsia="Dotum"/>
                <w:szCs w:val="22"/>
              </w:rPr>
              <w:t>(63,56)</w:t>
            </w:r>
          </w:p>
        </w:tc>
        <w:tc>
          <w:tcPr>
            <w:tcW w:w="0" w:type="dxa"/>
            <w:vAlign w:val="center"/>
          </w:tcPr>
          <w:p w:rsidR="006547FE" w:rsidRPr="006E0CAE" w:rsidRDefault="006547FE" w:rsidP="006E0CAE">
            <w:pPr>
              <w:pStyle w:val="Tabletext"/>
              <w:jc w:val="center"/>
              <w:rPr>
                <w:rFonts w:eastAsia="Dotum"/>
                <w:szCs w:val="22"/>
              </w:rPr>
            </w:pPr>
            <w:r w:rsidRPr="006E0CAE">
              <w:rPr>
                <w:rFonts w:eastAsia="Dotum"/>
                <w:szCs w:val="22"/>
              </w:rPr>
              <w:t>2,96</w:t>
            </w:r>
          </w:p>
        </w:tc>
      </w:tr>
      <w:tr w:rsidR="006547FE" w:rsidRPr="006E24AF" w:rsidTr="006E0CAE">
        <w:trPr>
          <w:trHeight w:val="426"/>
          <w:jc w:val="center"/>
        </w:trPr>
        <w:tc>
          <w:tcPr>
            <w:tcW w:w="0" w:type="dxa"/>
            <w:vAlign w:val="center"/>
          </w:tcPr>
          <w:p w:rsidR="006547FE" w:rsidRPr="006E0CAE" w:rsidRDefault="006547FE" w:rsidP="006E0CAE">
            <w:pPr>
              <w:pStyle w:val="Tabletext"/>
              <w:jc w:val="center"/>
              <w:rPr>
                <w:rFonts w:eastAsia="Dotum"/>
                <w:szCs w:val="22"/>
              </w:rPr>
            </w:pPr>
            <w:r w:rsidRPr="006E0CAE">
              <w:rPr>
                <w:rFonts w:eastAsia="Dotum"/>
                <w:szCs w:val="22"/>
              </w:rPr>
              <w:t>(63,51)</w:t>
            </w:r>
          </w:p>
        </w:tc>
        <w:tc>
          <w:tcPr>
            <w:tcW w:w="0" w:type="dxa"/>
            <w:tcBorders>
              <w:right w:val="single" w:sz="4" w:space="0" w:color="auto"/>
            </w:tcBorders>
            <w:vAlign w:val="center"/>
          </w:tcPr>
          <w:p w:rsidR="006547FE" w:rsidRPr="006E0CAE" w:rsidRDefault="006547FE" w:rsidP="006E0CAE">
            <w:pPr>
              <w:pStyle w:val="Tabletext"/>
              <w:jc w:val="center"/>
              <w:rPr>
                <w:rFonts w:eastAsia="Dotum"/>
                <w:szCs w:val="22"/>
              </w:rPr>
            </w:pPr>
            <w:r w:rsidRPr="006E0CAE">
              <w:rPr>
                <w:rFonts w:eastAsia="Dotum"/>
                <w:szCs w:val="22"/>
              </w:rPr>
              <w:t>4,07</w:t>
            </w:r>
          </w:p>
        </w:tc>
        <w:tc>
          <w:tcPr>
            <w:tcW w:w="0" w:type="dxa"/>
            <w:tcBorders>
              <w:left w:val="single" w:sz="4" w:space="0" w:color="auto"/>
            </w:tcBorders>
            <w:vAlign w:val="center"/>
          </w:tcPr>
          <w:p w:rsidR="006547FE" w:rsidRPr="006E0CAE" w:rsidRDefault="006547FE" w:rsidP="006E0CAE">
            <w:pPr>
              <w:pStyle w:val="Tabletext"/>
              <w:jc w:val="center"/>
              <w:rPr>
                <w:rFonts w:eastAsia="Dotum"/>
                <w:szCs w:val="22"/>
              </w:rPr>
            </w:pPr>
            <w:r w:rsidRPr="006E0CAE">
              <w:rPr>
                <w:rFonts w:eastAsia="Dotum"/>
                <w:szCs w:val="22"/>
              </w:rPr>
              <w:t>(64,51)</w:t>
            </w:r>
          </w:p>
        </w:tc>
        <w:tc>
          <w:tcPr>
            <w:tcW w:w="0" w:type="dxa"/>
            <w:tcBorders>
              <w:right w:val="single" w:sz="4" w:space="0" w:color="auto"/>
            </w:tcBorders>
            <w:vAlign w:val="center"/>
          </w:tcPr>
          <w:p w:rsidR="006547FE" w:rsidRPr="006E0CAE" w:rsidRDefault="006547FE" w:rsidP="006E0CAE">
            <w:pPr>
              <w:pStyle w:val="Tabletext"/>
              <w:jc w:val="center"/>
              <w:rPr>
                <w:rFonts w:eastAsia="Dotum"/>
                <w:szCs w:val="22"/>
              </w:rPr>
            </w:pPr>
            <w:r w:rsidRPr="006E0CAE">
              <w:rPr>
                <w:rFonts w:eastAsia="Dotum"/>
                <w:szCs w:val="22"/>
              </w:rPr>
              <w:t>4,50</w:t>
            </w:r>
          </w:p>
        </w:tc>
        <w:tc>
          <w:tcPr>
            <w:tcW w:w="0" w:type="dxa"/>
            <w:tcBorders>
              <w:left w:val="single" w:sz="4" w:space="0" w:color="auto"/>
            </w:tcBorders>
            <w:vAlign w:val="center"/>
          </w:tcPr>
          <w:p w:rsidR="006547FE" w:rsidRPr="006E0CAE" w:rsidRDefault="006547FE" w:rsidP="006E0CAE">
            <w:pPr>
              <w:pStyle w:val="Tabletext"/>
              <w:jc w:val="center"/>
              <w:rPr>
                <w:rFonts w:eastAsia="Dotum"/>
                <w:szCs w:val="22"/>
              </w:rPr>
            </w:pPr>
          </w:p>
        </w:tc>
        <w:tc>
          <w:tcPr>
            <w:tcW w:w="0" w:type="dxa"/>
            <w:vAlign w:val="center"/>
          </w:tcPr>
          <w:p w:rsidR="006547FE" w:rsidRPr="006E0CAE" w:rsidRDefault="006547FE" w:rsidP="006E0CAE">
            <w:pPr>
              <w:pStyle w:val="Tabletext"/>
              <w:jc w:val="center"/>
              <w:rPr>
                <w:rFonts w:eastAsia="Dotum"/>
                <w:szCs w:val="22"/>
              </w:rPr>
            </w:pPr>
          </w:p>
        </w:tc>
      </w:tr>
    </w:tbl>
    <w:p w:rsidR="00180F33" w:rsidRDefault="00180F33" w:rsidP="00180F33">
      <w:pPr>
        <w:pStyle w:val="Tablefin"/>
      </w:pPr>
    </w:p>
    <w:p w:rsidR="006547FE" w:rsidRPr="006E24AF" w:rsidRDefault="006547FE" w:rsidP="006547FE">
      <w:pPr>
        <w:pStyle w:val="TableNo"/>
        <w:keepLines/>
        <w:rPr>
          <w:lang w:val="fr-CH" w:eastAsia="ko-KR"/>
        </w:rPr>
      </w:pPr>
      <w:r w:rsidRPr="006E24AF">
        <w:rPr>
          <w:lang w:val="fr-CH"/>
        </w:rPr>
        <w:t xml:space="preserve">TABLEAU </w:t>
      </w:r>
      <w:r>
        <w:rPr>
          <w:lang w:val="fr-CH"/>
        </w:rPr>
        <w:t>7</w:t>
      </w:r>
    </w:p>
    <w:p w:rsidR="006547FE" w:rsidRPr="006E24AF" w:rsidRDefault="006547FE" w:rsidP="006547FE">
      <w:pPr>
        <w:pStyle w:val="Tabletitle"/>
        <w:rPr>
          <w:lang w:val="fr-CH" w:eastAsia="ko-KR"/>
        </w:rPr>
      </w:pPr>
      <w:r w:rsidRPr="006E24AF">
        <w:rPr>
          <w:lang w:val="fr-CH" w:eastAsia="ko-KR"/>
        </w:rPr>
        <w:t xml:space="preserve">Comparaison entre les valeurs théoriques et les valeurs simulées de </w:t>
      </w:r>
      <w:r w:rsidRPr="006E24AF">
        <w:rPr>
          <w:lang w:val="fr-CH"/>
        </w:rPr>
        <w:sym w:font="Symbol" w:char="F061"/>
      </w:r>
      <w:r w:rsidRPr="006E24AF">
        <w:rPr>
          <w:lang w:val="fr-CH" w:eastAsia="ko-KR"/>
        </w:rPr>
        <w:br/>
        <w:t>pour le code BCH (15,11)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95"/>
        <w:gridCol w:w="3544"/>
        <w:gridCol w:w="2268"/>
      </w:tblGrid>
      <w:tr w:rsidR="006547FE" w:rsidRPr="006E24AF" w:rsidTr="006547FE">
        <w:trPr>
          <w:trHeight w:val="356"/>
          <w:jc w:val="center"/>
        </w:trPr>
        <w:tc>
          <w:tcPr>
            <w:tcW w:w="2295" w:type="dxa"/>
            <w:vAlign w:val="center"/>
          </w:tcPr>
          <w:p w:rsidR="006547FE" w:rsidRPr="006E24AF" w:rsidRDefault="006547FE" w:rsidP="006547FE">
            <w:pPr>
              <w:pStyle w:val="Tablehead"/>
            </w:pPr>
            <w:r>
              <w:t>BER</w:t>
            </w:r>
          </w:p>
        </w:tc>
        <w:tc>
          <w:tcPr>
            <w:tcW w:w="3544" w:type="dxa"/>
            <w:vAlign w:val="center"/>
          </w:tcPr>
          <w:p w:rsidR="006547FE" w:rsidRPr="006E24AF" w:rsidRDefault="006547FE" w:rsidP="006547FE">
            <w:pPr>
              <w:pStyle w:val="Tablehead"/>
            </w:pPr>
            <w:r w:rsidRPr="006E24AF">
              <w:t>Valeur</w:t>
            </w:r>
            <w:r>
              <w:t xml:space="preserve"> de</w:t>
            </w:r>
            <w:r w:rsidRPr="006E24AF">
              <w:t xml:space="preserve"> </w:t>
            </w:r>
            <w:r w:rsidRPr="006E24AF">
              <w:sym w:font="Symbol" w:char="F061"/>
            </w:r>
            <w:r w:rsidRPr="006E24AF">
              <w:t xml:space="preserve"> simulée </w:t>
            </w:r>
          </w:p>
        </w:tc>
        <w:tc>
          <w:tcPr>
            <w:tcW w:w="2268" w:type="dxa"/>
            <w:vAlign w:val="center"/>
          </w:tcPr>
          <w:p w:rsidR="006547FE" w:rsidRPr="006E24AF" w:rsidRDefault="006547FE" w:rsidP="006547FE">
            <w:pPr>
              <w:pStyle w:val="Tablehead"/>
            </w:pPr>
            <w:r w:rsidRPr="006E24AF">
              <w:t>Valeur</w:t>
            </w:r>
            <w:r>
              <w:t xml:space="preserve"> de</w:t>
            </w:r>
            <w:r w:rsidRPr="006E24AF">
              <w:t xml:space="preserve"> </w:t>
            </w:r>
            <w:r w:rsidRPr="006E24AF">
              <w:sym w:font="Symbol" w:char="F061"/>
            </w:r>
            <w:r w:rsidRPr="006E24AF">
              <w:t xml:space="preserve"> théorique</w:t>
            </w:r>
          </w:p>
        </w:tc>
      </w:tr>
      <w:tr w:rsidR="006547FE" w:rsidRPr="006E24AF" w:rsidTr="006547FE">
        <w:trPr>
          <w:trHeight w:val="357"/>
          <w:jc w:val="center"/>
        </w:trPr>
        <w:tc>
          <w:tcPr>
            <w:tcW w:w="2295" w:type="dxa"/>
            <w:vAlign w:val="center"/>
          </w:tcPr>
          <w:p w:rsidR="006547FE" w:rsidRPr="006E24AF" w:rsidRDefault="006547FE" w:rsidP="006547FE">
            <w:pPr>
              <w:pStyle w:val="Tabletext"/>
              <w:keepNext/>
              <w:jc w:val="center"/>
            </w:pPr>
            <w:r w:rsidRPr="006E24AF">
              <w:t>2,88 </w:t>
            </w:r>
            <w:r w:rsidRPr="006E24AF">
              <w:sym w:font="Symbol" w:char="F0B4"/>
            </w:r>
            <w:r w:rsidRPr="006E24AF">
              <w:t> 10</w:t>
            </w:r>
            <w:r w:rsidRPr="006E24AF">
              <w:rPr>
                <w:vertAlign w:val="superscript"/>
              </w:rPr>
              <w:t>–2</w:t>
            </w:r>
          </w:p>
        </w:tc>
        <w:tc>
          <w:tcPr>
            <w:tcW w:w="3544" w:type="dxa"/>
            <w:vAlign w:val="center"/>
          </w:tcPr>
          <w:p w:rsidR="006547FE" w:rsidRPr="006E24AF" w:rsidRDefault="006547FE" w:rsidP="006547FE">
            <w:pPr>
              <w:pStyle w:val="Tabletext"/>
              <w:keepNext/>
              <w:jc w:val="center"/>
            </w:pPr>
            <w:r w:rsidRPr="006E24AF">
              <w:t>2,60</w:t>
            </w:r>
          </w:p>
        </w:tc>
        <w:tc>
          <w:tcPr>
            <w:tcW w:w="2268" w:type="dxa"/>
            <w:vMerge w:val="restart"/>
            <w:vAlign w:val="center"/>
          </w:tcPr>
          <w:p w:rsidR="006547FE" w:rsidRPr="006E24AF" w:rsidRDefault="006547FE" w:rsidP="006547FE">
            <w:pPr>
              <w:pStyle w:val="Tabletext"/>
              <w:keepNext/>
              <w:jc w:val="center"/>
            </w:pPr>
            <w:r w:rsidRPr="006E24AF">
              <w:t>2,2</w:t>
            </w:r>
          </w:p>
        </w:tc>
      </w:tr>
      <w:tr w:rsidR="006547FE" w:rsidRPr="006E24AF" w:rsidTr="006547FE">
        <w:trPr>
          <w:trHeight w:val="356"/>
          <w:jc w:val="center"/>
        </w:trPr>
        <w:tc>
          <w:tcPr>
            <w:tcW w:w="2295" w:type="dxa"/>
            <w:vAlign w:val="center"/>
          </w:tcPr>
          <w:p w:rsidR="006547FE" w:rsidRPr="006E24AF" w:rsidRDefault="006547FE" w:rsidP="006547FE">
            <w:pPr>
              <w:pStyle w:val="Tabletext"/>
              <w:keepNext/>
              <w:jc w:val="center"/>
            </w:pPr>
            <w:r w:rsidRPr="006E24AF">
              <w:t>4,69 </w:t>
            </w:r>
            <w:r w:rsidRPr="006E24AF">
              <w:sym w:font="Symbol" w:char="F0B4"/>
            </w:r>
            <w:r w:rsidRPr="006E24AF">
              <w:t> 10</w:t>
            </w:r>
            <w:r w:rsidRPr="006E24AF">
              <w:rPr>
                <w:vertAlign w:val="superscript"/>
              </w:rPr>
              <w:t>–3</w:t>
            </w:r>
          </w:p>
        </w:tc>
        <w:tc>
          <w:tcPr>
            <w:tcW w:w="3544" w:type="dxa"/>
            <w:vAlign w:val="center"/>
          </w:tcPr>
          <w:p w:rsidR="006547FE" w:rsidRPr="006E24AF" w:rsidRDefault="006547FE" w:rsidP="006547FE">
            <w:pPr>
              <w:pStyle w:val="Tabletext"/>
              <w:keepNext/>
              <w:jc w:val="center"/>
            </w:pPr>
            <w:r w:rsidRPr="006E24AF">
              <w:t>2,37</w:t>
            </w:r>
          </w:p>
        </w:tc>
        <w:tc>
          <w:tcPr>
            <w:tcW w:w="2268" w:type="dxa"/>
            <w:vMerge/>
            <w:vAlign w:val="center"/>
          </w:tcPr>
          <w:p w:rsidR="006547FE" w:rsidRPr="006E24AF" w:rsidRDefault="006547FE" w:rsidP="006547FE">
            <w:pPr>
              <w:pStyle w:val="Tabletext"/>
              <w:keepNext/>
              <w:jc w:val="center"/>
            </w:pPr>
          </w:p>
        </w:tc>
      </w:tr>
      <w:tr w:rsidR="006547FE" w:rsidRPr="006E24AF" w:rsidTr="006547FE">
        <w:trPr>
          <w:trHeight w:val="357"/>
          <w:jc w:val="center"/>
        </w:trPr>
        <w:tc>
          <w:tcPr>
            <w:tcW w:w="2295" w:type="dxa"/>
            <w:vAlign w:val="center"/>
          </w:tcPr>
          <w:p w:rsidR="006547FE" w:rsidRPr="006E24AF" w:rsidRDefault="006547FE" w:rsidP="006547FE">
            <w:pPr>
              <w:pStyle w:val="Tabletext"/>
              <w:keepNext/>
              <w:jc w:val="center"/>
            </w:pPr>
            <w:r w:rsidRPr="006E24AF">
              <w:t>5,57 </w:t>
            </w:r>
            <w:r w:rsidRPr="006E24AF">
              <w:sym w:font="Symbol" w:char="F0B4"/>
            </w:r>
            <w:r w:rsidRPr="006E24AF">
              <w:t> 10</w:t>
            </w:r>
            <w:r w:rsidRPr="006E24AF">
              <w:rPr>
                <w:vertAlign w:val="superscript"/>
              </w:rPr>
              <w:t>–4</w:t>
            </w:r>
          </w:p>
        </w:tc>
        <w:tc>
          <w:tcPr>
            <w:tcW w:w="3544" w:type="dxa"/>
            <w:vAlign w:val="center"/>
          </w:tcPr>
          <w:p w:rsidR="006547FE" w:rsidRPr="006E24AF" w:rsidRDefault="006547FE" w:rsidP="006547FE">
            <w:pPr>
              <w:pStyle w:val="Tabletext"/>
              <w:keepNext/>
              <w:jc w:val="center"/>
            </w:pPr>
            <w:r w:rsidRPr="006E24AF">
              <w:t>2,36</w:t>
            </w:r>
          </w:p>
        </w:tc>
        <w:tc>
          <w:tcPr>
            <w:tcW w:w="2268" w:type="dxa"/>
            <w:vMerge/>
            <w:vAlign w:val="center"/>
          </w:tcPr>
          <w:p w:rsidR="006547FE" w:rsidRPr="006E24AF" w:rsidRDefault="006547FE" w:rsidP="006547FE">
            <w:pPr>
              <w:pStyle w:val="Tabletext"/>
              <w:keepNext/>
              <w:jc w:val="center"/>
            </w:pPr>
          </w:p>
        </w:tc>
      </w:tr>
      <w:tr w:rsidR="006547FE" w:rsidRPr="006E24AF" w:rsidTr="006547FE">
        <w:trPr>
          <w:trHeight w:val="357"/>
          <w:jc w:val="center"/>
        </w:trPr>
        <w:tc>
          <w:tcPr>
            <w:tcW w:w="2295" w:type="dxa"/>
            <w:vAlign w:val="center"/>
          </w:tcPr>
          <w:p w:rsidR="006547FE" w:rsidRPr="006E24AF" w:rsidRDefault="006547FE" w:rsidP="006547FE">
            <w:pPr>
              <w:pStyle w:val="Tabletext"/>
              <w:jc w:val="center"/>
            </w:pPr>
            <w:r w:rsidRPr="006E24AF">
              <w:t>2,36 </w:t>
            </w:r>
            <w:r w:rsidRPr="006E24AF">
              <w:sym w:font="Symbol" w:char="F0B4"/>
            </w:r>
            <w:r w:rsidRPr="006E24AF">
              <w:t> 10</w:t>
            </w:r>
            <w:r w:rsidRPr="006E24AF">
              <w:rPr>
                <w:vertAlign w:val="superscript"/>
              </w:rPr>
              <w:t>–5</w:t>
            </w:r>
          </w:p>
        </w:tc>
        <w:tc>
          <w:tcPr>
            <w:tcW w:w="3544" w:type="dxa"/>
            <w:vAlign w:val="center"/>
          </w:tcPr>
          <w:p w:rsidR="006547FE" w:rsidRPr="006E24AF" w:rsidRDefault="006547FE" w:rsidP="006547FE">
            <w:pPr>
              <w:pStyle w:val="Tabletext"/>
              <w:jc w:val="center"/>
            </w:pPr>
            <w:r w:rsidRPr="006E24AF">
              <w:t>2,33</w:t>
            </w:r>
          </w:p>
        </w:tc>
        <w:tc>
          <w:tcPr>
            <w:tcW w:w="2268" w:type="dxa"/>
            <w:vMerge/>
            <w:vAlign w:val="center"/>
          </w:tcPr>
          <w:p w:rsidR="006547FE" w:rsidRPr="006E24AF" w:rsidRDefault="006547FE" w:rsidP="006547FE">
            <w:pPr>
              <w:pStyle w:val="Tabletext"/>
              <w:jc w:val="center"/>
            </w:pPr>
          </w:p>
        </w:tc>
      </w:tr>
    </w:tbl>
    <w:p w:rsidR="00180F33" w:rsidRDefault="00180F33" w:rsidP="00180F33">
      <w:pPr>
        <w:pStyle w:val="Tablefin"/>
        <w:rPr>
          <w:lang w:eastAsia="ko-KR"/>
        </w:rPr>
      </w:pPr>
    </w:p>
    <w:p w:rsidR="006547FE" w:rsidRPr="006E24AF" w:rsidRDefault="006547FE" w:rsidP="00180F33">
      <w:pPr>
        <w:pStyle w:val="Heading2"/>
        <w:rPr>
          <w:lang w:eastAsia="ko-KR"/>
        </w:rPr>
      </w:pPr>
      <w:r w:rsidRPr="006E24AF">
        <w:rPr>
          <w:lang w:eastAsia="ko-KR"/>
        </w:rPr>
        <w:t>3.3</w:t>
      </w:r>
      <w:r w:rsidRPr="006E24AF">
        <w:rPr>
          <w:lang w:eastAsia="ko-KR"/>
        </w:rPr>
        <w:tab/>
        <w:t>Facteurs relatifs aux codes convolutionnels</w:t>
      </w:r>
    </w:p>
    <w:p w:rsidR="006547FE" w:rsidRPr="006E24AF" w:rsidRDefault="006547FE" w:rsidP="00180F33">
      <w:pPr>
        <w:rPr>
          <w:lang w:eastAsia="ko-KR"/>
        </w:rPr>
      </w:pPr>
      <w:r>
        <w:t xml:space="preserve">Une méthode analogue peut être appliquée aux codes convolutionnels. Pour les codes convolutionnels connus, différentes études ont permis de déterminer leurs distributions des poids en termes de </w:t>
      </w:r>
      <w:r w:rsidRPr="006E24AF">
        <w:rPr>
          <w:i/>
          <w:iCs/>
        </w:rPr>
        <w:t>a</w:t>
      </w:r>
      <w:r w:rsidRPr="006E24AF">
        <w:rPr>
          <w:i/>
          <w:iCs/>
          <w:vertAlign w:val="subscript"/>
        </w:rPr>
        <w:t>d</w:t>
      </w:r>
      <w:r w:rsidRPr="006E24AF">
        <w:t xml:space="preserve">, </w:t>
      </w:r>
      <w:r>
        <w:t xml:space="preserve">le nombre de mots de code de distance </w:t>
      </w:r>
      <w:r w:rsidRPr="006E24AF">
        <w:rPr>
          <w:i/>
          <w:iCs/>
        </w:rPr>
        <w:t>d</w:t>
      </w:r>
      <w:r w:rsidRPr="006E24AF">
        <w:t xml:space="preserve"> </w:t>
      </w:r>
      <w:r>
        <w:t>et</w:t>
      </w:r>
      <w:r w:rsidRPr="006E24AF">
        <w:t xml:space="preserve"> </w:t>
      </w:r>
      <w:r w:rsidRPr="006E24AF">
        <w:rPr>
          <w:i/>
          <w:iCs/>
        </w:rPr>
        <w:t>c</w:t>
      </w:r>
      <w:r w:rsidRPr="006E24AF">
        <w:rPr>
          <w:i/>
          <w:iCs/>
          <w:vertAlign w:val="subscript"/>
        </w:rPr>
        <w:t>d</w:t>
      </w:r>
      <w:r w:rsidRPr="006E24AF">
        <w:t xml:space="preserve">, </w:t>
      </w:r>
      <w:r>
        <w:t xml:space="preserve">la somme des erreurs binaires (le poids d'erreurs d'information) pour les mots de code de distance </w:t>
      </w:r>
      <w:r w:rsidRPr="006E24AF">
        <w:rPr>
          <w:i/>
          <w:iCs/>
        </w:rPr>
        <w:t>d</w:t>
      </w:r>
      <w:r w:rsidRPr="006E24AF">
        <w:t xml:space="preserve">. </w:t>
      </w:r>
      <w:r>
        <w:t xml:space="preserve">Comme pour les codes BCH binaires, </w:t>
      </w:r>
      <w:r w:rsidRPr="006E24AF">
        <w:rPr>
          <w:position w:val="-6"/>
        </w:rPr>
        <w:object w:dxaOrig="260" w:dyaOrig="260">
          <v:shape id="_x0000_i1049" type="#_x0000_t75" style="width:12.5pt;height:12.5pt" o:ole="" fillcolor="window">
            <v:imagedata r:id="rId53" o:title=""/>
          </v:shape>
          <o:OLEObject Type="Embed" ProgID="Equation.3" ShapeID="_x0000_i1049" DrawAspect="Content" ObjectID="_1344758255" r:id="rId59"/>
        </w:object>
      </w:r>
      <w:r w:rsidRPr="006E24AF">
        <w:t>(= </w:t>
      </w:r>
      <w:r w:rsidRPr="00D4582F">
        <w:sym w:font="Symbol" w:char="F061"/>
      </w:r>
      <w:r w:rsidRPr="006E24AF">
        <w:t xml:space="preserve">) </w:t>
      </w:r>
      <w:r>
        <w:t xml:space="preserve">pour les codes convolutionnels peut être approximé par </w:t>
      </w:r>
      <w:r w:rsidRPr="006E24AF">
        <w:rPr>
          <w:position w:val="-20"/>
        </w:rPr>
        <w:object w:dxaOrig="1280" w:dyaOrig="440">
          <v:shape id="_x0000_i1050" type="#_x0000_t75" style="width:63.5pt;height:22pt" o:ole="" fillcolor="window">
            <v:imagedata r:id="rId60" o:title=""/>
          </v:shape>
          <o:OLEObject Type="Embed" ProgID="Equation.3" ShapeID="_x0000_i1050" DrawAspect="Content" ObjectID="_1344758256" r:id="rId61"/>
        </w:object>
      </w:r>
      <w:r w:rsidRPr="006E24AF">
        <w:t xml:space="preserve">, </w:t>
      </w:r>
      <w:r>
        <w:t xml:space="preserve">où </w:t>
      </w:r>
      <w:r w:rsidRPr="006E24AF">
        <w:rPr>
          <w:i/>
          <w:iCs/>
        </w:rPr>
        <w:t>d</w:t>
      </w:r>
      <w:r w:rsidRPr="006E24AF">
        <w:rPr>
          <w:i/>
          <w:iCs/>
          <w:vertAlign w:val="subscript"/>
        </w:rPr>
        <w:t>f</w:t>
      </w:r>
      <w:r w:rsidRPr="006E24AF">
        <w:t xml:space="preserve"> </w:t>
      </w:r>
      <w:r>
        <w:t>est la distance</w:t>
      </w:r>
      <w:r>
        <w:rPr>
          <w:lang w:eastAsia="ko-KR"/>
        </w:rPr>
        <w:t xml:space="preserve"> du code</w:t>
      </w:r>
      <w:r w:rsidRPr="006E24AF">
        <w:rPr>
          <w:lang w:eastAsia="ko-KR"/>
        </w:rPr>
        <w:t>.</w:t>
      </w:r>
    </w:p>
    <w:p w:rsidR="006547FE" w:rsidRPr="00CF755E" w:rsidRDefault="006547FE" w:rsidP="00180F33">
      <w:pPr>
        <w:rPr>
          <w:lang w:eastAsia="ko-KR"/>
        </w:rPr>
      </w:pPr>
      <w:r w:rsidRPr="009E18B3">
        <w:rPr>
          <w:lang w:eastAsia="ko-KR"/>
        </w:rPr>
        <w:t xml:space="preserve">Le Tableau </w:t>
      </w:r>
      <w:r>
        <w:rPr>
          <w:lang w:eastAsia="ko-KR"/>
        </w:rPr>
        <w:t>8</w:t>
      </w:r>
      <w:r w:rsidRPr="009E18B3">
        <w:rPr>
          <w:lang w:eastAsia="ko-KR"/>
        </w:rPr>
        <w:t xml:space="preserve"> indique les distributions des poids des codes convolutionnels connus</w:t>
      </w:r>
      <w:r>
        <w:rPr>
          <w:lang w:eastAsia="ko-KR"/>
        </w:rPr>
        <w:t>,</w:t>
      </w:r>
      <w:r w:rsidRPr="009E18B3">
        <w:rPr>
          <w:lang w:eastAsia="ko-KR"/>
        </w:rPr>
        <w:t xml:space="preserve"> et le </w:t>
      </w:r>
      <w:r>
        <w:rPr>
          <w:lang w:eastAsia="ko-KR"/>
        </w:rPr>
        <w:t xml:space="preserve">Tableau 9 donne une comparaison entre les valeurs de </w:t>
      </w:r>
      <w:r w:rsidRPr="00D4582F">
        <w:sym w:font="Symbol" w:char="F061"/>
      </w:r>
      <w:r w:rsidRPr="009E18B3">
        <w:rPr>
          <w:lang w:eastAsia="ko-KR"/>
        </w:rPr>
        <w:t xml:space="preserve"> </w:t>
      </w:r>
      <w:r>
        <w:rPr>
          <w:lang w:eastAsia="ko-KR"/>
        </w:rPr>
        <w:t xml:space="preserve">estimées de façon théorique et les valeurs de </w:t>
      </w:r>
      <w:r w:rsidRPr="00D4582F">
        <w:sym w:font="Symbol" w:char="F061"/>
      </w:r>
      <w:r w:rsidRPr="006E24AF">
        <w:rPr>
          <w:lang w:eastAsia="ko-KR"/>
        </w:rPr>
        <w:t xml:space="preserve"> </w:t>
      </w:r>
      <w:r>
        <w:rPr>
          <w:lang w:eastAsia="ko-KR"/>
        </w:rPr>
        <w:t xml:space="preserve">simulées. Comme il était confirmé dans les codes BCH binaires, les valeurs de </w:t>
      </w:r>
      <w:r w:rsidRPr="00D4582F">
        <w:sym w:font="Symbol" w:char="F061"/>
      </w:r>
      <w:r w:rsidRPr="00CF755E">
        <w:rPr>
          <w:lang w:eastAsia="ko-KR"/>
        </w:rPr>
        <w:t xml:space="preserve"> </w:t>
      </w:r>
      <w:r>
        <w:rPr>
          <w:lang w:eastAsia="ko-KR"/>
        </w:rPr>
        <w:t>estimées sont quasiment égales aux valeurs simulées dans les intervalles de valeurs faibles de BER</w:t>
      </w:r>
      <w:r w:rsidRPr="00CF755E">
        <w:rPr>
          <w:lang w:eastAsia="ko-KR"/>
        </w:rPr>
        <w:t>.</w:t>
      </w:r>
    </w:p>
    <w:p w:rsidR="006547FE" w:rsidRPr="006E24AF" w:rsidRDefault="006547FE" w:rsidP="006547FE">
      <w:pPr>
        <w:pStyle w:val="TableNo"/>
        <w:keepLines/>
        <w:rPr>
          <w:lang w:val="fr-CH"/>
        </w:rPr>
      </w:pPr>
      <w:r w:rsidRPr="006E24AF">
        <w:rPr>
          <w:lang w:val="fr-CH"/>
        </w:rPr>
        <w:lastRenderedPageBreak/>
        <w:t>TABLEAU</w:t>
      </w:r>
      <w:r>
        <w:rPr>
          <w:lang w:val="fr-CH"/>
        </w:rPr>
        <w:t xml:space="preserve"> </w:t>
      </w:r>
      <w:r w:rsidRPr="006E24AF">
        <w:rPr>
          <w:lang w:val="fr-CH"/>
        </w:rPr>
        <w:t xml:space="preserve"> </w:t>
      </w:r>
      <w:r>
        <w:rPr>
          <w:lang w:val="fr-CH"/>
        </w:rPr>
        <w:t>8</w:t>
      </w:r>
    </w:p>
    <w:p w:rsidR="006547FE" w:rsidRDefault="006547FE" w:rsidP="006547FE">
      <w:pPr>
        <w:pStyle w:val="Tabletitle"/>
        <w:keepLines/>
        <w:rPr>
          <w:lang w:val="fr-CH"/>
        </w:rPr>
      </w:pPr>
      <w:r>
        <w:rPr>
          <w:lang w:val="fr-CH"/>
        </w:rPr>
        <w:t>D</w:t>
      </w:r>
      <w:r w:rsidRPr="006E24AF">
        <w:rPr>
          <w:lang w:val="fr-CH"/>
        </w:rPr>
        <w:t xml:space="preserve">istribution </w:t>
      </w:r>
      <w:r>
        <w:rPr>
          <w:lang w:val="fr-CH"/>
        </w:rPr>
        <w:t>des poids des codes convolutionnels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68"/>
        <w:gridCol w:w="1532"/>
        <w:gridCol w:w="1681"/>
        <w:gridCol w:w="876"/>
        <w:gridCol w:w="4382"/>
      </w:tblGrid>
      <w:tr w:rsidR="006547FE" w:rsidRPr="0037068D" w:rsidTr="006547FE">
        <w:trPr>
          <w:jc w:val="center"/>
        </w:trPr>
        <w:tc>
          <w:tcPr>
            <w:tcW w:w="1168" w:type="dxa"/>
            <w:vAlign w:val="center"/>
          </w:tcPr>
          <w:p w:rsidR="006547FE" w:rsidRPr="006E24AF" w:rsidRDefault="006547FE" w:rsidP="006547FE">
            <w:pPr>
              <w:pStyle w:val="Tablehead"/>
              <w:keepLines/>
            </w:pPr>
            <w:r>
              <w:t>Taux</w:t>
            </w:r>
            <w:r w:rsidRPr="006E24AF">
              <w:t xml:space="preserve"> de codage</w:t>
            </w:r>
            <w:r w:rsidRPr="006E24AF">
              <w:br/>
            </w:r>
            <w:r w:rsidRPr="006E24AF">
              <w:rPr>
                <w:bCs/>
                <w:i/>
              </w:rPr>
              <w:t>R</w:t>
            </w:r>
          </w:p>
        </w:tc>
        <w:tc>
          <w:tcPr>
            <w:tcW w:w="1532" w:type="dxa"/>
            <w:vAlign w:val="center"/>
          </w:tcPr>
          <w:p w:rsidR="006547FE" w:rsidRPr="006E24AF" w:rsidRDefault="006547FE" w:rsidP="006547FE">
            <w:pPr>
              <w:pStyle w:val="Tablehead"/>
              <w:keepLines/>
            </w:pPr>
            <w:r w:rsidRPr="006E24AF">
              <w:rPr>
                <w:bCs/>
                <w:iCs/>
              </w:rPr>
              <w:t>Longueur de contrainte</w:t>
            </w:r>
            <w:r w:rsidRPr="006E24AF">
              <w:rPr>
                <w:bCs/>
                <w:i/>
              </w:rPr>
              <w:t xml:space="preserve"> K</w:t>
            </w:r>
          </w:p>
        </w:tc>
        <w:tc>
          <w:tcPr>
            <w:tcW w:w="1681" w:type="dxa"/>
            <w:vAlign w:val="center"/>
          </w:tcPr>
          <w:p w:rsidR="006547FE" w:rsidRPr="006E24AF" w:rsidRDefault="006547FE" w:rsidP="006547FE">
            <w:pPr>
              <w:pStyle w:val="Tablehead"/>
              <w:keepLines/>
              <w:rPr>
                <w:bCs/>
              </w:rPr>
            </w:pPr>
            <w:r w:rsidRPr="006E24AF">
              <w:rPr>
                <w:bCs/>
              </w:rPr>
              <w:t>Générateur (représentation octale)</w:t>
            </w:r>
          </w:p>
        </w:tc>
        <w:tc>
          <w:tcPr>
            <w:tcW w:w="876" w:type="dxa"/>
            <w:vAlign w:val="center"/>
          </w:tcPr>
          <w:p w:rsidR="006547FE" w:rsidRPr="00D4582F" w:rsidRDefault="006547FE" w:rsidP="006547FE">
            <w:pPr>
              <w:pStyle w:val="Tablehead"/>
              <w:keepLines/>
            </w:pPr>
            <w:r w:rsidRPr="00D4582F">
              <w:rPr>
                <w:bCs/>
                <w:i/>
              </w:rPr>
              <w:t>d</w:t>
            </w:r>
            <w:r w:rsidRPr="00D4582F">
              <w:rPr>
                <w:bCs/>
                <w:i/>
                <w:vertAlign w:val="subscript"/>
              </w:rPr>
              <w:t>f</w:t>
            </w:r>
          </w:p>
        </w:tc>
        <w:tc>
          <w:tcPr>
            <w:tcW w:w="4382" w:type="dxa"/>
            <w:vAlign w:val="center"/>
          </w:tcPr>
          <w:p w:rsidR="006547FE" w:rsidRPr="00854DCF" w:rsidRDefault="006547FE" w:rsidP="006547FE">
            <w:pPr>
              <w:pStyle w:val="Tablehead"/>
              <w:keepLines/>
              <w:rPr>
                <w:bCs/>
                <w:lang w:val="en-US"/>
              </w:rPr>
            </w:pPr>
            <w:r w:rsidRPr="00854DCF">
              <w:rPr>
                <w:lang w:val="en-US"/>
              </w:rPr>
              <w:t>(</w:t>
            </w:r>
            <w:r w:rsidRPr="00854DCF">
              <w:rPr>
                <w:i/>
                <w:lang w:val="en-US"/>
              </w:rPr>
              <w:t>a</w:t>
            </w:r>
            <w:r w:rsidRPr="00854DCF">
              <w:rPr>
                <w:i/>
                <w:vertAlign w:val="subscript"/>
                <w:lang w:val="en-US"/>
              </w:rPr>
              <w:t>d</w:t>
            </w:r>
            <w:r w:rsidRPr="00854DCF">
              <w:rPr>
                <w:lang w:val="en-US"/>
              </w:rPr>
              <w:t xml:space="preserve">, </w:t>
            </w:r>
            <w:r w:rsidRPr="00854DCF">
              <w:rPr>
                <w:i/>
                <w:lang w:val="en-US"/>
              </w:rPr>
              <w:t>d = d</w:t>
            </w:r>
            <w:r w:rsidRPr="00854DCF">
              <w:rPr>
                <w:i/>
                <w:vertAlign w:val="subscript"/>
                <w:lang w:val="en-US"/>
              </w:rPr>
              <w:t>f</w:t>
            </w:r>
            <w:r w:rsidRPr="00854DCF">
              <w:rPr>
                <w:lang w:val="en-US"/>
              </w:rPr>
              <w:t xml:space="preserve">, </w:t>
            </w:r>
            <w:r w:rsidRPr="00854DCF">
              <w:rPr>
                <w:i/>
                <w:lang w:val="en-US"/>
              </w:rPr>
              <w:t>d = d</w:t>
            </w:r>
            <w:r w:rsidRPr="00854DCF">
              <w:rPr>
                <w:i/>
                <w:vertAlign w:val="subscript"/>
                <w:lang w:val="en-US"/>
              </w:rPr>
              <w:t>f</w:t>
            </w:r>
            <w:r w:rsidRPr="00854DCF">
              <w:rPr>
                <w:lang w:val="en-US"/>
              </w:rPr>
              <w:t xml:space="preserve"> + 1, </w:t>
            </w:r>
            <w:r w:rsidRPr="00854DCF">
              <w:rPr>
                <w:i/>
                <w:lang w:val="en-US"/>
              </w:rPr>
              <w:t>d = d</w:t>
            </w:r>
            <w:r w:rsidRPr="00854DCF">
              <w:rPr>
                <w:i/>
                <w:vertAlign w:val="subscript"/>
                <w:lang w:val="en-US"/>
              </w:rPr>
              <w:t>f</w:t>
            </w:r>
            <w:r w:rsidRPr="00854DCF">
              <w:rPr>
                <w:lang w:val="en-US"/>
              </w:rPr>
              <w:t xml:space="preserve"> + 2, …)</w:t>
            </w:r>
            <w:r w:rsidRPr="00854DCF">
              <w:rPr>
                <w:lang w:val="en-US"/>
              </w:rPr>
              <w:br/>
              <w:t>(</w:t>
            </w:r>
            <w:r w:rsidRPr="00854DCF">
              <w:rPr>
                <w:i/>
                <w:lang w:val="en-US"/>
              </w:rPr>
              <w:t>c</w:t>
            </w:r>
            <w:r w:rsidRPr="00854DCF">
              <w:rPr>
                <w:i/>
                <w:vertAlign w:val="subscript"/>
                <w:lang w:val="en-US"/>
              </w:rPr>
              <w:t>d</w:t>
            </w:r>
            <w:r w:rsidRPr="00854DCF">
              <w:rPr>
                <w:lang w:val="en-US"/>
              </w:rPr>
              <w:t xml:space="preserve">, </w:t>
            </w:r>
            <w:r w:rsidRPr="00854DCF">
              <w:rPr>
                <w:i/>
                <w:lang w:val="en-US"/>
              </w:rPr>
              <w:t>d = d</w:t>
            </w:r>
            <w:r w:rsidRPr="00854DCF">
              <w:rPr>
                <w:i/>
                <w:vertAlign w:val="subscript"/>
                <w:lang w:val="en-US"/>
              </w:rPr>
              <w:t>f</w:t>
            </w:r>
            <w:r w:rsidRPr="00854DCF">
              <w:rPr>
                <w:lang w:val="en-US"/>
              </w:rPr>
              <w:t xml:space="preserve">, </w:t>
            </w:r>
            <w:r w:rsidRPr="00854DCF">
              <w:rPr>
                <w:i/>
                <w:lang w:val="en-US"/>
              </w:rPr>
              <w:t>d = d</w:t>
            </w:r>
            <w:r w:rsidRPr="00854DCF">
              <w:rPr>
                <w:i/>
                <w:vertAlign w:val="subscript"/>
                <w:lang w:val="en-US"/>
              </w:rPr>
              <w:t>f</w:t>
            </w:r>
            <w:r w:rsidRPr="00854DCF">
              <w:rPr>
                <w:lang w:val="en-US"/>
              </w:rPr>
              <w:t xml:space="preserve"> + 1, </w:t>
            </w:r>
            <w:r w:rsidRPr="00854DCF">
              <w:rPr>
                <w:i/>
                <w:lang w:val="en-US"/>
              </w:rPr>
              <w:t>d = d</w:t>
            </w:r>
            <w:r w:rsidRPr="00854DCF">
              <w:rPr>
                <w:i/>
                <w:vertAlign w:val="subscript"/>
                <w:lang w:val="en-US"/>
              </w:rPr>
              <w:t>f</w:t>
            </w:r>
            <w:r w:rsidRPr="00854DCF">
              <w:rPr>
                <w:lang w:val="en-US"/>
              </w:rPr>
              <w:t xml:space="preserve"> + 2, …)</w:t>
            </w:r>
          </w:p>
        </w:tc>
      </w:tr>
      <w:tr w:rsidR="006547FE" w:rsidRPr="00D4582F" w:rsidTr="006547FE">
        <w:trPr>
          <w:jc w:val="center"/>
        </w:trPr>
        <w:tc>
          <w:tcPr>
            <w:tcW w:w="1168" w:type="dxa"/>
            <w:vMerge w:val="restart"/>
            <w:vAlign w:val="center"/>
          </w:tcPr>
          <w:p w:rsidR="006547FE" w:rsidRPr="00D4582F" w:rsidRDefault="006547FE" w:rsidP="006547FE">
            <w:pPr>
              <w:pStyle w:val="Tabletext"/>
              <w:keepNext/>
              <w:keepLines/>
              <w:jc w:val="center"/>
            </w:pPr>
            <w:r w:rsidRPr="00D4582F">
              <w:t>1/2</w:t>
            </w:r>
          </w:p>
        </w:tc>
        <w:tc>
          <w:tcPr>
            <w:tcW w:w="1532" w:type="dxa"/>
            <w:vAlign w:val="center"/>
          </w:tcPr>
          <w:p w:rsidR="006547FE" w:rsidRPr="00D4582F" w:rsidRDefault="006547FE" w:rsidP="006547FE">
            <w:pPr>
              <w:pStyle w:val="Tabletext"/>
              <w:keepNext/>
              <w:keepLines/>
              <w:jc w:val="center"/>
            </w:pPr>
            <w:r w:rsidRPr="00D4582F">
              <w:t>7</w:t>
            </w:r>
          </w:p>
        </w:tc>
        <w:tc>
          <w:tcPr>
            <w:tcW w:w="1681" w:type="dxa"/>
            <w:vAlign w:val="center"/>
          </w:tcPr>
          <w:p w:rsidR="006547FE" w:rsidRPr="00D4582F" w:rsidRDefault="006547FE" w:rsidP="006547FE">
            <w:pPr>
              <w:pStyle w:val="Tabletext"/>
              <w:keepNext/>
              <w:keepLines/>
              <w:jc w:val="center"/>
            </w:pPr>
            <w:r w:rsidRPr="00D4582F">
              <w:t>133, 171</w:t>
            </w:r>
          </w:p>
        </w:tc>
        <w:tc>
          <w:tcPr>
            <w:tcW w:w="876" w:type="dxa"/>
            <w:vAlign w:val="center"/>
          </w:tcPr>
          <w:p w:rsidR="006547FE" w:rsidRPr="00D4582F" w:rsidRDefault="006547FE" w:rsidP="006547FE">
            <w:pPr>
              <w:pStyle w:val="Tabletext"/>
              <w:keepNext/>
              <w:keepLines/>
              <w:jc w:val="center"/>
            </w:pPr>
            <w:r w:rsidRPr="00D4582F">
              <w:t>10</w:t>
            </w:r>
          </w:p>
        </w:tc>
        <w:tc>
          <w:tcPr>
            <w:tcW w:w="4382" w:type="dxa"/>
            <w:vAlign w:val="center"/>
          </w:tcPr>
          <w:p w:rsidR="006547FE" w:rsidRPr="00D4582F" w:rsidRDefault="006547FE" w:rsidP="006547FE">
            <w:pPr>
              <w:pStyle w:val="Tabletext"/>
              <w:keepNext/>
              <w:keepLines/>
              <w:jc w:val="left"/>
            </w:pPr>
            <w:r w:rsidRPr="00D4582F">
              <w:t>(11, 0, 38, 0, 193, 0, 1</w:t>
            </w:r>
            <w:r w:rsidRPr="00D4582F">
              <w:rPr>
                <w:i/>
              </w:rPr>
              <w:t> </w:t>
            </w:r>
            <w:r w:rsidRPr="00D4582F">
              <w:t>331, 0, 7</w:t>
            </w:r>
            <w:r w:rsidRPr="00D4582F">
              <w:rPr>
                <w:i/>
              </w:rPr>
              <w:t> </w:t>
            </w:r>
            <w:r w:rsidRPr="00D4582F">
              <w:t>275,</w:t>
            </w:r>
            <w:r>
              <w:t xml:space="preserve"> ...</w:t>
            </w:r>
            <w:r w:rsidRPr="00D4582F">
              <w:t>)</w:t>
            </w:r>
            <w:r>
              <w:br/>
            </w:r>
            <w:r w:rsidRPr="00D4582F">
              <w:t>(36, 0, 211, 0, 1</w:t>
            </w:r>
            <w:r w:rsidRPr="00D4582F">
              <w:rPr>
                <w:i/>
              </w:rPr>
              <w:t> </w:t>
            </w:r>
            <w:r w:rsidRPr="00D4582F">
              <w:t>404, 0, 11</w:t>
            </w:r>
            <w:r w:rsidRPr="00D4582F">
              <w:rPr>
                <w:i/>
              </w:rPr>
              <w:t> </w:t>
            </w:r>
            <w:r>
              <w:t>633, ...</w:t>
            </w:r>
            <w:r w:rsidRPr="00D4582F">
              <w:t>)</w:t>
            </w:r>
          </w:p>
        </w:tc>
      </w:tr>
      <w:tr w:rsidR="006547FE" w:rsidRPr="00D4582F" w:rsidTr="006547FE">
        <w:trPr>
          <w:jc w:val="center"/>
        </w:trPr>
        <w:tc>
          <w:tcPr>
            <w:tcW w:w="1168" w:type="dxa"/>
            <w:vMerge/>
            <w:vAlign w:val="center"/>
          </w:tcPr>
          <w:p w:rsidR="006547FE" w:rsidRPr="00D4582F" w:rsidRDefault="006547FE" w:rsidP="006547FE">
            <w:pPr>
              <w:pStyle w:val="Tabletext"/>
              <w:keepNext/>
              <w:keepLines/>
              <w:jc w:val="center"/>
            </w:pPr>
          </w:p>
        </w:tc>
        <w:tc>
          <w:tcPr>
            <w:tcW w:w="1532" w:type="dxa"/>
            <w:vAlign w:val="center"/>
          </w:tcPr>
          <w:p w:rsidR="006547FE" w:rsidRPr="00D4582F" w:rsidRDefault="006547FE" w:rsidP="006547FE">
            <w:pPr>
              <w:pStyle w:val="Tabletext"/>
              <w:keepNext/>
              <w:keepLines/>
              <w:jc w:val="center"/>
            </w:pPr>
            <w:r w:rsidRPr="00D4582F">
              <w:t>9</w:t>
            </w:r>
          </w:p>
        </w:tc>
        <w:tc>
          <w:tcPr>
            <w:tcW w:w="1681" w:type="dxa"/>
            <w:vAlign w:val="center"/>
          </w:tcPr>
          <w:p w:rsidR="006547FE" w:rsidRPr="00D4582F" w:rsidRDefault="006547FE" w:rsidP="006547FE">
            <w:pPr>
              <w:pStyle w:val="Tabletext"/>
              <w:keepNext/>
              <w:keepLines/>
              <w:jc w:val="center"/>
            </w:pPr>
            <w:r w:rsidRPr="00D4582F">
              <w:t>561, 753</w:t>
            </w:r>
          </w:p>
        </w:tc>
        <w:tc>
          <w:tcPr>
            <w:tcW w:w="876" w:type="dxa"/>
            <w:vAlign w:val="center"/>
          </w:tcPr>
          <w:p w:rsidR="006547FE" w:rsidRPr="00D4582F" w:rsidRDefault="006547FE" w:rsidP="006547FE">
            <w:pPr>
              <w:pStyle w:val="Tabletext"/>
              <w:keepNext/>
              <w:keepLines/>
              <w:jc w:val="center"/>
            </w:pPr>
            <w:r w:rsidRPr="00D4582F">
              <w:t>12</w:t>
            </w:r>
          </w:p>
        </w:tc>
        <w:tc>
          <w:tcPr>
            <w:tcW w:w="4382" w:type="dxa"/>
            <w:vAlign w:val="center"/>
          </w:tcPr>
          <w:p w:rsidR="006547FE" w:rsidRPr="00D4582F" w:rsidRDefault="006547FE" w:rsidP="006547FE">
            <w:pPr>
              <w:pStyle w:val="Tabletext"/>
              <w:keepNext/>
              <w:keepLines/>
              <w:jc w:val="left"/>
            </w:pPr>
            <w:r w:rsidRPr="00D4582F">
              <w:t>(11, 0, 50, 0, 286, 0, 1</w:t>
            </w:r>
            <w:r w:rsidRPr="00D4582F">
              <w:rPr>
                <w:i/>
              </w:rPr>
              <w:t> </w:t>
            </w:r>
            <w:r w:rsidRPr="00D4582F">
              <w:t>630, 0, 9</w:t>
            </w:r>
            <w:r w:rsidRPr="00D4582F">
              <w:rPr>
                <w:i/>
              </w:rPr>
              <w:t> </w:t>
            </w:r>
            <w:r w:rsidRPr="00D4582F">
              <w:t>639,</w:t>
            </w:r>
            <w:r>
              <w:t xml:space="preserve"> ...</w:t>
            </w:r>
            <w:r w:rsidRPr="00D4582F">
              <w:t>)</w:t>
            </w:r>
            <w:r>
              <w:br/>
            </w:r>
            <w:r w:rsidRPr="00D4582F">
              <w:t>(33, 0, 281, 0, 2</w:t>
            </w:r>
            <w:r w:rsidRPr="00D4582F">
              <w:rPr>
                <w:i/>
              </w:rPr>
              <w:t> </w:t>
            </w:r>
            <w:r w:rsidRPr="00D4582F">
              <w:t>179, 0, 15</w:t>
            </w:r>
            <w:r w:rsidRPr="00D4582F">
              <w:rPr>
                <w:i/>
              </w:rPr>
              <w:t> </w:t>
            </w:r>
            <w:r w:rsidRPr="00D4582F">
              <w:t>035,</w:t>
            </w:r>
            <w:r>
              <w:t xml:space="preserve"> ...</w:t>
            </w:r>
            <w:r w:rsidRPr="00D4582F">
              <w:t>)</w:t>
            </w:r>
          </w:p>
        </w:tc>
      </w:tr>
      <w:tr w:rsidR="006547FE" w:rsidRPr="00876A6F" w:rsidTr="006547FE">
        <w:trPr>
          <w:jc w:val="center"/>
        </w:trPr>
        <w:tc>
          <w:tcPr>
            <w:tcW w:w="1168" w:type="dxa"/>
            <w:vAlign w:val="center"/>
          </w:tcPr>
          <w:p w:rsidR="006547FE" w:rsidRPr="00D4582F" w:rsidRDefault="006547FE" w:rsidP="006547FE">
            <w:pPr>
              <w:pStyle w:val="Tabletext"/>
              <w:keepNext/>
              <w:keepLines/>
              <w:jc w:val="center"/>
            </w:pPr>
            <w:r w:rsidRPr="00D4582F">
              <w:t>2/3</w:t>
            </w:r>
            <w:r w:rsidRPr="002778AD">
              <w:rPr>
                <w:vertAlign w:val="superscript"/>
              </w:rPr>
              <w:t>(1)</w:t>
            </w:r>
          </w:p>
        </w:tc>
        <w:tc>
          <w:tcPr>
            <w:tcW w:w="1532" w:type="dxa"/>
            <w:vAlign w:val="center"/>
          </w:tcPr>
          <w:p w:rsidR="006547FE" w:rsidRPr="00D4582F" w:rsidRDefault="006547FE" w:rsidP="006547FE">
            <w:pPr>
              <w:pStyle w:val="Tabletext"/>
              <w:keepNext/>
              <w:keepLines/>
              <w:jc w:val="center"/>
            </w:pPr>
            <w:r w:rsidRPr="00D4582F">
              <w:t>7</w:t>
            </w:r>
          </w:p>
        </w:tc>
        <w:tc>
          <w:tcPr>
            <w:tcW w:w="1681" w:type="dxa"/>
            <w:vAlign w:val="center"/>
          </w:tcPr>
          <w:p w:rsidR="006547FE" w:rsidRPr="00D4582F" w:rsidRDefault="006547FE" w:rsidP="006547FE">
            <w:pPr>
              <w:pStyle w:val="Tabletext"/>
              <w:keepNext/>
              <w:keepLines/>
              <w:jc w:val="center"/>
            </w:pPr>
            <w:r w:rsidRPr="00D4582F">
              <w:t>133, 171</w:t>
            </w:r>
          </w:p>
        </w:tc>
        <w:tc>
          <w:tcPr>
            <w:tcW w:w="876" w:type="dxa"/>
            <w:vAlign w:val="center"/>
          </w:tcPr>
          <w:p w:rsidR="006547FE" w:rsidRPr="00D4582F" w:rsidRDefault="006547FE" w:rsidP="006547FE">
            <w:pPr>
              <w:pStyle w:val="Tabletext"/>
              <w:keepNext/>
              <w:keepLines/>
              <w:jc w:val="center"/>
            </w:pPr>
            <w:r w:rsidRPr="00D4582F">
              <w:t>6</w:t>
            </w:r>
          </w:p>
        </w:tc>
        <w:tc>
          <w:tcPr>
            <w:tcW w:w="4382" w:type="dxa"/>
            <w:vAlign w:val="center"/>
          </w:tcPr>
          <w:p w:rsidR="006547FE" w:rsidRPr="00876A6F" w:rsidRDefault="006547FE" w:rsidP="006547FE">
            <w:pPr>
              <w:pStyle w:val="Tabletext"/>
              <w:keepNext/>
              <w:keepLines/>
              <w:jc w:val="left"/>
              <w:rPr>
                <w:lang w:val="en-US"/>
              </w:rPr>
            </w:pPr>
            <w:r w:rsidRPr="00876A6F">
              <w:rPr>
                <w:lang w:val="en-US"/>
              </w:rPr>
              <w:t>(1, 16, 48, 158, 642, 2</w:t>
            </w:r>
            <w:r w:rsidRPr="00876A6F">
              <w:rPr>
                <w:i/>
                <w:lang w:val="en-US"/>
              </w:rPr>
              <w:t> </w:t>
            </w:r>
            <w:r w:rsidRPr="00876A6F">
              <w:rPr>
                <w:lang w:val="en-US"/>
              </w:rPr>
              <w:t>435, 9</w:t>
            </w:r>
            <w:r w:rsidRPr="00876A6F">
              <w:rPr>
                <w:i/>
                <w:lang w:val="en-US"/>
              </w:rPr>
              <w:t> </w:t>
            </w:r>
            <w:r w:rsidRPr="00876A6F">
              <w:rPr>
                <w:lang w:val="en-US"/>
              </w:rPr>
              <w:t>174</w:t>
            </w:r>
            <w:r>
              <w:rPr>
                <w:lang w:val="en-US"/>
              </w:rPr>
              <w:t>, ...</w:t>
            </w:r>
            <w:r w:rsidRPr="00876A6F">
              <w:rPr>
                <w:lang w:val="en-US"/>
              </w:rPr>
              <w:t>)</w:t>
            </w:r>
            <w:r w:rsidRPr="00876A6F">
              <w:rPr>
                <w:lang w:val="en-US"/>
              </w:rPr>
              <w:br/>
              <w:t>(3, 70, 285, 1</w:t>
            </w:r>
            <w:r w:rsidRPr="00876A6F">
              <w:rPr>
                <w:i/>
                <w:lang w:val="en-US"/>
              </w:rPr>
              <w:t> </w:t>
            </w:r>
            <w:r w:rsidRPr="00876A6F">
              <w:rPr>
                <w:lang w:val="en-US"/>
              </w:rPr>
              <w:t>276, 6</w:t>
            </w:r>
            <w:r w:rsidRPr="00876A6F">
              <w:rPr>
                <w:i/>
                <w:lang w:val="en-US"/>
              </w:rPr>
              <w:t> </w:t>
            </w:r>
            <w:r w:rsidRPr="00876A6F">
              <w:rPr>
                <w:lang w:val="en-US"/>
              </w:rPr>
              <w:t>160, 27</w:t>
            </w:r>
            <w:r w:rsidRPr="00876A6F">
              <w:rPr>
                <w:i/>
                <w:lang w:val="en-US"/>
              </w:rPr>
              <w:t> </w:t>
            </w:r>
            <w:r>
              <w:rPr>
                <w:lang w:val="en-US"/>
              </w:rPr>
              <w:t>128, ...</w:t>
            </w:r>
            <w:r w:rsidRPr="00876A6F">
              <w:rPr>
                <w:lang w:val="en-US"/>
              </w:rPr>
              <w:t>)</w:t>
            </w:r>
          </w:p>
        </w:tc>
      </w:tr>
      <w:tr w:rsidR="006547FE" w:rsidRPr="00876A6F" w:rsidTr="006547FE">
        <w:trPr>
          <w:jc w:val="center"/>
        </w:trPr>
        <w:tc>
          <w:tcPr>
            <w:tcW w:w="1168" w:type="dxa"/>
            <w:tcBorders>
              <w:bottom w:val="single" w:sz="4" w:space="0" w:color="auto"/>
            </w:tcBorders>
            <w:vAlign w:val="center"/>
          </w:tcPr>
          <w:p w:rsidR="006547FE" w:rsidRPr="00876A6F" w:rsidRDefault="006547FE" w:rsidP="006547FE">
            <w:pPr>
              <w:pStyle w:val="Tabletext"/>
              <w:keepNext/>
              <w:keepLines/>
              <w:jc w:val="center"/>
              <w:rPr>
                <w:lang w:val="en-US"/>
              </w:rPr>
            </w:pPr>
            <w:r w:rsidRPr="00876A6F">
              <w:rPr>
                <w:lang w:val="en-US"/>
              </w:rPr>
              <w:t>7/8</w:t>
            </w:r>
            <w:r w:rsidRPr="002778AD">
              <w:rPr>
                <w:vertAlign w:val="superscript"/>
                <w:lang w:val="en-US"/>
              </w:rPr>
              <w:t>(1)</w:t>
            </w:r>
          </w:p>
        </w:tc>
        <w:tc>
          <w:tcPr>
            <w:tcW w:w="1532" w:type="dxa"/>
            <w:tcBorders>
              <w:bottom w:val="single" w:sz="4" w:space="0" w:color="auto"/>
            </w:tcBorders>
            <w:vAlign w:val="center"/>
          </w:tcPr>
          <w:p w:rsidR="006547FE" w:rsidRPr="00876A6F" w:rsidRDefault="006547FE" w:rsidP="006547FE">
            <w:pPr>
              <w:pStyle w:val="Tabletext"/>
              <w:keepNext/>
              <w:keepLines/>
              <w:jc w:val="center"/>
              <w:rPr>
                <w:lang w:val="en-US"/>
              </w:rPr>
            </w:pPr>
            <w:r w:rsidRPr="00876A6F">
              <w:rPr>
                <w:lang w:val="en-US"/>
              </w:rPr>
              <w:t>7</w:t>
            </w:r>
          </w:p>
        </w:tc>
        <w:tc>
          <w:tcPr>
            <w:tcW w:w="1681" w:type="dxa"/>
            <w:tcBorders>
              <w:bottom w:val="single" w:sz="4" w:space="0" w:color="auto"/>
            </w:tcBorders>
            <w:vAlign w:val="center"/>
          </w:tcPr>
          <w:p w:rsidR="006547FE" w:rsidRPr="00876A6F" w:rsidRDefault="006547FE" w:rsidP="006547FE">
            <w:pPr>
              <w:pStyle w:val="Tabletext"/>
              <w:keepNext/>
              <w:keepLines/>
              <w:jc w:val="center"/>
              <w:rPr>
                <w:lang w:val="en-US"/>
              </w:rPr>
            </w:pPr>
            <w:r w:rsidRPr="00876A6F">
              <w:rPr>
                <w:lang w:val="en-US"/>
              </w:rPr>
              <w:t>133, 171</w:t>
            </w:r>
          </w:p>
        </w:tc>
        <w:tc>
          <w:tcPr>
            <w:tcW w:w="876" w:type="dxa"/>
            <w:tcBorders>
              <w:bottom w:val="single" w:sz="4" w:space="0" w:color="auto"/>
            </w:tcBorders>
            <w:vAlign w:val="center"/>
          </w:tcPr>
          <w:p w:rsidR="006547FE" w:rsidRPr="00876A6F" w:rsidRDefault="006547FE" w:rsidP="006547FE">
            <w:pPr>
              <w:pStyle w:val="Tabletext"/>
              <w:keepNext/>
              <w:keepLines/>
              <w:jc w:val="center"/>
              <w:rPr>
                <w:lang w:val="en-US"/>
              </w:rPr>
            </w:pPr>
            <w:r w:rsidRPr="00876A6F">
              <w:rPr>
                <w:lang w:val="en-US"/>
              </w:rPr>
              <w:t>3</w:t>
            </w:r>
          </w:p>
        </w:tc>
        <w:tc>
          <w:tcPr>
            <w:tcW w:w="4382" w:type="dxa"/>
            <w:tcBorders>
              <w:bottom w:val="single" w:sz="4" w:space="0" w:color="auto"/>
            </w:tcBorders>
            <w:vAlign w:val="center"/>
          </w:tcPr>
          <w:p w:rsidR="006547FE" w:rsidRPr="00876A6F" w:rsidRDefault="006547FE" w:rsidP="006547FE">
            <w:pPr>
              <w:pStyle w:val="Tabletext"/>
              <w:keepNext/>
              <w:keepLines/>
              <w:jc w:val="left"/>
              <w:rPr>
                <w:lang w:val="en-US"/>
              </w:rPr>
            </w:pPr>
            <w:r w:rsidRPr="00876A6F">
              <w:rPr>
                <w:lang w:val="en-US"/>
              </w:rPr>
              <w:t>(2, 42, 468, 4</w:t>
            </w:r>
            <w:r w:rsidRPr="00876A6F">
              <w:rPr>
                <w:i/>
                <w:lang w:val="en-US"/>
              </w:rPr>
              <w:t> </w:t>
            </w:r>
            <w:r w:rsidRPr="00876A6F">
              <w:rPr>
                <w:lang w:val="en-US"/>
              </w:rPr>
              <w:t>939, 52</w:t>
            </w:r>
            <w:r w:rsidRPr="00876A6F">
              <w:rPr>
                <w:i/>
                <w:lang w:val="en-US"/>
              </w:rPr>
              <w:t> </w:t>
            </w:r>
            <w:r w:rsidRPr="00876A6F">
              <w:rPr>
                <w:lang w:val="en-US"/>
              </w:rPr>
              <w:t>821</w:t>
            </w:r>
            <w:r>
              <w:rPr>
                <w:lang w:val="en-US"/>
              </w:rPr>
              <w:t>, ...</w:t>
            </w:r>
            <w:r w:rsidRPr="00876A6F">
              <w:rPr>
                <w:lang w:val="en-US"/>
              </w:rPr>
              <w:t>)</w:t>
            </w:r>
            <w:r>
              <w:rPr>
                <w:lang w:val="en-US"/>
              </w:rPr>
              <w:br/>
            </w:r>
            <w:r w:rsidRPr="00876A6F">
              <w:rPr>
                <w:lang w:val="en-US"/>
              </w:rPr>
              <w:t>(14, 389, 6</w:t>
            </w:r>
            <w:r w:rsidRPr="00876A6F">
              <w:rPr>
                <w:i/>
                <w:lang w:val="en-US"/>
              </w:rPr>
              <w:t> </w:t>
            </w:r>
            <w:r w:rsidRPr="00876A6F">
              <w:rPr>
                <w:lang w:val="en-US"/>
              </w:rPr>
              <w:t>792, 97</w:t>
            </w:r>
            <w:r w:rsidRPr="00876A6F">
              <w:rPr>
                <w:i/>
                <w:lang w:val="en-US"/>
              </w:rPr>
              <w:t> </w:t>
            </w:r>
            <w:r w:rsidRPr="00876A6F">
              <w:rPr>
                <w:lang w:val="en-US"/>
              </w:rPr>
              <w:t>243, 1</w:t>
            </w:r>
            <w:r w:rsidRPr="00876A6F">
              <w:rPr>
                <w:i/>
                <w:lang w:val="en-US"/>
              </w:rPr>
              <w:t> </w:t>
            </w:r>
            <w:r w:rsidRPr="00876A6F">
              <w:rPr>
                <w:lang w:val="en-US"/>
              </w:rPr>
              <w:t>317</w:t>
            </w:r>
            <w:r w:rsidRPr="00876A6F">
              <w:rPr>
                <w:i/>
                <w:lang w:val="en-US"/>
              </w:rPr>
              <w:t> </w:t>
            </w:r>
            <w:r w:rsidRPr="00876A6F">
              <w:rPr>
                <w:lang w:val="en-US"/>
              </w:rPr>
              <w:t>944</w:t>
            </w:r>
            <w:r>
              <w:rPr>
                <w:lang w:val="en-US"/>
              </w:rPr>
              <w:t>, ...</w:t>
            </w:r>
            <w:r w:rsidRPr="00876A6F">
              <w:rPr>
                <w:lang w:val="en-US"/>
              </w:rPr>
              <w:t>)</w:t>
            </w:r>
          </w:p>
        </w:tc>
      </w:tr>
      <w:tr w:rsidR="006547FE" w:rsidRPr="0035205B" w:rsidTr="006547FE">
        <w:trPr>
          <w:jc w:val="center"/>
        </w:trPr>
        <w:tc>
          <w:tcPr>
            <w:tcW w:w="9639" w:type="dxa"/>
            <w:gridSpan w:val="5"/>
            <w:tcBorders>
              <w:top w:val="single" w:sz="4" w:space="0" w:color="auto"/>
              <w:left w:val="nil"/>
              <w:bottom w:val="nil"/>
              <w:right w:val="nil"/>
            </w:tcBorders>
          </w:tcPr>
          <w:p w:rsidR="006547FE" w:rsidRPr="0035205B" w:rsidRDefault="006547FE" w:rsidP="00180F33">
            <w:pPr>
              <w:pStyle w:val="Tabletext"/>
            </w:pPr>
            <w:r w:rsidRPr="005F2727">
              <w:rPr>
                <w:vertAlign w:val="superscript"/>
                <w:lang w:val="fr-CH"/>
              </w:rPr>
              <w:t>(1)</w:t>
            </w:r>
            <w:r w:rsidRPr="0035205B">
              <w:tab/>
            </w:r>
            <w:r w:rsidRPr="006E24AF">
              <w:t>Codes discontinus à partir d</w:t>
            </w:r>
            <w:r>
              <w:t>'</w:t>
            </w:r>
            <w:r w:rsidRPr="006E24AF">
              <w:t xml:space="preserve">un </w:t>
            </w:r>
            <w:r>
              <w:t xml:space="preserve">taux </w:t>
            </w:r>
            <w:r w:rsidRPr="00187C23">
              <w:rPr>
                <w:i/>
              </w:rPr>
              <w:t>R</w:t>
            </w:r>
            <w:r>
              <w:t xml:space="preserve"> </w:t>
            </w:r>
            <w:r w:rsidRPr="006E24AF">
              <w:t xml:space="preserve">1/2 </w:t>
            </w:r>
            <w:r>
              <w:t>a</w:t>
            </w:r>
            <w:r w:rsidRPr="006E24AF">
              <w:t xml:space="preserve">vec </w:t>
            </w:r>
            <w:r w:rsidRPr="006E24AF">
              <w:rPr>
                <w:i/>
                <w:iCs/>
              </w:rPr>
              <w:t xml:space="preserve">K </w:t>
            </w:r>
            <w:r w:rsidRPr="006E24AF">
              <w:t>= 7.</w:t>
            </w:r>
          </w:p>
        </w:tc>
      </w:tr>
    </w:tbl>
    <w:p w:rsidR="00180F33" w:rsidRPr="0037068D" w:rsidRDefault="00180F33" w:rsidP="00180F33">
      <w:pPr>
        <w:pStyle w:val="Tablefin"/>
        <w:rPr>
          <w:lang w:val="fr-CH" w:eastAsia="ko-KR"/>
        </w:rPr>
      </w:pPr>
    </w:p>
    <w:p w:rsidR="006547FE" w:rsidRPr="006E24AF" w:rsidRDefault="006547FE" w:rsidP="00180F33">
      <w:pPr>
        <w:pStyle w:val="Heading2"/>
        <w:rPr>
          <w:lang w:eastAsia="ko-KR"/>
        </w:rPr>
      </w:pPr>
      <w:r w:rsidRPr="006E24AF">
        <w:rPr>
          <w:lang w:eastAsia="ko-KR"/>
        </w:rPr>
        <w:t>3.4</w:t>
      </w:r>
      <w:r w:rsidRPr="006E24AF">
        <w:rPr>
          <w:lang w:eastAsia="ko-KR"/>
        </w:rPr>
        <w:tab/>
        <w:t>Facteurs relatifs aux codes concaténés</w:t>
      </w:r>
    </w:p>
    <w:p w:rsidR="006547FE" w:rsidRPr="006E24AF" w:rsidRDefault="006547FE" w:rsidP="00180F33">
      <w:pPr>
        <w:rPr>
          <w:lang w:eastAsia="ko-KR"/>
        </w:rPr>
      </w:pPr>
      <w:r w:rsidRPr="006E24AF">
        <w:rPr>
          <w:lang w:eastAsia="ko-KR"/>
        </w:rPr>
        <w:t>Pour un code concaténé avec un code externe Reed Solomon (RS)</w:t>
      </w:r>
      <w:r>
        <w:rPr>
          <w:lang w:eastAsia="ko-KR"/>
        </w:rPr>
        <w:t xml:space="preserve"> et </w:t>
      </w:r>
      <w:r w:rsidRPr="006E24AF">
        <w:rPr>
          <w:lang w:eastAsia="ko-KR"/>
        </w:rPr>
        <w:t xml:space="preserve">un code interne convolutionnel, la valeur de </w:t>
      </w:r>
      <w:r w:rsidRPr="00D4582F">
        <w:sym w:font="Symbol" w:char="F061"/>
      </w:r>
      <w:r w:rsidRPr="006E24AF">
        <w:t xml:space="preserve"> est directement liée à la distribution d</w:t>
      </w:r>
      <w:r>
        <w:t xml:space="preserve">es </w:t>
      </w:r>
      <w:r w:rsidRPr="006E24AF">
        <w:t>poids du code RS</w:t>
      </w:r>
      <w:r>
        <w:t>,</w:t>
      </w:r>
      <w:r w:rsidRPr="006E24AF">
        <w:t xml:space="preserve"> car le code RS est un code externe. On obtient la valeur de </w:t>
      </w:r>
      <w:r w:rsidRPr="00D4582F">
        <w:sym w:font="Symbol" w:char="F061"/>
      </w:r>
      <w:r w:rsidRPr="006E24AF">
        <w:rPr>
          <w:lang w:eastAsia="ko-KR"/>
        </w:rPr>
        <w:t xml:space="preserve"> pour les codes RS au moyen de la même règle que celle utilisée dans le code BCH binaire, si le décodage </w:t>
      </w:r>
      <w:r>
        <w:rPr>
          <w:lang w:eastAsia="ko-KR"/>
        </w:rPr>
        <w:t>par</w:t>
      </w:r>
      <w:r w:rsidRPr="006E24AF">
        <w:rPr>
          <w:lang w:eastAsia="ko-KR"/>
        </w:rPr>
        <w:t xml:space="preserve"> probabilité maximale est utilisé. </w:t>
      </w:r>
      <w:r>
        <w:rPr>
          <w:lang w:eastAsia="ko-KR"/>
        </w:rPr>
        <w:t>O</w:t>
      </w:r>
      <w:r w:rsidRPr="006E24AF">
        <w:rPr>
          <w:lang w:eastAsia="ko-KR"/>
        </w:rPr>
        <w:t xml:space="preserve">n devrait </w:t>
      </w:r>
      <w:r>
        <w:rPr>
          <w:lang w:eastAsia="ko-KR"/>
        </w:rPr>
        <w:t xml:space="preserve">ainsi </w:t>
      </w:r>
      <w:r w:rsidRPr="006E24AF">
        <w:rPr>
          <w:lang w:eastAsia="ko-KR"/>
        </w:rPr>
        <w:t>obtenir la distribution des poids binaires des codes RS.</w:t>
      </w:r>
    </w:p>
    <w:p w:rsidR="006547FE" w:rsidRPr="006E24AF" w:rsidRDefault="006547FE" w:rsidP="00816045">
      <w:pPr>
        <w:pStyle w:val="TableNo"/>
        <w:keepNext w:val="0"/>
        <w:rPr>
          <w:lang w:val="fr-CH" w:eastAsia="ko-KR"/>
        </w:rPr>
      </w:pPr>
      <w:r w:rsidRPr="006E24AF">
        <w:rPr>
          <w:lang w:val="fr-CH"/>
        </w:rPr>
        <w:t xml:space="preserve">TABLEAU </w:t>
      </w:r>
      <w:r>
        <w:rPr>
          <w:lang w:val="fr-CH"/>
        </w:rPr>
        <w:t>9</w:t>
      </w:r>
    </w:p>
    <w:p w:rsidR="006547FE" w:rsidRDefault="006547FE" w:rsidP="00816045">
      <w:pPr>
        <w:pStyle w:val="Tabletitle"/>
        <w:keepNext w:val="0"/>
        <w:rPr>
          <w:lang w:val="fr-CH" w:eastAsia="ko-KR"/>
        </w:rPr>
      </w:pPr>
      <w:r w:rsidRPr="006E24AF">
        <w:rPr>
          <w:lang w:val="fr-CH" w:eastAsia="ko-KR"/>
        </w:rPr>
        <w:t xml:space="preserve">Comparaison entre les valeurs théoriques et les valeurs simulées de </w:t>
      </w:r>
      <w:r w:rsidRPr="006E24AF">
        <w:rPr>
          <w:lang w:val="fr-CH"/>
        </w:rPr>
        <w:sym w:font="Symbol" w:char="F061"/>
      </w:r>
      <w:r w:rsidRPr="006E24AF">
        <w:rPr>
          <w:lang w:val="fr-CH" w:eastAsia="ko-KR"/>
        </w:rPr>
        <w:t xml:space="preserve"> </w:t>
      </w:r>
      <w:r>
        <w:rPr>
          <w:lang w:val="fr-CH" w:eastAsia="ko-KR"/>
        </w:rPr>
        <w:br/>
      </w:r>
      <w:r w:rsidRPr="006E24AF">
        <w:rPr>
          <w:lang w:val="fr-CH" w:eastAsia="ko-KR"/>
        </w:rPr>
        <w:t>pour des codes convolutionnels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74"/>
        <w:gridCol w:w="1526"/>
        <w:gridCol w:w="1681"/>
        <w:gridCol w:w="876"/>
        <w:gridCol w:w="1461"/>
        <w:gridCol w:w="1315"/>
        <w:gridCol w:w="1606"/>
      </w:tblGrid>
      <w:tr w:rsidR="006547FE" w:rsidRPr="00D4582F" w:rsidTr="006547FE">
        <w:trPr>
          <w:jc w:val="center"/>
        </w:trPr>
        <w:tc>
          <w:tcPr>
            <w:tcW w:w="1174" w:type="dxa"/>
            <w:vAlign w:val="center"/>
          </w:tcPr>
          <w:p w:rsidR="006547FE" w:rsidRPr="006E24AF" w:rsidRDefault="006547FE" w:rsidP="00816045">
            <w:pPr>
              <w:pStyle w:val="Tablehead"/>
              <w:keepNext w:val="0"/>
            </w:pPr>
            <w:r>
              <w:t xml:space="preserve">Taux </w:t>
            </w:r>
            <w:r w:rsidRPr="006E24AF">
              <w:t xml:space="preserve">de codage </w:t>
            </w:r>
            <w:r w:rsidRPr="006E24AF">
              <w:rPr>
                <w:bCs/>
                <w:i/>
              </w:rPr>
              <w:t>R</w:t>
            </w:r>
          </w:p>
        </w:tc>
        <w:tc>
          <w:tcPr>
            <w:tcW w:w="1526" w:type="dxa"/>
            <w:vAlign w:val="center"/>
          </w:tcPr>
          <w:p w:rsidR="006547FE" w:rsidRPr="006E24AF" w:rsidRDefault="006547FE" w:rsidP="006547FE">
            <w:pPr>
              <w:pStyle w:val="Tablehead"/>
            </w:pPr>
            <w:r w:rsidRPr="006E24AF">
              <w:rPr>
                <w:bCs/>
                <w:iCs/>
              </w:rPr>
              <w:t>Longueur de contrainte</w:t>
            </w:r>
            <w:r w:rsidRPr="006E24AF">
              <w:rPr>
                <w:bCs/>
                <w:i/>
              </w:rPr>
              <w:t xml:space="preserve"> K</w:t>
            </w:r>
          </w:p>
        </w:tc>
        <w:tc>
          <w:tcPr>
            <w:tcW w:w="1681" w:type="dxa"/>
            <w:vAlign w:val="center"/>
          </w:tcPr>
          <w:p w:rsidR="006547FE" w:rsidRPr="006E24AF" w:rsidRDefault="006547FE" w:rsidP="006547FE">
            <w:pPr>
              <w:pStyle w:val="Tablehead"/>
              <w:rPr>
                <w:bCs/>
              </w:rPr>
            </w:pPr>
            <w:r w:rsidRPr="006E24AF">
              <w:rPr>
                <w:bCs/>
              </w:rPr>
              <w:t>Générateur (représentation octale</w:t>
            </w:r>
            <w:r>
              <w:rPr>
                <w:bCs/>
              </w:rPr>
              <w:t>)</w:t>
            </w:r>
          </w:p>
        </w:tc>
        <w:tc>
          <w:tcPr>
            <w:tcW w:w="876" w:type="dxa"/>
            <w:vAlign w:val="center"/>
          </w:tcPr>
          <w:p w:rsidR="006547FE" w:rsidRPr="00D4582F" w:rsidRDefault="006547FE" w:rsidP="006547FE">
            <w:pPr>
              <w:pStyle w:val="Tablehead"/>
            </w:pPr>
            <w:r w:rsidRPr="00D4582F">
              <w:rPr>
                <w:bCs/>
                <w:i/>
              </w:rPr>
              <w:t>d</w:t>
            </w:r>
            <w:r w:rsidRPr="00D4582F">
              <w:rPr>
                <w:bCs/>
                <w:i/>
                <w:vertAlign w:val="subscript"/>
              </w:rPr>
              <w:t>f</w:t>
            </w:r>
          </w:p>
        </w:tc>
        <w:tc>
          <w:tcPr>
            <w:tcW w:w="1461" w:type="dxa"/>
            <w:vAlign w:val="center"/>
          </w:tcPr>
          <w:p w:rsidR="006547FE" w:rsidRPr="006E24AF" w:rsidRDefault="006547FE" w:rsidP="006547FE">
            <w:pPr>
              <w:pStyle w:val="Tablehead"/>
            </w:pPr>
            <w:r w:rsidRPr="006E24AF">
              <w:t>α (valeur e</w:t>
            </w:r>
            <w:r>
              <w:t>s</w:t>
            </w:r>
            <w:r w:rsidRPr="006E24AF">
              <w:t>timée)</w:t>
            </w:r>
            <w:r w:rsidRPr="006E24AF">
              <w:br/>
            </w:r>
          </w:p>
        </w:tc>
        <w:tc>
          <w:tcPr>
            <w:tcW w:w="1315" w:type="dxa"/>
            <w:vAlign w:val="center"/>
          </w:tcPr>
          <w:p w:rsidR="006547FE" w:rsidRPr="006E24AF" w:rsidRDefault="006547FE" w:rsidP="006547FE">
            <w:pPr>
              <w:pStyle w:val="Tablehead"/>
            </w:pPr>
            <w:r>
              <w:t>BER</w:t>
            </w:r>
          </w:p>
        </w:tc>
        <w:tc>
          <w:tcPr>
            <w:tcW w:w="1606" w:type="dxa"/>
            <w:vAlign w:val="center"/>
          </w:tcPr>
          <w:p w:rsidR="006547FE" w:rsidRPr="006E24AF" w:rsidRDefault="006547FE" w:rsidP="006547FE">
            <w:pPr>
              <w:pStyle w:val="Tablehead"/>
              <w:rPr>
                <w:bCs/>
                <w:vertAlign w:val="subscript"/>
              </w:rPr>
            </w:pPr>
            <w:r w:rsidRPr="006E24AF">
              <w:t>α (valeur simulée)</w:t>
            </w:r>
            <w:r w:rsidRPr="006E24AF">
              <w:br/>
            </w:r>
          </w:p>
        </w:tc>
      </w:tr>
      <w:tr w:rsidR="006547FE" w:rsidRPr="00D4582F" w:rsidTr="006547FE">
        <w:trPr>
          <w:jc w:val="center"/>
        </w:trPr>
        <w:tc>
          <w:tcPr>
            <w:tcW w:w="1174" w:type="dxa"/>
            <w:vMerge w:val="restart"/>
            <w:vAlign w:val="center"/>
          </w:tcPr>
          <w:p w:rsidR="006547FE" w:rsidRPr="00D4582F" w:rsidRDefault="006547FE" w:rsidP="00816045">
            <w:pPr>
              <w:pStyle w:val="Tabletext"/>
              <w:jc w:val="center"/>
            </w:pPr>
            <w:r w:rsidRPr="00D4582F">
              <w:t>1/2</w:t>
            </w:r>
          </w:p>
        </w:tc>
        <w:tc>
          <w:tcPr>
            <w:tcW w:w="1526" w:type="dxa"/>
            <w:vMerge w:val="restart"/>
            <w:vAlign w:val="center"/>
          </w:tcPr>
          <w:p w:rsidR="006547FE" w:rsidRPr="00D4582F" w:rsidRDefault="006547FE" w:rsidP="006547FE">
            <w:pPr>
              <w:pStyle w:val="Tabletext"/>
              <w:keepNext/>
              <w:jc w:val="center"/>
            </w:pPr>
            <w:r w:rsidRPr="00D4582F">
              <w:t>7</w:t>
            </w:r>
          </w:p>
        </w:tc>
        <w:tc>
          <w:tcPr>
            <w:tcW w:w="1681" w:type="dxa"/>
            <w:vMerge w:val="restart"/>
            <w:vAlign w:val="center"/>
          </w:tcPr>
          <w:p w:rsidR="006547FE" w:rsidRPr="00D4582F" w:rsidRDefault="006547FE" w:rsidP="006547FE">
            <w:pPr>
              <w:pStyle w:val="Tabletext"/>
              <w:keepNext/>
              <w:jc w:val="center"/>
            </w:pPr>
            <w:r w:rsidRPr="00D4582F">
              <w:t>133, 171</w:t>
            </w:r>
          </w:p>
        </w:tc>
        <w:tc>
          <w:tcPr>
            <w:tcW w:w="876" w:type="dxa"/>
            <w:vMerge w:val="restart"/>
            <w:vAlign w:val="center"/>
          </w:tcPr>
          <w:p w:rsidR="006547FE" w:rsidRPr="00D4582F" w:rsidRDefault="006547FE" w:rsidP="006547FE">
            <w:pPr>
              <w:pStyle w:val="Tabletext"/>
              <w:keepNext/>
              <w:jc w:val="center"/>
            </w:pPr>
            <w:r w:rsidRPr="00D4582F">
              <w:t>10</w:t>
            </w:r>
          </w:p>
        </w:tc>
        <w:tc>
          <w:tcPr>
            <w:tcW w:w="1461" w:type="dxa"/>
            <w:vMerge w:val="restart"/>
            <w:vAlign w:val="center"/>
          </w:tcPr>
          <w:p w:rsidR="006547FE" w:rsidRPr="00D4582F" w:rsidRDefault="006547FE" w:rsidP="006547FE">
            <w:pPr>
              <w:pStyle w:val="Tabletext"/>
              <w:keepNext/>
              <w:jc w:val="center"/>
            </w:pPr>
            <w:r w:rsidRPr="00D4582F">
              <w:t>3</w:t>
            </w:r>
            <w:r>
              <w:t>,</w:t>
            </w:r>
            <w:r w:rsidRPr="00D4582F">
              <w:t>27</w:t>
            </w:r>
          </w:p>
        </w:tc>
        <w:tc>
          <w:tcPr>
            <w:tcW w:w="1315" w:type="dxa"/>
            <w:vAlign w:val="center"/>
          </w:tcPr>
          <w:p w:rsidR="006547FE" w:rsidRPr="00D4582F" w:rsidRDefault="006547FE" w:rsidP="006547FE">
            <w:pPr>
              <w:pStyle w:val="Tabletext"/>
              <w:keepNext/>
              <w:jc w:val="center"/>
            </w:pPr>
            <w:r w:rsidRPr="00D4582F">
              <w:t>1</w:t>
            </w:r>
            <w:r>
              <w:t>,</w:t>
            </w:r>
            <w:r w:rsidRPr="00D4582F">
              <w:t>74</w:t>
            </w:r>
            <w:r w:rsidRPr="00D4582F">
              <w:rPr>
                <w:i/>
              </w:rPr>
              <w:t> </w:t>
            </w:r>
            <w:r w:rsidRPr="00D4582F">
              <w:t>×</w:t>
            </w:r>
            <w:r w:rsidRPr="00D4582F">
              <w:rPr>
                <w:i/>
              </w:rPr>
              <w:t> </w:t>
            </w:r>
            <w:r w:rsidRPr="00D4582F">
              <w:t>10</w:t>
            </w:r>
            <w:r w:rsidRPr="00D4582F">
              <w:rPr>
                <w:vertAlign w:val="superscript"/>
              </w:rPr>
              <w:t>–2</w:t>
            </w:r>
          </w:p>
        </w:tc>
        <w:tc>
          <w:tcPr>
            <w:tcW w:w="1606" w:type="dxa"/>
            <w:vAlign w:val="center"/>
          </w:tcPr>
          <w:p w:rsidR="006547FE" w:rsidRPr="00D4582F" w:rsidRDefault="006547FE" w:rsidP="006547FE">
            <w:pPr>
              <w:pStyle w:val="Tabletext"/>
              <w:keepNext/>
              <w:jc w:val="center"/>
            </w:pPr>
            <w:r w:rsidRPr="00D4582F">
              <w:t>7</w:t>
            </w:r>
            <w:r>
              <w:t>,</w:t>
            </w:r>
            <w:r w:rsidRPr="00D4582F">
              <w:t>21</w:t>
            </w:r>
          </w:p>
        </w:tc>
      </w:tr>
      <w:tr w:rsidR="006547FE" w:rsidRPr="00D4582F" w:rsidTr="006547FE">
        <w:trPr>
          <w:jc w:val="center"/>
        </w:trPr>
        <w:tc>
          <w:tcPr>
            <w:tcW w:w="1174" w:type="dxa"/>
            <w:vMerge/>
            <w:vAlign w:val="center"/>
          </w:tcPr>
          <w:p w:rsidR="006547FE" w:rsidRPr="00D4582F" w:rsidRDefault="006547FE" w:rsidP="006547FE">
            <w:pPr>
              <w:pStyle w:val="Tabletext"/>
              <w:keepNext/>
              <w:jc w:val="center"/>
            </w:pPr>
          </w:p>
        </w:tc>
        <w:tc>
          <w:tcPr>
            <w:tcW w:w="1526" w:type="dxa"/>
            <w:vMerge/>
            <w:vAlign w:val="center"/>
          </w:tcPr>
          <w:p w:rsidR="006547FE" w:rsidRPr="00D4582F" w:rsidRDefault="006547FE" w:rsidP="006547FE">
            <w:pPr>
              <w:pStyle w:val="Tabletext"/>
              <w:keepNext/>
              <w:jc w:val="center"/>
            </w:pPr>
          </w:p>
        </w:tc>
        <w:tc>
          <w:tcPr>
            <w:tcW w:w="1681" w:type="dxa"/>
            <w:vMerge/>
            <w:vAlign w:val="center"/>
          </w:tcPr>
          <w:p w:rsidR="006547FE" w:rsidRPr="00D4582F" w:rsidRDefault="006547FE" w:rsidP="006547FE">
            <w:pPr>
              <w:pStyle w:val="Tabletext"/>
              <w:keepNext/>
              <w:jc w:val="center"/>
            </w:pPr>
          </w:p>
        </w:tc>
        <w:tc>
          <w:tcPr>
            <w:tcW w:w="876" w:type="dxa"/>
            <w:vMerge/>
            <w:vAlign w:val="center"/>
          </w:tcPr>
          <w:p w:rsidR="006547FE" w:rsidRPr="00D4582F" w:rsidRDefault="006547FE" w:rsidP="006547FE">
            <w:pPr>
              <w:pStyle w:val="Tabletext"/>
              <w:keepNext/>
              <w:jc w:val="center"/>
            </w:pPr>
          </w:p>
        </w:tc>
        <w:tc>
          <w:tcPr>
            <w:tcW w:w="1461" w:type="dxa"/>
            <w:vMerge/>
            <w:vAlign w:val="center"/>
          </w:tcPr>
          <w:p w:rsidR="006547FE" w:rsidRPr="00D4582F" w:rsidRDefault="006547FE" w:rsidP="006547FE">
            <w:pPr>
              <w:pStyle w:val="Tabletext"/>
              <w:keepNext/>
              <w:jc w:val="center"/>
            </w:pPr>
          </w:p>
        </w:tc>
        <w:tc>
          <w:tcPr>
            <w:tcW w:w="1315" w:type="dxa"/>
            <w:vAlign w:val="center"/>
          </w:tcPr>
          <w:p w:rsidR="006547FE" w:rsidRPr="00D4582F" w:rsidRDefault="006547FE" w:rsidP="006547FE">
            <w:pPr>
              <w:pStyle w:val="Tabletext"/>
              <w:keepNext/>
              <w:jc w:val="center"/>
            </w:pPr>
            <w:r w:rsidRPr="00D4582F">
              <w:t>1</w:t>
            </w:r>
            <w:r>
              <w:t>,</w:t>
            </w:r>
            <w:r w:rsidRPr="00D4582F">
              <w:t>91</w:t>
            </w:r>
            <w:r w:rsidRPr="00D4582F">
              <w:rPr>
                <w:i/>
              </w:rPr>
              <w:t> </w:t>
            </w:r>
            <w:r w:rsidRPr="00D4582F">
              <w:t>×</w:t>
            </w:r>
            <w:r w:rsidRPr="00D4582F">
              <w:rPr>
                <w:i/>
              </w:rPr>
              <w:t> </w:t>
            </w:r>
            <w:r w:rsidRPr="00D4582F">
              <w:t>10</w:t>
            </w:r>
            <w:r w:rsidRPr="00D4582F">
              <w:rPr>
                <w:vertAlign w:val="superscript"/>
              </w:rPr>
              <w:t>–3</w:t>
            </w:r>
          </w:p>
        </w:tc>
        <w:tc>
          <w:tcPr>
            <w:tcW w:w="1606" w:type="dxa"/>
            <w:vAlign w:val="center"/>
          </w:tcPr>
          <w:p w:rsidR="006547FE" w:rsidRPr="00D4582F" w:rsidRDefault="006547FE" w:rsidP="006547FE">
            <w:pPr>
              <w:pStyle w:val="Tabletext"/>
              <w:keepNext/>
              <w:jc w:val="center"/>
            </w:pPr>
            <w:r w:rsidRPr="00D4582F">
              <w:t>5</w:t>
            </w:r>
            <w:r>
              <w:t>,</w:t>
            </w:r>
            <w:r w:rsidRPr="00D4582F">
              <w:t>68</w:t>
            </w:r>
          </w:p>
        </w:tc>
      </w:tr>
      <w:tr w:rsidR="006547FE" w:rsidRPr="00D4582F" w:rsidTr="006547FE">
        <w:trPr>
          <w:jc w:val="center"/>
        </w:trPr>
        <w:tc>
          <w:tcPr>
            <w:tcW w:w="1174" w:type="dxa"/>
            <w:vMerge/>
            <w:vAlign w:val="center"/>
          </w:tcPr>
          <w:p w:rsidR="006547FE" w:rsidRPr="00D4582F" w:rsidRDefault="006547FE" w:rsidP="006547FE">
            <w:pPr>
              <w:pStyle w:val="Tabletext"/>
              <w:keepNext/>
              <w:jc w:val="center"/>
            </w:pPr>
          </w:p>
        </w:tc>
        <w:tc>
          <w:tcPr>
            <w:tcW w:w="1526" w:type="dxa"/>
            <w:vMerge/>
            <w:vAlign w:val="center"/>
          </w:tcPr>
          <w:p w:rsidR="006547FE" w:rsidRPr="00D4582F" w:rsidRDefault="006547FE" w:rsidP="006547FE">
            <w:pPr>
              <w:pStyle w:val="Tabletext"/>
              <w:keepNext/>
              <w:jc w:val="center"/>
            </w:pPr>
          </w:p>
        </w:tc>
        <w:tc>
          <w:tcPr>
            <w:tcW w:w="1681" w:type="dxa"/>
            <w:vMerge/>
            <w:vAlign w:val="center"/>
          </w:tcPr>
          <w:p w:rsidR="006547FE" w:rsidRPr="00D4582F" w:rsidRDefault="006547FE" w:rsidP="006547FE">
            <w:pPr>
              <w:pStyle w:val="Tabletext"/>
              <w:keepNext/>
              <w:jc w:val="center"/>
            </w:pPr>
          </w:p>
        </w:tc>
        <w:tc>
          <w:tcPr>
            <w:tcW w:w="876" w:type="dxa"/>
            <w:vMerge/>
            <w:vAlign w:val="center"/>
          </w:tcPr>
          <w:p w:rsidR="006547FE" w:rsidRPr="00D4582F" w:rsidRDefault="006547FE" w:rsidP="006547FE">
            <w:pPr>
              <w:pStyle w:val="Tabletext"/>
              <w:keepNext/>
              <w:jc w:val="center"/>
            </w:pPr>
          </w:p>
        </w:tc>
        <w:tc>
          <w:tcPr>
            <w:tcW w:w="1461" w:type="dxa"/>
            <w:vMerge/>
            <w:vAlign w:val="center"/>
          </w:tcPr>
          <w:p w:rsidR="006547FE" w:rsidRPr="00D4582F" w:rsidRDefault="006547FE" w:rsidP="006547FE">
            <w:pPr>
              <w:pStyle w:val="Tabletext"/>
              <w:keepNext/>
              <w:jc w:val="center"/>
            </w:pPr>
          </w:p>
        </w:tc>
        <w:tc>
          <w:tcPr>
            <w:tcW w:w="1315" w:type="dxa"/>
            <w:vAlign w:val="center"/>
          </w:tcPr>
          <w:p w:rsidR="006547FE" w:rsidRPr="00D4582F" w:rsidRDefault="006547FE" w:rsidP="006547FE">
            <w:pPr>
              <w:pStyle w:val="Tabletext"/>
              <w:keepNext/>
              <w:jc w:val="center"/>
            </w:pPr>
            <w:r w:rsidRPr="00D4582F">
              <w:t>1</w:t>
            </w:r>
            <w:r>
              <w:t>,</w:t>
            </w:r>
            <w:r w:rsidRPr="00D4582F">
              <w:t>05</w:t>
            </w:r>
            <w:r w:rsidRPr="00D4582F">
              <w:rPr>
                <w:i/>
              </w:rPr>
              <w:t> </w:t>
            </w:r>
            <w:r w:rsidRPr="00D4582F">
              <w:t>×</w:t>
            </w:r>
            <w:r w:rsidRPr="00D4582F">
              <w:rPr>
                <w:i/>
              </w:rPr>
              <w:t> </w:t>
            </w:r>
            <w:r w:rsidRPr="00D4582F">
              <w:t>10</w:t>
            </w:r>
            <w:r w:rsidRPr="00D4582F">
              <w:rPr>
                <w:vertAlign w:val="superscript"/>
              </w:rPr>
              <w:t>–4</w:t>
            </w:r>
          </w:p>
        </w:tc>
        <w:tc>
          <w:tcPr>
            <w:tcW w:w="1606" w:type="dxa"/>
            <w:vAlign w:val="center"/>
          </w:tcPr>
          <w:p w:rsidR="006547FE" w:rsidRPr="00D4582F" w:rsidRDefault="006547FE" w:rsidP="006547FE">
            <w:pPr>
              <w:pStyle w:val="Tabletext"/>
              <w:keepNext/>
              <w:jc w:val="center"/>
            </w:pPr>
            <w:r w:rsidRPr="00D4582F">
              <w:t>3</w:t>
            </w:r>
            <w:r>
              <w:t>,</w:t>
            </w:r>
            <w:r w:rsidRPr="00D4582F">
              <w:t>74</w:t>
            </w:r>
          </w:p>
        </w:tc>
      </w:tr>
      <w:tr w:rsidR="006547FE" w:rsidRPr="00D4582F" w:rsidTr="006547FE">
        <w:trPr>
          <w:jc w:val="center"/>
        </w:trPr>
        <w:tc>
          <w:tcPr>
            <w:tcW w:w="1174" w:type="dxa"/>
            <w:vMerge/>
            <w:vAlign w:val="center"/>
          </w:tcPr>
          <w:p w:rsidR="006547FE" w:rsidRPr="00D4582F" w:rsidRDefault="006547FE" w:rsidP="006547FE">
            <w:pPr>
              <w:pStyle w:val="Tabletext"/>
              <w:keepNext/>
              <w:jc w:val="center"/>
            </w:pPr>
          </w:p>
        </w:tc>
        <w:tc>
          <w:tcPr>
            <w:tcW w:w="1526" w:type="dxa"/>
            <w:vMerge/>
            <w:vAlign w:val="center"/>
          </w:tcPr>
          <w:p w:rsidR="006547FE" w:rsidRPr="00D4582F" w:rsidRDefault="006547FE" w:rsidP="006547FE">
            <w:pPr>
              <w:pStyle w:val="Tabletext"/>
              <w:keepNext/>
              <w:jc w:val="center"/>
            </w:pPr>
          </w:p>
        </w:tc>
        <w:tc>
          <w:tcPr>
            <w:tcW w:w="1681" w:type="dxa"/>
            <w:vMerge/>
            <w:vAlign w:val="center"/>
          </w:tcPr>
          <w:p w:rsidR="006547FE" w:rsidRPr="00D4582F" w:rsidRDefault="006547FE" w:rsidP="006547FE">
            <w:pPr>
              <w:pStyle w:val="Tabletext"/>
              <w:keepNext/>
              <w:jc w:val="center"/>
            </w:pPr>
          </w:p>
        </w:tc>
        <w:tc>
          <w:tcPr>
            <w:tcW w:w="876" w:type="dxa"/>
            <w:vMerge/>
            <w:vAlign w:val="center"/>
          </w:tcPr>
          <w:p w:rsidR="006547FE" w:rsidRPr="00D4582F" w:rsidRDefault="006547FE" w:rsidP="006547FE">
            <w:pPr>
              <w:pStyle w:val="Tabletext"/>
              <w:keepNext/>
              <w:jc w:val="center"/>
            </w:pPr>
          </w:p>
        </w:tc>
        <w:tc>
          <w:tcPr>
            <w:tcW w:w="1461" w:type="dxa"/>
            <w:vMerge/>
            <w:vAlign w:val="center"/>
          </w:tcPr>
          <w:p w:rsidR="006547FE" w:rsidRPr="00D4582F" w:rsidRDefault="006547FE" w:rsidP="006547FE">
            <w:pPr>
              <w:pStyle w:val="Tabletext"/>
              <w:keepNext/>
              <w:jc w:val="center"/>
            </w:pPr>
          </w:p>
        </w:tc>
        <w:tc>
          <w:tcPr>
            <w:tcW w:w="1315" w:type="dxa"/>
            <w:vAlign w:val="center"/>
          </w:tcPr>
          <w:p w:rsidR="006547FE" w:rsidRPr="00D4582F" w:rsidRDefault="006547FE" w:rsidP="006547FE">
            <w:pPr>
              <w:pStyle w:val="Tabletext"/>
              <w:keepNext/>
              <w:jc w:val="center"/>
            </w:pPr>
            <w:r w:rsidRPr="00D4582F">
              <w:t>5</w:t>
            </w:r>
            <w:r>
              <w:t>,</w:t>
            </w:r>
            <w:r w:rsidRPr="00D4582F">
              <w:t>05</w:t>
            </w:r>
            <w:r w:rsidRPr="00D4582F">
              <w:rPr>
                <w:i/>
              </w:rPr>
              <w:t> </w:t>
            </w:r>
            <w:r w:rsidRPr="00D4582F">
              <w:t>×</w:t>
            </w:r>
            <w:r w:rsidRPr="00D4582F">
              <w:rPr>
                <w:i/>
              </w:rPr>
              <w:t> </w:t>
            </w:r>
            <w:r w:rsidRPr="00D4582F">
              <w:t>10</w:t>
            </w:r>
            <w:r w:rsidRPr="00D4582F">
              <w:rPr>
                <w:vertAlign w:val="superscript"/>
              </w:rPr>
              <w:t>–6</w:t>
            </w:r>
          </w:p>
        </w:tc>
        <w:tc>
          <w:tcPr>
            <w:tcW w:w="1606" w:type="dxa"/>
            <w:vAlign w:val="center"/>
          </w:tcPr>
          <w:p w:rsidR="006547FE" w:rsidRPr="00D4582F" w:rsidRDefault="006547FE" w:rsidP="006547FE">
            <w:pPr>
              <w:pStyle w:val="Tabletext"/>
              <w:keepNext/>
              <w:jc w:val="center"/>
            </w:pPr>
            <w:r w:rsidRPr="00D4582F">
              <w:t>3</w:t>
            </w:r>
            <w:r>
              <w:t>,</w:t>
            </w:r>
            <w:r w:rsidRPr="00D4582F">
              <w:t>48</w:t>
            </w:r>
          </w:p>
        </w:tc>
      </w:tr>
      <w:tr w:rsidR="006547FE" w:rsidRPr="00D4582F" w:rsidTr="006547FE">
        <w:trPr>
          <w:jc w:val="center"/>
        </w:trPr>
        <w:tc>
          <w:tcPr>
            <w:tcW w:w="1174" w:type="dxa"/>
            <w:vMerge/>
            <w:vAlign w:val="center"/>
          </w:tcPr>
          <w:p w:rsidR="006547FE" w:rsidRPr="00D4582F" w:rsidRDefault="006547FE" w:rsidP="006547FE">
            <w:pPr>
              <w:pStyle w:val="Tabletext"/>
              <w:keepNext/>
              <w:jc w:val="center"/>
            </w:pPr>
          </w:p>
        </w:tc>
        <w:tc>
          <w:tcPr>
            <w:tcW w:w="1526" w:type="dxa"/>
            <w:vMerge/>
            <w:vAlign w:val="center"/>
          </w:tcPr>
          <w:p w:rsidR="006547FE" w:rsidRPr="00D4582F" w:rsidRDefault="006547FE" w:rsidP="006547FE">
            <w:pPr>
              <w:pStyle w:val="Tabletext"/>
              <w:keepNext/>
              <w:jc w:val="center"/>
            </w:pPr>
          </w:p>
        </w:tc>
        <w:tc>
          <w:tcPr>
            <w:tcW w:w="1681" w:type="dxa"/>
            <w:vMerge/>
            <w:vAlign w:val="center"/>
          </w:tcPr>
          <w:p w:rsidR="006547FE" w:rsidRPr="00D4582F" w:rsidRDefault="006547FE" w:rsidP="006547FE">
            <w:pPr>
              <w:pStyle w:val="Tabletext"/>
              <w:keepNext/>
              <w:jc w:val="center"/>
            </w:pPr>
          </w:p>
        </w:tc>
        <w:tc>
          <w:tcPr>
            <w:tcW w:w="876" w:type="dxa"/>
            <w:vMerge/>
            <w:vAlign w:val="center"/>
          </w:tcPr>
          <w:p w:rsidR="006547FE" w:rsidRPr="00D4582F" w:rsidRDefault="006547FE" w:rsidP="006547FE">
            <w:pPr>
              <w:pStyle w:val="Tabletext"/>
              <w:keepNext/>
              <w:jc w:val="center"/>
            </w:pPr>
          </w:p>
        </w:tc>
        <w:tc>
          <w:tcPr>
            <w:tcW w:w="1461" w:type="dxa"/>
            <w:vMerge/>
            <w:vAlign w:val="center"/>
          </w:tcPr>
          <w:p w:rsidR="006547FE" w:rsidRPr="00D4582F" w:rsidRDefault="006547FE" w:rsidP="006547FE">
            <w:pPr>
              <w:pStyle w:val="Tabletext"/>
              <w:keepNext/>
              <w:jc w:val="center"/>
            </w:pPr>
          </w:p>
        </w:tc>
        <w:tc>
          <w:tcPr>
            <w:tcW w:w="1315" w:type="dxa"/>
            <w:vAlign w:val="center"/>
          </w:tcPr>
          <w:p w:rsidR="006547FE" w:rsidRPr="00D4582F" w:rsidRDefault="006547FE" w:rsidP="006547FE">
            <w:pPr>
              <w:pStyle w:val="Tabletext"/>
              <w:keepNext/>
              <w:jc w:val="center"/>
            </w:pPr>
            <w:r w:rsidRPr="00D4582F">
              <w:t>1</w:t>
            </w:r>
            <w:r>
              <w:t>,</w:t>
            </w:r>
            <w:r w:rsidRPr="00D4582F">
              <w:t>07</w:t>
            </w:r>
            <w:r w:rsidRPr="00D4582F">
              <w:rPr>
                <w:i/>
              </w:rPr>
              <w:t> </w:t>
            </w:r>
            <w:r w:rsidRPr="00D4582F">
              <w:t>×</w:t>
            </w:r>
            <w:r w:rsidRPr="00D4582F">
              <w:rPr>
                <w:i/>
              </w:rPr>
              <w:t> </w:t>
            </w:r>
            <w:r w:rsidRPr="00D4582F">
              <w:t>10</w:t>
            </w:r>
            <w:r w:rsidRPr="00D4582F">
              <w:rPr>
                <w:vertAlign w:val="superscript"/>
              </w:rPr>
              <w:t>–7</w:t>
            </w:r>
          </w:p>
        </w:tc>
        <w:tc>
          <w:tcPr>
            <w:tcW w:w="1606" w:type="dxa"/>
            <w:vAlign w:val="center"/>
          </w:tcPr>
          <w:p w:rsidR="006547FE" w:rsidRPr="00D4582F" w:rsidRDefault="006547FE" w:rsidP="006547FE">
            <w:pPr>
              <w:pStyle w:val="Tabletext"/>
              <w:keepNext/>
              <w:jc w:val="center"/>
            </w:pPr>
            <w:r w:rsidRPr="00D4582F">
              <w:t>3</w:t>
            </w:r>
            <w:r>
              <w:t>,</w:t>
            </w:r>
            <w:r w:rsidRPr="00D4582F">
              <w:t>00</w:t>
            </w:r>
          </w:p>
        </w:tc>
      </w:tr>
      <w:tr w:rsidR="006547FE" w:rsidRPr="00D4582F" w:rsidTr="006547FE">
        <w:trPr>
          <w:jc w:val="center"/>
        </w:trPr>
        <w:tc>
          <w:tcPr>
            <w:tcW w:w="1174" w:type="dxa"/>
            <w:vMerge/>
            <w:vAlign w:val="center"/>
          </w:tcPr>
          <w:p w:rsidR="006547FE" w:rsidRPr="00D4582F" w:rsidRDefault="006547FE" w:rsidP="006547FE">
            <w:pPr>
              <w:pStyle w:val="Tabletext"/>
              <w:keepNext/>
              <w:jc w:val="center"/>
            </w:pPr>
          </w:p>
        </w:tc>
        <w:tc>
          <w:tcPr>
            <w:tcW w:w="1526" w:type="dxa"/>
            <w:vMerge w:val="restart"/>
            <w:vAlign w:val="center"/>
          </w:tcPr>
          <w:p w:rsidR="006547FE" w:rsidRPr="00D4582F" w:rsidRDefault="006547FE" w:rsidP="006547FE">
            <w:pPr>
              <w:pStyle w:val="Tabletext"/>
              <w:keepNext/>
              <w:jc w:val="center"/>
            </w:pPr>
            <w:r w:rsidRPr="00D4582F">
              <w:t>9</w:t>
            </w:r>
          </w:p>
        </w:tc>
        <w:tc>
          <w:tcPr>
            <w:tcW w:w="1681" w:type="dxa"/>
            <w:vMerge w:val="restart"/>
            <w:vAlign w:val="center"/>
          </w:tcPr>
          <w:p w:rsidR="006547FE" w:rsidRPr="00D4582F" w:rsidRDefault="006547FE" w:rsidP="006547FE">
            <w:pPr>
              <w:pStyle w:val="Tabletext"/>
              <w:keepNext/>
              <w:jc w:val="center"/>
            </w:pPr>
            <w:r w:rsidRPr="00D4582F">
              <w:t>561, 753</w:t>
            </w:r>
          </w:p>
        </w:tc>
        <w:tc>
          <w:tcPr>
            <w:tcW w:w="876" w:type="dxa"/>
            <w:vMerge w:val="restart"/>
            <w:vAlign w:val="center"/>
          </w:tcPr>
          <w:p w:rsidR="006547FE" w:rsidRPr="00D4582F" w:rsidRDefault="006547FE" w:rsidP="006547FE">
            <w:pPr>
              <w:pStyle w:val="Tabletext"/>
              <w:keepNext/>
              <w:jc w:val="center"/>
            </w:pPr>
            <w:r w:rsidRPr="00D4582F">
              <w:t>12</w:t>
            </w:r>
          </w:p>
        </w:tc>
        <w:tc>
          <w:tcPr>
            <w:tcW w:w="1461" w:type="dxa"/>
            <w:vMerge w:val="restart"/>
            <w:vAlign w:val="center"/>
          </w:tcPr>
          <w:p w:rsidR="006547FE" w:rsidRPr="00D4582F" w:rsidRDefault="006547FE" w:rsidP="006547FE">
            <w:pPr>
              <w:pStyle w:val="Tabletext"/>
              <w:keepNext/>
              <w:jc w:val="center"/>
            </w:pPr>
            <w:r w:rsidRPr="00D4582F">
              <w:t>3</w:t>
            </w:r>
            <w:r>
              <w:t>,</w:t>
            </w:r>
            <w:r w:rsidRPr="00D4582F">
              <w:t>00</w:t>
            </w:r>
          </w:p>
        </w:tc>
        <w:tc>
          <w:tcPr>
            <w:tcW w:w="1315" w:type="dxa"/>
            <w:vAlign w:val="center"/>
          </w:tcPr>
          <w:p w:rsidR="006547FE" w:rsidRPr="00D4582F" w:rsidRDefault="006547FE" w:rsidP="006547FE">
            <w:pPr>
              <w:pStyle w:val="Tabletext"/>
              <w:keepNext/>
              <w:jc w:val="center"/>
            </w:pPr>
            <w:r w:rsidRPr="00D4582F">
              <w:t>1</w:t>
            </w:r>
            <w:r>
              <w:t>,</w:t>
            </w:r>
            <w:r w:rsidRPr="00D4582F">
              <w:t>22</w:t>
            </w:r>
            <w:r w:rsidRPr="00D4582F">
              <w:rPr>
                <w:i/>
              </w:rPr>
              <w:t> </w:t>
            </w:r>
            <w:r w:rsidRPr="00D4582F">
              <w:t>×</w:t>
            </w:r>
            <w:r w:rsidRPr="00D4582F">
              <w:rPr>
                <w:i/>
              </w:rPr>
              <w:t> </w:t>
            </w:r>
            <w:r w:rsidRPr="00D4582F">
              <w:t>10</w:t>
            </w:r>
            <w:r w:rsidRPr="00D4582F">
              <w:rPr>
                <w:vertAlign w:val="superscript"/>
              </w:rPr>
              <w:t>–2</w:t>
            </w:r>
          </w:p>
        </w:tc>
        <w:tc>
          <w:tcPr>
            <w:tcW w:w="1606" w:type="dxa"/>
            <w:vAlign w:val="center"/>
          </w:tcPr>
          <w:p w:rsidR="006547FE" w:rsidRPr="00D4582F" w:rsidRDefault="006547FE" w:rsidP="006547FE">
            <w:pPr>
              <w:pStyle w:val="Tabletext"/>
              <w:keepNext/>
              <w:jc w:val="center"/>
            </w:pPr>
            <w:r w:rsidRPr="00D4582F">
              <w:t>13</w:t>
            </w:r>
            <w:r>
              <w:t>,</w:t>
            </w:r>
            <w:r w:rsidRPr="00D4582F">
              <w:t>00</w:t>
            </w:r>
          </w:p>
        </w:tc>
      </w:tr>
      <w:tr w:rsidR="006547FE" w:rsidRPr="00D4582F" w:rsidTr="006547FE">
        <w:trPr>
          <w:jc w:val="center"/>
        </w:trPr>
        <w:tc>
          <w:tcPr>
            <w:tcW w:w="1174" w:type="dxa"/>
            <w:vMerge/>
            <w:vAlign w:val="center"/>
          </w:tcPr>
          <w:p w:rsidR="006547FE" w:rsidRPr="00D4582F" w:rsidRDefault="006547FE" w:rsidP="006547FE">
            <w:pPr>
              <w:pStyle w:val="Tabletext"/>
              <w:keepNext/>
              <w:jc w:val="center"/>
            </w:pPr>
          </w:p>
        </w:tc>
        <w:tc>
          <w:tcPr>
            <w:tcW w:w="1526" w:type="dxa"/>
            <w:vMerge/>
            <w:vAlign w:val="center"/>
          </w:tcPr>
          <w:p w:rsidR="006547FE" w:rsidRPr="00D4582F" w:rsidRDefault="006547FE" w:rsidP="006547FE">
            <w:pPr>
              <w:pStyle w:val="Tabletext"/>
              <w:keepNext/>
              <w:jc w:val="center"/>
            </w:pPr>
          </w:p>
        </w:tc>
        <w:tc>
          <w:tcPr>
            <w:tcW w:w="1681" w:type="dxa"/>
            <w:vMerge/>
            <w:vAlign w:val="center"/>
          </w:tcPr>
          <w:p w:rsidR="006547FE" w:rsidRPr="00D4582F" w:rsidRDefault="006547FE" w:rsidP="006547FE">
            <w:pPr>
              <w:pStyle w:val="Tabletext"/>
              <w:keepNext/>
              <w:jc w:val="center"/>
            </w:pPr>
          </w:p>
        </w:tc>
        <w:tc>
          <w:tcPr>
            <w:tcW w:w="876" w:type="dxa"/>
            <w:vMerge/>
            <w:vAlign w:val="center"/>
          </w:tcPr>
          <w:p w:rsidR="006547FE" w:rsidRPr="00D4582F" w:rsidRDefault="006547FE" w:rsidP="006547FE">
            <w:pPr>
              <w:pStyle w:val="Tabletext"/>
              <w:keepNext/>
              <w:jc w:val="center"/>
            </w:pPr>
          </w:p>
        </w:tc>
        <w:tc>
          <w:tcPr>
            <w:tcW w:w="1461" w:type="dxa"/>
            <w:vMerge/>
            <w:vAlign w:val="center"/>
          </w:tcPr>
          <w:p w:rsidR="006547FE" w:rsidRPr="00D4582F" w:rsidRDefault="006547FE" w:rsidP="006547FE">
            <w:pPr>
              <w:pStyle w:val="Tabletext"/>
              <w:keepNext/>
              <w:jc w:val="center"/>
            </w:pPr>
          </w:p>
        </w:tc>
        <w:tc>
          <w:tcPr>
            <w:tcW w:w="1315" w:type="dxa"/>
            <w:vAlign w:val="center"/>
          </w:tcPr>
          <w:p w:rsidR="006547FE" w:rsidRPr="00D4582F" w:rsidRDefault="006547FE" w:rsidP="006547FE">
            <w:pPr>
              <w:pStyle w:val="Tabletext"/>
              <w:keepNext/>
              <w:jc w:val="center"/>
            </w:pPr>
            <w:r w:rsidRPr="00D4582F">
              <w:t>1</w:t>
            </w:r>
            <w:r>
              <w:t>,</w:t>
            </w:r>
            <w:r w:rsidRPr="00D4582F">
              <w:t>77</w:t>
            </w:r>
            <w:r w:rsidRPr="00D4582F">
              <w:rPr>
                <w:i/>
              </w:rPr>
              <w:t> </w:t>
            </w:r>
            <w:r w:rsidRPr="00D4582F">
              <w:t>×</w:t>
            </w:r>
            <w:r w:rsidRPr="00D4582F">
              <w:rPr>
                <w:i/>
              </w:rPr>
              <w:t> </w:t>
            </w:r>
            <w:r w:rsidRPr="00D4582F">
              <w:t>10</w:t>
            </w:r>
            <w:r w:rsidRPr="00D4582F">
              <w:rPr>
                <w:vertAlign w:val="superscript"/>
              </w:rPr>
              <w:t>–3</w:t>
            </w:r>
          </w:p>
        </w:tc>
        <w:tc>
          <w:tcPr>
            <w:tcW w:w="1606" w:type="dxa"/>
            <w:vAlign w:val="center"/>
          </w:tcPr>
          <w:p w:rsidR="006547FE" w:rsidRPr="00D4582F" w:rsidRDefault="006547FE" w:rsidP="006547FE">
            <w:pPr>
              <w:pStyle w:val="Tabletext"/>
              <w:keepNext/>
              <w:jc w:val="center"/>
            </w:pPr>
            <w:r w:rsidRPr="00D4582F">
              <w:t>11</w:t>
            </w:r>
            <w:r>
              <w:t>,</w:t>
            </w:r>
            <w:r w:rsidRPr="00D4582F">
              <w:t>56</w:t>
            </w:r>
          </w:p>
        </w:tc>
      </w:tr>
      <w:tr w:rsidR="006547FE" w:rsidRPr="00D4582F" w:rsidTr="006547FE">
        <w:trPr>
          <w:jc w:val="center"/>
        </w:trPr>
        <w:tc>
          <w:tcPr>
            <w:tcW w:w="1174" w:type="dxa"/>
            <w:vMerge/>
            <w:vAlign w:val="center"/>
          </w:tcPr>
          <w:p w:rsidR="006547FE" w:rsidRPr="00D4582F" w:rsidRDefault="006547FE" w:rsidP="006547FE">
            <w:pPr>
              <w:pStyle w:val="Tabletext"/>
              <w:keepNext/>
              <w:jc w:val="center"/>
            </w:pPr>
          </w:p>
        </w:tc>
        <w:tc>
          <w:tcPr>
            <w:tcW w:w="1526" w:type="dxa"/>
            <w:vMerge/>
            <w:vAlign w:val="center"/>
          </w:tcPr>
          <w:p w:rsidR="006547FE" w:rsidRPr="00D4582F" w:rsidRDefault="006547FE" w:rsidP="006547FE">
            <w:pPr>
              <w:pStyle w:val="Tabletext"/>
              <w:keepNext/>
              <w:jc w:val="center"/>
            </w:pPr>
          </w:p>
        </w:tc>
        <w:tc>
          <w:tcPr>
            <w:tcW w:w="1681" w:type="dxa"/>
            <w:vMerge/>
            <w:vAlign w:val="center"/>
          </w:tcPr>
          <w:p w:rsidR="006547FE" w:rsidRPr="00D4582F" w:rsidRDefault="006547FE" w:rsidP="006547FE">
            <w:pPr>
              <w:pStyle w:val="Tabletext"/>
              <w:keepNext/>
              <w:jc w:val="center"/>
            </w:pPr>
          </w:p>
        </w:tc>
        <w:tc>
          <w:tcPr>
            <w:tcW w:w="876" w:type="dxa"/>
            <w:vMerge/>
            <w:vAlign w:val="center"/>
          </w:tcPr>
          <w:p w:rsidR="006547FE" w:rsidRPr="00D4582F" w:rsidRDefault="006547FE" w:rsidP="006547FE">
            <w:pPr>
              <w:pStyle w:val="Tabletext"/>
              <w:keepNext/>
              <w:jc w:val="center"/>
            </w:pPr>
          </w:p>
        </w:tc>
        <w:tc>
          <w:tcPr>
            <w:tcW w:w="1461" w:type="dxa"/>
            <w:vMerge/>
            <w:vAlign w:val="center"/>
          </w:tcPr>
          <w:p w:rsidR="006547FE" w:rsidRPr="00D4582F" w:rsidRDefault="006547FE" w:rsidP="006547FE">
            <w:pPr>
              <w:pStyle w:val="Tabletext"/>
              <w:keepNext/>
              <w:jc w:val="center"/>
            </w:pPr>
          </w:p>
        </w:tc>
        <w:tc>
          <w:tcPr>
            <w:tcW w:w="1315" w:type="dxa"/>
            <w:vAlign w:val="center"/>
          </w:tcPr>
          <w:p w:rsidR="006547FE" w:rsidRPr="00D4582F" w:rsidRDefault="006547FE" w:rsidP="006547FE">
            <w:pPr>
              <w:pStyle w:val="Tabletext"/>
              <w:keepNext/>
              <w:jc w:val="center"/>
            </w:pPr>
            <w:r w:rsidRPr="00D4582F">
              <w:t>2</w:t>
            </w:r>
            <w:r>
              <w:t>,</w:t>
            </w:r>
            <w:r w:rsidRPr="00D4582F">
              <w:t>10</w:t>
            </w:r>
            <w:r w:rsidRPr="00D4582F">
              <w:rPr>
                <w:i/>
              </w:rPr>
              <w:t> </w:t>
            </w:r>
            <w:r w:rsidRPr="00D4582F">
              <w:t>×</w:t>
            </w:r>
            <w:r w:rsidRPr="00D4582F">
              <w:rPr>
                <w:i/>
              </w:rPr>
              <w:t> </w:t>
            </w:r>
            <w:r w:rsidRPr="00D4582F">
              <w:t>10</w:t>
            </w:r>
            <w:r w:rsidRPr="00D4582F">
              <w:rPr>
                <w:vertAlign w:val="superscript"/>
              </w:rPr>
              <w:t>–5</w:t>
            </w:r>
          </w:p>
        </w:tc>
        <w:tc>
          <w:tcPr>
            <w:tcW w:w="1606" w:type="dxa"/>
            <w:vAlign w:val="center"/>
          </w:tcPr>
          <w:p w:rsidR="006547FE" w:rsidRPr="00D4582F" w:rsidRDefault="006547FE" w:rsidP="006547FE">
            <w:pPr>
              <w:pStyle w:val="Tabletext"/>
              <w:keepNext/>
              <w:jc w:val="center"/>
            </w:pPr>
            <w:r w:rsidRPr="00D4582F">
              <w:t>4</w:t>
            </w:r>
            <w:r>
              <w:t>,</w:t>
            </w:r>
            <w:r w:rsidRPr="00D4582F">
              <w:t>38</w:t>
            </w:r>
          </w:p>
        </w:tc>
      </w:tr>
      <w:tr w:rsidR="006547FE" w:rsidRPr="00D4582F" w:rsidTr="006547FE">
        <w:trPr>
          <w:jc w:val="center"/>
        </w:trPr>
        <w:tc>
          <w:tcPr>
            <w:tcW w:w="1174" w:type="dxa"/>
            <w:vMerge/>
            <w:vAlign w:val="center"/>
          </w:tcPr>
          <w:p w:rsidR="006547FE" w:rsidRPr="00D4582F" w:rsidRDefault="006547FE" w:rsidP="006547FE">
            <w:pPr>
              <w:pStyle w:val="Tabletext"/>
              <w:keepNext/>
              <w:jc w:val="center"/>
            </w:pPr>
          </w:p>
        </w:tc>
        <w:tc>
          <w:tcPr>
            <w:tcW w:w="1526" w:type="dxa"/>
            <w:vMerge/>
            <w:vAlign w:val="center"/>
          </w:tcPr>
          <w:p w:rsidR="006547FE" w:rsidRPr="00D4582F" w:rsidRDefault="006547FE" w:rsidP="006547FE">
            <w:pPr>
              <w:pStyle w:val="Tabletext"/>
              <w:keepNext/>
              <w:jc w:val="center"/>
            </w:pPr>
          </w:p>
        </w:tc>
        <w:tc>
          <w:tcPr>
            <w:tcW w:w="1681" w:type="dxa"/>
            <w:vMerge/>
            <w:vAlign w:val="center"/>
          </w:tcPr>
          <w:p w:rsidR="006547FE" w:rsidRPr="00D4582F" w:rsidRDefault="006547FE" w:rsidP="006547FE">
            <w:pPr>
              <w:pStyle w:val="Tabletext"/>
              <w:keepNext/>
              <w:jc w:val="center"/>
            </w:pPr>
          </w:p>
        </w:tc>
        <w:tc>
          <w:tcPr>
            <w:tcW w:w="876" w:type="dxa"/>
            <w:vMerge/>
            <w:vAlign w:val="center"/>
          </w:tcPr>
          <w:p w:rsidR="006547FE" w:rsidRPr="00D4582F" w:rsidRDefault="006547FE" w:rsidP="006547FE">
            <w:pPr>
              <w:pStyle w:val="Tabletext"/>
              <w:keepNext/>
              <w:jc w:val="center"/>
            </w:pPr>
          </w:p>
        </w:tc>
        <w:tc>
          <w:tcPr>
            <w:tcW w:w="1461" w:type="dxa"/>
            <w:vMerge/>
            <w:vAlign w:val="center"/>
          </w:tcPr>
          <w:p w:rsidR="006547FE" w:rsidRPr="00D4582F" w:rsidRDefault="006547FE" w:rsidP="006547FE">
            <w:pPr>
              <w:pStyle w:val="Tabletext"/>
              <w:keepNext/>
              <w:jc w:val="center"/>
            </w:pPr>
          </w:p>
        </w:tc>
        <w:tc>
          <w:tcPr>
            <w:tcW w:w="1315" w:type="dxa"/>
            <w:vAlign w:val="center"/>
          </w:tcPr>
          <w:p w:rsidR="006547FE" w:rsidRPr="00D4582F" w:rsidRDefault="006547FE" w:rsidP="006547FE">
            <w:pPr>
              <w:pStyle w:val="Tabletext"/>
              <w:keepNext/>
              <w:jc w:val="center"/>
            </w:pPr>
            <w:r w:rsidRPr="00D4582F">
              <w:t>4</w:t>
            </w:r>
            <w:r>
              <w:t>,</w:t>
            </w:r>
            <w:r w:rsidRPr="00D4582F">
              <w:t>20</w:t>
            </w:r>
            <w:r w:rsidRPr="00D4582F">
              <w:rPr>
                <w:i/>
              </w:rPr>
              <w:t> </w:t>
            </w:r>
            <w:r w:rsidRPr="00D4582F">
              <w:t>×</w:t>
            </w:r>
            <w:r w:rsidRPr="00D4582F">
              <w:rPr>
                <w:i/>
              </w:rPr>
              <w:t> </w:t>
            </w:r>
            <w:r w:rsidRPr="00D4582F">
              <w:t>10</w:t>
            </w:r>
            <w:r w:rsidRPr="00D4582F">
              <w:rPr>
                <w:vertAlign w:val="superscript"/>
              </w:rPr>
              <w:t>–7</w:t>
            </w:r>
          </w:p>
        </w:tc>
        <w:tc>
          <w:tcPr>
            <w:tcW w:w="1606" w:type="dxa"/>
            <w:vAlign w:val="center"/>
          </w:tcPr>
          <w:p w:rsidR="006547FE" w:rsidRPr="00D4582F" w:rsidRDefault="006547FE" w:rsidP="006547FE">
            <w:pPr>
              <w:pStyle w:val="Tabletext"/>
              <w:keepNext/>
              <w:jc w:val="center"/>
            </w:pPr>
            <w:r w:rsidRPr="00D4582F">
              <w:t>3</w:t>
            </w:r>
            <w:r>
              <w:t>,</w:t>
            </w:r>
            <w:r w:rsidRPr="00D4582F">
              <w:t>96</w:t>
            </w:r>
          </w:p>
        </w:tc>
      </w:tr>
      <w:tr w:rsidR="006547FE" w:rsidRPr="00D4582F" w:rsidTr="006547FE">
        <w:trPr>
          <w:jc w:val="center"/>
        </w:trPr>
        <w:tc>
          <w:tcPr>
            <w:tcW w:w="1174" w:type="dxa"/>
            <w:vMerge w:val="restart"/>
            <w:vAlign w:val="center"/>
          </w:tcPr>
          <w:p w:rsidR="006547FE" w:rsidRPr="00D4582F" w:rsidRDefault="006547FE" w:rsidP="00816045">
            <w:pPr>
              <w:pStyle w:val="Tabletext"/>
              <w:jc w:val="center"/>
            </w:pPr>
            <w:r w:rsidRPr="00D4582F">
              <w:t>2/3</w:t>
            </w:r>
          </w:p>
        </w:tc>
        <w:tc>
          <w:tcPr>
            <w:tcW w:w="1526" w:type="dxa"/>
            <w:vMerge w:val="restart"/>
            <w:vAlign w:val="center"/>
          </w:tcPr>
          <w:p w:rsidR="006547FE" w:rsidRPr="00D4582F" w:rsidRDefault="006547FE" w:rsidP="006547FE">
            <w:pPr>
              <w:pStyle w:val="Tabletext"/>
              <w:keepNext/>
              <w:jc w:val="center"/>
            </w:pPr>
            <w:r w:rsidRPr="00D4582F">
              <w:t>7</w:t>
            </w:r>
          </w:p>
        </w:tc>
        <w:tc>
          <w:tcPr>
            <w:tcW w:w="1681" w:type="dxa"/>
            <w:vMerge w:val="restart"/>
            <w:vAlign w:val="center"/>
          </w:tcPr>
          <w:p w:rsidR="006547FE" w:rsidRPr="00D4582F" w:rsidRDefault="006547FE" w:rsidP="006547FE">
            <w:pPr>
              <w:pStyle w:val="Tabletext"/>
              <w:keepNext/>
              <w:jc w:val="center"/>
            </w:pPr>
            <w:r w:rsidRPr="00D4582F">
              <w:t>133, 171</w:t>
            </w:r>
          </w:p>
        </w:tc>
        <w:tc>
          <w:tcPr>
            <w:tcW w:w="876" w:type="dxa"/>
            <w:vMerge w:val="restart"/>
            <w:vAlign w:val="center"/>
          </w:tcPr>
          <w:p w:rsidR="006547FE" w:rsidRPr="00D4582F" w:rsidRDefault="006547FE" w:rsidP="006547FE">
            <w:pPr>
              <w:pStyle w:val="Tabletext"/>
              <w:keepNext/>
              <w:jc w:val="center"/>
            </w:pPr>
            <w:r w:rsidRPr="00D4582F">
              <w:t>6</w:t>
            </w:r>
          </w:p>
        </w:tc>
        <w:tc>
          <w:tcPr>
            <w:tcW w:w="1461" w:type="dxa"/>
            <w:vMerge w:val="restart"/>
            <w:vAlign w:val="center"/>
          </w:tcPr>
          <w:p w:rsidR="006547FE" w:rsidRPr="00D4582F" w:rsidRDefault="006547FE" w:rsidP="006547FE">
            <w:pPr>
              <w:pStyle w:val="Tabletext"/>
              <w:keepNext/>
              <w:jc w:val="center"/>
            </w:pPr>
            <w:r w:rsidRPr="00D4582F">
              <w:t>3</w:t>
            </w:r>
            <w:r>
              <w:t>,</w:t>
            </w:r>
            <w:r w:rsidRPr="00D4582F">
              <w:t>00</w:t>
            </w:r>
          </w:p>
        </w:tc>
        <w:tc>
          <w:tcPr>
            <w:tcW w:w="1315" w:type="dxa"/>
            <w:vAlign w:val="center"/>
          </w:tcPr>
          <w:p w:rsidR="006547FE" w:rsidRPr="00D4582F" w:rsidRDefault="006547FE" w:rsidP="006547FE">
            <w:pPr>
              <w:pStyle w:val="Tabletext"/>
              <w:keepNext/>
              <w:jc w:val="center"/>
            </w:pPr>
            <w:r w:rsidRPr="00D4582F">
              <w:t>3</w:t>
            </w:r>
            <w:r>
              <w:t>,</w:t>
            </w:r>
            <w:r w:rsidRPr="00D4582F">
              <w:t>61</w:t>
            </w:r>
            <w:r w:rsidRPr="00D4582F">
              <w:rPr>
                <w:i/>
              </w:rPr>
              <w:t> </w:t>
            </w:r>
            <w:r w:rsidRPr="00D4582F">
              <w:t>×</w:t>
            </w:r>
            <w:r w:rsidRPr="00D4582F">
              <w:rPr>
                <w:i/>
              </w:rPr>
              <w:t> </w:t>
            </w:r>
            <w:r w:rsidRPr="00D4582F">
              <w:t>10</w:t>
            </w:r>
            <w:r w:rsidRPr="00D4582F">
              <w:rPr>
                <w:vertAlign w:val="superscript"/>
              </w:rPr>
              <w:t>–2</w:t>
            </w:r>
          </w:p>
        </w:tc>
        <w:tc>
          <w:tcPr>
            <w:tcW w:w="1606" w:type="dxa"/>
            <w:vAlign w:val="center"/>
          </w:tcPr>
          <w:p w:rsidR="006547FE" w:rsidRPr="00D4582F" w:rsidRDefault="006547FE" w:rsidP="006547FE">
            <w:pPr>
              <w:pStyle w:val="Tabletext"/>
              <w:keepNext/>
              <w:jc w:val="center"/>
            </w:pPr>
            <w:r w:rsidRPr="00D4582F">
              <w:t>8</w:t>
            </w:r>
            <w:r>
              <w:t>,</w:t>
            </w:r>
            <w:r w:rsidRPr="00D4582F">
              <w:t>00</w:t>
            </w:r>
          </w:p>
        </w:tc>
      </w:tr>
      <w:tr w:rsidR="006547FE" w:rsidRPr="00D4582F" w:rsidTr="006547FE">
        <w:trPr>
          <w:jc w:val="center"/>
        </w:trPr>
        <w:tc>
          <w:tcPr>
            <w:tcW w:w="1174" w:type="dxa"/>
            <w:vMerge/>
            <w:vAlign w:val="center"/>
          </w:tcPr>
          <w:p w:rsidR="006547FE" w:rsidRPr="00D4582F" w:rsidRDefault="006547FE" w:rsidP="00816045">
            <w:pPr>
              <w:pStyle w:val="Tabletext"/>
              <w:jc w:val="center"/>
            </w:pPr>
          </w:p>
        </w:tc>
        <w:tc>
          <w:tcPr>
            <w:tcW w:w="1526" w:type="dxa"/>
            <w:vMerge/>
            <w:vAlign w:val="center"/>
          </w:tcPr>
          <w:p w:rsidR="006547FE" w:rsidRPr="00D4582F" w:rsidRDefault="006547FE" w:rsidP="006547FE">
            <w:pPr>
              <w:pStyle w:val="Tabletext"/>
              <w:keepNext/>
              <w:jc w:val="center"/>
            </w:pPr>
          </w:p>
        </w:tc>
        <w:tc>
          <w:tcPr>
            <w:tcW w:w="1681" w:type="dxa"/>
            <w:vMerge/>
            <w:vAlign w:val="center"/>
          </w:tcPr>
          <w:p w:rsidR="006547FE" w:rsidRPr="00D4582F" w:rsidRDefault="006547FE" w:rsidP="006547FE">
            <w:pPr>
              <w:pStyle w:val="Tabletext"/>
              <w:keepNext/>
              <w:jc w:val="center"/>
            </w:pPr>
          </w:p>
        </w:tc>
        <w:tc>
          <w:tcPr>
            <w:tcW w:w="876" w:type="dxa"/>
            <w:vMerge/>
            <w:vAlign w:val="center"/>
          </w:tcPr>
          <w:p w:rsidR="006547FE" w:rsidRPr="00D4582F" w:rsidRDefault="006547FE" w:rsidP="006547FE">
            <w:pPr>
              <w:pStyle w:val="Tabletext"/>
              <w:keepNext/>
              <w:jc w:val="center"/>
            </w:pPr>
          </w:p>
        </w:tc>
        <w:tc>
          <w:tcPr>
            <w:tcW w:w="1461" w:type="dxa"/>
            <w:vMerge/>
            <w:vAlign w:val="center"/>
          </w:tcPr>
          <w:p w:rsidR="006547FE" w:rsidRPr="00D4582F" w:rsidRDefault="006547FE" w:rsidP="006547FE">
            <w:pPr>
              <w:pStyle w:val="Tabletext"/>
              <w:keepNext/>
              <w:jc w:val="center"/>
            </w:pPr>
          </w:p>
        </w:tc>
        <w:tc>
          <w:tcPr>
            <w:tcW w:w="1315" w:type="dxa"/>
            <w:vAlign w:val="center"/>
          </w:tcPr>
          <w:p w:rsidR="006547FE" w:rsidRPr="00D4582F" w:rsidRDefault="006547FE" w:rsidP="006547FE">
            <w:pPr>
              <w:pStyle w:val="Tabletext"/>
              <w:keepNext/>
              <w:jc w:val="center"/>
            </w:pPr>
            <w:r w:rsidRPr="00D4582F">
              <w:t>7</w:t>
            </w:r>
            <w:r>
              <w:t>,</w:t>
            </w:r>
            <w:r w:rsidRPr="00D4582F">
              <w:t>86</w:t>
            </w:r>
            <w:r w:rsidRPr="00D4582F">
              <w:rPr>
                <w:i/>
              </w:rPr>
              <w:t> </w:t>
            </w:r>
            <w:r w:rsidRPr="00D4582F">
              <w:t>×</w:t>
            </w:r>
            <w:r w:rsidRPr="00D4582F">
              <w:rPr>
                <w:i/>
              </w:rPr>
              <w:t> </w:t>
            </w:r>
            <w:r w:rsidRPr="00D4582F">
              <w:t>10</w:t>
            </w:r>
            <w:r w:rsidRPr="00D4582F">
              <w:rPr>
                <w:vertAlign w:val="superscript"/>
              </w:rPr>
              <w:t>–4</w:t>
            </w:r>
          </w:p>
        </w:tc>
        <w:tc>
          <w:tcPr>
            <w:tcW w:w="1606" w:type="dxa"/>
            <w:vAlign w:val="center"/>
          </w:tcPr>
          <w:p w:rsidR="006547FE" w:rsidRPr="00D4582F" w:rsidRDefault="006547FE" w:rsidP="006547FE">
            <w:pPr>
              <w:pStyle w:val="Tabletext"/>
              <w:keepNext/>
              <w:jc w:val="center"/>
            </w:pPr>
            <w:r w:rsidRPr="00D4582F">
              <w:t>7</w:t>
            </w:r>
            <w:r>
              <w:t>,</w:t>
            </w:r>
            <w:r w:rsidRPr="00D4582F">
              <w:t>14</w:t>
            </w:r>
          </w:p>
        </w:tc>
      </w:tr>
      <w:tr w:rsidR="006547FE" w:rsidRPr="00D4582F" w:rsidTr="006547FE">
        <w:trPr>
          <w:jc w:val="center"/>
        </w:trPr>
        <w:tc>
          <w:tcPr>
            <w:tcW w:w="1174" w:type="dxa"/>
            <w:vMerge/>
            <w:vAlign w:val="center"/>
          </w:tcPr>
          <w:p w:rsidR="006547FE" w:rsidRPr="00D4582F" w:rsidRDefault="006547FE" w:rsidP="00816045">
            <w:pPr>
              <w:pStyle w:val="Tabletext"/>
              <w:jc w:val="center"/>
            </w:pPr>
          </w:p>
        </w:tc>
        <w:tc>
          <w:tcPr>
            <w:tcW w:w="1526" w:type="dxa"/>
            <w:vMerge/>
            <w:vAlign w:val="center"/>
          </w:tcPr>
          <w:p w:rsidR="006547FE" w:rsidRPr="00D4582F" w:rsidRDefault="006547FE" w:rsidP="006547FE">
            <w:pPr>
              <w:pStyle w:val="Tabletext"/>
              <w:keepNext/>
              <w:jc w:val="center"/>
            </w:pPr>
          </w:p>
        </w:tc>
        <w:tc>
          <w:tcPr>
            <w:tcW w:w="1681" w:type="dxa"/>
            <w:vMerge/>
            <w:vAlign w:val="center"/>
          </w:tcPr>
          <w:p w:rsidR="006547FE" w:rsidRPr="00D4582F" w:rsidRDefault="006547FE" w:rsidP="006547FE">
            <w:pPr>
              <w:pStyle w:val="Tabletext"/>
              <w:keepNext/>
              <w:jc w:val="center"/>
            </w:pPr>
          </w:p>
        </w:tc>
        <w:tc>
          <w:tcPr>
            <w:tcW w:w="876" w:type="dxa"/>
            <w:vMerge/>
            <w:vAlign w:val="center"/>
          </w:tcPr>
          <w:p w:rsidR="006547FE" w:rsidRPr="00D4582F" w:rsidRDefault="006547FE" w:rsidP="006547FE">
            <w:pPr>
              <w:pStyle w:val="Tabletext"/>
              <w:keepNext/>
              <w:jc w:val="center"/>
            </w:pPr>
          </w:p>
        </w:tc>
        <w:tc>
          <w:tcPr>
            <w:tcW w:w="1461" w:type="dxa"/>
            <w:vMerge/>
            <w:vAlign w:val="center"/>
          </w:tcPr>
          <w:p w:rsidR="006547FE" w:rsidRPr="00D4582F" w:rsidRDefault="006547FE" w:rsidP="006547FE">
            <w:pPr>
              <w:pStyle w:val="Tabletext"/>
              <w:keepNext/>
              <w:jc w:val="center"/>
            </w:pPr>
          </w:p>
        </w:tc>
        <w:tc>
          <w:tcPr>
            <w:tcW w:w="1315" w:type="dxa"/>
            <w:vAlign w:val="center"/>
          </w:tcPr>
          <w:p w:rsidR="006547FE" w:rsidRPr="00D4582F" w:rsidRDefault="006547FE" w:rsidP="006547FE">
            <w:pPr>
              <w:pStyle w:val="Tabletext"/>
              <w:keepNext/>
              <w:jc w:val="center"/>
            </w:pPr>
            <w:r w:rsidRPr="00D4582F">
              <w:t>2</w:t>
            </w:r>
            <w:r>
              <w:t>,</w:t>
            </w:r>
            <w:r w:rsidRPr="00D4582F">
              <w:t>96</w:t>
            </w:r>
            <w:r w:rsidRPr="00D4582F">
              <w:rPr>
                <w:i/>
              </w:rPr>
              <w:t> </w:t>
            </w:r>
            <w:r w:rsidRPr="00D4582F">
              <w:t>×</w:t>
            </w:r>
            <w:r w:rsidRPr="00D4582F">
              <w:rPr>
                <w:i/>
              </w:rPr>
              <w:t> </w:t>
            </w:r>
            <w:r w:rsidRPr="00D4582F">
              <w:t>10</w:t>
            </w:r>
            <w:r w:rsidRPr="00D4582F">
              <w:rPr>
                <w:vertAlign w:val="superscript"/>
              </w:rPr>
              <w:t>–6</w:t>
            </w:r>
          </w:p>
        </w:tc>
        <w:tc>
          <w:tcPr>
            <w:tcW w:w="1606" w:type="dxa"/>
            <w:vAlign w:val="center"/>
          </w:tcPr>
          <w:p w:rsidR="006547FE" w:rsidRPr="00D4582F" w:rsidRDefault="006547FE" w:rsidP="006547FE">
            <w:pPr>
              <w:pStyle w:val="Tabletext"/>
              <w:keepNext/>
              <w:jc w:val="center"/>
            </w:pPr>
            <w:r w:rsidRPr="00D4582F">
              <w:t>5</w:t>
            </w:r>
            <w:r>
              <w:t>,</w:t>
            </w:r>
            <w:r w:rsidRPr="00D4582F">
              <w:t>32</w:t>
            </w:r>
          </w:p>
        </w:tc>
      </w:tr>
      <w:tr w:rsidR="006547FE" w:rsidRPr="00D4582F" w:rsidTr="006547FE">
        <w:trPr>
          <w:jc w:val="center"/>
        </w:trPr>
        <w:tc>
          <w:tcPr>
            <w:tcW w:w="1174" w:type="dxa"/>
            <w:vMerge/>
            <w:vAlign w:val="center"/>
          </w:tcPr>
          <w:p w:rsidR="006547FE" w:rsidRPr="00D4582F" w:rsidRDefault="006547FE" w:rsidP="00816045">
            <w:pPr>
              <w:pStyle w:val="Tabletext"/>
              <w:jc w:val="center"/>
            </w:pPr>
          </w:p>
        </w:tc>
        <w:tc>
          <w:tcPr>
            <w:tcW w:w="1526" w:type="dxa"/>
            <w:vMerge/>
            <w:vAlign w:val="center"/>
          </w:tcPr>
          <w:p w:rsidR="006547FE" w:rsidRPr="00D4582F" w:rsidRDefault="006547FE" w:rsidP="006547FE">
            <w:pPr>
              <w:pStyle w:val="Tabletext"/>
              <w:keepNext/>
              <w:jc w:val="center"/>
            </w:pPr>
          </w:p>
        </w:tc>
        <w:tc>
          <w:tcPr>
            <w:tcW w:w="1681" w:type="dxa"/>
            <w:vMerge/>
            <w:vAlign w:val="center"/>
          </w:tcPr>
          <w:p w:rsidR="006547FE" w:rsidRPr="00D4582F" w:rsidRDefault="006547FE" w:rsidP="006547FE">
            <w:pPr>
              <w:pStyle w:val="Tabletext"/>
              <w:keepNext/>
              <w:jc w:val="center"/>
            </w:pPr>
          </w:p>
        </w:tc>
        <w:tc>
          <w:tcPr>
            <w:tcW w:w="876" w:type="dxa"/>
            <w:vMerge/>
            <w:vAlign w:val="center"/>
          </w:tcPr>
          <w:p w:rsidR="006547FE" w:rsidRPr="00D4582F" w:rsidRDefault="006547FE" w:rsidP="006547FE">
            <w:pPr>
              <w:pStyle w:val="Tabletext"/>
              <w:keepNext/>
              <w:jc w:val="center"/>
            </w:pPr>
          </w:p>
        </w:tc>
        <w:tc>
          <w:tcPr>
            <w:tcW w:w="1461" w:type="dxa"/>
            <w:vMerge/>
            <w:vAlign w:val="center"/>
          </w:tcPr>
          <w:p w:rsidR="006547FE" w:rsidRPr="00D4582F" w:rsidRDefault="006547FE" w:rsidP="006547FE">
            <w:pPr>
              <w:pStyle w:val="Tabletext"/>
              <w:keepNext/>
              <w:jc w:val="center"/>
            </w:pPr>
          </w:p>
        </w:tc>
        <w:tc>
          <w:tcPr>
            <w:tcW w:w="1315" w:type="dxa"/>
            <w:vAlign w:val="center"/>
          </w:tcPr>
          <w:p w:rsidR="006547FE" w:rsidRPr="00D4582F" w:rsidRDefault="006547FE" w:rsidP="006547FE">
            <w:pPr>
              <w:pStyle w:val="Tabletext"/>
              <w:keepNext/>
              <w:jc w:val="center"/>
            </w:pPr>
            <w:r w:rsidRPr="00D4582F">
              <w:t>2</w:t>
            </w:r>
            <w:r>
              <w:t>,</w:t>
            </w:r>
            <w:r w:rsidRPr="00D4582F">
              <w:t>14</w:t>
            </w:r>
            <w:r w:rsidRPr="00D4582F">
              <w:rPr>
                <w:i/>
              </w:rPr>
              <w:t> </w:t>
            </w:r>
            <w:r w:rsidRPr="00D4582F">
              <w:t>×</w:t>
            </w:r>
            <w:r w:rsidRPr="00D4582F">
              <w:rPr>
                <w:i/>
              </w:rPr>
              <w:t> </w:t>
            </w:r>
            <w:r w:rsidRPr="00D4582F">
              <w:t>10</w:t>
            </w:r>
            <w:r w:rsidRPr="00D4582F">
              <w:rPr>
                <w:vertAlign w:val="superscript"/>
              </w:rPr>
              <w:t>–7</w:t>
            </w:r>
          </w:p>
        </w:tc>
        <w:tc>
          <w:tcPr>
            <w:tcW w:w="1606" w:type="dxa"/>
            <w:vAlign w:val="center"/>
          </w:tcPr>
          <w:p w:rsidR="006547FE" w:rsidRPr="00D4582F" w:rsidRDefault="006547FE" w:rsidP="006547FE">
            <w:pPr>
              <w:pStyle w:val="Tabletext"/>
              <w:keepNext/>
              <w:jc w:val="center"/>
            </w:pPr>
            <w:r w:rsidRPr="00D4582F">
              <w:t>5</w:t>
            </w:r>
            <w:r>
              <w:t>,</w:t>
            </w:r>
            <w:r w:rsidRPr="00D4582F">
              <w:t>67</w:t>
            </w:r>
          </w:p>
        </w:tc>
      </w:tr>
    </w:tbl>
    <w:p w:rsidR="00816045" w:rsidRDefault="00816045"/>
    <w:p w:rsidR="00816045" w:rsidRPr="00816045" w:rsidRDefault="00816045" w:rsidP="00816045">
      <w:pPr>
        <w:pStyle w:val="TableNo"/>
        <w:keepNext w:val="0"/>
        <w:rPr>
          <w:lang w:val="fr-CH" w:eastAsia="ko-KR"/>
        </w:rPr>
      </w:pPr>
      <w:r w:rsidRPr="006E24AF">
        <w:rPr>
          <w:lang w:val="fr-CH"/>
        </w:rPr>
        <w:lastRenderedPageBreak/>
        <w:t xml:space="preserve">TABLEAU </w:t>
      </w:r>
      <w:r>
        <w:rPr>
          <w:lang w:val="fr-CH"/>
        </w:rPr>
        <w:t>9 (</w:t>
      </w:r>
      <w:r>
        <w:rPr>
          <w:i/>
          <w:iCs/>
          <w:lang w:val="fr-CH"/>
        </w:rPr>
        <w:t>fin</w:t>
      </w:r>
      <w:r>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74"/>
        <w:gridCol w:w="1526"/>
        <w:gridCol w:w="1681"/>
        <w:gridCol w:w="876"/>
        <w:gridCol w:w="1461"/>
        <w:gridCol w:w="1315"/>
        <w:gridCol w:w="1606"/>
      </w:tblGrid>
      <w:tr w:rsidR="00816045" w:rsidRPr="00D4582F" w:rsidTr="009719CC">
        <w:trPr>
          <w:jc w:val="center"/>
        </w:trPr>
        <w:tc>
          <w:tcPr>
            <w:tcW w:w="1174" w:type="dxa"/>
            <w:vAlign w:val="center"/>
          </w:tcPr>
          <w:p w:rsidR="00816045" w:rsidRPr="006E24AF" w:rsidRDefault="00816045" w:rsidP="009719CC">
            <w:pPr>
              <w:pStyle w:val="Tablehead"/>
              <w:keepNext w:val="0"/>
            </w:pPr>
            <w:r>
              <w:t xml:space="preserve">Taux </w:t>
            </w:r>
            <w:r w:rsidRPr="006E24AF">
              <w:t xml:space="preserve">de codage </w:t>
            </w:r>
            <w:r w:rsidRPr="006E24AF">
              <w:rPr>
                <w:bCs/>
                <w:i/>
              </w:rPr>
              <w:t>R</w:t>
            </w:r>
          </w:p>
        </w:tc>
        <w:tc>
          <w:tcPr>
            <w:tcW w:w="1526" w:type="dxa"/>
            <w:vAlign w:val="center"/>
          </w:tcPr>
          <w:p w:rsidR="00816045" w:rsidRPr="006E24AF" w:rsidRDefault="00816045" w:rsidP="009719CC">
            <w:pPr>
              <w:pStyle w:val="Tablehead"/>
            </w:pPr>
            <w:r w:rsidRPr="006E24AF">
              <w:rPr>
                <w:bCs/>
                <w:iCs/>
              </w:rPr>
              <w:t>Longueur de contrainte</w:t>
            </w:r>
            <w:r w:rsidRPr="006E24AF">
              <w:rPr>
                <w:bCs/>
                <w:i/>
              </w:rPr>
              <w:t xml:space="preserve"> K</w:t>
            </w:r>
          </w:p>
        </w:tc>
        <w:tc>
          <w:tcPr>
            <w:tcW w:w="1681" w:type="dxa"/>
            <w:vAlign w:val="center"/>
          </w:tcPr>
          <w:p w:rsidR="00816045" w:rsidRPr="006E24AF" w:rsidRDefault="00816045" w:rsidP="009719CC">
            <w:pPr>
              <w:pStyle w:val="Tablehead"/>
              <w:rPr>
                <w:bCs/>
              </w:rPr>
            </w:pPr>
            <w:r w:rsidRPr="006E24AF">
              <w:rPr>
                <w:bCs/>
              </w:rPr>
              <w:t>Générateur (représentation octale</w:t>
            </w:r>
            <w:r>
              <w:rPr>
                <w:bCs/>
              </w:rPr>
              <w:t>)</w:t>
            </w:r>
          </w:p>
        </w:tc>
        <w:tc>
          <w:tcPr>
            <w:tcW w:w="876" w:type="dxa"/>
            <w:vAlign w:val="center"/>
          </w:tcPr>
          <w:p w:rsidR="00816045" w:rsidRPr="00D4582F" w:rsidRDefault="00816045" w:rsidP="009719CC">
            <w:pPr>
              <w:pStyle w:val="Tablehead"/>
            </w:pPr>
            <w:r w:rsidRPr="00D4582F">
              <w:rPr>
                <w:bCs/>
                <w:i/>
              </w:rPr>
              <w:t>d</w:t>
            </w:r>
            <w:r w:rsidRPr="00D4582F">
              <w:rPr>
                <w:bCs/>
                <w:i/>
                <w:vertAlign w:val="subscript"/>
              </w:rPr>
              <w:t>f</w:t>
            </w:r>
          </w:p>
        </w:tc>
        <w:tc>
          <w:tcPr>
            <w:tcW w:w="1461" w:type="dxa"/>
            <w:vAlign w:val="center"/>
          </w:tcPr>
          <w:p w:rsidR="00816045" w:rsidRPr="006E24AF" w:rsidRDefault="00816045" w:rsidP="009719CC">
            <w:pPr>
              <w:pStyle w:val="Tablehead"/>
            </w:pPr>
            <w:r w:rsidRPr="006E24AF">
              <w:t>α (valeur e</w:t>
            </w:r>
            <w:r>
              <w:t>s</w:t>
            </w:r>
            <w:r w:rsidRPr="006E24AF">
              <w:t>timée)</w:t>
            </w:r>
            <w:r w:rsidRPr="006E24AF">
              <w:br/>
            </w:r>
          </w:p>
        </w:tc>
        <w:tc>
          <w:tcPr>
            <w:tcW w:w="1315" w:type="dxa"/>
            <w:vAlign w:val="center"/>
          </w:tcPr>
          <w:p w:rsidR="00816045" w:rsidRPr="006E24AF" w:rsidRDefault="00816045" w:rsidP="009719CC">
            <w:pPr>
              <w:pStyle w:val="Tablehead"/>
            </w:pPr>
            <w:r>
              <w:t>BER</w:t>
            </w:r>
          </w:p>
        </w:tc>
        <w:tc>
          <w:tcPr>
            <w:tcW w:w="1606" w:type="dxa"/>
            <w:vAlign w:val="center"/>
          </w:tcPr>
          <w:p w:rsidR="00816045" w:rsidRPr="006E24AF" w:rsidRDefault="00816045" w:rsidP="009719CC">
            <w:pPr>
              <w:pStyle w:val="Tablehead"/>
              <w:rPr>
                <w:bCs/>
                <w:vertAlign w:val="subscript"/>
              </w:rPr>
            </w:pPr>
            <w:r w:rsidRPr="006E24AF">
              <w:t>α (valeur simulée)</w:t>
            </w:r>
            <w:r w:rsidRPr="006E24AF">
              <w:br/>
            </w:r>
          </w:p>
        </w:tc>
      </w:tr>
      <w:tr w:rsidR="006547FE" w:rsidRPr="00D4582F" w:rsidTr="006547FE">
        <w:trPr>
          <w:jc w:val="center"/>
        </w:trPr>
        <w:tc>
          <w:tcPr>
            <w:tcW w:w="1174" w:type="dxa"/>
            <w:vMerge w:val="restart"/>
            <w:vAlign w:val="center"/>
          </w:tcPr>
          <w:p w:rsidR="006547FE" w:rsidRPr="00D4582F" w:rsidRDefault="006547FE" w:rsidP="00816045">
            <w:pPr>
              <w:pStyle w:val="Tabletext"/>
              <w:jc w:val="center"/>
            </w:pPr>
            <w:r w:rsidRPr="00D4582F">
              <w:t>7/8</w:t>
            </w:r>
          </w:p>
        </w:tc>
        <w:tc>
          <w:tcPr>
            <w:tcW w:w="1526" w:type="dxa"/>
            <w:vMerge w:val="restart"/>
            <w:vAlign w:val="center"/>
          </w:tcPr>
          <w:p w:rsidR="006547FE" w:rsidRPr="00D4582F" w:rsidRDefault="006547FE" w:rsidP="006547FE">
            <w:pPr>
              <w:pStyle w:val="Tabletext"/>
              <w:keepNext/>
              <w:jc w:val="center"/>
            </w:pPr>
            <w:r w:rsidRPr="00D4582F">
              <w:t>7</w:t>
            </w:r>
          </w:p>
        </w:tc>
        <w:tc>
          <w:tcPr>
            <w:tcW w:w="1681" w:type="dxa"/>
            <w:vMerge w:val="restart"/>
            <w:vAlign w:val="center"/>
          </w:tcPr>
          <w:p w:rsidR="006547FE" w:rsidRPr="00D4582F" w:rsidRDefault="006547FE" w:rsidP="006547FE">
            <w:pPr>
              <w:pStyle w:val="Tabletext"/>
              <w:keepNext/>
              <w:jc w:val="center"/>
            </w:pPr>
            <w:r w:rsidRPr="00D4582F">
              <w:t>133, 171</w:t>
            </w:r>
          </w:p>
        </w:tc>
        <w:tc>
          <w:tcPr>
            <w:tcW w:w="876" w:type="dxa"/>
            <w:vMerge w:val="restart"/>
            <w:vAlign w:val="center"/>
          </w:tcPr>
          <w:p w:rsidR="006547FE" w:rsidRPr="00D4582F" w:rsidRDefault="006547FE" w:rsidP="006547FE">
            <w:pPr>
              <w:pStyle w:val="Tabletext"/>
              <w:keepNext/>
              <w:jc w:val="center"/>
            </w:pPr>
            <w:r w:rsidRPr="00D4582F">
              <w:t>3</w:t>
            </w:r>
          </w:p>
        </w:tc>
        <w:tc>
          <w:tcPr>
            <w:tcW w:w="1461" w:type="dxa"/>
            <w:vMerge w:val="restart"/>
            <w:vAlign w:val="center"/>
          </w:tcPr>
          <w:p w:rsidR="006547FE" w:rsidRPr="00D4582F" w:rsidRDefault="006547FE" w:rsidP="006547FE">
            <w:pPr>
              <w:pStyle w:val="Tabletext"/>
              <w:keepNext/>
              <w:jc w:val="center"/>
            </w:pPr>
            <w:r w:rsidRPr="00D4582F">
              <w:t>7</w:t>
            </w:r>
            <w:r>
              <w:t>,</w:t>
            </w:r>
            <w:r w:rsidRPr="00D4582F">
              <w:t>00</w:t>
            </w:r>
          </w:p>
        </w:tc>
        <w:tc>
          <w:tcPr>
            <w:tcW w:w="1315" w:type="dxa"/>
            <w:vAlign w:val="center"/>
          </w:tcPr>
          <w:p w:rsidR="006547FE" w:rsidRPr="00D4582F" w:rsidRDefault="006547FE" w:rsidP="006547FE">
            <w:pPr>
              <w:pStyle w:val="Tabletext"/>
              <w:keepNext/>
              <w:jc w:val="center"/>
            </w:pPr>
            <w:r w:rsidRPr="00D4582F">
              <w:t>6</w:t>
            </w:r>
            <w:r>
              <w:t>,</w:t>
            </w:r>
            <w:r w:rsidRPr="00D4582F">
              <w:t>24</w:t>
            </w:r>
            <w:r w:rsidRPr="00D4582F">
              <w:rPr>
                <w:i/>
              </w:rPr>
              <w:t> </w:t>
            </w:r>
            <w:r w:rsidRPr="00D4582F">
              <w:t>×</w:t>
            </w:r>
            <w:r w:rsidRPr="00D4582F">
              <w:rPr>
                <w:i/>
              </w:rPr>
              <w:t> </w:t>
            </w:r>
            <w:r w:rsidRPr="00D4582F">
              <w:t>10</w:t>
            </w:r>
            <w:r w:rsidRPr="00D4582F">
              <w:rPr>
                <w:vertAlign w:val="superscript"/>
              </w:rPr>
              <w:t>–2</w:t>
            </w:r>
          </w:p>
        </w:tc>
        <w:tc>
          <w:tcPr>
            <w:tcW w:w="1606" w:type="dxa"/>
            <w:vAlign w:val="center"/>
          </w:tcPr>
          <w:p w:rsidR="006547FE" w:rsidRPr="00D4582F" w:rsidRDefault="006547FE" w:rsidP="006547FE">
            <w:pPr>
              <w:pStyle w:val="Tabletext"/>
              <w:keepNext/>
              <w:jc w:val="center"/>
            </w:pPr>
            <w:r w:rsidRPr="00D4582F">
              <w:t>9</w:t>
            </w:r>
            <w:r>
              <w:t>,</w:t>
            </w:r>
            <w:r w:rsidRPr="00D4582F">
              <w:t>08</w:t>
            </w:r>
          </w:p>
        </w:tc>
      </w:tr>
      <w:tr w:rsidR="006547FE" w:rsidRPr="00D4582F" w:rsidTr="006547FE">
        <w:trPr>
          <w:jc w:val="center"/>
        </w:trPr>
        <w:tc>
          <w:tcPr>
            <w:tcW w:w="1174" w:type="dxa"/>
            <w:vMerge/>
            <w:vAlign w:val="center"/>
          </w:tcPr>
          <w:p w:rsidR="006547FE" w:rsidRPr="00D4582F" w:rsidRDefault="006547FE" w:rsidP="006547FE">
            <w:pPr>
              <w:pStyle w:val="Tabletext"/>
              <w:keepNext/>
              <w:jc w:val="center"/>
            </w:pPr>
          </w:p>
        </w:tc>
        <w:tc>
          <w:tcPr>
            <w:tcW w:w="1526" w:type="dxa"/>
            <w:vMerge/>
            <w:vAlign w:val="center"/>
          </w:tcPr>
          <w:p w:rsidR="006547FE" w:rsidRPr="00D4582F" w:rsidRDefault="006547FE" w:rsidP="006547FE">
            <w:pPr>
              <w:pStyle w:val="Tabletext"/>
              <w:keepNext/>
              <w:jc w:val="center"/>
            </w:pPr>
          </w:p>
        </w:tc>
        <w:tc>
          <w:tcPr>
            <w:tcW w:w="1681" w:type="dxa"/>
            <w:vMerge/>
            <w:vAlign w:val="center"/>
          </w:tcPr>
          <w:p w:rsidR="006547FE" w:rsidRPr="00D4582F" w:rsidRDefault="006547FE" w:rsidP="006547FE">
            <w:pPr>
              <w:pStyle w:val="Tabletext"/>
              <w:keepNext/>
              <w:jc w:val="center"/>
            </w:pPr>
          </w:p>
        </w:tc>
        <w:tc>
          <w:tcPr>
            <w:tcW w:w="876" w:type="dxa"/>
            <w:vMerge/>
            <w:vAlign w:val="center"/>
          </w:tcPr>
          <w:p w:rsidR="006547FE" w:rsidRPr="00D4582F" w:rsidRDefault="006547FE" w:rsidP="006547FE">
            <w:pPr>
              <w:pStyle w:val="Tabletext"/>
              <w:keepNext/>
              <w:jc w:val="center"/>
            </w:pPr>
          </w:p>
        </w:tc>
        <w:tc>
          <w:tcPr>
            <w:tcW w:w="1461" w:type="dxa"/>
            <w:vMerge/>
            <w:vAlign w:val="center"/>
          </w:tcPr>
          <w:p w:rsidR="006547FE" w:rsidRPr="00D4582F" w:rsidRDefault="006547FE" w:rsidP="006547FE">
            <w:pPr>
              <w:pStyle w:val="Tabletext"/>
              <w:keepNext/>
              <w:jc w:val="center"/>
            </w:pPr>
          </w:p>
        </w:tc>
        <w:tc>
          <w:tcPr>
            <w:tcW w:w="1315" w:type="dxa"/>
            <w:vAlign w:val="center"/>
          </w:tcPr>
          <w:p w:rsidR="006547FE" w:rsidRPr="00D4582F" w:rsidRDefault="006547FE" w:rsidP="006547FE">
            <w:pPr>
              <w:pStyle w:val="Tabletext"/>
              <w:keepNext/>
              <w:jc w:val="center"/>
            </w:pPr>
            <w:r w:rsidRPr="00D4582F">
              <w:t>2</w:t>
            </w:r>
            <w:r>
              <w:t>,</w:t>
            </w:r>
            <w:r w:rsidRPr="00D4582F">
              <w:t>68</w:t>
            </w:r>
            <w:r w:rsidRPr="00D4582F">
              <w:rPr>
                <w:i/>
              </w:rPr>
              <w:t> </w:t>
            </w:r>
            <w:r w:rsidRPr="00D4582F">
              <w:t>×</w:t>
            </w:r>
            <w:r w:rsidRPr="00D4582F">
              <w:rPr>
                <w:i/>
              </w:rPr>
              <w:t> </w:t>
            </w:r>
            <w:r w:rsidRPr="00D4582F">
              <w:t>10</w:t>
            </w:r>
            <w:r w:rsidRPr="00D4582F">
              <w:rPr>
                <w:vertAlign w:val="superscript"/>
              </w:rPr>
              <w:t>–2</w:t>
            </w:r>
          </w:p>
        </w:tc>
        <w:tc>
          <w:tcPr>
            <w:tcW w:w="1606" w:type="dxa"/>
            <w:vAlign w:val="center"/>
          </w:tcPr>
          <w:p w:rsidR="006547FE" w:rsidRPr="00D4582F" w:rsidRDefault="006547FE" w:rsidP="006547FE">
            <w:pPr>
              <w:pStyle w:val="Tabletext"/>
              <w:keepNext/>
              <w:jc w:val="center"/>
            </w:pPr>
            <w:r w:rsidRPr="00D4582F">
              <w:t>8</w:t>
            </w:r>
            <w:r>
              <w:t>,</w:t>
            </w:r>
            <w:r w:rsidRPr="00D4582F">
              <w:t>85</w:t>
            </w:r>
          </w:p>
        </w:tc>
      </w:tr>
      <w:tr w:rsidR="006547FE" w:rsidRPr="00D4582F" w:rsidTr="006547FE">
        <w:trPr>
          <w:jc w:val="center"/>
        </w:trPr>
        <w:tc>
          <w:tcPr>
            <w:tcW w:w="1174" w:type="dxa"/>
            <w:vMerge/>
            <w:vAlign w:val="center"/>
          </w:tcPr>
          <w:p w:rsidR="006547FE" w:rsidRPr="00D4582F" w:rsidRDefault="006547FE" w:rsidP="006547FE">
            <w:pPr>
              <w:pStyle w:val="Tabletext"/>
              <w:keepNext/>
              <w:jc w:val="center"/>
            </w:pPr>
          </w:p>
        </w:tc>
        <w:tc>
          <w:tcPr>
            <w:tcW w:w="1526" w:type="dxa"/>
            <w:vMerge/>
            <w:vAlign w:val="center"/>
          </w:tcPr>
          <w:p w:rsidR="006547FE" w:rsidRPr="00D4582F" w:rsidRDefault="006547FE" w:rsidP="006547FE">
            <w:pPr>
              <w:pStyle w:val="Tabletext"/>
              <w:keepNext/>
              <w:jc w:val="center"/>
            </w:pPr>
          </w:p>
        </w:tc>
        <w:tc>
          <w:tcPr>
            <w:tcW w:w="1681" w:type="dxa"/>
            <w:vMerge/>
            <w:vAlign w:val="center"/>
          </w:tcPr>
          <w:p w:rsidR="006547FE" w:rsidRPr="00D4582F" w:rsidRDefault="006547FE" w:rsidP="006547FE">
            <w:pPr>
              <w:pStyle w:val="Tabletext"/>
              <w:keepNext/>
              <w:jc w:val="center"/>
            </w:pPr>
          </w:p>
        </w:tc>
        <w:tc>
          <w:tcPr>
            <w:tcW w:w="876" w:type="dxa"/>
            <w:vMerge/>
            <w:vAlign w:val="center"/>
          </w:tcPr>
          <w:p w:rsidR="006547FE" w:rsidRPr="00D4582F" w:rsidRDefault="006547FE" w:rsidP="006547FE">
            <w:pPr>
              <w:pStyle w:val="Tabletext"/>
              <w:keepNext/>
              <w:jc w:val="center"/>
            </w:pPr>
          </w:p>
        </w:tc>
        <w:tc>
          <w:tcPr>
            <w:tcW w:w="1461" w:type="dxa"/>
            <w:vMerge/>
            <w:vAlign w:val="center"/>
          </w:tcPr>
          <w:p w:rsidR="006547FE" w:rsidRPr="00D4582F" w:rsidRDefault="006547FE" w:rsidP="006547FE">
            <w:pPr>
              <w:pStyle w:val="Tabletext"/>
              <w:keepNext/>
              <w:jc w:val="center"/>
            </w:pPr>
          </w:p>
        </w:tc>
        <w:tc>
          <w:tcPr>
            <w:tcW w:w="1315" w:type="dxa"/>
            <w:vAlign w:val="center"/>
          </w:tcPr>
          <w:p w:rsidR="006547FE" w:rsidRPr="00D4582F" w:rsidRDefault="006547FE" w:rsidP="006547FE">
            <w:pPr>
              <w:pStyle w:val="Tabletext"/>
              <w:keepNext/>
              <w:jc w:val="center"/>
            </w:pPr>
            <w:r w:rsidRPr="00D4582F">
              <w:t>9</w:t>
            </w:r>
            <w:r>
              <w:t>,</w:t>
            </w:r>
            <w:r w:rsidRPr="00D4582F">
              <w:t>82</w:t>
            </w:r>
            <w:r w:rsidRPr="00D4582F">
              <w:rPr>
                <w:i/>
              </w:rPr>
              <w:t> </w:t>
            </w:r>
            <w:r w:rsidRPr="00D4582F">
              <w:t>×</w:t>
            </w:r>
            <w:r w:rsidRPr="00D4582F">
              <w:rPr>
                <w:i/>
              </w:rPr>
              <w:t> </w:t>
            </w:r>
            <w:r w:rsidRPr="00D4582F">
              <w:t>10</w:t>
            </w:r>
            <w:r w:rsidRPr="00D4582F">
              <w:rPr>
                <w:vertAlign w:val="superscript"/>
              </w:rPr>
              <w:t>–3</w:t>
            </w:r>
          </w:p>
        </w:tc>
        <w:tc>
          <w:tcPr>
            <w:tcW w:w="1606" w:type="dxa"/>
            <w:vAlign w:val="center"/>
          </w:tcPr>
          <w:p w:rsidR="006547FE" w:rsidRPr="00D4582F" w:rsidRDefault="006547FE" w:rsidP="006547FE">
            <w:pPr>
              <w:pStyle w:val="Tabletext"/>
              <w:keepNext/>
              <w:jc w:val="center"/>
            </w:pPr>
            <w:r w:rsidRPr="00D4582F">
              <w:t>7</w:t>
            </w:r>
            <w:r>
              <w:t>,</w:t>
            </w:r>
            <w:r w:rsidRPr="00D4582F">
              <w:t>77</w:t>
            </w:r>
          </w:p>
        </w:tc>
      </w:tr>
      <w:tr w:rsidR="006547FE" w:rsidRPr="00D4582F" w:rsidTr="006547FE">
        <w:trPr>
          <w:jc w:val="center"/>
        </w:trPr>
        <w:tc>
          <w:tcPr>
            <w:tcW w:w="1174" w:type="dxa"/>
            <w:vMerge/>
            <w:vAlign w:val="center"/>
          </w:tcPr>
          <w:p w:rsidR="006547FE" w:rsidRPr="00D4582F" w:rsidRDefault="006547FE" w:rsidP="006547FE">
            <w:pPr>
              <w:pStyle w:val="Tabletext"/>
              <w:keepNext/>
              <w:jc w:val="center"/>
            </w:pPr>
          </w:p>
        </w:tc>
        <w:tc>
          <w:tcPr>
            <w:tcW w:w="1526" w:type="dxa"/>
            <w:vMerge/>
            <w:vAlign w:val="center"/>
          </w:tcPr>
          <w:p w:rsidR="006547FE" w:rsidRPr="00D4582F" w:rsidRDefault="006547FE" w:rsidP="006547FE">
            <w:pPr>
              <w:pStyle w:val="Tabletext"/>
              <w:keepNext/>
              <w:jc w:val="center"/>
            </w:pPr>
          </w:p>
        </w:tc>
        <w:tc>
          <w:tcPr>
            <w:tcW w:w="1681" w:type="dxa"/>
            <w:vMerge/>
            <w:vAlign w:val="center"/>
          </w:tcPr>
          <w:p w:rsidR="006547FE" w:rsidRPr="00D4582F" w:rsidRDefault="006547FE" w:rsidP="006547FE">
            <w:pPr>
              <w:pStyle w:val="Tabletext"/>
              <w:keepNext/>
              <w:jc w:val="center"/>
            </w:pPr>
          </w:p>
        </w:tc>
        <w:tc>
          <w:tcPr>
            <w:tcW w:w="876" w:type="dxa"/>
            <w:vMerge/>
            <w:vAlign w:val="center"/>
          </w:tcPr>
          <w:p w:rsidR="006547FE" w:rsidRPr="00D4582F" w:rsidRDefault="006547FE" w:rsidP="006547FE">
            <w:pPr>
              <w:pStyle w:val="Tabletext"/>
              <w:keepNext/>
              <w:jc w:val="center"/>
            </w:pPr>
          </w:p>
        </w:tc>
        <w:tc>
          <w:tcPr>
            <w:tcW w:w="1461" w:type="dxa"/>
            <w:vMerge/>
            <w:vAlign w:val="center"/>
          </w:tcPr>
          <w:p w:rsidR="006547FE" w:rsidRPr="00D4582F" w:rsidRDefault="006547FE" w:rsidP="006547FE">
            <w:pPr>
              <w:pStyle w:val="Tabletext"/>
              <w:keepNext/>
              <w:jc w:val="center"/>
            </w:pPr>
          </w:p>
        </w:tc>
        <w:tc>
          <w:tcPr>
            <w:tcW w:w="1315" w:type="dxa"/>
            <w:vAlign w:val="center"/>
          </w:tcPr>
          <w:p w:rsidR="006547FE" w:rsidRPr="00D4582F" w:rsidRDefault="006547FE" w:rsidP="006547FE">
            <w:pPr>
              <w:pStyle w:val="Tabletext"/>
              <w:keepNext/>
              <w:jc w:val="center"/>
            </w:pPr>
            <w:r w:rsidRPr="00D4582F">
              <w:t>1</w:t>
            </w:r>
            <w:r>
              <w:t>,</w:t>
            </w:r>
            <w:r w:rsidRPr="00D4582F">
              <w:t>77</w:t>
            </w:r>
            <w:r w:rsidRPr="00D4582F">
              <w:rPr>
                <w:i/>
              </w:rPr>
              <w:t> </w:t>
            </w:r>
            <w:r w:rsidRPr="00D4582F">
              <w:t>×</w:t>
            </w:r>
            <w:r w:rsidRPr="00D4582F">
              <w:rPr>
                <w:i/>
              </w:rPr>
              <w:t> </w:t>
            </w:r>
            <w:r w:rsidRPr="00D4582F">
              <w:t>10</w:t>
            </w:r>
            <w:r w:rsidRPr="00D4582F">
              <w:rPr>
                <w:vertAlign w:val="superscript"/>
              </w:rPr>
              <w:t>–5</w:t>
            </w:r>
          </w:p>
        </w:tc>
        <w:tc>
          <w:tcPr>
            <w:tcW w:w="1606" w:type="dxa"/>
            <w:vAlign w:val="center"/>
          </w:tcPr>
          <w:p w:rsidR="006547FE" w:rsidRPr="00D4582F" w:rsidRDefault="006547FE" w:rsidP="006547FE">
            <w:pPr>
              <w:pStyle w:val="Tabletext"/>
              <w:keepNext/>
              <w:jc w:val="center"/>
            </w:pPr>
            <w:r w:rsidRPr="00D4582F">
              <w:t>7</w:t>
            </w:r>
            <w:r>
              <w:t>,</w:t>
            </w:r>
            <w:r w:rsidRPr="00D4582F">
              <w:t>57</w:t>
            </w:r>
          </w:p>
        </w:tc>
      </w:tr>
      <w:tr w:rsidR="006547FE" w:rsidRPr="00D4582F" w:rsidTr="006547FE">
        <w:trPr>
          <w:jc w:val="center"/>
        </w:trPr>
        <w:tc>
          <w:tcPr>
            <w:tcW w:w="1174" w:type="dxa"/>
            <w:vMerge/>
            <w:vAlign w:val="center"/>
          </w:tcPr>
          <w:p w:rsidR="006547FE" w:rsidRPr="00D4582F" w:rsidRDefault="006547FE" w:rsidP="006547FE">
            <w:pPr>
              <w:pStyle w:val="Tabletext"/>
              <w:jc w:val="center"/>
            </w:pPr>
          </w:p>
        </w:tc>
        <w:tc>
          <w:tcPr>
            <w:tcW w:w="1526" w:type="dxa"/>
            <w:vMerge/>
            <w:vAlign w:val="center"/>
          </w:tcPr>
          <w:p w:rsidR="006547FE" w:rsidRPr="00D4582F" w:rsidRDefault="006547FE" w:rsidP="006547FE">
            <w:pPr>
              <w:pStyle w:val="Tabletext"/>
              <w:jc w:val="center"/>
            </w:pPr>
          </w:p>
        </w:tc>
        <w:tc>
          <w:tcPr>
            <w:tcW w:w="1681" w:type="dxa"/>
            <w:vMerge/>
            <w:vAlign w:val="center"/>
          </w:tcPr>
          <w:p w:rsidR="006547FE" w:rsidRPr="00D4582F" w:rsidRDefault="006547FE" w:rsidP="006547FE">
            <w:pPr>
              <w:pStyle w:val="Tabletext"/>
              <w:jc w:val="center"/>
            </w:pPr>
          </w:p>
        </w:tc>
        <w:tc>
          <w:tcPr>
            <w:tcW w:w="876" w:type="dxa"/>
            <w:vMerge/>
            <w:vAlign w:val="center"/>
          </w:tcPr>
          <w:p w:rsidR="006547FE" w:rsidRPr="00D4582F" w:rsidRDefault="006547FE" w:rsidP="006547FE">
            <w:pPr>
              <w:pStyle w:val="Tabletext"/>
              <w:jc w:val="center"/>
            </w:pPr>
          </w:p>
        </w:tc>
        <w:tc>
          <w:tcPr>
            <w:tcW w:w="1461" w:type="dxa"/>
            <w:vMerge/>
            <w:vAlign w:val="center"/>
          </w:tcPr>
          <w:p w:rsidR="006547FE" w:rsidRPr="00D4582F" w:rsidRDefault="006547FE" w:rsidP="006547FE">
            <w:pPr>
              <w:pStyle w:val="Tabletext"/>
              <w:jc w:val="center"/>
            </w:pPr>
          </w:p>
        </w:tc>
        <w:tc>
          <w:tcPr>
            <w:tcW w:w="1315" w:type="dxa"/>
            <w:vAlign w:val="center"/>
          </w:tcPr>
          <w:p w:rsidR="006547FE" w:rsidRPr="00D4582F" w:rsidRDefault="006547FE" w:rsidP="006547FE">
            <w:pPr>
              <w:pStyle w:val="Tabletext"/>
              <w:jc w:val="center"/>
            </w:pPr>
            <w:r w:rsidRPr="00D4582F">
              <w:t>1</w:t>
            </w:r>
            <w:r>
              <w:t>,</w:t>
            </w:r>
            <w:r w:rsidRPr="00D4582F">
              <w:t>49</w:t>
            </w:r>
            <w:r w:rsidRPr="00D4582F">
              <w:rPr>
                <w:i/>
              </w:rPr>
              <w:t> </w:t>
            </w:r>
            <w:r w:rsidRPr="00D4582F">
              <w:t>×</w:t>
            </w:r>
            <w:r w:rsidRPr="00D4582F">
              <w:rPr>
                <w:i/>
              </w:rPr>
              <w:t> </w:t>
            </w:r>
            <w:r w:rsidRPr="00D4582F">
              <w:t>10</w:t>
            </w:r>
            <w:r w:rsidRPr="00D4582F">
              <w:rPr>
                <w:vertAlign w:val="superscript"/>
              </w:rPr>
              <w:t>–6</w:t>
            </w:r>
          </w:p>
        </w:tc>
        <w:tc>
          <w:tcPr>
            <w:tcW w:w="1606" w:type="dxa"/>
            <w:vAlign w:val="center"/>
          </w:tcPr>
          <w:p w:rsidR="006547FE" w:rsidRPr="00D4582F" w:rsidRDefault="006547FE" w:rsidP="006547FE">
            <w:pPr>
              <w:pStyle w:val="Tabletext"/>
              <w:jc w:val="center"/>
            </w:pPr>
            <w:r w:rsidRPr="00D4582F">
              <w:t>7</w:t>
            </w:r>
            <w:r>
              <w:t>,</w:t>
            </w:r>
            <w:r w:rsidRPr="00D4582F">
              <w:t>29</w:t>
            </w:r>
          </w:p>
        </w:tc>
      </w:tr>
    </w:tbl>
    <w:p w:rsidR="006547FE" w:rsidRDefault="006547FE" w:rsidP="006547FE">
      <w:pPr>
        <w:pStyle w:val="Tablefin"/>
        <w:rPr>
          <w:lang w:eastAsia="ko-KR"/>
        </w:rPr>
      </w:pPr>
    </w:p>
    <w:p w:rsidR="006547FE" w:rsidRPr="006E24AF" w:rsidRDefault="006547FE" w:rsidP="00180F33">
      <w:pPr>
        <w:rPr>
          <w:lang w:eastAsia="ko-KR"/>
        </w:rPr>
      </w:pPr>
      <w:r>
        <w:rPr>
          <w:lang w:eastAsia="ko-KR"/>
        </w:rPr>
        <w:t>Le Tableau 10</w:t>
      </w:r>
      <w:r w:rsidRPr="006E24AF">
        <w:rPr>
          <w:lang w:eastAsia="ko-KR"/>
        </w:rPr>
        <w:t xml:space="preserve"> </w:t>
      </w:r>
      <w:r>
        <w:rPr>
          <w:lang w:eastAsia="ko-KR"/>
        </w:rPr>
        <w:t xml:space="preserve">indique </w:t>
      </w:r>
      <w:r w:rsidRPr="006E24AF">
        <w:rPr>
          <w:lang w:eastAsia="ko-KR"/>
        </w:rPr>
        <w:t xml:space="preserve">les valeurs de </w:t>
      </w:r>
      <w:r w:rsidRPr="006E24AF">
        <w:rPr>
          <w:lang w:eastAsia="ko-KR"/>
        </w:rPr>
        <w:sym w:font="Symbol" w:char="F061"/>
      </w:r>
      <w:r w:rsidRPr="006E24AF">
        <w:rPr>
          <w:lang w:eastAsia="ko-KR"/>
        </w:rPr>
        <w:t xml:space="preserve"> </w:t>
      </w:r>
      <w:r>
        <w:rPr>
          <w:lang w:eastAsia="ko-KR"/>
        </w:rPr>
        <w:t xml:space="preserve">simulées </w:t>
      </w:r>
      <w:r w:rsidRPr="006E24AF">
        <w:rPr>
          <w:lang w:eastAsia="ko-KR"/>
        </w:rPr>
        <w:t xml:space="preserve">pour les codes RS dans le mécanisme de codage concaténé spécifié dans les Recommandations UIT-R BO.1724 et UIT-R S.1709. </w:t>
      </w:r>
      <w:r>
        <w:rPr>
          <w:lang w:eastAsia="ko-KR"/>
        </w:rPr>
        <w:t>On utilise l</w:t>
      </w:r>
      <w:r w:rsidRPr="006E24AF">
        <w:rPr>
          <w:lang w:eastAsia="ko-KR"/>
        </w:rPr>
        <w:t xml:space="preserve">e code RS </w:t>
      </w:r>
      <w:r w:rsidRPr="006E24AF">
        <w:rPr>
          <w:lang w:val="fr-CH" w:eastAsia="ko-KR"/>
        </w:rPr>
        <w:t xml:space="preserve">(204,188) </w:t>
      </w:r>
      <w:r w:rsidRPr="006E24AF">
        <w:rPr>
          <w:lang w:eastAsia="ko-KR"/>
        </w:rPr>
        <w:t>abrégé par rapport au code RS d</w:t>
      </w:r>
      <w:r>
        <w:rPr>
          <w:lang w:eastAsia="ko-KR"/>
        </w:rPr>
        <w:t>'</w:t>
      </w:r>
      <w:r w:rsidRPr="006E24AF">
        <w:rPr>
          <w:lang w:eastAsia="ko-KR"/>
        </w:rPr>
        <w:t>origine (255,239)</w:t>
      </w:r>
      <w:r>
        <w:rPr>
          <w:lang w:eastAsia="ko-KR"/>
        </w:rPr>
        <w:t>. On utilise en outre le code RS </w:t>
      </w:r>
      <w:r w:rsidRPr="006E24AF">
        <w:rPr>
          <w:lang w:val="fr-CH" w:eastAsia="ko-KR"/>
        </w:rPr>
        <w:t xml:space="preserve">(71,55) </w:t>
      </w:r>
      <w:r w:rsidRPr="006E24AF">
        <w:rPr>
          <w:lang w:eastAsia="ko-KR"/>
        </w:rPr>
        <w:t>abrégé pour une taille de paquet différente.</w:t>
      </w:r>
    </w:p>
    <w:p w:rsidR="006547FE" w:rsidRPr="006E24AF" w:rsidRDefault="006547FE" w:rsidP="006547FE">
      <w:pPr>
        <w:pStyle w:val="TableNo"/>
        <w:rPr>
          <w:lang w:val="fr-CH" w:eastAsia="ko-KR"/>
        </w:rPr>
      </w:pPr>
      <w:r w:rsidRPr="006E24AF">
        <w:rPr>
          <w:lang w:val="fr-CH"/>
        </w:rPr>
        <w:t>TABLEAU 1</w:t>
      </w:r>
      <w:r>
        <w:rPr>
          <w:lang w:val="fr-CH" w:eastAsia="ko-KR"/>
        </w:rPr>
        <w:t>0</w:t>
      </w:r>
    </w:p>
    <w:p w:rsidR="006547FE" w:rsidRDefault="006547FE" w:rsidP="006547FE">
      <w:pPr>
        <w:pStyle w:val="Tabletitle"/>
        <w:rPr>
          <w:lang w:val="fr-CH"/>
        </w:rPr>
      </w:pPr>
      <w:r w:rsidRPr="006E24AF">
        <w:rPr>
          <w:lang w:val="fr-CH" w:eastAsia="ko-KR"/>
        </w:rPr>
        <w:t xml:space="preserve">Valeurs de </w:t>
      </w:r>
      <w:r w:rsidRPr="006E24AF">
        <w:rPr>
          <w:lang w:val="fr-CH"/>
        </w:rPr>
        <w:sym w:font="Symbol" w:char="F061"/>
      </w:r>
      <w:r w:rsidRPr="006E24AF">
        <w:rPr>
          <w:lang w:val="fr-CH"/>
        </w:rPr>
        <w:t xml:space="preserve"> </w:t>
      </w:r>
      <w:r w:rsidRPr="006E24AF">
        <w:rPr>
          <w:lang w:val="fr-CH" w:eastAsia="ko-KR"/>
        </w:rPr>
        <w:t xml:space="preserve">simulées </w:t>
      </w:r>
      <w:r w:rsidRPr="006E24AF">
        <w:rPr>
          <w:lang w:val="fr-CH"/>
        </w:rPr>
        <w:t>pour codes RS dans le mécanisme de codage concaténé</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07"/>
        <w:gridCol w:w="1606"/>
        <w:gridCol w:w="1606"/>
        <w:gridCol w:w="1606"/>
        <w:gridCol w:w="1606"/>
        <w:gridCol w:w="1608"/>
      </w:tblGrid>
      <w:tr w:rsidR="006547FE" w:rsidRPr="00D4582F" w:rsidTr="006547FE">
        <w:trPr>
          <w:jc w:val="center"/>
        </w:trPr>
        <w:tc>
          <w:tcPr>
            <w:tcW w:w="834" w:type="pct"/>
            <w:vAlign w:val="center"/>
          </w:tcPr>
          <w:p w:rsidR="006547FE" w:rsidRPr="006E24AF" w:rsidRDefault="006547FE" w:rsidP="006547FE">
            <w:pPr>
              <w:pStyle w:val="Tablehead"/>
              <w:rPr>
                <w:lang w:eastAsia="ko-KR"/>
              </w:rPr>
            </w:pPr>
            <w:r>
              <w:rPr>
                <w:lang w:eastAsia="ko-KR"/>
              </w:rPr>
              <w:t xml:space="preserve">Code RS </w:t>
            </w:r>
            <w:r w:rsidRPr="006E24AF">
              <w:rPr>
                <w:lang w:eastAsia="ko-KR"/>
              </w:rPr>
              <w:t>(</w:t>
            </w:r>
            <w:r w:rsidRPr="000740BC">
              <w:rPr>
                <w:i/>
                <w:iCs/>
                <w:lang w:eastAsia="ko-KR"/>
              </w:rPr>
              <w:t>n,k</w:t>
            </w:r>
            <w:r w:rsidRPr="006E24AF">
              <w:rPr>
                <w:lang w:eastAsia="ko-KR"/>
              </w:rPr>
              <w:t>)</w:t>
            </w:r>
          </w:p>
        </w:tc>
        <w:tc>
          <w:tcPr>
            <w:tcW w:w="833" w:type="pct"/>
            <w:vAlign w:val="center"/>
          </w:tcPr>
          <w:p w:rsidR="006547FE" w:rsidRPr="006E24AF" w:rsidRDefault="006547FE" w:rsidP="006547FE">
            <w:pPr>
              <w:pStyle w:val="Tablehead"/>
              <w:rPr>
                <w:iCs/>
                <w:lang w:eastAsia="ko-KR"/>
              </w:rPr>
            </w:pPr>
            <w:r>
              <w:rPr>
                <w:bCs/>
                <w:iCs/>
                <w:lang w:eastAsia="ko-KR"/>
              </w:rPr>
              <w:t>BER</w:t>
            </w:r>
          </w:p>
        </w:tc>
        <w:tc>
          <w:tcPr>
            <w:tcW w:w="833" w:type="pct"/>
            <w:tcBorders>
              <w:right w:val="double" w:sz="4" w:space="0" w:color="auto"/>
            </w:tcBorders>
            <w:vAlign w:val="center"/>
          </w:tcPr>
          <w:p w:rsidR="006547FE" w:rsidRPr="00D4582F" w:rsidRDefault="006547FE" w:rsidP="006547FE">
            <w:pPr>
              <w:pStyle w:val="Tablehead"/>
              <w:rPr>
                <w:lang w:eastAsia="ko-KR"/>
              </w:rPr>
            </w:pPr>
            <w:r w:rsidRPr="00D4582F">
              <w:sym w:font="Symbol" w:char="F061"/>
            </w:r>
          </w:p>
        </w:tc>
        <w:tc>
          <w:tcPr>
            <w:tcW w:w="833" w:type="pct"/>
            <w:tcBorders>
              <w:left w:val="double" w:sz="4" w:space="0" w:color="auto"/>
            </w:tcBorders>
            <w:vAlign w:val="center"/>
          </w:tcPr>
          <w:p w:rsidR="006547FE" w:rsidRPr="006E24AF" w:rsidRDefault="006547FE" w:rsidP="006547FE">
            <w:pPr>
              <w:pStyle w:val="Tablehead"/>
              <w:rPr>
                <w:iCs/>
                <w:lang w:eastAsia="ko-KR"/>
              </w:rPr>
            </w:pPr>
            <w:r w:rsidRPr="006E24AF">
              <w:rPr>
                <w:iCs/>
                <w:lang w:eastAsia="ko-KR"/>
              </w:rPr>
              <w:t>Code RS (</w:t>
            </w:r>
            <w:r w:rsidRPr="000740BC">
              <w:rPr>
                <w:i/>
                <w:lang w:eastAsia="ko-KR"/>
              </w:rPr>
              <w:t>n,k</w:t>
            </w:r>
            <w:r w:rsidRPr="006E24AF">
              <w:rPr>
                <w:iCs/>
                <w:lang w:eastAsia="ko-KR"/>
              </w:rPr>
              <w:t xml:space="preserve">) </w:t>
            </w:r>
          </w:p>
        </w:tc>
        <w:tc>
          <w:tcPr>
            <w:tcW w:w="833" w:type="pct"/>
            <w:vAlign w:val="center"/>
          </w:tcPr>
          <w:p w:rsidR="006547FE" w:rsidRPr="006E24AF" w:rsidRDefault="006547FE" w:rsidP="006547FE">
            <w:pPr>
              <w:pStyle w:val="Tablehead"/>
              <w:rPr>
                <w:iCs/>
                <w:lang w:eastAsia="ko-KR"/>
              </w:rPr>
            </w:pPr>
            <w:r>
              <w:rPr>
                <w:bCs/>
                <w:iCs/>
                <w:lang w:eastAsia="ko-KR"/>
              </w:rPr>
              <w:t>BER</w:t>
            </w:r>
          </w:p>
        </w:tc>
        <w:tc>
          <w:tcPr>
            <w:tcW w:w="834" w:type="pct"/>
            <w:vAlign w:val="center"/>
          </w:tcPr>
          <w:p w:rsidR="006547FE" w:rsidRPr="00D4582F" w:rsidRDefault="006547FE" w:rsidP="006547FE">
            <w:pPr>
              <w:pStyle w:val="Tablehead"/>
              <w:rPr>
                <w:b w:val="0"/>
                <w:bCs/>
                <w:lang w:eastAsia="ko-KR"/>
              </w:rPr>
            </w:pPr>
            <w:r w:rsidRPr="00D4582F">
              <w:sym w:font="Symbol" w:char="F061"/>
            </w:r>
          </w:p>
        </w:tc>
      </w:tr>
      <w:tr w:rsidR="006547FE" w:rsidRPr="00D4582F" w:rsidTr="006547FE">
        <w:trPr>
          <w:jc w:val="center"/>
        </w:trPr>
        <w:tc>
          <w:tcPr>
            <w:tcW w:w="834" w:type="pct"/>
            <w:vMerge w:val="restart"/>
            <w:vAlign w:val="center"/>
          </w:tcPr>
          <w:p w:rsidR="006547FE" w:rsidRPr="00D4582F" w:rsidRDefault="006547FE" w:rsidP="006547FE">
            <w:pPr>
              <w:pStyle w:val="Tabletext"/>
              <w:jc w:val="center"/>
              <w:rPr>
                <w:lang w:eastAsia="ko-KR"/>
              </w:rPr>
            </w:pPr>
            <w:r w:rsidRPr="00D4582F">
              <w:rPr>
                <w:lang w:eastAsia="ko-KR"/>
              </w:rPr>
              <w:t>(204,188)</w:t>
            </w:r>
          </w:p>
        </w:tc>
        <w:tc>
          <w:tcPr>
            <w:tcW w:w="833" w:type="pct"/>
            <w:vAlign w:val="center"/>
          </w:tcPr>
          <w:p w:rsidR="006547FE" w:rsidRPr="00D4582F" w:rsidRDefault="006547FE" w:rsidP="006547FE">
            <w:pPr>
              <w:pStyle w:val="Tabletext"/>
              <w:jc w:val="center"/>
              <w:rPr>
                <w:lang w:eastAsia="ko-KR"/>
              </w:rPr>
            </w:pPr>
            <w:r w:rsidRPr="00D4582F">
              <w:rPr>
                <w:lang w:eastAsia="ko-KR"/>
              </w:rPr>
              <w:t>7</w:t>
            </w:r>
            <w:r>
              <w:rPr>
                <w:lang w:eastAsia="ko-KR"/>
              </w:rPr>
              <w:t>,</w:t>
            </w:r>
            <w:r w:rsidRPr="00D4582F">
              <w:rPr>
                <w:lang w:eastAsia="ko-KR"/>
              </w:rPr>
              <w:t>74</w:t>
            </w:r>
            <w:r w:rsidRPr="00D4582F">
              <w:t> × 10</w:t>
            </w:r>
            <w:r w:rsidRPr="00D4582F">
              <w:rPr>
                <w:vertAlign w:val="superscript"/>
              </w:rPr>
              <w:t>–</w:t>
            </w:r>
            <w:r w:rsidRPr="00D4582F">
              <w:rPr>
                <w:vertAlign w:val="superscript"/>
                <w:lang w:eastAsia="ko-KR"/>
              </w:rPr>
              <w:t>3</w:t>
            </w:r>
          </w:p>
        </w:tc>
        <w:tc>
          <w:tcPr>
            <w:tcW w:w="833" w:type="pct"/>
            <w:tcBorders>
              <w:right w:val="double" w:sz="4" w:space="0" w:color="auto"/>
            </w:tcBorders>
            <w:vAlign w:val="center"/>
          </w:tcPr>
          <w:p w:rsidR="006547FE" w:rsidRPr="00D4582F" w:rsidRDefault="006547FE" w:rsidP="006547FE">
            <w:pPr>
              <w:pStyle w:val="Tabletext"/>
              <w:jc w:val="center"/>
              <w:rPr>
                <w:lang w:eastAsia="ko-KR"/>
              </w:rPr>
            </w:pPr>
            <w:r w:rsidRPr="00D4582F">
              <w:t>1</w:t>
            </w:r>
            <w:r w:rsidRPr="00D4582F">
              <w:rPr>
                <w:lang w:eastAsia="ko-KR"/>
              </w:rPr>
              <w:t>2</w:t>
            </w:r>
            <w:r>
              <w:t>,</w:t>
            </w:r>
            <w:r w:rsidRPr="00D4582F">
              <w:rPr>
                <w:lang w:eastAsia="ko-KR"/>
              </w:rPr>
              <w:t>80</w:t>
            </w:r>
          </w:p>
        </w:tc>
        <w:tc>
          <w:tcPr>
            <w:tcW w:w="833" w:type="pct"/>
            <w:vMerge w:val="restart"/>
            <w:tcBorders>
              <w:left w:val="double" w:sz="4" w:space="0" w:color="auto"/>
            </w:tcBorders>
            <w:vAlign w:val="center"/>
          </w:tcPr>
          <w:p w:rsidR="006547FE" w:rsidRPr="00D4582F" w:rsidRDefault="006547FE" w:rsidP="006547FE">
            <w:pPr>
              <w:pStyle w:val="Tabletext"/>
              <w:jc w:val="center"/>
              <w:rPr>
                <w:lang w:eastAsia="ko-KR"/>
              </w:rPr>
            </w:pPr>
            <w:r w:rsidRPr="00D4582F">
              <w:rPr>
                <w:lang w:eastAsia="ko-KR"/>
              </w:rPr>
              <w:t>(71,55)</w:t>
            </w:r>
          </w:p>
        </w:tc>
        <w:tc>
          <w:tcPr>
            <w:tcW w:w="833" w:type="pct"/>
            <w:vAlign w:val="center"/>
          </w:tcPr>
          <w:p w:rsidR="006547FE" w:rsidRPr="00D4582F" w:rsidRDefault="006547FE" w:rsidP="006547FE">
            <w:pPr>
              <w:pStyle w:val="Tabletext"/>
              <w:jc w:val="center"/>
            </w:pPr>
            <w:r w:rsidRPr="00D4582F">
              <w:rPr>
                <w:lang w:eastAsia="ko-KR"/>
              </w:rPr>
              <w:t>6</w:t>
            </w:r>
            <w:r>
              <w:rPr>
                <w:lang w:eastAsia="ko-KR"/>
              </w:rPr>
              <w:t>,</w:t>
            </w:r>
            <w:r w:rsidRPr="00D4582F">
              <w:rPr>
                <w:lang w:eastAsia="ko-KR"/>
              </w:rPr>
              <w:t>17</w:t>
            </w:r>
            <w:r w:rsidRPr="00D4582F">
              <w:t> × 10</w:t>
            </w:r>
            <w:r w:rsidRPr="00D4582F">
              <w:rPr>
                <w:vertAlign w:val="superscript"/>
              </w:rPr>
              <w:t>–</w:t>
            </w:r>
            <w:r w:rsidRPr="00D4582F">
              <w:rPr>
                <w:vertAlign w:val="superscript"/>
                <w:lang w:eastAsia="ko-KR"/>
              </w:rPr>
              <w:t>3</w:t>
            </w:r>
          </w:p>
        </w:tc>
        <w:tc>
          <w:tcPr>
            <w:tcW w:w="834" w:type="pct"/>
            <w:vAlign w:val="center"/>
          </w:tcPr>
          <w:p w:rsidR="006547FE" w:rsidRPr="00D4582F" w:rsidRDefault="006547FE" w:rsidP="006547FE">
            <w:pPr>
              <w:pStyle w:val="Tabletext"/>
              <w:jc w:val="center"/>
              <w:rPr>
                <w:lang w:eastAsia="ko-KR"/>
              </w:rPr>
            </w:pPr>
            <w:r w:rsidRPr="00D4582F">
              <w:rPr>
                <w:lang w:eastAsia="ko-KR"/>
              </w:rPr>
              <w:t>8</w:t>
            </w:r>
            <w:r>
              <w:rPr>
                <w:lang w:eastAsia="ko-KR"/>
              </w:rPr>
              <w:t>,</w:t>
            </w:r>
            <w:r w:rsidRPr="00D4582F">
              <w:rPr>
                <w:lang w:eastAsia="ko-KR"/>
              </w:rPr>
              <w:t>47</w:t>
            </w:r>
          </w:p>
        </w:tc>
      </w:tr>
      <w:tr w:rsidR="006547FE" w:rsidRPr="00D4582F" w:rsidTr="006547FE">
        <w:trPr>
          <w:jc w:val="center"/>
        </w:trPr>
        <w:tc>
          <w:tcPr>
            <w:tcW w:w="834" w:type="pct"/>
            <w:vMerge/>
            <w:vAlign w:val="center"/>
          </w:tcPr>
          <w:p w:rsidR="006547FE" w:rsidRPr="00D4582F" w:rsidRDefault="006547FE" w:rsidP="006547FE">
            <w:pPr>
              <w:pStyle w:val="Tabletext"/>
              <w:jc w:val="center"/>
            </w:pPr>
          </w:p>
        </w:tc>
        <w:tc>
          <w:tcPr>
            <w:tcW w:w="833" w:type="pct"/>
            <w:vAlign w:val="center"/>
          </w:tcPr>
          <w:p w:rsidR="006547FE" w:rsidRPr="00D4582F" w:rsidRDefault="006547FE" w:rsidP="006547FE">
            <w:pPr>
              <w:pStyle w:val="Tabletext"/>
              <w:jc w:val="center"/>
              <w:rPr>
                <w:lang w:eastAsia="ko-KR"/>
              </w:rPr>
            </w:pPr>
            <w:r w:rsidRPr="00D4582F">
              <w:rPr>
                <w:lang w:eastAsia="ko-KR"/>
              </w:rPr>
              <w:t>5</w:t>
            </w:r>
            <w:r>
              <w:rPr>
                <w:lang w:eastAsia="ko-KR"/>
              </w:rPr>
              <w:t>,</w:t>
            </w:r>
            <w:r w:rsidRPr="00D4582F">
              <w:rPr>
                <w:lang w:eastAsia="ko-KR"/>
              </w:rPr>
              <w:t xml:space="preserve">19 </w:t>
            </w:r>
            <w:r w:rsidRPr="00D4582F">
              <w:t>× 10</w:t>
            </w:r>
            <w:r w:rsidRPr="00D4582F">
              <w:rPr>
                <w:vertAlign w:val="superscript"/>
              </w:rPr>
              <w:t>–4</w:t>
            </w:r>
          </w:p>
        </w:tc>
        <w:tc>
          <w:tcPr>
            <w:tcW w:w="833" w:type="pct"/>
            <w:tcBorders>
              <w:right w:val="double" w:sz="4" w:space="0" w:color="auto"/>
            </w:tcBorders>
            <w:vAlign w:val="center"/>
          </w:tcPr>
          <w:p w:rsidR="006547FE" w:rsidRPr="00D4582F" w:rsidRDefault="006547FE" w:rsidP="006547FE">
            <w:pPr>
              <w:pStyle w:val="Tabletext"/>
              <w:jc w:val="center"/>
              <w:rPr>
                <w:lang w:eastAsia="ko-KR"/>
              </w:rPr>
            </w:pPr>
            <w:r w:rsidRPr="00D4582F">
              <w:rPr>
                <w:lang w:eastAsia="ko-KR"/>
              </w:rPr>
              <w:t>9</w:t>
            </w:r>
            <w:r>
              <w:rPr>
                <w:lang w:eastAsia="ko-KR"/>
              </w:rPr>
              <w:t>,</w:t>
            </w:r>
            <w:r w:rsidRPr="00D4582F">
              <w:rPr>
                <w:lang w:eastAsia="ko-KR"/>
              </w:rPr>
              <w:t>14</w:t>
            </w:r>
          </w:p>
        </w:tc>
        <w:tc>
          <w:tcPr>
            <w:tcW w:w="833" w:type="pct"/>
            <w:vMerge/>
            <w:tcBorders>
              <w:left w:val="double" w:sz="4" w:space="0" w:color="auto"/>
            </w:tcBorders>
            <w:vAlign w:val="center"/>
          </w:tcPr>
          <w:p w:rsidR="006547FE" w:rsidRPr="00D4582F" w:rsidRDefault="006547FE" w:rsidP="006547FE">
            <w:pPr>
              <w:pStyle w:val="Tabletext"/>
              <w:jc w:val="center"/>
            </w:pPr>
          </w:p>
        </w:tc>
        <w:tc>
          <w:tcPr>
            <w:tcW w:w="833" w:type="pct"/>
            <w:vAlign w:val="center"/>
          </w:tcPr>
          <w:p w:rsidR="006547FE" w:rsidRPr="00D4582F" w:rsidRDefault="006547FE" w:rsidP="006547FE">
            <w:pPr>
              <w:pStyle w:val="Tabletext"/>
              <w:jc w:val="center"/>
            </w:pPr>
            <w:r w:rsidRPr="00D4582F">
              <w:rPr>
                <w:lang w:eastAsia="ko-KR"/>
              </w:rPr>
              <w:t>2</w:t>
            </w:r>
            <w:r>
              <w:rPr>
                <w:lang w:eastAsia="ko-KR"/>
              </w:rPr>
              <w:t>,</w:t>
            </w:r>
            <w:r w:rsidRPr="00D4582F">
              <w:rPr>
                <w:lang w:eastAsia="ko-KR"/>
              </w:rPr>
              <w:t xml:space="preserve">03 </w:t>
            </w:r>
            <w:r w:rsidRPr="00D4582F">
              <w:t>× 10</w:t>
            </w:r>
            <w:r w:rsidRPr="00D4582F">
              <w:rPr>
                <w:vertAlign w:val="superscript"/>
              </w:rPr>
              <w:t>–4</w:t>
            </w:r>
          </w:p>
        </w:tc>
        <w:tc>
          <w:tcPr>
            <w:tcW w:w="834" w:type="pct"/>
            <w:vAlign w:val="center"/>
          </w:tcPr>
          <w:p w:rsidR="006547FE" w:rsidRPr="00D4582F" w:rsidRDefault="006547FE" w:rsidP="006547FE">
            <w:pPr>
              <w:pStyle w:val="Tabletext"/>
              <w:jc w:val="center"/>
              <w:rPr>
                <w:lang w:eastAsia="ko-KR"/>
              </w:rPr>
            </w:pPr>
            <w:r w:rsidRPr="00D4582F">
              <w:rPr>
                <w:lang w:eastAsia="ko-KR"/>
              </w:rPr>
              <w:t>7</w:t>
            </w:r>
            <w:r>
              <w:rPr>
                <w:lang w:eastAsia="ko-KR"/>
              </w:rPr>
              <w:t>,</w:t>
            </w:r>
            <w:r w:rsidRPr="00D4582F">
              <w:rPr>
                <w:lang w:eastAsia="ko-KR"/>
              </w:rPr>
              <w:t>74</w:t>
            </w:r>
          </w:p>
        </w:tc>
      </w:tr>
      <w:tr w:rsidR="006547FE" w:rsidRPr="00D4582F" w:rsidTr="006547FE">
        <w:trPr>
          <w:jc w:val="center"/>
        </w:trPr>
        <w:tc>
          <w:tcPr>
            <w:tcW w:w="834" w:type="pct"/>
            <w:vMerge/>
            <w:vAlign w:val="center"/>
          </w:tcPr>
          <w:p w:rsidR="006547FE" w:rsidRPr="00D4582F" w:rsidRDefault="006547FE" w:rsidP="006547FE">
            <w:pPr>
              <w:pStyle w:val="Tabletext"/>
              <w:jc w:val="center"/>
            </w:pPr>
          </w:p>
        </w:tc>
        <w:tc>
          <w:tcPr>
            <w:tcW w:w="833" w:type="pct"/>
            <w:vAlign w:val="center"/>
          </w:tcPr>
          <w:p w:rsidR="006547FE" w:rsidRPr="00D4582F" w:rsidRDefault="006547FE" w:rsidP="006547FE">
            <w:pPr>
              <w:pStyle w:val="Tabletext"/>
              <w:jc w:val="center"/>
              <w:rPr>
                <w:lang w:eastAsia="ko-KR"/>
              </w:rPr>
            </w:pPr>
            <w:r w:rsidRPr="00D4582F">
              <w:rPr>
                <w:lang w:eastAsia="ko-KR"/>
              </w:rPr>
              <w:t>1</w:t>
            </w:r>
            <w:r>
              <w:t>,</w:t>
            </w:r>
            <w:r w:rsidRPr="00D4582F">
              <w:rPr>
                <w:lang w:eastAsia="ko-KR"/>
              </w:rPr>
              <w:t xml:space="preserve">02 </w:t>
            </w:r>
            <w:r w:rsidRPr="00D4582F">
              <w:t>× 10</w:t>
            </w:r>
            <w:r w:rsidRPr="00D4582F">
              <w:rPr>
                <w:vertAlign w:val="superscript"/>
              </w:rPr>
              <w:t>–6</w:t>
            </w:r>
          </w:p>
        </w:tc>
        <w:tc>
          <w:tcPr>
            <w:tcW w:w="833" w:type="pct"/>
            <w:tcBorders>
              <w:right w:val="double" w:sz="4" w:space="0" w:color="auto"/>
            </w:tcBorders>
            <w:vAlign w:val="center"/>
          </w:tcPr>
          <w:p w:rsidR="006547FE" w:rsidRPr="00D4582F" w:rsidRDefault="006547FE" w:rsidP="006547FE">
            <w:pPr>
              <w:pStyle w:val="Tabletext"/>
              <w:jc w:val="center"/>
              <w:rPr>
                <w:lang w:eastAsia="ko-KR"/>
              </w:rPr>
            </w:pPr>
            <w:r w:rsidRPr="00D4582F">
              <w:rPr>
                <w:lang w:eastAsia="ko-KR"/>
              </w:rPr>
              <w:t>8</w:t>
            </w:r>
            <w:r>
              <w:t>,</w:t>
            </w:r>
            <w:r w:rsidRPr="00D4582F">
              <w:rPr>
                <w:lang w:eastAsia="ko-KR"/>
              </w:rPr>
              <w:t>58</w:t>
            </w:r>
          </w:p>
        </w:tc>
        <w:tc>
          <w:tcPr>
            <w:tcW w:w="833" w:type="pct"/>
            <w:vMerge/>
            <w:tcBorders>
              <w:left w:val="double" w:sz="4" w:space="0" w:color="auto"/>
            </w:tcBorders>
            <w:vAlign w:val="center"/>
          </w:tcPr>
          <w:p w:rsidR="006547FE" w:rsidRPr="00D4582F" w:rsidRDefault="006547FE" w:rsidP="006547FE">
            <w:pPr>
              <w:pStyle w:val="Tabletext"/>
              <w:jc w:val="center"/>
            </w:pPr>
          </w:p>
        </w:tc>
        <w:tc>
          <w:tcPr>
            <w:tcW w:w="833" w:type="pct"/>
            <w:vAlign w:val="center"/>
          </w:tcPr>
          <w:p w:rsidR="006547FE" w:rsidRPr="00D4582F" w:rsidRDefault="006547FE" w:rsidP="006547FE">
            <w:pPr>
              <w:pStyle w:val="Tabletext"/>
              <w:jc w:val="center"/>
              <w:rPr>
                <w:lang w:eastAsia="ko-KR"/>
              </w:rPr>
            </w:pPr>
            <w:r w:rsidRPr="00D4582F">
              <w:rPr>
                <w:lang w:eastAsia="ko-KR"/>
              </w:rPr>
              <w:t>2</w:t>
            </w:r>
            <w:r>
              <w:t>,</w:t>
            </w:r>
            <w:r w:rsidRPr="00D4582F">
              <w:rPr>
                <w:lang w:eastAsia="ko-KR"/>
              </w:rPr>
              <w:t xml:space="preserve">02 </w:t>
            </w:r>
            <w:r w:rsidRPr="00D4582F">
              <w:t>× 10</w:t>
            </w:r>
            <w:r w:rsidRPr="00D4582F">
              <w:rPr>
                <w:vertAlign w:val="superscript"/>
              </w:rPr>
              <w:t>–</w:t>
            </w:r>
            <w:r w:rsidRPr="00D4582F">
              <w:rPr>
                <w:vertAlign w:val="superscript"/>
                <w:lang w:eastAsia="ko-KR"/>
              </w:rPr>
              <w:t>7</w:t>
            </w:r>
          </w:p>
        </w:tc>
        <w:tc>
          <w:tcPr>
            <w:tcW w:w="834" w:type="pct"/>
            <w:vAlign w:val="center"/>
          </w:tcPr>
          <w:p w:rsidR="006547FE" w:rsidRPr="00D4582F" w:rsidRDefault="006547FE" w:rsidP="006547FE">
            <w:pPr>
              <w:pStyle w:val="Tabletext"/>
              <w:jc w:val="center"/>
              <w:rPr>
                <w:lang w:eastAsia="ko-KR"/>
              </w:rPr>
            </w:pPr>
            <w:r w:rsidRPr="00D4582F">
              <w:rPr>
                <w:lang w:eastAsia="ko-KR"/>
              </w:rPr>
              <w:t>7</w:t>
            </w:r>
            <w:r>
              <w:rPr>
                <w:lang w:eastAsia="ko-KR"/>
              </w:rPr>
              <w:t>,</w:t>
            </w:r>
            <w:r w:rsidRPr="00D4582F">
              <w:rPr>
                <w:lang w:eastAsia="ko-KR"/>
              </w:rPr>
              <w:t>32</w:t>
            </w:r>
          </w:p>
        </w:tc>
      </w:tr>
    </w:tbl>
    <w:p w:rsidR="00180F33" w:rsidRDefault="00180F33" w:rsidP="00180F33">
      <w:pPr>
        <w:pStyle w:val="Tablefin"/>
      </w:pPr>
    </w:p>
    <w:p w:rsidR="006547FE" w:rsidRDefault="006547FE" w:rsidP="00180F33">
      <w:pPr>
        <w:pStyle w:val="Heading2"/>
      </w:pPr>
      <w:r>
        <w:t>3.5</w:t>
      </w:r>
      <w:r>
        <w:tab/>
        <w:t>Facteurs relatifs aux codes turbo</w:t>
      </w:r>
    </w:p>
    <w:p w:rsidR="006547FE" w:rsidRDefault="006547FE" w:rsidP="007A3888">
      <w:r>
        <w:t>Dans le cas des codes turbo, on peut utiliser une méthode analogue à celle utilisée pour les codes convolutionnels, car les codes turbo sont fondés sur des codes convolutionnels. Le Tableau 11 indique les distributions des poids des codes turbo spécifiés dans les Recommandations UIT</w:t>
      </w:r>
      <w:r>
        <w:noBreakHyphen/>
        <w:t>R BO.1724 et UIT-R S.1709, et le Tableau 12 indique les valeurs</w:t>
      </w:r>
      <w:r w:rsidRPr="00CF755E">
        <w:t xml:space="preserve"> </w:t>
      </w:r>
      <w:r>
        <w:t xml:space="preserve">de </w:t>
      </w:r>
      <w:r w:rsidRPr="00D4582F">
        <w:sym w:font="Symbol" w:char="F061"/>
      </w:r>
      <w:r>
        <w:t xml:space="preserve"> estimées correspondantes. Le Tableau 13 donne les valeurs de </w:t>
      </w:r>
      <w:r w:rsidRPr="00D4582F">
        <w:sym w:font="Symbol" w:char="F061"/>
      </w:r>
      <w:r>
        <w:t xml:space="preserve"> simulées pour des paquets de 53 octets. Etant donné que les codes turbo utilisent un algorithme de décodage itératif, les valeurs de </w:t>
      </w:r>
      <w:r w:rsidRPr="00D4582F">
        <w:sym w:font="Symbol" w:char="F061"/>
      </w:r>
      <w:r>
        <w:t xml:space="preserve"> et le BER dépendent de l'algorithme de décodage ainsi que du nombre d'itérations. Pour la simulation, on a utilisé un algorithme de décodage de type «max–log MAP» et on a estimé les valeurs de </w:t>
      </w:r>
      <w:r w:rsidRPr="00D4582F">
        <w:sym w:font="Symbol" w:char="F061"/>
      </w:r>
      <w:r w:rsidR="007A3888">
        <w:t xml:space="preserve"> pour 6 </w:t>
      </w:r>
      <w:r>
        <w:t>itérations</w:t>
      </w:r>
      <w:r w:rsidR="007A3888">
        <w:t xml:space="preserve"> </w:t>
      </w:r>
      <w:r>
        <w:t>et pour</w:t>
      </w:r>
      <w:r w:rsidR="007A3888">
        <w:t xml:space="preserve"> </w:t>
      </w:r>
      <w:r>
        <w:t>15</w:t>
      </w:r>
      <w:r w:rsidR="007A3888">
        <w:t> </w:t>
      </w:r>
      <w:r>
        <w:t>itérations. Etant donné que les valeurs théoriques estimées figurant dans le Tableau 1</w:t>
      </w:r>
      <w:r w:rsidR="007A3888">
        <w:t>2</w:t>
      </w:r>
      <w:r>
        <w:t xml:space="preserve"> peuvent être considérées comme une limite inférieure, elles sont plus petites que les valeurs simulées indiquées dans le Tableau 1</w:t>
      </w:r>
      <w:r w:rsidR="007A3888">
        <w:t>3</w:t>
      </w:r>
      <w:r>
        <w:t>.</w:t>
      </w:r>
    </w:p>
    <w:p w:rsidR="00816045" w:rsidRDefault="00816045">
      <w:pPr>
        <w:tabs>
          <w:tab w:val="clear" w:pos="794"/>
          <w:tab w:val="clear" w:pos="1191"/>
          <w:tab w:val="clear" w:pos="1588"/>
          <w:tab w:val="clear" w:pos="1985"/>
        </w:tabs>
        <w:overflowPunct/>
        <w:autoSpaceDE/>
        <w:autoSpaceDN/>
        <w:adjustRightInd/>
        <w:spacing w:before="0"/>
        <w:jc w:val="left"/>
        <w:textAlignment w:val="auto"/>
      </w:pPr>
      <w:r>
        <w:br w:type="page"/>
      </w:r>
    </w:p>
    <w:p w:rsidR="006547FE" w:rsidRPr="00572133" w:rsidRDefault="006547FE" w:rsidP="006547FE">
      <w:pPr>
        <w:pStyle w:val="TableNo"/>
        <w:keepLines/>
        <w:rPr>
          <w:lang w:eastAsia="ko-KR"/>
        </w:rPr>
      </w:pPr>
      <w:r w:rsidRPr="00572133">
        <w:lastRenderedPageBreak/>
        <w:t xml:space="preserve">TABLEAU </w:t>
      </w:r>
      <w:r w:rsidRPr="00572133">
        <w:rPr>
          <w:lang w:eastAsia="ko-KR"/>
        </w:rPr>
        <w:t>1</w:t>
      </w:r>
      <w:r>
        <w:rPr>
          <w:lang w:eastAsia="ko-KR"/>
        </w:rPr>
        <w:t>1</w:t>
      </w:r>
    </w:p>
    <w:p w:rsidR="006547FE" w:rsidRPr="00572133" w:rsidRDefault="006547FE" w:rsidP="006547FE">
      <w:pPr>
        <w:pStyle w:val="Tabletitle"/>
        <w:rPr>
          <w:lang w:eastAsia="ko-KR"/>
        </w:rPr>
      </w:pPr>
      <w:r>
        <w:t>Distribution des poids des codes turbo</w:t>
      </w:r>
      <w:r w:rsidRPr="00572133">
        <w:rPr>
          <w:lang w:eastAsia="ko-KR"/>
        </w:rPr>
        <w:t xml:space="preserve"> </w:t>
      </w:r>
      <w:r w:rsidRPr="00572133">
        <w:t>(</w:t>
      </w:r>
      <w:r w:rsidRPr="00572133">
        <w:rPr>
          <w:i/>
          <w:iCs/>
        </w:rPr>
        <w:t>d</w:t>
      </w:r>
      <w:r w:rsidRPr="00572133">
        <w:rPr>
          <w:i/>
          <w:iCs/>
          <w:vertAlign w:val="subscript"/>
          <w:lang w:eastAsia="ko-KR"/>
        </w:rPr>
        <w:t>f</w:t>
      </w:r>
      <w:r>
        <w:rPr>
          <w:i/>
          <w:iCs/>
          <w:vertAlign w:val="subscript"/>
          <w:lang w:eastAsia="ko-KR"/>
        </w:rPr>
        <w:t xml:space="preserve"> </w:t>
      </w:r>
      <w:r w:rsidRPr="00187C23">
        <w:t>/</w:t>
      </w:r>
      <w:r w:rsidRPr="00572133">
        <w:rPr>
          <w:i/>
          <w:iCs/>
        </w:rPr>
        <w:t>a</w:t>
      </w:r>
      <w:r w:rsidRPr="00572133">
        <w:rPr>
          <w:i/>
          <w:iCs/>
          <w:vertAlign w:val="subscript"/>
        </w:rPr>
        <w:t>d</w:t>
      </w:r>
      <w:r>
        <w:rPr>
          <w:i/>
          <w:iCs/>
          <w:vertAlign w:val="subscript"/>
        </w:rPr>
        <w:t xml:space="preserve"> </w:t>
      </w:r>
      <w:r w:rsidRPr="00572133">
        <w:t>/</w:t>
      </w:r>
      <w:r w:rsidRPr="00572133">
        <w:rPr>
          <w:i/>
          <w:iCs/>
        </w:rPr>
        <w:t>c</w:t>
      </w:r>
      <w:r w:rsidRPr="00572133">
        <w:rPr>
          <w:i/>
          <w:iCs/>
          <w:vertAlign w:val="subscript"/>
        </w:rPr>
        <w:t>d</w:t>
      </w:r>
      <w:r w:rsidRPr="00572133">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96"/>
        <w:gridCol w:w="1669"/>
        <w:gridCol w:w="1668"/>
        <w:gridCol w:w="1669"/>
        <w:gridCol w:w="1668"/>
        <w:gridCol w:w="1669"/>
      </w:tblGrid>
      <w:tr w:rsidR="006547FE" w:rsidRPr="00D4582F" w:rsidTr="006547FE">
        <w:trPr>
          <w:jc w:val="center"/>
        </w:trPr>
        <w:tc>
          <w:tcPr>
            <w:tcW w:w="1276" w:type="dxa"/>
          </w:tcPr>
          <w:p w:rsidR="006547FE" w:rsidRPr="00D4582F" w:rsidRDefault="006547FE" w:rsidP="006547FE">
            <w:pPr>
              <w:pStyle w:val="Tablehead"/>
              <w:rPr>
                <w:lang w:eastAsia="ko-KR"/>
              </w:rPr>
            </w:pPr>
            <w:r>
              <w:rPr>
                <w:lang w:eastAsia="ko-KR"/>
              </w:rPr>
              <w:t>Taille de paquet (octets</w:t>
            </w:r>
            <w:r w:rsidRPr="002543EC">
              <w:rPr>
                <w:lang w:eastAsia="ko-KR"/>
              </w:rPr>
              <w:t>)</w:t>
            </w:r>
          </w:p>
        </w:tc>
        <w:tc>
          <w:tcPr>
            <w:tcW w:w="1644" w:type="dxa"/>
            <w:vAlign w:val="center"/>
          </w:tcPr>
          <w:p w:rsidR="006547FE" w:rsidRPr="00D4582F" w:rsidRDefault="006547FE" w:rsidP="006547FE">
            <w:pPr>
              <w:pStyle w:val="Tablehead"/>
              <w:rPr>
                <w:lang w:eastAsia="ko-KR"/>
              </w:rPr>
            </w:pPr>
            <w:r w:rsidRPr="00D4582F">
              <w:rPr>
                <w:bCs/>
                <w:i/>
                <w:lang w:eastAsia="ko-KR"/>
              </w:rPr>
              <w:t>R</w:t>
            </w:r>
            <w:r w:rsidRPr="00D4582F">
              <w:rPr>
                <w:i/>
              </w:rPr>
              <w:t> </w:t>
            </w:r>
            <w:r w:rsidRPr="00D4582F">
              <w:rPr>
                <w:lang w:eastAsia="ko-KR"/>
              </w:rPr>
              <w:t>=</w:t>
            </w:r>
            <w:r w:rsidRPr="00D4582F">
              <w:rPr>
                <w:i/>
              </w:rPr>
              <w:t> </w:t>
            </w:r>
            <w:r w:rsidRPr="00D4582F">
              <w:rPr>
                <w:lang w:eastAsia="ko-KR"/>
              </w:rPr>
              <w:t>1/3</w:t>
            </w:r>
          </w:p>
        </w:tc>
        <w:tc>
          <w:tcPr>
            <w:tcW w:w="1644" w:type="dxa"/>
            <w:vAlign w:val="center"/>
          </w:tcPr>
          <w:p w:rsidR="006547FE" w:rsidRPr="00D4582F" w:rsidRDefault="006547FE" w:rsidP="006547FE">
            <w:pPr>
              <w:pStyle w:val="Tablehead"/>
              <w:rPr>
                <w:lang w:eastAsia="ko-KR"/>
              </w:rPr>
            </w:pPr>
            <w:r w:rsidRPr="00D4582F">
              <w:rPr>
                <w:bCs/>
                <w:i/>
                <w:lang w:eastAsia="ko-KR"/>
              </w:rPr>
              <w:t>R</w:t>
            </w:r>
            <w:r w:rsidRPr="00D4582F">
              <w:rPr>
                <w:i/>
              </w:rPr>
              <w:t> </w:t>
            </w:r>
            <w:r w:rsidRPr="00D4582F">
              <w:rPr>
                <w:lang w:eastAsia="ko-KR"/>
              </w:rPr>
              <w:t>=</w:t>
            </w:r>
            <w:r w:rsidRPr="00D4582F">
              <w:rPr>
                <w:i/>
              </w:rPr>
              <w:t> </w:t>
            </w:r>
            <w:r w:rsidRPr="00D4582F">
              <w:rPr>
                <w:lang w:eastAsia="ko-KR"/>
              </w:rPr>
              <w:t>1/2</w:t>
            </w:r>
          </w:p>
        </w:tc>
        <w:tc>
          <w:tcPr>
            <w:tcW w:w="1645" w:type="dxa"/>
            <w:vAlign w:val="center"/>
          </w:tcPr>
          <w:p w:rsidR="006547FE" w:rsidRPr="00D4582F" w:rsidRDefault="006547FE" w:rsidP="006547FE">
            <w:pPr>
              <w:pStyle w:val="Tablehead"/>
              <w:rPr>
                <w:lang w:eastAsia="ko-KR"/>
              </w:rPr>
            </w:pPr>
            <w:r w:rsidRPr="00D4582F">
              <w:rPr>
                <w:bCs/>
                <w:i/>
                <w:lang w:eastAsia="ko-KR"/>
              </w:rPr>
              <w:t>R</w:t>
            </w:r>
            <w:r w:rsidRPr="00D4582F">
              <w:rPr>
                <w:i/>
              </w:rPr>
              <w:t> </w:t>
            </w:r>
            <w:r w:rsidRPr="00D4582F">
              <w:rPr>
                <w:lang w:eastAsia="ko-KR"/>
              </w:rPr>
              <w:t>=</w:t>
            </w:r>
            <w:r w:rsidRPr="00D4582F">
              <w:rPr>
                <w:i/>
              </w:rPr>
              <w:t> </w:t>
            </w:r>
            <w:r w:rsidRPr="00D4582F">
              <w:rPr>
                <w:lang w:eastAsia="ko-KR"/>
              </w:rPr>
              <w:t>2/3</w:t>
            </w:r>
          </w:p>
        </w:tc>
        <w:tc>
          <w:tcPr>
            <w:tcW w:w="1644" w:type="dxa"/>
            <w:vAlign w:val="center"/>
          </w:tcPr>
          <w:p w:rsidR="006547FE" w:rsidRPr="00D4582F" w:rsidRDefault="006547FE" w:rsidP="006547FE">
            <w:pPr>
              <w:pStyle w:val="Tablehead"/>
              <w:rPr>
                <w:lang w:eastAsia="ko-KR"/>
              </w:rPr>
            </w:pPr>
            <w:r w:rsidRPr="00D4582F">
              <w:rPr>
                <w:bCs/>
                <w:i/>
                <w:lang w:eastAsia="ko-KR"/>
              </w:rPr>
              <w:t>R</w:t>
            </w:r>
            <w:r w:rsidRPr="00D4582F">
              <w:rPr>
                <w:i/>
              </w:rPr>
              <w:t> </w:t>
            </w:r>
            <w:r w:rsidRPr="00D4582F">
              <w:rPr>
                <w:lang w:eastAsia="ko-KR"/>
              </w:rPr>
              <w:t>=</w:t>
            </w:r>
            <w:r w:rsidRPr="00D4582F">
              <w:rPr>
                <w:i/>
              </w:rPr>
              <w:t> </w:t>
            </w:r>
            <w:r w:rsidRPr="00D4582F">
              <w:rPr>
                <w:lang w:eastAsia="ko-KR"/>
              </w:rPr>
              <w:t>3/4</w:t>
            </w:r>
          </w:p>
        </w:tc>
        <w:tc>
          <w:tcPr>
            <w:tcW w:w="1645" w:type="dxa"/>
            <w:vAlign w:val="center"/>
          </w:tcPr>
          <w:p w:rsidR="006547FE" w:rsidRPr="00D4582F" w:rsidRDefault="006547FE" w:rsidP="006547FE">
            <w:pPr>
              <w:pStyle w:val="Tablehead"/>
              <w:rPr>
                <w:lang w:eastAsia="ko-KR"/>
              </w:rPr>
            </w:pPr>
            <w:r w:rsidRPr="00D4582F">
              <w:rPr>
                <w:bCs/>
                <w:i/>
                <w:lang w:eastAsia="ko-KR"/>
              </w:rPr>
              <w:t>R</w:t>
            </w:r>
            <w:r w:rsidRPr="00D4582F">
              <w:rPr>
                <w:i/>
              </w:rPr>
              <w:t> </w:t>
            </w:r>
            <w:r w:rsidRPr="00D4582F">
              <w:rPr>
                <w:lang w:eastAsia="ko-KR"/>
              </w:rPr>
              <w:t>=</w:t>
            </w:r>
            <w:r w:rsidRPr="00D4582F">
              <w:rPr>
                <w:i/>
              </w:rPr>
              <w:t> </w:t>
            </w:r>
            <w:r w:rsidRPr="00D4582F">
              <w:rPr>
                <w:lang w:eastAsia="ko-KR"/>
              </w:rPr>
              <w:t>6/7</w:t>
            </w:r>
          </w:p>
        </w:tc>
      </w:tr>
      <w:tr w:rsidR="006547FE" w:rsidRPr="00D4582F" w:rsidTr="006547FE">
        <w:trPr>
          <w:jc w:val="center"/>
        </w:trPr>
        <w:tc>
          <w:tcPr>
            <w:tcW w:w="1276" w:type="dxa"/>
            <w:vMerge w:val="restart"/>
            <w:vAlign w:val="center"/>
          </w:tcPr>
          <w:p w:rsidR="006547FE" w:rsidRPr="00D4582F" w:rsidRDefault="006547FE" w:rsidP="006547FE">
            <w:pPr>
              <w:pStyle w:val="Tabletext"/>
              <w:jc w:val="center"/>
              <w:rPr>
                <w:lang w:eastAsia="ko-KR"/>
              </w:rPr>
            </w:pPr>
            <w:r w:rsidRPr="00D4582F">
              <w:rPr>
                <w:lang w:eastAsia="ko-KR"/>
              </w:rPr>
              <w:t>53</w:t>
            </w:r>
          </w:p>
        </w:tc>
        <w:tc>
          <w:tcPr>
            <w:tcW w:w="1644" w:type="dxa"/>
            <w:vAlign w:val="bottom"/>
          </w:tcPr>
          <w:p w:rsidR="006547FE" w:rsidRPr="00D4582F" w:rsidRDefault="006547FE" w:rsidP="006547FE">
            <w:pPr>
              <w:pStyle w:val="Tabletext"/>
              <w:jc w:val="center"/>
              <w:rPr>
                <w:lang w:eastAsia="ko-KR"/>
              </w:rPr>
            </w:pPr>
            <w:r w:rsidRPr="00D4582F">
              <w:rPr>
                <w:lang w:eastAsia="ko-KR"/>
              </w:rPr>
              <w:t>31/106/954</w:t>
            </w:r>
          </w:p>
        </w:tc>
        <w:tc>
          <w:tcPr>
            <w:tcW w:w="1644" w:type="dxa"/>
          </w:tcPr>
          <w:p w:rsidR="006547FE" w:rsidRPr="00D4582F" w:rsidRDefault="006547FE" w:rsidP="006547FE">
            <w:pPr>
              <w:pStyle w:val="Tabletext"/>
              <w:jc w:val="center"/>
              <w:rPr>
                <w:lang w:eastAsia="ko-KR"/>
              </w:rPr>
            </w:pPr>
            <w:r w:rsidRPr="00D4582F">
              <w:rPr>
                <w:lang w:eastAsia="ko-KR"/>
              </w:rPr>
              <w:t>18/159/954</w:t>
            </w:r>
          </w:p>
        </w:tc>
        <w:tc>
          <w:tcPr>
            <w:tcW w:w="1645" w:type="dxa"/>
          </w:tcPr>
          <w:p w:rsidR="006547FE" w:rsidRPr="00D4582F" w:rsidRDefault="006547FE" w:rsidP="006547FE">
            <w:pPr>
              <w:pStyle w:val="Tabletext"/>
              <w:jc w:val="center"/>
              <w:rPr>
                <w:lang w:eastAsia="ko-KR"/>
              </w:rPr>
            </w:pPr>
            <w:r w:rsidRPr="00D4582F">
              <w:rPr>
                <w:lang w:eastAsia="ko-KR"/>
              </w:rPr>
              <w:t>11/159/901</w:t>
            </w:r>
          </w:p>
        </w:tc>
        <w:tc>
          <w:tcPr>
            <w:tcW w:w="1644" w:type="dxa"/>
          </w:tcPr>
          <w:p w:rsidR="006547FE" w:rsidRPr="00D4582F" w:rsidRDefault="006547FE" w:rsidP="006547FE">
            <w:pPr>
              <w:pStyle w:val="Tabletext"/>
              <w:jc w:val="center"/>
              <w:rPr>
                <w:lang w:eastAsia="ko-KR"/>
              </w:rPr>
            </w:pPr>
            <w:r w:rsidRPr="00D4582F">
              <w:rPr>
                <w:lang w:eastAsia="ko-KR"/>
              </w:rPr>
              <w:t>7/10/50</w:t>
            </w:r>
          </w:p>
        </w:tc>
        <w:tc>
          <w:tcPr>
            <w:tcW w:w="1645" w:type="dxa"/>
          </w:tcPr>
          <w:p w:rsidR="006547FE" w:rsidRPr="00D4582F" w:rsidRDefault="006547FE" w:rsidP="006547FE">
            <w:pPr>
              <w:pStyle w:val="Tabletext"/>
              <w:jc w:val="center"/>
              <w:rPr>
                <w:lang w:eastAsia="ko-KR"/>
              </w:rPr>
            </w:pPr>
            <w:r w:rsidRPr="00D4582F">
              <w:rPr>
                <w:lang w:eastAsia="ko-KR"/>
              </w:rPr>
              <w:t>4/9/27</w:t>
            </w:r>
          </w:p>
        </w:tc>
      </w:tr>
      <w:tr w:rsidR="006547FE" w:rsidRPr="00D4582F" w:rsidTr="006547FE">
        <w:trPr>
          <w:jc w:val="center"/>
        </w:trPr>
        <w:tc>
          <w:tcPr>
            <w:tcW w:w="1276" w:type="dxa"/>
            <w:vMerge/>
          </w:tcPr>
          <w:p w:rsidR="006547FE" w:rsidRPr="00D4582F" w:rsidRDefault="006547FE" w:rsidP="006547FE">
            <w:pPr>
              <w:pStyle w:val="Tabletext"/>
              <w:jc w:val="center"/>
              <w:rPr>
                <w:lang w:eastAsia="ko-KR"/>
              </w:rPr>
            </w:pPr>
          </w:p>
        </w:tc>
        <w:tc>
          <w:tcPr>
            <w:tcW w:w="1644" w:type="dxa"/>
          </w:tcPr>
          <w:p w:rsidR="006547FE" w:rsidRPr="00D4582F" w:rsidRDefault="006547FE" w:rsidP="006547FE">
            <w:pPr>
              <w:pStyle w:val="Tabletext"/>
              <w:jc w:val="center"/>
              <w:rPr>
                <w:lang w:eastAsia="ko-KR"/>
              </w:rPr>
            </w:pPr>
            <w:r w:rsidRPr="00D4582F">
              <w:rPr>
                <w:lang w:eastAsia="ko-KR"/>
              </w:rPr>
              <w:t>32/265/1643</w:t>
            </w:r>
          </w:p>
        </w:tc>
        <w:tc>
          <w:tcPr>
            <w:tcW w:w="1644" w:type="dxa"/>
          </w:tcPr>
          <w:p w:rsidR="006547FE" w:rsidRPr="00D4582F" w:rsidRDefault="006547FE" w:rsidP="006547FE">
            <w:pPr>
              <w:pStyle w:val="Tabletext"/>
              <w:jc w:val="center"/>
              <w:rPr>
                <w:lang w:eastAsia="ko-KR"/>
              </w:rPr>
            </w:pPr>
            <w:r w:rsidRPr="00D4582F">
              <w:rPr>
                <w:lang w:eastAsia="ko-KR"/>
              </w:rPr>
              <w:t>19/159/1431</w:t>
            </w:r>
          </w:p>
        </w:tc>
        <w:tc>
          <w:tcPr>
            <w:tcW w:w="1645" w:type="dxa"/>
          </w:tcPr>
          <w:p w:rsidR="006547FE" w:rsidRPr="00D4582F" w:rsidRDefault="006547FE" w:rsidP="006547FE">
            <w:pPr>
              <w:pStyle w:val="Tabletext"/>
              <w:jc w:val="center"/>
              <w:rPr>
                <w:lang w:eastAsia="ko-KR"/>
              </w:rPr>
            </w:pPr>
            <w:r w:rsidRPr="00D4582F">
              <w:rPr>
                <w:lang w:eastAsia="ko-KR"/>
              </w:rPr>
              <w:t>12/265/1325</w:t>
            </w:r>
          </w:p>
        </w:tc>
        <w:tc>
          <w:tcPr>
            <w:tcW w:w="1644" w:type="dxa"/>
          </w:tcPr>
          <w:p w:rsidR="006547FE" w:rsidRPr="00D4582F" w:rsidRDefault="006547FE" w:rsidP="006547FE">
            <w:pPr>
              <w:pStyle w:val="Tabletext"/>
              <w:jc w:val="center"/>
              <w:rPr>
                <w:lang w:eastAsia="ko-KR"/>
              </w:rPr>
            </w:pPr>
            <w:r w:rsidRPr="00D4582F">
              <w:rPr>
                <w:lang w:eastAsia="ko-KR"/>
              </w:rPr>
              <w:t>8/85/375</w:t>
            </w:r>
          </w:p>
        </w:tc>
        <w:tc>
          <w:tcPr>
            <w:tcW w:w="1645" w:type="dxa"/>
          </w:tcPr>
          <w:p w:rsidR="006547FE" w:rsidRPr="00D4582F" w:rsidRDefault="006547FE" w:rsidP="006547FE">
            <w:pPr>
              <w:pStyle w:val="Tabletext"/>
              <w:jc w:val="center"/>
              <w:rPr>
                <w:lang w:eastAsia="ko-KR"/>
              </w:rPr>
            </w:pPr>
            <w:r w:rsidRPr="00D4582F">
              <w:rPr>
                <w:lang w:eastAsia="ko-KR"/>
              </w:rPr>
              <w:t>5/194/719</w:t>
            </w:r>
          </w:p>
        </w:tc>
      </w:tr>
      <w:tr w:rsidR="006547FE" w:rsidRPr="00D4582F" w:rsidTr="006547FE">
        <w:trPr>
          <w:jc w:val="center"/>
        </w:trPr>
        <w:tc>
          <w:tcPr>
            <w:tcW w:w="1276" w:type="dxa"/>
            <w:vMerge/>
          </w:tcPr>
          <w:p w:rsidR="006547FE" w:rsidRPr="00D4582F" w:rsidRDefault="006547FE" w:rsidP="006547FE">
            <w:pPr>
              <w:pStyle w:val="Tabletext"/>
              <w:jc w:val="center"/>
              <w:rPr>
                <w:lang w:eastAsia="ko-KR"/>
              </w:rPr>
            </w:pPr>
          </w:p>
        </w:tc>
        <w:tc>
          <w:tcPr>
            <w:tcW w:w="1644" w:type="dxa"/>
          </w:tcPr>
          <w:p w:rsidR="006547FE" w:rsidRPr="00D4582F" w:rsidRDefault="006547FE" w:rsidP="006547FE">
            <w:pPr>
              <w:pStyle w:val="Tabletext"/>
              <w:jc w:val="center"/>
              <w:rPr>
                <w:lang w:eastAsia="ko-KR"/>
              </w:rPr>
            </w:pPr>
            <w:r w:rsidRPr="00D4582F">
              <w:rPr>
                <w:lang w:eastAsia="ko-KR"/>
              </w:rPr>
              <w:t>33/106/901</w:t>
            </w:r>
          </w:p>
        </w:tc>
        <w:tc>
          <w:tcPr>
            <w:tcW w:w="1644" w:type="dxa"/>
          </w:tcPr>
          <w:p w:rsidR="006547FE" w:rsidRPr="00D4582F" w:rsidRDefault="006547FE" w:rsidP="006547FE">
            <w:pPr>
              <w:pStyle w:val="Tabletext"/>
              <w:jc w:val="center"/>
              <w:rPr>
                <w:lang w:eastAsia="ko-KR"/>
              </w:rPr>
            </w:pPr>
            <w:r w:rsidRPr="00D4582F">
              <w:rPr>
                <w:lang w:eastAsia="ko-KR"/>
              </w:rPr>
              <w:t>20/530/3551</w:t>
            </w:r>
          </w:p>
        </w:tc>
        <w:tc>
          <w:tcPr>
            <w:tcW w:w="1645" w:type="dxa"/>
          </w:tcPr>
          <w:p w:rsidR="006547FE" w:rsidRPr="00D4582F" w:rsidRDefault="006547FE" w:rsidP="006547FE">
            <w:pPr>
              <w:pStyle w:val="Tabletext"/>
              <w:jc w:val="center"/>
              <w:rPr>
                <w:lang w:eastAsia="ko-KR"/>
              </w:rPr>
            </w:pPr>
            <w:r w:rsidRPr="00D4582F">
              <w:rPr>
                <w:lang w:eastAsia="ko-KR"/>
              </w:rPr>
              <w:t>13/1802/11342</w:t>
            </w:r>
          </w:p>
        </w:tc>
        <w:tc>
          <w:tcPr>
            <w:tcW w:w="1644" w:type="dxa"/>
          </w:tcPr>
          <w:p w:rsidR="006547FE" w:rsidRPr="00D4582F" w:rsidRDefault="006547FE" w:rsidP="006547FE">
            <w:pPr>
              <w:pStyle w:val="Tabletext"/>
              <w:jc w:val="center"/>
              <w:rPr>
                <w:lang w:eastAsia="ko-KR"/>
              </w:rPr>
            </w:pPr>
            <w:r w:rsidRPr="00D4582F">
              <w:rPr>
                <w:lang w:eastAsia="ko-KR"/>
              </w:rPr>
              <w:t>9/486/2335</w:t>
            </w:r>
          </w:p>
        </w:tc>
        <w:tc>
          <w:tcPr>
            <w:tcW w:w="1645" w:type="dxa"/>
          </w:tcPr>
          <w:p w:rsidR="006547FE" w:rsidRPr="00D4582F" w:rsidRDefault="006547FE" w:rsidP="006547FE">
            <w:pPr>
              <w:pStyle w:val="Tabletext"/>
              <w:jc w:val="center"/>
              <w:rPr>
                <w:lang w:eastAsia="ko-KR"/>
              </w:rPr>
            </w:pPr>
            <w:r w:rsidRPr="00D4582F">
              <w:rPr>
                <w:lang w:eastAsia="ko-KR"/>
              </w:rPr>
              <w:t>6/1228/5371</w:t>
            </w:r>
          </w:p>
        </w:tc>
      </w:tr>
      <w:tr w:rsidR="006547FE" w:rsidRPr="00D4582F" w:rsidTr="006547FE">
        <w:trPr>
          <w:jc w:val="center"/>
        </w:trPr>
        <w:tc>
          <w:tcPr>
            <w:tcW w:w="1276" w:type="dxa"/>
            <w:vMerge w:val="restart"/>
            <w:vAlign w:val="center"/>
          </w:tcPr>
          <w:p w:rsidR="006547FE" w:rsidRPr="00D4582F" w:rsidRDefault="006547FE" w:rsidP="006547FE">
            <w:pPr>
              <w:pStyle w:val="Tabletext"/>
              <w:jc w:val="center"/>
              <w:rPr>
                <w:lang w:eastAsia="ko-KR"/>
              </w:rPr>
            </w:pPr>
            <w:r w:rsidRPr="00D4582F">
              <w:rPr>
                <w:lang w:eastAsia="ko-KR"/>
              </w:rPr>
              <w:t>188</w:t>
            </w:r>
          </w:p>
        </w:tc>
        <w:tc>
          <w:tcPr>
            <w:tcW w:w="1644" w:type="dxa"/>
            <w:vAlign w:val="bottom"/>
          </w:tcPr>
          <w:p w:rsidR="006547FE" w:rsidRPr="00D4582F" w:rsidRDefault="006547FE" w:rsidP="006547FE">
            <w:pPr>
              <w:pStyle w:val="Tabletext"/>
              <w:jc w:val="center"/>
              <w:rPr>
                <w:lang w:eastAsia="ko-KR"/>
              </w:rPr>
            </w:pPr>
            <w:r w:rsidRPr="00D4582F">
              <w:rPr>
                <w:lang w:eastAsia="ko-KR"/>
              </w:rPr>
              <w:t>33/3476/3384</w:t>
            </w:r>
          </w:p>
        </w:tc>
        <w:tc>
          <w:tcPr>
            <w:tcW w:w="1644" w:type="dxa"/>
            <w:vAlign w:val="bottom"/>
          </w:tcPr>
          <w:p w:rsidR="006547FE" w:rsidRPr="00D4582F" w:rsidRDefault="006547FE" w:rsidP="006547FE">
            <w:pPr>
              <w:pStyle w:val="Tabletext"/>
              <w:jc w:val="center"/>
              <w:rPr>
                <w:lang w:eastAsia="ko-KR"/>
              </w:rPr>
            </w:pPr>
            <w:r w:rsidRPr="00D4582F">
              <w:rPr>
                <w:lang w:eastAsia="ko-KR"/>
              </w:rPr>
              <w:t>19/376/3384</w:t>
            </w:r>
          </w:p>
        </w:tc>
        <w:tc>
          <w:tcPr>
            <w:tcW w:w="1645" w:type="dxa"/>
            <w:vAlign w:val="bottom"/>
          </w:tcPr>
          <w:p w:rsidR="006547FE" w:rsidRPr="00D4582F" w:rsidRDefault="006547FE" w:rsidP="006547FE">
            <w:pPr>
              <w:pStyle w:val="Tabletext"/>
              <w:jc w:val="center"/>
              <w:rPr>
                <w:lang w:eastAsia="ko-KR"/>
              </w:rPr>
            </w:pPr>
            <w:r w:rsidRPr="00D4582F">
              <w:rPr>
                <w:lang w:eastAsia="ko-KR"/>
              </w:rPr>
              <w:t>12/188/1316</w:t>
            </w:r>
          </w:p>
        </w:tc>
        <w:tc>
          <w:tcPr>
            <w:tcW w:w="1644" w:type="dxa"/>
            <w:vAlign w:val="bottom"/>
          </w:tcPr>
          <w:p w:rsidR="006547FE" w:rsidRPr="00D4582F" w:rsidRDefault="006547FE" w:rsidP="006547FE">
            <w:pPr>
              <w:pStyle w:val="Tabletext"/>
              <w:jc w:val="center"/>
              <w:rPr>
                <w:lang w:eastAsia="ko-KR"/>
              </w:rPr>
            </w:pPr>
            <w:r w:rsidRPr="00D4582F">
              <w:rPr>
                <w:lang w:eastAsia="ko-KR"/>
              </w:rPr>
              <w:t>9/27/171</w:t>
            </w:r>
          </w:p>
        </w:tc>
        <w:tc>
          <w:tcPr>
            <w:tcW w:w="1645" w:type="dxa"/>
            <w:vAlign w:val="bottom"/>
          </w:tcPr>
          <w:p w:rsidR="006547FE" w:rsidRPr="00D4582F" w:rsidRDefault="006547FE" w:rsidP="006547FE">
            <w:pPr>
              <w:pStyle w:val="Tabletext"/>
              <w:jc w:val="center"/>
              <w:rPr>
                <w:lang w:eastAsia="ko-KR"/>
              </w:rPr>
            </w:pPr>
            <w:r w:rsidRPr="00D4582F">
              <w:rPr>
                <w:lang w:eastAsia="ko-KR"/>
              </w:rPr>
              <w:t>6/199/826</w:t>
            </w:r>
          </w:p>
        </w:tc>
      </w:tr>
      <w:tr w:rsidR="006547FE" w:rsidRPr="00D4582F" w:rsidTr="006547FE">
        <w:trPr>
          <w:jc w:val="center"/>
        </w:trPr>
        <w:tc>
          <w:tcPr>
            <w:tcW w:w="1276" w:type="dxa"/>
            <w:vMerge/>
          </w:tcPr>
          <w:p w:rsidR="006547FE" w:rsidRPr="00D4582F" w:rsidRDefault="006547FE" w:rsidP="006547FE">
            <w:pPr>
              <w:pStyle w:val="Tabletext"/>
              <w:jc w:val="center"/>
              <w:rPr>
                <w:lang w:eastAsia="ko-KR"/>
              </w:rPr>
            </w:pPr>
          </w:p>
        </w:tc>
        <w:tc>
          <w:tcPr>
            <w:tcW w:w="1644" w:type="dxa"/>
          </w:tcPr>
          <w:p w:rsidR="006547FE" w:rsidRPr="00D4582F" w:rsidRDefault="006547FE" w:rsidP="006547FE">
            <w:pPr>
              <w:pStyle w:val="Tabletext"/>
              <w:jc w:val="center"/>
              <w:rPr>
                <w:lang w:eastAsia="ko-KR"/>
              </w:rPr>
            </w:pPr>
            <w:r w:rsidRPr="00D4582F">
              <w:rPr>
                <w:lang w:eastAsia="ko-KR"/>
              </w:rPr>
              <w:t>35/376/3760</w:t>
            </w:r>
          </w:p>
        </w:tc>
        <w:tc>
          <w:tcPr>
            <w:tcW w:w="1644" w:type="dxa"/>
          </w:tcPr>
          <w:p w:rsidR="006547FE" w:rsidRPr="00D4582F" w:rsidRDefault="006547FE" w:rsidP="006547FE">
            <w:pPr>
              <w:pStyle w:val="Tabletext"/>
              <w:jc w:val="center"/>
              <w:rPr>
                <w:lang w:eastAsia="ko-KR"/>
              </w:rPr>
            </w:pPr>
            <w:r w:rsidRPr="00D4582F">
              <w:rPr>
                <w:lang w:eastAsia="ko-KR"/>
              </w:rPr>
              <w:t>20/376/3008</w:t>
            </w:r>
          </w:p>
        </w:tc>
        <w:tc>
          <w:tcPr>
            <w:tcW w:w="1645" w:type="dxa"/>
          </w:tcPr>
          <w:p w:rsidR="006547FE" w:rsidRPr="00D4582F" w:rsidRDefault="006547FE" w:rsidP="006547FE">
            <w:pPr>
              <w:pStyle w:val="Tabletext"/>
              <w:jc w:val="center"/>
              <w:rPr>
                <w:lang w:eastAsia="ko-KR"/>
              </w:rPr>
            </w:pPr>
            <w:r w:rsidRPr="00D4582F">
              <w:rPr>
                <w:lang w:eastAsia="ko-KR"/>
              </w:rPr>
              <w:t>14/752/5264</w:t>
            </w:r>
          </w:p>
        </w:tc>
        <w:tc>
          <w:tcPr>
            <w:tcW w:w="1644" w:type="dxa"/>
          </w:tcPr>
          <w:p w:rsidR="006547FE" w:rsidRPr="00D4582F" w:rsidRDefault="006547FE" w:rsidP="006547FE">
            <w:pPr>
              <w:pStyle w:val="Tabletext"/>
              <w:jc w:val="center"/>
              <w:rPr>
                <w:lang w:eastAsia="ko-KR"/>
              </w:rPr>
            </w:pPr>
            <w:r w:rsidRPr="00D4582F">
              <w:rPr>
                <w:lang w:eastAsia="ko-KR"/>
              </w:rPr>
              <w:t>10/148/1025</w:t>
            </w:r>
          </w:p>
        </w:tc>
        <w:tc>
          <w:tcPr>
            <w:tcW w:w="1645" w:type="dxa"/>
          </w:tcPr>
          <w:p w:rsidR="006547FE" w:rsidRPr="00D4582F" w:rsidRDefault="006547FE" w:rsidP="006547FE">
            <w:pPr>
              <w:pStyle w:val="Tabletext"/>
              <w:jc w:val="center"/>
              <w:rPr>
                <w:lang w:eastAsia="ko-KR"/>
              </w:rPr>
            </w:pPr>
            <w:r w:rsidRPr="00D4582F">
              <w:rPr>
                <w:lang w:eastAsia="ko-KR"/>
              </w:rPr>
              <w:t>7/1578/7269</w:t>
            </w:r>
          </w:p>
        </w:tc>
      </w:tr>
      <w:tr w:rsidR="006547FE" w:rsidRPr="00D4582F" w:rsidTr="006547FE">
        <w:trPr>
          <w:jc w:val="center"/>
        </w:trPr>
        <w:tc>
          <w:tcPr>
            <w:tcW w:w="1276" w:type="dxa"/>
            <w:vMerge/>
          </w:tcPr>
          <w:p w:rsidR="006547FE" w:rsidRPr="00D4582F" w:rsidRDefault="006547FE" w:rsidP="006547FE">
            <w:pPr>
              <w:pStyle w:val="Tabletext"/>
              <w:jc w:val="center"/>
              <w:rPr>
                <w:lang w:eastAsia="ko-KR"/>
              </w:rPr>
            </w:pPr>
          </w:p>
        </w:tc>
        <w:tc>
          <w:tcPr>
            <w:tcW w:w="1644" w:type="dxa"/>
          </w:tcPr>
          <w:p w:rsidR="006547FE" w:rsidRPr="00D4582F" w:rsidRDefault="006547FE" w:rsidP="006547FE">
            <w:pPr>
              <w:pStyle w:val="Tabletext"/>
              <w:jc w:val="center"/>
              <w:rPr>
                <w:lang w:eastAsia="ko-KR"/>
              </w:rPr>
            </w:pPr>
            <w:r w:rsidRPr="00D4582F">
              <w:rPr>
                <w:lang w:eastAsia="ko-KR"/>
              </w:rPr>
              <w:t>36/752/6392</w:t>
            </w:r>
          </w:p>
        </w:tc>
        <w:tc>
          <w:tcPr>
            <w:tcW w:w="1644" w:type="dxa"/>
          </w:tcPr>
          <w:p w:rsidR="006547FE" w:rsidRPr="00D4582F" w:rsidRDefault="006547FE" w:rsidP="006547FE">
            <w:pPr>
              <w:pStyle w:val="Tabletext"/>
              <w:jc w:val="center"/>
              <w:rPr>
                <w:lang w:eastAsia="ko-KR"/>
              </w:rPr>
            </w:pPr>
            <w:r w:rsidRPr="00D4582F">
              <w:rPr>
                <w:lang w:eastAsia="ko-KR"/>
              </w:rPr>
              <w:t>22/752/6768</w:t>
            </w:r>
          </w:p>
        </w:tc>
        <w:tc>
          <w:tcPr>
            <w:tcW w:w="1645" w:type="dxa"/>
          </w:tcPr>
          <w:p w:rsidR="006547FE" w:rsidRPr="00D4582F" w:rsidRDefault="006547FE" w:rsidP="006547FE">
            <w:pPr>
              <w:pStyle w:val="Tabletext"/>
              <w:jc w:val="center"/>
              <w:rPr>
                <w:lang w:eastAsia="ko-KR"/>
              </w:rPr>
            </w:pPr>
            <w:r w:rsidRPr="00D4582F">
              <w:rPr>
                <w:lang w:eastAsia="ko-KR"/>
              </w:rPr>
              <w:t>15/1504/12220</w:t>
            </w:r>
          </w:p>
        </w:tc>
        <w:tc>
          <w:tcPr>
            <w:tcW w:w="1644" w:type="dxa"/>
          </w:tcPr>
          <w:p w:rsidR="006547FE" w:rsidRPr="00D4582F" w:rsidRDefault="006547FE" w:rsidP="006547FE">
            <w:pPr>
              <w:pStyle w:val="Tabletext"/>
              <w:jc w:val="center"/>
              <w:rPr>
                <w:lang w:eastAsia="ko-KR"/>
              </w:rPr>
            </w:pPr>
            <w:r w:rsidRPr="00D4582F">
              <w:rPr>
                <w:lang w:eastAsia="ko-KR"/>
              </w:rPr>
              <w:t>11/1462/9674</w:t>
            </w:r>
          </w:p>
        </w:tc>
        <w:tc>
          <w:tcPr>
            <w:tcW w:w="1645" w:type="dxa"/>
          </w:tcPr>
          <w:p w:rsidR="006547FE" w:rsidRPr="00D4582F" w:rsidRDefault="006547FE" w:rsidP="006547FE">
            <w:pPr>
              <w:pStyle w:val="Tabletext"/>
              <w:jc w:val="center"/>
              <w:rPr>
                <w:lang w:eastAsia="ko-KR"/>
              </w:rPr>
            </w:pPr>
            <w:r w:rsidRPr="00D4582F">
              <w:rPr>
                <w:lang w:eastAsia="ko-KR"/>
              </w:rPr>
              <w:t>8/9144/49558</w:t>
            </w:r>
          </w:p>
        </w:tc>
      </w:tr>
    </w:tbl>
    <w:p w:rsidR="00180F33" w:rsidRDefault="00180F33" w:rsidP="00180F33">
      <w:pPr>
        <w:pStyle w:val="Tablefin"/>
      </w:pPr>
    </w:p>
    <w:p w:rsidR="006547FE" w:rsidRPr="00D4582F" w:rsidRDefault="006547FE" w:rsidP="006547FE">
      <w:pPr>
        <w:pStyle w:val="TableNo"/>
        <w:rPr>
          <w:lang w:eastAsia="ko-KR"/>
        </w:rPr>
      </w:pPr>
      <w:r w:rsidRPr="00D4582F">
        <w:t>TABLE</w:t>
      </w:r>
      <w:r>
        <w:t>AU</w:t>
      </w:r>
      <w:r w:rsidRPr="00D4582F">
        <w:t xml:space="preserve"> 1</w:t>
      </w:r>
      <w:r>
        <w:rPr>
          <w:lang w:eastAsia="ko-KR"/>
        </w:rPr>
        <w:t>2</w:t>
      </w:r>
    </w:p>
    <w:p w:rsidR="006547FE" w:rsidRPr="00572133" w:rsidRDefault="006547FE" w:rsidP="006547FE">
      <w:pPr>
        <w:pStyle w:val="Tabletitle"/>
        <w:rPr>
          <w:lang w:eastAsia="ko-KR"/>
        </w:rPr>
      </w:pPr>
      <w:r w:rsidRPr="00343B1B">
        <w:t>Valeurs</w:t>
      </w:r>
      <w:r>
        <w:t xml:space="preserve"> de</w:t>
      </w:r>
      <w:r w:rsidRPr="00343B1B">
        <w:t xml:space="preserve"> </w:t>
      </w:r>
      <w:r w:rsidRPr="002543EC">
        <w:sym w:font="Symbol" w:char="F061"/>
      </w:r>
      <w:r w:rsidRPr="00343B1B">
        <w:t xml:space="preserve"> approchées de façon théorique pour les co</w:t>
      </w:r>
      <w:r>
        <w:t>des turbo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98"/>
        <w:gridCol w:w="1668"/>
        <w:gridCol w:w="1668"/>
        <w:gridCol w:w="1669"/>
        <w:gridCol w:w="1668"/>
        <w:gridCol w:w="1668"/>
      </w:tblGrid>
      <w:tr w:rsidR="006547FE" w:rsidRPr="00D4582F" w:rsidTr="006547FE">
        <w:trPr>
          <w:jc w:val="center"/>
        </w:trPr>
        <w:tc>
          <w:tcPr>
            <w:tcW w:w="674" w:type="pct"/>
            <w:vAlign w:val="center"/>
          </w:tcPr>
          <w:p w:rsidR="006547FE" w:rsidRPr="00D4582F" w:rsidRDefault="006547FE" w:rsidP="006547FE">
            <w:pPr>
              <w:pStyle w:val="Tablehead"/>
            </w:pPr>
            <w:r>
              <w:t>Taille de paquet (octets)</w:t>
            </w:r>
          </w:p>
        </w:tc>
        <w:tc>
          <w:tcPr>
            <w:tcW w:w="865" w:type="pct"/>
            <w:vAlign w:val="center"/>
          </w:tcPr>
          <w:p w:rsidR="006547FE" w:rsidRPr="00D4582F" w:rsidRDefault="006547FE" w:rsidP="006547FE">
            <w:pPr>
              <w:pStyle w:val="Tablehead"/>
            </w:pPr>
            <w:r w:rsidRPr="00D4582F">
              <w:rPr>
                <w:bCs/>
                <w:i/>
              </w:rPr>
              <w:t>R</w:t>
            </w:r>
            <w:r w:rsidRPr="00D4582F">
              <w:rPr>
                <w:i/>
              </w:rPr>
              <w:t> </w:t>
            </w:r>
            <w:r w:rsidRPr="00D4582F">
              <w:t>=</w:t>
            </w:r>
            <w:r w:rsidRPr="00D4582F">
              <w:rPr>
                <w:i/>
              </w:rPr>
              <w:t> </w:t>
            </w:r>
            <w:r w:rsidRPr="00D4582F">
              <w:t>1/3</w:t>
            </w:r>
          </w:p>
        </w:tc>
        <w:tc>
          <w:tcPr>
            <w:tcW w:w="865" w:type="pct"/>
            <w:vAlign w:val="center"/>
          </w:tcPr>
          <w:p w:rsidR="006547FE" w:rsidRPr="00D4582F" w:rsidRDefault="006547FE" w:rsidP="006547FE">
            <w:pPr>
              <w:pStyle w:val="Tablehead"/>
            </w:pPr>
            <w:r w:rsidRPr="00D4582F">
              <w:rPr>
                <w:bCs/>
                <w:i/>
              </w:rPr>
              <w:t>R</w:t>
            </w:r>
            <w:r w:rsidRPr="00D4582F">
              <w:rPr>
                <w:i/>
              </w:rPr>
              <w:t> </w:t>
            </w:r>
            <w:r w:rsidRPr="00D4582F">
              <w:t>=</w:t>
            </w:r>
            <w:r w:rsidRPr="00D4582F">
              <w:rPr>
                <w:i/>
              </w:rPr>
              <w:t> </w:t>
            </w:r>
            <w:r w:rsidRPr="00D4582F">
              <w:t>1/2</w:t>
            </w:r>
          </w:p>
        </w:tc>
        <w:tc>
          <w:tcPr>
            <w:tcW w:w="866" w:type="pct"/>
            <w:vAlign w:val="center"/>
          </w:tcPr>
          <w:p w:rsidR="006547FE" w:rsidRPr="00D4582F" w:rsidRDefault="006547FE" w:rsidP="006547FE">
            <w:pPr>
              <w:pStyle w:val="Tablehead"/>
            </w:pPr>
            <w:r w:rsidRPr="00D4582F">
              <w:rPr>
                <w:bCs/>
                <w:i/>
              </w:rPr>
              <w:t>R</w:t>
            </w:r>
            <w:r w:rsidRPr="00D4582F">
              <w:rPr>
                <w:i/>
              </w:rPr>
              <w:t> </w:t>
            </w:r>
            <w:r w:rsidRPr="00D4582F">
              <w:t>=</w:t>
            </w:r>
            <w:r w:rsidRPr="00D4582F">
              <w:rPr>
                <w:i/>
              </w:rPr>
              <w:t> </w:t>
            </w:r>
            <w:r w:rsidRPr="00D4582F">
              <w:t>2/3</w:t>
            </w:r>
          </w:p>
        </w:tc>
        <w:tc>
          <w:tcPr>
            <w:tcW w:w="865" w:type="pct"/>
            <w:vAlign w:val="center"/>
          </w:tcPr>
          <w:p w:rsidR="006547FE" w:rsidRPr="00D4582F" w:rsidRDefault="006547FE" w:rsidP="006547FE">
            <w:pPr>
              <w:pStyle w:val="Tablehead"/>
            </w:pPr>
            <w:r w:rsidRPr="00D4582F">
              <w:rPr>
                <w:bCs/>
                <w:i/>
              </w:rPr>
              <w:t>R</w:t>
            </w:r>
            <w:r w:rsidRPr="00D4582F">
              <w:rPr>
                <w:i/>
              </w:rPr>
              <w:t> </w:t>
            </w:r>
            <w:r w:rsidRPr="00D4582F">
              <w:t>=</w:t>
            </w:r>
            <w:r w:rsidRPr="00D4582F">
              <w:rPr>
                <w:i/>
              </w:rPr>
              <w:t> </w:t>
            </w:r>
            <w:r w:rsidRPr="00D4582F">
              <w:t>3/4</w:t>
            </w:r>
          </w:p>
        </w:tc>
        <w:tc>
          <w:tcPr>
            <w:tcW w:w="866" w:type="pct"/>
            <w:vAlign w:val="center"/>
          </w:tcPr>
          <w:p w:rsidR="006547FE" w:rsidRPr="00D4582F" w:rsidRDefault="006547FE" w:rsidP="006547FE">
            <w:pPr>
              <w:pStyle w:val="Tablehead"/>
            </w:pPr>
            <w:r w:rsidRPr="00D4582F">
              <w:rPr>
                <w:bCs/>
                <w:i/>
              </w:rPr>
              <w:t>R</w:t>
            </w:r>
            <w:r w:rsidRPr="00D4582F">
              <w:rPr>
                <w:i/>
              </w:rPr>
              <w:t> </w:t>
            </w:r>
            <w:r w:rsidRPr="00D4582F">
              <w:t>=</w:t>
            </w:r>
            <w:r w:rsidRPr="00D4582F">
              <w:rPr>
                <w:i/>
              </w:rPr>
              <w:t> </w:t>
            </w:r>
            <w:r w:rsidRPr="00D4582F">
              <w:t>6/7</w:t>
            </w:r>
          </w:p>
        </w:tc>
      </w:tr>
      <w:tr w:rsidR="006547FE" w:rsidRPr="00D4582F" w:rsidTr="006547FE">
        <w:trPr>
          <w:jc w:val="center"/>
        </w:trPr>
        <w:tc>
          <w:tcPr>
            <w:tcW w:w="674" w:type="pct"/>
            <w:vMerge w:val="restart"/>
            <w:vAlign w:val="center"/>
          </w:tcPr>
          <w:p w:rsidR="006547FE" w:rsidRPr="00D4582F" w:rsidRDefault="006547FE" w:rsidP="006547FE">
            <w:pPr>
              <w:pStyle w:val="Tabletext"/>
              <w:jc w:val="center"/>
            </w:pPr>
            <w:r w:rsidRPr="00D4582F">
              <w:t>53</w:t>
            </w:r>
          </w:p>
        </w:tc>
        <w:tc>
          <w:tcPr>
            <w:tcW w:w="865" w:type="pct"/>
            <w:vAlign w:val="center"/>
          </w:tcPr>
          <w:p w:rsidR="006547FE" w:rsidRPr="00D4582F" w:rsidRDefault="006547FE" w:rsidP="006547FE">
            <w:pPr>
              <w:pStyle w:val="Tabletext"/>
              <w:jc w:val="center"/>
            </w:pPr>
            <w:r w:rsidRPr="00D4582F">
              <w:t>9</w:t>
            </w:r>
            <w:r>
              <w:t>,</w:t>
            </w:r>
            <w:r w:rsidRPr="00D4582F">
              <w:t>00</w:t>
            </w:r>
          </w:p>
        </w:tc>
        <w:tc>
          <w:tcPr>
            <w:tcW w:w="865" w:type="pct"/>
            <w:vAlign w:val="center"/>
          </w:tcPr>
          <w:p w:rsidR="006547FE" w:rsidRPr="00D4582F" w:rsidRDefault="006547FE" w:rsidP="006547FE">
            <w:pPr>
              <w:pStyle w:val="Tabletext"/>
              <w:jc w:val="center"/>
            </w:pPr>
            <w:r w:rsidRPr="00D4582F">
              <w:t>6</w:t>
            </w:r>
            <w:r>
              <w:t>,</w:t>
            </w:r>
            <w:r w:rsidRPr="00D4582F">
              <w:t>00</w:t>
            </w:r>
          </w:p>
        </w:tc>
        <w:tc>
          <w:tcPr>
            <w:tcW w:w="866" w:type="pct"/>
            <w:vAlign w:val="center"/>
          </w:tcPr>
          <w:p w:rsidR="006547FE" w:rsidRPr="00D4582F" w:rsidRDefault="006547FE" w:rsidP="006547FE">
            <w:pPr>
              <w:pStyle w:val="Tabletext"/>
              <w:jc w:val="center"/>
            </w:pPr>
            <w:r w:rsidRPr="00D4582F">
              <w:t>5</w:t>
            </w:r>
            <w:r>
              <w:t>,</w:t>
            </w:r>
            <w:r w:rsidRPr="00D4582F">
              <w:t>67</w:t>
            </w:r>
          </w:p>
        </w:tc>
        <w:tc>
          <w:tcPr>
            <w:tcW w:w="865" w:type="pct"/>
            <w:vAlign w:val="center"/>
          </w:tcPr>
          <w:p w:rsidR="006547FE" w:rsidRPr="00D4582F" w:rsidRDefault="006547FE" w:rsidP="006547FE">
            <w:pPr>
              <w:pStyle w:val="Tabletext"/>
              <w:jc w:val="center"/>
            </w:pPr>
            <w:r w:rsidRPr="00D4582F">
              <w:t>5</w:t>
            </w:r>
            <w:r>
              <w:t>,</w:t>
            </w:r>
            <w:r w:rsidRPr="00D4582F">
              <w:t>00</w:t>
            </w:r>
          </w:p>
        </w:tc>
        <w:tc>
          <w:tcPr>
            <w:tcW w:w="866" w:type="pct"/>
            <w:vAlign w:val="center"/>
          </w:tcPr>
          <w:p w:rsidR="006547FE" w:rsidRPr="00D4582F" w:rsidRDefault="006547FE" w:rsidP="006547FE">
            <w:pPr>
              <w:pStyle w:val="Tabletext"/>
              <w:jc w:val="center"/>
            </w:pPr>
            <w:r w:rsidRPr="00D4582F">
              <w:t>3</w:t>
            </w:r>
            <w:r>
              <w:t>,</w:t>
            </w:r>
            <w:r w:rsidRPr="00D4582F">
              <w:t>00</w:t>
            </w:r>
          </w:p>
        </w:tc>
      </w:tr>
      <w:tr w:rsidR="006547FE" w:rsidRPr="00D4582F" w:rsidTr="006547FE">
        <w:trPr>
          <w:jc w:val="center"/>
        </w:trPr>
        <w:tc>
          <w:tcPr>
            <w:tcW w:w="674" w:type="pct"/>
            <w:vMerge/>
            <w:vAlign w:val="center"/>
          </w:tcPr>
          <w:p w:rsidR="006547FE" w:rsidRPr="00D4582F" w:rsidRDefault="006547FE" w:rsidP="006547FE">
            <w:pPr>
              <w:pStyle w:val="Tabletext"/>
              <w:jc w:val="center"/>
            </w:pPr>
          </w:p>
        </w:tc>
        <w:tc>
          <w:tcPr>
            <w:tcW w:w="865" w:type="pct"/>
            <w:vAlign w:val="center"/>
          </w:tcPr>
          <w:p w:rsidR="006547FE" w:rsidRPr="00D4582F" w:rsidRDefault="006547FE" w:rsidP="006547FE">
            <w:pPr>
              <w:pStyle w:val="Tabletext"/>
              <w:jc w:val="center"/>
            </w:pPr>
            <w:r w:rsidRPr="00D4582F">
              <w:t>6</w:t>
            </w:r>
            <w:r>
              <w:t>,</w:t>
            </w:r>
            <w:r w:rsidRPr="00D4582F">
              <w:t>20</w:t>
            </w:r>
          </w:p>
        </w:tc>
        <w:tc>
          <w:tcPr>
            <w:tcW w:w="865" w:type="pct"/>
            <w:vAlign w:val="center"/>
          </w:tcPr>
          <w:p w:rsidR="006547FE" w:rsidRPr="00D4582F" w:rsidRDefault="006547FE" w:rsidP="006547FE">
            <w:pPr>
              <w:pStyle w:val="Tabletext"/>
              <w:jc w:val="center"/>
            </w:pPr>
            <w:r w:rsidRPr="00D4582F">
              <w:t>9</w:t>
            </w:r>
            <w:r>
              <w:t>,</w:t>
            </w:r>
            <w:r w:rsidRPr="00D4582F">
              <w:t>00</w:t>
            </w:r>
          </w:p>
        </w:tc>
        <w:tc>
          <w:tcPr>
            <w:tcW w:w="866" w:type="pct"/>
            <w:vAlign w:val="center"/>
          </w:tcPr>
          <w:p w:rsidR="006547FE" w:rsidRPr="00D4582F" w:rsidRDefault="006547FE" w:rsidP="006547FE">
            <w:pPr>
              <w:pStyle w:val="Tabletext"/>
              <w:jc w:val="center"/>
            </w:pPr>
            <w:r w:rsidRPr="00D4582F">
              <w:t>5</w:t>
            </w:r>
            <w:r>
              <w:t>,</w:t>
            </w:r>
            <w:r w:rsidRPr="00D4582F">
              <w:t>00</w:t>
            </w:r>
          </w:p>
        </w:tc>
        <w:tc>
          <w:tcPr>
            <w:tcW w:w="865" w:type="pct"/>
            <w:vAlign w:val="center"/>
          </w:tcPr>
          <w:p w:rsidR="006547FE" w:rsidRPr="00D4582F" w:rsidRDefault="006547FE" w:rsidP="006547FE">
            <w:pPr>
              <w:pStyle w:val="Tabletext"/>
              <w:jc w:val="center"/>
            </w:pPr>
            <w:r w:rsidRPr="00D4582F">
              <w:t>4</w:t>
            </w:r>
            <w:r>
              <w:t>,</w:t>
            </w:r>
            <w:r w:rsidRPr="00D4582F">
              <w:t>41</w:t>
            </w:r>
          </w:p>
        </w:tc>
        <w:tc>
          <w:tcPr>
            <w:tcW w:w="866" w:type="pct"/>
            <w:vAlign w:val="center"/>
          </w:tcPr>
          <w:p w:rsidR="006547FE" w:rsidRPr="00D4582F" w:rsidRDefault="006547FE" w:rsidP="006547FE">
            <w:pPr>
              <w:pStyle w:val="Tabletext"/>
              <w:jc w:val="center"/>
            </w:pPr>
            <w:r w:rsidRPr="00D4582F">
              <w:t>3</w:t>
            </w:r>
            <w:r>
              <w:t>,</w:t>
            </w:r>
            <w:r w:rsidRPr="00D4582F">
              <w:t>70</w:t>
            </w:r>
          </w:p>
        </w:tc>
      </w:tr>
      <w:tr w:rsidR="006547FE" w:rsidRPr="00D4582F" w:rsidTr="006547FE">
        <w:trPr>
          <w:jc w:val="center"/>
        </w:trPr>
        <w:tc>
          <w:tcPr>
            <w:tcW w:w="674" w:type="pct"/>
            <w:vMerge/>
            <w:vAlign w:val="center"/>
          </w:tcPr>
          <w:p w:rsidR="006547FE" w:rsidRPr="00D4582F" w:rsidRDefault="006547FE" w:rsidP="006547FE">
            <w:pPr>
              <w:pStyle w:val="Tabletext"/>
              <w:jc w:val="center"/>
            </w:pPr>
          </w:p>
        </w:tc>
        <w:tc>
          <w:tcPr>
            <w:tcW w:w="865" w:type="pct"/>
            <w:vAlign w:val="center"/>
          </w:tcPr>
          <w:p w:rsidR="006547FE" w:rsidRPr="00D4582F" w:rsidRDefault="006547FE" w:rsidP="006547FE">
            <w:pPr>
              <w:pStyle w:val="Tabletext"/>
              <w:jc w:val="center"/>
            </w:pPr>
            <w:r w:rsidRPr="00D4582F">
              <w:t>8</w:t>
            </w:r>
            <w:r>
              <w:t>,</w:t>
            </w:r>
            <w:r w:rsidRPr="00D4582F">
              <w:t>50</w:t>
            </w:r>
          </w:p>
        </w:tc>
        <w:tc>
          <w:tcPr>
            <w:tcW w:w="865" w:type="pct"/>
            <w:vAlign w:val="center"/>
          </w:tcPr>
          <w:p w:rsidR="006547FE" w:rsidRPr="00D4582F" w:rsidRDefault="006547FE" w:rsidP="006547FE">
            <w:pPr>
              <w:pStyle w:val="Tabletext"/>
              <w:jc w:val="center"/>
            </w:pPr>
            <w:r w:rsidRPr="00D4582F">
              <w:t>6</w:t>
            </w:r>
            <w:r>
              <w:t>,</w:t>
            </w:r>
            <w:r w:rsidRPr="00D4582F">
              <w:t>70</w:t>
            </w:r>
          </w:p>
        </w:tc>
        <w:tc>
          <w:tcPr>
            <w:tcW w:w="866" w:type="pct"/>
            <w:vAlign w:val="center"/>
          </w:tcPr>
          <w:p w:rsidR="006547FE" w:rsidRPr="00D4582F" w:rsidRDefault="006547FE" w:rsidP="006547FE">
            <w:pPr>
              <w:pStyle w:val="Tabletext"/>
              <w:jc w:val="center"/>
            </w:pPr>
            <w:r w:rsidRPr="00D4582F">
              <w:t>6</w:t>
            </w:r>
            <w:r>
              <w:t>,</w:t>
            </w:r>
            <w:r w:rsidRPr="00D4582F">
              <w:t>29</w:t>
            </w:r>
          </w:p>
        </w:tc>
        <w:tc>
          <w:tcPr>
            <w:tcW w:w="865" w:type="pct"/>
            <w:vAlign w:val="center"/>
          </w:tcPr>
          <w:p w:rsidR="006547FE" w:rsidRPr="00D4582F" w:rsidRDefault="006547FE" w:rsidP="006547FE">
            <w:pPr>
              <w:pStyle w:val="Tabletext"/>
              <w:jc w:val="center"/>
            </w:pPr>
            <w:r w:rsidRPr="00D4582F">
              <w:t>4</w:t>
            </w:r>
            <w:r>
              <w:t>,</w:t>
            </w:r>
            <w:r w:rsidRPr="00D4582F">
              <w:t>80</w:t>
            </w:r>
          </w:p>
        </w:tc>
        <w:tc>
          <w:tcPr>
            <w:tcW w:w="866" w:type="pct"/>
            <w:vAlign w:val="center"/>
          </w:tcPr>
          <w:p w:rsidR="006547FE" w:rsidRPr="00D4582F" w:rsidRDefault="006547FE" w:rsidP="006547FE">
            <w:pPr>
              <w:pStyle w:val="Tabletext"/>
              <w:jc w:val="center"/>
            </w:pPr>
            <w:r w:rsidRPr="00D4582F">
              <w:t>4</w:t>
            </w:r>
            <w:r>
              <w:t>,</w:t>
            </w:r>
            <w:r w:rsidRPr="00D4582F">
              <w:t>37</w:t>
            </w:r>
          </w:p>
        </w:tc>
      </w:tr>
      <w:tr w:rsidR="006547FE" w:rsidRPr="00D4582F" w:rsidTr="006547FE">
        <w:trPr>
          <w:jc w:val="center"/>
        </w:trPr>
        <w:tc>
          <w:tcPr>
            <w:tcW w:w="674" w:type="pct"/>
            <w:vMerge w:val="restart"/>
            <w:vAlign w:val="center"/>
          </w:tcPr>
          <w:p w:rsidR="006547FE" w:rsidRPr="00D4582F" w:rsidRDefault="006547FE" w:rsidP="006547FE">
            <w:pPr>
              <w:pStyle w:val="Tabletext"/>
              <w:jc w:val="center"/>
            </w:pPr>
            <w:r w:rsidRPr="00D4582F">
              <w:t>752</w:t>
            </w:r>
          </w:p>
        </w:tc>
        <w:tc>
          <w:tcPr>
            <w:tcW w:w="865" w:type="pct"/>
            <w:vAlign w:val="center"/>
          </w:tcPr>
          <w:p w:rsidR="006547FE" w:rsidRPr="00D4582F" w:rsidRDefault="006547FE" w:rsidP="006547FE">
            <w:pPr>
              <w:pStyle w:val="Tabletext"/>
              <w:jc w:val="center"/>
            </w:pPr>
            <w:r w:rsidRPr="00D4582F">
              <w:t>9</w:t>
            </w:r>
            <w:r>
              <w:t>,</w:t>
            </w:r>
            <w:r w:rsidRPr="00D4582F">
              <w:t>00</w:t>
            </w:r>
          </w:p>
        </w:tc>
        <w:tc>
          <w:tcPr>
            <w:tcW w:w="865" w:type="pct"/>
            <w:vAlign w:val="center"/>
          </w:tcPr>
          <w:p w:rsidR="006547FE" w:rsidRPr="00D4582F" w:rsidRDefault="006547FE" w:rsidP="006547FE">
            <w:pPr>
              <w:pStyle w:val="Tabletext"/>
              <w:jc w:val="center"/>
            </w:pPr>
            <w:r w:rsidRPr="00D4582F">
              <w:t>9</w:t>
            </w:r>
            <w:r>
              <w:t>,</w:t>
            </w:r>
            <w:r w:rsidRPr="00D4582F">
              <w:t>00</w:t>
            </w:r>
          </w:p>
        </w:tc>
        <w:tc>
          <w:tcPr>
            <w:tcW w:w="866" w:type="pct"/>
            <w:vAlign w:val="center"/>
          </w:tcPr>
          <w:p w:rsidR="006547FE" w:rsidRPr="00D4582F" w:rsidRDefault="006547FE" w:rsidP="006547FE">
            <w:pPr>
              <w:pStyle w:val="Tabletext"/>
              <w:jc w:val="center"/>
            </w:pPr>
            <w:r w:rsidRPr="00D4582F">
              <w:t>7</w:t>
            </w:r>
            <w:r>
              <w:t>,</w:t>
            </w:r>
            <w:r w:rsidRPr="00D4582F">
              <w:t>00</w:t>
            </w:r>
          </w:p>
        </w:tc>
        <w:tc>
          <w:tcPr>
            <w:tcW w:w="865" w:type="pct"/>
            <w:vAlign w:val="center"/>
          </w:tcPr>
          <w:p w:rsidR="006547FE" w:rsidRPr="00D4582F" w:rsidRDefault="006547FE" w:rsidP="006547FE">
            <w:pPr>
              <w:pStyle w:val="Tabletext"/>
              <w:jc w:val="center"/>
            </w:pPr>
            <w:r w:rsidRPr="00D4582F">
              <w:t>6</w:t>
            </w:r>
            <w:r>
              <w:t>,</w:t>
            </w:r>
            <w:r w:rsidRPr="00D4582F">
              <w:t>33</w:t>
            </w:r>
          </w:p>
        </w:tc>
        <w:tc>
          <w:tcPr>
            <w:tcW w:w="866" w:type="pct"/>
            <w:vAlign w:val="center"/>
          </w:tcPr>
          <w:p w:rsidR="006547FE" w:rsidRPr="00D4582F" w:rsidRDefault="006547FE" w:rsidP="006547FE">
            <w:pPr>
              <w:pStyle w:val="Tabletext"/>
              <w:jc w:val="center"/>
            </w:pPr>
            <w:r w:rsidRPr="00D4582F">
              <w:t>4</w:t>
            </w:r>
            <w:r>
              <w:t>,</w:t>
            </w:r>
            <w:r w:rsidRPr="00D4582F">
              <w:t>15</w:t>
            </w:r>
          </w:p>
        </w:tc>
      </w:tr>
      <w:tr w:rsidR="006547FE" w:rsidRPr="00D4582F" w:rsidTr="006547FE">
        <w:trPr>
          <w:jc w:val="center"/>
        </w:trPr>
        <w:tc>
          <w:tcPr>
            <w:tcW w:w="674" w:type="pct"/>
            <w:vMerge/>
            <w:vAlign w:val="center"/>
          </w:tcPr>
          <w:p w:rsidR="006547FE" w:rsidRPr="00D4582F" w:rsidRDefault="006547FE" w:rsidP="006547FE">
            <w:pPr>
              <w:pStyle w:val="Tabletext"/>
              <w:jc w:val="center"/>
            </w:pPr>
          </w:p>
        </w:tc>
        <w:tc>
          <w:tcPr>
            <w:tcW w:w="865" w:type="pct"/>
            <w:vAlign w:val="center"/>
          </w:tcPr>
          <w:p w:rsidR="006547FE" w:rsidRPr="00D4582F" w:rsidRDefault="006547FE" w:rsidP="006547FE">
            <w:pPr>
              <w:pStyle w:val="Tabletext"/>
              <w:jc w:val="center"/>
            </w:pPr>
            <w:r w:rsidRPr="00D4582F">
              <w:t>10</w:t>
            </w:r>
            <w:r>
              <w:t>,</w:t>
            </w:r>
            <w:r w:rsidRPr="00D4582F">
              <w:t>00</w:t>
            </w:r>
          </w:p>
        </w:tc>
        <w:tc>
          <w:tcPr>
            <w:tcW w:w="865" w:type="pct"/>
            <w:vAlign w:val="center"/>
          </w:tcPr>
          <w:p w:rsidR="006547FE" w:rsidRPr="00D4582F" w:rsidRDefault="006547FE" w:rsidP="006547FE">
            <w:pPr>
              <w:pStyle w:val="Tabletext"/>
              <w:jc w:val="center"/>
            </w:pPr>
            <w:r w:rsidRPr="00D4582F">
              <w:t>8</w:t>
            </w:r>
            <w:r>
              <w:t>,</w:t>
            </w:r>
            <w:r w:rsidRPr="00D4582F">
              <w:t>00</w:t>
            </w:r>
          </w:p>
        </w:tc>
        <w:tc>
          <w:tcPr>
            <w:tcW w:w="866" w:type="pct"/>
            <w:vAlign w:val="center"/>
          </w:tcPr>
          <w:p w:rsidR="006547FE" w:rsidRPr="00D4582F" w:rsidRDefault="006547FE" w:rsidP="006547FE">
            <w:pPr>
              <w:pStyle w:val="Tabletext"/>
              <w:jc w:val="center"/>
            </w:pPr>
            <w:r w:rsidRPr="00D4582F">
              <w:t>7</w:t>
            </w:r>
            <w:r>
              <w:t>,</w:t>
            </w:r>
            <w:r w:rsidRPr="00D4582F">
              <w:t>00</w:t>
            </w:r>
          </w:p>
        </w:tc>
        <w:tc>
          <w:tcPr>
            <w:tcW w:w="865" w:type="pct"/>
            <w:vAlign w:val="center"/>
          </w:tcPr>
          <w:p w:rsidR="006547FE" w:rsidRPr="00D4582F" w:rsidRDefault="006547FE" w:rsidP="006547FE">
            <w:pPr>
              <w:pStyle w:val="Tabletext"/>
              <w:jc w:val="center"/>
            </w:pPr>
            <w:r w:rsidRPr="00D4582F">
              <w:t>6</w:t>
            </w:r>
            <w:r>
              <w:t>,</w:t>
            </w:r>
            <w:r w:rsidRPr="00D4582F">
              <w:t>93</w:t>
            </w:r>
          </w:p>
        </w:tc>
        <w:tc>
          <w:tcPr>
            <w:tcW w:w="866" w:type="pct"/>
            <w:vAlign w:val="center"/>
          </w:tcPr>
          <w:p w:rsidR="006547FE" w:rsidRPr="00D4582F" w:rsidRDefault="006547FE" w:rsidP="006547FE">
            <w:pPr>
              <w:pStyle w:val="Tabletext"/>
              <w:jc w:val="center"/>
            </w:pPr>
            <w:r w:rsidRPr="00D4582F">
              <w:t>4</w:t>
            </w:r>
            <w:r>
              <w:t>,</w:t>
            </w:r>
            <w:r w:rsidRPr="00D4582F">
              <w:t>60</w:t>
            </w:r>
          </w:p>
        </w:tc>
      </w:tr>
      <w:tr w:rsidR="006547FE" w:rsidRPr="00D4582F" w:rsidTr="006547FE">
        <w:trPr>
          <w:jc w:val="center"/>
        </w:trPr>
        <w:tc>
          <w:tcPr>
            <w:tcW w:w="674" w:type="pct"/>
            <w:vMerge/>
            <w:vAlign w:val="center"/>
          </w:tcPr>
          <w:p w:rsidR="006547FE" w:rsidRPr="00D4582F" w:rsidRDefault="006547FE" w:rsidP="006547FE">
            <w:pPr>
              <w:pStyle w:val="Tabletext"/>
              <w:jc w:val="center"/>
            </w:pPr>
          </w:p>
        </w:tc>
        <w:tc>
          <w:tcPr>
            <w:tcW w:w="865" w:type="pct"/>
            <w:vAlign w:val="center"/>
          </w:tcPr>
          <w:p w:rsidR="006547FE" w:rsidRPr="00D4582F" w:rsidRDefault="006547FE" w:rsidP="006547FE">
            <w:pPr>
              <w:pStyle w:val="Tabletext"/>
              <w:jc w:val="center"/>
            </w:pPr>
            <w:r w:rsidRPr="00D4582F">
              <w:t>8</w:t>
            </w:r>
            <w:r>
              <w:t>,</w:t>
            </w:r>
            <w:r w:rsidRPr="00D4582F">
              <w:t>50</w:t>
            </w:r>
          </w:p>
        </w:tc>
        <w:tc>
          <w:tcPr>
            <w:tcW w:w="865" w:type="pct"/>
            <w:vAlign w:val="center"/>
          </w:tcPr>
          <w:p w:rsidR="006547FE" w:rsidRPr="00D4582F" w:rsidRDefault="006547FE" w:rsidP="006547FE">
            <w:pPr>
              <w:pStyle w:val="Tabletext"/>
              <w:jc w:val="center"/>
            </w:pPr>
            <w:r w:rsidRPr="00D4582F">
              <w:t>9</w:t>
            </w:r>
            <w:r>
              <w:t>,</w:t>
            </w:r>
            <w:r w:rsidRPr="00D4582F">
              <w:t>00</w:t>
            </w:r>
          </w:p>
        </w:tc>
        <w:tc>
          <w:tcPr>
            <w:tcW w:w="866" w:type="pct"/>
            <w:vAlign w:val="center"/>
          </w:tcPr>
          <w:p w:rsidR="006547FE" w:rsidRPr="00D4582F" w:rsidRDefault="006547FE" w:rsidP="006547FE">
            <w:pPr>
              <w:pStyle w:val="Tabletext"/>
              <w:jc w:val="center"/>
            </w:pPr>
            <w:r w:rsidRPr="00D4582F">
              <w:t>8</w:t>
            </w:r>
            <w:r>
              <w:t>,</w:t>
            </w:r>
            <w:r w:rsidRPr="00D4582F">
              <w:t>13</w:t>
            </w:r>
          </w:p>
        </w:tc>
        <w:tc>
          <w:tcPr>
            <w:tcW w:w="865" w:type="pct"/>
            <w:vAlign w:val="center"/>
          </w:tcPr>
          <w:p w:rsidR="006547FE" w:rsidRPr="00D4582F" w:rsidRDefault="006547FE" w:rsidP="006547FE">
            <w:pPr>
              <w:pStyle w:val="Tabletext"/>
              <w:jc w:val="center"/>
            </w:pPr>
            <w:r w:rsidRPr="00D4582F">
              <w:t>6</w:t>
            </w:r>
            <w:r>
              <w:t>,</w:t>
            </w:r>
            <w:r w:rsidRPr="00D4582F">
              <w:t>62</w:t>
            </w:r>
          </w:p>
        </w:tc>
        <w:tc>
          <w:tcPr>
            <w:tcW w:w="866" w:type="pct"/>
            <w:vAlign w:val="center"/>
          </w:tcPr>
          <w:p w:rsidR="006547FE" w:rsidRPr="00D4582F" w:rsidRDefault="006547FE" w:rsidP="006547FE">
            <w:pPr>
              <w:pStyle w:val="Tabletext"/>
              <w:jc w:val="center"/>
            </w:pPr>
            <w:r w:rsidRPr="00D4582F">
              <w:t>5</w:t>
            </w:r>
            <w:r>
              <w:t>,</w:t>
            </w:r>
            <w:r w:rsidRPr="00D4582F">
              <w:t>42</w:t>
            </w:r>
          </w:p>
        </w:tc>
      </w:tr>
    </w:tbl>
    <w:p w:rsidR="00180F33" w:rsidRDefault="00180F33" w:rsidP="00180F33">
      <w:pPr>
        <w:pStyle w:val="Tablefin"/>
      </w:pPr>
    </w:p>
    <w:p w:rsidR="006547FE" w:rsidRPr="00D4582F" w:rsidRDefault="006547FE" w:rsidP="00816045">
      <w:pPr>
        <w:pStyle w:val="TableNo"/>
        <w:rPr>
          <w:highlight w:val="yellow"/>
          <w:shd w:val="pct15" w:color="auto" w:fill="FFFFFF"/>
          <w:lang w:eastAsia="ko-KR"/>
        </w:rPr>
      </w:pPr>
      <w:r w:rsidRPr="00D4582F">
        <w:t>TABLE</w:t>
      </w:r>
      <w:r>
        <w:t>AU</w:t>
      </w:r>
      <w:r w:rsidRPr="00D4582F">
        <w:t xml:space="preserve"> 1</w:t>
      </w:r>
      <w:r>
        <w:t>3</w:t>
      </w:r>
    </w:p>
    <w:p w:rsidR="006547FE" w:rsidRPr="00D4582F" w:rsidRDefault="006547FE" w:rsidP="006547FE">
      <w:pPr>
        <w:pStyle w:val="Tabletitle"/>
      </w:pPr>
      <w:r w:rsidRPr="00343B1B">
        <w:rPr>
          <w:lang w:eastAsia="ko-KR"/>
        </w:rPr>
        <w:t>Valeurs</w:t>
      </w:r>
      <w:r>
        <w:rPr>
          <w:lang w:eastAsia="ko-KR"/>
        </w:rPr>
        <w:t xml:space="preserve"> de</w:t>
      </w:r>
      <w:r w:rsidRPr="00343B1B">
        <w:rPr>
          <w:lang w:eastAsia="ko-KR"/>
        </w:rPr>
        <w:t xml:space="preserve"> </w:t>
      </w:r>
      <w:r w:rsidRPr="002543EC">
        <w:sym w:font="Symbol" w:char="F061"/>
      </w:r>
      <w:r w:rsidRPr="00343B1B">
        <w:t xml:space="preserve"> </w:t>
      </w:r>
      <w:r>
        <w:t>simulées pour les codes turbo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03"/>
        <w:gridCol w:w="1669"/>
        <w:gridCol w:w="1668"/>
        <w:gridCol w:w="1669"/>
        <w:gridCol w:w="1666"/>
        <w:gridCol w:w="1664"/>
      </w:tblGrid>
      <w:tr w:rsidR="006547FE" w:rsidRPr="00D4582F" w:rsidTr="006547FE">
        <w:trPr>
          <w:jc w:val="center"/>
        </w:trPr>
        <w:tc>
          <w:tcPr>
            <w:tcW w:w="676" w:type="pct"/>
            <w:vAlign w:val="center"/>
          </w:tcPr>
          <w:p w:rsidR="006547FE" w:rsidRPr="00D4582F" w:rsidRDefault="006547FE" w:rsidP="006547FE">
            <w:pPr>
              <w:pStyle w:val="Tablehead"/>
              <w:rPr>
                <w:lang w:eastAsia="ko-KR"/>
              </w:rPr>
            </w:pPr>
            <w:r>
              <w:rPr>
                <w:lang w:eastAsia="ko-KR"/>
              </w:rPr>
              <w:t>Nombre d'itérations</w:t>
            </w:r>
          </w:p>
        </w:tc>
        <w:tc>
          <w:tcPr>
            <w:tcW w:w="866" w:type="pct"/>
            <w:vAlign w:val="center"/>
          </w:tcPr>
          <w:p w:rsidR="006547FE" w:rsidRPr="00D4582F" w:rsidRDefault="006547FE" w:rsidP="006547FE">
            <w:pPr>
              <w:pStyle w:val="Tablehead"/>
              <w:rPr>
                <w:lang w:eastAsia="ko-KR"/>
              </w:rPr>
            </w:pPr>
            <w:r w:rsidRPr="00D4582F">
              <w:rPr>
                <w:bCs/>
                <w:i/>
              </w:rPr>
              <w:t>R</w:t>
            </w:r>
            <w:r w:rsidRPr="00D4582F">
              <w:rPr>
                <w:i/>
              </w:rPr>
              <w:t> </w:t>
            </w:r>
            <w:r w:rsidRPr="00D4582F">
              <w:t>=</w:t>
            </w:r>
            <w:r w:rsidRPr="00D4582F">
              <w:rPr>
                <w:i/>
              </w:rPr>
              <w:t> </w:t>
            </w:r>
            <w:r w:rsidRPr="00D4582F">
              <w:t>1/3</w:t>
            </w:r>
            <w:r w:rsidRPr="00D4582F">
              <w:rPr>
                <w:lang w:eastAsia="ko-KR"/>
              </w:rPr>
              <w:br/>
            </w:r>
            <w:r>
              <w:rPr>
                <w:lang w:eastAsia="ko-KR"/>
              </w:rPr>
              <w:t>BER</w:t>
            </w:r>
            <w:r w:rsidRPr="00D4582F">
              <w:rPr>
                <w:lang w:eastAsia="ko-KR"/>
              </w:rPr>
              <w:t>/</w:t>
            </w:r>
            <w:r w:rsidRPr="00D4582F">
              <w:sym w:font="Symbol" w:char="F061"/>
            </w:r>
          </w:p>
        </w:tc>
        <w:tc>
          <w:tcPr>
            <w:tcW w:w="865" w:type="pct"/>
            <w:vAlign w:val="center"/>
          </w:tcPr>
          <w:p w:rsidR="006547FE" w:rsidRPr="00D4582F" w:rsidRDefault="006547FE" w:rsidP="006547FE">
            <w:pPr>
              <w:pStyle w:val="Tablehead"/>
              <w:rPr>
                <w:lang w:eastAsia="ko-KR"/>
              </w:rPr>
            </w:pPr>
            <w:r w:rsidRPr="00D4582F">
              <w:rPr>
                <w:bCs/>
                <w:i/>
              </w:rPr>
              <w:t>R</w:t>
            </w:r>
            <w:r w:rsidRPr="00D4582F">
              <w:rPr>
                <w:i/>
              </w:rPr>
              <w:t> </w:t>
            </w:r>
            <w:r w:rsidRPr="00D4582F">
              <w:t>=</w:t>
            </w:r>
            <w:r w:rsidRPr="00D4582F">
              <w:rPr>
                <w:i/>
              </w:rPr>
              <w:t> </w:t>
            </w:r>
            <w:r w:rsidRPr="00D4582F">
              <w:rPr>
                <w:lang w:eastAsia="ko-KR"/>
              </w:rPr>
              <w:t>2</w:t>
            </w:r>
            <w:r w:rsidRPr="00D4582F">
              <w:t>/</w:t>
            </w:r>
            <w:r w:rsidRPr="00D4582F">
              <w:rPr>
                <w:lang w:eastAsia="ko-KR"/>
              </w:rPr>
              <w:t>5</w:t>
            </w:r>
            <w:r w:rsidRPr="00D4582F">
              <w:rPr>
                <w:lang w:eastAsia="ko-KR"/>
              </w:rPr>
              <w:br/>
            </w:r>
            <w:r>
              <w:rPr>
                <w:lang w:eastAsia="ko-KR"/>
              </w:rPr>
              <w:t>BER</w:t>
            </w:r>
            <w:r w:rsidRPr="00D4582F">
              <w:rPr>
                <w:lang w:eastAsia="ko-KR"/>
              </w:rPr>
              <w:t>/</w:t>
            </w:r>
            <w:r w:rsidRPr="00D4582F">
              <w:sym w:font="Symbol" w:char="F061"/>
            </w:r>
          </w:p>
        </w:tc>
        <w:tc>
          <w:tcPr>
            <w:tcW w:w="866" w:type="pct"/>
            <w:vAlign w:val="center"/>
          </w:tcPr>
          <w:p w:rsidR="006547FE" w:rsidRPr="00D4582F" w:rsidRDefault="006547FE" w:rsidP="006547FE">
            <w:pPr>
              <w:pStyle w:val="Tablehead"/>
              <w:rPr>
                <w:lang w:eastAsia="ko-KR"/>
              </w:rPr>
            </w:pPr>
            <w:r w:rsidRPr="00D4582F">
              <w:rPr>
                <w:bCs/>
                <w:i/>
              </w:rPr>
              <w:t>R</w:t>
            </w:r>
            <w:r w:rsidRPr="00D4582F">
              <w:rPr>
                <w:i/>
              </w:rPr>
              <w:t> </w:t>
            </w:r>
            <w:r w:rsidRPr="00D4582F">
              <w:t>=</w:t>
            </w:r>
            <w:r w:rsidRPr="00D4582F">
              <w:rPr>
                <w:i/>
              </w:rPr>
              <w:t> </w:t>
            </w:r>
            <w:r w:rsidRPr="00D4582F">
              <w:rPr>
                <w:iCs/>
                <w:lang w:eastAsia="ko-KR"/>
              </w:rPr>
              <w:t>1</w:t>
            </w:r>
            <w:r w:rsidRPr="00D4582F">
              <w:rPr>
                <w:iCs/>
              </w:rPr>
              <w:t>/</w:t>
            </w:r>
            <w:r w:rsidRPr="00D4582F">
              <w:rPr>
                <w:iCs/>
                <w:lang w:eastAsia="ko-KR"/>
              </w:rPr>
              <w:t>2</w:t>
            </w:r>
            <w:r w:rsidRPr="00D4582F">
              <w:rPr>
                <w:lang w:eastAsia="ko-KR"/>
              </w:rPr>
              <w:br/>
            </w:r>
            <w:r>
              <w:rPr>
                <w:lang w:eastAsia="ko-KR"/>
              </w:rPr>
              <w:t>BER</w:t>
            </w:r>
            <w:r w:rsidRPr="00D4582F">
              <w:rPr>
                <w:lang w:eastAsia="ko-KR"/>
              </w:rPr>
              <w:t>/</w:t>
            </w:r>
            <w:r w:rsidRPr="00D4582F">
              <w:sym w:font="Symbol" w:char="F061"/>
            </w:r>
          </w:p>
        </w:tc>
        <w:tc>
          <w:tcPr>
            <w:tcW w:w="864" w:type="pct"/>
            <w:vAlign w:val="center"/>
          </w:tcPr>
          <w:p w:rsidR="006547FE" w:rsidRPr="00D4582F" w:rsidRDefault="006547FE" w:rsidP="006547FE">
            <w:pPr>
              <w:pStyle w:val="Tablehead"/>
              <w:rPr>
                <w:bCs/>
                <w:i/>
              </w:rPr>
            </w:pPr>
            <w:r w:rsidRPr="00D4582F">
              <w:rPr>
                <w:bCs/>
                <w:i/>
              </w:rPr>
              <w:t>R</w:t>
            </w:r>
            <w:r w:rsidRPr="00D4582F">
              <w:rPr>
                <w:i/>
              </w:rPr>
              <w:t> </w:t>
            </w:r>
            <w:r w:rsidRPr="00D4582F">
              <w:t>=</w:t>
            </w:r>
            <w:r w:rsidRPr="00D4582F">
              <w:rPr>
                <w:i/>
              </w:rPr>
              <w:t> </w:t>
            </w:r>
            <w:r w:rsidRPr="00D4582F">
              <w:rPr>
                <w:lang w:eastAsia="ko-KR"/>
              </w:rPr>
              <w:t>3</w:t>
            </w:r>
            <w:r w:rsidRPr="00D4582F">
              <w:t>/</w:t>
            </w:r>
            <w:r w:rsidRPr="00D4582F">
              <w:rPr>
                <w:lang w:eastAsia="ko-KR"/>
              </w:rPr>
              <w:t>4</w:t>
            </w:r>
            <w:r w:rsidRPr="00D4582F">
              <w:rPr>
                <w:lang w:eastAsia="ko-KR"/>
              </w:rPr>
              <w:br/>
            </w:r>
            <w:r>
              <w:rPr>
                <w:lang w:eastAsia="ko-KR"/>
              </w:rPr>
              <w:t>BER</w:t>
            </w:r>
            <w:r w:rsidRPr="00D4582F">
              <w:rPr>
                <w:lang w:eastAsia="ko-KR"/>
              </w:rPr>
              <w:t>/</w:t>
            </w:r>
            <w:r w:rsidRPr="00D4582F">
              <w:sym w:font="Symbol" w:char="F061"/>
            </w:r>
          </w:p>
        </w:tc>
        <w:tc>
          <w:tcPr>
            <w:tcW w:w="863" w:type="pct"/>
            <w:vAlign w:val="center"/>
          </w:tcPr>
          <w:p w:rsidR="006547FE" w:rsidRPr="00D4582F" w:rsidRDefault="006547FE" w:rsidP="006547FE">
            <w:pPr>
              <w:pStyle w:val="Tablehead"/>
              <w:rPr>
                <w:b w:val="0"/>
                <w:bCs/>
                <w:lang w:eastAsia="ko-KR"/>
              </w:rPr>
            </w:pPr>
            <w:r w:rsidRPr="00D4582F">
              <w:rPr>
                <w:bCs/>
                <w:i/>
              </w:rPr>
              <w:t>R</w:t>
            </w:r>
            <w:r w:rsidRPr="00D4582F">
              <w:rPr>
                <w:i/>
              </w:rPr>
              <w:t> </w:t>
            </w:r>
            <w:r w:rsidRPr="00D4582F">
              <w:t>=</w:t>
            </w:r>
            <w:r w:rsidRPr="00D4582F">
              <w:rPr>
                <w:i/>
              </w:rPr>
              <w:t> </w:t>
            </w:r>
            <w:r w:rsidRPr="00D4582F">
              <w:t>6/7</w:t>
            </w:r>
            <w:r w:rsidRPr="00D4582F">
              <w:rPr>
                <w:lang w:eastAsia="ko-KR"/>
              </w:rPr>
              <w:br/>
            </w:r>
            <w:r>
              <w:rPr>
                <w:lang w:eastAsia="ko-KR"/>
              </w:rPr>
              <w:t>BER</w:t>
            </w:r>
            <w:r w:rsidRPr="00D4582F">
              <w:rPr>
                <w:lang w:eastAsia="ko-KR"/>
              </w:rPr>
              <w:t>/</w:t>
            </w:r>
            <w:r w:rsidRPr="00D4582F">
              <w:sym w:font="Symbol" w:char="F061"/>
            </w:r>
          </w:p>
        </w:tc>
      </w:tr>
      <w:tr w:rsidR="006547FE" w:rsidRPr="00D4582F" w:rsidTr="006547FE">
        <w:trPr>
          <w:jc w:val="center"/>
        </w:trPr>
        <w:tc>
          <w:tcPr>
            <w:tcW w:w="676" w:type="pct"/>
            <w:vMerge w:val="restart"/>
            <w:vAlign w:val="center"/>
          </w:tcPr>
          <w:p w:rsidR="006547FE" w:rsidRPr="00D4582F" w:rsidRDefault="006547FE" w:rsidP="006547FE">
            <w:pPr>
              <w:pStyle w:val="Tabletext"/>
              <w:jc w:val="center"/>
              <w:rPr>
                <w:lang w:eastAsia="ko-KR"/>
              </w:rPr>
            </w:pPr>
            <w:r w:rsidRPr="00D4582F">
              <w:rPr>
                <w:lang w:eastAsia="ko-KR"/>
              </w:rPr>
              <w:t>6</w:t>
            </w:r>
          </w:p>
        </w:tc>
        <w:tc>
          <w:tcPr>
            <w:tcW w:w="866" w:type="pct"/>
            <w:vAlign w:val="center"/>
          </w:tcPr>
          <w:p w:rsidR="006547FE" w:rsidRPr="00D4582F" w:rsidRDefault="006547FE" w:rsidP="006547FE">
            <w:pPr>
              <w:pStyle w:val="Tabletext"/>
              <w:jc w:val="center"/>
              <w:rPr>
                <w:lang w:eastAsia="ko-KR"/>
              </w:rPr>
            </w:pPr>
            <w:r w:rsidRPr="00D4582F">
              <w:t>5</w:t>
            </w:r>
            <w:r>
              <w:t>,</w:t>
            </w:r>
            <w:r w:rsidRPr="00D4582F">
              <w:t>58 × 10</w:t>
            </w:r>
            <w:r w:rsidRPr="00D4582F">
              <w:rPr>
                <w:vertAlign w:val="superscript"/>
              </w:rPr>
              <w:t>–5</w:t>
            </w:r>
            <w:r w:rsidRPr="00D4582F">
              <w:rPr>
                <w:lang w:eastAsia="ko-KR"/>
              </w:rPr>
              <w:t>/</w:t>
            </w:r>
            <w:r w:rsidRPr="00D4582F">
              <w:t>16</w:t>
            </w:r>
            <w:r>
              <w:t>,</w:t>
            </w:r>
            <w:r w:rsidRPr="00D4582F">
              <w:rPr>
                <w:lang w:eastAsia="ko-KR"/>
              </w:rPr>
              <w:t>8</w:t>
            </w:r>
          </w:p>
        </w:tc>
        <w:tc>
          <w:tcPr>
            <w:tcW w:w="865" w:type="pct"/>
            <w:vAlign w:val="center"/>
          </w:tcPr>
          <w:p w:rsidR="006547FE" w:rsidRPr="00D4582F" w:rsidRDefault="006547FE" w:rsidP="006547FE">
            <w:pPr>
              <w:pStyle w:val="Tabletext"/>
              <w:jc w:val="center"/>
              <w:rPr>
                <w:lang w:eastAsia="ko-KR"/>
              </w:rPr>
            </w:pPr>
            <w:r w:rsidRPr="00D4582F">
              <w:rPr>
                <w:lang w:eastAsia="ko-KR"/>
              </w:rPr>
              <w:t>3</w:t>
            </w:r>
            <w:r>
              <w:t>,</w:t>
            </w:r>
            <w:r w:rsidRPr="00D4582F">
              <w:rPr>
                <w:lang w:eastAsia="ko-KR"/>
              </w:rPr>
              <w:t>79</w:t>
            </w:r>
            <w:r w:rsidRPr="00D4582F">
              <w:t> × 10</w:t>
            </w:r>
            <w:r w:rsidRPr="00D4582F">
              <w:rPr>
                <w:vertAlign w:val="superscript"/>
              </w:rPr>
              <w:t>–5</w:t>
            </w:r>
            <w:r w:rsidRPr="00D4582F">
              <w:rPr>
                <w:lang w:eastAsia="ko-KR"/>
              </w:rPr>
              <w:t>/</w:t>
            </w:r>
            <w:r w:rsidRPr="00D4582F">
              <w:t>16</w:t>
            </w:r>
            <w:r>
              <w:t>,</w:t>
            </w:r>
            <w:r w:rsidRPr="00D4582F">
              <w:rPr>
                <w:lang w:eastAsia="ko-KR"/>
              </w:rPr>
              <w:t>6</w:t>
            </w:r>
          </w:p>
        </w:tc>
        <w:tc>
          <w:tcPr>
            <w:tcW w:w="866" w:type="pct"/>
            <w:vAlign w:val="center"/>
          </w:tcPr>
          <w:p w:rsidR="006547FE" w:rsidRPr="00D4582F" w:rsidRDefault="006547FE" w:rsidP="006547FE">
            <w:pPr>
              <w:pStyle w:val="Tabletext"/>
              <w:jc w:val="center"/>
            </w:pPr>
            <w:r w:rsidRPr="00D4582F">
              <w:rPr>
                <w:lang w:eastAsia="ko-KR"/>
              </w:rPr>
              <w:t>1</w:t>
            </w:r>
            <w:r>
              <w:t>,</w:t>
            </w:r>
            <w:r w:rsidRPr="00D4582F">
              <w:rPr>
                <w:lang w:eastAsia="ko-KR"/>
              </w:rPr>
              <w:t>39</w:t>
            </w:r>
            <w:r w:rsidRPr="00D4582F">
              <w:t> × 10</w:t>
            </w:r>
            <w:r w:rsidRPr="00D4582F">
              <w:rPr>
                <w:vertAlign w:val="superscript"/>
              </w:rPr>
              <w:t>–</w:t>
            </w:r>
            <w:r w:rsidRPr="00D4582F">
              <w:rPr>
                <w:vertAlign w:val="superscript"/>
                <w:lang w:eastAsia="ko-KR"/>
              </w:rPr>
              <w:t>4</w:t>
            </w:r>
            <w:r w:rsidRPr="00D4582F">
              <w:rPr>
                <w:lang w:eastAsia="ko-KR"/>
              </w:rPr>
              <w:t>/21</w:t>
            </w:r>
            <w:r>
              <w:rPr>
                <w:lang w:eastAsia="ko-KR"/>
              </w:rPr>
              <w:t>,</w:t>
            </w:r>
            <w:r w:rsidRPr="00D4582F">
              <w:rPr>
                <w:lang w:eastAsia="ko-KR"/>
              </w:rPr>
              <w:t>5</w:t>
            </w:r>
          </w:p>
        </w:tc>
        <w:tc>
          <w:tcPr>
            <w:tcW w:w="864" w:type="pct"/>
            <w:vAlign w:val="center"/>
          </w:tcPr>
          <w:p w:rsidR="006547FE" w:rsidRPr="00D4582F" w:rsidRDefault="006547FE" w:rsidP="006547FE">
            <w:pPr>
              <w:pStyle w:val="Tabletext"/>
              <w:jc w:val="center"/>
              <w:rPr>
                <w:lang w:eastAsia="ko-KR"/>
              </w:rPr>
            </w:pPr>
            <w:r w:rsidRPr="00D4582F">
              <w:rPr>
                <w:lang w:eastAsia="ko-KR"/>
              </w:rPr>
              <w:t>9</w:t>
            </w:r>
            <w:r>
              <w:t>,</w:t>
            </w:r>
            <w:r w:rsidRPr="00D4582F">
              <w:rPr>
                <w:lang w:eastAsia="ko-KR"/>
              </w:rPr>
              <w:t>53</w:t>
            </w:r>
            <w:r w:rsidRPr="00D4582F">
              <w:t> × 10</w:t>
            </w:r>
            <w:r w:rsidRPr="00D4582F">
              <w:rPr>
                <w:vertAlign w:val="superscript"/>
              </w:rPr>
              <w:t>–</w:t>
            </w:r>
            <w:r w:rsidRPr="00D4582F">
              <w:rPr>
                <w:vertAlign w:val="superscript"/>
                <w:lang w:eastAsia="ko-KR"/>
              </w:rPr>
              <w:t>4</w:t>
            </w:r>
            <w:r w:rsidRPr="00D4582F">
              <w:rPr>
                <w:lang w:eastAsia="ko-KR"/>
              </w:rPr>
              <w:t>/15</w:t>
            </w:r>
            <w:r>
              <w:rPr>
                <w:lang w:eastAsia="ko-KR"/>
              </w:rPr>
              <w:t>,</w:t>
            </w:r>
            <w:r w:rsidRPr="00D4582F">
              <w:rPr>
                <w:lang w:eastAsia="ko-KR"/>
              </w:rPr>
              <w:t>9</w:t>
            </w:r>
          </w:p>
        </w:tc>
        <w:tc>
          <w:tcPr>
            <w:tcW w:w="863" w:type="pct"/>
            <w:vAlign w:val="center"/>
          </w:tcPr>
          <w:p w:rsidR="006547FE" w:rsidRPr="00D4582F" w:rsidRDefault="006547FE" w:rsidP="006547FE">
            <w:pPr>
              <w:pStyle w:val="Tabletext"/>
              <w:jc w:val="center"/>
            </w:pPr>
            <w:r w:rsidRPr="00D4582F">
              <w:rPr>
                <w:lang w:eastAsia="ko-KR"/>
              </w:rPr>
              <w:t>3</w:t>
            </w:r>
            <w:r>
              <w:t>,</w:t>
            </w:r>
            <w:r w:rsidRPr="00D4582F">
              <w:rPr>
                <w:lang w:eastAsia="ko-KR"/>
              </w:rPr>
              <w:t>44</w:t>
            </w:r>
            <w:r w:rsidRPr="00D4582F">
              <w:t> × 10</w:t>
            </w:r>
            <w:r w:rsidRPr="00D4582F">
              <w:rPr>
                <w:vertAlign w:val="superscript"/>
              </w:rPr>
              <w:t>–</w:t>
            </w:r>
            <w:r w:rsidRPr="00D4582F">
              <w:rPr>
                <w:vertAlign w:val="superscript"/>
                <w:lang w:eastAsia="ko-KR"/>
              </w:rPr>
              <w:t>5</w:t>
            </w:r>
            <w:r w:rsidRPr="00D4582F">
              <w:rPr>
                <w:lang w:eastAsia="ko-KR"/>
              </w:rPr>
              <w:t>/6</w:t>
            </w:r>
            <w:r>
              <w:rPr>
                <w:lang w:eastAsia="ko-KR"/>
              </w:rPr>
              <w:t>,</w:t>
            </w:r>
            <w:r w:rsidRPr="00D4582F">
              <w:rPr>
                <w:lang w:eastAsia="ko-KR"/>
              </w:rPr>
              <w:t>8</w:t>
            </w:r>
          </w:p>
        </w:tc>
      </w:tr>
      <w:tr w:rsidR="006547FE" w:rsidRPr="00D4582F" w:rsidTr="006547FE">
        <w:trPr>
          <w:jc w:val="center"/>
        </w:trPr>
        <w:tc>
          <w:tcPr>
            <w:tcW w:w="676" w:type="pct"/>
            <w:vMerge/>
            <w:vAlign w:val="center"/>
          </w:tcPr>
          <w:p w:rsidR="006547FE" w:rsidRPr="00D4582F" w:rsidRDefault="006547FE" w:rsidP="006547FE">
            <w:pPr>
              <w:pStyle w:val="Tabletext"/>
              <w:jc w:val="center"/>
            </w:pPr>
          </w:p>
        </w:tc>
        <w:tc>
          <w:tcPr>
            <w:tcW w:w="866" w:type="pct"/>
            <w:vAlign w:val="center"/>
          </w:tcPr>
          <w:p w:rsidR="006547FE" w:rsidRPr="00D4582F" w:rsidRDefault="006547FE" w:rsidP="006547FE">
            <w:pPr>
              <w:pStyle w:val="Tabletext"/>
              <w:jc w:val="center"/>
              <w:rPr>
                <w:lang w:eastAsia="ko-KR"/>
              </w:rPr>
            </w:pPr>
            <w:r w:rsidRPr="00D4582F">
              <w:t>9</w:t>
            </w:r>
            <w:r>
              <w:t>,</w:t>
            </w:r>
            <w:r w:rsidRPr="00D4582F">
              <w:t>28 × 10</w:t>
            </w:r>
            <w:r w:rsidRPr="00D4582F">
              <w:rPr>
                <w:vertAlign w:val="superscript"/>
              </w:rPr>
              <w:t>–6</w:t>
            </w:r>
            <w:r w:rsidRPr="00D4582F">
              <w:rPr>
                <w:lang w:eastAsia="ko-KR"/>
              </w:rPr>
              <w:t>/</w:t>
            </w:r>
            <w:r w:rsidRPr="00D4582F">
              <w:t>1</w:t>
            </w:r>
            <w:r w:rsidRPr="00D4582F">
              <w:rPr>
                <w:lang w:eastAsia="ko-KR"/>
              </w:rPr>
              <w:t>4</w:t>
            </w:r>
            <w:r>
              <w:t>,</w:t>
            </w:r>
            <w:r w:rsidRPr="00D4582F">
              <w:rPr>
                <w:lang w:eastAsia="ko-KR"/>
              </w:rPr>
              <w:t>0</w:t>
            </w:r>
          </w:p>
        </w:tc>
        <w:tc>
          <w:tcPr>
            <w:tcW w:w="865" w:type="pct"/>
            <w:vAlign w:val="center"/>
          </w:tcPr>
          <w:p w:rsidR="006547FE" w:rsidRPr="00D4582F" w:rsidRDefault="006547FE" w:rsidP="006547FE">
            <w:pPr>
              <w:pStyle w:val="Tabletext"/>
              <w:jc w:val="center"/>
              <w:rPr>
                <w:lang w:eastAsia="ko-KR"/>
              </w:rPr>
            </w:pPr>
            <w:r w:rsidRPr="00D4582F">
              <w:rPr>
                <w:lang w:eastAsia="ko-KR"/>
              </w:rPr>
              <w:t>5</w:t>
            </w:r>
            <w:r>
              <w:t>,</w:t>
            </w:r>
            <w:r w:rsidRPr="00D4582F">
              <w:rPr>
                <w:lang w:eastAsia="ko-KR"/>
              </w:rPr>
              <w:t xml:space="preserve">56 </w:t>
            </w:r>
            <w:r w:rsidRPr="00D4582F">
              <w:t>× 10</w:t>
            </w:r>
            <w:r w:rsidRPr="00D4582F">
              <w:rPr>
                <w:vertAlign w:val="superscript"/>
              </w:rPr>
              <w:t>–6</w:t>
            </w:r>
            <w:r w:rsidRPr="00D4582F">
              <w:rPr>
                <w:lang w:eastAsia="ko-KR"/>
              </w:rPr>
              <w:t>/</w:t>
            </w:r>
            <w:r w:rsidRPr="00D4582F">
              <w:t>1</w:t>
            </w:r>
            <w:r w:rsidRPr="00D4582F">
              <w:rPr>
                <w:lang w:eastAsia="ko-KR"/>
              </w:rPr>
              <w:t>2</w:t>
            </w:r>
            <w:r>
              <w:t>,</w:t>
            </w:r>
            <w:r w:rsidRPr="00D4582F">
              <w:rPr>
                <w:lang w:eastAsia="ko-KR"/>
              </w:rPr>
              <w:t>8</w:t>
            </w:r>
          </w:p>
        </w:tc>
        <w:tc>
          <w:tcPr>
            <w:tcW w:w="866" w:type="pct"/>
            <w:vAlign w:val="center"/>
          </w:tcPr>
          <w:p w:rsidR="006547FE" w:rsidRPr="00D4582F" w:rsidRDefault="006547FE" w:rsidP="006547FE">
            <w:pPr>
              <w:pStyle w:val="Tabletext"/>
              <w:jc w:val="center"/>
              <w:rPr>
                <w:lang w:eastAsia="ko-KR"/>
              </w:rPr>
            </w:pPr>
            <w:r w:rsidRPr="00D4582F">
              <w:rPr>
                <w:lang w:eastAsia="ko-KR"/>
              </w:rPr>
              <w:t>2</w:t>
            </w:r>
            <w:r>
              <w:t>,</w:t>
            </w:r>
            <w:r w:rsidRPr="00D4582F">
              <w:rPr>
                <w:lang w:eastAsia="ko-KR"/>
              </w:rPr>
              <w:t xml:space="preserve">24 </w:t>
            </w:r>
            <w:r w:rsidRPr="00D4582F">
              <w:t>× 10</w:t>
            </w:r>
            <w:r w:rsidRPr="00D4582F">
              <w:rPr>
                <w:vertAlign w:val="superscript"/>
              </w:rPr>
              <w:t>–5</w:t>
            </w:r>
            <w:r w:rsidRPr="00D4582F">
              <w:rPr>
                <w:lang w:eastAsia="ko-KR"/>
              </w:rPr>
              <w:t>/</w:t>
            </w:r>
            <w:r w:rsidRPr="00D4582F">
              <w:t>1</w:t>
            </w:r>
            <w:r w:rsidRPr="00D4582F">
              <w:rPr>
                <w:lang w:eastAsia="ko-KR"/>
              </w:rPr>
              <w:t>7</w:t>
            </w:r>
            <w:r>
              <w:t>,</w:t>
            </w:r>
            <w:r w:rsidRPr="00D4582F">
              <w:rPr>
                <w:lang w:eastAsia="ko-KR"/>
              </w:rPr>
              <w:t>1</w:t>
            </w:r>
          </w:p>
        </w:tc>
        <w:tc>
          <w:tcPr>
            <w:tcW w:w="864" w:type="pct"/>
            <w:vAlign w:val="center"/>
          </w:tcPr>
          <w:p w:rsidR="006547FE" w:rsidRPr="00D4582F" w:rsidRDefault="006547FE" w:rsidP="006547FE">
            <w:pPr>
              <w:pStyle w:val="Tabletext"/>
              <w:jc w:val="center"/>
              <w:rPr>
                <w:lang w:eastAsia="ko-KR"/>
              </w:rPr>
            </w:pPr>
            <w:r w:rsidRPr="00D4582F">
              <w:rPr>
                <w:lang w:eastAsia="ko-KR"/>
              </w:rPr>
              <w:t>3</w:t>
            </w:r>
            <w:r>
              <w:rPr>
                <w:lang w:eastAsia="ko-KR"/>
              </w:rPr>
              <w:t>,</w:t>
            </w:r>
            <w:r w:rsidRPr="00D4582F">
              <w:rPr>
                <w:lang w:eastAsia="ko-KR"/>
              </w:rPr>
              <w:t>47 × 10</w:t>
            </w:r>
            <w:r w:rsidRPr="00D4582F">
              <w:rPr>
                <w:vertAlign w:val="superscript"/>
              </w:rPr>
              <w:t>–</w:t>
            </w:r>
            <w:r w:rsidRPr="00D4582F">
              <w:rPr>
                <w:vertAlign w:val="superscript"/>
                <w:lang w:eastAsia="ko-KR"/>
              </w:rPr>
              <w:t>5</w:t>
            </w:r>
            <w:r w:rsidRPr="00D4582F">
              <w:rPr>
                <w:lang w:eastAsia="ko-KR"/>
              </w:rPr>
              <w:t>/11</w:t>
            </w:r>
            <w:r>
              <w:rPr>
                <w:lang w:eastAsia="ko-KR"/>
              </w:rPr>
              <w:t>,</w:t>
            </w:r>
            <w:r w:rsidRPr="00D4582F">
              <w:rPr>
                <w:lang w:eastAsia="ko-KR"/>
              </w:rPr>
              <w:t>3</w:t>
            </w:r>
          </w:p>
        </w:tc>
        <w:tc>
          <w:tcPr>
            <w:tcW w:w="863" w:type="pct"/>
            <w:vAlign w:val="center"/>
          </w:tcPr>
          <w:p w:rsidR="006547FE" w:rsidRPr="00D4582F" w:rsidRDefault="006547FE" w:rsidP="006547FE">
            <w:pPr>
              <w:pStyle w:val="Tabletext"/>
              <w:jc w:val="center"/>
              <w:rPr>
                <w:lang w:eastAsia="ko-KR"/>
              </w:rPr>
            </w:pPr>
            <w:r w:rsidRPr="00D4582F">
              <w:rPr>
                <w:lang w:eastAsia="ko-KR"/>
              </w:rPr>
              <w:t>2</w:t>
            </w:r>
            <w:r>
              <w:rPr>
                <w:lang w:eastAsia="ko-KR"/>
              </w:rPr>
              <w:t>,</w:t>
            </w:r>
            <w:r w:rsidRPr="00D4582F">
              <w:rPr>
                <w:lang w:eastAsia="ko-KR"/>
              </w:rPr>
              <w:t>34 × 10</w:t>
            </w:r>
            <w:r w:rsidRPr="00D4582F">
              <w:rPr>
                <w:vertAlign w:val="superscript"/>
              </w:rPr>
              <w:t>–</w:t>
            </w:r>
            <w:r w:rsidRPr="00D4582F">
              <w:rPr>
                <w:vertAlign w:val="superscript"/>
                <w:lang w:eastAsia="ko-KR"/>
              </w:rPr>
              <w:t>6</w:t>
            </w:r>
            <w:r w:rsidRPr="00D4582F">
              <w:rPr>
                <w:lang w:eastAsia="ko-KR"/>
              </w:rPr>
              <w:t>/5</w:t>
            </w:r>
            <w:r>
              <w:rPr>
                <w:lang w:eastAsia="ko-KR"/>
              </w:rPr>
              <w:t>,</w:t>
            </w:r>
            <w:r w:rsidRPr="00D4582F">
              <w:rPr>
                <w:lang w:eastAsia="ko-KR"/>
              </w:rPr>
              <w:t>2</w:t>
            </w:r>
          </w:p>
        </w:tc>
      </w:tr>
      <w:tr w:rsidR="006547FE" w:rsidRPr="00D4582F" w:rsidTr="006547FE">
        <w:trPr>
          <w:jc w:val="center"/>
        </w:trPr>
        <w:tc>
          <w:tcPr>
            <w:tcW w:w="676" w:type="pct"/>
            <w:vMerge/>
            <w:vAlign w:val="center"/>
          </w:tcPr>
          <w:p w:rsidR="006547FE" w:rsidRPr="00D4582F" w:rsidRDefault="006547FE" w:rsidP="006547FE">
            <w:pPr>
              <w:pStyle w:val="Tabletext"/>
              <w:jc w:val="center"/>
              <w:rPr>
                <w:lang w:eastAsia="ko-KR"/>
              </w:rPr>
            </w:pPr>
          </w:p>
        </w:tc>
        <w:tc>
          <w:tcPr>
            <w:tcW w:w="866" w:type="pct"/>
            <w:vAlign w:val="center"/>
          </w:tcPr>
          <w:p w:rsidR="006547FE" w:rsidRPr="00D4582F" w:rsidRDefault="006547FE" w:rsidP="006547FE">
            <w:pPr>
              <w:pStyle w:val="Tabletext"/>
              <w:jc w:val="center"/>
              <w:rPr>
                <w:lang w:eastAsia="ko-KR"/>
              </w:rPr>
            </w:pPr>
            <w:r w:rsidRPr="00D4582F">
              <w:rPr>
                <w:lang w:eastAsia="ko-KR"/>
              </w:rPr>
              <w:t>1</w:t>
            </w:r>
            <w:r>
              <w:rPr>
                <w:lang w:eastAsia="ko-KR"/>
              </w:rPr>
              <w:t>,</w:t>
            </w:r>
            <w:r w:rsidRPr="00D4582F">
              <w:rPr>
                <w:lang w:eastAsia="ko-KR"/>
              </w:rPr>
              <w:t>42 × 10</w:t>
            </w:r>
            <w:r w:rsidRPr="00D4582F">
              <w:rPr>
                <w:vertAlign w:val="superscript"/>
              </w:rPr>
              <w:t>–</w:t>
            </w:r>
            <w:r w:rsidRPr="00D4582F">
              <w:rPr>
                <w:vertAlign w:val="superscript"/>
                <w:lang w:eastAsia="ko-KR"/>
              </w:rPr>
              <w:t>6</w:t>
            </w:r>
            <w:r w:rsidRPr="00D4582F">
              <w:rPr>
                <w:lang w:eastAsia="ko-KR"/>
              </w:rPr>
              <w:t>/10</w:t>
            </w:r>
            <w:r>
              <w:rPr>
                <w:lang w:eastAsia="ko-KR"/>
              </w:rPr>
              <w:t>,</w:t>
            </w:r>
            <w:r w:rsidRPr="00D4582F">
              <w:rPr>
                <w:lang w:eastAsia="ko-KR"/>
              </w:rPr>
              <w:t>6</w:t>
            </w:r>
          </w:p>
        </w:tc>
        <w:tc>
          <w:tcPr>
            <w:tcW w:w="865" w:type="pct"/>
            <w:vAlign w:val="center"/>
          </w:tcPr>
          <w:p w:rsidR="006547FE" w:rsidRPr="00D4582F" w:rsidRDefault="006547FE" w:rsidP="006547FE">
            <w:pPr>
              <w:pStyle w:val="Tabletext"/>
              <w:jc w:val="center"/>
              <w:rPr>
                <w:lang w:eastAsia="ko-KR"/>
              </w:rPr>
            </w:pPr>
            <w:r w:rsidRPr="00D4582F">
              <w:rPr>
                <w:lang w:eastAsia="ko-KR"/>
              </w:rPr>
              <w:t>9</w:t>
            </w:r>
            <w:r>
              <w:rPr>
                <w:lang w:eastAsia="ko-KR"/>
              </w:rPr>
              <w:t>,</w:t>
            </w:r>
            <w:r w:rsidRPr="00D4582F">
              <w:rPr>
                <w:lang w:eastAsia="ko-KR"/>
              </w:rPr>
              <w:t>68 × 10</w:t>
            </w:r>
            <w:r w:rsidRPr="00D4582F">
              <w:rPr>
                <w:vertAlign w:val="superscript"/>
              </w:rPr>
              <w:t>–</w:t>
            </w:r>
            <w:r w:rsidRPr="00D4582F">
              <w:rPr>
                <w:vertAlign w:val="superscript"/>
                <w:lang w:eastAsia="ko-KR"/>
              </w:rPr>
              <w:t>7</w:t>
            </w:r>
            <w:r w:rsidRPr="00D4582F">
              <w:rPr>
                <w:lang w:eastAsia="ko-KR"/>
              </w:rPr>
              <w:t>/10</w:t>
            </w:r>
            <w:r>
              <w:rPr>
                <w:lang w:eastAsia="ko-KR"/>
              </w:rPr>
              <w:t>,</w:t>
            </w:r>
            <w:r w:rsidRPr="00D4582F">
              <w:rPr>
                <w:lang w:eastAsia="ko-KR"/>
              </w:rPr>
              <w:t>6</w:t>
            </w:r>
          </w:p>
        </w:tc>
        <w:tc>
          <w:tcPr>
            <w:tcW w:w="866" w:type="pct"/>
            <w:vAlign w:val="center"/>
          </w:tcPr>
          <w:p w:rsidR="006547FE" w:rsidRPr="00D4582F" w:rsidRDefault="006547FE" w:rsidP="006547FE">
            <w:pPr>
              <w:pStyle w:val="Tabletext"/>
              <w:jc w:val="center"/>
              <w:rPr>
                <w:lang w:eastAsia="ko-KR"/>
              </w:rPr>
            </w:pPr>
            <w:r w:rsidRPr="00D4582F">
              <w:rPr>
                <w:lang w:eastAsia="ko-KR"/>
              </w:rPr>
              <w:t>5</w:t>
            </w:r>
            <w:r>
              <w:rPr>
                <w:lang w:eastAsia="ko-KR"/>
              </w:rPr>
              <w:t>,</w:t>
            </w:r>
            <w:r w:rsidRPr="00D4582F">
              <w:rPr>
                <w:lang w:eastAsia="ko-KR"/>
              </w:rPr>
              <w:t>69 × 10</w:t>
            </w:r>
            <w:r w:rsidRPr="00D4582F">
              <w:rPr>
                <w:vertAlign w:val="superscript"/>
              </w:rPr>
              <w:t>–</w:t>
            </w:r>
            <w:r w:rsidRPr="00D4582F">
              <w:rPr>
                <w:vertAlign w:val="superscript"/>
                <w:lang w:eastAsia="ko-KR"/>
              </w:rPr>
              <w:t>7</w:t>
            </w:r>
            <w:r w:rsidRPr="00D4582F">
              <w:rPr>
                <w:lang w:eastAsia="ko-KR"/>
              </w:rPr>
              <w:t>/9</w:t>
            </w:r>
            <w:r>
              <w:rPr>
                <w:lang w:eastAsia="ko-KR"/>
              </w:rPr>
              <w:t>,</w:t>
            </w:r>
            <w:r w:rsidRPr="00D4582F">
              <w:rPr>
                <w:lang w:eastAsia="ko-KR"/>
              </w:rPr>
              <w:t>0</w:t>
            </w:r>
          </w:p>
        </w:tc>
        <w:tc>
          <w:tcPr>
            <w:tcW w:w="864" w:type="pct"/>
            <w:vAlign w:val="center"/>
          </w:tcPr>
          <w:p w:rsidR="006547FE" w:rsidRPr="00D4582F" w:rsidRDefault="006547FE" w:rsidP="006547FE">
            <w:pPr>
              <w:pStyle w:val="Tabletext"/>
              <w:jc w:val="center"/>
              <w:rPr>
                <w:lang w:eastAsia="ko-KR"/>
              </w:rPr>
            </w:pPr>
            <w:r w:rsidRPr="00D4582F">
              <w:rPr>
                <w:lang w:eastAsia="ko-KR"/>
              </w:rPr>
              <w:t>9</w:t>
            </w:r>
            <w:r>
              <w:rPr>
                <w:lang w:eastAsia="ko-KR"/>
              </w:rPr>
              <w:t>,</w:t>
            </w:r>
            <w:r w:rsidRPr="00D4582F">
              <w:rPr>
                <w:lang w:eastAsia="ko-KR"/>
              </w:rPr>
              <w:t>89 × 10</w:t>
            </w:r>
            <w:r w:rsidRPr="00D4582F">
              <w:rPr>
                <w:vertAlign w:val="superscript"/>
              </w:rPr>
              <w:t>–</w:t>
            </w:r>
            <w:r w:rsidRPr="00D4582F">
              <w:rPr>
                <w:vertAlign w:val="superscript"/>
                <w:lang w:eastAsia="ko-KR"/>
              </w:rPr>
              <w:t>7</w:t>
            </w:r>
            <w:r w:rsidRPr="00D4582F">
              <w:rPr>
                <w:lang w:eastAsia="ko-KR"/>
              </w:rPr>
              <w:t>/7</w:t>
            </w:r>
            <w:r>
              <w:rPr>
                <w:lang w:eastAsia="ko-KR"/>
              </w:rPr>
              <w:t>,</w:t>
            </w:r>
            <w:r w:rsidRPr="00D4582F">
              <w:rPr>
                <w:lang w:eastAsia="ko-KR"/>
              </w:rPr>
              <w:t>8</w:t>
            </w:r>
          </w:p>
        </w:tc>
        <w:tc>
          <w:tcPr>
            <w:tcW w:w="863" w:type="pct"/>
            <w:vAlign w:val="center"/>
          </w:tcPr>
          <w:p w:rsidR="006547FE" w:rsidRPr="00D4582F" w:rsidRDefault="006547FE" w:rsidP="006547FE">
            <w:pPr>
              <w:pStyle w:val="Tabletext"/>
              <w:jc w:val="center"/>
              <w:rPr>
                <w:lang w:eastAsia="ko-KR"/>
              </w:rPr>
            </w:pPr>
            <w:r w:rsidRPr="00D4582F">
              <w:rPr>
                <w:lang w:eastAsia="ko-KR"/>
              </w:rPr>
              <w:t>2</w:t>
            </w:r>
            <w:r>
              <w:rPr>
                <w:lang w:eastAsia="ko-KR"/>
              </w:rPr>
              <w:t>,</w:t>
            </w:r>
            <w:r w:rsidRPr="00D4582F">
              <w:rPr>
                <w:lang w:eastAsia="ko-KR"/>
              </w:rPr>
              <w:t>53 × 10</w:t>
            </w:r>
            <w:r w:rsidRPr="00D4582F">
              <w:rPr>
                <w:vertAlign w:val="superscript"/>
              </w:rPr>
              <w:t>–</w:t>
            </w:r>
            <w:r w:rsidRPr="00D4582F">
              <w:rPr>
                <w:vertAlign w:val="superscript"/>
                <w:lang w:eastAsia="ko-KR"/>
              </w:rPr>
              <w:t>7</w:t>
            </w:r>
            <w:r w:rsidRPr="00D4582F">
              <w:rPr>
                <w:lang w:eastAsia="ko-KR"/>
              </w:rPr>
              <w:t>/4</w:t>
            </w:r>
            <w:r>
              <w:rPr>
                <w:lang w:eastAsia="ko-KR"/>
              </w:rPr>
              <w:t>,</w:t>
            </w:r>
            <w:r w:rsidRPr="00D4582F">
              <w:rPr>
                <w:lang w:eastAsia="ko-KR"/>
              </w:rPr>
              <w:t>1</w:t>
            </w:r>
          </w:p>
        </w:tc>
      </w:tr>
      <w:tr w:rsidR="006547FE" w:rsidRPr="00D4582F" w:rsidTr="006547FE">
        <w:trPr>
          <w:jc w:val="center"/>
        </w:trPr>
        <w:tc>
          <w:tcPr>
            <w:tcW w:w="676" w:type="pct"/>
            <w:vMerge w:val="restart"/>
            <w:vAlign w:val="center"/>
          </w:tcPr>
          <w:p w:rsidR="006547FE" w:rsidRPr="00D4582F" w:rsidRDefault="006547FE" w:rsidP="006547FE">
            <w:pPr>
              <w:pStyle w:val="Tabletext"/>
              <w:jc w:val="center"/>
              <w:rPr>
                <w:lang w:eastAsia="ko-KR"/>
              </w:rPr>
            </w:pPr>
            <w:r w:rsidRPr="00D4582F">
              <w:rPr>
                <w:lang w:eastAsia="ko-KR"/>
              </w:rPr>
              <w:t>15</w:t>
            </w:r>
          </w:p>
        </w:tc>
        <w:tc>
          <w:tcPr>
            <w:tcW w:w="866" w:type="pct"/>
            <w:vAlign w:val="center"/>
          </w:tcPr>
          <w:p w:rsidR="006547FE" w:rsidRPr="00D4582F" w:rsidRDefault="006547FE" w:rsidP="006547FE">
            <w:pPr>
              <w:pStyle w:val="Tabletext"/>
              <w:jc w:val="center"/>
              <w:rPr>
                <w:lang w:eastAsia="ko-KR"/>
              </w:rPr>
            </w:pPr>
            <w:r w:rsidRPr="00D4582F">
              <w:rPr>
                <w:lang w:eastAsia="ko-KR"/>
              </w:rPr>
              <w:t>2</w:t>
            </w:r>
            <w:r>
              <w:rPr>
                <w:lang w:eastAsia="ko-KR"/>
              </w:rPr>
              <w:t>,</w:t>
            </w:r>
            <w:r w:rsidRPr="00D4582F">
              <w:rPr>
                <w:lang w:eastAsia="ko-KR"/>
              </w:rPr>
              <w:t>25 × 10</w:t>
            </w:r>
            <w:r w:rsidRPr="00D4582F">
              <w:rPr>
                <w:vertAlign w:val="superscript"/>
              </w:rPr>
              <w:t>–</w:t>
            </w:r>
            <w:r w:rsidRPr="00D4582F">
              <w:rPr>
                <w:vertAlign w:val="superscript"/>
                <w:lang w:eastAsia="ko-KR"/>
              </w:rPr>
              <w:t>5</w:t>
            </w:r>
            <w:r w:rsidRPr="00D4582F">
              <w:rPr>
                <w:lang w:eastAsia="ko-KR"/>
              </w:rPr>
              <w:t>/23</w:t>
            </w:r>
            <w:r>
              <w:rPr>
                <w:lang w:eastAsia="ko-KR"/>
              </w:rPr>
              <w:t>,</w:t>
            </w:r>
            <w:r w:rsidRPr="00D4582F">
              <w:rPr>
                <w:lang w:eastAsia="ko-KR"/>
              </w:rPr>
              <w:t>7</w:t>
            </w:r>
          </w:p>
        </w:tc>
        <w:tc>
          <w:tcPr>
            <w:tcW w:w="865" w:type="pct"/>
            <w:vAlign w:val="center"/>
          </w:tcPr>
          <w:p w:rsidR="006547FE" w:rsidRPr="00D4582F" w:rsidRDefault="006547FE" w:rsidP="006547FE">
            <w:pPr>
              <w:pStyle w:val="Tabletext"/>
              <w:jc w:val="center"/>
              <w:rPr>
                <w:lang w:eastAsia="ko-KR"/>
              </w:rPr>
            </w:pPr>
            <w:r w:rsidRPr="00D4582F">
              <w:rPr>
                <w:lang w:eastAsia="ko-KR"/>
              </w:rPr>
              <w:t>1</w:t>
            </w:r>
            <w:r>
              <w:rPr>
                <w:lang w:eastAsia="ko-KR"/>
              </w:rPr>
              <w:t>,</w:t>
            </w:r>
            <w:r w:rsidRPr="00D4582F">
              <w:rPr>
                <w:lang w:eastAsia="ko-KR"/>
              </w:rPr>
              <w:t>57 × 10</w:t>
            </w:r>
            <w:r w:rsidRPr="00D4582F">
              <w:rPr>
                <w:vertAlign w:val="superscript"/>
              </w:rPr>
              <w:t>–</w:t>
            </w:r>
            <w:r w:rsidRPr="00D4582F">
              <w:rPr>
                <w:vertAlign w:val="superscript"/>
                <w:lang w:eastAsia="ko-KR"/>
              </w:rPr>
              <w:t>5</w:t>
            </w:r>
            <w:r w:rsidRPr="00D4582F">
              <w:rPr>
                <w:lang w:eastAsia="ko-KR"/>
              </w:rPr>
              <w:t>/20</w:t>
            </w:r>
            <w:r>
              <w:rPr>
                <w:lang w:eastAsia="ko-KR"/>
              </w:rPr>
              <w:t>,</w:t>
            </w:r>
            <w:r w:rsidRPr="00D4582F">
              <w:rPr>
                <w:lang w:eastAsia="ko-KR"/>
              </w:rPr>
              <w:t>8</w:t>
            </w:r>
          </w:p>
        </w:tc>
        <w:tc>
          <w:tcPr>
            <w:tcW w:w="866" w:type="pct"/>
            <w:vAlign w:val="center"/>
          </w:tcPr>
          <w:p w:rsidR="006547FE" w:rsidRPr="00D4582F" w:rsidRDefault="006547FE" w:rsidP="006547FE">
            <w:pPr>
              <w:pStyle w:val="Tabletext"/>
              <w:jc w:val="center"/>
              <w:rPr>
                <w:lang w:eastAsia="ko-KR"/>
              </w:rPr>
            </w:pPr>
            <w:r w:rsidRPr="00D4582F">
              <w:rPr>
                <w:lang w:eastAsia="ko-KR"/>
              </w:rPr>
              <w:t>6</w:t>
            </w:r>
            <w:r>
              <w:rPr>
                <w:lang w:eastAsia="ko-KR"/>
              </w:rPr>
              <w:t>,</w:t>
            </w:r>
            <w:r w:rsidRPr="00D4582F">
              <w:rPr>
                <w:lang w:eastAsia="ko-KR"/>
              </w:rPr>
              <w:t>36 × 10</w:t>
            </w:r>
            <w:r w:rsidRPr="00D4582F">
              <w:rPr>
                <w:vertAlign w:val="superscript"/>
              </w:rPr>
              <w:t>–</w:t>
            </w:r>
            <w:r w:rsidRPr="00D4582F">
              <w:rPr>
                <w:vertAlign w:val="superscript"/>
                <w:lang w:eastAsia="ko-KR"/>
              </w:rPr>
              <w:t>5</w:t>
            </w:r>
            <w:r w:rsidRPr="00D4582F">
              <w:rPr>
                <w:lang w:eastAsia="ko-KR"/>
              </w:rPr>
              <w:t>/26</w:t>
            </w:r>
            <w:r>
              <w:rPr>
                <w:lang w:eastAsia="ko-KR"/>
              </w:rPr>
              <w:t>,</w:t>
            </w:r>
            <w:r w:rsidRPr="00D4582F">
              <w:rPr>
                <w:lang w:eastAsia="ko-KR"/>
              </w:rPr>
              <w:t>6</w:t>
            </w:r>
          </w:p>
        </w:tc>
        <w:tc>
          <w:tcPr>
            <w:tcW w:w="864" w:type="pct"/>
            <w:vAlign w:val="center"/>
          </w:tcPr>
          <w:p w:rsidR="006547FE" w:rsidRPr="00D4582F" w:rsidRDefault="006547FE" w:rsidP="006547FE">
            <w:pPr>
              <w:pStyle w:val="Tabletext"/>
              <w:jc w:val="center"/>
              <w:rPr>
                <w:lang w:eastAsia="ko-KR"/>
              </w:rPr>
            </w:pPr>
            <w:r w:rsidRPr="00D4582F">
              <w:rPr>
                <w:lang w:eastAsia="ko-KR"/>
              </w:rPr>
              <w:t>6</w:t>
            </w:r>
            <w:r>
              <w:t>,</w:t>
            </w:r>
            <w:r w:rsidRPr="00D4582F">
              <w:rPr>
                <w:lang w:eastAsia="ko-KR"/>
              </w:rPr>
              <w:t>46</w:t>
            </w:r>
            <w:r w:rsidRPr="00D4582F">
              <w:t> × 10</w:t>
            </w:r>
            <w:r w:rsidRPr="00D4582F">
              <w:rPr>
                <w:vertAlign w:val="superscript"/>
              </w:rPr>
              <w:t>–</w:t>
            </w:r>
            <w:r w:rsidRPr="00D4582F">
              <w:rPr>
                <w:vertAlign w:val="superscript"/>
                <w:lang w:eastAsia="ko-KR"/>
              </w:rPr>
              <w:t>4</w:t>
            </w:r>
            <w:r w:rsidRPr="00D4582F">
              <w:rPr>
                <w:lang w:eastAsia="ko-KR"/>
              </w:rPr>
              <w:t>/18</w:t>
            </w:r>
            <w:r>
              <w:rPr>
                <w:lang w:eastAsia="ko-KR"/>
              </w:rPr>
              <w:t>,</w:t>
            </w:r>
            <w:r w:rsidRPr="00D4582F">
              <w:rPr>
                <w:lang w:eastAsia="ko-KR"/>
              </w:rPr>
              <w:t>3</w:t>
            </w:r>
          </w:p>
        </w:tc>
        <w:tc>
          <w:tcPr>
            <w:tcW w:w="863" w:type="pct"/>
            <w:vAlign w:val="center"/>
          </w:tcPr>
          <w:p w:rsidR="006547FE" w:rsidRPr="00D4582F" w:rsidRDefault="006547FE" w:rsidP="006547FE">
            <w:pPr>
              <w:pStyle w:val="Tabletext"/>
              <w:jc w:val="center"/>
            </w:pPr>
            <w:r w:rsidRPr="00D4582F">
              <w:rPr>
                <w:lang w:eastAsia="ko-KR"/>
              </w:rPr>
              <w:t>2</w:t>
            </w:r>
            <w:r>
              <w:t>,</w:t>
            </w:r>
            <w:r w:rsidRPr="00D4582F">
              <w:rPr>
                <w:lang w:eastAsia="ko-KR"/>
              </w:rPr>
              <w:t>67</w:t>
            </w:r>
            <w:r w:rsidRPr="00D4582F">
              <w:t> × 10</w:t>
            </w:r>
            <w:r w:rsidRPr="00D4582F">
              <w:rPr>
                <w:vertAlign w:val="superscript"/>
              </w:rPr>
              <w:t>–5</w:t>
            </w:r>
            <w:r w:rsidRPr="00D4582F">
              <w:rPr>
                <w:lang w:eastAsia="ko-KR"/>
              </w:rPr>
              <w:t>/7</w:t>
            </w:r>
            <w:r>
              <w:rPr>
                <w:lang w:eastAsia="ko-KR"/>
              </w:rPr>
              <w:t>,</w:t>
            </w:r>
            <w:r w:rsidRPr="00D4582F">
              <w:rPr>
                <w:lang w:eastAsia="ko-KR"/>
              </w:rPr>
              <w:t>0</w:t>
            </w:r>
          </w:p>
        </w:tc>
      </w:tr>
      <w:tr w:rsidR="006547FE" w:rsidRPr="00D4582F" w:rsidTr="006547FE">
        <w:trPr>
          <w:jc w:val="center"/>
        </w:trPr>
        <w:tc>
          <w:tcPr>
            <w:tcW w:w="676" w:type="pct"/>
            <w:vMerge/>
            <w:vAlign w:val="center"/>
          </w:tcPr>
          <w:p w:rsidR="006547FE" w:rsidRPr="00D4582F" w:rsidRDefault="006547FE" w:rsidP="006547FE">
            <w:pPr>
              <w:pStyle w:val="Tabletext"/>
              <w:jc w:val="center"/>
            </w:pPr>
          </w:p>
        </w:tc>
        <w:tc>
          <w:tcPr>
            <w:tcW w:w="866" w:type="pct"/>
            <w:vAlign w:val="center"/>
          </w:tcPr>
          <w:p w:rsidR="006547FE" w:rsidRPr="00D4582F" w:rsidRDefault="006547FE" w:rsidP="006547FE">
            <w:pPr>
              <w:pStyle w:val="Tabletext"/>
              <w:jc w:val="center"/>
              <w:rPr>
                <w:lang w:eastAsia="ko-KR"/>
              </w:rPr>
            </w:pPr>
            <w:r w:rsidRPr="00D4582F">
              <w:rPr>
                <w:lang w:eastAsia="ko-KR"/>
              </w:rPr>
              <w:t>3</w:t>
            </w:r>
            <w:r>
              <w:t>,</w:t>
            </w:r>
            <w:r w:rsidRPr="00D4582F">
              <w:t>28 × 10</w:t>
            </w:r>
            <w:r w:rsidRPr="00D4582F">
              <w:rPr>
                <w:vertAlign w:val="superscript"/>
              </w:rPr>
              <w:t>–6</w:t>
            </w:r>
            <w:r w:rsidRPr="00D4582F">
              <w:rPr>
                <w:lang w:eastAsia="ko-KR"/>
              </w:rPr>
              <w:t>/</w:t>
            </w:r>
            <w:r w:rsidRPr="00D4582F">
              <w:t>1</w:t>
            </w:r>
            <w:r w:rsidRPr="00D4582F">
              <w:rPr>
                <w:lang w:eastAsia="ko-KR"/>
              </w:rPr>
              <w:t>6</w:t>
            </w:r>
            <w:r>
              <w:t>,</w:t>
            </w:r>
            <w:r w:rsidRPr="00D4582F">
              <w:rPr>
                <w:lang w:eastAsia="ko-KR"/>
              </w:rPr>
              <w:t>5</w:t>
            </w:r>
          </w:p>
        </w:tc>
        <w:tc>
          <w:tcPr>
            <w:tcW w:w="865" w:type="pct"/>
            <w:vAlign w:val="center"/>
          </w:tcPr>
          <w:p w:rsidR="006547FE" w:rsidRPr="00D4582F" w:rsidRDefault="006547FE" w:rsidP="006547FE">
            <w:pPr>
              <w:pStyle w:val="Tabletext"/>
              <w:jc w:val="center"/>
              <w:rPr>
                <w:lang w:eastAsia="ko-KR"/>
              </w:rPr>
            </w:pPr>
            <w:r w:rsidRPr="00D4582F">
              <w:rPr>
                <w:lang w:eastAsia="ko-KR"/>
              </w:rPr>
              <w:t>2</w:t>
            </w:r>
            <w:r>
              <w:t>,</w:t>
            </w:r>
            <w:r w:rsidRPr="00D4582F">
              <w:rPr>
                <w:lang w:eastAsia="ko-KR"/>
              </w:rPr>
              <w:t xml:space="preserve">41 </w:t>
            </w:r>
            <w:r w:rsidRPr="00D4582F">
              <w:t>× 10</w:t>
            </w:r>
            <w:r w:rsidRPr="00D4582F">
              <w:rPr>
                <w:vertAlign w:val="superscript"/>
              </w:rPr>
              <w:t>–6</w:t>
            </w:r>
            <w:r w:rsidRPr="00D4582F">
              <w:rPr>
                <w:lang w:eastAsia="ko-KR"/>
              </w:rPr>
              <w:t>/</w:t>
            </w:r>
            <w:r w:rsidRPr="00D4582F">
              <w:t>1</w:t>
            </w:r>
            <w:r w:rsidRPr="00D4582F">
              <w:rPr>
                <w:lang w:eastAsia="ko-KR"/>
              </w:rPr>
              <w:t>4</w:t>
            </w:r>
            <w:r>
              <w:t>,</w:t>
            </w:r>
            <w:r w:rsidRPr="00D4582F">
              <w:rPr>
                <w:lang w:eastAsia="ko-KR"/>
              </w:rPr>
              <w:t>5</w:t>
            </w:r>
          </w:p>
        </w:tc>
        <w:tc>
          <w:tcPr>
            <w:tcW w:w="866" w:type="pct"/>
            <w:vAlign w:val="center"/>
          </w:tcPr>
          <w:p w:rsidR="006547FE" w:rsidRPr="00D4582F" w:rsidRDefault="006547FE" w:rsidP="006547FE">
            <w:pPr>
              <w:pStyle w:val="Tabletext"/>
              <w:jc w:val="center"/>
              <w:rPr>
                <w:lang w:eastAsia="ko-KR"/>
              </w:rPr>
            </w:pPr>
            <w:r w:rsidRPr="00D4582F">
              <w:rPr>
                <w:lang w:eastAsia="ko-KR"/>
              </w:rPr>
              <w:t>9</w:t>
            </w:r>
            <w:r>
              <w:t>,</w:t>
            </w:r>
            <w:r w:rsidRPr="00D4582F">
              <w:rPr>
                <w:lang w:eastAsia="ko-KR"/>
              </w:rPr>
              <w:t xml:space="preserve">30 </w:t>
            </w:r>
            <w:r w:rsidRPr="00D4582F">
              <w:t>× 10</w:t>
            </w:r>
            <w:r w:rsidRPr="00D4582F">
              <w:rPr>
                <w:vertAlign w:val="superscript"/>
              </w:rPr>
              <w:t>–6</w:t>
            </w:r>
            <w:r w:rsidRPr="00D4582F">
              <w:rPr>
                <w:lang w:eastAsia="ko-KR"/>
              </w:rPr>
              <w:t>/</w:t>
            </w:r>
            <w:r w:rsidRPr="00D4582F">
              <w:t>1</w:t>
            </w:r>
            <w:r w:rsidRPr="00D4582F">
              <w:rPr>
                <w:lang w:eastAsia="ko-KR"/>
              </w:rPr>
              <w:t>8</w:t>
            </w:r>
            <w:r>
              <w:t>,</w:t>
            </w:r>
            <w:r w:rsidRPr="00D4582F">
              <w:rPr>
                <w:lang w:eastAsia="ko-KR"/>
              </w:rPr>
              <w:t>9</w:t>
            </w:r>
          </w:p>
        </w:tc>
        <w:tc>
          <w:tcPr>
            <w:tcW w:w="864" w:type="pct"/>
            <w:vAlign w:val="center"/>
          </w:tcPr>
          <w:p w:rsidR="006547FE" w:rsidRPr="00D4582F" w:rsidRDefault="006547FE" w:rsidP="006547FE">
            <w:pPr>
              <w:pStyle w:val="Tabletext"/>
              <w:jc w:val="center"/>
              <w:rPr>
                <w:lang w:eastAsia="ko-KR"/>
              </w:rPr>
            </w:pPr>
            <w:r w:rsidRPr="00D4582F">
              <w:rPr>
                <w:lang w:eastAsia="ko-KR"/>
              </w:rPr>
              <w:t>1</w:t>
            </w:r>
            <w:r>
              <w:t>,</w:t>
            </w:r>
            <w:r w:rsidRPr="00D4582F">
              <w:rPr>
                <w:lang w:eastAsia="ko-KR"/>
              </w:rPr>
              <w:t xml:space="preserve">89 </w:t>
            </w:r>
            <w:r w:rsidRPr="00D4582F">
              <w:t>× 10</w:t>
            </w:r>
            <w:r w:rsidRPr="00D4582F">
              <w:rPr>
                <w:vertAlign w:val="superscript"/>
              </w:rPr>
              <w:t>–</w:t>
            </w:r>
            <w:r w:rsidRPr="00D4582F">
              <w:rPr>
                <w:vertAlign w:val="superscript"/>
                <w:lang w:eastAsia="ko-KR"/>
              </w:rPr>
              <w:t>5</w:t>
            </w:r>
            <w:r w:rsidRPr="00D4582F">
              <w:rPr>
                <w:lang w:eastAsia="ko-KR"/>
              </w:rPr>
              <w:t>/12</w:t>
            </w:r>
            <w:r>
              <w:rPr>
                <w:lang w:eastAsia="ko-KR"/>
              </w:rPr>
              <w:t>,</w:t>
            </w:r>
            <w:r w:rsidRPr="00D4582F">
              <w:rPr>
                <w:lang w:eastAsia="ko-KR"/>
              </w:rPr>
              <w:t>2</w:t>
            </w:r>
          </w:p>
        </w:tc>
        <w:tc>
          <w:tcPr>
            <w:tcW w:w="863" w:type="pct"/>
            <w:vAlign w:val="center"/>
          </w:tcPr>
          <w:p w:rsidR="006547FE" w:rsidRPr="00D4582F" w:rsidRDefault="006547FE" w:rsidP="006547FE">
            <w:pPr>
              <w:pStyle w:val="Tabletext"/>
              <w:jc w:val="center"/>
            </w:pPr>
            <w:r w:rsidRPr="00D4582F">
              <w:rPr>
                <w:lang w:eastAsia="ko-KR"/>
              </w:rPr>
              <w:t>1</w:t>
            </w:r>
            <w:r>
              <w:t>,</w:t>
            </w:r>
            <w:r w:rsidRPr="00D4582F">
              <w:rPr>
                <w:lang w:eastAsia="ko-KR"/>
              </w:rPr>
              <w:t xml:space="preserve">74 </w:t>
            </w:r>
            <w:r w:rsidRPr="00D4582F">
              <w:t>× 10</w:t>
            </w:r>
            <w:r w:rsidRPr="00D4582F">
              <w:rPr>
                <w:vertAlign w:val="superscript"/>
              </w:rPr>
              <w:t>–6</w:t>
            </w:r>
            <w:r w:rsidRPr="00D4582F">
              <w:rPr>
                <w:lang w:eastAsia="ko-KR"/>
              </w:rPr>
              <w:t>/4</w:t>
            </w:r>
            <w:r>
              <w:rPr>
                <w:lang w:eastAsia="ko-KR"/>
              </w:rPr>
              <w:t>,</w:t>
            </w:r>
            <w:r w:rsidRPr="00D4582F">
              <w:rPr>
                <w:lang w:eastAsia="ko-KR"/>
              </w:rPr>
              <w:t>8</w:t>
            </w:r>
          </w:p>
        </w:tc>
      </w:tr>
      <w:tr w:rsidR="006547FE" w:rsidRPr="00D4582F" w:rsidTr="006547FE">
        <w:trPr>
          <w:jc w:val="center"/>
        </w:trPr>
        <w:tc>
          <w:tcPr>
            <w:tcW w:w="676" w:type="pct"/>
            <w:vMerge/>
            <w:vAlign w:val="center"/>
          </w:tcPr>
          <w:p w:rsidR="006547FE" w:rsidRPr="00D4582F" w:rsidRDefault="006547FE" w:rsidP="006547FE">
            <w:pPr>
              <w:pStyle w:val="Tabletext"/>
              <w:jc w:val="center"/>
            </w:pPr>
          </w:p>
        </w:tc>
        <w:tc>
          <w:tcPr>
            <w:tcW w:w="866" w:type="pct"/>
            <w:vAlign w:val="center"/>
          </w:tcPr>
          <w:p w:rsidR="006547FE" w:rsidRPr="00D4582F" w:rsidRDefault="006547FE" w:rsidP="006547FE">
            <w:pPr>
              <w:pStyle w:val="Tabletext"/>
              <w:jc w:val="center"/>
            </w:pPr>
            <w:r w:rsidRPr="00D4582F">
              <w:rPr>
                <w:lang w:eastAsia="ko-KR"/>
              </w:rPr>
              <w:t>5</w:t>
            </w:r>
            <w:r>
              <w:t>,</w:t>
            </w:r>
            <w:r w:rsidRPr="00D4582F">
              <w:rPr>
                <w:lang w:eastAsia="ko-KR"/>
              </w:rPr>
              <w:t xml:space="preserve">62 </w:t>
            </w:r>
            <w:r w:rsidRPr="00D4582F">
              <w:t>× 10</w:t>
            </w:r>
            <w:r w:rsidRPr="00D4582F">
              <w:rPr>
                <w:vertAlign w:val="superscript"/>
              </w:rPr>
              <w:t>–</w:t>
            </w:r>
            <w:r w:rsidRPr="00D4582F">
              <w:rPr>
                <w:vertAlign w:val="superscript"/>
                <w:lang w:eastAsia="ko-KR"/>
              </w:rPr>
              <w:t>7</w:t>
            </w:r>
            <w:r w:rsidRPr="00D4582F">
              <w:rPr>
                <w:lang w:eastAsia="ko-KR"/>
              </w:rPr>
              <w:t>/</w:t>
            </w:r>
            <w:r w:rsidRPr="00D4582F">
              <w:t>1</w:t>
            </w:r>
            <w:r w:rsidRPr="00D4582F">
              <w:rPr>
                <w:lang w:eastAsia="ko-KR"/>
              </w:rPr>
              <w:t>1</w:t>
            </w:r>
            <w:r>
              <w:t>,</w:t>
            </w:r>
            <w:r w:rsidRPr="00D4582F">
              <w:rPr>
                <w:lang w:eastAsia="ko-KR"/>
              </w:rPr>
              <w:t>6</w:t>
            </w:r>
          </w:p>
        </w:tc>
        <w:tc>
          <w:tcPr>
            <w:tcW w:w="865" w:type="pct"/>
            <w:vAlign w:val="center"/>
          </w:tcPr>
          <w:p w:rsidR="006547FE" w:rsidRPr="00D4582F" w:rsidRDefault="006547FE" w:rsidP="006547FE">
            <w:pPr>
              <w:pStyle w:val="Tabletext"/>
              <w:jc w:val="center"/>
              <w:rPr>
                <w:lang w:eastAsia="ko-KR"/>
              </w:rPr>
            </w:pPr>
            <w:r w:rsidRPr="00D4582F">
              <w:rPr>
                <w:lang w:eastAsia="ko-KR"/>
              </w:rPr>
              <w:t>4</w:t>
            </w:r>
            <w:r>
              <w:t>,</w:t>
            </w:r>
            <w:r w:rsidRPr="00D4582F">
              <w:rPr>
                <w:lang w:eastAsia="ko-KR"/>
              </w:rPr>
              <w:t xml:space="preserve">25 </w:t>
            </w:r>
            <w:r w:rsidRPr="00D4582F">
              <w:t>× 10</w:t>
            </w:r>
            <w:r w:rsidRPr="00D4582F">
              <w:rPr>
                <w:vertAlign w:val="superscript"/>
              </w:rPr>
              <w:t>–</w:t>
            </w:r>
            <w:r w:rsidRPr="00D4582F">
              <w:rPr>
                <w:vertAlign w:val="superscript"/>
                <w:lang w:eastAsia="ko-KR"/>
              </w:rPr>
              <w:t>7</w:t>
            </w:r>
            <w:r w:rsidRPr="00D4582F">
              <w:rPr>
                <w:lang w:eastAsia="ko-KR"/>
              </w:rPr>
              <w:t>/</w:t>
            </w:r>
            <w:r w:rsidRPr="00D4582F">
              <w:t>1</w:t>
            </w:r>
            <w:r w:rsidRPr="00D4582F">
              <w:rPr>
                <w:lang w:eastAsia="ko-KR"/>
              </w:rPr>
              <w:t>0</w:t>
            </w:r>
            <w:r>
              <w:t>,</w:t>
            </w:r>
            <w:r w:rsidRPr="00D4582F">
              <w:rPr>
                <w:lang w:eastAsia="ko-KR"/>
              </w:rPr>
              <w:t>8</w:t>
            </w:r>
          </w:p>
        </w:tc>
        <w:tc>
          <w:tcPr>
            <w:tcW w:w="866" w:type="pct"/>
            <w:vAlign w:val="center"/>
          </w:tcPr>
          <w:p w:rsidR="006547FE" w:rsidRPr="00D4582F" w:rsidRDefault="006547FE" w:rsidP="006547FE">
            <w:pPr>
              <w:pStyle w:val="Tabletext"/>
              <w:jc w:val="center"/>
              <w:rPr>
                <w:lang w:eastAsia="ko-KR"/>
              </w:rPr>
            </w:pPr>
            <w:r w:rsidRPr="00D4582F">
              <w:rPr>
                <w:lang w:eastAsia="ko-KR"/>
              </w:rPr>
              <w:t>3</w:t>
            </w:r>
            <w:r>
              <w:rPr>
                <w:lang w:eastAsia="ko-KR"/>
              </w:rPr>
              <w:t>,</w:t>
            </w:r>
            <w:r w:rsidRPr="00D4582F">
              <w:rPr>
                <w:lang w:eastAsia="ko-KR"/>
              </w:rPr>
              <w:t xml:space="preserve">02 </w:t>
            </w:r>
            <w:r w:rsidRPr="00D4582F">
              <w:t>× 10</w:t>
            </w:r>
            <w:r w:rsidRPr="00D4582F">
              <w:rPr>
                <w:vertAlign w:val="superscript"/>
              </w:rPr>
              <w:t>–</w:t>
            </w:r>
            <w:r w:rsidRPr="00D4582F">
              <w:rPr>
                <w:vertAlign w:val="superscript"/>
                <w:lang w:eastAsia="ko-KR"/>
              </w:rPr>
              <w:t>7</w:t>
            </w:r>
            <w:r w:rsidRPr="00D4582F">
              <w:rPr>
                <w:lang w:eastAsia="ko-KR"/>
              </w:rPr>
              <w:t>/8</w:t>
            </w:r>
            <w:r>
              <w:rPr>
                <w:lang w:eastAsia="ko-KR"/>
              </w:rPr>
              <w:t>,</w:t>
            </w:r>
            <w:r w:rsidRPr="00D4582F">
              <w:rPr>
                <w:lang w:eastAsia="ko-KR"/>
              </w:rPr>
              <w:t>9</w:t>
            </w:r>
          </w:p>
        </w:tc>
        <w:tc>
          <w:tcPr>
            <w:tcW w:w="864" w:type="pct"/>
            <w:vAlign w:val="center"/>
          </w:tcPr>
          <w:p w:rsidR="006547FE" w:rsidRPr="00D4582F" w:rsidRDefault="006547FE" w:rsidP="006547FE">
            <w:pPr>
              <w:pStyle w:val="Tabletext"/>
              <w:jc w:val="center"/>
              <w:rPr>
                <w:lang w:eastAsia="ko-KR"/>
              </w:rPr>
            </w:pPr>
            <w:r w:rsidRPr="00D4582F">
              <w:rPr>
                <w:lang w:eastAsia="ko-KR"/>
              </w:rPr>
              <w:t>6</w:t>
            </w:r>
            <w:r>
              <w:rPr>
                <w:lang w:eastAsia="ko-KR"/>
              </w:rPr>
              <w:t>,</w:t>
            </w:r>
            <w:r w:rsidRPr="00D4582F">
              <w:rPr>
                <w:lang w:eastAsia="ko-KR"/>
              </w:rPr>
              <w:t xml:space="preserve">02 </w:t>
            </w:r>
            <w:r w:rsidRPr="00D4582F">
              <w:t>× 10</w:t>
            </w:r>
            <w:r w:rsidRPr="00D4582F">
              <w:rPr>
                <w:vertAlign w:val="superscript"/>
              </w:rPr>
              <w:t>–</w:t>
            </w:r>
            <w:r w:rsidRPr="00D4582F">
              <w:rPr>
                <w:vertAlign w:val="superscript"/>
                <w:lang w:eastAsia="ko-KR"/>
              </w:rPr>
              <w:t>7</w:t>
            </w:r>
            <w:r w:rsidRPr="00D4582F">
              <w:rPr>
                <w:lang w:eastAsia="ko-KR"/>
              </w:rPr>
              <w:t>/7</w:t>
            </w:r>
            <w:r>
              <w:rPr>
                <w:lang w:eastAsia="ko-KR"/>
              </w:rPr>
              <w:t>,</w:t>
            </w:r>
            <w:r w:rsidRPr="00D4582F">
              <w:rPr>
                <w:lang w:eastAsia="ko-KR"/>
              </w:rPr>
              <w:t>9</w:t>
            </w:r>
          </w:p>
        </w:tc>
        <w:tc>
          <w:tcPr>
            <w:tcW w:w="863" w:type="pct"/>
            <w:vAlign w:val="center"/>
          </w:tcPr>
          <w:p w:rsidR="006547FE" w:rsidRPr="00D4582F" w:rsidRDefault="006547FE" w:rsidP="006547FE">
            <w:pPr>
              <w:pStyle w:val="Tabletext"/>
              <w:jc w:val="center"/>
              <w:rPr>
                <w:lang w:eastAsia="ko-KR"/>
              </w:rPr>
            </w:pPr>
            <w:r w:rsidRPr="00D4582F">
              <w:rPr>
                <w:lang w:eastAsia="ko-KR"/>
              </w:rPr>
              <w:t>1</w:t>
            </w:r>
            <w:r>
              <w:t>,</w:t>
            </w:r>
            <w:r w:rsidRPr="00D4582F">
              <w:rPr>
                <w:lang w:eastAsia="ko-KR"/>
              </w:rPr>
              <w:t xml:space="preserve">78 </w:t>
            </w:r>
            <w:r w:rsidRPr="00D4582F">
              <w:t>× 10</w:t>
            </w:r>
            <w:r w:rsidRPr="00D4582F">
              <w:rPr>
                <w:vertAlign w:val="superscript"/>
              </w:rPr>
              <w:t>–</w:t>
            </w:r>
            <w:r w:rsidRPr="00D4582F">
              <w:rPr>
                <w:vertAlign w:val="superscript"/>
                <w:lang w:eastAsia="ko-KR"/>
              </w:rPr>
              <w:t>7</w:t>
            </w:r>
            <w:r w:rsidRPr="00D4582F">
              <w:rPr>
                <w:lang w:eastAsia="ko-KR"/>
              </w:rPr>
              <w:t>/4</w:t>
            </w:r>
            <w:r>
              <w:t>,</w:t>
            </w:r>
            <w:r w:rsidRPr="00D4582F">
              <w:rPr>
                <w:lang w:eastAsia="ko-KR"/>
              </w:rPr>
              <w:t>3</w:t>
            </w:r>
          </w:p>
        </w:tc>
      </w:tr>
    </w:tbl>
    <w:p w:rsidR="00180F33" w:rsidRDefault="00180F33" w:rsidP="00180F33">
      <w:pPr>
        <w:pStyle w:val="Tablefin"/>
      </w:pPr>
    </w:p>
    <w:p w:rsidR="006547FE" w:rsidRDefault="006547FE" w:rsidP="00180F33">
      <w:pPr>
        <w:pStyle w:val="Heading2"/>
      </w:pPr>
      <w:r>
        <w:t>3.6</w:t>
      </w:r>
      <w:r>
        <w:tab/>
        <w:t>Facteurs relatifs aux codes turbo en blocs</w:t>
      </w:r>
    </w:p>
    <w:p w:rsidR="006547FE" w:rsidRDefault="006547FE" w:rsidP="00180F33">
      <w:r>
        <w:t xml:space="preserve">Les codes turbo en blocs (BTC, </w:t>
      </w:r>
      <w:r w:rsidRPr="00EE0FD9">
        <w:rPr>
          <w:i/>
          <w:iCs/>
        </w:rPr>
        <w:t>b</w:t>
      </w:r>
      <w:r>
        <w:rPr>
          <w:i/>
          <w:iCs/>
        </w:rPr>
        <w:t>lock turbo codes</w:t>
      </w:r>
      <w:r>
        <w:t xml:space="preserve">) sont des codes produit qui sont décodés de façon itérative. La distance minimale d'un code produit est le produit des distances minimales de ses codes constitutifs. Par exemple, la distance minimale du code produit de dimension </w:t>
      </w:r>
      <w:r>
        <w:rPr>
          <w:i/>
          <w:iCs/>
        </w:rPr>
        <w:t>m</w:t>
      </w:r>
      <w:r>
        <w:t xml:space="preserve"> avec le même </w:t>
      </w:r>
      <w:r>
        <w:lastRenderedPageBreak/>
        <w:t xml:space="preserve">code constitutif, avec une distance minimale </w:t>
      </w:r>
      <w:r w:rsidRPr="00EE0FD9">
        <w:rPr>
          <w:i/>
          <w:iCs/>
        </w:rPr>
        <w:t>d</w:t>
      </w:r>
      <w:r>
        <w:rPr>
          <w:i/>
          <w:iCs/>
          <w:vertAlign w:val="subscript"/>
        </w:rPr>
        <w:t>min</w:t>
      </w:r>
      <w:r>
        <w:rPr>
          <w:i/>
          <w:iCs/>
        </w:rPr>
        <w:t xml:space="preserve">, </w:t>
      </w:r>
      <w:r w:rsidRPr="002606FF">
        <w:t xml:space="preserve">sera </w:t>
      </w:r>
      <w:r w:rsidRPr="00EE0FD9">
        <w:rPr>
          <w:i/>
          <w:iCs/>
        </w:rPr>
        <w:t>d</w:t>
      </w:r>
      <w:r>
        <w:rPr>
          <w:i/>
          <w:iCs/>
          <w:vertAlign w:val="subscript"/>
        </w:rPr>
        <w:t>min</w:t>
      </w:r>
      <w:r>
        <w:rPr>
          <w:i/>
          <w:iCs/>
          <w:vertAlign w:val="superscript"/>
        </w:rPr>
        <w:t>m</w:t>
      </w:r>
      <w:r>
        <w:t>. Selon le même principe, la valeur de </w:t>
      </w:r>
      <w:r w:rsidRPr="00D4582F">
        <w:sym w:font="Symbol" w:char="F061"/>
      </w:r>
      <w:r>
        <w:t xml:space="preserve"> pour un code BTC, </w:t>
      </w:r>
      <w:r w:rsidRPr="00D4582F">
        <w:sym w:font="Symbol" w:char="F061"/>
      </w:r>
      <w:r>
        <w:rPr>
          <w:i/>
          <w:iCs/>
          <w:vertAlign w:val="subscript"/>
        </w:rPr>
        <w:t>BTC</w:t>
      </w:r>
      <w:r>
        <w:t>, peut être représentée comme suit.</w:t>
      </w:r>
    </w:p>
    <w:p w:rsidR="006547FE" w:rsidRPr="003113B8" w:rsidRDefault="006547FE" w:rsidP="00180F33">
      <w:pPr>
        <w:pStyle w:val="Equation"/>
        <w:rPr>
          <w:lang w:eastAsia="ko-KR"/>
        </w:rPr>
      </w:pPr>
      <w:r w:rsidRPr="00756BEF">
        <w:tab/>
      </w:r>
      <w:r w:rsidRPr="00756BEF">
        <w:tab/>
      </w:r>
      <w:r w:rsidRPr="00180F33">
        <w:object w:dxaOrig="2280" w:dyaOrig="400">
          <v:shape id="_x0000_i1051" type="#_x0000_t75" style="width:114pt;height:19.5pt" o:ole="" fillcolor="window">
            <v:imagedata r:id="rId62" o:title=""/>
          </v:shape>
          <o:OLEObject Type="Embed" ProgID="Equation.3" ShapeID="_x0000_i1051" DrawAspect="Content" ObjectID="_1344758257" r:id="rId63"/>
        </w:object>
      </w:r>
      <w:r w:rsidRPr="003113B8">
        <w:tab/>
        <w:t>(2</w:t>
      </w:r>
      <w:r>
        <w:t>0</w:t>
      </w:r>
      <w:r w:rsidRPr="003113B8">
        <w:t>)</w:t>
      </w:r>
    </w:p>
    <w:p w:rsidR="006547FE" w:rsidRDefault="006547FE" w:rsidP="00180F33">
      <w:r>
        <w:t>où</w:t>
      </w:r>
      <w:r w:rsidRPr="002543EC">
        <w:t xml:space="preserve"> </w:t>
      </w:r>
      <w:r w:rsidRPr="002543EC">
        <w:rPr>
          <w:position w:val="-16"/>
        </w:rPr>
        <w:object w:dxaOrig="400" w:dyaOrig="400">
          <v:shape id="_x0000_i1052" type="#_x0000_t75" style="width:19.5pt;height:19.5pt" o:ole="" fillcolor="window">
            <v:imagedata r:id="rId64" o:title=""/>
          </v:shape>
          <o:OLEObject Type="Embed" ProgID="Equation.3" ShapeID="_x0000_i1052" DrawAspect="Content" ObjectID="_1344758258" r:id="rId65"/>
        </w:object>
      </w:r>
      <w:r>
        <w:t xml:space="preserve">est la valeur de </w:t>
      </w:r>
      <w:r w:rsidRPr="00D4582F">
        <w:sym w:font="Symbol" w:char="F061"/>
      </w:r>
      <w:r>
        <w:t xml:space="preserve"> pour le </w:t>
      </w:r>
      <w:r>
        <w:rPr>
          <w:i/>
          <w:iCs/>
        </w:rPr>
        <w:t>i</w:t>
      </w:r>
      <w:r w:rsidRPr="00EE0FD9">
        <w:t>ème</w:t>
      </w:r>
      <w:r>
        <w:t xml:space="preserve"> code constitutif. Les codes systématiques binaires indiqués au § 3.2 sont généralement utilisés comme codes constitutifs. </w:t>
      </w:r>
    </w:p>
    <w:p w:rsidR="006547FE" w:rsidRDefault="006547FE" w:rsidP="00180F33">
      <w:r>
        <w:t xml:space="preserve">Le Tableau 14 donne la valeur de </w:t>
      </w:r>
      <w:r w:rsidRPr="00D4582F">
        <w:sym w:font="Symbol" w:char="F061"/>
      </w:r>
      <w:r>
        <w:rPr>
          <w:i/>
          <w:iCs/>
          <w:vertAlign w:val="subscript"/>
        </w:rPr>
        <w:t>BTC</w:t>
      </w:r>
      <w:r>
        <w:t xml:space="preserve"> estimée de façon théorique au moyen de l'équation ci-dessus, où les mêmes codes constitutifs utilisés précédemment sont pris pour hypothèse dans le code BTC. Par conséquent, les valeurs de </w:t>
      </w:r>
      <w:r w:rsidRPr="00D4582F">
        <w:sym w:font="Symbol" w:char="F061"/>
      </w:r>
      <w:r>
        <w:rPr>
          <w:i/>
          <w:iCs/>
          <w:vertAlign w:val="subscript"/>
        </w:rPr>
        <w:t>c</w:t>
      </w:r>
      <w:r>
        <w:t xml:space="preserve"> dans le Tableau 14 sont les mêmes que dans le Tableau 6. Les Tableaux 15 et 16 comparent les valeurs estimées de façon théorique avec les valeurs simulées pour des codes BTC à deux dimensions. Comme il est confirmé dans les § 3.2 et 3.3, les valeurs estimées sont quasiment égales aux valeurs simulées dans les intervalles de valeurs faibles de BER. </w:t>
      </w:r>
    </w:p>
    <w:p w:rsidR="006547FE" w:rsidRPr="005C0DB8" w:rsidRDefault="006547FE" w:rsidP="006547FE">
      <w:pPr>
        <w:pStyle w:val="TableNo"/>
        <w:spacing w:before="480"/>
        <w:rPr>
          <w:lang w:eastAsia="ko-KR"/>
        </w:rPr>
      </w:pPr>
      <w:r w:rsidRPr="005C0DB8">
        <w:t xml:space="preserve">TABLEAU </w:t>
      </w:r>
      <w:r>
        <w:rPr>
          <w:lang w:eastAsia="ko-KR"/>
        </w:rPr>
        <w:t>14</w:t>
      </w:r>
    </w:p>
    <w:p w:rsidR="006547FE" w:rsidRDefault="006547FE" w:rsidP="006547FE">
      <w:pPr>
        <w:pStyle w:val="Tabletitle"/>
        <w:rPr>
          <w:lang w:eastAsia="ko-KR"/>
        </w:rPr>
      </w:pPr>
      <w:r w:rsidRPr="007771F4">
        <w:rPr>
          <w:lang w:eastAsia="ko-KR"/>
        </w:rPr>
        <w:t>Valeurs approchées de façon théorique</w:t>
      </w:r>
      <w:r>
        <w:rPr>
          <w:lang w:eastAsia="ko-KR"/>
        </w:rPr>
        <w:t xml:space="preserve"> </w:t>
      </w:r>
      <w:r w:rsidRPr="007771F4">
        <w:rPr>
          <w:lang w:eastAsia="ko-KR"/>
        </w:rPr>
        <w:t>pour des codes turbo en bloc</w:t>
      </w:r>
      <w:r>
        <w:rPr>
          <w:lang w:eastAsia="ko-KR"/>
        </w:rPr>
        <w: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27"/>
        <w:gridCol w:w="1927"/>
        <w:gridCol w:w="1928"/>
        <w:gridCol w:w="1928"/>
        <w:gridCol w:w="1929"/>
      </w:tblGrid>
      <w:tr w:rsidR="006547FE" w:rsidRPr="00D4582F" w:rsidTr="006547FE">
        <w:trPr>
          <w:jc w:val="center"/>
        </w:trPr>
        <w:tc>
          <w:tcPr>
            <w:tcW w:w="1871" w:type="dxa"/>
            <w:tcBorders>
              <w:left w:val="single" w:sz="4" w:space="0" w:color="auto"/>
            </w:tcBorders>
            <w:vAlign w:val="center"/>
          </w:tcPr>
          <w:p w:rsidR="006547FE" w:rsidRPr="00D4582F" w:rsidRDefault="006547FE" w:rsidP="006547FE">
            <w:pPr>
              <w:pStyle w:val="Tablehead"/>
            </w:pPr>
            <w:r>
              <w:rPr>
                <w:iCs/>
              </w:rPr>
              <w:t xml:space="preserve">Code étendu </w:t>
            </w:r>
            <w:r w:rsidRPr="002543EC">
              <w:rPr>
                <w:iCs/>
              </w:rPr>
              <w:t>(</w:t>
            </w:r>
            <w:r w:rsidRPr="002543EC">
              <w:rPr>
                <w:i/>
              </w:rPr>
              <w:t>n,k</w:t>
            </w:r>
            <w:r w:rsidRPr="002543EC">
              <w:rPr>
                <w:iCs/>
              </w:rPr>
              <w:t>)</w:t>
            </w:r>
          </w:p>
        </w:tc>
        <w:tc>
          <w:tcPr>
            <w:tcW w:w="1871" w:type="dxa"/>
            <w:vAlign w:val="center"/>
          </w:tcPr>
          <w:p w:rsidR="006547FE" w:rsidRPr="00D4582F" w:rsidRDefault="006547FE" w:rsidP="006547FE">
            <w:pPr>
              <w:pStyle w:val="Tablehead"/>
            </w:pPr>
            <w:r w:rsidRPr="00D4582F">
              <w:rPr>
                <w:i/>
                <w:iCs/>
              </w:rPr>
              <w:t>d</w:t>
            </w:r>
            <w:r w:rsidRPr="00D4582F">
              <w:rPr>
                <w:i/>
                <w:iCs/>
                <w:vertAlign w:val="subscript"/>
              </w:rPr>
              <w:t>min</w:t>
            </w:r>
          </w:p>
        </w:tc>
        <w:tc>
          <w:tcPr>
            <w:tcW w:w="1871" w:type="dxa"/>
            <w:tcBorders>
              <w:right w:val="single" w:sz="4" w:space="0" w:color="auto"/>
            </w:tcBorders>
            <w:vAlign w:val="center"/>
          </w:tcPr>
          <w:p w:rsidR="006547FE" w:rsidRPr="00D4582F" w:rsidRDefault="006547FE" w:rsidP="006547FE">
            <w:pPr>
              <w:pStyle w:val="Tablehead"/>
              <w:rPr>
                <w:lang w:eastAsia="ko-KR"/>
              </w:rPr>
            </w:pPr>
            <w:r w:rsidRPr="00D4582F">
              <w:sym w:font="Symbol" w:char="F061"/>
            </w:r>
            <w:r w:rsidRPr="00D4582F">
              <w:rPr>
                <w:i/>
                <w:vertAlign w:val="subscript"/>
                <w:lang w:eastAsia="ko-KR"/>
              </w:rPr>
              <w:t>c</w:t>
            </w:r>
          </w:p>
        </w:tc>
        <w:tc>
          <w:tcPr>
            <w:tcW w:w="1871" w:type="dxa"/>
            <w:tcBorders>
              <w:left w:val="single" w:sz="4" w:space="0" w:color="auto"/>
            </w:tcBorders>
            <w:vAlign w:val="center"/>
          </w:tcPr>
          <w:p w:rsidR="006547FE" w:rsidRPr="00D4582F" w:rsidRDefault="006547FE" w:rsidP="006547FE">
            <w:pPr>
              <w:pStyle w:val="Tablehead"/>
            </w:pPr>
            <w:r w:rsidRPr="002543EC">
              <w:sym w:font="Symbol" w:char="F061"/>
            </w:r>
            <w:r w:rsidRPr="002543EC">
              <w:rPr>
                <w:i/>
                <w:iCs/>
                <w:vertAlign w:val="subscript"/>
              </w:rPr>
              <w:t>BTC</w:t>
            </w:r>
            <w:r>
              <w:t xml:space="preserve">  pour un code à 2 dimensions</w:t>
            </w:r>
          </w:p>
        </w:tc>
        <w:tc>
          <w:tcPr>
            <w:tcW w:w="1872" w:type="dxa"/>
            <w:vAlign w:val="center"/>
          </w:tcPr>
          <w:p w:rsidR="006547FE" w:rsidRPr="00D4582F" w:rsidRDefault="006547FE" w:rsidP="006547FE">
            <w:pPr>
              <w:pStyle w:val="Tablehead"/>
            </w:pPr>
            <w:r w:rsidRPr="002543EC">
              <w:sym w:font="Symbol" w:char="F061"/>
            </w:r>
            <w:r w:rsidRPr="002543EC">
              <w:rPr>
                <w:i/>
                <w:iCs/>
                <w:vertAlign w:val="subscript"/>
              </w:rPr>
              <w:t>BTC</w:t>
            </w:r>
            <w:r>
              <w:t xml:space="preserve">  pour un code à 3 dimensions</w:t>
            </w:r>
          </w:p>
        </w:tc>
      </w:tr>
      <w:tr w:rsidR="006547FE" w:rsidRPr="00D4582F" w:rsidTr="006547FE">
        <w:trPr>
          <w:jc w:val="center"/>
        </w:trPr>
        <w:tc>
          <w:tcPr>
            <w:tcW w:w="1871" w:type="dxa"/>
            <w:tcBorders>
              <w:left w:val="single" w:sz="4" w:space="0" w:color="auto"/>
              <w:bottom w:val="single" w:sz="4" w:space="0" w:color="auto"/>
            </w:tcBorders>
            <w:vAlign w:val="center"/>
          </w:tcPr>
          <w:p w:rsidR="006547FE" w:rsidRPr="00D4582F" w:rsidRDefault="006547FE" w:rsidP="006547FE">
            <w:pPr>
              <w:pStyle w:val="Tabletext"/>
              <w:jc w:val="center"/>
            </w:pPr>
            <w:r w:rsidRPr="00D4582F">
              <w:t>(16,11)</w:t>
            </w:r>
          </w:p>
        </w:tc>
        <w:tc>
          <w:tcPr>
            <w:tcW w:w="1871" w:type="dxa"/>
            <w:tcBorders>
              <w:bottom w:val="single" w:sz="4" w:space="0" w:color="auto"/>
            </w:tcBorders>
            <w:vAlign w:val="center"/>
          </w:tcPr>
          <w:p w:rsidR="006547FE" w:rsidRPr="00D4582F" w:rsidRDefault="006547FE" w:rsidP="006547FE">
            <w:pPr>
              <w:pStyle w:val="Tabletext"/>
              <w:jc w:val="center"/>
              <w:rPr>
                <w:rFonts w:eastAsia="Dotum"/>
              </w:rPr>
            </w:pPr>
            <w:r w:rsidRPr="00D4582F">
              <w:rPr>
                <w:rFonts w:eastAsia="Dotum"/>
              </w:rPr>
              <w:t>4</w:t>
            </w:r>
          </w:p>
        </w:tc>
        <w:tc>
          <w:tcPr>
            <w:tcW w:w="1871" w:type="dxa"/>
            <w:tcBorders>
              <w:bottom w:val="single" w:sz="4" w:space="0" w:color="auto"/>
              <w:right w:val="single" w:sz="4" w:space="0" w:color="auto"/>
            </w:tcBorders>
            <w:vAlign w:val="center"/>
          </w:tcPr>
          <w:p w:rsidR="006547FE" w:rsidRPr="00D4582F" w:rsidRDefault="006547FE" w:rsidP="006547FE">
            <w:pPr>
              <w:pStyle w:val="Tabletext"/>
              <w:jc w:val="center"/>
              <w:rPr>
                <w:rFonts w:eastAsia="Dotum"/>
              </w:rPr>
            </w:pPr>
            <w:r w:rsidRPr="00D4582F">
              <w:rPr>
                <w:rFonts w:eastAsia="Dotum"/>
              </w:rPr>
              <w:t>2</w:t>
            </w:r>
            <w:r>
              <w:rPr>
                <w:rFonts w:eastAsia="Dotum"/>
              </w:rPr>
              <w:t>,</w:t>
            </w:r>
            <w:r w:rsidRPr="00D4582F">
              <w:rPr>
                <w:rFonts w:eastAsia="Dotum"/>
              </w:rPr>
              <w:t>75</w:t>
            </w:r>
          </w:p>
        </w:tc>
        <w:tc>
          <w:tcPr>
            <w:tcW w:w="1871" w:type="dxa"/>
            <w:tcBorders>
              <w:left w:val="single" w:sz="4" w:space="0" w:color="auto"/>
            </w:tcBorders>
            <w:vAlign w:val="center"/>
          </w:tcPr>
          <w:p w:rsidR="006547FE" w:rsidRPr="00D4582F" w:rsidRDefault="006547FE" w:rsidP="006547FE">
            <w:pPr>
              <w:pStyle w:val="Tabletext"/>
              <w:jc w:val="center"/>
              <w:rPr>
                <w:rFonts w:eastAsia="Dotum"/>
              </w:rPr>
            </w:pPr>
            <w:r w:rsidRPr="00D4582F">
              <w:rPr>
                <w:rFonts w:eastAsia="Dotum"/>
              </w:rPr>
              <w:t>7</w:t>
            </w:r>
            <w:r>
              <w:rPr>
                <w:rFonts w:eastAsia="Dotum"/>
              </w:rPr>
              <w:t>,</w:t>
            </w:r>
            <w:r w:rsidRPr="00D4582F">
              <w:rPr>
                <w:rFonts w:eastAsia="Dotum"/>
              </w:rPr>
              <w:t>56</w:t>
            </w:r>
          </w:p>
        </w:tc>
        <w:tc>
          <w:tcPr>
            <w:tcW w:w="1872" w:type="dxa"/>
            <w:vAlign w:val="center"/>
          </w:tcPr>
          <w:p w:rsidR="006547FE" w:rsidRPr="00D4582F" w:rsidRDefault="006547FE" w:rsidP="006547FE">
            <w:pPr>
              <w:pStyle w:val="Tabletext"/>
              <w:jc w:val="center"/>
              <w:rPr>
                <w:rFonts w:eastAsia="Dotum"/>
              </w:rPr>
            </w:pPr>
            <w:r w:rsidRPr="00D4582F">
              <w:rPr>
                <w:rFonts w:eastAsia="Dotum"/>
              </w:rPr>
              <w:t>20</w:t>
            </w:r>
            <w:r>
              <w:rPr>
                <w:rFonts w:eastAsia="Dotum"/>
              </w:rPr>
              <w:t>,</w:t>
            </w:r>
            <w:r w:rsidRPr="00D4582F">
              <w:rPr>
                <w:rFonts w:eastAsia="Dotum"/>
              </w:rPr>
              <w:t>80</w:t>
            </w:r>
          </w:p>
        </w:tc>
      </w:tr>
      <w:tr w:rsidR="006547FE" w:rsidRPr="00D4582F" w:rsidTr="006547FE">
        <w:trPr>
          <w:jc w:val="center"/>
        </w:trPr>
        <w:tc>
          <w:tcPr>
            <w:tcW w:w="1871" w:type="dxa"/>
            <w:tcBorders>
              <w:left w:val="single" w:sz="4" w:space="0" w:color="auto"/>
            </w:tcBorders>
            <w:vAlign w:val="center"/>
          </w:tcPr>
          <w:p w:rsidR="006547FE" w:rsidRPr="00D4582F" w:rsidRDefault="006547FE" w:rsidP="006547FE">
            <w:pPr>
              <w:pStyle w:val="Tabletext"/>
              <w:jc w:val="center"/>
              <w:rPr>
                <w:rFonts w:eastAsia="Dotum"/>
              </w:rPr>
            </w:pPr>
            <w:r w:rsidRPr="00D4582F">
              <w:rPr>
                <w:rFonts w:eastAsia="Dotum"/>
              </w:rPr>
              <w:t>(32,26)</w:t>
            </w:r>
          </w:p>
        </w:tc>
        <w:tc>
          <w:tcPr>
            <w:tcW w:w="1871" w:type="dxa"/>
            <w:vAlign w:val="center"/>
          </w:tcPr>
          <w:p w:rsidR="006547FE" w:rsidRPr="00D4582F" w:rsidRDefault="006547FE" w:rsidP="006547FE">
            <w:pPr>
              <w:pStyle w:val="Tabletext"/>
              <w:jc w:val="center"/>
              <w:rPr>
                <w:rFonts w:eastAsia="Dotum"/>
              </w:rPr>
            </w:pPr>
            <w:r w:rsidRPr="00D4582F">
              <w:rPr>
                <w:rFonts w:eastAsia="Dotum"/>
              </w:rPr>
              <w:t>4</w:t>
            </w:r>
          </w:p>
        </w:tc>
        <w:tc>
          <w:tcPr>
            <w:tcW w:w="1871" w:type="dxa"/>
            <w:tcBorders>
              <w:right w:val="single" w:sz="4" w:space="0" w:color="auto"/>
            </w:tcBorders>
            <w:vAlign w:val="center"/>
          </w:tcPr>
          <w:p w:rsidR="006547FE" w:rsidRPr="00D4582F" w:rsidRDefault="006547FE" w:rsidP="006547FE">
            <w:pPr>
              <w:pStyle w:val="Tabletext"/>
              <w:jc w:val="center"/>
              <w:rPr>
                <w:rFonts w:eastAsia="Dotum"/>
              </w:rPr>
            </w:pPr>
            <w:r w:rsidRPr="00D4582F">
              <w:rPr>
                <w:rFonts w:eastAsia="Dotum"/>
              </w:rPr>
              <w:t>3</w:t>
            </w:r>
            <w:r>
              <w:rPr>
                <w:rFonts w:eastAsia="Dotum"/>
              </w:rPr>
              <w:t>,</w:t>
            </w:r>
            <w:r w:rsidRPr="00D4582F">
              <w:rPr>
                <w:rFonts w:eastAsia="Dotum"/>
              </w:rPr>
              <w:t>25</w:t>
            </w:r>
          </w:p>
        </w:tc>
        <w:tc>
          <w:tcPr>
            <w:tcW w:w="1871" w:type="dxa"/>
            <w:tcBorders>
              <w:left w:val="single" w:sz="4" w:space="0" w:color="auto"/>
            </w:tcBorders>
            <w:vAlign w:val="center"/>
          </w:tcPr>
          <w:p w:rsidR="006547FE" w:rsidRPr="00D4582F" w:rsidRDefault="006547FE" w:rsidP="006547FE">
            <w:pPr>
              <w:pStyle w:val="Tabletext"/>
              <w:jc w:val="center"/>
              <w:rPr>
                <w:rFonts w:eastAsia="Dotum"/>
              </w:rPr>
            </w:pPr>
            <w:r w:rsidRPr="00D4582F">
              <w:rPr>
                <w:rFonts w:eastAsia="Dotum"/>
              </w:rPr>
              <w:t>10</w:t>
            </w:r>
            <w:r>
              <w:rPr>
                <w:rFonts w:eastAsia="Dotum"/>
              </w:rPr>
              <w:t>,</w:t>
            </w:r>
            <w:r w:rsidRPr="00D4582F">
              <w:rPr>
                <w:rFonts w:eastAsia="Dotum"/>
              </w:rPr>
              <w:t>56</w:t>
            </w:r>
          </w:p>
        </w:tc>
        <w:tc>
          <w:tcPr>
            <w:tcW w:w="1872" w:type="dxa"/>
            <w:vAlign w:val="center"/>
          </w:tcPr>
          <w:p w:rsidR="006547FE" w:rsidRPr="00D4582F" w:rsidRDefault="006547FE" w:rsidP="006547FE">
            <w:pPr>
              <w:pStyle w:val="Tabletext"/>
              <w:jc w:val="center"/>
              <w:rPr>
                <w:rFonts w:eastAsia="Dotum"/>
              </w:rPr>
            </w:pPr>
            <w:r w:rsidRPr="00D4582F">
              <w:rPr>
                <w:rFonts w:eastAsia="Dotum"/>
              </w:rPr>
              <w:t>34</w:t>
            </w:r>
            <w:r>
              <w:rPr>
                <w:rFonts w:eastAsia="Dotum"/>
              </w:rPr>
              <w:t>,</w:t>
            </w:r>
            <w:r w:rsidRPr="00D4582F">
              <w:rPr>
                <w:rFonts w:eastAsia="Dotum"/>
              </w:rPr>
              <w:t>33</w:t>
            </w:r>
          </w:p>
        </w:tc>
      </w:tr>
      <w:tr w:rsidR="006547FE" w:rsidRPr="00D4582F" w:rsidTr="006547FE">
        <w:trPr>
          <w:jc w:val="center"/>
        </w:trPr>
        <w:tc>
          <w:tcPr>
            <w:tcW w:w="1871" w:type="dxa"/>
            <w:tcBorders>
              <w:left w:val="single" w:sz="4" w:space="0" w:color="auto"/>
            </w:tcBorders>
            <w:vAlign w:val="center"/>
          </w:tcPr>
          <w:p w:rsidR="006547FE" w:rsidRPr="00D4582F" w:rsidRDefault="006547FE" w:rsidP="006547FE">
            <w:pPr>
              <w:pStyle w:val="Tabletext"/>
              <w:jc w:val="center"/>
              <w:rPr>
                <w:rFonts w:eastAsia="Dotum"/>
              </w:rPr>
            </w:pPr>
            <w:r w:rsidRPr="00D4582F">
              <w:rPr>
                <w:rFonts w:eastAsia="Dotum"/>
              </w:rPr>
              <w:t>(32,21)</w:t>
            </w:r>
          </w:p>
        </w:tc>
        <w:tc>
          <w:tcPr>
            <w:tcW w:w="1871" w:type="dxa"/>
            <w:vAlign w:val="center"/>
          </w:tcPr>
          <w:p w:rsidR="006547FE" w:rsidRPr="00D4582F" w:rsidRDefault="006547FE" w:rsidP="006547FE">
            <w:pPr>
              <w:pStyle w:val="Tabletext"/>
              <w:jc w:val="center"/>
              <w:rPr>
                <w:rFonts w:eastAsia="Dotum"/>
              </w:rPr>
            </w:pPr>
            <w:r w:rsidRPr="00D4582F">
              <w:rPr>
                <w:rFonts w:eastAsia="Dotum"/>
              </w:rPr>
              <w:t>6</w:t>
            </w:r>
          </w:p>
        </w:tc>
        <w:tc>
          <w:tcPr>
            <w:tcW w:w="1871" w:type="dxa"/>
            <w:tcBorders>
              <w:right w:val="single" w:sz="4" w:space="0" w:color="auto"/>
            </w:tcBorders>
            <w:vAlign w:val="center"/>
          </w:tcPr>
          <w:p w:rsidR="006547FE" w:rsidRPr="00D4582F" w:rsidRDefault="006547FE" w:rsidP="006547FE">
            <w:pPr>
              <w:pStyle w:val="Tabletext"/>
              <w:jc w:val="center"/>
              <w:rPr>
                <w:rFonts w:eastAsia="Dotum"/>
              </w:rPr>
            </w:pPr>
            <w:r w:rsidRPr="00D4582F">
              <w:rPr>
                <w:rFonts w:eastAsia="Dotum"/>
              </w:rPr>
              <w:t>4</w:t>
            </w:r>
            <w:r>
              <w:rPr>
                <w:rFonts w:eastAsia="Dotum"/>
              </w:rPr>
              <w:t>,</w:t>
            </w:r>
            <w:r w:rsidRPr="00D4582F">
              <w:rPr>
                <w:rFonts w:eastAsia="Dotum"/>
              </w:rPr>
              <w:t>56</w:t>
            </w:r>
          </w:p>
        </w:tc>
        <w:tc>
          <w:tcPr>
            <w:tcW w:w="1871" w:type="dxa"/>
            <w:tcBorders>
              <w:left w:val="single" w:sz="4" w:space="0" w:color="auto"/>
            </w:tcBorders>
            <w:vAlign w:val="center"/>
          </w:tcPr>
          <w:p w:rsidR="006547FE" w:rsidRPr="00D4582F" w:rsidRDefault="006547FE" w:rsidP="006547FE">
            <w:pPr>
              <w:pStyle w:val="Tabletext"/>
              <w:jc w:val="center"/>
              <w:rPr>
                <w:rFonts w:eastAsia="Dotum"/>
              </w:rPr>
            </w:pPr>
            <w:r w:rsidRPr="00D4582F">
              <w:rPr>
                <w:rFonts w:eastAsia="Dotum"/>
              </w:rPr>
              <w:t>20</w:t>
            </w:r>
            <w:r>
              <w:rPr>
                <w:rFonts w:eastAsia="Dotum"/>
              </w:rPr>
              <w:t>,</w:t>
            </w:r>
            <w:r w:rsidRPr="00D4582F">
              <w:rPr>
                <w:rFonts w:eastAsia="Dotum"/>
              </w:rPr>
              <w:t>79</w:t>
            </w:r>
          </w:p>
        </w:tc>
        <w:tc>
          <w:tcPr>
            <w:tcW w:w="1872" w:type="dxa"/>
            <w:vAlign w:val="center"/>
          </w:tcPr>
          <w:p w:rsidR="006547FE" w:rsidRPr="00D4582F" w:rsidRDefault="006547FE" w:rsidP="006547FE">
            <w:pPr>
              <w:pStyle w:val="Tabletext"/>
              <w:jc w:val="center"/>
              <w:rPr>
                <w:rFonts w:eastAsia="Dotum"/>
              </w:rPr>
            </w:pPr>
            <w:r w:rsidRPr="00D4582F">
              <w:rPr>
                <w:rFonts w:eastAsia="Dotum"/>
              </w:rPr>
              <w:t>94</w:t>
            </w:r>
            <w:r>
              <w:rPr>
                <w:rFonts w:eastAsia="Dotum"/>
              </w:rPr>
              <w:t>,</w:t>
            </w:r>
            <w:r w:rsidRPr="00D4582F">
              <w:rPr>
                <w:rFonts w:eastAsia="Dotum"/>
              </w:rPr>
              <w:t>82</w:t>
            </w:r>
          </w:p>
        </w:tc>
      </w:tr>
      <w:tr w:rsidR="006547FE" w:rsidRPr="00D4582F" w:rsidTr="006547FE">
        <w:trPr>
          <w:jc w:val="center"/>
        </w:trPr>
        <w:tc>
          <w:tcPr>
            <w:tcW w:w="1871" w:type="dxa"/>
            <w:tcBorders>
              <w:left w:val="single" w:sz="4" w:space="0" w:color="auto"/>
            </w:tcBorders>
            <w:vAlign w:val="center"/>
          </w:tcPr>
          <w:p w:rsidR="006547FE" w:rsidRPr="00D4582F" w:rsidRDefault="006547FE" w:rsidP="006547FE">
            <w:pPr>
              <w:pStyle w:val="Tabletext"/>
              <w:jc w:val="center"/>
              <w:rPr>
                <w:rFonts w:eastAsia="Dotum"/>
              </w:rPr>
            </w:pPr>
            <w:r w:rsidRPr="00D4582F">
              <w:rPr>
                <w:rFonts w:eastAsia="Dotum"/>
              </w:rPr>
              <w:t>(64,57)</w:t>
            </w:r>
          </w:p>
        </w:tc>
        <w:tc>
          <w:tcPr>
            <w:tcW w:w="1871" w:type="dxa"/>
            <w:vAlign w:val="center"/>
          </w:tcPr>
          <w:p w:rsidR="006547FE" w:rsidRPr="00D4582F" w:rsidRDefault="006547FE" w:rsidP="006547FE">
            <w:pPr>
              <w:pStyle w:val="Tabletext"/>
              <w:jc w:val="center"/>
              <w:rPr>
                <w:rFonts w:eastAsia="Dotum"/>
              </w:rPr>
            </w:pPr>
            <w:r w:rsidRPr="00D4582F">
              <w:rPr>
                <w:rFonts w:eastAsia="Dotum"/>
              </w:rPr>
              <w:t>4</w:t>
            </w:r>
          </w:p>
        </w:tc>
        <w:tc>
          <w:tcPr>
            <w:tcW w:w="1871" w:type="dxa"/>
            <w:tcBorders>
              <w:right w:val="single" w:sz="4" w:space="0" w:color="auto"/>
            </w:tcBorders>
            <w:vAlign w:val="center"/>
          </w:tcPr>
          <w:p w:rsidR="006547FE" w:rsidRPr="00D4582F" w:rsidRDefault="006547FE" w:rsidP="006547FE">
            <w:pPr>
              <w:pStyle w:val="Tabletext"/>
              <w:jc w:val="center"/>
              <w:rPr>
                <w:rFonts w:eastAsia="Dotum"/>
              </w:rPr>
            </w:pPr>
            <w:r w:rsidRPr="00D4582F">
              <w:rPr>
                <w:rFonts w:eastAsia="Dotum"/>
              </w:rPr>
              <w:t>2</w:t>
            </w:r>
            <w:r>
              <w:rPr>
                <w:rFonts w:eastAsia="Dotum"/>
              </w:rPr>
              <w:t>,</w:t>
            </w:r>
            <w:r w:rsidRPr="00D4582F">
              <w:rPr>
                <w:rFonts w:eastAsia="Dotum"/>
              </w:rPr>
              <w:t>96</w:t>
            </w:r>
          </w:p>
        </w:tc>
        <w:tc>
          <w:tcPr>
            <w:tcW w:w="1871" w:type="dxa"/>
            <w:tcBorders>
              <w:left w:val="single" w:sz="4" w:space="0" w:color="auto"/>
            </w:tcBorders>
            <w:vAlign w:val="center"/>
          </w:tcPr>
          <w:p w:rsidR="006547FE" w:rsidRPr="00D4582F" w:rsidRDefault="006547FE" w:rsidP="006547FE">
            <w:pPr>
              <w:pStyle w:val="Tabletext"/>
              <w:jc w:val="center"/>
              <w:rPr>
                <w:rFonts w:eastAsia="Dotum"/>
              </w:rPr>
            </w:pPr>
            <w:r w:rsidRPr="00D4582F">
              <w:rPr>
                <w:rFonts w:eastAsia="Dotum"/>
              </w:rPr>
              <w:t>8</w:t>
            </w:r>
            <w:r>
              <w:rPr>
                <w:rFonts w:eastAsia="Dotum"/>
              </w:rPr>
              <w:t>,</w:t>
            </w:r>
            <w:r w:rsidRPr="00D4582F">
              <w:rPr>
                <w:rFonts w:eastAsia="Dotum"/>
              </w:rPr>
              <w:t>76</w:t>
            </w:r>
          </w:p>
        </w:tc>
        <w:tc>
          <w:tcPr>
            <w:tcW w:w="1872" w:type="dxa"/>
            <w:vAlign w:val="center"/>
          </w:tcPr>
          <w:p w:rsidR="006547FE" w:rsidRPr="00D4582F" w:rsidRDefault="006547FE" w:rsidP="006547FE">
            <w:pPr>
              <w:pStyle w:val="Tabletext"/>
              <w:jc w:val="center"/>
              <w:rPr>
                <w:rFonts w:eastAsia="Dotum"/>
              </w:rPr>
            </w:pPr>
            <w:r w:rsidRPr="00D4582F">
              <w:rPr>
                <w:rFonts w:eastAsia="Dotum"/>
              </w:rPr>
              <w:t>25</w:t>
            </w:r>
            <w:r>
              <w:rPr>
                <w:rFonts w:eastAsia="Dotum"/>
              </w:rPr>
              <w:t>,</w:t>
            </w:r>
            <w:r w:rsidRPr="00D4582F">
              <w:rPr>
                <w:rFonts w:eastAsia="Dotum"/>
              </w:rPr>
              <w:t>93</w:t>
            </w:r>
          </w:p>
        </w:tc>
      </w:tr>
      <w:tr w:rsidR="006547FE" w:rsidRPr="00D4582F" w:rsidTr="006547FE">
        <w:trPr>
          <w:jc w:val="center"/>
        </w:trPr>
        <w:tc>
          <w:tcPr>
            <w:tcW w:w="1871" w:type="dxa"/>
            <w:tcBorders>
              <w:left w:val="single" w:sz="4" w:space="0" w:color="auto"/>
            </w:tcBorders>
            <w:vAlign w:val="center"/>
          </w:tcPr>
          <w:p w:rsidR="006547FE" w:rsidRPr="00D4582F" w:rsidRDefault="006547FE" w:rsidP="006547FE">
            <w:pPr>
              <w:pStyle w:val="Tabletext"/>
              <w:jc w:val="center"/>
              <w:rPr>
                <w:rFonts w:eastAsia="Dotum"/>
              </w:rPr>
            </w:pPr>
            <w:r w:rsidRPr="00D4582F">
              <w:rPr>
                <w:rFonts w:eastAsia="Dotum"/>
              </w:rPr>
              <w:t>(64,51)</w:t>
            </w:r>
          </w:p>
        </w:tc>
        <w:tc>
          <w:tcPr>
            <w:tcW w:w="1871" w:type="dxa"/>
            <w:vAlign w:val="center"/>
          </w:tcPr>
          <w:p w:rsidR="006547FE" w:rsidRPr="00D4582F" w:rsidRDefault="006547FE" w:rsidP="006547FE">
            <w:pPr>
              <w:pStyle w:val="Tabletext"/>
              <w:jc w:val="center"/>
              <w:rPr>
                <w:rFonts w:eastAsia="Dotum"/>
              </w:rPr>
            </w:pPr>
            <w:r w:rsidRPr="00D4582F">
              <w:rPr>
                <w:rFonts w:eastAsia="Dotum"/>
              </w:rPr>
              <w:t>6</w:t>
            </w:r>
          </w:p>
        </w:tc>
        <w:tc>
          <w:tcPr>
            <w:tcW w:w="1871" w:type="dxa"/>
            <w:tcBorders>
              <w:right w:val="single" w:sz="4" w:space="0" w:color="auto"/>
            </w:tcBorders>
            <w:vAlign w:val="center"/>
          </w:tcPr>
          <w:p w:rsidR="006547FE" w:rsidRPr="00D4582F" w:rsidRDefault="006547FE" w:rsidP="006547FE">
            <w:pPr>
              <w:pStyle w:val="Tabletext"/>
              <w:jc w:val="center"/>
              <w:rPr>
                <w:rFonts w:eastAsia="Dotum"/>
              </w:rPr>
            </w:pPr>
            <w:r w:rsidRPr="00D4582F">
              <w:rPr>
                <w:rFonts w:eastAsia="Dotum"/>
              </w:rPr>
              <w:t>4</w:t>
            </w:r>
            <w:r>
              <w:rPr>
                <w:rFonts w:eastAsia="Dotum"/>
              </w:rPr>
              <w:t>,</w:t>
            </w:r>
            <w:r w:rsidRPr="00D4582F">
              <w:rPr>
                <w:rFonts w:eastAsia="Dotum"/>
              </w:rPr>
              <w:t>50</w:t>
            </w:r>
          </w:p>
        </w:tc>
        <w:tc>
          <w:tcPr>
            <w:tcW w:w="1871" w:type="dxa"/>
            <w:tcBorders>
              <w:left w:val="single" w:sz="4" w:space="0" w:color="auto"/>
            </w:tcBorders>
            <w:vAlign w:val="center"/>
          </w:tcPr>
          <w:p w:rsidR="006547FE" w:rsidRPr="00D4582F" w:rsidRDefault="006547FE" w:rsidP="006547FE">
            <w:pPr>
              <w:pStyle w:val="Tabletext"/>
              <w:jc w:val="center"/>
              <w:rPr>
                <w:rFonts w:eastAsia="Dotum"/>
              </w:rPr>
            </w:pPr>
            <w:r w:rsidRPr="00D4582F">
              <w:rPr>
                <w:rFonts w:eastAsia="Dotum"/>
              </w:rPr>
              <w:t>20</w:t>
            </w:r>
            <w:r>
              <w:rPr>
                <w:rFonts w:eastAsia="Dotum"/>
              </w:rPr>
              <w:t>,</w:t>
            </w:r>
            <w:r w:rsidRPr="00D4582F">
              <w:rPr>
                <w:rFonts w:eastAsia="Dotum"/>
              </w:rPr>
              <w:t>25</w:t>
            </w:r>
          </w:p>
        </w:tc>
        <w:tc>
          <w:tcPr>
            <w:tcW w:w="1872" w:type="dxa"/>
            <w:vAlign w:val="center"/>
          </w:tcPr>
          <w:p w:rsidR="006547FE" w:rsidRPr="00D4582F" w:rsidRDefault="006547FE" w:rsidP="006547FE">
            <w:pPr>
              <w:pStyle w:val="Tabletext"/>
              <w:jc w:val="center"/>
              <w:rPr>
                <w:rFonts w:eastAsia="Dotum"/>
              </w:rPr>
            </w:pPr>
            <w:r w:rsidRPr="00D4582F">
              <w:rPr>
                <w:rFonts w:eastAsia="Dotum"/>
              </w:rPr>
              <w:t>91</w:t>
            </w:r>
            <w:r>
              <w:rPr>
                <w:rFonts w:eastAsia="Dotum"/>
              </w:rPr>
              <w:t>,</w:t>
            </w:r>
            <w:r w:rsidRPr="00D4582F">
              <w:rPr>
                <w:rFonts w:eastAsia="Dotum"/>
              </w:rPr>
              <w:t>13</w:t>
            </w:r>
          </w:p>
        </w:tc>
      </w:tr>
    </w:tbl>
    <w:p w:rsidR="00180F33" w:rsidRDefault="00180F33" w:rsidP="00180F33">
      <w:pPr>
        <w:pStyle w:val="Tablefin"/>
      </w:pPr>
    </w:p>
    <w:p w:rsidR="006547FE" w:rsidRPr="002543EC" w:rsidRDefault="006547FE" w:rsidP="006547FE">
      <w:pPr>
        <w:pStyle w:val="TableNo"/>
        <w:keepLines/>
        <w:spacing w:before="480"/>
        <w:rPr>
          <w:lang w:eastAsia="ko-KR"/>
        </w:rPr>
      </w:pPr>
      <w:r w:rsidRPr="002543EC">
        <w:t>TABLE</w:t>
      </w:r>
      <w:r>
        <w:t>AU</w:t>
      </w:r>
      <w:r w:rsidRPr="002543EC">
        <w:t xml:space="preserve"> </w:t>
      </w:r>
      <w:r w:rsidRPr="002543EC">
        <w:rPr>
          <w:lang w:eastAsia="ko-KR"/>
        </w:rPr>
        <w:t>1</w:t>
      </w:r>
      <w:r>
        <w:rPr>
          <w:lang w:eastAsia="ko-KR"/>
        </w:rPr>
        <w:t>5</w:t>
      </w:r>
    </w:p>
    <w:p w:rsidR="006547FE" w:rsidRPr="007771F4" w:rsidRDefault="006547FE" w:rsidP="006547FE">
      <w:pPr>
        <w:pStyle w:val="Tabletitle"/>
        <w:rPr>
          <w:lang w:eastAsia="ko-KR"/>
        </w:rPr>
      </w:pPr>
      <w:r>
        <w:rPr>
          <w:lang w:eastAsia="ko-KR"/>
        </w:rPr>
        <w:t xml:space="preserve">Comparaison entre les valeurs de </w:t>
      </w:r>
      <w:r w:rsidRPr="002543EC">
        <w:sym w:font="Symbol" w:char="F061"/>
      </w:r>
      <w:r w:rsidRPr="007771F4">
        <w:rPr>
          <w:lang w:eastAsia="ko-KR"/>
        </w:rPr>
        <w:t xml:space="preserve"> </w:t>
      </w:r>
      <w:r>
        <w:rPr>
          <w:lang w:eastAsia="ko-KR"/>
        </w:rPr>
        <w:t xml:space="preserve">théoriques et les valeurs de </w:t>
      </w:r>
      <w:r w:rsidRPr="002543EC">
        <w:sym w:font="Symbol" w:char="F061"/>
      </w:r>
      <w:r w:rsidRPr="007771F4">
        <w:rPr>
          <w:lang w:eastAsia="ko-KR"/>
        </w:rPr>
        <w:t xml:space="preserve"> </w:t>
      </w:r>
      <w:r>
        <w:rPr>
          <w:lang w:eastAsia="ko-KR"/>
        </w:rPr>
        <w:t xml:space="preserve">simulées </w:t>
      </w:r>
      <w:r>
        <w:rPr>
          <w:lang w:eastAsia="ko-KR"/>
        </w:rPr>
        <w:br/>
        <w:t xml:space="preserve">pour le code BTC </w:t>
      </w:r>
      <w:r w:rsidRPr="007771F4">
        <w:rPr>
          <w:lang w:eastAsia="ko-KR"/>
        </w:rPr>
        <w:t>(16,11)</w:t>
      </w:r>
      <w:r>
        <w:rPr>
          <w:lang w:eastAsia="ko-KR"/>
        </w:rPr>
        <w:t> </w:t>
      </w:r>
      <w:r w:rsidRPr="002543EC">
        <w:rPr>
          <w:lang w:eastAsia="ko-KR"/>
        </w:rPr>
        <w:sym w:font="Symbol" w:char="F0B4"/>
      </w:r>
      <w:r w:rsidRPr="007771F4">
        <w:rPr>
          <w:lang w:eastAsia="ko-KR"/>
        </w:rPr>
        <w:t> </w:t>
      </w:r>
      <w:r>
        <w:rPr>
          <w:lang w:eastAsia="ko-KR"/>
        </w:rPr>
        <w:t>(16,11)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99"/>
        <w:gridCol w:w="1461"/>
        <w:gridCol w:w="2190"/>
        <w:gridCol w:w="1899"/>
        <w:gridCol w:w="2190"/>
      </w:tblGrid>
      <w:tr w:rsidR="006547FE" w:rsidRPr="002543EC" w:rsidTr="006547FE">
        <w:trPr>
          <w:trHeight w:val="350"/>
          <w:jc w:val="center"/>
        </w:trPr>
        <w:tc>
          <w:tcPr>
            <w:tcW w:w="1899" w:type="dxa"/>
            <w:vMerge w:val="restart"/>
            <w:vAlign w:val="center"/>
          </w:tcPr>
          <w:p w:rsidR="006547FE" w:rsidRPr="002543EC" w:rsidRDefault="006547FE" w:rsidP="006547FE">
            <w:pPr>
              <w:pStyle w:val="Tablehead"/>
            </w:pPr>
            <w:r w:rsidRPr="002543EC">
              <w:rPr>
                <w:i/>
              </w:rPr>
              <w:t>E</w:t>
            </w:r>
            <w:r w:rsidRPr="002543EC">
              <w:rPr>
                <w:i/>
                <w:vertAlign w:val="subscript"/>
              </w:rPr>
              <w:t>b</w:t>
            </w:r>
            <w:r w:rsidRPr="00187C23">
              <w:t>/</w:t>
            </w:r>
            <w:r w:rsidRPr="002543EC">
              <w:rPr>
                <w:i/>
              </w:rPr>
              <w:t>N</w:t>
            </w:r>
            <w:r w:rsidRPr="002543EC">
              <w:rPr>
                <w:iCs/>
                <w:vertAlign w:val="subscript"/>
              </w:rPr>
              <w:t>0</w:t>
            </w:r>
            <w:r w:rsidRPr="002543EC">
              <w:t xml:space="preserve"> (dB)</w:t>
            </w:r>
          </w:p>
        </w:tc>
        <w:tc>
          <w:tcPr>
            <w:tcW w:w="1461" w:type="dxa"/>
            <w:vMerge w:val="restart"/>
            <w:vAlign w:val="center"/>
          </w:tcPr>
          <w:p w:rsidR="006547FE" w:rsidRPr="002543EC" w:rsidRDefault="006547FE" w:rsidP="006547FE">
            <w:pPr>
              <w:pStyle w:val="Tablehead"/>
            </w:pPr>
            <w:r>
              <w:t>BER</w:t>
            </w:r>
          </w:p>
        </w:tc>
        <w:tc>
          <w:tcPr>
            <w:tcW w:w="2190" w:type="dxa"/>
            <w:vMerge w:val="restart"/>
            <w:vAlign w:val="center"/>
          </w:tcPr>
          <w:p w:rsidR="006547FE" w:rsidRPr="002543EC" w:rsidRDefault="006547FE" w:rsidP="006547FE">
            <w:pPr>
              <w:pStyle w:val="Tablehead"/>
              <w:rPr>
                <w:b w:val="0"/>
                <w:bCs/>
                <w:i/>
              </w:rPr>
            </w:pPr>
            <w:r w:rsidRPr="002543EC">
              <w:sym w:font="Symbol" w:char="F061"/>
            </w:r>
            <w:r w:rsidRPr="002543EC">
              <w:rPr>
                <w:i/>
                <w:iCs/>
                <w:vertAlign w:val="subscript"/>
              </w:rPr>
              <w:t>BTC</w:t>
            </w:r>
          </w:p>
        </w:tc>
        <w:tc>
          <w:tcPr>
            <w:tcW w:w="4089" w:type="dxa"/>
            <w:gridSpan w:val="2"/>
            <w:vAlign w:val="center"/>
          </w:tcPr>
          <w:p w:rsidR="006547FE" w:rsidRPr="002543EC" w:rsidRDefault="006547FE" w:rsidP="006547FE">
            <w:pPr>
              <w:pStyle w:val="Tablehead"/>
            </w:pPr>
            <w:r w:rsidRPr="002543EC">
              <w:t>Code</w:t>
            </w:r>
            <w:r>
              <w:t xml:space="preserve"> constitutif</w:t>
            </w:r>
          </w:p>
        </w:tc>
      </w:tr>
      <w:tr w:rsidR="006547FE" w:rsidRPr="002543EC" w:rsidTr="006547FE">
        <w:trPr>
          <w:trHeight w:val="350"/>
          <w:jc w:val="center"/>
        </w:trPr>
        <w:tc>
          <w:tcPr>
            <w:tcW w:w="1899" w:type="dxa"/>
            <w:vMerge/>
            <w:vAlign w:val="center"/>
          </w:tcPr>
          <w:p w:rsidR="006547FE" w:rsidRPr="002543EC" w:rsidRDefault="006547FE" w:rsidP="006547FE">
            <w:pPr>
              <w:pStyle w:val="Tablehead"/>
              <w:rPr>
                <w:b w:val="0"/>
                <w:bCs/>
                <w:i/>
              </w:rPr>
            </w:pPr>
          </w:p>
        </w:tc>
        <w:tc>
          <w:tcPr>
            <w:tcW w:w="1461" w:type="dxa"/>
            <w:vMerge/>
            <w:vAlign w:val="center"/>
          </w:tcPr>
          <w:p w:rsidR="006547FE" w:rsidRPr="002543EC" w:rsidRDefault="006547FE" w:rsidP="006547FE">
            <w:pPr>
              <w:pStyle w:val="Tablehead"/>
            </w:pPr>
          </w:p>
        </w:tc>
        <w:tc>
          <w:tcPr>
            <w:tcW w:w="2190" w:type="dxa"/>
            <w:vMerge/>
            <w:vAlign w:val="center"/>
          </w:tcPr>
          <w:p w:rsidR="006547FE" w:rsidRPr="002543EC" w:rsidRDefault="006547FE" w:rsidP="006547FE">
            <w:pPr>
              <w:pStyle w:val="Tablehead"/>
              <w:rPr>
                <w:b w:val="0"/>
                <w:bCs/>
                <w:i/>
              </w:rPr>
            </w:pPr>
          </w:p>
        </w:tc>
        <w:tc>
          <w:tcPr>
            <w:tcW w:w="1899" w:type="dxa"/>
            <w:vAlign w:val="center"/>
          </w:tcPr>
          <w:p w:rsidR="006547FE" w:rsidRPr="002543EC" w:rsidRDefault="006547FE" w:rsidP="006547FE">
            <w:pPr>
              <w:pStyle w:val="Tablehead"/>
            </w:pPr>
            <w:r>
              <w:t>BER</w:t>
            </w:r>
          </w:p>
        </w:tc>
        <w:tc>
          <w:tcPr>
            <w:tcW w:w="2190" w:type="dxa"/>
            <w:vAlign w:val="center"/>
          </w:tcPr>
          <w:p w:rsidR="006547FE" w:rsidRPr="002543EC" w:rsidRDefault="006547FE" w:rsidP="006547FE">
            <w:pPr>
              <w:pStyle w:val="Tablehead"/>
            </w:pPr>
            <w:r w:rsidRPr="002543EC">
              <w:sym w:font="Symbol" w:char="F061"/>
            </w:r>
            <w:r w:rsidRPr="002543EC">
              <w:rPr>
                <w:i/>
                <w:vertAlign w:val="subscript"/>
              </w:rPr>
              <w:t>c</w:t>
            </w:r>
          </w:p>
        </w:tc>
      </w:tr>
      <w:tr w:rsidR="006547FE" w:rsidRPr="002543EC" w:rsidTr="006547FE">
        <w:trPr>
          <w:trHeight w:val="290"/>
          <w:jc w:val="center"/>
        </w:trPr>
        <w:tc>
          <w:tcPr>
            <w:tcW w:w="1899" w:type="dxa"/>
            <w:vAlign w:val="center"/>
          </w:tcPr>
          <w:p w:rsidR="006547FE" w:rsidRPr="002543EC" w:rsidRDefault="006547FE" w:rsidP="006547FE">
            <w:pPr>
              <w:pStyle w:val="Tabletext"/>
              <w:jc w:val="center"/>
            </w:pPr>
            <w:r>
              <w:t>1,</w:t>
            </w:r>
            <w:r w:rsidRPr="002543EC">
              <w:t>0</w:t>
            </w:r>
          </w:p>
        </w:tc>
        <w:tc>
          <w:tcPr>
            <w:tcW w:w="1461" w:type="dxa"/>
            <w:vAlign w:val="center"/>
          </w:tcPr>
          <w:p w:rsidR="006547FE" w:rsidRPr="002543EC" w:rsidRDefault="006547FE" w:rsidP="006547FE">
            <w:pPr>
              <w:pStyle w:val="Tabletext"/>
              <w:jc w:val="center"/>
              <w:rPr>
                <w:vertAlign w:val="superscript"/>
              </w:rPr>
            </w:pPr>
            <w:r>
              <w:t>4,</w:t>
            </w:r>
            <w:r w:rsidRPr="002543EC">
              <w:t>41 × 10</w:t>
            </w:r>
            <w:r w:rsidRPr="002543EC">
              <w:rPr>
                <w:vertAlign w:val="superscript"/>
              </w:rPr>
              <w:t>–2</w:t>
            </w:r>
          </w:p>
        </w:tc>
        <w:tc>
          <w:tcPr>
            <w:tcW w:w="2190" w:type="dxa"/>
            <w:vAlign w:val="center"/>
          </w:tcPr>
          <w:p w:rsidR="006547FE" w:rsidRPr="002543EC" w:rsidRDefault="006547FE" w:rsidP="006547FE">
            <w:pPr>
              <w:pStyle w:val="Tabletext"/>
              <w:jc w:val="center"/>
            </w:pPr>
            <w:r>
              <w:t>14,</w:t>
            </w:r>
            <w:r w:rsidRPr="002543EC">
              <w:t>50</w:t>
            </w:r>
          </w:p>
        </w:tc>
        <w:tc>
          <w:tcPr>
            <w:tcW w:w="1899" w:type="dxa"/>
            <w:vAlign w:val="center"/>
          </w:tcPr>
          <w:p w:rsidR="006547FE" w:rsidRPr="002543EC" w:rsidRDefault="006547FE" w:rsidP="006547FE">
            <w:pPr>
              <w:pStyle w:val="Tabletext"/>
              <w:jc w:val="center"/>
            </w:pPr>
            <w:r>
              <w:t>1,</w:t>
            </w:r>
            <w:r w:rsidRPr="002543EC">
              <w:t>25 × 10</w:t>
            </w:r>
            <w:r w:rsidRPr="002543EC">
              <w:rPr>
                <w:vertAlign w:val="superscript"/>
              </w:rPr>
              <w:t>–1</w:t>
            </w:r>
          </w:p>
        </w:tc>
        <w:tc>
          <w:tcPr>
            <w:tcW w:w="2190" w:type="dxa"/>
            <w:vAlign w:val="center"/>
          </w:tcPr>
          <w:p w:rsidR="006547FE" w:rsidRPr="002543EC" w:rsidRDefault="006547FE" w:rsidP="006547FE">
            <w:pPr>
              <w:pStyle w:val="Tabletext"/>
              <w:jc w:val="center"/>
            </w:pPr>
            <w:r w:rsidRPr="002543EC">
              <w:t>2</w:t>
            </w:r>
            <w:r>
              <w:t>,</w:t>
            </w:r>
            <w:r w:rsidRPr="002543EC">
              <w:t>82</w:t>
            </w:r>
          </w:p>
        </w:tc>
      </w:tr>
      <w:tr w:rsidR="006547FE" w:rsidRPr="002543EC" w:rsidTr="006547FE">
        <w:trPr>
          <w:trHeight w:val="290"/>
          <w:jc w:val="center"/>
        </w:trPr>
        <w:tc>
          <w:tcPr>
            <w:tcW w:w="1899" w:type="dxa"/>
            <w:vAlign w:val="center"/>
          </w:tcPr>
          <w:p w:rsidR="006547FE" w:rsidRPr="002543EC" w:rsidRDefault="006547FE" w:rsidP="006547FE">
            <w:pPr>
              <w:pStyle w:val="Tabletext"/>
              <w:jc w:val="center"/>
              <w:rPr>
                <w:lang w:eastAsia="ko-KR"/>
              </w:rPr>
            </w:pPr>
            <w:r w:rsidRPr="002543EC">
              <w:t>2</w:t>
            </w:r>
            <w:r>
              <w:rPr>
                <w:lang w:eastAsia="ko-KR"/>
              </w:rPr>
              <w:t>,</w:t>
            </w:r>
            <w:r w:rsidRPr="002543EC">
              <w:rPr>
                <w:lang w:eastAsia="ko-KR"/>
              </w:rPr>
              <w:t>0</w:t>
            </w:r>
          </w:p>
        </w:tc>
        <w:tc>
          <w:tcPr>
            <w:tcW w:w="1461" w:type="dxa"/>
            <w:vAlign w:val="center"/>
          </w:tcPr>
          <w:p w:rsidR="006547FE" w:rsidRPr="002543EC" w:rsidRDefault="006547FE" w:rsidP="006547FE">
            <w:pPr>
              <w:pStyle w:val="Tabletext"/>
              <w:jc w:val="center"/>
            </w:pPr>
            <w:r>
              <w:t>3,</w:t>
            </w:r>
            <w:r w:rsidRPr="002543EC">
              <w:t>43 × 10</w:t>
            </w:r>
            <w:r w:rsidRPr="002543EC">
              <w:rPr>
                <w:vertAlign w:val="superscript"/>
              </w:rPr>
              <w:t>–3</w:t>
            </w:r>
          </w:p>
        </w:tc>
        <w:tc>
          <w:tcPr>
            <w:tcW w:w="2190" w:type="dxa"/>
            <w:vAlign w:val="center"/>
          </w:tcPr>
          <w:p w:rsidR="006547FE" w:rsidRPr="002543EC" w:rsidRDefault="006547FE" w:rsidP="006547FE">
            <w:pPr>
              <w:pStyle w:val="Tabletext"/>
              <w:jc w:val="center"/>
            </w:pPr>
            <w:r>
              <w:t>10,</w:t>
            </w:r>
            <w:r w:rsidRPr="002543EC">
              <w:t>35</w:t>
            </w:r>
          </w:p>
        </w:tc>
        <w:tc>
          <w:tcPr>
            <w:tcW w:w="1899" w:type="dxa"/>
            <w:vAlign w:val="center"/>
          </w:tcPr>
          <w:p w:rsidR="006547FE" w:rsidRPr="002543EC" w:rsidRDefault="006547FE" w:rsidP="006547FE">
            <w:pPr>
              <w:pStyle w:val="Tabletext"/>
              <w:jc w:val="center"/>
            </w:pPr>
            <w:r>
              <w:t>7,</w:t>
            </w:r>
            <w:r w:rsidRPr="002543EC">
              <w:t>82 × 10</w:t>
            </w:r>
            <w:r w:rsidRPr="002543EC">
              <w:rPr>
                <w:vertAlign w:val="superscript"/>
              </w:rPr>
              <w:t>–2</w:t>
            </w:r>
          </w:p>
        </w:tc>
        <w:tc>
          <w:tcPr>
            <w:tcW w:w="2190" w:type="dxa"/>
            <w:vAlign w:val="center"/>
          </w:tcPr>
          <w:p w:rsidR="006547FE" w:rsidRPr="002543EC" w:rsidRDefault="006547FE" w:rsidP="006547FE">
            <w:pPr>
              <w:pStyle w:val="Tabletext"/>
              <w:jc w:val="center"/>
            </w:pPr>
            <w:r>
              <w:t>2,</w:t>
            </w:r>
            <w:r w:rsidRPr="002543EC">
              <w:t>88</w:t>
            </w:r>
          </w:p>
        </w:tc>
      </w:tr>
      <w:tr w:rsidR="006547FE" w:rsidRPr="002543EC" w:rsidTr="006547FE">
        <w:trPr>
          <w:trHeight w:val="290"/>
          <w:jc w:val="center"/>
        </w:trPr>
        <w:tc>
          <w:tcPr>
            <w:tcW w:w="1899" w:type="dxa"/>
            <w:vAlign w:val="center"/>
          </w:tcPr>
          <w:p w:rsidR="006547FE" w:rsidRPr="002543EC" w:rsidRDefault="006547FE" w:rsidP="006547FE">
            <w:pPr>
              <w:pStyle w:val="Tabletext"/>
              <w:jc w:val="center"/>
            </w:pPr>
            <w:r>
              <w:t>2,</w:t>
            </w:r>
            <w:r w:rsidRPr="002543EC">
              <w:t>5</w:t>
            </w:r>
          </w:p>
        </w:tc>
        <w:tc>
          <w:tcPr>
            <w:tcW w:w="1461" w:type="dxa"/>
            <w:vAlign w:val="center"/>
          </w:tcPr>
          <w:p w:rsidR="006547FE" w:rsidRPr="002543EC" w:rsidRDefault="006547FE" w:rsidP="006547FE">
            <w:pPr>
              <w:pStyle w:val="Tabletext"/>
              <w:jc w:val="center"/>
            </w:pPr>
            <w:r>
              <w:t>4,</w:t>
            </w:r>
            <w:r w:rsidRPr="002543EC">
              <w:t>24 × 10</w:t>
            </w:r>
            <w:r w:rsidRPr="002543EC">
              <w:rPr>
                <w:vertAlign w:val="superscript"/>
              </w:rPr>
              <w:t>–4</w:t>
            </w:r>
          </w:p>
        </w:tc>
        <w:tc>
          <w:tcPr>
            <w:tcW w:w="2190" w:type="dxa"/>
            <w:vAlign w:val="center"/>
          </w:tcPr>
          <w:p w:rsidR="006547FE" w:rsidRPr="002543EC" w:rsidRDefault="006547FE" w:rsidP="006547FE">
            <w:pPr>
              <w:pStyle w:val="Tabletext"/>
              <w:jc w:val="center"/>
            </w:pPr>
            <w:r>
              <w:t>7,</w:t>
            </w:r>
            <w:r w:rsidRPr="002543EC">
              <w:t>46</w:t>
            </w:r>
          </w:p>
        </w:tc>
        <w:tc>
          <w:tcPr>
            <w:tcW w:w="1899" w:type="dxa"/>
            <w:vAlign w:val="center"/>
          </w:tcPr>
          <w:p w:rsidR="006547FE" w:rsidRPr="002543EC" w:rsidRDefault="006547FE" w:rsidP="006547FE">
            <w:pPr>
              <w:pStyle w:val="Tabletext"/>
              <w:jc w:val="center"/>
              <w:rPr>
                <w:b/>
              </w:rPr>
            </w:pPr>
            <w:r>
              <w:t>5,</w:t>
            </w:r>
            <w:r w:rsidRPr="002543EC">
              <w:t>97 × 10</w:t>
            </w:r>
            <w:r w:rsidRPr="002543EC">
              <w:rPr>
                <w:vertAlign w:val="superscript"/>
              </w:rPr>
              <w:t>–2</w:t>
            </w:r>
          </w:p>
        </w:tc>
        <w:tc>
          <w:tcPr>
            <w:tcW w:w="2190" w:type="dxa"/>
            <w:vAlign w:val="center"/>
          </w:tcPr>
          <w:p w:rsidR="006547FE" w:rsidRPr="002543EC" w:rsidRDefault="006547FE" w:rsidP="006547FE">
            <w:pPr>
              <w:pStyle w:val="Tabletext"/>
              <w:jc w:val="center"/>
            </w:pPr>
            <w:r>
              <w:t>2,</w:t>
            </w:r>
            <w:r w:rsidRPr="002543EC">
              <w:t>52</w:t>
            </w:r>
          </w:p>
        </w:tc>
      </w:tr>
      <w:tr w:rsidR="006547FE" w:rsidRPr="002543EC" w:rsidTr="006547FE">
        <w:trPr>
          <w:trHeight w:val="290"/>
          <w:jc w:val="center"/>
        </w:trPr>
        <w:tc>
          <w:tcPr>
            <w:tcW w:w="1899" w:type="dxa"/>
            <w:vAlign w:val="center"/>
          </w:tcPr>
          <w:p w:rsidR="006547FE" w:rsidRPr="002543EC" w:rsidRDefault="006547FE" w:rsidP="006547FE">
            <w:pPr>
              <w:pStyle w:val="Tabletext"/>
              <w:jc w:val="center"/>
            </w:pPr>
            <w:r>
              <w:t>3,</w:t>
            </w:r>
            <w:r w:rsidRPr="002543EC">
              <w:t>0</w:t>
            </w:r>
          </w:p>
        </w:tc>
        <w:tc>
          <w:tcPr>
            <w:tcW w:w="1461" w:type="dxa"/>
            <w:vAlign w:val="center"/>
          </w:tcPr>
          <w:p w:rsidR="006547FE" w:rsidRPr="002543EC" w:rsidRDefault="006547FE" w:rsidP="006547FE">
            <w:pPr>
              <w:pStyle w:val="Tabletext"/>
              <w:jc w:val="center"/>
            </w:pPr>
            <w:r>
              <w:t>8,</w:t>
            </w:r>
            <w:r w:rsidRPr="002543EC">
              <w:t>30 × 10</w:t>
            </w:r>
            <w:r w:rsidRPr="002543EC">
              <w:rPr>
                <w:vertAlign w:val="superscript"/>
              </w:rPr>
              <w:t>–5</w:t>
            </w:r>
          </w:p>
        </w:tc>
        <w:tc>
          <w:tcPr>
            <w:tcW w:w="2190" w:type="dxa"/>
            <w:vAlign w:val="center"/>
          </w:tcPr>
          <w:p w:rsidR="006547FE" w:rsidRPr="002543EC" w:rsidRDefault="006547FE" w:rsidP="006547FE">
            <w:pPr>
              <w:pStyle w:val="Tabletext"/>
              <w:jc w:val="center"/>
            </w:pPr>
            <w:r>
              <w:t>7,</w:t>
            </w:r>
            <w:r w:rsidRPr="002543EC">
              <w:t>25</w:t>
            </w:r>
          </w:p>
        </w:tc>
        <w:tc>
          <w:tcPr>
            <w:tcW w:w="1899" w:type="dxa"/>
            <w:vAlign w:val="center"/>
          </w:tcPr>
          <w:p w:rsidR="006547FE" w:rsidRPr="002543EC" w:rsidRDefault="006547FE" w:rsidP="006547FE">
            <w:pPr>
              <w:pStyle w:val="Tabletext"/>
              <w:jc w:val="center"/>
            </w:pPr>
            <w:r>
              <w:t>4,</w:t>
            </w:r>
            <w:r w:rsidRPr="002543EC">
              <w:t>31 × 10</w:t>
            </w:r>
            <w:r w:rsidRPr="002543EC">
              <w:rPr>
                <w:vertAlign w:val="superscript"/>
              </w:rPr>
              <w:t>–2</w:t>
            </w:r>
          </w:p>
        </w:tc>
        <w:tc>
          <w:tcPr>
            <w:tcW w:w="2190" w:type="dxa"/>
            <w:vAlign w:val="center"/>
          </w:tcPr>
          <w:p w:rsidR="006547FE" w:rsidRPr="002543EC" w:rsidRDefault="006547FE" w:rsidP="006547FE">
            <w:pPr>
              <w:pStyle w:val="Tabletext"/>
              <w:jc w:val="center"/>
            </w:pPr>
            <w:r>
              <w:t>2,</w:t>
            </w:r>
            <w:r w:rsidRPr="002543EC">
              <w:t>82</w:t>
            </w:r>
          </w:p>
        </w:tc>
      </w:tr>
      <w:tr w:rsidR="006547FE" w:rsidRPr="002543EC" w:rsidTr="006547FE">
        <w:trPr>
          <w:trHeight w:val="290"/>
          <w:jc w:val="center"/>
        </w:trPr>
        <w:tc>
          <w:tcPr>
            <w:tcW w:w="1899" w:type="dxa"/>
            <w:vAlign w:val="center"/>
          </w:tcPr>
          <w:p w:rsidR="006547FE" w:rsidRPr="002543EC" w:rsidRDefault="006547FE" w:rsidP="006547FE">
            <w:pPr>
              <w:pStyle w:val="Tabletext"/>
              <w:jc w:val="center"/>
            </w:pPr>
            <w:r>
              <w:t>3,</w:t>
            </w:r>
            <w:r w:rsidRPr="002543EC">
              <w:t>5</w:t>
            </w:r>
          </w:p>
        </w:tc>
        <w:tc>
          <w:tcPr>
            <w:tcW w:w="1461" w:type="dxa"/>
            <w:vAlign w:val="center"/>
          </w:tcPr>
          <w:p w:rsidR="006547FE" w:rsidRPr="002543EC" w:rsidRDefault="006547FE" w:rsidP="006547FE">
            <w:pPr>
              <w:pStyle w:val="Tabletext"/>
              <w:jc w:val="center"/>
            </w:pPr>
            <w:r>
              <w:t>8,</w:t>
            </w:r>
            <w:r w:rsidRPr="002543EC">
              <w:t>51 × 10</w:t>
            </w:r>
            <w:r w:rsidRPr="002543EC">
              <w:rPr>
                <w:vertAlign w:val="superscript"/>
              </w:rPr>
              <w:t>–6</w:t>
            </w:r>
          </w:p>
        </w:tc>
        <w:tc>
          <w:tcPr>
            <w:tcW w:w="2190" w:type="dxa"/>
            <w:vAlign w:val="center"/>
          </w:tcPr>
          <w:p w:rsidR="006547FE" w:rsidRPr="002543EC" w:rsidRDefault="006547FE" w:rsidP="006547FE">
            <w:pPr>
              <w:pStyle w:val="Tabletext"/>
              <w:jc w:val="center"/>
            </w:pPr>
            <w:r>
              <w:t>7,</w:t>
            </w:r>
            <w:r w:rsidRPr="002543EC">
              <w:t>31</w:t>
            </w:r>
          </w:p>
        </w:tc>
        <w:tc>
          <w:tcPr>
            <w:tcW w:w="1899" w:type="dxa"/>
            <w:vAlign w:val="center"/>
          </w:tcPr>
          <w:p w:rsidR="006547FE" w:rsidRPr="002543EC" w:rsidRDefault="006547FE" w:rsidP="006547FE">
            <w:pPr>
              <w:pStyle w:val="Tabletext"/>
              <w:jc w:val="center"/>
            </w:pPr>
            <w:r>
              <w:t>2,</w:t>
            </w:r>
            <w:r w:rsidRPr="002543EC">
              <w:t>97 × 10</w:t>
            </w:r>
            <w:r w:rsidRPr="002543EC">
              <w:rPr>
                <w:vertAlign w:val="superscript"/>
              </w:rPr>
              <w:t>–2</w:t>
            </w:r>
          </w:p>
        </w:tc>
        <w:tc>
          <w:tcPr>
            <w:tcW w:w="2190" w:type="dxa"/>
            <w:vAlign w:val="center"/>
          </w:tcPr>
          <w:p w:rsidR="006547FE" w:rsidRPr="002543EC" w:rsidRDefault="006547FE" w:rsidP="006547FE">
            <w:pPr>
              <w:pStyle w:val="Tabletext"/>
              <w:jc w:val="center"/>
            </w:pPr>
            <w:r>
              <w:t>2,</w:t>
            </w:r>
            <w:r w:rsidRPr="002543EC">
              <w:t>99</w:t>
            </w:r>
          </w:p>
        </w:tc>
      </w:tr>
    </w:tbl>
    <w:p w:rsidR="00180F33" w:rsidRDefault="00180F33" w:rsidP="00180F33">
      <w:pPr>
        <w:pStyle w:val="Tablefin"/>
      </w:pPr>
    </w:p>
    <w:p w:rsidR="006547FE" w:rsidRPr="002543EC" w:rsidRDefault="006547FE" w:rsidP="006547FE">
      <w:pPr>
        <w:pStyle w:val="TableNo"/>
        <w:keepLines/>
        <w:spacing w:before="480"/>
        <w:rPr>
          <w:lang w:eastAsia="ko-KR"/>
        </w:rPr>
      </w:pPr>
      <w:r w:rsidRPr="002543EC">
        <w:lastRenderedPageBreak/>
        <w:t>TABLE</w:t>
      </w:r>
      <w:r>
        <w:t>AU</w:t>
      </w:r>
      <w:r w:rsidRPr="002543EC">
        <w:t xml:space="preserve"> 1</w:t>
      </w:r>
      <w:r>
        <w:rPr>
          <w:lang w:eastAsia="ko-KR"/>
        </w:rPr>
        <w:t>6</w:t>
      </w:r>
    </w:p>
    <w:p w:rsidR="006547FE" w:rsidRPr="007771F4" w:rsidRDefault="006547FE" w:rsidP="006547FE">
      <w:pPr>
        <w:pStyle w:val="Tabletitle"/>
      </w:pPr>
      <w:r w:rsidRPr="007771F4">
        <w:t>Comparaison entre les valeurs</w:t>
      </w:r>
      <w:r>
        <w:t xml:space="preserve"> de</w:t>
      </w:r>
      <w:r w:rsidRPr="007771F4">
        <w:t xml:space="preserve"> </w:t>
      </w:r>
      <w:r w:rsidRPr="002543EC">
        <w:sym w:font="Symbol" w:char="F061"/>
      </w:r>
      <w:r w:rsidRPr="007771F4">
        <w:t xml:space="preserve"> théoriques et les valeurs</w:t>
      </w:r>
      <w:r>
        <w:t xml:space="preserve"> de</w:t>
      </w:r>
      <w:r w:rsidRPr="007771F4">
        <w:t xml:space="preserve"> </w:t>
      </w:r>
      <w:r w:rsidRPr="002543EC">
        <w:sym w:font="Symbol" w:char="F061"/>
      </w:r>
      <w:r w:rsidRPr="007771F4">
        <w:t xml:space="preserve"> simulées </w:t>
      </w:r>
      <w:r>
        <w:br/>
      </w:r>
      <w:r w:rsidRPr="007771F4">
        <w:t>pour le code BTC (32,26)</w:t>
      </w:r>
      <w:r>
        <w:t> </w:t>
      </w:r>
      <w:r w:rsidRPr="002543EC">
        <w:sym w:font="Symbol" w:char="F0B4"/>
      </w:r>
      <w:r>
        <w:t xml:space="preserve"> (32,26)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99"/>
        <w:gridCol w:w="1461"/>
        <w:gridCol w:w="2190"/>
        <w:gridCol w:w="1899"/>
        <w:gridCol w:w="2190"/>
      </w:tblGrid>
      <w:tr w:rsidR="006547FE" w:rsidRPr="002543EC" w:rsidTr="006547FE">
        <w:trPr>
          <w:trHeight w:val="350"/>
          <w:jc w:val="center"/>
        </w:trPr>
        <w:tc>
          <w:tcPr>
            <w:tcW w:w="1843" w:type="dxa"/>
            <w:vMerge w:val="restart"/>
            <w:vAlign w:val="center"/>
          </w:tcPr>
          <w:p w:rsidR="006547FE" w:rsidRPr="002543EC" w:rsidRDefault="006547FE" w:rsidP="006547FE">
            <w:pPr>
              <w:pStyle w:val="Tablehead"/>
            </w:pPr>
            <w:r w:rsidRPr="002543EC">
              <w:rPr>
                <w:i/>
              </w:rPr>
              <w:t>E</w:t>
            </w:r>
            <w:r w:rsidRPr="002543EC">
              <w:rPr>
                <w:i/>
                <w:vertAlign w:val="subscript"/>
              </w:rPr>
              <w:t>b</w:t>
            </w:r>
            <w:r w:rsidRPr="00187C23">
              <w:t>/</w:t>
            </w:r>
            <w:r w:rsidRPr="002543EC">
              <w:rPr>
                <w:i/>
              </w:rPr>
              <w:t>N</w:t>
            </w:r>
            <w:r w:rsidRPr="002543EC">
              <w:rPr>
                <w:iCs/>
                <w:vertAlign w:val="subscript"/>
              </w:rPr>
              <w:t>0</w:t>
            </w:r>
            <w:r w:rsidRPr="002543EC">
              <w:rPr>
                <w:iCs/>
              </w:rPr>
              <w:t xml:space="preserve"> </w:t>
            </w:r>
            <w:r w:rsidR="007A3888">
              <w:rPr>
                <w:iCs/>
              </w:rPr>
              <w:br/>
            </w:r>
            <w:r w:rsidRPr="002543EC">
              <w:rPr>
                <w:iCs/>
              </w:rPr>
              <w:t>(dB)</w:t>
            </w:r>
          </w:p>
        </w:tc>
        <w:tc>
          <w:tcPr>
            <w:tcW w:w="1418" w:type="dxa"/>
            <w:vMerge w:val="restart"/>
            <w:vAlign w:val="center"/>
          </w:tcPr>
          <w:p w:rsidR="006547FE" w:rsidRPr="002543EC" w:rsidRDefault="006547FE" w:rsidP="006547FE">
            <w:pPr>
              <w:pStyle w:val="Tablehead"/>
            </w:pPr>
            <w:r>
              <w:rPr>
                <w:iCs/>
              </w:rPr>
              <w:t>BER</w:t>
            </w:r>
          </w:p>
        </w:tc>
        <w:tc>
          <w:tcPr>
            <w:tcW w:w="2126" w:type="dxa"/>
            <w:vMerge w:val="restart"/>
            <w:vAlign w:val="center"/>
          </w:tcPr>
          <w:p w:rsidR="006547FE" w:rsidRPr="002543EC" w:rsidRDefault="006547FE" w:rsidP="006547FE">
            <w:pPr>
              <w:pStyle w:val="Tablehead"/>
            </w:pPr>
            <w:r w:rsidRPr="002543EC">
              <w:sym w:font="Symbol" w:char="F061"/>
            </w:r>
            <w:r w:rsidRPr="002543EC">
              <w:rPr>
                <w:i/>
                <w:iCs/>
                <w:vertAlign w:val="subscript"/>
              </w:rPr>
              <w:t>BTC</w:t>
            </w:r>
          </w:p>
        </w:tc>
        <w:tc>
          <w:tcPr>
            <w:tcW w:w="3969" w:type="dxa"/>
            <w:gridSpan w:val="2"/>
            <w:vAlign w:val="center"/>
          </w:tcPr>
          <w:p w:rsidR="006547FE" w:rsidRPr="002543EC" w:rsidRDefault="006547FE" w:rsidP="006547FE">
            <w:pPr>
              <w:pStyle w:val="Tablehead"/>
            </w:pPr>
            <w:r w:rsidRPr="002543EC">
              <w:rPr>
                <w:iCs/>
              </w:rPr>
              <w:t>Code</w:t>
            </w:r>
            <w:r>
              <w:rPr>
                <w:iCs/>
              </w:rPr>
              <w:t xml:space="preserve"> constitutif</w:t>
            </w:r>
          </w:p>
        </w:tc>
      </w:tr>
      <w:tr w:rsidR="006547FE" w:rsidRPr="002543EC" w:rsidTr="006547FE">
        <w:trPr>
          <w:trHeight w:val="350"/>
          <w:jc w:val="center"/>
        </w:trPr>
        <w:tc>
          <w:tcPr>
            <w:tcW w:w="1843" w:type="dxa"/>
            <w:vMerge/>
            <w:shd w:val="clear" w:color="auto" w:fill="CCFFFF"/>
            <w:vAlign w:val="center"/>
          </w:tcPr>
          <w:p w:rsidR="006547FE" w:rsidRPr="002543EC" w:rsidRDefault="006547FE" w:rsidP="006547FE">
            <w:pPr>
              <w:pStyle w:val="Tablehead"/>
              <w:rPr>
                <w:bCs/>
                <w:i/>
              </w:rPr>
            </w:pPr>
          </w:p>
        </w:tc>
        <w:tc>
          <w:tcPr>
            <w:tcW w:w="1418" w:type="dxa"/>
            <w:vMerge/>
            <w:shd w:val="clear" w:color="auto" w:fill="CCFFFF"/>
            <w:vAlign w:val="center"/>
          </w:tcPr>
          <w:p w:rsidR="006547FE" w:rsidRPr="002543EC" w:rsidRDefault="006547FE" w:rsidP="006547FE">
            <w:pPr>
              <w:pStyle w:val="Tablehead"/>
              <w:rPr>
                <w:iCs/>
              </w:rPr>
            </w:pPr>
          </w:p>
        </w:tc>
        <w:tc>
          <w:tcPr>
            <w:tcW w:w="2126" w:type="dxa"/>
            <w:vMerge/>
            <w:shd w:val="clear" w:color="auto" w:fill="CCFFFF"/>
            <w:vAlign w:val="center"/>
          </w:tcPr>
          <w:p w:rsidR="006547FE" w:rsidRPr="002543EC" w:rsidRDefault="006547FE" w:rsidP="006547FE">
            <w:pPr>
              <w:pStyle w:val="Tablehead"/>
              <w:rPr>
                <w:bCs/>
                <w:i/>
              </w:rPr>
            </w:pPr>
          </w:p>
        </w:tc>
        <w:tc>
          <w:tcPr>
            <w:tcW w:w="1843" w:type="dxa"/>
            <w:vAlign w:val="center"/>
          </w:tcPr>
          <w:p w:rsidR="006547FE" w:rsidRPr="002543EC" w:rsidRDefault="006547FE" w:rsidP="006547FE">
            <w:pPr>
              <w:pStyle w:val="Tablehead"/>
            </w:pPr>
            <w:r>
              <w:t>BER</w:t>
            </w:r>
          </w:p>
        </w:tc>
        <w:tc>
          <w:tcPr>
            <w:tcW w:w="2126" w:type="dxa"/>
            <w:vAlign w:val="center"/>
          </w:tcPr>
          <w:p w:rsidR="006547FE" w:rsidRPr="002543EC" w:rsidRDefault="006547FE" w:rsidP="006547FE">
            <w:pPr>
              <w:pStyle w:val="Tablehead"/>
            </w:pPr>
            <w:r w:rsidRPr="002543EC">
              <w:sym w:font="Symbol" w:char="F061"/>
            </w:r>
            <w:r w:rsidRPr="002543EC">
              <w:rPr>
                <w:i/>
                <w:vertAlign w:val="subscript"/>
              </w:rPr>
              <w:t>c</w:t>
            </w:r>
          </w:p>
        </w:tc>
      </w:tr>
      <w:tr w:rsidR="006547FE" w:rsidRPr="002543EC" w:rsidTr="006547FE">
        <w:trPr>
          <w:trHeight w:val="300"/>
          <w:jc w:val="center"/>
        </w:trPr>
        <w:tc>
          <w:tcPr>
            <w:tcW w:w="1843" w:type="dxa"/>
            <w:vAlign w:val="center"/>
          </w:tcPr>
          <w:p w:rsidR="006547FE" w:rsidRPr="002543EC" w:rsidRDefault="006547FE" w:rsidP="006547FE">
            <w:pPr>
              <w:pStyle w:val="Tabletext"/>
              <w:jc w:val="center"/>
            </w:pPr>
            <w:r>
              <w:t>2,</w:t>
            </w:r>
            <w:r w:rsidRPr="002543EC">
              <w:t>0</w:t>
            </w:r>
          </w:p>
        </w:tc>
        <w:tc>
          <w:tcPr>
            <w:tcW w:w="1418" w:type="dxa"/>
            <w:vAlign w:val="center"/>
          </w:tcPr>
          <w:p w:rsidR="006547FE" w:rsidRPr="002543EC" w:rsidRDefault="006547FE" w:rsidP="006547FE">
            <w:pPr>
              <w:pStyle w:val="Tabletext"/>
              <w:jc w:val="center"/>
            </w:pPr>
            <w:r>
              <w:t>4,</w:t>
            </w:r>
            <w:r w:rsidRPr="002543EC">
              <w:t>19</w:t>
            </w:r>
            <w:r w:rsidRPr="002543EC">
              <w:rPr>
                <w:i/>
              </w:rPr>
              <w:t> </w:t>
            </w:r>
            <w:r w:rsidRPr="002543EC">
              <w:t>×</w:t>
            </w:r>
            <w:r w:rsidRPr="002543EC">
              <w:rPr>
                <w:i/>
              </w:rPr>
              <w:t> </w:t>
            </w:r>
            <w:r w:rsidRPr="002543EC">
              <w:t>10</w:t>
            </w:r>
            <w:r w:rsidRPr="002543EC">
              <w:rPr>
                <w:vertAlign w:val="superscript"/>
              </w:rPr>
              <w:t>–3</w:t>
            </w:r>
          </w:p>
        </w:tc>
        <w:tc>
          <w:tcPr>
            <w:tcW w:w="2126" w:type="dxa"/>
            <w:vAlign w:val="center"/>
          </w:tcPr>
          <w:p w:rsidR="006547FE" w:rsidRPr="002543EC" w:rsidRDefault="006547FE" w:rsidP="006547FE">
            <w:pPr>
              <w:pStyle w:val="Tabletext"/>
              <w:jc w:val="center"/>
            </w:pPr>
            <w:r w:rsidRPr="002543EC">
              <w:t>31</w:t>
            </w:r>
            <w:r>
              <w:t>,</w:t>
            </w:r>
            <w:r w:rsidRPr="002543EC">
              <w:t>57</w:t>
            </w:r>
          </w:p>
        </w:tc>
        <w:tc>
          <w:tcPr>
            <w:tcW w:w="1843" w:type="dxa"/>
            <w:vAlign w:val="center"/>
          </w:tcPr>
          <w:p w:rsidR="006547FE" w:rsidRPr="002543EC" w:rsidRDefault="006547FE" w:rsidP="006547FE">
            <w:pPr>
              <w:pStyle w:val="Tabletext"/>
              <w:jc w:val="center"/>
            </w:pPr>
            <w:r>
              <w:t>5,</w:t>
            </w:r>
            <w:r w:rsidRPr="002543EC">
              <w:t>96</w:t>
            </w:r>
            <w:r w:rsidRPr="002543EC">
              <w:rPr>
                <w:i/>
              </w:rPr>
              <w:t> </w:t>
            </w:r>
            <w:r w:rsidRPr="002543EC">
              <w:t>×</w:t>
            </w:r>
            <w:r w:rsidRPr="002543EC">
              <w:rPr>
                <w:i/>
              </w:rPr>
              <w:t> </w:t>
            </w:r>
            <w:r w:rsidRPr="002543EC">
              <w:t>10</w:t>
            </w:r>
            <w:r w:rsidRPr="002543EC">
              <w:rPr>
                <w:vertAlign w:val="superscript"/>
              </w:rPr>
              <w:t>–2</w:t>
            </w:r>
          </w:p>
        </w:tc>
        <w:tc>
          <w:tcPr>
            <w:tcW w:w="2126" w:type="dxa"/>
            <w:vAlign w:val="center"/>
          </w:tcPr>
          <w:p w:rsidR="006547FE" w:rsidRPr="002543EC" w:rsidRDefault="006547FE" w:rsidP="006547FE">
            <w:pPr>
              <w:pStyle w:val="Tabletext"/>
              <w:jc w:val="center"/>
            </w:pPr>
            <w:r w:rsidRPr="002543EC">
              <w:t>3</w:t>
            </w:r>
            <w:r>
              <w:t>,</w:t>
            </w:r>
            <w:r w:rsidRPr="002543EC">
              <w:t>88</w:t>
            </w:r>
          </w:p>
        </w:tc>
      </w:tr>
      <w:tr w:rsidR="006547FE" w:rsidRPr="002543EC" w:rsidTr="006547FE">
        <w:trPr>
          <w:trHeight w:val="300"/>
          <w:jc w:val="center"/>
        </w:trPr>
        <w:tc>
          <w:tcPr>
            <w:tcW w:w="1843" w:type="dxa"/>
            <w:vAlign w:val="center"/>
          </w:tcPr>
          <w:p w:rsidR="006547FE" w:rsidRPr="002543EC" w:rsidRDefault="006547FE" w:rsidP="006547FE">
            <w:pPr>
              <w:pStyle w:val="Tabletext"/>
              <w:jc w:val="center"/>
            </w:pPr>
            <w:r>
              <w:t>3,</w:t>
            </w:r>
            <w:r w:rsidRPr="002543EC">
              <w:t>0</w:t>
            </w:r>
          </w:p>
        </w:tc>
        <w:tc>
          <w:tcPr>
            <w:tcW w:w="1418" w:type="dxa"/>
            <w:vAlign w:val="center"/>
          </w:tcPr>
          <w:p w:rsidR="006547FE" w:rsidRPr="002543EC" w:rsidRDefault="006547FE" w:rsidP="006547FE">
            <w:pPr>
              <w:pStyle w:val="Tabletext"/>
              <w:jc w:val="center"/>
            </w:pPr>
            <w:r>
              <w:t>7,</w:t>
            </w:r>
            <w:r w:rsidRPr="002543EC">
              <w:t>80</w:t>
            </w:r>
            <w:r w:rsidRPr="002543EC">
              <w:rPr>
                <w:i/>
              </w:rPr>
              <w:t> </w:t>
            </w:r>
            <w:r w:rsidRPr="002543EC">
              <w:t>×</w:t>
            </w:r>
            <w:r w:rsidRPr="002543EC">
              <w:rPr>
                <w:i/>
              </w:rPr>
              <w:t> </w:t>
            </w:r>
            <w:r w:rsidRPr="002543EC">
              <w:t>10</w:t>
            </w:r>
            <w:r w:rsidRPr="002543EC">
              <w:rPr>
                <w:vertAlign w:val="superscript"/>
              </w:rPr>
              <w:t>–6</w:t>
            </w:r>
          </w:p>
        </w:tc>
        <w:tc>
          <w:tcPr>
            <w:tcW w:w="2126" w:type="dxa"/>
            <w:vAlign w:val="center"/>
          </w:tcPr>
          <w:p w:rsidR="006547FE" w:rsidRPr="002543EC" w:rsidRDefault="006547FE" w:rsidP="006547FE">
            <w:pPr>
              <w:pStyle w:val="Tabletext"/>
              <w:jc w:val="center"/>
            </w:pPr>
            <w:r>
              <w:t>11,</w:t>
            </w:r>
            <w:r w:rsidRPr="002543EC">
              <w:t>21</w:t>
            </w:r>
          </w:p>
        </w:tc>
        <w:tc>
          <w:tcPr>
            <w:tcW w:w="1843" w:type="dxa"/>
            <w:vAlign w:val="center"/>
          </w:tcPr>
          <w:p w:rsidR="006547FE" w:rsidRPr="002543EC" w:rsidRDefault="006547FE" w:rsidP="006547FE">
            <w:pPr>
              <w:pStyle w:val="Tabletext"/>
              <w:jc w:val="center"/>
            </w:pPr>
            <w:r>
              <w:t>3,</w:t>
            </w:r>
            <w:r w:rsidRPr="002543EC">
              <w:t>10</w:t>
            </w:r>
            <w:r w:rsidRPr="002543EC">
              <w:rPr>
                <w:i/>
              </w:rPr>
              <w:t> </w:t>
            </w:r>
            <w:r w:rsidRPr="002543EC">
              <w:t>×</w:t>
            </w:r>
            <w:r w:rsidRPr="002543EC">
              <w:rPr>
                <w:i/>
              </w:rPr>
              <w:t> </w:t>
            </w:r>
            <w:r w:rsidRPr="002543EC">
              <w:t>10</w:t>
            </w:r>
            <w:r w:rsidRPr="002543EC">
              <w:rPr>
                <w:vertAlign w:val="superscript"/>
              </w:rPr>
              <w:t>–2</w:t>
            </w:r>
          </w:p>
        </w:tc>
        <w:tc>
          <w:tcPr>
            <w:tcW w:w="2126" w:type="dxa"/>
            <w:vAlign w:val="center"/>
          </w:tcPr>
          <w:p w:rsidR="006547FE" w:rsidRPr="002543EC" w:rsidRDefault="006547FE" w:rsidP="006547FE">
            <w:pPr>
              <w:pStyle w:val="Tabletext"/>
              <w:jc w:val="center"/>
            </w:pPr>
            <w:r>
              <w:t>3,</w:t>
            </w:r>
            <w:r w:rsidRPr="002543EC">
              <w:t>33</w:t>
            </w:r>
          </w:p>
        </w:tc>
      </w:tr>
      <w:tr w:rsidR="006547FE" w:rsidRPr="002543EC" w:rsidTr="006547FE">
        <w:trPr>
          <w:trHeight w:val="300"/>
          <w:jc w:val="center"/>
        </w:trPr>
        <w:tc>
          <w:tcPr>
            <w:tcW w:w="1843" w:type="dxa"/>
            <w:vAlign w:val="center"/>
          </w:tcPr>
          <w:p w:rsidR="006547FE" w:rsidRPr="002543EC" w:rsidRDefault="006547FE" w:rsidP="006547FE">
            <w:pPr>
              <w:pStyle w:val="Tabletext"/>
              <w:jc w:val="center"/>
            </w:pPr>
            <w:r>
              <w:t>3,</w:t>
            </w:r>
            <w:r w:rsidRPr="002543EC">
              <w:t>3</w:t>
            </w:r>
          </w:p>
        </w:tc>
        <w:tc>
          <w:tcPr>
            <w:tcW w:w="1418" w:type="dxa"/>
            <w:vAlign w:val="center"/>
          </w:tcPr>
          <w:p w:rsidR="006547FE" w:rsidRPr="002543EC" w:rsidRDefault="006547FE" w:rsidP="006547FE">
            <w:pPr>
              <w:pStyle w:val="Tabletext"/>
              <w:jc w:val="center"/>
            </w:pPr>
            <w:r w:rsidRPr="002543EC">
              <w:t>2</w:t>
            </w:r>
            <w:r>
              <w:t>,</w:t>
            </w:r>
            <w:r w:rsidRPr="002543EC">
              <w:t>10</w:t>
            </w:r>
            <w:r w:rsidRPr="002543EC">
              <w:rPr>
                <w:i/>
              </w:rPr>
              <w:t> </w:t>
            </w:r>
            <w:r w:rsidRPr="002543EC">
              <w:t>×</w:t>
            </w:r>
            <w:r w:rsidRPr="002543EC">
              <w:rPr>
                <w:i/>
              </w:rPr>
              <w:t> </w:t>
            </w:r>
            <w:r w:rsidRPr="002543EC">
              <w:t>10</w:t>
            </w:r>
            <w:r w:rsidRPr="002543EC">
              <w:rPr>
                <w:vertAlign w:val="superscript"/>
              </w:rPr>
              <w:t>–6</w:t>
            </w:r>
          </w:p>
        </w:tc>
        <w:tc>
          <w:tcPr>
            <w:tcW w:w="2126" w:type="dxa"/>
            <w:vAlign w:val="center"/>
          </w:tcPr>
          <w:p w:rsidR="006547FE" w:rsidRPr="002543EC" w:rsidRDefault="006547FE" w:rsidP="006547FE">
            <w:pPr>
              <w:pStyle w:val="Tabletext"/>
              <w:jc w:val="center"/>
            </w:pPr>
            <w:r>
              <w:t>9,</w:t>
            </w:r>
            <w:r w:rsidRPr="002543EC">
              <w:t>76</w:t>
            </w:r>
          </w:p>
        </w:tc>
        <w:tc>
          <w:tcPr>
            <w:tcW w:w="1843" w:type="dxa"/>
            <w:vAlign w:val="center"/>
          </w:tcPr>
          <w:p w:rsidR="006547FE" w:rsidRPr="002543EC" w:rsidRDefault="006547FE" w:rsidP="006547FE">
            <w:pPr>
              <w:pStyle w:val="Tabletext"/>
              <w:jc w:val="center"/>
            </w:pPr>
            <w:r w:rsidRPr="002543EC">
              <w:t>2</w:t>
            </w:r>
            <w:r>
              <w:t>,</w:t>
            </w:r>
            <w:r w:rsidRPr="002543EC">
              <w:t>35</w:t>
            </w:r>
            <w:r w:rsidRPr="002543EC">
              <w:rPr>
                <w:i/>
              </w:rPr>
              <w:t> </w:t>
            </w:r>
            <w:r w:rsidRPr="002543EC">
              <w:t>×</w:t>
            </w:r>
            <w:r w:rsidRPr="002543EC">
              <w:rPr>
                <w:i/>
              </w:rPr>
              <w:t> </w:t>
            </w:r>
            <w:r w:rsidRPr="002543EC">
              <w:t>10</w:t>
            </w:r>
            <w:r w:rsidRPr="002543EC">
              <w:rPr>
                <w:vertAlign w:val="superscript"/>
              </w:rPr>
              <w:t>–2</w:t>
            </w:r>
          </w:p>
        </w:tc>
        <w:tc>
          <w:tcPr>
            <w:tcW w:w="2126" w:type="dxa"/>
            <w:vAlign w:val="center"/>
          </w:tcPr>
          <w:p w:rsidR="006547FE" w:rsidRPr="002543EC" w:rsidRDefault="006547FE" w:rsidP="006547FE">
            <w:pPr>
              <w:pStyle w:val="Tabletext"/>
              <w:jc w:val="center"/>
            </w:pPr>
            <w:r>
              <w:t>3,</w:t>
            </w:r>
            <w:r w:rsidRPr="002543EC">
              <w:t>15</w:t>
            </w:r>
          </w:p>
        </w:tc>
      </w:tr>
    </w:tbl>
    <w:p w:rsidR="00180F33" w:rsidRDefault="00180F33" w:rsidP="00180F33">
      <w:pPr>
        <w:pStyle w:val="Tablefin"/>
      </w:pPr>
    </w:p>
    <w:p w:rsidR="006547FE" w:rsidRDefault="006547FE" w:rsidP="00180F33">
      <w:pPr>
        <w:pStyle w:val="Heading2"/>
      </w:pPr>
      <w:r>
        <w:t>3.7</w:t>
      </w:r>
      <w:r>
        <w:tab/>
        <w:t>Autres résultats de mesures et résumé</w:t>
      </w:r>
    </w:p>
    <w:p w:rsidR="006547FE" w:rsidRDefault="006547FE" w:rsidP="00293B46">
      <w:pPr>
        <w:rPr>
          <w:lang w:val="fr-CH"/>
        </w:rPr>
      </w:pPr>
      <w:r>
        <w:rPr>
          <w:lang w:val="fr-CH"/>
        </w:rPr>
        <w:t xml:space="preserve">Des mesures en laboratoire de transmissions numériques INTELSAT de type IDR (FEC </w:t>
      </w:r>
      <w:r>
        <w:rPr>
          <w:i/>
          <w:iCs/>
          <w:lang w:val="fr-CH"/>
        </w:rPr>
        <w:t>R</w:t>
      </w:r>
      <w:r>
        <w:rPr>
          <w:lang w:val="fr-CH"/>
        </w:rPr>
        <w:t> </w:t>
      </w:r>
      <w:r w:rsidR="00293B46" w:rsidRPr="00293B46">
        <w:rPr>
          <w:lang w:val="fr-CH"/>
        </w:rPr>
        <w:t>=</w:t>
      </w:r>
      <w:r>
        <w:rPr>
          <w:lang w:val="fr-CH"/>
        </w:rPr>
        <w:t xml:space="preserve"> 3/4 plus embrouillage) ont abouti à une valeur de 10 pour </w:t>
      </w:r>
      <w:r w:rsidRPr="00D4582F">
        <w:sym w:font="Symbol" w:char="F061"/>
      </w:r>
      <w:r>
        <w:rPr>
          <w:lang w:val="fr-CH"/>
        </w:rPr>
        <w:t xml:space="preserve"> pour un BER compris entre 1 </w:t>
      </w:r>
      <w:r w:rsidR="00293B46" w:rsidRPr="00293B46">
        <w:rPr>
          <w:lang w:val="fr-CH"/>
        </w:rPr>
        <w:sym w:font="Symbol" w:char="F0B4"/>
      </w:r>
      <w:r>
        <w:rPr>
          <w:lang w:val="fr-CH"/>
        </w:rPr>
        <w:t> 10</w:t>
      </w:r>
      <w:r w:rsidRPr="00FC2985">
        <w:rPr>
          <w:vertAlign w:val="superscript"/>
          <w:lang w:val="fr-CH"/>
        </w:rPr>
        <w:t>–</w:t>
      </w:r>
      <w:r>
        <w:rPr>
          <w:vertAlign w:val="superscript"/>
          <w:lang w:val="fr-CH"/>
        </w:rPr>
        <w:t>4</w:t>
      </w:r>
      <w:r>
        <w:rPr>
          <w:lang w:val="fr-CH"/>
        </w:rPr>
        <w:t xml:space="preserve"> et 1 </w:t>
      </w:r>
      <w:r w:rsidR="00293B46" w:rsidRPr="00293B46">
        <w:rPr>
          <w:lang w:val="fr-CH"/>
        </w:rPr>
        <w:sym w:font="Symbol" w:char="F0B4"/>
      </w:r>
      <w:r>
        <w:rPr>
          <w:lang w:val="fr-CH"/>
        </w:rPr>
        <w:t> 10</w:t>
      </w:r>
      <w:r w:rsidRPr="00FC2985">
        <w:rPr>
          <w:vertAlign w:val="superscript"/>
          <w:lang w:val="fr-CH"/>
        </w:rPr>
        <w:t>–</w:t>
      </w:r>
      <w:r>
        <w:rPr>
          <w:vertAlign w:val="superscript"/>
          <w:lang w:val="fr-CH"/>
        </w:rPr>
        <w:t>11</w:t>
      </w:r>
      <w:r>
        <w:rPr>
          <w:lang w:val="fr-CH"/>
        </w:rPr>
        <w:t xml:space="preserve">. Au cours des mêmes mesures, on a obtenu une valeur de 5 pour </w:t>
      </w:r>
      <w:r w:rsidRPr="00D4582F">
        <w:sym w:font="Symbol" w:char="F061"/>
      </w:r>
      <w:r>
        <w:rPr>
          <w:lang w:val="fr-CH"/>
        </w:rPr>
        <w:t xml:space="preserve"> dans le cas de transmissions numériques INTELSAT de type IBS (FEC </w:t>
      </w:r>
      <w:r>
        <w:rPr>
          <w:i/>
          <w:iCs/>
          <w:lang w:val="fr-CH"/>
        </w:rPr>
        <w:t>R</w:t>
      </w:r>
      <w:r>
        <w:rPr>
          <w:lang w:val="fr-CH"/>
        </w:rPr>
        <w:t> </w:t>
      </w:r>
      <w:r w:rsidR="00293B46" w:rsidRPr="00293B46">
        <w:rPr>
          <w:lang w:val="fr-CH"/>
        </w:rPr>
        <w:t>=</w:t>
      </w:r>
      <w:r>
        <w:rPr>
          <w:lang w:val="fr-CH"/>
        </w:rPr>
        <w:t> 1/2 plus embrouillage).</w:t>
      </w:r>
    </w:p>
    <w:p w:rsidR="006547FE" w:rsidRDefault="006547FE" w:rsidP="00180F33">
      <w:pPr>
        <w:rPr>
          <w:lang w:val="fr-CH"/>
        </w:rPr>
      </w:pPr>
      <w:r>
        <w:rPr>
          <w:lang w:val="fr-CH"/>
        </w:rPr>
        <w:t>Il ressort</w:t>
      </w:r>
      <w:r w:rsidRPr="003E77B9">
        <w:rPr>
          <w:lang w:val="fr-CH"/>
        </w:rPr>
        <w:t xml:space="preserve"> </w:t>
      </w:r>
      <w:r>
        <w:rPr>
          <w:lang w:val="fr-CH"/>
        </w:rPr>
        <w:t xml:space="preserve">des résultats obtenus que </w:t>
      </w:r>
      <w:r w:rsidRPr="00D4582F">
        <w:sym w:font="Symbol" w:char="F061"/>
      </w:r>
      <w:r>
        <w:rPr>
          <w:lang w:val="fr-CH"/>
        </w:rPr>
        <w:t xml:space="preserve"> est fonction de la distribution des poids du système FEC et du BER. On pourrait évaluer comme suit l'incidence du paramètre </w:t>
      </w:r>
      <w:r w:rsidRPr="00D4582F">
        <w:sym w:font="Symbol" w:char="F061"/>
      </w:r>
      <w:r>
        <w:rPr>
          <w:lang w:val="fr-CH"/>
        </w:rPr>
        <w:t xml:space="preserve"> sur le modèle de qualité de fonctionnement.</w:t>
      </w:r>
    </w:p>
    <w:p w:rsidR="006547FE" w:rsidRDefault="006547FE" w:rsidP="00293B46">
      <w:pPr>
        <w:rPr>
          <w:lang w:val="fr-CH"/>
        </w:rPr>
      </w:pPr>
      <w:r>
        <w:rPr>
          <w:lang w:val="fr-CH"/>
        </w:rPr>
        <w:t xml:space="preserve">Les gabarits donnés dans la Fig. 2 ont été générés avec </w:t>
      </w:r>
      <w:r w:rsidRPr="00D4582F">
        <w:sym w:font="Symbol" w:char="F061"/>
      </w:r>
      <w:r>
        <w:rPr>
          <w:lang w:val="fr-CH"/>
        </w:rPr>
        <w:t> </w:t>
      </w:r>
      <w:r w:rsidR="00293B46" w:rsidRPr="00293B46">
        <w:rPr>
          <w:lang w:val="fr-CH"/>
        </w:rPr>
        <w:t>=</w:t>
      </w:r>
      <w:r>
        <w:rPr>
          <w:lang w:val="fr-CH"/>
        </w:rPr>
        <w:t> 10. Si, par exemple, aucun système de FEC et d'embrouillage (</w:t>
      </w:r>
      <w:r w:rsidRPr="00D4582F">
        <w:sym w:font="Symbol" w:char="F061"/>
      </w:r>
      <w:r>
        <w:rPr>
          <w:lang w:val="fr-CH"/>
        </w:rPr>
        <w:t> </w:t>
      </w:r>
      <w:r w:rsidR="00293B46" w:rsidRPr="00293B46">
        <w:rPr>
          <w:lang w:val="fr-CH"/>
        </w:rPr>
        <w:t>=</w:t>
      </w:r>
      <w:r>
        <w:rPr>
          <w:lang w:val="fr-CH"/>
        </w:rPr>
        <w:t> 1) n'était utilisé, les modèles seraient décalés d'une décade et les exigences en matière de BER seraient plus strictes d'une décade.</w:t>
      </w:r>
    </w:p>
    <w:p w:rsidR="006547FE" w:rsidRDefault="006547FE" w:rsidP="00180F33">
      <w:pPr>
        <w:pStyle w:val="Heading1"/>
      </w:pPr>
      <w:r>
        <w:t>4</w:t>
      </w:r>
      <w:r>
        <w:tab/>
        <w:t>Conclusions</w:t>
      </w:r>
    </w:p>
    <w:p w:rsidR="006547FE" w:rsidRDefault="006547FE" w:rsidP="00180F33">
      <w:r>
        <w:t>Les études ont montré que les gabarits requis pour respecter les prescriptions de la Recommandation UIT-T G.828 dépendent du débit de transmission.</w:t>
      </w:r>
    </w:p>
    <w:p w:rsidR="006547FE" w:rsidRDefault="006547FE" w:rsidP="00180F33">
      <w:r>
        <w:t>Les gabarits de conception dépendent aussi de la distribution des erreurs, qui dépend à son tour du système FEC/embrouilleur utilisé.</w:t>
      </w:r>
    </w:p>
    <w:p w:rsidR="006547FE" w:rsidRDefault="006547FE" w:rsidP="00180F33">
      <w:r>
        <w:t>Les exigences de service doivent aussi être prises en compte lors de l'établissement des gabarits de conception.</w:t>
      </w:r>
    </w:p>
    <w:p w:rsidR="006547FE" w:rsidRPr="003E77B9" w:rsidRDefault="006547FE" w:rsidP="00180F33">
      <w:pPr>
        <w:pStyle w:val="Heading1"/>
        <w:rPr>
          <w:lang w:val="fr-CH"/>
        </w:rPr>
      </w:pPr>
      <w:r>
        <w:rPr>
          <w:lang w:val="fr-CH"/>
        </w:rPr>
        <w:t>5</w:t>
      </w:r>
      <w:r>
        <w:rPr>
          <w:lang w:val="fr-CH"/>
        </w:rPr>
        <w:tab/>
        <w:t>Liste des acronymes/abréviations</w:t>
      </w:r>
    </w:p>
    <w:p w:rsidR="00816045" w:rsidRPr="003B0F26" w:rsidRDefault="00816045" w:rsidP="006E0CAE">
      <w:pPr>
        <w:rPr>
          <w:lang w:val="fr-CH"/>
        </w:rPr>
      </w:pPr>
      <w:r>
        <w:rPr>
          <w:lang w:val="fr-CH"/>
        </w:rPr>
        <w:t>ATM</w:t>
      </w:r>
      <w:r>
        <w:rPr>
          <w:lang w:val="fr-CH"/>
        </w:rPr>
        <w:tab/>
      </w:r>
      <w:r>
        <w:rPr>
          <w:lang w:val="fr-CH"/>
        </w:rPr>
        <w:tab/>
      </w:r>
      <w:r>
        <w:rPr>
          <w:lang w:val="fr-CH"/>
        </w:rPr>
        <w:tab/>
        <w:t>Mode de transfert asynchrone (</w:t>
      </w:r>
      <w:r>
        <w:rPr>
          <w:i/>
          <w:iCs/>
          <w:lang w:val="fr-CH"/>
        </w:rPr>
        <w:t>asychronous transfer mode</w:t>
      </w:r>
      <w:r>
        <w:rPr>
          <w:lang w:val="fr-CH"/>
        </w:rPr>
        <w:t>)</w:t>
      </w:r>
    </w:p>
    <w:p w:rsidR="00816045" w:rsidRDefault="00816045" w:rsidP="00180F33">
      <w:pPr>
        <w:rPr>
          <w:lang w:val="fr-CH"/>
        </w:rPr>
      </w:pPr>
      <w:r>
        <w:rPr>
          <w:lang w:val="fr-CH"/>
        </w:rPr>
        <w:t>BBE</w:t>
      </w:r>
      <w:r>
        <w:rPr>
          <w:lang w:val="fr-CH"/>
        </w:rPr>
        <w:tab/>
      </w:r>
      <w:r>
        <w:rPr>
          <w:lang w:val="fr-CH"/>
        </w:rPr>
        <w:tab/>
      </w:r>
      <w:r>
        <w:rPr>
          <w:lang w:val="fr-CH"/>
        </w:rPr>
        <w:tab/>
        <w:t>Bloc erroné résiduel (</w:t>
      </w:r>
      <w:r w:rsidRPr="00AA4447">
        <w:rPr>
          <w:i/>
          <w:iCs/>
          <w:lang w:val="fr-CH"/>
        </w:rPr>
        <w:t>background block error</w:t>
      </w:r>
      <w:r>
        <w:rPr>
          <w:lang w:val="fr-CH"/>
        </w:rPr>
        <w:t>)</w:t>
      </w:r>
    </w:p>
    <w:p w:rsidR="00816045" w:rsidRDefault="00816045" w:rsidP="00180F33">
      <w:pPr>
        <w:rPr>
          <w:lang w:val="fr-CH"/>
        </w:rPr>
      </w:pPr>
      <w:r>
        <w:rPr>
          <w:lang w:val="fr-CH"/>
        </w:rPr>
        <w:t>BBER</w:t>
      </w:r>
      <w:r>
        <w:rPr>
          <w:lang w:val="fr-CH"/>
        </w:rPr>
        <w:tab/>
      </w:r>
      <w:r>
        <w:rPr>
          <w:lang w:val="fr-CH"/>
        </w:rPr>
        <w:tab/>
      </w:r>
      <w:r>
        <w:rPr>
          <w:lang w:val="fr-CH"/>
        </w:rPr>
        <w:tab/>
        <w:t>Taux de blocs erronés résiduels (</w:t>
      </w:r>
      <w:r w:rsidRPr="00AA4447">
        <w:rPr>
          <w:i/>
          <w:iCs/>
          <w:lang w:val="fr-CH"/>
        </w:rPr>
        <w:t>background block error ratio</w:t>
      </w:r>
      <w:r>
        <w:rPr>
          <w:lang w:val="fr-CH"/>
        </w:rPr>
        <w:t>)</w:t>
      </w:r>
    </w:p>
    <w:p w:rsidR="00816045" w:rsidRDefault="00816045" w:rsidP="00180F33">
      <w:r w:rsidRPr="003E77B9">
        <w:t>B</w:t>
      </w:r>
      <w:r>
        <w:t>EP</w:t>
      </w:r>
      <w:r w:rsidRPr="003E77B9">
        <w:tab/>
      </w:r>
      <w:r w:rsidRPr="003E77B9">
        <w:tab/>
      </w:r>
      <w:r>
        <w:tab/>
        <w:t>Probabilité</w:t>
      </w:r>
      <w:r w:rsidRPr="003E77B9">
        <w:t xml:space="preserve"> d</w:t>
      </w:r>
      <w:r>
        <w:t>'</w:t>
      </w:r>
      <w:r w:rsidRPr="003E77B9">
        <w:t>erreur binaire</w:t>
      </w:r>
      <w:r>
        <w:t xml:space="preserve"> (</w:t>
      </w:r>
      <w:r>
        <w:rPr>
          <w:i/>
          <w:iCs/>
        </w:rPr>
        <w:t>bit error probability</w:t>
      </w:r>
      <w:r>
        <w:t>)</w:t>
      </w:r>
    </w:p>
    <w:p w:rsidR="00816045" w:rsidRDefault="00816045" w:rsidP="00180F33">
      <w:r>
        <w:t>BER</w:t>
      </w:r>
      <w:r>
        <w:tab/>
      </w:r>
      <w:r>
        <w:tab/>
      </w:r>
      <w:r>
        <w:tab/>
        <w:t xml:space="preserve">Taux d'erreurs binaires </w:t>
      </w:r>
      <w:r>
        <w:rPr>
          <w:i/>
          <w:iCs/>
        </w:rPr>
        <w:t>(bit error ratio</w:t>
      </w:r>
      <w:r>
        <w:t>)</w:t>
      </w:r>
    </w:p>
    <w:p w:rsidR="00816045" w:rsidRPr="000E6810" w:rsidRDefault="00816045" w:rsidP="00180F33">
      <w:r>
        <w:t>BIP</w:t>
      </w:r>
      <w:r>
        <w:tab/>
      </w:r>
      <w:r>
        <w:tab/>
      </w:r>
      <w:r>
        <w:tab/>
        <w:t>Parité à entrelacement de bit</w:t>
      </w:r>
      <w:r>
        <w:rPr>
          <w:color w:val="000000"/>
        </w:rPr>
        <w:t>s (</w:t>
      </w:r>
      <w:r>
        <w:rPr>
          <w:i/>
          <w:iCs/>
          <w:color w:val="000000"/>
        </w:rPr>
        <w:t>bit interleaved parity</w:t>
      </w:r>
      <w:r>
        <w:rPr>
          <w:color w:val="000000"/>
        </w:rPr>
        <w:t>)</w:t>
      </w:r>
    </w:p>
    <w:p w:rsidR="00816045" w:rsidRDefault="00816045" w:rsidP="00180F33">
      <w:r>
        <w:t>BTC</w:t>
      </w:r>
      <w:r>
        <w:tab/>
      </w:r>
      <w:r>
        <w:tab/>
      </w:r>
      <w:r>
        <w:tab/>
        <w:t>Code turbo en blocs (</w:t>
      </w:r>
      <w:r w:rsidRPr="00AA4447">
        <w:rPr>
          <w:i/>
          <w:iCs/>
        </w:rPr>
        <w:t>block turbo code</w:t>
      </w:r>
      <w:r>
        <w:t>)</w:t>
      </w:r>
    </w:p>
    <w:p w:rsidR="00816045" w:rsidRPr="000E6810" w:rsidRDefault="00816045" w:rsidP="00180F33">
      <w:pPr>
        <w:ind w:left="1588" w:hanging="1588"/>
      </w:pPr>
      <w:r>
        <w:t>CSES</w:t>
      </w:r>
      <w:r>
        <w:tab/>
      </w:r>
      <w:r>
        <w:tab/>
      </w:r>
      <w:r>
        <w:tab/>
        <w:t>Secondes consécutives avec beaucoup d'erreurs (</w:t>
      </w:r>
      <w:r>
        <w:rPr>
          <w:i/>
          <w:iCs/>
        </w:rPr>
        <w:t>consecutive severly errored seconds</w:t>
      </w:r>
      <w:r>
        <w:t>)</w:t>
      </w:r>
    </w:p>
    <w:p w:rsidR="00816045" w:rsidRDefault="00816045" w:rsidP="00180F33">
      <w:pPr>
        <w:rPr>
          <w:lang w:val="en-US"/>
        </w:rPr>
      </w:pPr>
      <w:r w:rsidRPr="00AA4447">
        <w:rPr>
          <w:lang w:val="en-US"/>
        </w:rPr>
        <w:lastRenderedPageBreak/>
        <w:t>EB</w:t>
      </w:r>
      <w:r w:rsidRPr="00AA4447">
        <w:rPr>
          <w:lang w:val="en-US"/>
        </w:rPr>
        <w:tab/>
      </w:r>
      <w:r w:rsidRPr="00AA4447">
        <w:rPr>
          <w:lang w:val="en-US"/>
        </w:rPr>
        <w:tab/>
      </w:r>
      <w:r w:rsidRPr="00AA4447">
        <w:rPr>
          <w:lang w:val="en-US"/>
        </w:rPr>
        <w:tab/>
        <w:t>Bloc erroné (</w:t>
      </w:r>
      <w:r w:rsidRPr="00AA4447">
        <w:rPr>
          <w:i/>
          <w:iCs/>
          <w:lang w:val="en-US"/>
        </w:rPr>
        <w:t>errored block</w:t>
      </w:r>
      <w:r w:rsidRPr="00AA4447">
        <w:rPr>
          <w:lang w:val="en-US"/>
        </w:rPr>
        <w:t>)</w:t>
      </w:r>
    </w:p>
    <w:p w:rsidR="00816045" w:rsidRPr="005F2727" w:rsidRDefault="00816045" w:rsidP="00180F33">
      <w:pPr>
        <w:rPr>
          <w:lang w:val="fr-CH"/>
        </w:rPr>
      </w:pPr>
      <w:r w:rsidRPr="005F2727">
        <w:rPr>
          <w:lang w:val="fr-CH"/>
        </w:rPr>
        <w:t>EDC</w:t>
      </w:r>
      <w:r w:rsidRPr="005F2727">
        <w:rPr>
          <w:lang w:val="fr-CH"/>
        </w:rPr>
        <w:tab/>
      </w:r>
      <w:r w:rsidRPr="005F2727">
        <w:rPr>
          <w:lang w:val="fr-CH"/>
        </w:rPr>
        <w:tab/>
      </w:r>
      <w:r w:rsidRPr="005F2727">
        <w:rPr>
          <w:lang w:val="fr-CH"/>
        </w:rPr>
        <w:tab/>
        <w:t>Code de détection d</w:t>
      </w:r>
      <w:r>
        <w:rPr>
          <w:lang w:val="fr-CH"/>
        </w:rPr>
        <w:t>'</w:t>
      </w:r>
      <w:r w:rsidRPr="005F2727">
        <w:rPr>
          <w:lang w:val="fr-CH"/>
        </w:rPr>
        <w:t>erreur (</w:t>
      </w:r>
      <w:r w:rsidRPr="005F2727">
        <w:rPr>
          <w:i/>
          <w:iCs/>
          <w:lang w:val="fr-CH"/>
        </w:rPr>
        <w:t>error detection code</w:t>
      </w:r>
      <w:r w:rsidRPr="005F2727">
        <w:rPr>
          <w:lang w:val="fr-CH"/>
        </w:rPr>
        <w:t>)</w:t>
      </w:r>
    </w:p>
    <w:p w:rsidR="00816045" w:rsidRPr="005F2727" w:rsidRDefault="00816045" w:rsidP="00180F33">
      <w:pPr>
        <w:rPr>
          <w:lang w:val="fr-CH"/>
        </w:rPr>
      </w:pPr>
      <w:r w:rsidRPr="005F2727">
        <w:rPr>
          <w:lang w:val="fr-CH"/>
        </w:rPr>
        <w:t>ES</w:t>
      </w:r>
      <w:r w:rsidRPr="005F2727">
        <w:rPr>
          <w:lang w:val="fr-CH"/>
        </w:rPr>
        <w:tab/>
      </w:r>
      <w:r w:rsidRPr="005F2727">
        <w:rPr>
          <w:lang w:val="fr-CH"/>
        </w:rPr>
        <w:tab/>
      </w:r>
      <w:r w:rsidRPr="005F2727">
        <w:rPr>
          <w:lang w:val="fr-CH"/>
        </w:rPr>
        <w:tab/>
        <w:t>Seconde avec erreur (</w:t>
      </w:r>
      <w:r w:rsidRPr="005F2727">
        <w:rPr>
          <w:i/>
          <w:iCs/>
          <w:lang w:val="fr-CH"/>
        </w:rPr>
        <w:t>errored second</w:t>
      </w:r>
      <w:r w:rsidRPr="005F2727">
        <w:rPr>
          <w:lang w:val="fr-CH"/>
        </w:rPr>
        <w:t>)</w:t>
      </w:r>
    </w:p>
    <w:p w:rsidR="00816045" w:rsidRDefault="00816045" w:rsidP="00180F33">
      <w:r>
        <w:t>ESR</w:t>
      </w:r>
      <w:r>
        <w:tab/>
      </w:r>
      <w:r>
        <w:tab/>
      </w:r>
      <w:r>
        <w:tab/>
      </w:r>
      <w:r>
        <w:rPr>
          <w:bCs/>
        </w:rPr>
        <w:t xml:space="preserve">Taux de secondes avec erreur </w:t>
      </w:r>
      <w:r>
        <w:t>(</w:t>
      </w:r>
      <w:r w:rsidRPr="00AA4447">
        <w:rPr>
          <w:i/>
          <w:iCs/>
        </w:rPr>
        <w:t>errored second ratio</w:t>
      </w:r>
      <w:r>
        <w:t>)</w:t>
      </w:r>
    </w:p>
    <w:p w:rsidR="00816045" w:rsidRDefault="00816045" w:rsidP="00180F33">
      <w:r>
        <w:t>FEC</w:t>
      </w:r>
      <w:r>
        <w:tab/>
      </w:r>
      <w:r>
        <w:tab/>
      </w:r>
      <w:r>
        <w:tab/>
        <w:t>Correction d'erreur directe (</w:t>
      </w:r>
      <w:r>
        <w:rPr>
          <w:i/>
          <w:iCs/>
          <w:color w:val="000000"/>
        </w:rPr>
        <w:t>forward error correction</w:t>
      </w:r>
      <w:r w:rsidRPr="005B7C0F">
        <w:rPr>
          <w:color w:val="000000"/>
        </w:rPr>
        <w:t>)</w:t>
      </w:r>
    </w:p>
    <w:p w:rsidR="00816045" w:rsidRPr="005B7C0F" w:rsidRDefault="00816045" w:rsidP="00180F33">
      <w:r>
        <w:t>HRDP</w:t>
      </w:r>
      <w:r>
        <w:tab/>
      </w:r>
      <w:r>
        <w:tab/>
      </w:r>
      <w:r>
        <w:tab/>
        <w:t>Conduit numérique fictif de référence (</w:t>
      </w:r>
      <w:r>
        <w:rPr>
          <w:i/>
          <w:iCs/>
        </w:rPr>
        <w:t>hypothetical reference digital path</w:t>
      </w:r>
      <w:r>
        <w:t>)</w:t>
      </w:r>
    </w:p>
    <w:p w:rsidR="00816045" w:rsidRDefault="00816045" w:rsidP="00180F33">
      <w:r>
        <w:t>HRP</w:t>
      </w:r>
      <w:r>
        <w:tab/>
      </w:r>
      <w:r>
        <w:tab/>
      </w:r>
      <w:r>
        <w:tab/>
        <w:t>Conduit fictif de référence (</w:t>
      </w:r>
      <w:r w:rsidRPr="00AA4447">
        <w:rPr>
          <w:i/>
          <w:iCs/>
        </w:rPr>
        <w:t xml:space="preserve">hypothetical reference </w:t>
      </w:r>
      <w:r>
        <w:rPr>
          <w:i/>
          <w:iCs/>
        </w:rPr>
        <w:t>path</w:t>
      </w:r>
      <w:r>
        <w:t>)</w:t>
      </w:r>
    </w:p>
    <w:p w:rsidR="00816045" w:rsidRDefault="00816045" w:rsidP="00180F33">
      <w:r>
        <w:t>IPI</w:t>
      </w:r>
      <w:r>
        <w:tab/>
      </w:r>
      <w:r>
        <w:tab/>
      </w:r>
      <w:r>
        <w:tab/>
        <w:t>Interprétations incorrectes de pointeur (</w:t>
      </w:r>
      <w:r>
        <w:rPr>
          <w:i/>
          <w:iCs/>
        </w:rPr>
        <w:t>incorrect pointer interpretations</w:t>
      </w:r>
      <w:r>
        <w:t>)</w:t>
      </w:r>
    </w:p>
    <w:p w:rsidR="00816045" w:rsidRDefault="00816045" w:rsidP="00180F33">
      <w:r>
        <w:t>SDH</w:t>
      </w:r>
      <w:r>
        <w:tab/>
      </w:r>
      <w:r>
        <w:tab/>
      </w:r>
      <w:r>
        <w:tab/>
        <w:t>Hiérarchie numérique synchrone (</w:t>
      </w:r>
      <w:r w:rsidRPr="00AA4447">
        <w:rPr>
          <w:i/>
          <w:iCs/>
        </w:rPr>
        <w:t>synchronous digital hierarchy</w:t>
      </w:r>
      <w:r>
        <w:t>)</w:t>
      </w:r>
    </w:p>
    <w:p w:rsidR="00816045" w:rsidRDefault="00816045" w:rsidP="00180F33">
      <w:r>
        <w:t>SEP</w:t>
      </w:r>
      <w:r>
        <w:tab/>
      </w:r>
      <w:r>
        <w:tab/>
      </w:r>
      <w:r>
        <w:tab/>
        <w:t>Période avec beaucoup d'erreurs (</w:t>
      </w:r>
      <w:r>
        <w:rPr>
          <w:i/>
          <w:iCs/>
        </w:rPr>
        <w:t>severely errored period</w:t>
      </w:r>
      <w:r>
        <w:t>)</w:t>
      </w:r>
    </w:p>
    <w:p w:rsidR="00816045" w:rsidRDefault="00816045" w:rsidP="00B10871">
      <w:pPr>
        <w:ind w:left="1588" w:hanging="1588"/>
        <w:rPr>
          <w:bCs/>
        </w:rPr>
      </w:pPr>
      <w:r>
        <w:t>SEPI</w:t>
      </w:r>
      <w:r>
        <w:tab/>
      </w:r>
      <w:r>
        <w:tab/>
      </w:r>
      <w:r>
        <w:tab/>
      </w:r>
      <w:r>
        <w:rPr>
          <w:bCs/>
        </w:rPr>
        <w:t>Fréquence des périodes avec beaucoup d'erreurs (</w:t>
      </w:r>
      <w:r>
        <w:rPr>
          <w:bCs/>
          <w:i/>
          <w:iCs/>
        </w:rPr>
        <w:t>severely errored period intensity</w:t>
      </w:r>
      <w:r>
        <w:rPr>
          <w:bCs/>
        </w:rPr>
        <w:t>)</w:t>
      </w:r>
    </w:p>
    <w:p w:rsidR="00816045" w:rsidRPr="00E613C9" w:rsidRDefault="00816045" w:rsidP="00180F33">
      <w:pPr>
        <w:rPr>
          <w:lang w:val="fr-CH"/>
        </w:rPr>
      </w:pPr>
      <w:r>
        <w:t>SES</w:t>
      </w:r>
      <w:r>
        <w:tab/>
      </w:r>
      <w:r>
        <w:tab/>
      </w:r>
      <w:r>
        <w:tab/>
        <w:t xml:space="preserve">Seconde </w:t>
      </w:r>
      <w:r>
        <w:rPr>
          <w:lang w:val="fr-CH"/>
        </w:rPr>
        <w:t>avec beaucoup d'erreurs (</w:t>
      </w:r>
      <w:r>
        <w:rPr>
          <w:i/>
          <w:iCs/>
          <w:lang w:val="fr-CH"/>
        </w:rPr>
        <w:t>severely errored second</w:t>
      </w:r>
      <w:r>
        <w:rPr>
          <w:lang w:val="fr-CH"/>
        </w:rPr>
        <w:t>)</w:t>
      </w:r>
    </w:p>
    <w:p w:rsidR="00816045" w:rsidRDefault="00816045" w:rsidP="00180F33">
      <w:r>
        <w:t>SESR</w:t>
      </w:r>
      <w:r>
        <w:tab/>
      </w:r>
      <w:r>
        <w:tab/>
      </w:r>
      <w:r>
        <w:tab/>
        <w:t>Taux de secondes avec beaucoup d'erreurs (</w:t>
      </w:r>
      <w:r w:rsidRPr="00AA4447">
        <w:rPr>
          <w:i/>
          <w:iCs/>
        </w:rPr>
        <w:t>severely errored seconds ratio</w:t>
      </w:r>
      <w:r>
        <w:t>)</w:t>
      </w:r>
    </w:p>
    <w:p w:rsidR="00816045" w:rsidRDefault="00816045" w:rsidP="00180F33">
      <w:r>
        <w:t>SFS</w:t>
      </w:r>
      <w:r>
        <w:tab/>
      </w:r>
      <w:r>
        <w:tab/>
      </w:r>
      <w:r>
        <w:tab/>
        <w:t>Service fixe par satellite</w:t>
      </w:r>
    </w:p>
    <w:p w:rsidR="00816045" w:rsidRPr="00FC2509" w:rsidRDefault="00816045" w:rsidP="00180F33">
      <w:r>
        <w:t>STM</w:t>
      </w:r>
      <w:r>
        <w:tab/>
      </w:r>
      <w:r>
        <w:tab/>
      </w:r>
      <w:r>
        <w:tab/>
        <w:t>Module de transport synchrone (</w:t>
      </w:r>
      <w:r>
        <w:rPr>
          <w:i/>
          <w:iCs/>
        </w:rPr>
        <w:t>synchronous transfer module</w:t>
      </w:r>
      <w:r>
        <w:t>)</w:t>
      </w:r>
    </w:p>
    <w:p w:rsidR="00816045" w:rsidRPr="00FC2509" w:rsidRDefault="00816045" w:rsidP="00180F33">
      <w:r>
        <w:t>TC</w:t>
      </w:r>
      <w:r>
        <w:tab/>
      </w:r>
      <w:r>
        <w:tab/>
      </w:r>
      <w:r>
        <w:tab/>
        <w:t>Connexion en tandem (</w:t>
      </w:r>
      <w:r>
        <w:rPr>
          <w:i/>
          <w:iCs/>
        </w:rPr>
        <w:t>tandem connection</w:t>
      </w:r>
      <w:r>
        <w:t>)</w:t>
      </w:r>
    </w:p>
    <w:p w:rsidR="00816045" w:rsidRDefault="00816045" w:rsidP="00180F33">
      <w:r>
        <w:t>VC</w:t>
      </w:r>
      <w:r>
        <w:tab/>
      </w:r>
      <w:r>
        <w:tab/>
      </w:r>
      <w:r>
        <w:tab/>
        <w:t>Conteneur virtuel (</w:t>
      </w:r>
      <w:r w:rsidRPr="00AA4447">
        <w:rPr>
          <w:i/>
          <w:iCs/>
        </w:rPr>
        <w:t>virtual container</w:t>
      </w:r>
      <w:r>
        <w:t>)</w:t>
      </w:r>
    </w:p>
    <w:p w:rsidR="006547FE" w:rsidRDefault="006547FE" w:rsidP="006547FE">
      <w:pPr>
        <w:jc w:val="left"/>
      </w:pPr>
    </w:p>
    <w:p w:rsidR="00DF6B3C" w:rsidRDefault="00DF6B3C" w:rsidP="006547FE">
      <w:pPr>
        <w:jc w:val="left"/>
      </w:pPr>
    </w:p>
    <w:p w:rsidR="006547FE" w:rsidRDefault="006547FE" w:rsidP="006547FE">
      <w:pPr>
        <w:pStyle w:val="Line"/>
        <w:rPr>
          <w:lang w:val="fr-CH"/>
        </w:rPr>
      </w:pPr>
    </w:p>
    <w:sectPr w:rsidR="006547FE" w:rsidSect="00DF6B3C">
      <w:headerReference w:type="even" r:id="rId66"/>
      <w:headerReference w:type="default" r:id="rId67"/>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6BB3" w:rsidRDefault="00D66BB3">
      <w:r>
        <w:separator/>
      </w:r>
    </w:p>
  </w:endnote>
  <w:endnote w:type="continuationSeparator" w:id="0">
    <w:p w:rsidR="00D66BB3" w:rsidRDefault="00D66BB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Dotum">
    <w:altName w:val="돋움"/>
    <w:panose1 w:val="020B0600000101010101"/>
    <w:charset w:val="81"/>
    <w:family w:val="swiss"/>
    <w:pitch w:val="variable"/>
    <w:sig w:usb0="B00002AF" w:usb1="69D77CFB" w:usb2="00000030" w:usb3="00000000" w:csb0="000800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6BB3" w:rsidRDefault="00D66BB3">
      <w:r>
        <w:separator/>
      </w:r>
    </w:p>
  </w:footnote>
  <w:footnote w:type="continuationSeparator" w:id="0">
    <w:p w:rsidR="00D66BB3" w:rsidRDefault="00D66BB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BB3" w:rsidRDefault="00D66BB3">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BB3" w:rsidRDefault="00D66BB3" w:rsidP="009719CC">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BB3" w:rsidRPr="00837CB5" w:rsidRDefault="00371052">
    <w:pPr>
      <w:pStyle w:val="Header"/>
      <w:jc w:val="left"/>
    </w:pPr>
    <w:r>
      <w:rPr>
        <w:rStyle w:val="PageNumber"/>
        <w:b/>
        <w:bCs/>
      </w:rPr>
      <w:fldChar w:fldCharType="begin"/>
    </w:r>
    <w:r w:rsidR="00D66BB3" w:rsidRPr="00837CB5">
      <w:rPr>
        <w:rStyle w:val="PageNumber"/>
        <w:b/>
        <w:bCs/>
      </w:rPr>
      <w:instrText xml:space="preserve"> PAGE </w:instrText>
    </w:r>
    <w:r>
      <w:rPr>
        <w:rStyle w:val="PageNumber"/>
        <w:b/>
        <w:bCs/>
      </w:rPr>
      <w:fldChar w:fldCharType="separate"/>
    </w:r>
    <w:r w:rsidR="00FF147C">
      <w:rPr>
        <w:rStyle w:val="PageNumber"/>
        <w:b/>
        <w:bCs/>
        <w:noProof/>
      </w:rPr>
      <w:t>ii</w:t>
    </w:r>
    <w:r>
      <w:rPr>
        <w:rStyle w:val="PageNumber"/>
        <w:b/>
        <w:bCs/>
      </w:rPr>
      <w:fldChar w:fldCharType="end"/>
    </w:r>
    <w:r w:rsidR="00D66BB3" w:rsidRPr="00837CB5">
      <w:tab/>
    </w:r>
    <w:fldSimple w:instr=" DOCPROPERTY &quot;Header&quot; \* MERGEFORMAT ">
      <w:r w:rsidR="00B10871" w:rsidRPr="00B10871">
        <w:rPr>
          <w:b/>
          <w:bCs/>
        </w:rPr>
        <w:t xml:space="preserve">Rec. </w:t>
      </w:r>
    </w:fldSimple>
    <w:r w:rsidR="00D66BB3">
      <w:rPr>
        <w:b/>
        <w:bCs/>
      </w:rPr>
      <w:t xml:space="preserve"> </w:t>
    </w:r>
    <w:r>
      <w:rPr>
        <w:b/>
        <w:bCs/>
      </w:rPr>
      <w:fldChar w:fldCharType="begin"/>
    </w:r>
    <w:r w:rsidR="00D66BB3" w:rsidRPr="00837CB5">
      <w:rPr>
        <w:b/>
        <w:bCs/>
      </w:rPr>
      <w:instrText>styleref href</w:instrText>
    </w:r>
    <w:r>
      <w:rPr>
        <w:b/>
        <w:bCs/>
      </w:rPr>
      <w:fldChar w:fldCharType="separate"/>
    </w:r>
    <w:r w:rsidR="00FF147C">
      <w:rPr>
        <w:b/>
        <w:bCs/>
        <w:noProof/>
      </w:rPr>
      <w:t>UIT-R  S.1521-1</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BB3" w:rsidRDefault="00D66BB3">
    <w:pPr>
      <w:pStyle w:val="Header"/>
    </w:pPr>
    <w:r>
      <w:tab/>
    </w:r>
    <w:fldSimple w:instr=" DOCPROPERTY &quot;Header&quot; \* MERGEFORMAT ">
      <w:r w:rsidR="00B10871" w:rsidRPr="00B10871">
        <w:rPr>
          <w:b/>
          <w:bCs/>
        </w:rPr>
        <w:t xml:space="preserve">Rec. </w:t>
      </w:r>
    </w:fldSimple>
    <w:r>
      <w:rPr>
        <w:b/>
        <w:bCs/>
      </w:rPr>
      <w:t xml:space="preserve"> </w:t>
    </w:r>
    <w:r w:rsidR="00371052">
      <w:rPr>
        <w:b/>
        <w:bCs/>
      </w:rPr>
      <w:fldChar w:fldCharType="begin"/>
    </w:r>
    <w:r>
      <w:rPr>
        <w:b/>
        <w:bCs/>
      </w:rPr>
      <w:instrText>styleref href</w:instrText>
    </w:r>
    <w:r w:rsidR="00371052">
      <w:rPr>
        <w:b/>
        <w:bCs/>
      </w:rPr>
      <w:fldChar w:fldCharType="separate"/>
    </w:r>
    <w:r w:rsidR="00B10871">
      <w:rPr>
        <w:b/>
        <w:bCs/>
        <w:noProof/>
      </w:rPr>
      <w:t>UIT-R  S.1521-1</w:t>
    </w:r>
    <w:r w:rsidR="00371052">
      <w:rPr>
        <w:b/>
        <w:bCs/>
      </w:rPr>
      <w:fldChar w:fldCharType="end"/>
    </w:r>
    <w:r>
      <w:tab/>
    </w:r>
    <w:r w:rsidR="00371052">
      <w:rPr>
        <w:rStyle w:val="PageNumber"/>
        <w:b/>
        <w:bCs/>
      </w:rPr>
      <w:fldChar w:fldCharType="begin"/>
    </w:r>
    <w:r>
      <w:rPr>
        <w:rStyle w:val="PageNumber"/>
        <w:b/>
        <w:bCs/>
      </w:rPr>
      <w:instrText xml:space="preserve"> PAGE </w:instrText>
    </w:r>
    <w:r w:rsidR="00371052">
      <w:rPr>
        <w:rStyle w:val="PageNumber"/>
        <w:b/>
        <w:bCs/>
      </w:rPr>
      <w:fldChar w:fldCharType="separate"/>
    </w:r>
    <w:r>
      <w:rPr>
        <w:rStyle w:val="PageNumber"/>
        <w:b/>
        <w:bCs/>
        <w:noProof/>
      </w:rPr>
      <w:t>1</w:t>
    </w:r>
    <w:r w:rsidR="00371052">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BB3" w:rsidRDefault="00371052">
    <w:pPr>
      <w:pStyle w:val="Header"/>
      <w:jc w:val="left"/>
      <w:rPr>
        <w:lang w:val="en-US"/>
      </w:rPr>
    </w:pPr>
    <w:r>
      <w:rPr>
        <w:rStyle w:val="PageNumber"/>
        <w:b/>
        <w:bCs/>
      </w:rPr>
      <w:fldChar w:fldCharType="begin"/>
    </w:r>
    <w:r w:rsidR="00D66BB3">
      <w:rPr>
        <w:rStyle w:val="PageNumber"/>
        <w:b/>
        <w:bCs/>
        <w:lang w:val="en-US"/>
      </w:rPr>
      <w:instrText xml:space="preserve"> PAGE </w:instrText>
    </w:r>
    <w:r>
      <w:rPr>
        <w:rStyle w:val="PageNumber"/>
        <w:b/>
        <w:bCs/>
      </w:rPr>
      <w:fldChar w:fldCharType="separate"/>
    </w:r>
    <w:r w:rsidR="00FF147C">
      <w:rPr>
        <w:rStyle w:val="PageNumber"/>
        <w:b/>
        <w:bCs/>
        <w:noProof/>
        <w:lang w:val="en-US"/>
      </w:rPr>
      <w:t>20</w:t>
    </w:r>
    <w:r>
      <w:rPr>
        <w:rStyle w:val="PageNumber"/>
        <w:b/>
        <w:bCs/>
      </w:rPr>
      <w:fldChar w:fldCharType="end"/>
    </w:r>
    <w:r w:rsidR="00D66BB3">
      <w:rPr>
        <w:lang w:val="en-US"/>
      </w:rPr>
      <w:tab/>
    </w:r>
    <w:fldSimple w:instr=" DOCPROPERTY &quot;Header&quot; \* MERGEFORMAT ">
      <w:r w:rsidR="00B10871" w:rsidRPr="00B10871">
        <w:rPr>
          <w:b/>
          <w:bCs/>
          <w:lang w:val="en-US"/>
        </w:rPr>
        <w:t xml:space="preserve">Rec. </w:t>
      </w:r>
    </w:fldSimple>
    <w:r w:rsidR="00D66BB3">
      <w:rPr>
        <w:b/>
        <w:bCs/>
      </w:rPr>
      <w:t xml:space="preserve"> </w:t>
    </w:r>
    <w:r>
      <w:rPr>
        <w:b/>
        <w:bCs/>
      </w:rPr>
      <w:fldChar w:fldCharType="begin"/>
    </w:r>
    <w:r w:rsidR="00D66BB3">
      <w:rPr>
        <w:b/>
        <w:bCs/>
        <w:lang w:val="en-US"/>
      </w:rPr>
      <w:instrText>styleref href</w:instrText>
    </w:r>
    <w:r>
      <w:rPr>
        <w:b/>
        <w:bCs/>
      </w:rPr>
      <w:fldChar w:fldCharType="separate"/>
    </w:r>
    <w:r w:rsidR="00FF147C">
      <w:rPr>
        <w:b/>
        <w:bCs/>
        <w:noProof/>
      </w:rPr>
      <w:t>UIT-R  S.1521-1</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BB3" w:rsidRDefault="00D66BB3">
    <w:pPr>
      <w:pStyle w:val="Header"/>
    </w:pPr>
    <w:r>
      <w:tab/>
    </w:r>
    <w:fldSimple w:instr=" DOCPROPERTY &quot;Header&quot; \* MERGEFORMAT ">
      <w:r w:rsidR="00B10871" w:rsidRPr="00B10871">
        <w:rPr>
          <w:b/>
          <w:bCs/>
        </w:rPr>
        <w:t xml:space="preserve">Rec. </w:t>
      </w:r>
    </w:fldSimple>
    <w:r>
      <w:rPr>
        <w:b/>
        <w:bCs/>
      </w:rPr>
      <w:t xml:space="preserve"> </w:t>
    </w:r>
    <w:r w:rsidR="00371052">
      <w:rPr>
        <w:b/>
        <w:bCs/>
      </w:rPr>
      <w:fldChar w:fldCharType="begin"/>
    </w:r>
    <w:r>
      <w:rPr>
        <w:b/>
        <w:bCs/>
      </w:rPr>
      <w:instrText>styleref href</w:instrText>
    </w:r>
    <w:r w:rsidR="00371052">
      <w:rPr>
        <w:b/>
        <w:bCs/>
      </w:rPr>
      <w:fldChar w:fldCharType="separate"/>
    </w:r>
    <w:r w:rsidR="00FF147C">
      <w:rPr>
        <w:b/>
        <w:bCs/>
        <w:noProof/>
      </w:rPr>
      <w:t>UIT-R  S.1521-1</w:t>
    </w:r>
    <w:r w:rsidR="00371052">
      <w:rPr>
        <w:b/>
        <w:bCs/>
      </w:rPr>
      <w:fldChar w:fldCharType="end"/>
    </w:r>
    <w:r>
      <w:tab/>
    </w:r>
    <w:r w:rsidR="00371052">
      <w:rPr>
        <w:rStyle w:val="PageNumber"/>
        <w:b/>
        <w:bCs/>
      </w:rPr>
      <w:fldChar w:fldCharType="begin"/>
    </w:r>
    <w:r>
      <w:rPr>
        <w:rStyle w:val="PageNumber"/>
        <w:b/>
        <w:bCs/>
      </w:rPr>
      <w:instrText xml:space="preserve"> PAGE </w:instrText>
    </w:r>
    <w:r w:rsidR="00371052">
      <w:rPr>
        <w:rStyle w:val="PageNumber"/>
        <w:b/>
        <w:bCs/>
      </w:rPr>
      <w:fldChar w:fldCharType="separate"/>
    </w:r>
    <w:r w:rsidR="00FF147C">
      <w:rPr>
        <w:rStyle w:val="PageNumber"/>
        <w:b/>
        <w:bCs/>
        <w:noProof/>
      </w:rPr>
      <w:t>1</w:t>
    </w:r>
    <w:r w:rsidR="00371052">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doNotTrackMoves/>
  <w:doNotTrackFormatting/>
  <w:defaultTabStop w:val="720"/>
  <w:evenAndOddHeaders/>
  <w:noPunctuationKerning/>
  <w:characterSpacingControl w:val="doNotCompress"/>
  <w:footnotePr>
    <w:footnote w:id="-1"/>
    <w:footnote w:id="0"/>
  </w:footnotePr>
  <w:endnotePr>
    <w:endnote w:id="-1"/>
    <w:endnote w:id="0"/>
  </w:endnotePr>
  <w:compat/>
  <w:rsids>
    <w:rsidRoot w:val="006547FE"/>
    <w:rsid w:val="00180F33"/>
    <w:rsid w:val="00217EBF"/>
    <w:rsid w:val="00293B46"/>
    <w:rsid w:val="002D76C4"/>
    <w:rsid w:val="0037068D"/>
    <w:rsid w:val="00371052"/>
    <w:rsid w:val="00602DE7"/>
    <w:rsid w:val="00607D68"/>
    <w:rsid w:val="00650656"/>
    <w:rsid w:val="006547FE"/>
    <w:rsid w:val="00657CEB"/>
    <w:rsid w:val="006A252D"/>
    <w:rsid w:val="006E0CAE"/>
    <w:rsid w:val="007468DA"/>
    <w:rsid w:val="007A3888"/>
    <w:rsid w:val="00816045"/>
    <w:rsid w:val="008504D9"/>
    <w:rsid w:val="008A2B67"/>
    <w:rsid w:val="009719CC"/>
    <w:rsid w:val="00A6617B"/>
    <w:rsid w:val="00A84536"/>
    <w:rsid w:val="00AB0DC8"/>
    <w:rsid w:val="00B10871"/>
    <w:rsid w:val="00B44E24"/>
    <w:rsid w:val="00B66619"/>
    <w:rsid w:val="00B81B81"/>
    <w:rsid w:val="00C15FDC"/>
    <w:rsid w:val="00C44BB0"/>
    <w:rsid w:val="00C726BC"/>
    <w:rsid w:val="00C80878"/>
    <w:rsid w:val="00D66BB3"/>
    <w:rsid w:val="00DF4176"/>
    <w:rsid w:val="00DF6B3C"/>
    <w:rsid w:val="00E20A8D"/>
    <w:rsid w:val="00F51FBF"/>
    <w:rsid w:val="00FA50BB"/>
    <w:rsid w:val="00FF147C"/>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2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547F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6A252D"/>
    <w:pPr>
      <w:keepNext/>
      <w:keepLines/>
      <w:spacing w:before="480"/>
      <w:ind w:left="794" w:hanging="794"/>
      <w:outlineLvl w:val="0"/>
    </w:pPr>
    <w:rPr>
      <w:b/>
    </w:rPr>
  </w:style>
  <w:style w:type="paragraph" w:styleId="Heading2">
    <w:name w:val="heading 2"/>
    <w:basedOn w:val="Heading1"/>
    <w:next w:val="Normal"/>
    <w:link w:val="Heading2Char"/>
    <w:qFormat/>
    <w:rsid w:val="006A252D"/>
    <w:pPr>
      <w:spacing w:before="320"/>
      <w:outlineLvl w:val="1"/>
    </w:pPr>
  </w:style>
  <w:style w:type="paragraph" w:styleId="Heading3">
    <w:name w:val="heading 3"/>
    <w:basedOn w:val="Heading1"/>
    <w:next w:val="Normal"/>
    <w:link w:val="Heading3Char"/>
    <w:qFormat/>
    <w:rsid w:val="006A252D"/>
    <w:pPr>
      <w:spacing w:before="200"/>
      <w:outlineLvl w:val="2"/>
    </w:pPr>
  </w:style>
  <w:style w:type="paragraph" w:styleId="Heading4">
    <w:name w:val="heading 4"/>
    <w:basedOn w:val="Heading3"/>
    <w:next w:val="Normal"/>
    <w:link w:val="Heading4Char"/>
    <w:qFormat/>
    <w:rsid w:val="006A252D"/>
    <w:pPr>
      <w:tabs>
        <w:tab w:val="clear" w:pos="794"/>
        <w:tab w:val="left" w:pos="992"/>
      </w:tabs>
      <w:ind w:left="992" w:hanging="992"/>
      <w:outlineLvl w:val="3"/>
    </w:pPr>
  </w:style>
  <w:style w:type="paragraph" w:styleId="Heading5">
    <w:name w:val="heading 5"/>
    <w:basedOn w:val="Heading4"/>
    <w:next w:val="Normal"/>
    <w:link w:val="Heading5Char"/>
    <w:qFormat/>
    <w:rsid w:val="006A252D"/>
    <w:pPr>
      <w:outlineLvl w:val="4"/>
    </w:pPr>
  </w:style>
  <w:style w:type="paragraph" w:styleId="Heading6">
    <w:name w:val="heading 6"/>
    <w:basedOn w:val="Heading4"/>
    <w:next w:val="Normal"/>
    <w:link w:val="Heading6Char"/>
    <w:qFormat/>
    <w:rsid w:val="006A252D"/>
    <w:pPr>
      <w:tabs>
        <w:tab w:val="clear" w:pos="992"/>
        <w:tab w:val="clear" w:pos="1191"/>
      </w:tabs>
      <w:ind w:left="1588" w:hanging="1588"/>
      <w:outlineLvl w:val="5"/>
    </w:pPr>
  </w:style>
  <w:style w:type="paragraph" w:styleId="Heading7">
    <w:name w:val="heading 7"/>
    <w:basedOn w:val="Heading6"/>
    <w:next w:val="Normal"/>
    <w:link w:val="Heading7Char"/>
    <w:qFormat/>
    <w:rsid w:val="006A252D"/>
    <w:pPr>
      <w:outlineLvl w:val="6"/>
    </w:pPr>
  </w:style>
  <w:style w:type="paragraph" w:styleId="Heading8">
    <w:name w:val="heading 8"/>
    <w:basedOn w:val="Heading6"/>
    <w:next w:val="Normal"/>
    <w:link w:val="Heading8Char"/>
    <w:qFormat/>
    <w:rsid w:val="006A252D"/>
    <w:pPr>
      <w:outlineLvl w:val="7"/>
    </w:pPr>
  </w:style>
  <w:style w:type="paragraph" w:styleId="Heading9">
    <w:name w:val="heading 9"/>
    <w:basedOn w:val="Heading6"/>
    <w:next w:val="Normal"/>
    <w:link w:val="Heading9Char"/>
    <w:qFormat/>
    <w:rsid w:val="006A252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6A252D"/>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rsid w:val="006A252D"/>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6A252D"/>
  </w:style>
  <w:style w:type="paragraph" w:customStyle="1" w:styleId="Headingb">
    <w:name w:val="Heading_b"/>
    <w:basedOn w:val="Heading3"/>
    <w:next w:val="Normal"/>
    <w:rsid w:val="006A252D"/>
    <w:pPr>
      <w:spacing w:before="160"/>
      <w:ind w:left="0" w:firstLine="0"/>
      <w:outlineLvl w:val="9"/>
    </w:pPr>
  </w:style>
  <w:style w:type="paragraph" w:customStyle="1" w:styleId="Headingi">
    <w:name w:val="Heading_i"/>
    <w:basedOn w:val="Heading3"/>
    <w:next w:val="Normal"/>
    <w:rsid w:val="006A252D"/>
    <w:pPr>
      <w:spacing w:before="160"/>
      <w:ind w:left="0" w:firstLine="0"/>
    </w:pPr>
    <w:rPr>
      <w:b w:val="0"/>
      <w:i/>
    </w:rPr>
  </w:style>
  <w:style w:type="character" w:customStyle="1" w:styleId="href">
    <w:name w:val="href"/>
    <w:basedOn w:val="DefaultParagraphFont"/>
    <w:rsid w:val="006A252D"/>
  </w:style>
  <w:style w:type="paragraph" w:customStyle="1" w:styleId="enumlev1">
    <w:name w:val="enumlev1"/>
    <w:basedOn w:val="Normal"/>
    <w:rsid w:val="006A252D"/>
    <w:pPr>
      <w:spacing w:before="80"/>
      <w:ind w:left="794" w:hanging="794"/>
    </w:pPr>
  </w:style>
  <w:style w:type="paragraph" w:customStyle="1" w:styleId="enumlev2">
    <w:name w:val="enumlev2"/>
    <w:basedOn w:val="enumlev1"/>
    <w:rsid w:val="006A252D"/>
    <w:pPr>
      <w:ind w:left="1191" w:hanging="397"/>
    </w:pPr>
  </w:style>
  <w:style w:type="paragraph" w:customStyle="1" w:styleId="enumlev3">
    <w:name w:val="enumlev3"/>
    <w:basedOn w:val="enumlev2"/>
    <w:rsid w:val="006A252D"/>
    <w:pPr>
      <w:ind w:left="1588"/>
    </w:pPr>
  </w:style>
  <w:style w:type="paragraph" w:customStyle="1" w:styleId="Normalaftertitle">
    <w:name w:val="Normal_after_title"/>
    <w:basedOn w:val="Normal"/>
    <w:next w:val="Normal"/>
    <w:rsid w:val="006A252D"/>
    <w:pPr>
      <w:spacing w:before="320"/>
    </w:pPr>
  </w:style>
  <w:style w:type="paragraph" w:customStyle="1" w:styleId="Note">
    <w:name w:val="Note"/>
    <w:basedOn w:val="Normal"/>
    <w:rsid w:val="006A252D"/>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6A252D"/>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6A252D"/>
    <w:pPr>
      <w:spacing w:before="240"/>
    </w:pPr>
    <w:rPr>
      <w:sz w:val="22"/>
      <w:lang w:val="es-ES_tradnl"/>
    </w:rPr>
  </w:style>
  <w:style w:type="paragraph" w:customStyle="1" w:styleId="Recref">
    <w:name w:val="Rec_ref"/>
    <w:basedOn w:val="Normal"/>
    <w:next w:val="Recdate"/>
    <w:rsid w:val="006A252D"/>
    <w:pPr>
      <w:jc w:val="center"/>
    </w:pPr>
  </w:style>
  <w:style w:type="paragraph" w:customStyle="1" w:styleId="Recdate">
    <w:name w:val="Rec_date"/>
    <w:basedOn w:val="Recref"/>
    <w:next w:val="Normalaftertitle"/>
    <w:rsid w:val="006A252D"/>
    <w:pPr>
      <w:jc w:val="right"/>
    </w:pPr>
  </w:style>
  <w:style w:type="paragraph" w:customStyle="1" w:styleId="AnnexNoTitle">
    <w:name w:val="Annex_NoTitle"/>
    <w:basedOn w:val="Normal"/>
    <w:next w:val="Normalaftertitle"/>
    <w:rsid w:val="006A252D"/>
    <w:pPr>
      <w:keepNext/>
      <w:keepLines/>
      <w:spacing w:before="480" w:after="80"/>
      <w:jc w:val="center"/>
    </w:pPr>
    <w:rPr>
      <w:b/>
      <w:sz w:val="28"/>
    </w:rPr>
  </w:style>
  <w:style w:type="paragraph" w:customStyle="1" w:styleId="AppendixNoTitle">
    <w:name w:val="Appendix_NoTitle"/>
    <w:basedOn w:val="AnnexNoTitle"/>
    <w:next w:val="Normal"/>
    <w:rsid w:val="006A252D"/>
  </w:style>
  <w:style w:type="paragraph" w:customStyle="1" w:styleId="Tablefin">
    <w:name w:val="Table_fin"/>
    <w:basedOn w:val="Normal"/>
    <w:next w:val="Normal"/>
    <w:rsid w:val="006A252D"/>
    <w:pPr>
      <w:spacing w:before="0"/>
    </w:pPr>
    <w:rPr>
      <w:sz w:val="20"/>
      <w:lang w:val="en-GB"/>
    </w:rPr>
  </w:style>
  <w:style w:type="paragraph" w:customStyle="1" w:styleId="Tablehead">
    <w:name w:val="Table_head"/>
    <w:basedOn w:val="Normal"/>
    <w:next w:val="Normal"/>
    <w:rsid w:val="006A252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6A252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6A252D"/>
    <w:pPr>
      <w:keepNext/>
      <w:spacing w:before="360" w:after="120"/>
      <w:jc w:val="center"/>
    </w:pPr>
  </w:style>
  <w:style w:type="paragraph" w:customStyle="1" w:styleId="Tabletext">
    <w:name w:val="Table_text"/>
    <w:basedOn w:val="Normal"/>
    <w:rsid w:val="006A252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6A252D"/>
    <w:pPr>
      <w:tabs>
        <w:tab w:val="clear" w:pos="1191"/>
        <w:tab w:val="clear" w:pos="1588"/>
        <w:tab w:val="clear" w:pos="1985"/>
        <w:tab w:val="center" w:pos="4820"/>
        <w:tab w:val="right" w:pos="9639"/>
      </w:tabs>
    </w:pPr>
  </w:style>
  <w:style w:type="paragraph" w:customStyle="1" w:styleId="Equationlegend">
    <w:name w:val="Equation_legend"/>
    <w:basedOn w:val="NormalIndent"/>
    <w:rsid w:val="006A252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A252D"/>
    <w:pPr>
      <w:ind w:left="794"/>
    </w:pPr>
  </w:style>
  <w:style w:type="paragraph" w:customStyle="1" w:styleId="Figurelegend">
    <w:name w:val="Figure_legend"/>
    <w:basedOn w:val="Normal"/>
    <w:rsid w:val="006A252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6A252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A252D"/>
    <w:pPr>
      <w:keepNext/>
      <w:keepLines/>
      <w:spacing w:before="480"/>
      <w:jc w:val="center"/>
    </w:pPr>
    <w:rPr>
      <w:sz w:val="28"/>
    </w:rPr>
  </w:style>
  <w:style w:type="paragraph" w:customStyle="1" w:styleId="Arttitle">
    <w:name w:val="Art_title"/>
    <w:basedOn w:val="Normal"/>
    <w:next w:val="Normalaftertitle"/>
    <w:rsid w:val="006A252D"/>
    <w:pPr>
      <w:keepNext/>
      <w:keepLines/>
      <w:spacing w:before="240"/>
      <w:jc w:val="center"/>
    </w:pPr>
    <w:rPr>
      <w:b/>
      <w:sz w:val="28"/>
    </w:rPr>
  </w:style>
  <w:style w:type="paragraph" w:customStyle="1" w:styleId="Blanc">
    <w:name w:val="Blanc"/>
    <w:basedOn w:val="Normal"/>
    <w:next w:val="Tabletext"/>
    <w:rsid w:val="006A252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A252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6A252D"/>
    <w:pPr>
      <w:keepNext/>
      <w:keepLines/>
      <w:spacing w:before="160"/>
      <w:ind w:left="794"/>
    </w:pPr>
    <w:rPr>
      <w:i/>
    </w:rPr>
  </w:style>
  <w:style w:type="paragraph" w:customStyle="1" w:styleId="ChapNo">
    <w:name w:val="Chap_No"/>
    <w:basedOn w:val="ArtNo"/>
    <w:next w:val="Chaptitle"/>
    <w:rsid w:val="006A252D"/>
    <w:rPr>
      <w:b/>
    </w:rPr>
  </w:style>
  <w:style w:type="paragraph" w:customStyle="1" w:styleId="Chaptitle">
    <w:name w:val="Chap_title"/>
    <w:basedOn w:val="Arttitle"/>
    <w:next w:val="Normalaftertitle"/>
    <w:rsid w:val="006A252D"/>
  </w:style>
  <w:style w:type="character" w:styleId="FootnoteReference">
    <w:name w:val="footnote reference"/>
    <w:basedOn w:val="DefaultParagraphFont"/>
    <w:semiHidden/>
    <w:rsid w:val="006A252D"/>
    <w:rPr>
      <w:position w:val="6"/>
      <w:sz w:val="18"/>
    </w:rPr>
  </w:style>
  <w:style w:type="paragraph" w:styleId="FootnoteText">
    <w:name w:val="footnote text"/>
    <w:basedOn w:val="Normal"/>
    <w:link w:val="FootnoteTextChar"/>
    <w:semiHidden/>
    <w:rsid w:val="006A252D"/>
    <w:pPr>
      <w:keepLines/>
      <w:tabs>
        <w:tab w:val="left" w:pos="255"/>
      </w:tabs>
      <w:ind w:left="255" w:hanging="255"/>
    </w:pPr>
    <w:rPr>
      <w:sz w:val="22"/>
    </w:rPr>
  </w:style>
  <w:style w:type="paragraph" w:styleId="Index1">
    <w:name w:val="index 1"/>
    <w:basedOn w:val="Normal"/>
    <w:next w:val="Normal"/>
    <w:semiHidden/>
    <w:rsid w:val="006A252D"/>
  </w:style>
  <w:style w:type="paragraph" w:styleId="Index2">
    <w:name w:val="index 2"/>
    <w:basedOn w:val="Normal"/>
    <w:next w:val="Normal"/>
    <w:semiHidden/>
    <w:rsid w:val="006A252D"/>
    <w:pPr>
      <w:ind w:left="283"/>
    </w:pPr>
  </w:style>
  <w:style w:type="paragraph" w:styleId="Index3">
    <w:name w:val="index 3"/>
    <w:basedOn w:val="Normal"/>
    <w:next w:val="Normal"/>
    <w:semiHidden/>
    <w:rsid w:val="006A252D"/>
    <w:pPr>
      <w:ind w:left="566"/>
    </w:pPr>
  </w:style>
  <w:style w:type="paragraph" w:styleId="IndexHeading">
    <w:name w:val="index heading"/>
    <w:basedOn w:val="Normal"/>
    <w:next w:val="Index1"/>
    <w:semiHidden/>
    <w:rsid w:val="006A252D"/>
  </w:style>
  <w:style w:type="paragraph" w:customStyle="1" w:styleId="Line">
    <w:name w:val="Line"/>
    <w:basedOn w:val="Normal"/>
    <w:next w:val="Normal"/>
    <w:rsid w:val="006A252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A252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A252D"/>
  </w:style>
  <w:style w:type="paragraph" w:customStyle="1" w:styleId="Partref">
    <w:name w:val="Part_ref"/>
    <w:basedOn w:val="Normal"/>
    <w:next w:val="Normal"/>
    <w:rsid w:val="006A252D"/>
    <w:pPr>
      <w:keepNext/>
      <w:keepLines/>
      <w:spacing w:after="280"/>
      <w:jc w:val="center"/>
    </w:pPr>
  </w:style>
  <w:style w:type="paragraph" w:customStyle="1" w:styleId="Parttitle">
    <w:name w:val="Part_title"/>
    <w:basedOn w:val="Normal"/>
    <w:next w:val="Normalaftertitle"/>
    <w:rsid w:val="006A252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A252D"/>
  </w:style>
  <w:style w:type="paragraph" w:customStyle="1" w:styleId="QuestionNo">
    <w:name w:val="Question_No"/>
    <w:basedOn w:val="RecNo"/>
    <w:next w:val="Normal"/>
    <w:rsid w:val="006A252D"/>
  </w:style>
  <w:style w:type="paragraph" w:customStyle="1" w:styleId="Questionref">
    <w:name w:val="Question_ref"/>
    <w:basedOn w:val="Recref"/>
    <w:next w:val="Questiondate"/>
    <w:rsid w:val="006A252D"/>
  </w:style>
  <w:style w:type="paragraph" w:customStyle="1" w:styleId="Questiontitle">
    <w:name w:val="Question_title"/>
    <w:basedOn w:val="Normal"/>
    <w:next w:val="Questionref"/>
    <w:rsid w:val="006A252D"/>
  </w:style>
  <w:style w:type="paragraph" w:customStyle="1" w:styleId="Reftext">
    <w:name w:val="Ref_text"/>
    <w:basedOn w:val="Normal"/>
    <w:rsid w:val="006A252D"/>
    <w:pPr>
      <w:ind w:left="794" w:hanging="794"/>
    </w:pPr>
    <w:rPr>
      <w:sz w:val="22"/>
    </w:rPr>
  </w:style>
  <w:style w:type="paragraph" w:customStyle="1" w:styleId="Reftitle">
    <w:name w:val="Ref_title"/>
    <w:basedOn w:val="Normal"/>
    <w:next w:val="Reftext"/>
    <w:rsid w:val="006A252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A252D"/>
  </w:style>
  <w:style w:type="paragraph" w:customStyle="1" w:styleId="RepNo">
    <w:name w:val="Rep_No"/>
    <w:basedOn w:val="RecNo"/>
    <w:next w:val="Reptitle"/>
    <w:rsid w:val="006A252D"/>
  </w:style>
  <w:style w:type="paragraph" w:customStyle="1" w:styleId="Repref">
    <w:name w:val="Rep_ref"/>
    <w:basedOn w:val="Recref"/>
    <w:next w:val="Repdate"/>
    <w:rsid w:val="006A252D"/>
  </w:style>
  <w:style w:type="paragraph" w:customStyle="1" w:styleId="Reptitle">
    <w:name w:val="Rep_title"/>
    <w:basedOn w:val="Rectitle"/>
    <w:next w:val="Repref"/>
    <w:rsid w:val="006A252D"/>
  </w:style>
  <w:style w:type="paragraph" w:customStyle="1" w:styleId="Resdate">
    <w:name w:val="Res_date"/>
    <w:basedOn w:val="Recdate"/>
    <w:next w:val="Normalaftertitle"/>
    <w:rsid w:val="006A252D"/>
  </w:style>
  <w:style w:type="paragraph" w:customStyle="1" w:styleId="ResNo">
    <w:name w:val="Res_No"/>
    <w:basedOn w:val="RecNo"/>
    <w:next w:val="Restitle"/>
    <w:rsid w:val="006A252D"/>
  </w:style>
  <w:style w:type="paragraph" w:customStyle="1" w:styleId="Resref">
    <w:name w:val="Res_ref"/>
    <w:basedOn w:val="Recref"/>
    <w:next w:val="Resdate"/>
    <w:rsid w:val="006A252D"/>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6A252D"/>
  </w:style>
  <w:style w:type="paragraph" w:customStyle="1" w:styleId="Sectiontitle">
    <w:name w:val="Section_title"/>
    <w:basedOn w:val="Normal"/>
    <w:next w:val="Normalaftertitle"/>
    <w:rsid w:val="006A252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A252D"/>
    <w:pPr>
      <w:tabs>
        <w:tab w:val="clear" w:pos="794"/>
        <w:tab w:val="clear" w:pos="1191"/>
        <w:tab w:val="clear" w:pos="1588"/>
        <w:tab w:val="clear" w:pos="1985"/>
        <w:tab w:val="right" w:pos="9611"/>
      </w:tabs>
    </w:pPr>
    <w:rPr>
      <w:i/>
    </w:rPr>
  </w:style>
  <w:style w:type="paragraph" w:styleId="TOC1">
    <w:name w:val="toc 1"/>
    <w:basedOn w:val="Normal"/>
    <w:semiHidden/>
    <w:rsid w:val="006A252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6A252D"/>
    <w:pPr>
      <w:tabs>
        <w:tab w:val="clear" w:pos="567"/>
        <w:tab w:val="left" w:pos="1276"/>
      </w:tabs>
      <w:spacing w:before="160"/>
      <w:ind w:left="1276" w:hanging="709"/>
    </w:pPr>
  </w:style>
  <w:style w:type="paragraph" w:styleId="TOC3">
    <w:name w:val="toc 3"/>
    <w:basedOn w:val="TOC2"/>
    <w:semiHidden/>
    <w:rsid w:val="006A252D"/>
    <w:pPr>
      <w:tabs>
        <w:tab w:val="clear" w:pos="1276"/>
        <w:tab w:val="left" w:pos="2155"/>
      </w:tabs>
      <w:ind w:left="2155" w:hanging="879"/>
    </w:pPr>
  </w:style>
  <w:style w:type="paragraph" w:styleId="TOC4">
    <w:name w:val="toc 4"/>
    <w:basedOn w:val="TOC3"/>
    <w:semiHidden/>
    <w:rsid w:val="006A252D"/>
    <w:pPr>
      <w:tabs>
        <w:tab w:val="left" w:pos="3261"/>
      </w:tabs>
      <w:spacing w:before="80"/>
      <w:ind w:left="3261" w:hanging="993"/>
    </w:pPr>
  </w:style>
  <w:style w:type="paragraph" w:styleId="TOC5">
    <w:name w:val="toc 5"/>
    <w:basedOn w:val="TOC4"/>
    <w:semiHidden/>
    <w:rsid w:val="006A252D"/>
  </w:style>
  <w:style w:type="paragraph" w:styleId="TOC6">
    <w:name w:val="toc 6"/>
    <w:basedOn w:val="TOC4"/>
    <w:semiHidden/>
    <w:rsid w:val="006A252D"/>
  </w:style>
  <w:style w:type="paragraph" w:styleId="TOC7">
    <w:name w:val="toc 7"/>
    <w:basedOn w:val="TOC4"/>
    <w:semiHidden/>
    <w:rsid w:val="006A252D"/>
  </w:style>
  <w:style w:type="paragraph" w:styleId="TOC8">
    <w:name w:val="toc 8"/>
    <w:basedOn w:val="TOC4"/>
    <w:semiHidden/>
    <w:rsid w:val="006A252D"/>
  </w:style>
  <w:style w:type="paragraph" w:customStyle="1" w:styleId="Rectitle">
    <w:name w:val="Rec_title"/>
    <w:basedOn w:val="Normal"/>
    <w:next w:val="Recref"/>
    <w:rsid w:val="006A252D"/>
    <w:pPr>
      <w:keepNext/>
      <w:keepLines/>
      <w:spacing w:before="240"/>
      <w:jc w:val="center"/>
    </w:pPr>
    <w:rPr>
      <w:b/>
      <w:sz w:val="28"/>
    </w:rPr>
  </w:style>
  <w:style w:type="paragraph" w:customStyle="1" w:styleId="Annexref">
    <w:name w:val="Annex_ref"/>
    <w:basedOn w:val="Normal"/>
    <w:next w:val="Normalaftertitle"/>
    <w:rsid w:val="006A252D"/>
    <w:pPr>
      <w:keepNext/>
      <w:keepLines/>
      <w:spacing w:after="280"/>
      <w:jc w:val="center"/>
    </w:pPr>
  </w:style>
  <w:style w:type="paragraph" w:customStyle="1" w:styleId="Appendixref">
    <w:name w:val="Appendix_ref"/>
    <w:basedOn w:val="Annexref"/>
    <w:next w:val="Normalaftertitle"/>
    <w:rsid w:val="006A252D"/>
  </w:style>
  <w:style w:type="paragraph" w:customStyle="1" w:styleId="Figuretitle">
    <w:name w:val="Figure_title"/>
    <w:basedOn w:val="Normal"/>
    <w:next w:val="Figure"/>
    <w:rsid w:val="006A252D"/>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6A252D"/>
    <w:pPr>
      <w:keepNext/>
      <w:spacing w:before="0" w:after="120"/>
      <w:jc w:val="center"/>
    </w:pPr>
    <w:rPr>
      <w:b/>
    </w:rPr>
  </w:style>
  <w:style w:type="paragraph" w:customStyle="1" w:styleId="Summary">
    <w:name w:val="Summary"/>
    <w:basedOn w:val="Normal"/>
    <w:next w:val="Normalaftertitle"/>
    <w:rsid w:val="006A252D"/>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6547FE"/>
    <w:rPr>
      <w:b/>
      <w:sz w:val="24"/>
      <w:lang w:val="fr-FR" w:eastAsia="en-US"/>
    </w:rPr>
  </w:style>
  <w:style w:type="character" w:customStyle="1" w:styleId="Heading2Char">
    <w:name w:val="Heading 2 Char"/>
    <w:basedOn w:val="DefaultParagraphFont"/>
    <w:link w:val="Heading2"/>
    <w:rsid w:val="006547FE"/>
    <w:rPr>
      <w:b/>
      <w:sz w:val="24"/>
      <w:lang w:val="fr-FR" w:eastAsia="en-US"/>
    </w:rPr>
  </w:style>
  <w:style w:type="character" w:customStyle="1" w:styleId="Heading3Char">
    <w:name w:val="Heading 3 Char"/>
    <w:basedOn w:val="DefaultParagraphFont"/>
    <w:link w:val="Heading3"/>
    <w:rsid w:val="006547FE"/>
    <w:rPr>
      <w:b/>
      <w:sz w:val="24"/>
      <w:lang w:val="fr-FR" w:eastAsia="en-US"/>
    </w:rPr>
  </w:style>
  <w:style w:type="character" w:customStyle="1" w:styleId="Heading4Char">
    <w:name w:val="Heading 4 Char"/>
    <w:basedOn w:val="DefaultParagraphFont"/>
    <w:link w:val="Heading4"/>
    <w:rsid w:val="006547FE"/>
    <w:rPr>
      <w:b/>
      <w:sz w:val="24"/>
      <w:lang w:val="fr-FR" w:eastAsia="en-US"/>
    </w:rPr>
  </w:style>
  <w:style w:type="character" w:customStyle="1" w:styleId="Heading5Char">
    <w:name w:val="Heading 5 Char"/>
    <w:basedOn w:val="DefaultParagraphFont"/>
    <w:link w:val="Heading5"/>
    <w:rsid w:val="006547FE"/>
    <w:rPr>
      <w:b/>
      <w:sz w:val="24"/>
      <w:lang w:val="fr-FR" w:eastAsia="en-US"/>
    </w:rPr>
  </w:style>
  <w:style w:type="character" w:customStyle="1" w:styleId="Heading6Char">
    <w:name w:val="Heading 6 Char"/>
    <w:basedOn w:val="DefaultParagraphFont"/>
    <w:link w:val="Heading6"/>
    <w:rsid w:val="006547FE"/>
    <w:rPr>
      <w:b/>
      <w:sz w:val="24"/>
      <w:lang w:val="fr-FR" w:eastAsia="en-US"/>
    </w:rPr>
  </w:style>
  <w:style w:type="character" w:customStyle="1" w:styleId="Heading7Char">
    <w:name w:val="Heading 7 Char"/>
    <w:basedOn w:val="DefaultParagraphFont"/>
    <w:link w:val="Heading7"/>
    <w:rsid w:val="006547FE"/>
    <w:rPr>
      <w:b/>
      <w:sz w:val="24"/>
      <w:lang w:val="fr-FR" w:eastAsia="en-US"/>
    </w:rPr>
  </w:style>
  <w:style w:type="character" w:customStyle="1" w:styleId="Heading8Char">
    <w:name w:val="Heading 8 Char"/>
    <w:basedOn w:val="DefaultParagraphFont"/>
    <w:link w:val="Heading8"/>
    <w:rsid w:val="006547FE"/>
    <w:rPr>
      <w:b/>
      <w:sz w:val="24"/>
      <w:lang w:val="fr-FR" w:eastAsia="en-US"/>
    </w:rPr>
  </w:style>
  <w:style w:type="character" w:customStyle="1" w:styleId="Heading9Char">
    <w:name w:val="Heading 9 Char"/>
    <w:basedOn w:val="DefaultParagraphFont"/>
    <w:link w:val="Heading9"/>
    <w:rsid w:val="006547FE"/>
    <w:rPr>
      <w:b/>
      <w:sz w:val="24"/>
      <w:lang w:val="fr-FR" w:eastAsia="en-US"/>
    </w:rPr>
  </w:style>
  <w:style w:type="character" w:customStyle="1" w:styleId="HeaderChar">
    <w:name w:val="Header Char"/>
    <w:aliases w:val="encabezado Char"/>
    <w:basedOn w:val="DefaultParagraphFont"/>
    <w:link w:val="Header"/>
    <w:rsid w:val="006547FE"/>
    <w:rPr>
      <w:sz w:val="24"/>
      <w:lang w:val="fr-FR" w:eastAsia="en-US"/>
    </w:rPr>
  </w:style>
  <w:style w:type="character" w:customStyle="1" w:styleId="FooterChar">
    <w:name w:val="Footer Char"/>
    <w:aliases w:val="pie de página Char,fo Char"/>
    <w:basedOn w:val="DefaultParagraphFont"/>
    <w:link w:val="Footer"/>
    <w:rsid w:val="006547FE"/>
    <w:rPr>
      <w:noProof/>
      <w:sz w:val="18"/>
      <w:lang w:val="fr-FR" w:eastAsia="en-US"/>
    </w:rPr>
  </w:style>
  <w:style w:type="character" w:customStyle="1" w:styleId="FootnoteTextChar">
    <w:name w:val="Footnote Text Char"/>
    <w:basedOn w:val="DefaultParagraphFont"/>
    <w:link w:val="FootnoteText"/>
    <w:semiHidden/>
    <w:rsid w:val="006547FE"/>
    <w:rPr>
      <w:sz w:val="22"/>
      <w:lang w:val="fr-FR" w:eastAsia="en-US"/>
    </w:rPr>
  </w:style>
  <w:style w:type="character" w:styleId="Hyperlink">
    <w:name w:val="Hyperlink"/>
    <w:basedOn w:val="DefaultParagraphFont"/>
    <w:rsid w:val="006547FE"/>
    <w:rPr>
      <w:color w:val="0000FF"/>
      <w:u w:val="single"/>
    </w:rPr>
  </w:style>
  <w:style w:type="paragraph" w:customStyle="1" w:styleId="FigureNoTitle">
    <w:name w:val="Figure_NoTitle"/>
    <w:basedOn w:val="Normal"/>
    <w:next w:val="Normalaftertitle"/>
    <w:rsid w:val="006547FE"/>
    <w:pPr>
      <w:keepLines/>
      <w:spacing w:before="240" w:after="120"/>
      <w:jc w:val="center"/>
    </w:pPr>
    <w:rPr>
      <w:b/>
      <w:lang w:val="en-GB"/>
    </w:rPr>
  </w:style>
  <w:style w:type="paragraph" w:customStyle="1" w:styleId="FooterQP">
    <w:name w:val="Footer_QP"/>
    <w:basedOn w:val="Normal"/>
    <w:rsid w:val="006547FE"/>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6547FE"/>
    <w:pPr>
      <w:jc w:val="left"/>
    </w:pPr>
    <w:rPr>
      <w:b/>
      <w:smallCaps/>
      <w:sz w:val="26"/>
      <w:lang w:val="en-GB"/>
    </w:rPr>
  </w:style>
  <w:style w:type="character" w:customStyle="1" w:styleId="BodyTextChar">
    <w:name w:val="Body Text Char"/>
    <w:basedOn w:val="DefaultParagraphFont"/>
    <w:link w:val="BodyText"/>
    <w:rsid w:val="006547FE"/>
    <w:rPr>
      <w:b/>
      <w:smallCaps/>
      <w:sz w:val="26"/>
      <w:lang w:val="en-GB" w:eastAsia="en-US"/>
    </w:rPr>
  </w:style>
  <w:style w:type="paragraph" w:styleId="BodyText2">
    <w:name w:val="Body Text 2"/>
    <w:basedOn w:val="Normal"/>
    <w:link w:val="BodyText2Char"/>
    <w:rsid w:val="006547FE"/>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6547FE"/>
    <w:rPr>
      <w:rFonts w:ascii="Palatino Linotype" w:hAnsi="Palatino Linotype"/>
      <w:b/>
      <w:bCs/>
      <w:sz w:val="32"/>
      <w:lang w:eastAsia="en-US"/>
    </w:rPr>
  </w:style>
  <w:style w:type="paragraph" w:styleId="BodyText3">
    <w:name w:val="Body Text 3"/>
    <w:basedOn w:val="Normal"/>
    <w:link w:val="BodyText3Char"/>
    <w:rsid w:val="006547FE"/>
    <w:pPr>
      <w:spacing w:before="180"/>
      <w:jc w:val="center"/>
    </w:pPr>
    <w:rPr>
      <w:iCs/>
      <w:sz w:val="22"/>
      <w:lang w:val="en-US"/>
    </w:rPr>
  </w:style>
  <w:style w:type="character" w:customStyle="1" w:styleId="BodyText3Char">
    <w:name w:val="Body Text 3 Char"/>
    <w:basedOn w:val="DefaultParagraphFont"/>
    <w:link w:val="BodyText3"/>
    <w:rsid w:val="006547FE"/>
    <w:rPr>
      <w:iCs/>
      <w:sz w:val="22"/>
      <w:lang w:eastAsia="en-US"/>
    </w:rPr>
  </w:style>
  <w:style w:type="paragraph" w:customStyle="1" w:styleId="TabletitleBR">
    <w:name w:val="Table_title_BR"/>
    <w:basedOn w:val="Normal"/>
    <w:next w:val="Normal"/>
    <w:rsid w:val="006547FE"/>
    <w:pPr>
      <w:keepNext/>
      <w:keepLines/>
      <w:spacing w:before="0" w:after="120"/>
      <w:jc w:val="center"/>
    </w:pPr>
    <w:rPr>
      <w:b/>
      <w:lang w:val="en-GB"/>
    </w:rPr>
  </w:style>
  <w:style w:type="paragraph" w:customStyle="1" w:styleId="Normalaftertitle0">
    <w:name w:val="Normal after title"/>
    <w:basedOn w:val="Normal"/>
    <w:next w:val="Normal"/>
    <w:rsid w:val="006547FE"/>
    <w:pPr>
      <w:spacing w:before="320"/>
      <w:jc w:val="left"/>
    </w:pPr>
    <w:rPr>
      <w:lang w:val="en-GB"/>
    </w:rPr>
  </w:style>
  <w:style w:type="character" w:styleId="FollowedHyperlink">
    <w:name w:val="FollowedHyperlink"/>
    <w:basedOn w:val="DefaultParagraphFont"/>
    <w:rsid w:val="006547FE"/>
    <w:rPr>
      <w:color w:val="800080"/>
      <w:u w:val="single"/>
    </w:rPr>
  </w:style>
  <w:style w:type="table" w:styleId="TableGrid">
    <w:name w:val="Table Grid"/>
    <w:basedOn w:val="TableNormal"/>
    <w:rsid w:val="006547FE"/>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6547FE"/>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6547FE"/>
    <w:rPr>
      <w:b/>
      <w:bCs/>
    </w:rPr>
  </w:style>
  <w:style w:type="paragraph" w:customStyle="1" w:styleId="TableLegend0">
    <w:name w:val="Table_Legend"/>
    <w:basedOn w:val="Normal"/>
    <w:next w:val="Normal"/>
    <w:rsid w:val="006547FE"/>
    <w:pPr>
      <w:keepNext/>
      <w:spacing w:before="86" w:line="199" w:lineRule="exact"/>
      <w:ind w:left="-85" w:right="-85"/>
    </w:pPr>
    <w:rPr>
      <w:sz w:val="18"/>
      <w:lang w:val="en-GB"/>
    </w:rPr>
  </w:style>
  <w:style w:type="paragraph" w:customStyle="1" w:styleId="TableNoBR">
    <w:name w:val="Table_No_BR"/>
    <w:basedOn w:val="Normal"/>
    <w:next w:val="TabletitleBR"/>
    <w:rsid w:val="006547FE"/>
    <w:pPr>
      <w:keepNext/>
      <w:spacing w:before="560" w:after="120"/>
      <w:jc w:val="center"/>
    </w:pPr>
    <w:rPr>
      <w:caps/>
    </w:rPr>
  </w:style>
  <w:style w:type="paragraph" w:customStyle="1" w:styleId="AnnexNo">
    <w:name w:val="Annex_No"/>
    <w:basedOn w:val="Normal"/>
    <w:next w:val="Annextitle"/>
    <w:rsid w:val="006547FE"/>
    <w:pPr>
      <w:keepNext/>
      <w:keepLines/>
      <w:spacing w:before="480" w:after="80"/>
      <w:jc w:val="center"/>
    </w:pPr>
    <w:rPr>
      <w:sz w:val="28"/>
    </w:rPr>
  </w:style>
  <w:style w:type="paragraph" w:customStyle="1" w:styleId="Annextitle">
    <w:name w:val="Annex_title"/>
    <w:basedOn w:val="Arttitle"/>
    <w:next w:val="Normalaftertitle"/>
    <w:rsid w:val="006547FE"/>
    <w:pPr>
      <w:tabs>
        <w:tab w:val="clear" w:pos="794"/>
        <w:tab w:val="clear" w:pos="1191"/>
        <w:tab w:val="clear" w:pos="1588"/>
        <w:tab w:val="clear" w:pos="1985"/>
      </w:tabs>
      <w:spacing w:before="280" w:after="4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5.wmf"/><Relationship Id="rId21" Type="http://schemas.openxmlformats.org/officeDocument/2006/relationships/image" Target="media/image6.wmf"/><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19.wmf"/><Relationship Id="rId50" Type="http://schemas.openxmlformats.org/officeDocument/2006/relationships/oleObject" Target="embeddings/oleObject19.bin"/><Relationship Id="rId55" Type="http://schemas.openxmlformats.org/officeDocument/2006/relationships/image" Target="media/image23.wmf"/><Relationship Id="rId63" Type="http://schemas.openxmlformats.org/officeDocument/2006/relationships/oleObject" Target="embeddings/oleObject26.bin"/><Relationship Id="rId68"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image" Target="media/image10.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wmf"/><Relationship Id="rId40" Type="http://schemas.openxmlformats.org/officeDocument/2006/relationships/oleObject" Target="embeddings/oleObject14.bin"/><Relationship Id="rId45" Type="http://schemas.openxmlformats.org/officeDocument/2006/relationships/image" Target="media/image18.wmf"/><Relationship Id="rId53" Type="http://schemas.openxmlformats.org/officeDocument/2006/relationships/image" Target="media/image22.wmf"/><Relationship Id="rId58" Type="http://schemas.openxmlformats.org/officeDocument/2006/relationships/oleObject" Target="embeddings/oleObject23.bin"/><Relationship Id="rId66"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0.wmf"/><Relationship Id="rId57" Type="http://schemas.openxmlformats.org/officeDocument/2006/relationships/image" Target="media/image24.wmf"/><Relationship Id="rId61" Type="http://schemas.openxmlformats.org/officeDocument/2006/relationships/oleObject" Target="embeddings/oleObject25.bin"/><Relationship Id="rId10" Type="http://schemas.openxmlformats.org/officeDocument/2006/relationships/hyperlink" Target="http://www.itu.int/publ/R-REC/fr" TargetMode="External"/><Relationship Id="rId19" Type="http://schemas.openxmlformats.org/officeDocument/2006/relationships/image" Target="media/image5.wmf"/><Relationship Id="rId31" Type="http://schemas.openxmlformats.org/officeDocument/2006/relationships/image" Target="media/image11.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image" Target="media/image25.wmf"/><Relationship Id="rId65" Type="http://schemas.openxmlformats.org/officeDocument/2006/relationships/oleObject" Target="embeddings/oleObject27.bin"/><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9.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image" Target="media/image27.wmf"/><Relationship Id="rId69" Type="http://schemas.openxmlformats.org/officeDocument/2006/relationships/theme" Target="theme/theme1.xml"/><Relationship Id="rId8" Type="http://schemas.openxmlformats.org/officeDocument/2006/relationships/header" Target="header2.xml"/><Relationship Id="rId51" Type="http://schemas.openxmlformats.org/officeDocument/2006/relationships/image" Target="media/image21.wmf"/><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oleObject" Target="embeddings/oleObject24.bin"/><Relationship Id="rId67" Type="http://schemas.openxmlformats.org/officeDocument/2006/relationships/header" Target="header6.xml"/><Relationship Id="rId20" Type="http://schemas.openxmlformats.org/officeDocument/2006/relationships/oleObject" Target="embeddings/oleObject4.bin"/><Relationship Id="rId41" Type="http://schemas.openxmlformats.org/officeDocument/2006/relationships/image" Target="media/image16.wmf"/><Relationship Id="rId54" Type="http://schemas.openxmlformats.org/officeDocument/2006/relationships/oleObject" Target="embeddings/oleObject21.bin"/><Relationship Id="rId62" Type="http://schemas.openxmlformats.org/officeDocument/2006/relationships/image" Target="media/image26.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uli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200</TotalTime>
  <Pages>22</Pages>
  <Words>6937</Words>
  <Characters>35467</Characters>
  <Application>Microsoft Office Word</Application>
  <DocSecurity>0</DocSecurity>
  <Lines>295</Lines>
  <Paragraphs>84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42320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julia</dc:creator>
  <cp:keywords/>
  <dc:description/>
  <cp:lastModifiedBy>christe</cp:lastModifiedBy>
  <cp:revision>18</cp:revision>
  <cp:lastPrinted>2005-02-10T15:54:00Z</cp:lastPrinted>
  <dcterms:created xsi:type="dcterms:W3CDTF">2010-08-06T07:49:00Z</dcterms:created>
  <dcterms:modified xsi:type="dcterms:W3CDTF">2010-08-31T09:07:00Z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