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0DF0E" w14:textId="77777777" w:rsidR="00FE79FE" w:rsidRPr="0090786E" w:rsidRDefault="00FE79FE"/>
    <w:p w14:paraId="6449D421" w14:textId="77777777" w:rsidR="00013002" w:rsidRPr="0090786E" w:rsidRDefault="00013002" w:rsidP="00DE5556">
      <w:pPr>
        <w:tabs>
          <w:tab w:val="clear" w:pos="794"/>
          <w:tab w:val="clear" w:pos="1191"/>
          <w:tab w:val="clear" w:pos="1588"/>
          <w:tab w:val="clear" w:pos="1985"/>
        </w:tabs>
      </w:pPr>
    </w:p>
    <w:p w14:paraId="7F5BF118" w14:textId="02B12532" w:rsidR="004A6FEB" w:rsidRPr="00E76E60" w:rsidRDefault="00C442A2" w:rsidP="0036627C">
      <w:pPr>
        <w:pStyle w:val="CoverNumber"/>
        <w:rPr>
          <w:lang w:val="ru-RU"/>
        </w:rPr>
      </w:pPr>
      <w:r>
        <w:rPr>
          <w:lang w:val="ru-RU"/>
        </w:rPr>
        <w:t>Рекомендация</w:t>
      </w:r>
      <w:r w:rsidR="004A6FEB" w:rsidRPr="00E76E60">
        <w:rPr>
          <w:lang w:val="ru-RU"/>
        </w:rPr>
        <w:t xml:space="preserve"> </w:t>
      </w:r>
      <w:r>
        <w:rPr>
          <w:lang w:val="ru-RU"/>
        </w:rPr>
        <w:t>МСЭ</w:t>
      </w:r>
      <w:r w:rsidR="004A6FEB" w:rsidRPr="00E76E60">
        <w:rPr>
          <w:lang w:val="ru-RU"/>
        </w:rPr>
        <w:t>-</w:t>
      </w:r>
      <w:r w:rsidR="004A6FEB" w:rsidRPr="0090786E">
        <w:rPr>
          <w:lang w:val="en-GB"/>
        </w:rPr>
        <w:t>R</w:t>
      </w:r>
      <w:r w:rsidR="004A6FEB" w:rsidRPr="00E76E60">
        <w:rPr>
          <w:lang w:val="ru-RU"/>
        </w:rPr>
        <w:t xml:space="preserve"> </w:t>
      </w:r>
      <w:r w:rsidR="007C1523" w:rsidRPr="0090786E">
        <w:rPr>
          <w:lang w:val="en-GB"/>
        </w:rPr>
        <w:t>S</w:t>
      </w:r>
      <w:r w:rsidR="0036627C" w:rsidRPr="00E76E60">
        <w:rPr>
          <w:lang w:val="ru-RU"/>
        </w:rPr>
        <w:t>.</w:t>
      </w:r>
      <w:r w:rsidR="004C1727" w:rsidRPr="00E76E60">
        <w:rPr>
          <w:lang w:val="ru-RU"/>
        </w:rPr>
        <w:t>1328</w:t>
      </w:r>
      <w:r w:rsidR="007C1523" w:rsidRPr="00E76E60">
        <w:rPr>
          <w:lang w:val="ru-RU"/>
        </w:rPr>
        <w:t>-</w:t>
      </w:r>
      <w:r w:rsidR="004C1727" w:rsidRPr="00E76E60">
        <w:rPr>
          <w:lang w:val="ru-RU"/>
        </w:rPr>
        <w:t>5</w:t>
      </w:r>
    </w:p>
    <w:p w14:paraId="053D1045" w14:textId="6C71C58B" w:rsidR="004A6FEB" w:rsidRPr="00E76E60" w:rsidRDefault="004A6FEB" w:rsidP="0036627C">
      <w:pPr>
        <w:pStyle w:val="CoverDate"/>
        <w:rPr>
          <w:lang w:val="ru-RU"/>
        </w:rPr>
      </w:pPr>
      <w:r w:rsidRPr="00E76E60">
        <w:rPr>
          <w:lang w:val="ru-RU"/>
        </w:rPr>
        <w:t>(</w:t>
      </w:r>
      <w:r w:rsidR="00BD15D1" w:rsidRPr="00E76E60">
        <w:rPr>
          <w:lang w:val="ru-RU"/>
        </w:rPr>
        <w:t>0</w:t>
      </w:r>
      <w:r w:rsidR="00ED1EB2" w:rsidRPr="00E76E60">
        <w:rPr>
          <w:lang w:val="ru-RU"/>
        </w:rPr>
        <w:t>7</w:t>
      </w:r>
      <w:r w:rsidRPr="00E76E60">
        <w:rPr>
          <w:lang w:val="ru-RU"/>
        </w:rPr>
        <w:t>/</w:t>
      </w:r>
      <w:r w:rsidR="00BD15D1" w:rsidRPr="00E76E60">
        <w:rPr>
          <w:lang w:val="ru-RU"/>
        </w:rPr>
        <w:t>202</w:t>
      </w:r>
      <w:r w:rsidR="00ED1EB2" w:rsidRPr="00E76E60">
        <w:rPr>
          <w:lang w:val="ru-RU"/>
        </w:rPr>
        <w:t>4</w:t>
      </w:r>
      <w:r w:rsidRPr="00E76E60">
        <w:rPr>
          <w:lang w:val="ru-RU"/>
        </w:rPr>
        <w:t>)</w:t>
      </w:r>
    </w:p>
    <w:p w14:paraId="12A5E5EF" w14:textId="149834F0" w:rsidR="004A6FEB" w:rsidRPr="00C442A2" w:rsidRDefault="00C442A2" w:rsidP="0036627C">
      <w:pPr>
        <w:pStyle w:val="CoverSeries"/>
        <w:rPr>
          <w:lang w:val="ru-RU"/>
        </w:rPr>
      </w:pPr>
      <w:r w:rsidRPr="00BB7EBB">
        <w:rPr>
          <w:color w:val="auto"/>
          <w:lang w:val="ru-RU"/>
        </w:rPr>
        <w:t>Серия S:</w:t>
      </w:r>
      <w:r w:rsidRPr="00BB7EBB">
        <w:rPr>
          <w:lang w:val="ru-RU"/>
        </w:rPr>
        <w:t xml:space="preserve"> </w:t>
      </w:r>
      <w:r w:rsidRPr="00BB7EBB">
        <w:rPr>
          <w:bCs w:val="0"/>
          <w:color w:val="auto"/>
          <w:lang w:val="ru-RU"/>
        </w:rPr>
        <w:t xml:space="preserve">Фиксированная </w:t>
      </w:r>
      <w:r w:rsidRPr="00BB7EBB">
        <w:rPr>
          <w:rFonts w:cs="Arial"/>
          <w:bCs w:val="0"/>
          <w:color w:val="auto"/>
          <w:lang w:val="ru-RU"/>
        </w:rPr>
        <w:t>спутниковая</w:t>
      </w:r>
      <w:r w:rsidRPr="00BB7EBB">
        <w:rPr>
          <w:bCs w:val="0"/>
          <w:color w:val="auto"/>
          <w:lang w:val="ru-RU"/>
        </w:rPr>
        <w:t xml:space="preserve"> </w:t>
      </w:r>
      <w:r w:rsidRPr="00BB7EBB">
        <w:rPr>
          <w:rFonts w:cs="Arial"/>
          <w:bCs w:val="0"/>
          <w:color w:val="auto"/>
          <w:lang w:val="ru-RU"/>
        </w:rPr>
        <w:t>служба</w:t>
      </w:r>
    </w:p>
    <w:p w14:paraId="0172C484" w14:textId="724667F7" w:rsidR="004A6FEB" w:rsidRPr="00C442A2" w:rsidRDefault="00C442A2" w:rsidP="0036627C">
      <w:pPr>
        <w:pStyle w:val="CoverTitle"/>
        <w:rPr>
          <w:lang w:val="ru-RU"/>
        </w:rPr>
      </w:pPr>
      <w:r w:rsidRPr="00BB7EBB">
        <w:rPr>
          <w:lang w:val="ru-RU"/>
        </w:rPr>
        <w:t>Характеристики спутниковых систем, которые должны учитываться при</w:t>
      </w:r>
      <w:r>
        <w:rPr>
          <w:lang w:val="ru-RU"/>
        </w:rPr>
        <w:t> </w:t>
      </w:r>
      <w:r w:rsidRPr="00BB7EBB">
        <w:rPr>
          <w:lang w:val="ru-RU"/>
        </w:rPr>
        <w:t>анализе совместного использования частот в</w:t>
      </w:r>
      <w:r>
        <w:rPr>
          <w:lang w:val="ru-RU"/>
        </w:rPr>
        <w:t> </w:t>
      </w:r>
      <w:r w:rsidRPr="00BB7EBB">
        <w:rPr>
          <w:lang w:val="ru-RU"/>
        </w:rPr>
        <w:t>фиксированной спутниковой службе</w:t>
      </w:r>
    </w:p>
    <w:p w14:paraId="2AE9A265" w14:textId="77777777" w:rsidR="00FE79FE" w:rsidRPr="00C442A2" w:rsidRDefault="00FE79FE" w:rsidP="005373E0">
      <w:pPr>
        <w:rPr>
          <w:lang w:val="ru-RU"/>
        </w:rPr>
      </w:pPr>
    </w:p>
    <w:p w14:paraId="6007B723" w14:textId="77777777" w:rsidR="00A71FE5" w:rsidRPr="00C442A2" w:rsidRDefault="00A71FE5" w:rsidP="005373E0">
      <w:pPr>
        <w:rPr>
          <w:lang w:val="ru-RU"/>
        </w:rPr>
      </w:pPr>
    </w:p>
    <w:p w14:paraId="230992C5" w14:textId="77777777" w:rsidR="00EE47C4" w:rsidRPr="00C442A2" w:rsidRDefault="00EE47C4" w:rsidP="005373E0">
      <w:pPr>
        <w:rPr>
          <w:lang w:val="ru-RU"/>
        </w:rPr>
        <w:sectPr w:rsidR="00EE47C4" w:rsidRPr="00C442A2" w:rsidSect="0027411A">
          <w:headerReference w:type="even" r:id="rId7"/>
          <w:headerReference w:type="default" r:id="rId8"/>
          <w:footerReference w:type="default" r:id="rId9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5BE9BAB6" w14:textId="77777777" w:rsidR="00884D36" w:rsidRPr="00852A54" w:rsidRDefault="00884D36" w:rsidP="00884D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bookmarkStart w:id="0" w:name="c2tope"/>
      <w:bookmarkStart w:id="1" w:name="irecnoe"/>
      <w:bookmarkEnd w:id="0"/>
      <w:bookmarkEnd w:id="1"/>
      <w:r w:rsidRPr="00852A54">
        <w:rPr>
          <w:b/>
          <w:bCs/>
          <w:szCs w:val="22"/>
          <w:lang w:val="ru-RU"/>
        </w:rPr>
        <w:lastRenderedPageBreak/>
        <w:t>Предисловие</w:t>
      </w:r>
    </w:p>
    <w:p w14:paraId="30ACC943" w14:textId="77777777" w:rsidR="00884D36" w:rsidRPr="004E05E5" w:rsidRDefault="00884D36" w:rsidP="00884D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6FB1CD74" w14:textId="77777777" w:rsidR="00884D36" w:rsidRPr="004E05E5" w:rsidRDefault="00884D36" w:rsidP="00884D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</w:t>
      </w:r>
      <w:proofErr w:type="spellStart"/>
      <w:r w:rsidRPr="004E05E5">
        <w:rPr>
          <w:sz w:val="20"/>
          <w:lang w:val="ru-RU"/>
        </w:rPr>
        <w:t>регламентарную</w:t>
      </w:r>
      <w:proofErr w:type="spellEnd"/>
      <w:r w:rsidRPr="004E05E5">
        <w:rPr>
          <w:sz w:val="20"/>
          <w:lang w:val="ru-RU"/>
        </w:rPr>
        <w:t xml:space="preserve"> и политическую функции Сектора радиосвязи. </w:t>
      </w:r>
    </w:p>
    <w:p w14:paraId="1323CB3D" w14:textId="77777777" w:rsidR="00884D36" w:rsidRPr="004E05E5" w:rsidRDefault="00884D36" w:rsidP="00884D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4E05E5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5F388C72" w14:textId="77777777" w:rsidR="00884D36" w:rsidRPr="00135623" w:rsidRDefault="00884D36" w:rsidP="00884D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Политика 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 xml:space="preserve"> в области ПИС излагается в общей патентной политике МСЭ-Т/МСЭ-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>/ИСО/МЭК, упоминаемой в Резолюции МСЭ-</w:t>
      </w:r>
      <w:r w:rsidRPr="00135623">
        <w:rPr>
          <w:sz w:val="20"/>
          <w:lang w:val="en-US"/>
        </w:rPr>
        <w:t>R</w:t>
      </w:r>
      <w:r>
        <w:rPr>
          <w:sz w:val="20"/>
          <w:lang w:val="ru-RU"/>
        </w:rPr>
        <w:t xml:space="preserve"> </w:t>
      </w:r>
      <w:r w:rsidRPr="004E05E5">
        <w:rPr>
          <w:sz w:val="20"/>
          <w:lang w:val="ru-RU"/>
        </w:rPr>
        <w:t xml:space="preserve">1. </w:t>
      </w:r>
      <w:r w:rsidRPr="00135623">
        <w:rPr>
          <w:sz w:val="20"/>
          <w:lang w:val="ru-RU"/>
        </w:rPr>
        <w:t xml:space="preserve">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0" w:history="1">
        <w:r>
          <w:rPr>
            <w:rFonts w:eastAsia="SimSun"/>
            <w:color w:val="0000FF"/>
            <w:sz w:val="20"/>
            <w:u w:val="single"/>
            <w:lang w:val="ru-RU" w:eastAsia="zh-CN"/>
          </w:rPr>
          <w:t>http://www.itu.int/ITU-R/go/patents/ru</w:t>
        </w:r>
      </w:hyperlink>
      <w:r w:rsidRPr="00135623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/ИСО/МЭК и база данных патентной информации 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.</w:t>
      </w:r>
    </w:p>
    <w:p w14:paraId="1770CE7A" w14:textId="77777777" w:rsidR="00884D36" w:rsidRPr="00FD3C61" w:rsidRDefault="00884D36" w:rsidP="00884D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SimSun"/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884D36" w:rsidRPr="002A6CE6" w14:paraId="0A907498" w14:textId="77777777" w:rsidTr="00287EEE">
        <w:trPr>
          <w:jc w:val="center"/>
        </w:trPr>
        <w:tc>
          <w:tcPr>
            <w:tcW w:w="8856" w:type="dxa"/>
            <w:gridSpan w:val="2"/>
          </w:tcPr>
          <w:p w14:paraId="5DADE8B9" w14:textId="77777777" w:rsidR="00884D36" w:rsidRPr="00854998" w:rsidRDefault="00884D36" w:rsidP="00287EEE">
            <w:pPr>
              <w:spacing w:before="180"/>
              <w:jc w:val="center"/>
              <w:rPr>
                <w:b/>
                <w:bCs/>
                <w:lang w:val="ru-RU"/>
              </w:rPr>
            </w:pPr>
            <w:r w:rsidRPr="00854998">
              <w:rPr>
                <w:b/>
                <w:bCs/>
                <w:lang w:val="ru-RU"/>
              </w:rPr>
              <w:t>Серии Рекомендаций МСЭ-R</w:t>
            </w:r>
          </w:p>
          <w:p w14:paraId="73C5E934" w14:textId="77777777" w:rsidR="00884D36" w:rsidRPr="00854998" w:rsidRDefault="00884D36" w:rsidP="00287EEE">
            <w:pPr>
              <w:spacing w:after="2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54998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1" w:history="1">
              <w:r>
                <w:rPr>
                  <w:rStyle w:val="Hyperlink"/>
                  <w:sz w:val="18"/>
                  <w:lang w:val="ru-RU"/>
                </w:rPr>
                <w:t>http://www.itu.int/publ/R-REC/ru</w:t>
              </w:r>
            </w:hyperlink>
            <w:r w:rsidRPr="00854998">
              <w:rPr>
                <w:sz w:val="18"/>
                <w:szCs w:val="18"/>
                <w:lang w:val="ru-RU"/>
              </w:rPr>
              <w:t>.)</w:t>
            </w:r>
          </w:p>
        </w:tc>
      </w:tr>
      <w:tr w:rsidR="00884D36" w:rsidRPr="00FD3C61" w14:paraId="1A836221" w14:textId="77777777" w:rsidTr="00287EEE">
        <w:trPr>
          <w:jc w:val="center"/>
        </w:trPr>
        <w:tc>
          <w:tcPr>
            <w:tcW w:w="1188" w:type="dxa"/>
          </w:tcPr>
          <w:p w14:paraId="62D592B4" w14:textId="77777777" w:rsidR="00884D36" w:rsidRPr="00D163D5" w:rsidRDefault="00884D36" w:rsidP="00287EE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3669F907" w14:textId="77777777" w:rsidR="00884D36" w:rsidRPr="00D163D5" w:rsidRDefault="00884D36" w:rsidP="00287EEE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884D36" w:rsidRPr="00FD3C61" w14:paraId="0CBCC6C4" w14:textId="77777777" w:rsidTr="00287EEE">
        <w:trPr>
          <w:jc w:val="center"/>
        </w:trPr>
        <w:tc>
          <w:tcPr>
            <w:tcW w:w="1188" w:type="dxa"/>
          </w:tcPr>
          <w:p w14:paraId="3D5844A2" w14:textId="77777777" w:rsidR="00884D36" w:rsidRPr="00D163D5" w:rsidRDefault="00884D36" w:rsidP="00287EE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7E4DE0FA" w14:textId="77777777" w:rsidR="00884D36" w:rsidRPr="00D163D5" w:rsidRDefault="00884D36" w:rsidP="00287EE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884D36" w:rsidRPr="002A6CE6" w14:paraId="30A8F680" w14:textId="77777777" w:rsidTr="00287EEE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41220F11" w14:textId="77777777" w:rsidR="00884D36" w:rsidRPr="00D163D5" w:rsidRDefault="00884D36" w:rsidP="00287EE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  <w:tcBorders>
              <w:bottom w:val="nil"/>
            </w:tcBorders>
          </w:tcPr>
          <w:p w14:paraId="52A8CC0D" w14:textId="77777777" w:rsidR="00884D36" w:rsidRPr="00D163D5" w:rsidRDefault="00884D36" w:rsidP="00287EE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884D36" w:rsidRPr="00FD3C61" w14:paraId="134C8C21" w14:textId="77777777" w:rsidTr="00287EEE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D0555EE" w14:textId="77777777" w:rsidR="00884D36" w:rsidRPr="00D163D5" w:rsidRDefault="00884D36" w:rsidP="00287EEE">
            <w:pPr>
              <w:spacing w:before="40" w:after="40"/>
              <w:rPr>
                <w:rFonts w:ascii="Times New Roman Bold" w:hAnsi="Times New Roman Bold" w:cs="Times New Roman Bold"/>
                <w:b/>
                <w:bCs/>
                <w:color w:val="000080"/>
                <w:sz w:val="20"/>
                <w:lang w:val="ru-RU"/>
              </w:rPr>
            </w:pPr>
            <w:r w:rsidRPr="007F0E17">
              <w:rPr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0BE659A" w14:textId="77777777" w:rsidR="00884D36" w:rsidRPr="00D163D5" w:rsidRDefault="00884D36" w:rsidP="00287EEE">
            <w:pPr>
              <w:spacing w:before="40" w:after="40"/>
              <w:jc w:val="left"/>
              <w:rPr>
                <w:rFonts w:ascii="Times New Roman Bold" w:hAnsi="Times New Roman Bold" w:cs="Times New Roman Bold"/>
                <w:b/>
                <w:bCs/>
                <w:color w:val="000080"/>
                <w:sz w:val="20"/>
                <w:lang w:val="ru-RU"/>
              </w:rPr>
            </w:pPr>
            <w:r w:rsidRPr="007F0E17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884D36" w:rsidRPr="00FD3C61" w14:paraId="292A5B0A" w14:textId="77777777" w:rsidTr="00287EEE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7AA896E4" w14:textId="77777777" w:rsidR="00884D36" w:rsidRPr="00D163D5" w:rsidRDefault="00884D36" w:rsidP="00287EE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  <w:tcBorders>
              <w:top w:val="nil"/>
            </w:tcBorders>
          </w:tcPr>
          <w:p w14:paraId="30B19EEB" w14:textId="77777777" w:rsidR="00884D36" w:rsidRPr="00D163D5" w:rsidRDefault="00884D36" w:rsidP="00287EE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884D36" w:rsidRPr="00FD3C61" w14:paraId="428FF36A" w14:textId="77777777" w:rsidTr="00287EEE">
        <w:trPr>
          <w:jc w:val="center"/>
        </w:trPr>
        <w:tc>
          <w:tcPr>
            <w:tcW w:w="1188" w:type="dxa"/>
          </w:tcPr>
          <w:p w14:paraId="58F354EA" w14:textId="77777777" w:rsidR="00884D36" w:rsidRPr="00D163D5" w:rsidRDefault="00884D36" w:rsidP="00287EE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</w:tcPr>
          <w:p w14:paraId="0A0D7D63" w14:textId="77777777" w:rsidR="00884D36" w:rsidRPr="00D163D5" w:rsidRDefault="00884D36" w:rsidP="00287EE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Фиксированная служба</w:t>
            </w:r>
          </w:p>
        </w:tc>
      </w:tr>
      <w:tr w:rsidR="00884D36" w:rsidRPr="002A6CE6" w14:paraId="62685271" w14:textId="77777777" w:rsidTr="00287EEE">
        <w:trPr>
          <w:jc w:val="center"/>
        </w:trPr>
        <w:tc>
          <w:tcPr>
            <w:tcW w:w="1188" w:type="dxa"/>
            <w:shd w:val="clear" w:color="auto" w:fill="FFFFFF"/>
          </w:tcPr>
          <w:p w14:paraId="277A090B" w14:textId="77777777" w:rsidR="00884D36" w:rsidRPr="00D163D5" w:rsidRDefault="00884D36" w:rsidP="00287EE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M</w:t>
            </w:r>
          </w:p>
        </w:tc>
        <w:tc>
          <w:tcPr>
            <w:tcW w:w="7668" w:type="dxa"/>
            <w:shd w:val="clear" w:color="auto" w:fill="FFFFFF"/>
          </w:tcPr>
          <w:p w14:paraId="0FB9B52E" w14:textId="77777777" w:rsidR="00884D36" w:rsidRPr="00D163D5" w:rsidRDefault="00884D36" w:rsidP="00287EE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1D4235">
              <w:rPr>
                <w:sz w:val="20"/>
                <w:lang w:val="ru-RU"/>
              </w:rPr>
              <w:t xml:space="preserve">Подвижные службы, служба </w:t>
            </w:r>
            <w:proofErr w:type="spellStart"/>
            <w:r w:rsidRPr="001D4235">
              <w:rPr>
                <w:sz w:val="20"/>
                <w:lang w:val="ru-RU"/>
              </w:rPr>
              <w:t>радиоопределения</w:t>
            </w:r>
            <w:proofErr w:type="spellEnd"/>
            <w:r w:rsidRPr="001D4235">
              <w:rPr>
                <w:sz w:val="20"/>
                <w:lang w:val="ru-RU"/>
              </w:rPr>
              <w:t>, любительская служба и относящиеся к ним спутниковые службы</w:t>
            </w:r>
          </w:p>
        </w:tc>
      </w:tr>
      <w:tr w:rsidR="00884D36" w:rsidRPr="00FD3C61" w14:paraId="61A04749" w14:textId="77777777" w:rsidTr="00287EEE">
        <w:trPr>
          <w:jc w:val="center"/>
        </w:trPr>
        <w:tc>
          <w:tcPr>
            <w:tcW w:w="1188" w:type="dxa"/>
            <w:shd w:val="clear" w:color="auto" w:fill="FFFFFF"/>
          </w:tcPr>
          <w:p w14:paraId="572FA3BF" w14:textId="77777777" w:rsidR="00884D36" w:rsidRPr="00D163D5" w:rsidRDefault="00884D36" w:rsidP="00287EE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shd w:val="clear" w:color="auto" w:fill="FFFFFF"/>
          </w:tcPr>
          <w:p w14:paraId="59A9C967" w14:textId="77777777" w:rsidR="00884D36" w:rsidRPr="00D163D5" w:rsidRDefault="00884D36" w:rsidP="00287EE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884D36" w:rsidRPr="00FD3C61" w14:paraId="611F3008" w14:textId="77777777" w:rsidTr="00287EEE">
        <w:trPr>
          <w:jc w:val="center"/>
        </w:trPr>
        <w:tc>
          <w:tcPr>
            <w:tcW w:w="1188" w:type="dxa"/>
          </w:tcPr>
          <w:p w14:paraId="5CDBB7AD" w14:textId="77777777" w:rsidR="00884D36" w:rsidRPr="00D163D5" w:rsidRDefault="00884D36" w:rsidP="00287EE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</w:tcPr>
          <w:p w14:paraId="742240DC" w14:textId="77777777" w:rsidR="00884D36" w:rsidRPr="00D163D5" w:rsidRDefault="00884D36" w:rsidP="00287EE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Радиоастрономия</w:t>
            </w:r>
          </w:p>
        </w:tc>
      </w:tr>
      <w:tr w:rsidR="00884D36" w:rsidRPr="00FD3C61" w14:paraId="6C16E837" w14:textId="77777777" w:rsidTr="00287EEE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04828358" w14:textId="77777777" w:rsidR="00884D36" w:rsidRPr="00D163D5" w:rsidRDefault="00884D36" w:rsidP="00287EE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  <w:tcBorders>
              <w:bottom w:val="nil"/>
            </w:tcBorders>
          </w:tcPr>
          <w:p w14:paraId="1DF571AE" w14:textId="77777777" w:rsidR="00884D36" w:rsidRPr="00D163D5" w:rsidRDefault="00884D36" w:rsidP="00287EE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884D36" w:rsidRPr="00FD3C61" w14:paraId="09BEB599" w14:textId="77777777" w:rsidTr="00287EEE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5D7752D" w14:textId="77777777" w:rsidR="00884D36" w:rsidRPr="007F0E17" w:rsidRDefault="00884D36" w:rsidP="00287EEE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7F0E17">
              <w:rPr>
                <w:b/>
                <w:bCs/>
                <w:color w:val="000080"/>
                <w:sz w:val="20"/>
                <w:lang w:val="ru-RU"/>
              </w:rPr>
              <w:t>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5B7081A" w14:textId="77777777" w:rsidR="00884D36" w:rsidRPr="007F0E17" w:rsidRDefault="00884D36" w:rsidP="00287EEE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7F0E17">
              <w:rPr>
                <w:b/>
                <w:bCs/>
                <w:color w:val="000080"/>
                <w:sz w:val="20"/>
                <w:lang w:val="ru-RU"/>
              </w:rPr>
              <w:t>Фиксированная спутниковая служба</w:t>
            </w:r>
          </w:p>
        </w:tc>
      </w:tr>
      <w:tr w:rsidR="00884D36" w:rsidRPr="00FD3C61" w14:paraId="193F32B0" w14:textId="77777777" w:rsidTr="00287EEE">
        <w:trPr>
          <w:jc w:val="center"/>
        </w:trPr>
        <w:tc>
          <w:tcPr>
            <w:tcW w:w="1188" w:type="dxa"/>
            <w:tcBorders>
              <w:top w:val="nil"/>
            </w:tcBorders>
            <w:shd w:val="clear" w:color="auto" w:fill="auto"/>
          </w:tcPr>
          <w:p w14:paraId="744974A3" w14:textId="77777777" w:rsidR="00884D36" w:rsidRPr="00D163D5" w:rsidRDefault="00884D36" w:rsidP="00287EE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tcBorders>
              <w:top w:val="nil"/>
            </w:tcBorders>
            <w:shd w:val="clear" w:color="auto" w:fill="auto"/>
          </w:tcPr>
          <w:p w14:paraId="410C8B0C" w14:textId="77777777" w:rsidR="00884D36" w:rsidRPr="00D163D5" w:rsidRDefault="00884D36" w:rsidP="00287EE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884D36" w:rsidRPr="002A6CE6" w14:paraId="082A3219" w14:textId="77777777" w:rsidTr="00287EEE">
        <w:trPr>
          <w:jc w:val="center"/>
        </w:trPr>
        <w:tc>
          <w:tcPr>
            <w:tcW w:w="1188" w:type="dxa"/>
          </w:tcPr>
          <w:p w14:paraId="28884FEC" w14:textId="77777777" w:rsidR="00884D36" w:rsidRPr="00D163D5" w:rsidRDefault="00884D36" w:rsidP="00287EE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106EDD3D" w14:textId="77777777" w:rsidR="00884D36" w:rsidRPr="00D163D5" w:rsidRDefault="00884D36" w:rsidP="00287EE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884D36" w:rsidRPr="00FD3C61" w14:paraId="734D3607" w14:textId="77777777" w:rsidTr="00287EEE">
        <w:trPr>
          <w:jc w:val="center"/>
        </w:trPr>
        <w:tc>
          <w:tcPr>
            <w:tcW w:w="1188" w:type="dxa"/>
            <w:shd w:val="clear" w:color="auto" w:fill="auto"/>
          </w:tcPr>
          <w:p w14:paraId="55D0A0C1" w14:textId="77777777" w:rsidR="00884D36" w:rsidRPr="00D163D5" w:rsidRDefault="00884D36" w:rsidP="00287EE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3FB3E461" w14:textId="77777777" w:rsidR="00884D36" w:rsidRPr="00D163D5" w:rsidRDefault="00884D36" w:rsidP="00287EE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884D36" w:rsidRPr="00FD3C61" w14:paraId="11068C3B" w14:textId="77777777" w:rsidTr="00287EEE">
        <w:trPr>
          <w:jc w:val="center"/>
        </w:trPr>
        <w:tc>
          <w:tcPr>
            <w:tcW w:w="1188" w:type="dxa"/>
          </w:tcPr>
          <w:p w14:paraId="741E8DBF" w14:textId="77777777" w:rsidR="00884D36" w:rsidRPr="00D163D5" w:rsidRDefault="00884D36" w:rsidP="00287EE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5330C51B" w14:textId="77777777" w:rsidR="00884D36" w:rsidRPr="00D163D5" w:rsidRDefault="00884D36" w:rsidP="00287EE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884D36" w:rsidRPr="002A6CE6" w14:paraId="00AB773E" w14:textId="77777777" w:rsidTr="00287EEE">
        <w:trPr>
          <w:jc w:val="center"/>
        </w:trPr>
        <w:tc>
          <w:tcPr>
            <w:tcW w:w="1188" w:type="dxa"/>
          </w:tcPr>
          <w:p w14:paraId="433E6ABB" w14:textId="77777777" w:rsidR="00884D36" w:rsidRPr="00D163D5" w:rsidRDefault="00884D36" w:rsidP="00287EE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4C9163B8" w14:textId="77777777" w:rsidR="00884D36" w:rsidRPr="00D163D5" w:rsidRDefault="00884D36" w:rsidP="00287EEE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884D36" w:rsidRPr="002A6CE6" w14:paraId="7971B667" w14:textId="77777777" w:rsidTr="00287EEE">
        <w:trPr>
          <w:jc w:val="center"/>
        </w:trPr>
        <w:tc>
          <w:tcPr>
            <w:tcW w:w="1188" w:type="dxa"/>
          </w:tcPr>
          <w:p w14:paraId="4D0A407E" w14:textId="77777777" w:rsidR="00884D36" w:rsidRPr="00D163D5" w:rsidRDefault="00884D36" w:rsidP="00287EEE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1D58F9BE" w14:textId="77777777" w:rsidR="00884D36" w:rsidRPr="00D163D5" w:rsidRDefault="00884D36" w:rsidP="00287EEE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1A6F7918" w14:textId="77777777" w:rsidR="00884D36" w:rsidRPr="00FD3C61" w:rsidRDefault="00884D36" w:rsidP="00884D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884D36" w:rsidRPr="002E2C47" w14:paraId="303FAB8B" w14:textId="77777777" w:rsidTr="00287EEE">
        <w:trPr>
          <w:jc w:val="center"/>
        </w:trPr>
        <w:tc>
          <w:tcPr>
            <w:tcW w:w="8856" w:type="dxa"/>
          </w:tcPr>
          <w:p w14:paraId="418541F2" w14:textId="77777777" w:rsidR="00884D36" w:rsidRPr="00FD3C61" w:rsidRDefault="00884D36" w:rsidP="00287EEE">
            <w:pPr>
              <w:spacing w:after="120"/>
              <w:jc w:val="left"/>
              <w:rPr>
                <w:rFonts w:eastAsia="SimSun"/>
                <w:i/>
                <w:iCs/>
                <w:sz w:val="20"/>
                <w:lang w:val="ru-RU" w:eastAsia="zh-CN"/>
              </w:rPr>
            </w:pPr>
            <w:r w:rsidRPr="004E05E5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4E05E5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</w:t>
            </w:r>
            <w:r>
              <w:rPr>
                <w:i/>
                <w:iCs/>
                <w:sz w:val="20"/>
                <w:lang w:val="en-US"/>
              </w:rPr>
              <w:t> </w:t>
            </w:r>
            <w:r w:rsidRPr="004E05E5">
              <w:rPr>
                <w:i/>
                <w:iCs/>
                <w:sz w:val="20"/>
                <w:lang w:val="ru-RU"/>
              </w:rPr>
              <w:t>соответствии с процедурой, изложенной в Резолюции МСЭ-R</w:t>
            </w:r>
            <w:r>
              <w:rPr>
                <w:i/>
                <w:iCs/>
                <w:sz w:val="20"/>
                <w:lang w:val="ru-RU"/>
              </w:rPr>
              <w:t xml:space="preserve"> </w:t>
            </w:r>
            <w:r w:rsidRPr="004E05E5">
              <w:rPr>
                <w:i/>
                <w:iCs/>
                <w:sz w:val="20"/>
                <w:lang w:val="ru-RU"/>
              </w:rPr>
              <w:t>1.</w:t>
            </w:r>
          </w:p>
        </w:tc>
      </w:tr>
    </w:tbl>
    <w:p w14:paraId="15A4CA0B" w14:textId="08D80BA2" w:rsidR="00884D36" w:rsidRPr="004E05E5" w:rsidRDefault="00884D36" w:rsidP="00884D36">
      <w:pPr>
        <w:spacing w:before="360"/>
        <w:jc w:val="right"/>
        <w:rPr>
          <w:sz w:val="20"/>
          <w:lang w:val="ru-RU"/>
        </w:rPr>
      </w:pPr>
      <w:r w:rsidRPr="004E05E5">
        <w:rPr>
          <w:i/>
          <w:iCs/>
          <w:sz w:val="20"/>
          <w:lang w:val="ru-RU"/>
        </w:rPr>
        <w:t>Электронная публикация</w:t>
      </w:r>
      <w:r w:rsidRPr="004E05E5">
        <w:rPr>
          <w:i/>
          <w:iCs/>
          <w:sz w:val="20"/>
          <w:lang w:val="ru-RU"/>
        </w:rPr>
        <w:br/>
      </w:r>
      <w:r w:rsidRPr="004E05E5">
        <w:rPr>
          <w:sz w:val="20"/>
          <w:lang w:val="ru-RU"/>
        </w:rPr>
        <w:t>Женева, 20</w:t>
      </w:r>
      <w:r>
        <w:rPr>
          <w:sz w:val="20"/>
          <w:lang w:val="en-GB"/>
        </w:rPr>
        <w:t>2</w:t>
      </w:r>
      <w:r>
        <w:rPr>
          <w:sz w:val="20"/>
        </w:rPr>
        <w:t>4</w:t>
      </w:r>
      <w:r w:rsidRPr="004E05E5">
        <w:rPr>
          <w:sz w:val="20"/>
          <w:lang w:val="ru-RU"/>
        </w:rPr>
        <w:t xml:space="preserve"> г.</w:t>
      </w:r>
    </w:p>
    <w:p w14:paraId="6DE7B39A" w14:textId="68FF170F" w:rsidR="00884D36" w:rsidRPr="009E7C05" w:rsidRDefault="00884D36" w:rsidP="00884D36">
      <w:pPr>
        <w:jc w:val="center"/>
        <w:rPr>
          <w:sz w:val="20"/>
          <w:lang w:val="en-GB"/>
        </w:rPr>
      </w:pPr>
      <w:r w:rsidRPr="00470E28">
        <w:rPr>
          <w:sz w:val="20"/>
          <w:lang w:val="en-US"/>
        </w:rPr>
        <w:sym w:font="Symbol" w:char="F0E3"/>
      </w:r>
      <w:r w:rsidRPr="00CB5488">
        <w:rPr>
          <w:sz w:val="20"/>
          <w:lang w:val="ru-RU"/>
        </w:rPr>
        <w:t xml:space="preserve"> </w:t>
      </w:r>
      <w:r w:rsidRPr="00470E28">
        <w:rPr>
          <w:sz w:val="20"/>
          <w:lang w:val="en-US"/>
        </w:rPr>
        <w:t>ITU</w:t>
      </w:r>
      <w:r w:rsidRPr="00CB5488">
        <w:rPr>
          <w:sz w:val="20"/>
          <w:lang w:val="ru-RU"/>
        </w:rPr>
        <w:t xml:space="preserve"> </w:t>
      </w:r>
      <w:bookmarkStart w:id="2" w:name="iiannee"/>
      <w:bookmarkEnd w:id="2"/>
      <w:r w:rsidRPr="00CB5488">
        <w:rPr>
          <w:sz w:val="20"/>
          <w:lang w:val="ru-RU"/>
        </w:rPr>
        <w:t>20</w:t>
      </w:r>
      <w:r>
        <w:rPr>
          <w:sz w:val="20"/>
          <w:lang w:val="en-GB"/>
        </w:rPr>
        <w:t>2</w:t>
      </w:r>
      <w:r>
        <w:rPr>
          <w:sz w:val="20"/>
        </w:rPr>
        <w:t>4</w:t>
      </w:r>
    </w:p>
    <w:p w14:paraId="6CE21035" w14:textId="77777777" w:rsidR="00884D36" w:rsidRPr="001D53F9" w:rsidRDefault="00884D36" w:rsidP="00884D36">
      <w:pPr>
        <w:rPr>
          <w:i/>
          <w:sz w:val="20"/>
          <w:lang w:val="ru-RU"/>
        </w:rPr>
      </w:pPr>
      <w:r w:rsidRPr="004E05E5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3794A56F" w14:textId="77777777" w:rsidR="00884D36" w:rsidRPr="001D53F9" w:rsidRDefault="00884D36" w:rsidP="00884D36">
      <w:pPr>
        <w:spacing w:before="160"/>
        <w:rPr>
          <w:i/>
          <w:sz w:val="20"/>
          <w:lang w:val="ru-RU"/>
        </w:rPr>
        <w:sectPr w:rsidR="00884D36" w:rsidRPr="001D53F9" w:rsidSect="00884D36">
          <w:headerReference w:type="even" r:id="rId12"/>
          <w:headerReference w:type="default" r:id="rId13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44A39EC5" w14:textId="4921367A" w:rsidR="00D743EC" w:rsidRPr="00035127" w:rsidRDefault="00D743EC" w:rsidP="00035127">
      <w:pPr>
        <w:pStyle w:val="RecNo"/>
        <w:spacing w:before="0"/>
      </w:pPr>
      <w:proofErr w:type="gramStart"/>
      <w:r w:rsidRPr="00035127">
        <w:lastRenderedPageBreak/>
        <w:t xml:space="preserve">РЕКОМЕНДАЦИЯ  </w:t>
      </w:r>
      <w:r w:rsidRPr="00035127">
        <w:rPr>
          <w:rStyle w:val="href"/>
        </w:rPr>
        <w:t>МСЭ</w:t>
      </w:r>
      <w:proofErr w:type="gramEnd"/>
      <w:r w:rsidRPr="00035127">
        <w:rPr>
          <w:rStyle w:val="href"/>
        </w:rPr>
        <w:t>-R  S.1328-5</w:t>
      </w:r>
    </w:p>
    <w:p w14:paraId="748760A2" w14:textId="4B207776" w:rsidR="003D29A9" w:rsidRPr="00D743EC" w:rsidRDefault="00D743EC" w:rsidP="00D743EC">
      <w:pPr>
        <w:pStyle w:val="Rectitle"/>
        <w:rPr>
          <w:szCs w:val="26"/>
          <w:lang w:val="ru-RU"/>
        </w:rPr>
      </w:pPr>
      <w:r w:rsidRPr="00D743EC">
        <w:rPr>
          <w:szCs w:val="26"/>
          <w:lang w:val="ru-RU"/>
        </w:rPr>
        <w:t>Характеристики спутниковых систем, которые должны учитываться при</w:t>
      </w:r>
      <w:r>
        <w:rPr>
          <w:szCs w:val="26"/>
          <w:lang w:val="ru-RU"/>
        </w:rPr>
        <w:t> </w:t>
      </w:r>
      <w:r w:rsidRPr="00D743EC">
        <w:rPr>
          <w:szCs w:val="26"/>
          <w:lang w:val="ru-RU"/>
        </w:rPr>
        <w:t>анализе совместного использования частот</w:t>
      </w:r>
      <w:r>
        <w:rPr>
          <w:szCs w:val="26"/>
          <w:lang w:val="ru-RU"/>
        </w:rPr>
        <w:br/>
      </w:r>
      <w:r w:rsidRPr="00D743EC">
        <w:rPr>
          <w:szCs w:val="26"/>
          <w:lang w:val="ru-RU"/>
        </w:rPr>
        <w:t>в фиксированной спутниковой службе</w:t>
      </w:r>
    </w:p>
    <w:p w14:paraId="0F14C402" w14:textId="1779C146" w:rsidR="003D29A9" w:rsidRPr="00D743EC" w:rsidRDefault="00546AB6" w:rsidP="003D29A9">
      <w:pPr>
        <w:pStyle w:val="Recdate"/>
        <w:rPr>
          <w:lang w:val="ru-RU"/>
        </w:rPr>
      </w:pPr>
      <w:bookmarkStart w:id="3" w:name="Revision_history"/>
      <w:r w:rsidRPr="00D743EC">
        <w:rPr>
          <w:lang w:val="ru-RU"/>
        </w:rPr>
        <w:t>(1997-1999-2000-2001-2002-</w:t>
      </w:r>
      <w:bookmarkEnd w:id="3"/>
      <w:r w:rsidR="003D29A9" w:rsidRPr="00D743EC">
        <w:rPr>
          <w:lang w:val="ru-RU"/>
        </w:rPr>
        <w:t>202</w:t>
      </w:r>
      <w:r w:rsidR="00ED1EB2" w:rsidRPr="00D743EC">
        <w:rPr>
          <w:lang w:val="ru-RU"/>
        </w:rPr>
        <w:t>4</w:t>
      </w:r>
      <w:r w:rsidR="003D29A9" w:rsidRPr="00D743EC">
        <w:rPr>
          <w:lang w:val="ru-RU"/>
        </w:rPr>
        <w:t>)</w:t>
      </w:r>
    </w:p>
    <w:p w14:paraId="2AB03687" w14:textId="76AC1081" w:rsidR="003D29A9" w:rsidRPr="00D743EC" w:rsidRDefault="00D743EC" w:rsidP="00D743EC">
      <w:pPr>
        <w:pStyle w:val="HeadingSum"/>
      </w:pPr>
      <w:r w:rsidRPr="00D743EC">
        <w:t>Сфера применения</w:t>
      </w:r>
    </w:p>
    <w:p w14:paraId="45289C8E" w14:textId="6DEEBCEB" w:rsidR="003D29A9" w:rsidRPr="00D743EC" w:rsidRDefault="00D743EC" w:rsidP="00D743EC">
      <w:pPr>
        <w:pStyle w:val="Summary"/>
      </w:pPr>
      <w:r w:rsidRPr="00D743EC">
        <w:t>В настоящей Рекомендации представлен перечень репрезентативных технических характеристик существующих и планируемых спутниковых систем, которые следует использовать при представлении новых или пересмотренных данных и которые должны быть включены в электронный банк данных характеристик спутниковых систем Бюро радиосвязи (БР) для целей анализа совместного использования частот в</w:t>
      </w:r>
      <w:r>
        <w:t> </w:t>
      </w:r>
      <w:r w:rsidRPr="00D743EC">
        <w:t>фиксированной спутниковой службе в МСЭ-</w:t>
      </w:r>
      <w:r w:rsidRPr="00D743EC">
        <w:rPr>
          <w:szCs w:val="22"/>
        </w:rPr>
        <w:t>R</w:t>
      </w:r>
      <w:r w:rsidRPr="00D743EC">
        <w:t>.</w:t>
      </w:r>
    </w:p>
    <w:p w14:paraId="1DD7CA43" w14:textId="5D6C6EB0" w:rsidR="00DE640B" w:rsidRPr="001A4CCA" w:rsidRDefault="001A4CCA" w:rsidP="007A14A2">
      <w:pPr>
        <w:pStyle w:val="Headingb"/>
        <w:rPr>
          <w:lang w:val="ru-RU"/>
        </w:rPr>
      </w:pPr>
      <w:r w:rsidRPr="001A4CCA">
        <w:rPr>
          <w:lang w:val="ru-RU"/>
        </w:rPr>
        <w:t>Ключевые слова</w:t>
      </w:r>
    </w:p>
    <w:p w14:paraId="5BE23DF8" w14:textId="4FAFFC7F" w:rsidR="00DE640B" w:rsidRPr="001A4CCA" w:rsidRDefault="001A4CCA" w:rsidP="00DE640B">
      <w:pPr>
        <w:rPr>
          <w:lang w:val="ru-RU"/>
        </w:rPr>
      </w:pPr>
      <w:r w:rsidRPr="001A4CCA">
        <w:rPr>
          <w:lang w:val="ru-RU"/>
        </w:rPr>
        <w:t>Электронный банк данных, совместное использование частот, ГСО, НГСО, характеристики спутниковых систем.</w:t>
      </w:r>
    </w:p>
    <w:p w14:paraId="420AC050" w14:textId="72D70EA9" w:rsidR="003D29A9" w:rsidRPr="001A4CCA" w:rsidRDefault="001A4CCA" w:rsidP="003D29A9">
      <w:pPr>
        <w:pStyle w:val="Headingb"/>
        <w:rPr>
          <w:lang w:eastAsia="zh-CN"/>
        </w:rPr>
      </w:pPr>
      <w:bookmarkStart w:id="4" w:name="_Hlk136389428"/>
      <w:bookmarkStart w:id="5" w:name="_Hlk136278502"/>
      <w:r w:rsidRPr="001A4CCA">
        <w:rPr>
          <w:lang w:val="ru-RU"/>
        </w:rPr>
        <w:t>Сокращения/глоссарий</w:t>
      </w:r>
    </w:p>
    <w:tbl>
      <w:tblPr>
        <w:tblStyle w:val="TableGrid"/>
        <w:tblW w:w="5051" w:type="pct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3953"/>
        <w:gridCol w:w="867"/>
        <w:gridCol w:w="3953"/>
      </w:tblGrid>
      <w:tr w:rsidR="001A4CCA" w:rsidRPr="00BB7EBB" w14:paraId="2A35793C" w14:textId="77777777" w:rsidTr="00065C13">
        <w:tc>
          <w:tcPr>
            <w:tcW w:w="495" w:type="pct"/>
          </w:tcPr>
          <w:p w14:paraId="7398A2DE" w14:textId="77777777" w:rsidR="001A4CCA" w:rsidRPr="003C6D59" w:rsidRDefault="001A4CCA" w:rsidP="00E76E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</w:pPr>
            <w:r w:rsidRPr="003C6D59"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>FSS</w:t>
            </w:r>
          </w:p>
        </w:tc>
        <w:tc>
          <w:tcPr>
            <w:tcW w:w="2030" w:type="pct"/>
          </w:tcPr>
          <w:p w14:paraId="41AD0873" w14:textId="77777777" w:rsidR="001A4CCA" w:rsidRPr="003C6D59" w:rsidRDefault="001A4CCA" w:rsidP="00E76E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</w:pPr>
            <w:proofErr w:type="spellStart"/>
            <w:r w:rsidRPr="003C6D59"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>Fixed-satellite</w:t>
            </w:r>
            <w:proofErr w:type="spellEnd"/>
            <w:r w:rsidRPr="003C6D59"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 xml:space="preserve"> </w:t>
            </w:r>
            <w:proofErr w:type="spellStart"/>
            <w:r w:rsidRPr="003C6D59"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>service</w:t>
            </w:r>
            <w:proofErr w:type="spellEnd"/>
          </w:p>
        </w:tc>
        <w:tc>
          <w:tcPr>
            <w:tcW w:w="445" w:type="pct"/>
          </w:tcPr>
          <w:p w14:paraId="2629E98A" w14:textId="77777777" w:rsidR="001A4CCA" w:rsidRPr="003C6D59" w:rsidRDefault="001A4CCA" w:rsidP="00E76E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</w:pPr>
            <w:r w:rsidRPr="003C6D59"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>ФСС</w:t>
            </w:r>
          </w:p>
        </w:tc>
        <w:tc>
          <w:tcPr>
            <w:tcW w:w="2030" w:type="pct"/>
          </w:tcPr>
          <w:p w14:paraId="30F10ABB" w14:textId="77777777" w:rsidR="001A4CCA" w:rsidRPr="003C6D59" w:rsidRDefault="001A4CCA" w:rsidP="00E76E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</w:pPr>
            <w:r w:rsidRPr="003C6D59"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>Фиксированная</w:t>
            </w:r>
            <w:r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 xml:space="preserve"> </w:t>
            </w:r>
            <w:r w:rsidRPr="003C6D59"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>спутниковая служба</w:t>
            </w:r>
          </w:p>
        </w:tc>
      </w:tr>
      <w:tr w:rsidR="001A4CCA" w:rsidRPr="00BB7EBB" w14:paraId="793CB5F9" w14:textId="77777777" w:rsidTr="00065C13">
        <w:tc>
          <w:tcPr>
            <w:tcW w:w="495" w:type="pct"/>
          </w:tcPr>
          <w:p w14:paraId="6078A958" w14:textId="77777777" w:rsidR="001A4CCA" w:rsidRPr="003C6D59" w:rsidRDefault="001A4CCA" w:rsidP="00E76E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</w:pPr>
            <w:r w:rsidRPr="003C6D59"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>GSO</w:t>
            </w:r>
          </w:p>
        </w:tc>
        <w:tc>
          <w:tcPr>
            <w:tcW w:w="2030" w:type="pct"/>
          </w:tcPr>
          <w:p w14:paraId="100577CD" w14:textId="77777777" w:rsidR="001A4CCA" w:rsidRPr="003C6D59" w:rsidRDefault="001A4CCA" w:rsidP="00E76E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</w:pPr>
            <w:proofErr w:type="spellStart"/>
            <w:r w:rsidRPr="003C6D59"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>Geostationary</w:t>
            </w:r>
            <w:proofErr w:type="spellEnd"/>
            <w:r w:rsidRPr="003C6D59"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 xml:space="preserve"> </w:t>
            </w:r>
            <w:proofErr w:type="spellStart"/>
            <w:r w:rsidRPr="003C6D59"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>orbit</w:t>
            </w:r>
            <w:proofErr w:type="spellEnd"/>
          </w:p>
        </w:tc>
        <w:tc>
          <w:tcPr>
            <w:tcW w:w="445" w:type="pct"/>
          </w:tcPr>
          <w:p w14:paraId="3CD1BD5A" w14:textId="77777777" w:rsidR="001A4CCA" w:rsidRPr="003C6D59" w:rsidRDefault="001A4CCA" w:rsidP="00E76E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</w:pPr>
            <w:r w:rsidRPr="003C6D59"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>ГСО</w:t>
            </w:r>
          </w:p>
        </w:tc>
        <w:tc>
          <w:tcPr>
            <w:tcW w:w="2030" w:type="pct"/>
          </w:tcPr>
          <w:p w14:paraId="555A0348" w14:textId="77777777" w:rsidR="001A4CCA" w:rsidRPr="003C6D59" w:rsidRDefault="001A4CCA" w:rsidP="00E76E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</w:pPr>
            <w:r w:rsidRPr="003C6D59"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>Геостационарная орбита</w:t>
            </w:r>
          </w:p>
        </w:tc>
      </w:tr>
      <w:tr w:rsidR="001A4CCA" w:rsidRPr="00BB7EBB" w14:paraId="1CC8E44B" w14:textId="77777777" w:rsidTr="00065C13">
        <w:tc>
          <w:tcPr>
            <w:tcW w:w="495" w:type="pct"/>
          </w:tcPr>
          <w:p w14:paraId="291E02FA" w14:textId="77777777" w:rsidR="001A4CCA" w:rsidRPr="003C6D59" w:rsidRDefault="001A4CCA" w:rsidP="00E76E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</w:pPr>
            <w:r w:rsidRPr="003C6D59"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>MSS</w:t>
            </w:r>
          </w:p>
        </w:tc>
        <w:tc>
          <w:tcPr>
            <w:tcW w:w="2030" w:type="pct"/>
          </w:tcPr>
          <w:p w14:paraId="7F64EB7C" w14:textId="77777777" w:rsidR="001A4CCA" w:rsidRPr="003C6D59" w:rsidRDefault="001A4CCA" w:rsidP="00E76E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</w:pPr>
            <w:r w:rsidRPr="003C6D59"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>Mobile-</w:t>
            </w:r>
            <w:proofErr w:type="spellStart"/>
            <w:r w:rsidRPr="003C6D59"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>satellite</w:t>
            </w:r>
            <w:proofErr w:type="spellEnd"/>
            <w:r w:rsidRPr="003C6D59"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 xml:space="preserve"> </w:t>
            </w:r>
            <w:proofErr w:type="spellStart"/>
            <w:r w:rsidRPr="003C6D59"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>service</w:t>
            </w:r>
            <w:proofErr w:type="spellEnd"/>
          </w:p>
        </w:tc>
        <w:tc>
          <w:tcPr>
            <w:tcW w:w="445" w:type="pct"/>
          </w:tcPr>
          <w:p w14:paraId="5DAAFCDD" w14:textId="77777777" w:rsidR="001A4CCA" w:rsidRPr="003C6D59" w:rsidRDefault="001A4CCA" w:rsidP="00E76E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</w:pPr>
            <w:r w:rsidRPr="003C6D59"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>ПСС</w:t>
            </w:r>
          </w:p>
        </w:tc>
        <w:tc>
          <w:tcPr>
            <w:tcW w:w="2030" w:type="pct"/>
          </w:tcPr>
          <w:p w14:paraId="03B39E34" w14:textId="77777777" w:rsidR="001A4CCA" w:rsidRPr="003C6D59" w:rsidRDefault="001A4CCA" w:rsidP="00E76E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</w:pPr>
            <w:r w:rsidRPr="003C6D59">
              <w:rPr>
                <w:rFonts w:ascii="Times New Roman" w:eastAsia="Times New Roman" w:hAnsi="Times New Roman" w:cs="Times New Roman"/>
                <w:szCs w:val="18"/>
                <w:lang w:val="ru-RU" w:eastAsia="zh-CN"/>
              </w:rPr>
              <w:t>Подвижная спутниковая служба</w:t>
            </w:r>
          </w:p>
        </w:tc>
      </w:tr>
    </w:tbl>
    <w:p w14:paraId="1E83FDE4" w14:textId="2EF0F558" w:rsidR="003D29A9" w:rsidRPr="002A69AA" w:rsidRDefault="002A69AA" w:rsidP="003D29A9">
      <w:pPr>
        <w:pStyle w:val="Headingb"/>
        <w:rPr>
          <w:lang w:val="ru-RU" w:eastAsia="zh-CN"/>
        </w:rPr>
      </w:pPr>
      <w:r w:rsidRPr="002A69AA">
        <w:rPr>
          <w:lang w:val="ru-RU"/>
        </w:rPr>
        <w:t>Соответствующие Рекомендации и Отчеты МСЭ</w:t>
      </w:r>
    </w:p>
    <w:bookmarkEnd w:id="4"/>
    <w:bookmarkEnd w:id="5"/>
    <w:p w14:paraId="5FEFC6EE" w14:textId="5FA8C27B" w:rsidR="004E67EB" w:rsidRPr="002A69AA" w:rsidRDefault="002A69AA" w:rsidP="00ED1EB2">
      <w:pPr>
        <w:pStyle w:val="Reftext"/>
        <w:rPr>
          <w:sz w:val="20"/>
          <w:lang w:val="ru-RU"/>
        </w:rPr>
      </w:pPr>
      <w:r w:rsidRPr="002A69AA">
        <w:rPr>
          <w:sz w:val="20"/>
          <w:lang w:val="ru-RU"/>
        </w:rPr>
        <w:t xml:space="preserve">Рекомендация МСЭ-R </w:t>
      </w:r>
      <w:hyperlink r:id="rId14" w:history="1">
        <w:r w:rsidRPr="002A69AA">
          <w:rPr>
            <w:rStyle w:val="Hyperlink"/>
            <w:color w:val="auto"/>
            <w:sz w:val="20"/>
            <w:u w:val="none"/>
            <w:lang w:val="ru-RU"/>
          </w:rPr>
          <w:t>S.1329</w:t>
        </w:r>
      </w:hyperlink>
      <w:r w:rsidRPr="002A69AA">
        <w:rPr>
          <w:sz w:val="20"/>
          <w:lang w:val="ru-RU"/>
        </w:rPr>
        <w:t xml:space="preserve"> – Совместное использование частот в полосах 19,7–20,2</w:t>
      </w:r>
      <w:r w:rsidR="00EF4F3D">
        <w:rPr>
          <w:sz w:val="20"/>
          <w:lang w:val="ru-RU"/>
        </w:rPr>
        <w:t> </w:t>
      </w:r>
      <w:r w:rsidRPr="002A69AA">
        <w:rPr>
          <w:sz w:val="20"/>
          <w:lang w:val="ru-RU"/>
        </w:rPr>
        <w:t>ГГц и 29,5</w:t>
      </w:r>
      <w:r w:rsidR="00717D72">
        <w:rPr>
          <w:sz w:val="20"/>
          <w:lang w:val="ru-RU"/>
        </w:rPr>
        <w:t>–</w:t>
      </w:r>
      <w:r w:rsidRPr="002A69AA">
        <w:rPr>
          <w:sz w:val="20"/>
          <w:lang w:val="ru-RU"/>
        </w:rPr>
        <w:t>30,0 ГГц системами подвижной спутниковой службы и системами фиксированной спутниковой службы</w:t>
      </w:r>
    </w:p>
    <w:p w14:paraId="0CAF6F75" w14:textId="0F99EA4C" w:rsidR="004E67EB" w:rsidRPr="002A69AA" w:rsidRDefault="002A69AA" w:rsidP="00ED1EB2">
      <w:pPr>
        <w:pStyle w:val="Reftext"/>
        <w:rPr>
          <w:sz w:val="20"/>
          <w:lang w:val="ru-RU"/>
        </w:rPr>
      </w:pPr>
      <w:r w:rsidRPr="002A69AA">
        <w:rPr>
          <w:sz w:val="20"/>
          <w:lang w:val="ru-RU"/>
        </w:rPr>
        <w:t xml:space="preserve">Рекомендация МСЭ-R </w:t>
      </w:r>
      <w:hyperlink r:id="rId15" w:history="1">
        <w:r w:rsidRPr="002A69AA">
          <w:rPr>
            <w:rStyle w:val="Hyperlink"/>
            <w:color w:val="auto"/>
            <w:sz w:val="20"/>
            <w:u w:val="none"/>
            <w:lang w:val="ru-RU"/>
          </w:rPr>
          <w:t>S.2157</w:t>
        </w:r>
      </w:hyperlink>
      <w:r w:rsidRPr="002A69AA">
        <w:rPr>
          <w:sz w:val="20"/>
          <w:lang w:val="ru-RU"/>
        </w:rPr>
        <w:t xml:space="preserve"> – Процедуры оценки помех, создаваемых любой системой на негеостационарной спутниковой орбите работе глобальной совокупности общих эталонных линий на геостационарной спутниковой орбите в полосах частот 37,5</w:t>
      </w:r>
      <w:r w:rsidR="00EF4F3D">
        <w:rPr>
          <w:sz w:val="20"/>
          <w:lang w:val="ru-RU"/>
        </w:rPr>
        <w:t>–</w:t>
      </w:r>
      <w:r w:rsidRPr="002A69AA">
        <w:rPr>
          <w:sz w:val="20"/>
          <w:lang w:val="ru-RU"/>
        </w:rPr>
        <w:t>39,5</w:t>
      </w:r>
      <w:r w:rsidR="00EF4F3D">
        <w:rPr>
          <w:sz w:val="20"/>
          <w:lang w:val="ru-RU"/>
        </w:rPr>
        <w:t> </w:t>
      </w:r>
      <w:r w:rsidRPr="002A69AA">
        <w:rPr>
          <w:sz w:val="20"/>
          <w:lang w:val="ru-RU"/>
        </w:rPr>
        <w:t>ГГц (космос</w:t>
      </w:r>
      <w:r w:rsidR="00EF4F3D">
        <w:rPr>
          <w:sz w:val="20"/>
          <w:lang w:val="ru-RU"/>
        </w:rPr>
        <w:t>-</w:t>
      </w:r>
      <w:r w:rsidRPr="002A69AA">
        <w:rPr>
          <w:sz w:val="20"/>
          <w:lang w:val="ru-RU"/>
        </w:rPr>
        <w:t>Земля), 39,5</w:t>
      </w:r>
      <w:r w:rsidR="00717D72">
        <w:rPr>
          <w:sz w:val="20"/>
          <w:lang w:val="ru-RU"/>
        </w:rPr>
        <w:t>–</w:t>
      </w:r>
      <w:r w:rsidRPr="002A69AA">
        <w:rPr>
          <w:sz w:val="20"/>
          <w:lang w:val="ru-RU"/>
        </w:rPr>
        <w:t>42,5</w:t>
      </w:r>
      <w:r w:rsidR="00EF4F3D">
        <w:rPr>
          <w:sz w:val="20"/>
          <w:lang w:val="ru-RU"/>
        </w:rPr>
        <w:t> </w:t>
      </w:r>
      <w:r w:rsidRPr="002A69AA">
        <w:rPr>
          <w:sz w:val="20"/>
          <w:lang w:val="ru-RU"/>
        </w:rPr>
        <w:t>ГГц (космос</w:t>
      </w:r>
      <w:r w:rsidR="00717D72">
        <w:rPr>
          <w:sz w:val="20"/>
          <w:lang w:val="ru-RU"/>
        </w:rPr>
        <w:t>-</w:t>
      </w:r>
      <w:r w:rsidRPr="002A69AA">
        <w:rPr>
          <w:sz w:val="20"/>
          <w:lang w:val="ru-RU"/>
        </w:rPr>
        <w:t>Земля), 47,2</w:t>
      </w:r>
      <w:r w:rsidR="00EF4F3D">
        <w:rPr>
          <w:sz w:val="20"/>
          <w:lang w:val="ru-RU"/>
        </w:rPr>
        <w:t>–</w:t>
      </w:r>
      <w:r w:rsidRPr="002A69AA">
        <w:rPr>
          <w:sz w:val="20"/>
          <w:lang w:val="ru-RU"/>
        </w:rPr>
        <w:t>50,2 ГГц (Земля</w:t>
      </w:r>
      <w:r w:rsidR="00EF4F3D">
        <w:rPr>
          <w:sz w:val="20"/>
          <w:lang w:val="ru-RU"/>
        </w:rPr>
        <w:t>-</w:t>
      </w:r>
      <w:r w:rsidRPr="002A69AA">
        <w:rPr>
          <w:sz w:val="20"/>
          <w:lang w:val="ru-RU"/>
        </w:rPr>
        <w:t>космос) и 50,4</w:t>
      </w:r>
      <w:r w:rsidR="00717D72">
        <w:rPr>
          <w:sz w:val="20"/>
          <w:lang w:val="ru-RU"/>
        </w:rPr>
        <w:t>–</w:t>
      </w:r>
      <w:r w:rsidRPr="002A69AA">
        <w:rPr>
          <w:sz w:val="20"/>
          <w:lang w:val="ru-RU"/>
        </w:rPr>
        <w:t>51,4 ГГц (Земля</w:t>
      </w:r>
      <w:r w:rsidR="00EF4F3D">
        <w:rPr>
          <w:sz w:val="20"/>
          <w:lang w:val="ru-RU"/>
        </w:rPr>
        <w:t>-</w:t>
      </w:r>
      <w:r w:rsidRPr="002A69AA">
        <w:rPr>
          <w:sz w:val="20"/>
          <w:lang w:val="ru-RU"/>
        </w:rPr>
        <w:t>космос)</w:t>
      </w:r>
    </w:p>
    <w:p w14:paraId="696A5DBC" w14:textId="63AD9CD7" w:rsidR="003D29A9" w:rsidRPr="00717D72" w:rsidRDefault="00EF4F3D" w:rsidP="007A14A2">
      <w:pPr>
        <w:pStyle w:val="Normalaftertitle"/>
        <w:rPr>
          <w:lang w:val="ru-RU"/>
        </w:rPr>
      </w:pPr>
      <w:r w:rsidRPr="00EF4F3D">
        <w:rPr>
          <w:lang w:val="ru-RU"/>
        </w:rPr>
        <w:t>Ассамблея радиосвязи МСЭ,</w:t>
      </w:r>
    </w:p>
    <w:p w14:paraId="309AE551" w14:textId="0DEEF6B5" w:rsidR="003D29A9" w:rsidRPr="00717D72" w:rsidRDefault="00717D72" w:rsidP="003D29A9">
      <w:pPr>
        <w:pStyle w:val="Call"/>
        <w:rPr>
          <w:lang w:val="ru-RU"/>
        </w:rPr>
      </w:pPr>
      <w:r w:rsidRPr="00717D72">
        <w:rPr>
          <w:lang w:val="ru-RU"/>
        </w:rPr>
        <w:t>учитывая</w:t>
      </w:r>
      <w:r w:rsidRPr="00065C13">
        <w:rPr>
          <w:i w:val="0"/>
          <w:iCs/>
          <w:lang w:val="ru-RU"/>
        </w:rPr>
        <w:t>,</w:t>
      </w:r>
    </w:p>
    <w:p w14:paraId="4FD46BFB" w14:textId="39BCB207" w:rsidR="00FD58A0" w:rsidRPr="00717D72" w:rsidRDefault="00FD58A0" w:rsidP="00FD58A0">
      <w:pPr>
        <w:rPr>
          <w:lang w:val="ru-RU"/>
        </w:rPr>
      </w:pPr>
      <w:r w:rsidRPr="00717D72">
        <w:rPr>
          <w:i/>
          <w:iCs/>
        </w:rPr>
        <w:t>a</w:t>
      </w:r>
      <w:r w:rsidRPr="00717D72">
        <w:rPr>
          <w:i/>
          <w:iCs/>
          <w:lang w:val="ru-RU"/>
        </w:rPr>
        <w:t>)</w:t>
      </w:r>
      <w:r w:rsidRPr="00717D72">
        <w:rPr>
          <w:lang w:val="ru-RU"/>
        </w:rPr>
        <w:tab/>
      </w:r>
      <w:r w:rsidR="00717D72" w:rsidRPr="00717D72">
        <w:rPr>
          <w:lang w:val="ru-RU"/>
        </w:rPr>
        <w:t>что для исследований по совместному использованию частот, проводимых в МСЭ-R, необходима база данных, содержащая характеристики типичных систем фиксированной спутниковой службы (ФСС);</w:t>
      </w:r>
    </w:p>
    <w:p w14:paraId="233F4D09" w14:textId="0AE4E67A" w:rsidR="00FD58A0" w:rsidRPr="00717D72" w:rsidRDefault="00FD58A0" w:rsidP="00FD58A0">
      <w:pPr>
        <w:rPr>
          <w:lang w:val="ru-RU"/>
        </w:rPr>
      </w:pPr>
      <w:r w:rsidRPr="00717D72">
        <w:rPr>
          <w:i/>
          <w:iCs/>
        </w:rPr>
        <w:t>b</w:t>
      </w:r>
      <w:r w:rsidRPr="00717D72">
        <w:rPr>
          <w:i/>
          <w:iCs/>
          <w:lang w:val="ru-RU"/>
        </w:rPr>
        <w:t>)</w:t>
      </w:r>
      <w:r w:rsidRPr="00717D72">
        <w:rPr>
          <w:lang w:val="ru-RU"/>
        </w:rPr>
        <w:tab/>
      </w:r>
      <w:r w:rsidR="00717D72" w:rsidRPr="00717D72">
        <w:rPr>
          <w:lang w:val="ru-RU"/>
        </w:rPr>
        <w:t>что для наибольшего удобства такой базы данных все системы должны быть представлены в ней в едином формате и она должна быть доступна в электронном виде;</w:t>
      </w:r>
    </w:p>
    <w:p w14:paraId="4E7B055F" w14:textId="5F4BC7B2" w:rsidR="00FD58A0" w:rsidRPr="00717D72" w:rsidRDefault="00FD58A0" w:rsidP="00FD58A0">
      <w:pPr>
        <w:rPr>
          <w:lang w:val="ru-RU"/>
        </w:rPr>
      </w:pPr>
      <w:r w:rsidRPr="00717D72">
        <w:rPr>
          <w:i/>
          <w:iCs/>
        </w:rPr>
        <w:t>c</w:t>
      </w:r>
      <w:r w:rsidRPr="00717D72">
        <w:rPr>
          <w:i/>
          <w:iCs/>
          <w:lang w:val="ru-RU"/>
        </w:rPr>
        <w:t>)</w:t>
      </w:r>
      <w:r w:rsidRPr="00717D72">
        <w:rPr>
          <w:lang w:val="ru-RU"/>
        </w:rPr>
        <w:tab/>
      </w:r>
      <w:r w:rsidR="00717D72" w:rsidRPr="00717D72">
        <w:rPr>
          <w:lang w:val="ru-RU"/>
        </w:rPr>
        <w:t>что Всемирная конференция радиосвязи (Женева, 1995</w:t>
      </w:r>
      <w:r w:rsidR="00717D72">
        <w:rPr>
          <w:lang w:val="ru-RU"/>
        </w:rPr>
        <w:t> </w:t>
      </w:r>
      <w:r w:rsidR="00717D72" w:rsidRPr="00717D72">
        <w:rPr>
          <w:lang w:val="ru-RU"/>
        </w:rPr>
        <w:t>г</w:t>
      </w:r>
      <w:r w:rsidR="00717D72">
        <w:rPr>
          <w:lang w:val="ru-RU"/>
        </w:rPr>
        <w:t>од</w:t>
      </w:r>
      <w:r w:rsidR="00717D72" w:rsidRPr="00717D72">
        <w:rPr>
          <w:lang w:val="ru-RU"/>
        </w:rPr>
        <w:t xml:space="preserve">) (ВКР-95) в своих Резолюциях </w:t>
      </w:r>
      <w:r w:rsidR="00717D72" w:rsidRPr="00717D72">
        <w:rPr>
          <w:b/>
          <w:lang w:val="ru-RU"/>
        </w:rPr>
        <w:t>116 (ВКР-95)</w:t>
      </w:r>
      <w:r w:rsidR="00717D72" w:rsidRPr="00717D72">
        <w:rPr>
          <w:lang w:val="ru-RU"/>
        </w:rPr>
        <w:t xml:space="preserve"> и </w:t>
      </w:r>
      <w:r w:rsidR="00717D72" w:rsidRPr="00717D72">
        <w:rPr>
          <w:b/>
          <w:lang w:val="ru-RU"/>
        </w:rPr>
        <w:t>117 (ВКР-95)</w:t>
      </w:r>
      <w:r w:rsidR="00717D72" w:rsidRPr="00717D72">
        <w:rPr>
          <w:lang w:val="ru-RU"/>
        </w:rPr>
        <w:t xml:space="preserve"> выделила ФСС частоты для фидерных линий систем ПСС НГСО;</w:t>
      </w:r>
    </w:p>
    <w:p w14:paraId="6089E2B4" w14:textId="14F7E705" w:rsidR="00FD58A0" w:rsidRPr="00717D72" w:rsidRDefault="00FD58A0" w:rsidP="00ED1EB2">
      <w:pPr>
        <w:rPr>
          <w:lang w:val="ru-RU"/>
        </w:rPr>
      </w:pPr>
      <w:r w:rsidRPr="00717D72">
        <w:rPr>
          <w:i/>
          <w:iCs/>
        </w:rPr>
        <w:t>d</w:t>
      </w:r>
      <w:r w:rsidRPr="00717D72">
        <w:rPr>
          <w:i/>
          <w:iCs/>
          <w:lang w:val="ru-RU"/>
        </w:rPr>
        <w:t>)</w:t>
      </w:r>
      <w:r w:rsidRPr="00717D72">
        <w:rPr>
          <w:lang w:val="ru-RU"/>
        </w:rPr>
        <w:tab/>
      </w:r>
      <w:r w:rsidR="00717D72" w:rsidRPr="00717D72">
        <w:rPr>
          <w:lang w:val="ru-RU"/>
        </w:rPr>
        <w:t xml:space="preserve">что ВКР-95 в своей Резолюции </w:t>
      </w:r>
      <w:r w:rsidR="00717D72" w:rsidRPr="00717D72">
        <w:rPr>
          <w:b/>
          <w:lang w:val="ru-RU"/>
        </w:rPr>
        <w:t>118 (ВКР-95)</w:t>
      </w:r>
      <w:r w:rsidR="00717D72" w:rsidRPr="00717D72">
        <w:rPr>
          <w:lang w:val="ru-RU"/>
        </w:rPr>
        <w:t xml:space="preserve"> постановила, что некоторые части диапазонов 30/20 ГГц, выделенных ФСС, могут использоваться ФСС НГСО без ограничений, предусмотренных в пункте </w:t>
      </w:r>
      <w:r w:rsidR="00717D72" w:rsidRPr="00717D72">
        <w:rPr>
          <w:b/>
          <w:lang w:val="ru-RU"/>
        </w:rPr>
        <w:t>S22.2</w:t>
      </w:r>
      <w:r w:rsidR="00717D72" w:rsidRPr="00717D72">
        <w:rPr>
          <w:lang w:val="ru-RU"/>
        </w:rPr>
        <w:t xml:space="preserve"> Регламента радиосвязи (РР);</w:t>
      </w:r>
    </w:p>
    <w:p w14:paraId="24CB0163" w14:textId="49B67C7C" w:rsidR="00FD58A0" w:rsidRPr="00717D72" w:rsidRDefault="00FD58A0" w:rsidP="00ED1EB2">
      <w:pPr>
        <w:rPr>
          <w:lang w:val="ru-RU"/>
        </w:rPr>
      </w:pPr>
      <w:r w:rsidRPr="00717D72">
        <w:rPr>
          <w:i/>
          <w:iCs/>
        </w:rPr>
        <w:t>e</w:t>
      </w:r>
      <w:r w:rsidRPr="00717D72">
        <w:rPr>
          <w:i/>
          <w:iCs/>
          <w:lang w:val="ru-RU"/>
        </w:rPr>
        <w:t>)</w:t>
      </w:r>
      <w:r w:rsidRPr="00717D72">
        <w:rPr>
          <w:lang w:val="ru-RU"/>
        </w:rPr>
        <w:tab/>
      </w:r>
      <w:r w:rsidR="00717D72" w:rsidRPr="00717D72">
        <w:rPr>
          <w:lang w:val="ru-RU"/>
        </w:rPr>
        <w:t xml:space="preserve">что ВКР-95 в своей Резолюции </w:t>
      </w:r>
      <w:r w:rsidR="00717D72" w:rsidRPr="00717D72">
        <w:rPr>
          <w:b/>
          <w:lang w:val="ru-RU"/>
        </w:rPr>
        <w:t>120 (ВКР-95)</w:t>
      </w:r>
      <w:r w:rsidR="00717D72" w:rsidRPr="00717D72">
        <w:rPr>
          <w:lang w:val="ru-RU"/>
        </w:rPr>
        <w:t xml:space="preserve"> постановила, что некоторые части диапазонов 30/20 ГГц, выделенных ФСС, могут использоваться фидерными линиями ПСС НГСО;</w:t>
      </w:r>
    </w:p>
    <w:p w14:paraId="1B00FF52" w14:textId="3722F522" w:rsidR="00FD58A0" w:rsidRPr="00717D72" w:rsidRDefault="00FD58A0" w:rsidP="00FD58A0">
      <w:pPr>
        <w:rPr>
          <w:lang w:val="ru-RU"/>
        </w:rPr>
      </w:pPr>
      <w:r w:rsidRPr="00717D72">
        <w:rPr>
          <w:i/>
          <w:iCs/>
        </w:rPr>
        <w:t>f</w:t>
      </w:r>
      <w:r w:rsidRPr="00717D72">
        <w:rPr>
          <w:i/>
          <w:iCs/>
          <w:lang w:val="ru-RU"/>
        </w:rPr>
        <w:t>)</w:t>
      </w:r>
      <w:r w:rsidRPr="00717D72">
        <w:rPr>
          <w:lang w:val="ru-RU"/>
        </w:rPr>
        <w:tab/>
      </w:r>
      <w:r w:rsidR="00717D72" w:rsidRPr="00717D72">
        <w:rPr>
          <w:lang w:val="ru-RU"/>
        </w:rPr>
        <w:t xml:space="preserve">что ВКР-95 в своей Резолюции </w:t>
      </w:r>
      <w:r w:rsidR="00717D72" w:rsidRPr="00717D72">
        <w:rPr>
          <w:b/>
          <w:lang w:val="ru-RU"/>
        </w:rPr>
        <w:t>121 (ВКР-95)</w:t>
      </w:r>
      <w:r w:rsidR="00717D72" w:rsidRPr="00717D72">
        <w:rPr>
          <w:lang w:val="ru-RU"/>
        </w:rPr>
        <w:t xml:space="preserve"> поддержала разработку критериев помех и методики совместного использования частот фидерными линиями ПСС НГСО и сетями ФСС ГСО;</w:t>
      </w:r>
    </w:p>
    <w:p w14:paraId="104FA3CA" w14:textId="4CFEE97B" w:rsidR="00FD58A0" w:rsidRPr="00717D72" w:rsidRDefault="00FD58A0" w:rsidP="00FD58A0">
      <w:pPr>
        <w:rPr>
          <w:lang w:val="ru-RU"/>
        </w:rPr>
      </w:pPr>
      <w:r w:rsidRPr="00717D72">
        <w:rPr>
          <w:i/>
          <w:iCs/>
        </w:rPr>
        <w:lastRenderedPageBreak/>
        <w:t>g</w:t>
      </w:r>
      <w:r w:rsidRPr="00717D72">
        <w:rPr>
          <w:i/>
          <w:iCs/>
          <w:lang w:val="ru-RU"/>
        </w:rPr>
        <w:t>)</w:t>
      </w:r>
      <w:r w:rsidRPr="00717D72">
        <w:rPr>
          <w:lang w:val="ru-RU"/>
        </w:rPr>
        <w:tab/>
      </w:r>
      <w:r w:rsidR="00717D72" w:rsidRPr="00717D72">
        <w:rPr>
          <w:lang w:val="ru-RU"/>
        </w:rPr>
        <w:t>что Всемирная конференция радиосвязи (Женева, 1997</w:t>
      </w:r>
      <w:r w:rsidR="00717D72">
        <w:rPr>
          <w:lang w:val="ru-RU"/>
        </w:rPr>
        <w:t> </w:t>
      </w:r>
      <w:r w:rsidR="00717D72" w:rsidRPr="00717D72">
        <w:rPr>
          <w:lang w:val="ru-RU"/>
        </w:rPr>
        <w:t>г</w:t>
      </w:r>
      <w:r w:rsidR="00717D72">
        <w:rPr>
          <w:lang w:val="ru-RU"/>
        </w:rPr>
        <w:t>од</w:t>
      </w:r>
      <w:r w:rsidR="00717D72" w:rsidRPr="00717D72">
        <w:rPr>
          <w:lang w:val="ru-RU"/>
        </w:rPr>
        <w:t>) (ВКР-97) в своей Резолюции </w:t>
      </w:r>
      <w:r w:rsidR="00717D72" w:rsidRPr="00717D72">
        <w:rPr>
          <w:b/>
          <w:lang w:val="ru-RU"/>
        </w:rPr>
        <w:t>130 (ВКР-97)</w:t>
      </w:r>
      <w:r w:rsidR="00717D72" w:rsidRPr="00717D72">
        <w:rPr>
          <w:lang w:val="ru-RU"/>
        </w:rPr>
        <w:t xml:space="preserve"> поддержала разработку критериев помех и методики совместного использования частот ФСС НГСО и сетями ФСС ГСО,</w:t>
      </w:r>
    </w:p>
    <w:p w14:paraId="5A4B3C4C" w14:textId="1C41A776" w:rsidR="00FD58A0" w:rsidRPr="00352CAB" w:rsidRDefault="00EA63B5" w:rsidP="00FD58A0">
      <w:pPr>
        <w:pStyle w:val="Call"/>
        <w:rPr>
          <w:lang w:val="en-US"/>
        </w:rPr>
      </w:pPr>
      <w:r w:rsidRPr="00EA63B5">
        <w:rPr>
          <w:lang w:val="ru-RU"/>
        </w:rPr>
        <w:t>рекомендует</w:t>
      </w:r>
      <w:r w:rsidR="00352CAB" w:rsidRPr="00352CAB">
        <w:rPr>
          <w:i w:val="0"/>
          <w:iCs/>
          <w:lang w:val="en-US"/>
        </w:rPr>
        <w:t>,</w:t>
      </w:r>
    </w:p>
    <w:p w14:paraId="13550721" w14:textId="7EDC3EA0" w:rsidR="00FD58A0" w:rsidRPr="00EA63B5" w:rsidRDefault="00FD58A0" w:rsidP="00FD58A0">
      <w:pPr>
        <w:rPr>
          <w:lang w:val="ru-RU"/>
        </w:rPr>
      </w:pPr>
      <w:r w:rsidRPr="00EA63B5">
        <w:rPr>
          <w:bCs/>
          <w:lang w:val="ru-RU"/>
        </w:rPr>
        <w:t>1</w:t>
      </w:r>
      <w:r w:rsidRPr="00EA63B5">
        <w:rPr>
          <w:lang w:val="ru-RU"/>
        </w:rPr>
        <w:tab/>
      </w:r>
      <w:r w:rsidR="00EA63B5" w:rsidRPr="00EA63B5">
        <w:rPr>
          <w:lang w:val="ru-RU"/>
        </w:rPr>
        <w:t>чтобы репрезентативные технические характеристики существующих и планируемых спутниковых систем были собраны в электронном банке данных, доступном через Бюро радиосвязи (БР), в целях исследований по совместному использованию частот в исследовательских комиссиях по радиосвязи. Подробная информация о таблицах, содержащихся в банке данных, приведена в Приложении</w:t>
      </w:r>
      <w:r w:rsidR="00EA63B5">
        <w:rPr>
          <w:lang w:val="ru-RU"/>
        </w:rPr>
        <w:t> </w:t>
      </w:r>
      <w:r w:rsidR="00EA63B5" w:rsidRPr="00EA63B5">
        <w:rPr>
          <w:lang w:val="ru-RU"/>
        </w:rPr>
        <w:t>1 в виде формы, которую следует использовать для представления технических характеристик (см.</w:t>
      </w:r>
      <w:r w:rsidR="00EA63B5">
        <w:rPr>
          <w:lang w:val="ru-RU"/>
        </w:rPr>
        <w:t> </w:t>
      </w:r>
      <w:r w:rsidR="00EA63B5" w:rsidRPr="00EA63B5">
        <w:rPr>
          <w:lang w:val="ru-RU"/>
        </w:rPr>
        <w:t>Примечания</w:t>
      </w:r>
      <w:r w:rsidR="00EA63B5">
        <w:rPr>
          <w:lang w:val="ru-RU"/>
        </w:rPr>
        <w:t> </w:t>
      </w:r>
      <w:r w:rsidR="00EA63B5" w:rsidRPr="00EA63B5">
        <w:rPr>
          <w:lang w:val="ru-RU"/>
        </w:rPr>
        <w:t>1 и 2). Информация по проверке данных и описание запрашиваемых параметров приведены в Приложениях</w:t>
      </w:r>
      <w:r w:rsidR="00EA63B5">
        <w:rPr>
          <w:lang w:val="ru-RU"/>
        </w:rPr>
        <w:t> </w:t>
      </w:r>
      <w:r w:rsidR="00EA63B5" w:rsidRPr="00EA63B5">
        <w:rPr>
          <w:lang w:val="ru-RU"/>
        </w:rPr>
        <w:t>2 и 3;</w:t>
      </w:r>
    </w:p>
    <w:p w14:paraId="435AB50E" w14:textId="77777777" w:rsidR="00EA63B5" w:rsidRPr="00EA63B5" w:rsidRDefault="00FD58A0" w:rsidP="00EA63B5">
      <w:pPr>
        <w:rPr>
          <w:lang w:val="ru-RU"/>
        </w:rPr>
      </w:pPr>
      <w:r w:rsidRPr="00EA63B5">
        <w:rPr>
          <w:bCs/>
          <w:lang w:val="ru-RU"/>
        </w:rPr>
        <w:t>2</w:t>
      </w:r>
      <w:r w:rsidRPr="00EA63B5">
        <w:rPr>
          <w:lang w:val="ru-RU"/>
        </w:rPr>
        <w:tab/>
      </w:r>
      <w:r w:rsidR="00EA63B5" w:rsidRPr="00EA63B5">
        <w:rPr>
          <w:lang w:val="ru-RU"/>
        </w:rPr>
        <w:t>что при планировании и разработке новых сетей ФСС, как геостационарных, так и негеостационарных, а также фидерных линий для систем ПСС, влияющих на присвоения частот ФСС, следует учитывать репрезентативные технические характеристики существующих и планируемых спутниковых систем, взятые из банка данных;</w:t>
      </w:r>
    </w:p>
    <w:p w14:paraId="09E0BBCC" w14:textId="77777777" w:rsidR="00EA63B5" w:rsidRPr="00EA63B5" w:rsidRDefault="00EA63B5" w:rsidP="00EA63B5">
      <w:pPr>
        <w:rPr>
          <w:lang w:val="ru-RU"/>
        </w:rPr>
      </w:pPr>
      <w:r w:rsidRPr="00EA63B5">
        <w:rPr>
          <w:bCs/>
          <w:lang w:val="ru-RU"/>
        </w:rPr>
        <w:t>3</w:t>
      </w:r>
      <w:r w:rsidRPr="00EA63B5">
        <w:rPr>
          <w:lang w:val="ru-RU"/>
        </w:rPr>
        <w:tab/>
        <w:t>что в исследованиях, касающихся разработки критериев совместного использования частот спутниковыми системами, при анализе помех могут использоваться репрезентативные технические характеристики существующих и планируемых систем, взятые из банка данных;</w:t>
      </w:r>
    </w:p>
    <w:p w14:paraId="6DC38C8F" w14:textId="527031D6" w:rsidR="00FD58A0" w:rsidRPr="00EA63B5" w:rsidRDefault="00EA63B5" w:rsidP="00EA63B5">
      <w:pPr>
        <w:rPr>
          <w:lang w:val="ru-RU"/>
        </w:rPr>
      </w:pPr>
      <w:r w:rsidRPr="00EA63B5">
        <w:rPr>
          <w:bCs/>
          <w:lang w:val="ru-RU"/>
        </w:rPr>
        <w:t>4</w:t>
      </w:r>
      <w:r w:rsidRPr="00EA63B5">
        <w:rPr>
          <w:lang w:val="ru-RU"/>
        </w:rPr>
        <w:tab/>
        <w:t>что администрациям, планирующим внесение изменений в эти системы или предлагающим новые сети спутниковых систем в диапазонах ФСС, настоятельно рекомендуется представить в</w:t>
      </w:r>
      <w:r>
        <w:rPr>
          <w:lang w:val="ru-RU"/>
        </w:rPr>
        <w:t> </w:t>
      </w:r>
      <w:r w:rsidRPr="00EA63B5">
        <w:rPr>
          <w:lang w:val="ru-RU"/>
        </w:rPr>
        <w:t>МСЭ</w:t>
      </w:r>
      <w:r>
        <w:rPr>
          <w:lang w:val="ru-RU"/>
        </w:rPr>
        <w:noBreakHyphen/>
      </w:r>
      <w:r w:rsidRPr="00EA63B5">
        <w:rPr>
          <w:lang w:val="ru-RU"/>
        </w:rPr>
        <w:t>R их репрезентативные технические характеристики, используя форму, приведенную в Приложении</w:t>
      </w:r>
      <w:r>
        <w:rPr>
          <w:lang w:val="ru-RU"/>
        </w:rPr>
        <w:t> </w:t>
      </w:r>
      <w:r w:rsidRPr="00EA63B5">
        <w:rPr>
          <w:lang w:val="ru-RU"/>
        </w:rPr>
        <w:t>1, для внесения изменений в этот банк данных (см. также Приложения</w:t>
      </w:r>
      <w:r>
        <w:rPr>
          <w:lang w:val="ru-RU"/>
        </w:rPr>
        <w:t> </w:t>
      </w:r>
      <w:r w:rsidRPr="00EA63B5">
        <w:rPr>
          <w:lang w:val="ru-RU"/>
        </w:rPr>
        <w:t>2 и 3 и Примечания 3, 4, 5 и 6).</w:t>
      </w:r>
    </w:p>
    <w:p w14:paraId="1317608B" w14:textId="6EEEBC05" w:rsidR="00EA63B5" w:rsidRPr="00EA63B5" w:rsidRDefault="00EA63B5" w:rsidP="00EA63B5">
      <w:pPr>
        <w:pStyle w:val="Note"/>
        <w:rPr>
          <w:lang w:val="ru-RU"/>
        </w:rPr>
      </w:pPr>
      <w:r w:rsidRPr="00EA63B5">
        <w:rPr>
          <w:lang w:val="ru-RU"/>
        </w:rPr>
        <w:t>ПРИМЕЧАНИЕ</w:t>
      </w:r>
      <w:r>
        <w:rPr>
          <w:lang w:val="ru-RU"/>
        </w:rPr>
        <w:t> </w:t>
      </w:r>
      <w:r w:rsidRPr="00EA63B5">
        <w:rPr>
          <w:lang w:val="ru-RU"/>
        </w:rPr>
        <w:t>1.</w:t>
      </w:r>
      <w:r>
        <w:rPr>
          <w:lang w:val="ru-RU"/>
        </w:rPr>
        <w:t> </w:t>
      </w:r>
      <w:r w:rsidRPr="00EA63B5">
        <w:rPr>
          <w:lang w:val="ru-RU"/>
        </w:rPr>
        <w:t>–</w:t>
      </w:r>
      <w:r>
        <w:rPr>
          <w:lang w:val="ru-RU"/>
        </w:rPr>
        <w:t> </w:t>
      </w:r>
      <w:r w:rsidRPr="00EA63B5">
        <w:rPr>
          <w:lang w:val="ru-RU"/>
        </w:rPr>
        <w:t>Информацию в банке данных следует рассматривать как репрезентативные примеры технических характеристик систем, которые следует использовать только для исследований в области совместного использования частот в исследовательских комиссиях по радиосвязи, а не как основу для координации спутниковых сетей. Банк данных не следует рассматривать как исчерпывающий источник данных о количестве спутниковых систем или их конкретных характеристиках, так что он не пригоден для</w:t>
      </w:r>
      <w:r>
        <w:rPr>
          <w:lang w:val="ru-RU"/>
        </w:rPr>
        <w:t> </w:t>
      </w:r>
      <w:r w:rsidRPr="00EA63B5">
        <w:rPr>
          <w:lang w:val="ru-RU"/>
        </w:rPr>
        <w:t>статистических исследований или оценок.</w:t>
      </w:r>
    </w:p>
    <w:p w14:paraId="02DF6B59" w14:textId="3C35943D" w:rsidR="00EA63B5" w:rsidRPr="00EA63B5" w:rsidRDefault="00EA63B5" w:rsidP="00EA63B5">
      <w:pPr>
        <w:pStyle w:val="Note"/>
        <w:rPr>
          <w:lang w:val="ru-RU"/>
        </w:rPr>
      </w:pPr>
      <w:r w:rsidRPr="00EA63B5">
        <w:rPr>
          <w:lang w:val="ru-RU"/>
        </w:rPr>
        <w:t>ПРИМЕЧАНИЕ</w:t>
      </w:r>
      <w:r>
        <w:rPr>
          <w:lang w:val="ru-RU"/>
        </w:rPr>
        <w:t> </w:t>
      </w:r>
      <w:r w:rsidRPr="00EA63B5">
        <w:rPr>
          <w:lang w:val="ru-RU"/>
        </w:rPr>
        <w:t>2.</w:t>
      </w:r>
      <w:r>
        <w:rPr>
          <w:lang w:val="ru-RU"/>
        </w:rPr>
        <w:t> </w:t>
      </w:r>
      <w:r w:rsidRPr="00EA63B5">
        <w:rPr>
          <w:lang w:val="ru-RU"/>
        </w:rPr>
        <w:t>–</w:t>
      </w:r>
      <w:r>
        <w:rPr>
          <w:lang w:val="ru-RU"/>
        </w:rPr>
        <w:t> </w:t>
      </w:r>
      <w:r w:rsidRPr="00EA63B5">
        <w:rPr>
          <w:lang w:val="ru-RU"/>
        </w:rPr>
        <w:t>Дополнительная информация (текстовая и/или графическая), которую невозможно непосредственно включить в формат электронной таблицы, может быть добавлена в виде текстового файла.</w:t>
      </w:r>
    </w:p>
    <w:p w14:paraId="5025E74F" w14:textId="2765D24D" w:rsidR="00EA63B5" w:rsidRPr="00EA63B5" w:rsidRDefault="00EA63B5" w:rsidP="00EA63B5">
      <w:pPr>
        <w:pStyle w:val="Note"/>
        <w:rPr>
          <w:lang w:val="ru-RU"/>
        </w:rPr>
      </w:pPr>
      <w:r w:rsidRPr="00EA63B5">
        <w:rPr>
          <w:lang w:val="ru-RU"/>
        </w:rPr>
        <w:t>ПРИМЕЧАНИЕ</w:t>
      </w:r>
      <w:r>
        <w:rPr>
          <w:lang w:val="ru-RU"/>
        </w:rPr>
        <w:t> </w:t>
      </w:r>
      <w:r w:rsidRPr="00EA63B5">
        <w:rPr>
          <w:lang w:val="ru-RU"/>
        </w:rPr>
        <w:t>3.</w:t>
      </w:r>
      <w:r>
        <w:rPr>
          <w:lang w:val="ru-RU"/>
        </w:rPr>
        <w:t> </w:t>
      </w:r>
      <w:r w:rsidRPr="00EA63B5">
        <w:rPr>
          <w:lang w:val="ru-RU"/>
        </w:rPr>
        <w:t>–</w:t>
      </w:r>
      <w:r>
        <w:rPr>
          <w:lang w:val="ru-RU"/>
        </w:rPr>
        <w:t> </w:t>
      </w:r>
      <w:r w:rsidRPr="00EA63B5">
        <w:rPr>
          <w:lang w:val="ru-RU"/>
        </w:rPr>
        <w:t>БР будет хранить информацию, прилагаемую к настоящей Рекомендации, в течение одного года после утверждения данной редакции Рекомендации. Администрациям предлагается повторно представить имеющиеся технические характеристики, используя форму, приведенную в Приложении</w:t>
      </w:r>
      <w:r>
        <w:rPr>
          <w:lang w:val="ru-RU"/>
        </w:rPr>
        <w:t> </w:t>
      </w:r>
      <w:r w:rsidRPr="00EA63B5">
        <w:rPr>
          <w:lang w:val="ru-RU"/>
        </w:rPr>
        <w:t>1.</w:t>
      </w:r>
    </w:p>
    <w:p w14:paraId="5927A175" w14:textId="3C596719" w:rsidR="00EA63B5" w:rsidRPr="00EA63B5" w:rsidRDefault="00EA63B5" w:rsidP="00EA63B5">
      <w:pPr>
        <w:pStyle w:val="Note"/>
        <w:rPr>
          <w:spacing w:val="-2"/>
          <w:lang w:val="ru-RU"/>
        </w:rPr>
      </w:pPr>
      <w:r w:rsidRPr="00EA63B5">
        <w:rPr>
          <w:spacing w:val="-2"/>
          <w:lang w:val="ru-RU"/>
        </w:rPr>
        <w:t>ПРИМЕЧАНИЕ</w:t>
      </w:r>
      <w:r>
        <w:rPr>
          <w:spacing w:val="-2"/>
          <w:lang w:val="ru-RU"/>
        </w:rPr>
        <w:t> </w:t>
      </w:r>
      <w:r w:rsidRPr="00EA63B5">
        <w:rPr>
          <w:spacing w:val="-2"/>
          <w:lang w:val="ru-RU"/>
        </w:rPr>
        <w:t>4.</w:t>
      </w:r>
      <w:r>
        <w:rPr>
          <w:spacing w:val="-2"/>
          <w:lang w:val="ru-RU"/>
        </w:rPr>
        <w:t> </w:t>
      </w:r>
      <w:r w:rsidRPr="00EA63B5">
        <w:rPr>
          <w:spacing w:val="-2"/>
          <w:lang w:val="ru-RU"/>
        </w:rPr>
        <w:t>–</w:t>
      </w:r>
      <w:r>
        <w:rPr>
          <w:spacing w:val="-2"/>
          <w:lang w:val="ru-RU"/>
        </w:rPr>
        <w:t> </w:t>
      </w:r>
      <w:r w:rsidRPr="00EA63B5">
        <w:rPr>
          <w:spacing w:val="-2"/>
          <w:lang w:val="ru-RU"/>
        </w:rPr>
        <w:t>В банк данных включаются только данные, представленные в ответ на настоящую Рекомендацию.</w:t>
      </w:r>
    </w:p>
    <w:p w14:paraId="6069FB97" w14:textId="726BD1A2" w:rsidR="00EA63B5" w:rsidRPr="00EA63B5" w:rsidRDefault="00EA63B5" w:rsidP="00EA63B5">
      <w:pPr>
        <w:pStyle w:val="Note"/>
        <w:rPr>
          <w:lang w:val="ru-RU"/>
        </w:rPr>
      </w:pPr>
      <w:r w:rsidRPr="00EA63B5">
        <w:rPr>
          <w:lang w:val="ru-RU"/>
        </w:rPr>
        <w:t>ПРИМЕЧАНИЕ</w:t>
      </w:r>
      <w:r>
        <w:rPr>
          <w:spacing w:val="-2"/>
          <w:lang w:val="ru-RU"/>
        </w:rPr>
        <w:t> </w:t>
      </w:r>
      <w:r w:rsidRPr="00EA63B5">
        <w:rPr>
          <w:lang w:val="ru-RU"/>
        </w:rPr>
        <w:t>5.</w:t>
      </w:r>
      <w:r>
        <w:rPr>
          <w:spacing w:val="-2"/>
          <w:lang w:val="ru-RU"/>
        </w:rPr>
        <w:t> </w:t>
      </w:r>
      <w:r w:rsidRPr="00EA63B5">
        <w:rPr>
          <w:lang w:val="ru-RU"/>
        </w:rPr>
        <w:t>–</w:t>
      </w:r>
      <w:r>
        <w:rPr>
          <w:spacing w:val="-2"/>
          <w:lang w:val="ru-RU"/>
        </w:rPr>
        <w:t> </w:t>
      </w:r>
      <w:r w:rsidRPr="00EA63B5">
        <w:rPr>
          <w:lang w:val="ru-RU"/>
        </w:rPr>
        <w:t>Для быстрого и безошибочного включения информации в банк данных администрациям настоятельно рекомендуется представлять данные в электронном формате (предпочтительно Microsoft EXCEL).</w:t>
      </w:r>
    </w:p>
    <w:p w14:paraId="1C447387" w14:textId="2FB4D8C4" w:rsidR="00FD58A0" w:rsidRPr="00EA63B5" w:rsidRDefault="00EA63B5" w:rsidP="00EA63B5">
      <w:pPr>
        <w:pStyle w:val="Note"/>
        <w:rPr>
          <w:lang w:val="ru-RU"/>
        </w:rPr>
      </w:pPr>
      <w:r w:rsidRPr="00EA63B5">
        <w:rPr>
          <w:lang w:val="ru-RU"/>
        </w:rPr>
        <w:t>ПРИМЕЧАНИЕ</w:t>
      </w:r>
      <w:r>
        <w:rPr>
          <w:spacing w:val="-2"/>
          <w:lang w:val="ru-RU"/>
        </w:rPr>
        <w:t> </w:t>
      </w:r>
      <w:r w:rsidRPr="00EA63B5">
        <w:rPr>
          <w:lang w:val="ru-RU"/>
        </w:rPr>
        <w:t>6.</w:t>
      </w:r>
      <w:r>
        <w:rPr>
          <w:spacing w:val="-2"/>
          <w:lang w:val="ru-RU"/>
        </w:rPr>
        <w:t> </w:t>
      </w:r>
      <w:r w:rsidRPr="00EA63B5">
        <w:rPr>
          <w:lang w:val="ru-RU"/>
        </w:rPr>
        <w:t>–</w:t>
      </w:r>
      <w:r>
        <w:rPr>
          <w:spacing w:val="-2"/>
          <w:lang w:val="ru-RU"/>
        </w:rPr>
        <w:t> </w:t>
      </w:r>
      <w:r w:rsidRPr="00EA63B5">
        <w:rPr>
          <w:lang w:val="ru-RU"/>
        </w:rPr>
        <w:t>Объяснение запрашиваемых полей в банке данных включено в Приложение 2 к настоящей Рекомендации, а в Приложении</w:t>
      </w:r>
      <w:r>
        <w:rPr>
          <w:spacing w:val="-2"/>
          <w:lang w:val="ru-RU"/>
        </w:rPr>
        <w:t> </w:t>
      </w:r>
      <w:r w:rsidRPr="00EA63B5">
        <w:rPr>
          <w:lang w:val="ru-RU"/>
        </w:rPr>
        <w:t>3 приведено описание простой проверки правильности входных данных, включенных в электронные таблицы. Эта проверка предназначена не для исключения данных из банка данных, а лишь для минимизации риска неточного ввода данных.</w:t>
      </w:r>
    </w:p>
    <w:p w14:paraId="3A2A72E9" w14:textId="47ECA85A" w:rsidR="00EA63B5" w:rsidRDefault="00EA63B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Bidi"/>
          <w:szCs w:val="22"/>
          <w:lang w:val="ru-RU"/>
        </w:rPr>
      </w:pPr>
      <w:r>
        <w:rPr>
          <w:rFonts w:asciiTheme="minorHAnsi" w:hAnsiTheme="minorHAnsi" w:cstheme="minorBidi"/>
          <w:szCs w:val="22"/>
          <w:lang w:val="ru-RU"/>
        </w:rPr>
        <w:br w:type="page"/>
      </w:r>
    </w:p>
    <w:p w14:paraId="09872A37" w14:textId="370243CC" w:rsidR="00D57853" w:rsidRPr="00EA63B5" w:rsidRDefault="00EA63B5" w:rsidP="00D94997">
      <w:pPr>
        <w:pStyle w:val="AnnexNoTitle"/>
        <w:rPr>
          <w:szCs w:val="26"/>
          <w:lang w:val="ru-RU" w:eastAsia="zh-CN"/>
        </w:rPr>
      </w:pPr>
      <w:r w:rsidRPr="00EA63B5">
        <w:rPr>
          <w:szCs w:val="26"/>
          <w:lang w:val="ru-RU"/>
        </w:rPr>
        <w:lastRenderedPageBreak/>
        <w:t>Приложение</w:t>
      </w:r>
      <w:r w:rsidR="00D57853" w:rsidRPr="00EA63B5">
        <w:rPr>
          <w:szCs w:val="26"/>
          <w:lang w:val="ru-RU" w:eastAsia="zh-CN"/>
        </w:rPr>
        <w:t xml:space="preserve"> </w:t>
      </w:r>
      <w:r w:rsidR="003A3544" w:rsidRPr="00EA63B5">
        <w:rPr>
          <w:szCs w:val="26"/>
          <w:lang w:val="ru-RU" w:eastAsia="zh-CN"/>
        </w:rPr>
        <w:t>1</w:t>
      </w:r>
      <w:r w:rsidR="00D57853" w:rsidRPr="00EA63B5">
        <w:rPr>
          <w:szCs w:val="26"/>
          <w:lang w:val="ru-RU" w:eastAsia="zh-CN"/>
        </w:rPr>
        <w:br/>
      </w:r>
      <w:r w:rsidR="00D57853" w:rsidRPr="00EA63B5">
        <w:rPr>
          <w:szCs w:val="26"/>
          <w:lang w:val="ru-RU" w:eastAsia="zh-CN"/>
        </w:rPr>
        <w:br/>
      </w:r>
      <w:r w:rsidRPr="00EA63B5">
        <w:rPr>
          <w:szCs w:val="26"/>
          <w:lang w:val="ru-RU"/>
        </w:rPr>
        <w:t>Таблицы для представления характеристик спутниковых систем</w:t>
      </w:r>
    </w:p>
    <w:p w14:paraId="63572D88" w14:textId="26BE30FF" w:rsidR="000217A8" w:rsidRPr="00EA63B5" w:rsidRDefault="00EA63B5" w:rsidP="000217A8">
      <w:pPr>
        <w:pStyle w:val="Normalaftertitle"/>
        <w:rPr>
          <w:lang w:val="ru-RU"/>
        </w:rPr>
      </w:pPr>
      <w:r w:rsidRPr="00EA63B5">
        <w:rPr>
          <w:lang w:val="ru-RU"/>
        </w:rPr>
        <w:t>В настоящем Приложении приведены формы таблиц для представления новых и измененных данных для включения в электронный банк данных технических характеристик спутниковых систем. Данные должны быть представлены в БР для рассмотрения Рабочей группой</w:t>
      </w:r>
      <w:r>
        <w:rPr>
          <w:lang w:val="ru-RU"/>
        </w:rPr>
        <w:t> </w:t>
      </w:r>
      <w:r w:rsidRPr="00EA63B5">
        <w:rPr>
          <w:lang w:val="ru-RU"/>
        </w:rPr>
        <w:t>4А на бумажном носителе и дополнительно в формате электронных таблиц с использованием следующих таблиц, бланки которых можно загрузить с веб-страниц Рабочей группы</w:t>
      </w:r>
      <w:r>
        <w:rPr>
          <w:lang w:val="ru-RU"/>
        </w:rPr>
        <w:t> </w:t>
      </w:r>
      <w:r w:rsidRPr="00EA63B5">
        <w:rPr>
          <w:lang w:val="ru-RU"/>
        </w:rPr>
        <w:t>4А по адресу:</w:t>
      </w:r>
    </w:p>
    <w:p w14:paraId="227A9C91" w14:textId="77777777" w:rsidR="000217A8" w:rsidRPr="00E76E60" w:rsidRDefault="000217A8" w:rsidP="000217A8">
      <w:pPr>
        <w:rPr>
          <w:spacing w:val="-10"/>
          <w:lang w:val="ru-RU"/>
        </w:rPr>
      </w:pPr>
      <w:hyperlink r:id="rId16" w:history="1">
        <w:r w:rsidRPr="00EA63B5">
          <w:rPr>
            <w:rStyle w:val="Hyperlink"/>
          </w:rPr>
          <w:t>http</w:t>
        </w:r>
        <w:r w:rsidRPr="00E76E60">
          <w:rPr>
            <w:rStyle w:val="Hyperlink"/>
            <w:lang w:val="ru-RU"/>
          </w:rPr>
          <w:t>://</w:t>
        </w:r>
        <w:r w:rsidRPr="00EA63B5">
          <w:rPr>
            <w:rStyle w:val="Hyperlink"/>
          </w:rPr>
          <w:t>www</w:t>
        </w:r>
        <w:r w:rsidRPr="00E76E60">
          <w:rPr>
            <w:rStyle w:val="Hyperlink"/>
            <w:lang w:val="ru-RU"/>
          </w:rPr>
          <w:t>.</w:t>
        </w:r>
        <w:proofErr w:type="spellStart"/>
        <w:r w:rsidRPr="00EA63B5">
          <w:rPr>
            <w:rStyle w:val="Hyperlink"/>
          </w:rPr>
          <w:t>itu</w:t>
        </w:r>
        <w:proofErr w:type="spellEnd"/>
        <w:r w:rsidRPr="00E76E60">
          <w:rPr>
            <w:rStyle w:val="Hyperlink"/>
            <w:lang w:val="ru-RU"/>
          </w:rPr>
          <w:t>.</w:t>
        </w:r>
        <w:proofErr w:type="spellStart"/>
        <w:r w:rsidRPr="00EA63B5">
          <w:rPr>
            <w:rStyle w:val="Hyperlink"/>
          </w:rPr>
          <w:t>int</w:t>
        </w:r>
        <w:proofErr w:type="spellEnd"/>
        <w:r w:rsidRPr="00E76E60">
          <w:rPr>
            <w:rStyle w:val="Hyperlink"/>
            <w:lang w:val="ru-RU"/>
          </w:rPr>
          <w:t>/</w:t>
        </w:r>
        <w:proofErr w:type="spellStart"/>
        <w:r w:rsidRPr="00EA63B5">
          <w:rPr>
            <w:rStyle w:val="Hyperlink"/>
          </w:rPr>
          <w:t>dms</w:t>
        </w:r>
        <w:proofErr w:type="spellEnd"/>
        <w:r w:rsidRPr="00E76E60">
          <w:rPr>
            <w:rStyle w:val="Hyperlink"/>
            <w:lang w:val="ru-RU"/>
          </w:rPr>
          <w:t>_</w:t>
        </w:r>
        <w:r w:rsidRPr="00EA63B5">
          <w:rPr>
            <w:rStyle w:val="Hyperlink"/>
          </w:rPr>
          <w:t>pub</w:t>
        </w:r>
        <w:r w:rsidRPr="00E76E60">
          <w:rPr>
            <w:rStyle w:val="Hyperlink"/>
            <w:lang w:val="ru-RU"/>
          </w:rPr>
          <w:t>/</w:t>
        </w:r>
        <w:proofErr w:type="spellStart"/>
        <w:r w:rsidRPr="00EA63B5">
          <w:rPr>
            <w:rStyle w:val="Hyperlink"/>
          </w:rPr>
          <w:t>itu</w:t>
        </w:r>
        <w:proofErr w:type="spellEnd"/>
        <w:r w:rsidRPr="00E76E60">
          <w:rPr>
            <w:rStyle w:val="Hyperlink"/>
            <w:lang w:val="ru-RU"/>
          </w:rPr>
          <w:t>-</w:t>
        </w:r>
        <w:r w:rsidRPr="00EA63B5">
          <w:rPr>
            <w:rStyle w:val="Hyperlink"/>
          </w:rPr>
          <w:t>r</w:t>
        </w:r>
        <w:r w:rsidRPr="00E76E60">
          <w:rPr>
            <w:rStyle w:val="Hyperlink"/>
            <w:lang w:val="ru-RU"/>
          </w:rPr>
          <w:t>/</w:t>
        </w:r>
        <w:proofErr w:type="spellStart"/>
        <w:r w:rsidRPr="00EA63B5">
          <w:rPr>
            <w:rStyle w:val="Hyperlink"/>
          </w:rPr>
          <w:t>oth</w:t>
        </w:r>
        <w:proofErr w:type="spellEnd"/>
        <w:r w:rsidRPr="00E76E60">
          <w:rPr>
            <w:rStyle w:val="Hyperlink"/>
            <w:lang w:val="ru-RU"/>
          </w:rPr>
          <w:t>/0</w:t>
        </w:r>
        <w:r w:rsidRPr="00EA63B5">
          <w:rPr>
            <w:rStyle w:val="Hyperlink"/>
          </w:rPr>
          <w:t>a</w:t>
        </w:r>
        <w:r w:rsidRPr="00E76E60">
          <w:rPr>
            <w:rStyle w:val="Hyperlink"/>
            <w:lang w:val="ru-RU"/>
          </w:rPr>
          <w:t>/05/</w:t>
        </w:r>
        <w:r w:rsidRPr="00EA63B5">
          <w:rPr>
            <w:rStyle w:val="Hyperlink"/>
          </w:rPr>
          <w:t>R</w:t>
        </w:r>
        <w:r w:rsidRPr="00E76E60">
          <w:rPr>
            <w:rStyle w:val="Hyperlink"/>
            <w:lang w:val="ru-RU"/>
          </w:rPr>
          <w:t>0</w:t>
        </w:r>
        <w:r w:rsidRPr="00EA63B5">
          <w:rPr>
            <w:rStyle w:val="Hyperlink"/>
          </w:rPr>
          <w:t>A</w:t>
        </w:r>
        <w:r w:rsidRPr="00E76E60">
          <w:rPr>
            <w:rStyle w:val="Hyperlink"/>
            <w:lang w:val="ru-RU"/>
          </w:rPr>
          <w:t>050000130001</w:t>
        </w:r>
        <w:r w:rsidRPr="00EA63B5">
          <w:rPr>
            <w:rStyle w:val="Hyperlink"/>
          </w:rPr>
          <w:t>XLSE</w:t>
        </w:r>
        <w:r w:rsidRPr="00E76E60">
          <w:rPr>
            <w:rStyle w:val="Hyperlink"/>
            <w:lang w:val="ru-RU"/>
          </w:rPr>
          <w:t>.</w:t>
        </w:r>
        <w:proofErr w:type="spellStart"/>
        <w:r w:rsidRPr="00EA63B5">
          <w:rPr>
            <w:rStyle w:val="Hyperlink"/>
          </w:rPr>
          <w:t>xls</w:t>
        </w:r>
        <w:proofErr w:type="spellEnd"/>
      </w:hyperlink>
    </w:p>
    <w:p w14:paraId="54D52F35" w14:textId="5C091A0C" w:rsidR="000217A8" w:rsidRPr="00EA63B5" w:rsidRDefault="00EA63B5" w:rsidP="000217A8">
      <w:pPr>
        <w:rPr>
          <w:lang w:val="ru-RU"/>
        </w:rPr>
      </w:pPr>
      <w:r w:rsidRPr="00EA63B5">
        <w:rPr>
          <w:lang w:val="ru-RU"/>
        </w:rPr>
        <w:t>Дополнительная вспомогательная информация, которую невозможно непосредственно включить в электронную таблицу, может быть приложена в виде текстового файла, который будет связан с электронной таблицей и на который будет дана четкая ссылка.</w:t>
      </w:r>
    </w:p>
    <w:p w14:paraId="4075EA71" w14:textId="77777777" w:rsidR="00726F02" w:rsidRPr="00BB7EBB" w:rsidRDefault="00726F02" w:rsidP="00726F02">
      <w:pPr>
        <w:pStyle w:val="TableNo"/>
        <w:keepNext w:val="0"/>
        <w:rPr>
          <w:lang w:val="ru-RU"/>
        </w:rPr>
      </w:pPr>
      <w:r w:rsidRPr="00BB7EBB">
        <w:rPr>
          <w:lang w:val="ru-RU"/>
        </w:rPr>
        <w:t>ТАБЛИЦА 1</w:t>
      </w:r>
    </w:p>
    <w:p w14:paraId="16D81BC6" w14:textId="06AFD130" w:rsidR="000217A8" w:rsidRDefault="00726F02" w:rsidP="00726F02">
      <w:pPr>
        <w:pStyle w:val="Tabletitle"/>
        <w:rPr>
          <w:lang w:val="ru-RU"/>
        </w:rPr>
      </w:pPr>
      <w:r w:rsidRPr="00BB7EBB">
        <w:rPr>
          <w:lang w:val="ru-RU"/>
        </w:rPr>
        <w:t>Типовые характеристики спутниковых систем ГСО</w:t>
      </w:r>
    </w:p>
    <w:tbl>
      <w:tblPr>
        <w:tblW w:w="964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588"/>
        <w:gridCol w:w="4601"/>
        <w:gridCol w:w="996"/>
        <w:gridCol w:w="992"/>
        <w:gridCol w:w="992"/>
        <w:gridCol w:w="993"/>
      </w:tblGrid>
      <w:tr w:rsidR="00726F02" w:rsidRPr="00CE59E0" w14:paraId="28C955A6" w14:textId="77777777" w:rsidTr="00F10A12">
        <w:trPr>
          <w:cantSplit/>
          <w:trHeight w:val="567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DD75586" w14:textId="77777777" w:rsidR="00726F02" w:rsidRPr="00726F02" w:rsidRDefault="00726F02" w:rsidP="00E76E60">
            <w:pPr>
              <w:pStyle w:val="Tablehead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8AD46" w14:textId="77777777" w:rsidR="00726F02" w:rsidRPr="00726F02" w:rsidRDefault="00726F02" w:rsidP="00E76E60">
            <w:pPr>
              <w:pStyle w:val="Tablehead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C4E18" w14:textId="77777777" w:rsidR="00726F02" w:rsidRPr="00726F02" w:rsidRDefault="00726F02" w:rsidP="00E76E60">
            <w:pPr>
              <w:pStyle w:val="Tablehead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СИСТЕМЫ ГСО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CA545" w14:textId="10E230DE" w:rsidR="00726F02" w:rsidRPr="00726F02" w:rsidRDefault="00726F02" w:rsidP="00E76E60">
            <w:pPr>
              <w:pStyle w:val="Tablehead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D0489" w14:textId="77777777" w:rsidR="00726F02" w:rsidRPr="00726F02" w:rsidRDefault="00726F02" w:rsidP="00E76E60">
            <w:pPr>
              <w:pStyle w:val="Tablehead"/>
              <w:rPr>
                <w:bCs/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Cs/>
                <w:i/>
                <w:snapToGrid w:val="0"/>
                <w:sz w:val="18"/>
                <w:szCs w:val="18"/>
                <w:lang w:val="ru-RU"/>
              </w:rPr>
              <w:t>Пример (а)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3C5A6" w14:textId="77777777" w:rsidR="00726F02" w:rsidRPr="00726F02" w:rsidRDefault="00726F02" w:rsidP="00E76E60">
            <w:pPr>
              <w:pStyle w:val="Tablehead"/>
              <w:rPr>
                <w:bCs/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Cs/>
                <w:i/>
                <w:snapToGrid w:val="0"/>
                <w:sz w:val="18"/>
                <w:szCs w:val="18"/>
                <w:lang w:val="ru-RU"/>
              </w:rPr>
              <w:t>Пример (b)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24EE4" w14:textId="77777777" w:rsidR="00726F02" w:rsidRPr="00726F02" w:rsidRDefault="00726F02" w:rsidP="00E76E60">
            <w:pPr>
              <w:pStyle w:val="Tablehead"/>
              <w:rPr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Cs/>
                <w:snapToGrid w:val="0"/>
                <w:sz w:val="18"/>
                <w:szCs w:val="18"/>
                <w:lang w:val="ru-RU"/>
              </w:rPr>
              <w:t>Добавьте столько столбцов, сколько требуется</w:t>
            </w:r>
          </w:p>
        </w:tc>
      </w:tr>
      <w:tr w:rsidR="00726F02" w:rsidRPr="00726F02" w14:paraId="66F9C394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EE78C75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44577" w14:textId="77777777" w:rsidR="00726F02" w:rsidRPr="00726F02" w:rsidRDefault="00726F02" w:rsidP="00E76E60">
            <w:pPr>
              <w:pStyle w:val="Tabletext"/>
              <w:jc w:val="center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5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99B5B" w14:textId="77777777" w:rsidR="00726F02" w:rsidRPr="00726F02" w:rsidRDefault="00726F02" w:rsidP="00E76E60">
            <w:pPr>
              <w:pStyle w:val="Tabletext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sz w:val="18"/>
                <w:szCs w:val="18"/>
                <w:lang w:val="ru-RU"/>
              </w:rPr>
              <w:t>СИСТЕМА</w:t>
            </w:r>
          </w:p>
        </w:tc>
      </w:tr>
      <w:tr w:rsidR="00726F02" w:rsidRPr="00726F02" w14:paraId="21DC6C84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6D0F696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08898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1.1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52095" w14:textId="77777777" w:rsidR="00726F02" w:rsidRPr="00726F02" w:rsidRDefault="00726F02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Поставщик информации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FED83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9E52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Xxland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18091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Yyland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DE6D0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299B7F21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03BCB36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FA67E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1.2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2FB60" w14:textId="77777777" w:rsidR="00726F02" w:rsidRPr="00726F02" w:rsidRDefault="00726F02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Название космической станции в документах МСЭ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27647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06AEB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XX-1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28D24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YY-4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D7AC4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4E980E40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D68EB3B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512E5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1.3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2BA93" w14:textId="77777777" w:rsidR="00726F02" w:rsidRPr="00726F02" w:rsidRDefault="00726F02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Обозначение среды передачи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C7C01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E3410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LDR-1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033D6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SCPC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1737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404FAEFB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A677BB3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162B0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1.4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3B98D" w14:textId="77777777" w:rsidR="00726F02" w:rsidRPr="00726F02" w:rsidRDefault="00726F02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Дата представления технических характеристик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2383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ММ/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br/>
              <w:t>ГГГГ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3F964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07/2023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32F85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04/1999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2D203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1B765674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F8B09E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C8AA5" w14:textId="77777777" w:rsidR="00726F02" w:rsidRPr="00726F02" w:rsidRDefault="00726F02" w:rsidP="00E76E60">
            <w:pPr>
              <w:pStyle w:val="Tabletext"/>
              <w:jc w:val="center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5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FAF55" w14:textId="77777777" w:rsidR="00726F02" w:rsidRPr="00726F02" w:rsidRDefault="00726F02" w:rsidP="00E76E60">
            <w:pPr>
              <w:pStyle w:val="Tabletext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sz w:val="18"/>
                <w:szCs w:val="18"/>
                <w:lang w:val="ru-RU"/>
              </w:rPr>
              <w:t>ПАРАМЕТРЫ СПУТНИКА</w:t>
            </w:r>
          </w:p>
        </w:tc>
      </w:tr>
      <w:tr w:rsidR="00726F02" w:rsidRPr="00726F02" w14:paraId="002FE631" w14:textId="77777777" w:rsidTr="00F10A12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5DF5C4F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51713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2.1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2D53E" w14:textId="77777777" w:rsidR="00726F02" w:rsidRPr="00726F02" w:rsidRDefault="00726F02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Орбитальная позиция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BA535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град. в. д.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DBB7E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EB76D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158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FA4BD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045DA0DC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89E9F45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10020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2.2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E7643" w14:textId="086B3591" w:rsidR="00726F02" w:rsidRPr="00726F02" w:rsidRDefault="00726F02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Тип транспондера (</w:t>
            </w:r>
            <w:proofErr w:type="spellStart"/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Transp</w:t>
            </w:r>
            <w:proofErr w:type="spellEnd"/>
            <w:r w:rsidR="00CE59E0">
              <w:rPr>
                <w:i/>
                <w:snapToGrid w:val="0"/>
                <w:sz w:val="18"/>
                <w:szCs w:val="18"/>
                <w:lang w:val="ru-RU"/>
              </w:rPr>
              <w:t xml:space="preserve"> – 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прозрачный; </w:t>
            </w:r>
            <w:r w:rsidR="00F10A12">
              <w:rPr>
                <w:snapToGrid w:val="0"/>
                <w:sz w:val="18"/>
                <w:szCs w:val="18"/>
                <w:lang w:val="en-US"/>
              </w:rPr>
              <w:br/>
            </w:r>
            <w:proofErr w:type="spellStart"/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Remod</w:t>
            </w:r>
            <w:proofErr w:type="spellEnd"/>
            <w:r w:rsidR="00CE59E0">
              <w:rPr>
                <w:i/>
                <w:snapToGrid w:val="0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ремодулирующий</w:t>
            </w:r>
            <w:proofErr w:type="spellEnd"/>
            <w:r w:rsidRPr="00726F02">
              <w:rPr>
                <w:snapToGrid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BA960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DBB30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Remod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30F2E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Transp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A4388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32741A16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6F0D358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10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88C05" w14:textId="77777777" w:rsidR="00726F02" w:rsidRPr="00726F02" w:rsidRDefault="00726F02" w:rsidP="00E76E60">
            <w:pPr>
              <w:pStyle w:val="Tabletext"/>
              <w:jc w:val="center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5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06660" w14:textId="77777777" w:rsidR="00726F02" w:rsidRPr="00726F02" w:rsidRDefault="00726F02" w:rsidP="00E76E60">
            <w:pPr>
              <w:pStyle w:val="Tabletext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sz w:val="18"/>
                <w:szCs w:val="18"/>
                <w:lang w:val="ru-RU"/>
              </w:rPr>
              <w:t>ПАРАМЕТРЫ СРЕДЫ ПЕРЕДАЧИ</w:t>
            </w:r>
          </w:p>
        </w:tc>
      </w:tr>
      <w:tr w:rsidR="00726F02" w:rsidRPr="00726F02" w14:paraId="2DED3721" w14:textId="77777777" w:rsidTr="00F10A12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199416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11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2DE85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3.1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F5593" w14:textId="2503C625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Тип линии вверх (</w:t>
            </w:r>
            <w:r>
              <w:rPr>
                <w:snapToGrid w:val="0"/>
                <w:sz w:val="18"/>
                <w:szCs w:val="18"/>
                <w:lang w:val="ru-RU"/>
              </w:rPr>
              <w:t>то есть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максимальный, минимальный или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типичный уровень </w:t>
            </w: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э</w:t>
            </w:r>
            <w:proofErr w:type="gramStart"/>
            <w:r w:rsidRPr="00726F02">
              <w:rPr>
                <w:snapToGrid w:val="0"/>
                <w:sz w:val="18"/>
                <w:szCs w:val="18"/>
                <w:lang w:val="ru-RU"/>
              </w:rPr>
              <w:t>.</w:t>
            </w:r>
            <w:proofErr w:type="gramEnd"/>
            <w:r w:rsidRPr="00726F02">
              <w:rPr>
                <w:snapToGrid w:val="0"/>
                <w:sz w:val="18"/>
                <w:szCs w:val="18"/>
                <w:lang w:val="ru-RU"/>
              </w:rPr>
              <w:t>и.и.м</w:t>
            </w:r>
            <w:proofErr w:type="spellEnd"/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и уровни </w:t>
            </w:r>
            <w:r w:rsidRPr="00726F02">
              <w:rPr>
                <w:i/>
                <w:iCs/>
                <w:snapToGrid w:val="0"/>
                <w:sz w:val="18"/>
                <w:szCs w:val="18"/>
                <w:lang w:val="ru-RU"/>
              </w:rPr>
              <w:t>C/I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2F0A0" w14:textId="4399A78B" w:rsidR="00726F02" w:rsidRPr="00726F02" w:rsidRDefault="00726F02" w:rsidP="00726F02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См. </w:t>
            </w:r>
            <w:proofErr w:type="gramStart"/>
            <w:r w:rsidRPr="00726F02">
              <w:rPr>
                <w:snapToGrid w:val="0"/>
                <w:sz w:val="18"/>
                <w:szCs w:val="18"/>
                <w:lang w:val="ru-RU"/>
              </w:rPr>
              <w:t>приме</w:t>
            </w:r>
            <w:r>
              <w:rPr>
                <w:snapToGrid w:val="0"/>
                <w:sz w:val="18"/>
                <w:szCs w:val="18"/>
                <w:lang w:val="ru-RU"/>
              </w:rPr>
              <w:t>-</w:t>
            </w: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чание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5E64B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Типичный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09F9E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Типичный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8381B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36080842" w14:textId="77777777" w:rsidTr="00F10A12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068C63B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12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985B9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3.2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BDE35" w14:textId="66827414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Тип линии вниз (</w:t>
            </w:r>
            <w:r>
              <w:rPr>
                <w:snapToGrid w:val="0"/>
                <w:sz w:val="18"/>
                <w:szCs w:val="18"/>
                <w:lang w:val="ru-RU"/>
              </w:rPr>
              <w:t>то есть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максимальный, минимальный или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типичный уровень </w:t>
            </w: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э</w:t>
            </w:r>
            <w:proofErr w:type="gramStart"/>
            <w:r w:rsidRPr="00726F02">
              <w:rPr>
                <w:snapToGrid w:val="0"/>
                <w:sz w:val="18"/>
                <w:szCs w:val="18"/>
                <w:lang w:val="ru-RU"/>
              </w:rPr>
              <w:t>.</w:t>
            </w:r>
            <w:proofErr w:type="gramEnd"/>
            <w:r w:rsidRPr="00726F02">
              <w:rPr>
                <w:snapToGrid w:val="0"/>
                <w:sz w:val="18"/>
                <w:szCs w:val="18"/>
                <w:lang w:val="ru-RU"/>
              </w:rPr>
              <w:t>и.и.м</w:t>
            </w:r>
            <w:proofErr w:type="spellEnd"/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и уровни </w:t>
            </w:r>
            <w:r w:rsidRPr="00726F02">
              <w:rPr>
                <w:i/>
                <w:iCs/>
                <w:snapToGrid w:val="0"/>
                <w:sz w:val="18"/>
                <w:szCs w:val="18"/>
                <w:lang w:val="ru-RU"/>
              </w:rPr>
              <w:t>C/I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>)</w:t>
            </w: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84A81" w14:textId="78BD6279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См. </w:t>
            </w:r>
            <w:proofErr w:type="gramStart"/>
            <w:r w:rsidRPr="00726F02">
              <w:rPr>
                <w:snapToGrid w:val="0"/>
                <w:sz w:val="18"/>
                <w:szCs w:val="18"/>
                <w:lang w:val="ru-RU"/>
              </w:rPr>
              <w:t>приме</w:t>
            </w:r>
            <w:r>
              <w:rPr>
                <w:snapToGrid w:val="0"/>
                <w:sz w:val="18"/>
                <w:szCs w:val="18"/>
                <w:lang w:val="ru-RU"/>
              </w:rPr>
              <w:t>-</w:t>
            </w: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чание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F19FF" w14:textId="55F8AC74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proofErr w:type="gramStart"/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Мини</w:t>
            </w:r>
            <w:r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мальный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50B07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Типичный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4D8A5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1B514286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D31AF67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13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3040C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3.3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EFD21" w14:textId="77777777" w:rsidR="00726F02" w:rsidRPr="00726F02" w:rsidRDefault="00726F02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Центральная частота диапазона линии вверх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19A60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ГГц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C4857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29,75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007EC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28,4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CCC29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38C73527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771CB73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14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6BA2C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3.4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0D0B9" w14:textId="77777777" w:rsidR="00726F02" w:rsidRPr="00726F02" w:rsidRDefault="00726F02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Поляризация линии вверх (RHC, LHC, VL, HL или смещенная линейная поляризация)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41F87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A3B1C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RHC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A7C6F" w14:textId="3B212CB6" w:rsidR="00726F02" w:rsidRPr="00726F02" w:rsidRDefault="00726F02" w:rsidP="00726F02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RHC (п</w:t>
            </w:r>
            <w:r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ункт </w:t>
            </w:r>
            <w:r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br/>
            </w: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1.145 РР)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4914E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49BB332F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D4EEE83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15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0ED28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3.5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70201" w14:textId="77777777" w:rsidR="00726F02" w:rsidRPr="00726F02" w:rsidRDefault="00726F02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Центральная частота диапазона линии вниз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4BE7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ГГц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C0732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19,95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CB779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18,6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75A2C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36BB186C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DA76CD0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16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64022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3.6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7004B" w14:textId="77777777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Поляризация линии вниз (RHC, LHC, VL, HL или смещенная линейная поляризация)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2E99B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8A729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LHC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1D784" w14:textId="6F53831F" w:rsidR="00726F02" w:rsidRPr="00726F02" w:rsidRDefault="00726F02" w:rsidP="00726F02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RHC (п</w:t>
            </w:r>
            <w:r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ункт</w:t>
            </w:r>
            <w:r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br/>
            </w: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1.145 РР)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5B419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2463BE93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2A4AC18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lastRenderedPageBreak/>
              <w:t>17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AEBC9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3.7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45A69" w14:textId="5CFAEB37" w:rsidR="00726F02" w:rsidRPr="00726F02" w:rsidRDefault="00726F02" w:rsidP="00726F02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Способ доступа (сквозной, если транспондер прозрачный; в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линии вниз, если транспондер </w:t>
            </w: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ремодулирующий</w:t>
            </w:r>
            <w:proofErr w:type="spellEnd"/>
            <w:r w:rsidRPr="00726F02">
              <w:rPr>
                <w:snapToGrid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D2032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904E5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TDM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D79CA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FDMA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627D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31178711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192C1DB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18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3A7BB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3.8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67B1C" w14:textId="211E92B2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Способ доступа к линии вверх для среды передачи с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ремодулирующими</w:t>
            </w:r>
            <w:proofErr w:type="spellEnd"/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транспондерами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DDAA1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93D44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TDMA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006F6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Н/Д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7DA1E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1FD58132" w14:textId="77777777" w:rsidTr="00F10A12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EA56CAB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19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6BFA0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3.9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23F5B" w14:textId="25AEA849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Тип модуляции (FM, BPSK, QPSK и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>т. д.)</w:t>
            </w: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snapToGrid w:val="0"/>
                <w:color w:val="000000"/>
                <w:sz w:val="18"/>
                <w:szCs w:val="18"/>
                <w:lang w:val="ru-RU"/>
              </w:rPr>
              <w:br/>
            </w:r>
            <w:r w:rsidRPr="00726F02">
              <w:rPr>
                <w:snapToGrid w:val="0"/>
                <w:sz w:val="18"/>
                <w:szCs w:val="18"/>
                <w:lang w:val="ru-RU"/>
              </w:rPr>
              <w:t>(сквозной, если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>транспондер прозрачный; в линии вниз, если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транспондер </w:t>
            </w: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ремодулирующий</w:t>
            </w:r>
            <w:proofErr w:type="spellEnd"/>
            <w:r w:rsidRPr="00726F02">
              <w:rPr>
                <w:snapToGrid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564EB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D6391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QPSK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15D23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QPSK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EC8AD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557B992D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CCA27A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20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0900E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3.10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3471F" w14:textId="15987C37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Тип модуляции линии вверх для среды передачи с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использованием </w:t>
            </w: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ремодулирующих</w:t>
            </w:r>
            <w:proofErr w:type="spellEnd"/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транспондеров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C4888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73BD5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QPSK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F3D96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Н/Д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A69D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45A599DB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1B02A0B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21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9A18A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3.11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71828" w14:textId="77777777" w:rsidR="00726F02" w:rsidRPr="00726F02" w:rsidRDefault="00726F02" w:rsidP="00E76E60">
            <w:pPr>
              <w:pStyle w:val="Tabletex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Полоса, занимаемая линией вверх, на одну несущую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68C05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МГц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6A5B0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F0CCF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0,034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B19B1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5EEBF654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D0C3874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22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EA86F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3.12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928C" w14:textId="77777777" w:rsidR="00726F02" w:rsidRPr="00726F02" w:rsidRDefault="00726F02" w:rsidP="00E76E60">
            <w:pPr>
              <w:pStyle w:val="Tabletex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Полоса, занимаемая линией вниз, на одну несущую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2F819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МГц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4BF02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81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08718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0,034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B759D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444E8250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5DCBE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23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231E7" w14:textId="77777777" w:rsidR="00726F02" w:rsidRPr="00726F02" w:rsidRDefault="00726F02" w:rsidP="00E76E60">
            <w:pPr>
              <w:pStyle w:val="Tabletext"/>
              <w:jc w:val="center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5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12C55" w14:textId="77777777" w:rsidR="00726F02" w:rsidRPr="00726F02" w:rsidRDefault="00726F02" w:rsidP="00E76E60">
            <w:pPr>
              <w:pStyle w:val="Tabletext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sz w:val="18"/>
                <w:szCs w:val="18"/>
                <w:lang w:val="ru-RU"/>
              </w:rPr>
              <w:t>ПАРАМЕТРЫ КОСМИЧЕСКОЙ СТАНЦИИ</w:t>
            </w:r>
          </w:p>
        </w:tc>
      </w:tr>
      <w:tr w:rsidR="00726F02" w:rsidRPr="00726F02" w14:paraId="258C13D0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EA01D8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24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57996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4.1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6393A" w14:textId="77777777" w:rsidR="00726F02" w:rsidRPr="00726F02" w:rsidRDefault="00726F02" w:rsidP="00E76E60">
            <w:pPr>
              <w:pStyle w:val="Tabletex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Максимальный коэффициент усиления приемной антенны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E0F5B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дБи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FF31F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EB6AB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43,8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27FC2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5B1106E6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E0E06B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25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E11C9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4.2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D063E" w14:textId="77777777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Коэффициент усиления приемной антенны в направлении передающей земной станции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5312B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дБи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C24BF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45,7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AA354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42,7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8B5BD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457779AF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428D55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26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BF50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4.3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C13D6" w14:textId="4FE3468A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Диаграмма направленности приемной антенны</w:t>
            </w:r>
            <w:r>
              <w:rPr>
                <w:snapToGrid w:val="0"/>
                <w:sz w:val="18"/>
                <w:szCs w:val="18"/>
                <w:lang w:val="ru-RU"/>
              </w:rPr>
              <w:br/>
            </w:r>
            <w:r w:rsidRPr="00726F02">
              <w:rPr>
                <w:snapToGrid w:val="0"/>
                <w:sz w:val="18"/>
                <w:szCs w:val="18"/>
                <w:lang w:val="ru-RU"/>
              </w:rPr>
              <w:t>(например, Рек. МСЭ-R S.672, файл данных CR/58 и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>т. д.)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1E649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C6DF0" w14:textId="0F9CB399" w:rsidR="00726F02" w:rsidRPr="00726F02" w:rsidRDefault="00CE59E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CE59E0">
              <w:rPr>
                <w:i/>
                <w:iCs/>
                <w:snapToGrid w:val="0"/>
                <w:sz w:val="18"/>
                <w:szCs w:val="18"/>
                <w:lang w:val="ru-RU"/>
              </w:rPr>
              <w:t>S.672</w:t>
            </w:r>
            <w:r w:rsidRPr="00CE59E0">
              <w:rPr>
                <w:snapToGrid w:val="0"/>
                <w:sz w:val="18"/>
                <w:szCs w:val="18"/>
                <w:lang w:val="ru-RU"/>
              </w:rPr>
              <w:t xml:space="preserve"> </w:t>
            </w:r>
            <w:r>
              <w:rPr>
                <w:snapToGrid w:val="0"/>
                <w:sz w:val="18"/>
                <w:szCs w:val="18"/>
                <w:lang w:val="ru-RU"/>
              </w:rPr>
              <w:br/>
            </w:r>
            <w:proofErr w:type="spellStart"/>
            <w:r w:rsidRPr="00CE59E0">
              <w:rPr>
                <w:i/>
                <w:iCs/>
                <w:snapToGrid w:val="0"/>
                <w:sz w:val="18"/>
                <w:szCs w:val="18"/>
                <w:lang w:val="ru-RU"/>
              </w:rPr>
              <w:t>Ls</w:t>
            </w:r>
            <w:proofErr w:type="spellEnd"/>
            <w:r w:rsidRPr="00CE59E0">
              <w:rPr>
                <w:i/>
                <w:iCs/>
                <w:snapToGrid w:val="0"/>
                <w:sz w:val="18"/>
                <w:szCs w:val="18"/>
                <w:lang w:val="ru-RU"/>
              </w:rPr>
              <w:t>= −20</w:t>
            </w:r>
            <w:r w:rsidRPr="00CE59E0">
              <w:rPr>
                <w:i/>
                <w:iCs/>
                <w:snapToGrid w:val="0"/>
                <w:color w:val="000000"/>
              </w:rPr>
              <w:t xml:space="preserve"> </w:t>
            </w:r>
            <w:r w:rsidR="00726F02" w:rsidRPr="00CE59E0">
              <w:rPr>
                <w:i/>
                <w:iCs/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26DED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Shaped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FD97E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2ACB8107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841049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27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16E9A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4.4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CD89F" w14:textId="77777777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Шумовая температура приема спутника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F1AF7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A28FC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700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30851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1202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2CAD1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6F1FCA0F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21BFDC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28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A3E5B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4.5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6DDF6" w14:textId="77777777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Передаваемая </w:t>
            </w: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э.и.и.м</w:t>
            </w:r>
            <w:proofErr w:type="spellEnd"/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на одну несущую в направлении приемной земной станции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DE2FD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дБВт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9B55E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F8621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15,8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97590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7FEC7E2D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979CDB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29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95DB2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4.6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C2ADE" w14:textId="77777777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Максимальный коэффициент усиления передающей антенны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538C6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дБи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FF1A0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50,5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55DF7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38,8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2BA93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67C64BA3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B19051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30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A3297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4.7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3A96A" w14:textId="77777777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Коэффициент усиления передающей антенны в направлении приемной земной станции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2A56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дБи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0157C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513A2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38,8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02AC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5ABAAA3F" w14:textId="77777777" w:rsidTr="00F10A12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508D2C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31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4AC79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4.8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96F7B" w14:textId="123BE572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Диаграмма направленности передающей антенны</w:t>
            </w:r>
            <w:r>
              <w:rPr>
                <w:snapToGrid w:val="0"/>
                <w:sz w:val="18"/>
                <w:szCs w:val="18"/>
                <w:lang w:val="ru-RU"/>
              </w:rPr>
              <w:br/>
            </w:r>
            <w:r w:rsidRPr="00726F02">
              <w:rPr>
                <w:snapToGrid w:val="0"/>
                <w:sz w:val="18"/>
                <w:szCs w:val="18"/>
                <w:lang w:val="ru-RU"/>
              </w:rPr>
              <w:t>(например, Рек. МСЭ-R S.672, файл данных CR/58 и т. д.)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68D23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14E2F" w14:textId="3E678A76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S.672</w:t>
            </w:r>
            <w:r w:rsidR="00CE59E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="00CE59E0" w:rsidRPr="00CE59E0">
              <w:rPr>
                <w:i/>
                <w:snapToGrid w:val="0"/>
                <w:color w:val="000000"/>
                <w:sz w:val="18"/>
                <w:szCs w:val="18"/>
              </w:rPr>
              <w:t>L</w:t>
            </w:r>
            <w:proofErr w:type="spellEnd"/>
            <w:r w:rsidR="00CE59E0" w:rsidRPr="00CE59E0">
              <w:rPr>
                <w:i/>
                <w:snapToGrid w:val="0"/>
                <w:color w:val="000000"/>
                <w:position w:val="-4"/>
                <w:sz w:val="18"/>
                <w:szCs w:val="18"/>
              </w:rPr>
              <w:t>s</w:t>
            </w:r>
            <w:r w:rsidR="00CE59E0" w:rsidRPr="00CE59E0">
              <w:rPr>
                <w:i/>
                <w:snapToGrid w:val="0"/>
                <w:color w:val="000000"/>
                <w:sz w:val="18"/>
                <w:szCs w:val="18"/>
              </w:rPr>
              <w:t>=</w:t>
            </w:r>
            <w:r w:rsidR="00CE59E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="00CE59E0" w:rsidRPr="00CE59E0">
              <w:rPr>
                <w:i/>
                <w:snapToGrid w:val="0"/>
                <w:color w:val="000000"/>
                <w:sz w:val="18"/>
                <w:szCs w:val="18"/>
              </w:rPr>
              <w:t>−20</w:t>
            </w:r>
            <w:r w:rsidR="00CE59E0" w:rsidRPr="0090786E">
              <w:rPr>
                <w:i/>
                <w:snapToGrid w:val="0"/>
                <w:color w:val="000000"/>
              </w:rPr>
              <w:t xml:space="preserve"> </w:t>
            </w: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12C14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Shaped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4CE4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6899BB98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222A06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32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2FAAD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4.9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7982A" w14:textId="77777777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Коэффициент усиления передачи канала прозрачного транспондера, определенный в Приложении 8 к РР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54A85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879D4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Н/Д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6859E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–8,9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0E2CE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021E35F2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BEB05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054D8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4.10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3CEE4" w14:textId="77777777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Диапазон автоматического регулирования уровня транспондера (0, если отсутствует)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4D44C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14ECA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8536F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577B4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1F3453EF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83AA3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34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E621F" w14:textId="77777777" w:rsidR="00726F02" w:rsidRPr="00726F02" w:rsidRDefault="00726F02" w:rsidP="00E76E60">
            <w:pPr>
              <w:pStyle w:val="Tabletext"/>
              <w:jc w:val="center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85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7271D" w14:textId="77777777" w:rsidR="00726F02" w:rsidRPr="00726F02" w:rsidRDefault="00726F02" w:rsidP="00E76E60">
            <w:pPr>
              <w:pStyle w:val="Tabletext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sz w:val="18"/>
                <w:szCs w:val="18"/>
                <w:lang w:val="ru-RU"/>
              </w:rPr>
              <w:t>ПАРАМЕТРЫ ЗЕМНОЙ СТАНЦИИ</w:t>
            </w:r>
          </w:p>
        </w:tc>
      </w:tr>
      <w:tr w:rsidR="00726F02" w:rsidRPr="00726F02" w14:paraId="55696346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84CDD8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35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99F07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5.1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694EE" w14:textId="77777777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Э.и.и.м по одной оси на одну несущую от передающей земной станции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C2994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дБВт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3F8AA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41,9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79329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38,8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559F9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06831AB5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1248A6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36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9E871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5.2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6EC41" w14:textId="77777777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Максимальный коэффициент усиления передающей антенны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22BBD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дБи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4DF5A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97CE7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64,6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9717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05CF402B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A44CDF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37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5ECEA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5.3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EA80C" w14:textId="079C17E3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Диаграмма направленности передающей антенны</w:t>
            </w:r>
            <w:r>
              <w:rPr>
                <w:snapToGrid w:val="0"/>
                <w:sz w:val="18"/>
                <w:szCs w:val="18"/>
                <w:lang w:val="ru-RU"/>
              </w:rPr>
              <w:br/>
            </w:r>
            <w:r w:rsidRPr="00726F02">
              <w:rPr>
                <w:snapToGrid w:val="0"/>
                <w:sz w:val="18"/>
                <w:szCs w:val="18"/>
                <w:lang w:val="ru-RU"/>
              </w:rPr>
              <w:t>(например, Рек. МСЭ-</w:t>
            </w:r>
            <w:r w:rsidRPr="00726F02">
              <w:rPr>
                <w:snapToGrid w:val="0"/>
                <w:sz w:val="18"/>
                <w:szCs w:val="18"/>
                <w:lang w:val="en-US"/>
              </w:rPr>
              <w:t>R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S.465, Рек. МСЭ-</w:t>
            </w:r>
            <w:r w:rsidRPr="00726F02">
              <w:rPr>
                <w:snapToGrid w:val="0"/>
                <w:sz w:val="18"/>
                <w:szCs w:val="18"/>
                <w:lang w:val="en-US"/>
              </w:rPr>
              <w:t>R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S.580 и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>т. д.)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1A26E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16080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S.580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00928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S.580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C2AB4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6E6EC67F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DD6000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38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8CA8D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5.4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F4216" w14:textId="214719DC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Диапазон регулирования мощности линии вверх</w:t>
            </w:r>
            <w:r>
              <w:rPr>
                <w:snapToGrid w:val="0"/>
                <w:sz w:val="18"/>
                <w:szCs w:val="18"/>
                <w:lang w:val="ru-RU"/>
              </w:rPr>
              <w:br/>
            </w:r>
            <w:r w:rsidRPr="00726F02">
              <w:rPr>
                <w:snapToGrid w:val="0"/>
                <w:sz w:val="18"/>
                <w:szCs w:val="18"/>
                <w:lang w:val="ru-RU"/>
              </w:rPr>
              <w:t>(&gt;0; 0 дБ, если отсутствует)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72F0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485CD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DC3EC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1DBEC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1217691B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C1E735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39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9379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5.5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98424" w14:textId="47B4920E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Размер шага регулирования мощности</w:t>
            </w:r>
            <w:r>
              <w:rPr>
                <w:snapToGrid w:val="0"/>
                <w:sz w:val="18"/>
                <w:szCs w:val="18"/>
                <w:lang w:val="ru-RU"/>
              </w:rPr>
              <w:br/>
            </w:r>
            <w:r w:rsidRPr="00726F02">
              <w:rPr>
                <w:snapToGrid w:val="0"/>
                <w:sz w:val="18"/>
                <w:szCs w:val="18"/>
                <w:lang w:val="ru-RU"/>
              </w:rPr>
              <w:t>(если используется регулирование мощности)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F243C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DCC63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6F3D1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&lt;1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46A85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6308E215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27DCCB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40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E2320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5.6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65220" w14:textId="77777777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Ширина луча диаграммы направленности приемной антенны по уровню –3 дБ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964C1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град.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AEC66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BC5F1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0,55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593EE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29524EB8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D62A8D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41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B44C8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5.7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A732A" w14:textId="77777777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Максимальный коэффициент усиления приемной антенны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0E92D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дБи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E31CC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44,5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93FC5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53,1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0282F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4FE2F323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A2B2CC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42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220A9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5.8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BEA75" w14:textId="44BB4C15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Диаграмма направленности приемной антенны</w:t>
            </w:r>
            <w:r>
              <w:rPr>
                <w:snapToGrid w:val="0"/>
                <w:sz w:val="18"/>
                <w:szCs w:val="18"/>
                <w:lang w:val="ru-RU"/>
              </w:rPr>
              <w:br/>
            </w:r>
            <w:r w:rsidRPr="00726F02">
              <w:rPr>
                <w:snapToGrid w:val="0"/>
                <w:sz w:val="18"/>
                <w:szCs w:val="18"/>
                <w:lang w:val="ru-RU"/>
              </w:rPr>
              <w:t>(например, Рек. МСЭ-</w:t>
            </w:r>
            <w:r w:rsidRPr="00726F02">
              <w:rPr>
                <w:snapToGrid w:val="0"/>
                <w:sz w:val="18"/>
                <w:szCs w:val="18"/>
                <w:lang w:val="en-US"/>
              </w:rPr>
              <w:t>R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S.465, Рек. МСЭ-</w:t>
            </w:r>
            <w:r w:rsidRPr="00726F02">
              <w:rPr>
                <w:snapToGrid w:val="0"/>
                <w:sz w:val="18"/>
                <w:szCs w:val="18"/>
                <w:lang w:val="en-US"/>
              </w:rPr>
              <w:t>R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S.580 и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>т.</w:t>
            </w:r>
            <w:r w:rsidRPr="00726F02">
              <w:rPr>
                <w:snapToGrid w:val="0"/>
                <w:sz w:val="18"/>
                <w:szCs w:val="18"/>
                <w:lang w:val="en-US"/>
              </w:rPr>
              <w:t> 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>д.)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E5609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74E58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S.465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54CD9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S.580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21A96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79112833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966F4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43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8411A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5.9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64668" w14:textId="77777777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Шумовая температура приемной земной станции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7D3F5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B1F1D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595D2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250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1748C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264B0E1B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402AC9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lastRenderedPageBreak/>
              <w:t>44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70C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5.10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ED969" w14:textId="60629420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Угол места передающей земной станции </w:t>
            </w:r>
            <w:r>
              <w:rPr>
                <w:snapToGrid w:val="0"/>
                <w:sz w:val="18"/>
                <w:szCs w:val="18"/>
                <w:lang w:val="ru-RU"/>
              </w:rPr>
              <w:br/>
            </w:r>
            <w:r w:rsidRPr="00726F02">
              <w:rPr>
                <w:snapToGrid w:val="0"/>
                <w:sz w:val="18"/>
                <w:szCs w:val="18"/>
                <w:lang w:val="ru-RU"/>
              </w:rPr>
              <w:t>в направлении спутника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777DF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град.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E810D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99DCC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7F4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7AFFF0EE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68DB94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45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C9854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5.11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CA702" w14:textId="730E251A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Угол места приемной земной станции</w:t>
            </w:r>
            <w:r>
              <w:rPr>
                <w:snapToGrid w:val="0"/>
                <w:sz w:val="18"/>
                <w:szCs w:val="18"/>
                <w:lang w:val="ru-RU"/>
              </w:rPr>
              <w:br/>
            </w:r>
            <w:r w:rsidRPr="00726F02">
              <w:rPr>
                <w:snapToGrid w:val="0"/>
                <w:sz w:val="18"/>
                <w:szCs w:val="18"/>
                <w:lang w:val="ru-RU"/>
              </w:rPr>
              <w:t>в направлении спутника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FBF0F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град.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1794B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6F9BB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7395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5ADD9A71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AE65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46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3E954" w14:textId="77777777" w:rsidR="00726F02" w:rsidRPr="00726F02" w:rsidRDefault="00726F02" w:rsidP="00E76E60">
            <w:pPr>
              <w:pStyle w:val="Tabletext"/>
              <w:jc w:val="center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5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B252B" w14:textId="77777777" w:rsidR="00726F02" w:rsidRPr="00726F02" w:rsidRDefault="00726F02" w:rsidP="00E76E60">
            <w:pPr>
              <w:pStyle w:val="Tabletext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sz w:val="18"/>
                <w:szCs w:val="18"/>
                <w:lang w:val="ru-RU"/>
              </w:rPr>
              <w:t>ПАРАМЕТРЫ ПОМЕХ</w:t>
            </w:r>
          </w:p>
        </w:tc>
      </w:tr>
      <w:tr w:rsidR="00726F02" w:rsidRPr="00726F02" w14:paraId="37B05872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7AC742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47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AD929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6.1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9DDDA" w14:textId="62218C6B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iCs/>
                <w:snapToGrid w:val="0"/>
                <w:sz w:val="18"/>
                <w:szCs w:val="18"/>
                <w:lang w:val="ru-RU"/>
              </w:rPr>
              <w:t>C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/I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линии вверх для помех от внутренних источников (</w:t>
            </w: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интермодуляция</w:t>
            </w:r>
            <w:proofErr w:type="spellEnd"/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xpol</w:t>
            </w:r>
            <w:proofErr w:type="spellEnd"/>
            <w:r w:rsidRPr="00726F02">
              <w:rPr>
                <w:snapToGrid w:val="0"/>
                <w:sz w:val="18"/>
                <w:szCs w:val="18"/>
                <w:lang w:val="ru-RU"/>
              </w:rPr>
              <w:t>, повторное использование частоты в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>многолучевой конфигурации и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т.</w:t>
            </w:r>
            <w:r w:rsidRPr="00726F02">
              <w:rPr>
                <w:snapToGrid w:val="0"/>
                <w:sz w:val="18"/>
                <w:szCs w:val="18"/>
                <w:lang w:val="en-US"/>
              </w:rPr>
              <w:t> 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>д.)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0CA84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5E704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15,4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C8615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09066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5C5D85F6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3DDA85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48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4D044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6.2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6CA80" w14:textId="1391E90E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C/I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линии вверх для помех от внешних источников</w:t>
            </w:r>
            <w:r>
              <w:rPr>
                <w:snapToGrid w:val="0"/>
                <w:sz w:val="18"/>
                <w:szCs w:val="18"/>
                <w:lang w:val="ru-RU"/>
              </w:rPr>
              <w:br/>
            </w:r>
            <w:r w:rsidRPr="00726F02">
              <w:rPr>
                <w:snapToGrid w:val="0"/>
                <w:sz w:val="18"/>
                <w:szCs w:val="18"/>
                <w:lang w:val="ru-RU"/>
              </w:rPr>
              <w:t>(</w:t>
            </w:r>
            <w:r>
              <w:rPr>
                <w:snapToGrid w:val="0"/>
                <w:sz w:val="18"/>
                <w:szCs w:val="18"/>
                <w:lang w:val="ru-RU"/>
              </w:rPr>
              <w:t>то есть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наземных и от других спутников)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35C67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CB554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55685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23,5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501A8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6DCD839A" w14:textId="77777777" w:rsidTr="00F10A12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AE918FE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49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08DF5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6.3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2C700" w14:textId="0F739215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C/I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линии вниз для помех от внутренних источников (</w:t>
            </w: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интермодуляции</w:t>
            </w:r>
            <w:proofErr w:type="spellEnd"/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26F02">
              <w:rPr>
                <w:snapToGrid w:val="0"/>
                <w:sz w:val="18"/>
                <w:szCs w:val="18"/>
                <w:lang w:val="ru-RU"/>
              </w:rPr>
              <w:t>xpol</w:t>
            </w:r>
            <w:proofErr w:type="spellEnd"/>
            <w:r w:rsidRPr="00726F02">
              <w:rPr>
                <w:snapToGrid w:val="0"/>
                <w:sz w:val="18"/>
                <w:szCs w:val="18"/>
                <w:lang w:val="ru-RU"/>
              </w:rPr>
              <w:t>, повторное использование частот в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>многолучевой конфигурации, соседняя несущая и т. д.)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8FA0E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DC7A0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0051C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10805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3F27ECAC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03E9858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50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722EF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6.4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42928" w14:textId="6BFBC620" w:rsidR="00726F02" w:rsidRPr="00726F02" w:rsidRDefault="00726F02" w:rsidP="00726F02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C/I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линии вниз для помех от внешних источников </w:t>
            </w:r>
            <w:r w:rsidR="00D96E05">
              <w:rPr>
                <w:snapToGrid w:val="0"/>
                <w:sz w:val="18"/>
                <w:szCs w:val="18"/>
                <w:lang w:val="ru-RU"/>
              </w:rPr>
              <w:br/>
            </w:r>
            <w:r w:rsidRPr="00726F02">
              <w:rPr>
                <w:snapToGrid w:val="0"/>
                <w:sz w:val="18"/>
                <w:szCs w:val="18"/>
                <w:lang w:val="ru-RU"/>
              </w:rPr>
              <w:t>(</w:t>
            </w:r>
            <w:r>
              <w:rPr>
                <w:snapToGrid w:val="0"/>
                <w:sz w:val="18"/>
                <w:szCs w:val="18"/>
                <w:lang w:val="ru-RU"/>
              </w:rPr>
              <w:t>то есть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от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>наземных источников и других спутников)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BAED5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F1047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16,8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020AD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21,4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25F1F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2168C044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9AF561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51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7188F" w14:textId="77777777" w:rsidR="00726F02" w:rsidRPr="00726F02" w:rsidRDefault="00726F02" w:rsidP="00E76E60">
            <w:pPr>
              <w:pStyle w:val="Tabletext"/>
              <w:jc w:val="center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5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5FC32" w14:textId="77777777" w:rsidR="00726F02" w:rsidRPr="00726F02" w:rsidRDefault="00726F02" w:rsidP="00E76E60">
            <w:pPr>
              <w:pStyle w:val="Tabletext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sz w:val="18"/>
                <w:szCs w:val="18"/>
                <w:lang w:val="ru-RU"/>
              </w:rPr>
              <w:t>ТРЕБОВАНИЯ К ХАРАКТЕРИСТИКАМ СЕТИ</w:t>
            </w:r>
          </w:p>
        </w:tc>
      </w:tr>
      <w:tr w:rsidR="00726F02" w:rsidRPr="00CE59E0" w14:paraId="59A18F81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AA4A9B9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52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000D0" w14:textId="77777777" w:rsidR="00726F02" w:rsidRPr="00726F02" w:rsidRDefault="00726F02" w:rsidP="00E76E60">
            <w:pPr>
              <w:pStyle w:val="Tabletext"/>
              <w:jc w:val="center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color w:val="000000"/>
                <w:sz w:val="18"/>
                <w:szCs w:val="18"/>
                <w:lang w:val="ru-RU"/>
              </w:rPr>
              <w:t>7(a)</w:t>
            </w:r>
          </w:p>
        </w:tc>
        <w:tc>
          <w:tcPr>
            <w:tcW w:w="85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C06E6" w14:textId="77777777" w:rsidR="00726F02" w:rsidRPr="00726F02" w:rsidRDefault="00726F02" w:rsidP="00726F02">
            <w:pPr>
              <w:pStyle w:val="Tabletext"/>
              <w:jc w:val="left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sz w:val="18"/>
                <w:szCs w:val="18"/>
                <w:lang w:val="ru-RU"/>
              </w:rPr>
              <w:t xml:space="preserve">Прозрачный или </w:t>
            </w:r>
            <w:proofErr w:type="spellStart"/>
            <w:r w:rsidRPr="00726F02">
              <w:rPr>
                <w:b/>
                <w:snapToGrid w:val="0"/>
                <w:sz w:val="18"/>
                <w:szCs w:val="18"/>
                <w:lang w:val="ru-RU"/>
              </w:rPr>
              <w:t>ремодулирующий</w:t>
            </w:r>
            <w:proofErr w:type="spellEnd"/>
            <w:r w:rsidRPr="00726F02">
              <w:rPr>
                <w:b/>
                <w:snapToGrid w:val="0"/>
                <w:sz w:val="18"/>
                <w:szCs w:val="18"/>
                <w:lang w:val="ru-RU"/>
              </w:rPr>
              <w:t xml:space="preserve"> транспондер – характеристики на входе демодулятора приемной земной станции</w:t>
            </w:r>
          </w:p>
        </w:tc>
      </w:tr>
      <w:tr w:rsidR="00726F02" w:rsidRPr="00726F02" w14:paraId="7984633C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60B1B8F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53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D12AC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7.1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1FC2B" w14:textId="740A3784" w:rsidR="00726F02" w:rsidRPr="00726F02" w:rsidRDefault="00726F02" w:rsidP="000C47F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Долгосрочное отношение </w:t>
            </w:r>
            <w:r w:rsidRPr="00726F02">
              <w:rPr>
                <w:i/>
                <w:iCs/>
                <w:snapToGrid w:val="0"/>
                <w:sz w:val="18"/>
                <w:szCs w:val="18"/>
                <w:lang w:val="ru-RU"/>
              </w:rPr>
              <w:t>C/(N</w:t>
            </w:r>
            <w:r w:rsidR="000C47F0">
              <w:rPr>
                <w:i/>
                <w:iCs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iCs/>
                <w:snapToGrid w:val="0"/>
                <w:sz w:val="18"/>
                <w:szCs w:val="18"/>
                <w:lang w:val="ru-RU"/>
              </w:rPr>
              <w:t>+</w:t>
            </w:r>
            <w:r w:rsidR="000C47F0">
              <w:rPr>
                <w:i/>
                <w:iCs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iCs/>
                <w:sz w:val="18"/>
                <w:szCs w:val="18"/>
                <w:lang w:val="ru-RU" w:eastAsia="zh-CN"/>
              </w:rPr>
              <w:t>I</w:t>
            </w:r>
            <w:r w:rsidRPr="00726F02">
              <w:rPr>
                <w:i/>
                <w:iCs/>
                <w:snapToGrid w:val="0"/>
                <w:sz w:val="18"/>
                <w:szCs w:val="18"/>
                <w:lang w:val="ru-RU"/>
              </w:rPr>
              <w:t>)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(при ясном небе)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3D37D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54264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12,1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0EA65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13,31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CE61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0C47F0" w14:paraId="118A0A75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6DFF54C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54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2523B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7.2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9714E" w14:textId="45DDB144" w:rsidR="00726F02" w:rsidRPr="00726F02" w:rsidRDefault="00726F02" w:rsidP="000C47F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Краткосрочное отношение </w:t>
            </w:r>
            <w:r w:rsidRPr="00726F02">
              <w:rPr>
                <w:i/>
                <w:sz w:val="18"/>
                <w:szCs w:val="18"/>
                <w:lang w:val="ru-RU" w:eastAsia="zh-CN"/>
              </w:rPr>
              <w:t>C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/(N</w:t>
            </w:r>
            <w:r w:rsidR="000C47F0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0C47F0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 xml:space="preserve">I) </w:t>
            </w:r>
            <w:r w:rsidR="000C47F0">
              <w:rPr>
                <w:i/>
                <w:snapToGrid w:val="0"/>
                <w:sz w:val="18"/>
                <w:szCs w:val="18"/>
                <w:lang w:val="ru-RU"/>
              </w:rPr>
              <w:br/>
            </w:r>
            <w:r w:rsidRPr="00726F02">
              <w:rPr>
                <w:snapToGrid w:val="0"/>
                <w:sz w:val="18"/>
                <w:szCs w:val="18"/>
                <w:lang w:val="ru-RU"/>
              </w:rPr>
              <w:t>(</w:t>
            </w:r>
            <w:r w:rsidR="000C47F0">
              <w:rPr>
                <w:snapToGrid w:val="0"/>
                <w:sz w:val="18"/>
                <w:szCs w:val="18"/>
                <w:lang w:val="ru-RU"/>
              </w:rPr>
              <w:t>то есть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порог недоступности)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CAF4D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E0173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6,8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A88DF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1A2A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0C47F0" w14:paraId="4B6A8A77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7BFF4E8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55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35049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7.3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BB87D" w14:textId="714C5D1A" w:rsidR="00726F02" w:rsidRPr="00726F02" w:rsidRDefault="00726F02" w:rsidP="000C47F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Доля времени, в течение которого должен быть превышен краткосрочный порог 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C/(N</w:t>
            </w:r>
            <w:r w:rsidR="000C47F0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0C47F0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 xml:space="preserve">I)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1878D" w14:textId="77777777" w:rsidR="00726F02" w:rsidRPr="00726F02" w:rsidRDefault="00726F02" w:rsidP="00E76E60">
            <w:pPr>
              <w:pStyle w:val="Tabletext"/>
              <w:jc w:val="center"/>
              <w:rPr>
                <w:rFonts w:ascii="Symbol" w:hAnsi="Symbol"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9F487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99,5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6C3BF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99,88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05506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44790F6C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14ED56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56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E29B5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7.4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2FBAB" w14:textId="263EDD98" w:rsidR="00726F02" w:rsidRPr="00726F02" w:rsidRDefault="00726F02" w:rsidP="000C47F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i/>
                <w:iCs/>
                <w:sz w:val="18"/>
                <w:szCs w:val="18"/>
                <w:lang w:val="ru-RU" w:eastAsia="zh-CN"/>
              </w:rPr>
              <w:t>C/(N</w:t>
            </w:r>
            <w:r w:rsidR="000C47F0">
              <w:rPr>
                <w:i/>
                <w:iCs/>
                <w:sz w:val="18"/>
                <w:szCs w:val="18"/>
                <w:lang w:val="ru-RU" w:eastAsia="zh-CN"/>
              </w:rPr>
              <w:t> </w:t>
            </w:r>
            <w:r w:rsidRPr="00726F02">
              <w:rPr>
                <w:i/>
                <w:iCs/>
                <w:sz w:val="18"/>
                <w:szCs w:val="18"/>
                <w:lang w:val="ru-RU" w:eastAsia="zh-CN"/>
              </w:rPr>
              <w:t>+</w:t>
            </w:r>
            <w:r w:rsidR="000C47F0">
              <w:rPr>
                <w:i/>
                <w:iCs/>
                <w:sz w:val="18"/>
                <w:szCs w:val="18"/>
                <w:lang w:val="ru-RU" w:eastAsia="zh-CN"/>
              </w:rPr>
              <w:t> </w:t>
            </w:r>
            <w:r w:rsidRPr="00726F02">
              <w:rPr>
                <w:i/>
                <w:iCs/>
                <w:sz w:val="18"/>
                <w:szCs w:val="18"/>
                <w:lang w:val="ru-RU" w:eastAsia="zh-CN"/>
              </w:rPr>
              <w:t>I)</w:t>
            </w:r>
            <w:r w:rsidRPr="00726F02">
              <w:rPr>
                <w:iCs/>
                <w:sz w:val="18"/>
                <w:szCs w:val="18"/>
                <w:lang w:val="ru-RU" w:eastAsia="zh-CN"/>
              </w:rPr>
              <w:t>, при котором происходит потеря синхронизации демодулятора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D8CB6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C07CC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3E33F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5,3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19BF5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2C45A5" w14:paraId="47A78D80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351812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57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52DC8" w14:textId="77777777" w:rsidR="00726F02" w:rsidRPr="00726F02" w:rsidRDefault="00726F02" w:rsidP="00E76E60">
            <w:pPr>
              <w:pStyle w:val="Tabletext"/>
              <w:jc w:val="center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color w:val="000000"/>
                <w:sz w:val="18"/>
                <w:szCs w:val="18"/>
                <w:lang w:val="ru-RU"/>
              </w:rPr>
              <w:t>7(b)</w:t>
            </w:r>
          </w:p>
        </w:tc>
        <w:tc>
          <w:tcPr>
            <w:tcW w:w="85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A1F82" w14:textId="77777777" w:rsidR="00726F02" w:rsidRPr="00726F02" w:rsidRDefault="00726F02" w:rsidP="000C47F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sz w:val="18"/>
                <w:szCs w:val="18"/>
                <w:lang w:val="ru-RU"/>
              </w:rPr>
              <w:t xml:space="preserve">Только </w:t>
            </w:r>
            <w:proofErr w:type="spellStart"/>
            <w:r w:rsidRPr="00726F02">
              <w:rPr>
                <w:b/>
                <w:snapToGrid w:val="0"/>
                <w:sz w:val="18"/>
                <w:szCs w:val="18"/>
                <w:lang w:val="ru-RU"/>
              </w:rPr>
              <w:t>ремодулирующий</w:t>
            </w:r>
            <w:proofErr w:type="spellEnd"/>
            <w:r w:rsidRPr="00726F02">
              <w:rPr>
                <w:b/>
                <w:snapToGrid w:val="0"/>
                <w:sz w:val="18"/>
                <w:szCs w:val="18"/>
                <w:lang w:val="ru-RU"/>
              </w:rPr>
              <w:t xml:space="preserve"> транспондер – характеристики на входе демодулятора  спутникового приемника</w:t>
            </w:r>
          </w:p>
        </w:tc>
      </w:tr>
      <w:tr w:rsidR="00726F02" w:rsidRPr="00726F02" w14:paraId="5EACC41B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1EC4816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58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62CA3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7.5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B4F57" w14:textId="1BBC103E" w:rsidR="00726F02" w:rsidRPr="00726F02" w:rsidRDefault="00726F02" w:rsidP="00D96E05">
            <w:pPr>
              <w:pStyle w:val="Tabletex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Долгосрочное отношение 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C/(N</w:t>
            </w:r>
            <w:r w:rsidR="00D96E05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D96E05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z w:val="18"/>
                <w:szCs w:val="18"/>
                <w:lang w:val="ru-RU" w:eastAsia="zh-CN"/>
              </w:rPr>
              <w:t>I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)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(при ясном небе)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FC38E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DD74F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8,5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B86E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Н/Д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53FC8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D96E05" w14:paraId="3AB61BF3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4EC2198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59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17945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7.6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6169F" w14:textId="34D86086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Краткосрочное отношение </w:t>
            </w:r>
            <w:r w:rsidRPr="00726F02">
              <w:rPr>
                <w:i/>
                <w:sz w:val="18"/>
                <w:szCs w:val="18"/>
                <w:lang w:val="ru-RU" w:eastAsia="zh-CN"/>
              </w:rPr>
              <w:t>C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>/(</w:t>
            </w:r>
            <w:r w:rsidRPr="00726F02">
              <w:rPr>
                <w:i/>
                <w:sz w:val="18"/>
                <w:szCs w:val="18"/>
                <w:lang w:val="ru-RU" w:eastAsia="zh-CN"/>
              </w:rPr>
              <w:t>N</w:t>
            </w:r>
            <w:r w:rsidR="00D96E05">
              <w:rPr>
                <w:i/>
                <w:sz w:val="18"/>
                <w:szCs w:val="18"/>
                <w:lang w:val="ru-RU" w:eastAsia="zh-CN"/>
              </w:rPr>
              <w:t> 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>+</w:t>
            </w:r>
            <w:r w:rsidR="00D96E05">
              <w:rPr>
                <w:snapToGrid w:val="0"/>
                <w:sz w:val="18"/>
                <w:szCs w:val="18"/>
                <w:lang w:val="ru-RU"/>
              </w:rPr>
              <w:t xml:space="preserve"> </w:t>
            </w:r>
            <w:r w:rsidRPr="00726F02">
              <w:rPr>
                <w:i/>
                <w:sz w:val="18"/>
                <w:szCs w:val="18"/>
                <w:lang w:val="ru-RU" w:eastAsia="zh-CN"/>
              </w:rPr>
              <w:t>I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) </w:t>
            </w:r>
            <w:r w:rsidR="00D96E05">
              <w:rPr>
                <w:snapToGrid w:val="0"/>
                <w:sz w:val="18"/>
                <w:szCs w:val="18"/>
                <w:lang w:val="ru-RU"/>
              </w:rPr>
              <w:br/>
            </w:r>
            <w:r w:rsidRPr="00726F02">
              <w:rPr>
                <w:snapToGrid w:val="0"/>
                <w:sz w:val="18"/>
                <w:szCs w:val="18"/>
                <w:lang w:val="ru-RU"/>
              </w:rPr>
              <w:t>(</w:t>
            </w:r>
            <w:r w:rsidR="00D96E05">
              <w:rPr>
                <w:snapToGrid w:val="0"/>
                <w:sz w:val="18"/>
                <w:szCs w:val="18"/>
                <w:lang w:val="ru-RU"/>
              </w:rPr>
              <w:t>то есть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порог недоступности)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EA156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03656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7,6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14FC3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Н/Д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DF9D5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D96E05" w14:paraId="7DA92C96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75AFC43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60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C7F03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7.7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18CDA" w14:textId="756E90B1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Доля времени, в течение которого должен быть превышен краткосрочный порог 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C/(N</w:t>
            </w:r>
            <w:r w:rsidR="00D96E05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D96E05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I)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55D4B" w14:textId="77777777" w:rsidR="00726F02" w:rsidRPr="00726F02" w:rsidRDefault="00726F02" w:rsidP="00E76E60">
            <w:pPr>
              <w:pStyle w:val="Tabletext"/>
              <w:jc w:val="center"/>
              <w:rPr>
                <w:rFonts w:ascii="Symbol" w:hAnsi="Symbol"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8AE69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99,5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7B369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Н/Д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A7EA5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CE59E0" w14:paraId="7C30BC49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E207156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61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8D59F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7.8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80562" w14:textId="77777777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Кривая, связывающая 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C/N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с КОБ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36B86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0D550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42B8B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71FED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04351C89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4B430BB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62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E6BA5" w14:textId="77777777" w:rsidR="00726F02" w:rsidRPr="00726F02" w:rsidRDefault="00726F02" w:rsidP="00E76E60">
            <w:pPr>
              <w:pStyle w:val="Tabletext"/>
              <w:jc w:val="center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85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48092" w14:textId="77777777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sz w:val="18"/>
                <w:szCs w:val="18"/>
                <w:lang w:val="ru-RU"/>
              </w:rPr>
              <w:t>ДОПОЛНИТЕЛЬНЫЕ ЗАМЕЧАНИЯ</w:t>
            </w:r>
          </w:p>
        </w:tc>
      </w:tr>
      <w:tr w:rsidR="00726F02" w:rsidRPr="00CE59E0" w14:paraId="62A52EF2" w14:textId="77777777" w:rsidTr="00E76E60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4946FCB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63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D915ED1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74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5CEF47DF" w14:textId="77777777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При необходимости можно приложить дополнительную информацию в текстовых файлах.</w:t>
            </w:r>
          </w:p>
        </w:tc>
      </w:tr>
      <w:tr w:rsidR="00726F02" w:rsidRPr="002C45A5" w14:paraId="297417E2" w14:textId="77777777" w:rsidTr="00E76E60">
        <w:trPr>
          <w:cantSplit/>
          <w:trHeight w:val="84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606DA32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64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FED99A9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74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592CDF01" w14:textId="5E57999A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ПРИМЕЧАНИЕ. –</w:t>
            </w:r>
            <w:r w:rsidR="00D96E05">
              <w:rPr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Если данная несущая может применяться в диапазоне уровней э.и.и.м. в линиях вверх и/или вниз, следует включить отдельные столбцы с указанием максимального, минимального и типичного уровней э.и.и.м. и соответствующих отношений 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C/I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>.</w:t>
            </w: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>Если предъявляются разные требования к</w:t>
            </w:r>
            <w:r w:rsidR="00D96E05">
              <w:rPr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характеристикам для разных уровней э.и.и.м. в пределах диапазона частот, то следует указать соответствующие пороговые значения 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C/(N</w:t>
            </w:r>
            <w:r w:rsidR="00D96E05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D96E05">
              <w:rPr>
                <w:i/>
                <w:snapToGrid w:val="0"/>
                <w:sz w:val="18"/>
                <w:szCs w:val="18"/>
                <w:lang w:val="ru-RU"/>
              </w:rPr>
              <w:t xml:space="preserve"> 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I)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и доли времени.</w:t>
            </w:r>
          </w:p>
        </w:tc>
      </w:tr>
      <w:tr w:rsidR="00726F02" w:rsidRPr="00726F02" w14:paraId="2B3D09FF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5C50FDE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65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E9E86" w14:textId="77777777" w:rsidR="00726F02" w:rsidRPr="00726F02" w:rsidRDefault="00726F02" w:rsidP="00E76E60">
            <w:pPr>
              <w:pStyle w:val="Tabletext"/>
              <w:jc w:val="center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85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46394" w14:textId="77777777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sz w:val="18"/>
                <w:szCs w:val="18"/>
                <w:lang w:val="ru-RU"/>
              </w:rPr>
              <w:t>ПРОИЗВОДНЫЕ ПАРАМЕТРЫ</w:t>
            </w:r>
          </w:p>
        </w:tc>
      </w:tr>
      <w:tr w:rsidR="00726F02" w:rsidRPr="00726F02" w14:paraId="56451D2C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FB53E52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66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4C2F4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7EB72" w14:textId="77777777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Потери в линии вверх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06855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F3848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–213,6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EECDC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213,1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1916E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35CF7830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47D169F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67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9B258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BB8FA" w14:textId="77777777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Мощность сигнала на входе спутникового приемника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434F2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дБВт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017DB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–126,0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014A3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–131,6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47028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04AB0EC0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342921D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z w:val="18"/>
                <w:szCs w:val="18"/>
                <w:lang w:val="ru-RU"/>
              </w:rPr>
              <w:br w:type="page"/>
            </w:r>
            <w:r w:rsidRPr="00726F02">
              <w:rPr>
                <w:snapToGrid w:val="0"/>
                <w:sz w:val="18"/>
                <w:szCs w:val="18"/>
                <w:lang w:val="ru-RU"/>
              </w:rPr>
              <w:t>68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C6A14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9.3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E71BC" w14:textId="77777777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Мощность шума спутникового приемника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E056D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дБВт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2EF0E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–137,8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9B85D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–152,5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29E2D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5AEF81EE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1618C88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69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8FA67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9.4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AEF5A" w14:textId="77777777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Расчетное </w:t>
            </w:r>
            <w:r w:rsidRPr="00726F02">
              <w:rPr>
                <w:i/>
                <w:iCs/>
                <w:snapToGrid w:val="0"/>
                <w:sz w:val="18"/>
                <w:szCs w:val="18"/>
                <w:lang w:val="ru-RU"/>
              </w:rPr>
              <w:t>C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 xml:space="preserve">/N 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>линии вверх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D106F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C49C4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BD12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20,9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01F5A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45982945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158772E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lastRenderedPageBreak/>
              <w:t>70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0F2E2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9.5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29368" w14:textId="77777777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C/N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линии вверх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DC54F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76150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12,2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CE5F9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23,5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45DF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4E25A9BA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9740AD0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71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FCA17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9.6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8D05E" w14:textId="35BCE12E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Расчетное 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C/(N</w:t>
            </w:r>
            <w:r w:rsidR="00D96E05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D96E05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I)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линии вверх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E4AF0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DBA24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AF913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19,0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253CE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397519CA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5ED1EA3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72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D136E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9.7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F2FFD" w14:textId="77777777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Потери в линии вниз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0CC43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8E787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–210,4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700EE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–209,5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B90F6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05D17D9C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C6B2DD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73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AEB60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9.8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479ED" w14:textId="77777777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Мощность сигнала на входе приемника земной станции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6277B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дБВт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55DDE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–108,9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F09B9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–140,6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4C11D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21EC8910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0CC77C1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74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AF5CA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9.9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41595" w14:textId="77777777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Мощность шума приемника земной станции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CCEBF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дБВт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43227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–125,5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4E7EC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–159,3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215D5" w14:textId="77777777" w:rsidR="00726F02" w:rsidRPr="00726F02" w:rsidRDefault="00726F02" w:rsidP="00E76E60">
            <w:pPr>
              <w:spacing w:before="40" w:after="40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4C2BB5A2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A52E7E2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75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67E01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9.10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CA8FC" w14:textId="77777777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Расчетное </w:t>
            </w:r>
            <w:r w:rsidRPr="00726F02">
              <w:rPr>
                <w:i/>
                <w:iCs/>
                <w:snapToGrid w:val="0"/>
                <w:sz w:val="18"/>
                <w:szCs w:val="18"/>
                <w:lang w:val="ru-RU"/>
              </w:rPr>
              <w:t>C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/N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линии вниз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B7D01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73E59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16,7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F8B89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18,7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8F13F" w14:textId="77777777" w:rsidR="00726F02" w:rsidRPr="00726F02" w:rsidRDefault="00726F02" w:rsidP="00E76E60">
            <w:pPr>
              <w:spacing w:before="40" w:after="40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1B96CA06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3E3E716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76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51721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9.11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50230" w14:textId="77777777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iCs/>
                <w:snapToGrid w:val="0"/>
                <w:sz w:val="18"/>
                <w:szCs w:val="18"/>
                <w:lang w:val="ru-RU"/>
              </w:rPr>
              <w:t>C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/I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линии вниз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1C3ED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648CB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14,5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36A97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17,6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CEA57" w14:textId="77777777" w:rsidR="00726F02" w:rsidRPr="00726F02" w:rsidRDefault="00726F02" w:rsidP="00E76E60">
            <w:pPr>
              <w:spacing w:before="40" w:after="40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0EDF1A74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2D1076C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77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67967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9.12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C1C9F" w14:textId="2FF48A0E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Расчетное </w:t>
            </w:r>
            <w:r w:rsidRPr="00726F02">
              <w:rPr>
                <w:i/>
                <w:sz w:val="18"/>
                <w:szCs w:val="18"/>
                <w:lang w:val="ru-RU" w:eastAsia="zh-CN"/>
              </w:rPr>
              <w:t>C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/(N</w:t>
            </w:r>
            <w:r w:rsidR="00D96E05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D96E05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I)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линии вниз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2ACB7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8E816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12,4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C5FE5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15,1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7AE1B" w14:textId="77777777" w:rsidR="00726F02" w:rsidRPr="00726F02" w:rsidRDefault="00726F02" w:rsidP="00E76E60">
            <w:pPr>
              <w:spacing w:before="40" w:after="40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764C3550" w14:textId="77777777" w:rsidTr="00E76E60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006830C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E31F6" w14:textId="77777777" w:rsidR="00726F02" w:rsidRPr="00726F02" w:rsidRDefault="00726F02" w:rsidP="00E76E60">
            <w:pPr>
              <w:pStyle w:val="Tabletext"/>
              <w:jc w:val="center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color w:val="000000"/>
                <w:sz w:val="18"/>
                <w:szCs w:val="18"/>
                <w:lang w:val="ru-RU"/>
              </w:rPr>
              <w:t>9(a)</w:t>
            </w:r>
          </w:p>
        </w:tc>
        <w:tc>
          <w:tcPr>
            <w:tcW w:w="85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F7299" w14:textId="77777777" w:rsidR="00726F02" w:rsidRPr="00726F02" w:rsidRDefault="00726F02" w:rsidP="00D96E05">
            <w:pPr>
              <w:pStyle w:val="Tabletext"/>
              <w:jc w:val="left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sz w:val="18"/>
                <w:szCs w:val="18"/>
                <w:lang w:val="ru-RU"/>
              </w:rPr>
              <w:t>Системы с прозрачным транспондером</w:t>
            </w:r>
          </w:p>
        </w:tc>
      </w:tr>
      <w:tr w:rsidR="00726F02" w:rsidRPr="00726F02" w14:paraId="493D274B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4A6472E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79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59922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9.13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09CFF" w14:textId="4D9AC336" w:rsidR="00726F02" w:rsidRPr="00726F02" w:rsidRDefault="00726F02" w:rsidP="00D96E05">
            <w:pPr>
              <w:pStyle w:val="Tabletext"/>
              <w:jc w:val="left"/>
              <w:rPr>
                <w:snapToGrid w:val="0"/>
                <w:sz w:val="18"/>
                <w:szCs w:val="18"/>
                <w:u w:val="single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Расчетное общее (сквозное) </w:t>
            </w:r>
            <w:r w:rsidRPr="00726F02">
              <w:rPr>
                <w:i/>
                <w:sz w:val="18"/>
                <w:szCs w:val="18"/>
                <w:lang w:val="ru-RU" w:eastAsia="zh-CN"/>
              </w:rPr>
              <w:t>C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/(N</w:t>
            </w:r>
            <w:r w:rsidR="00D96E05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D96E05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I)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в условиях ясного неба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3AED7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73D88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0528F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13,6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C3514" w14:textId="77777777" w:rsidR="00726F02" w:rsidRPr="00726F02" w:rsidRDefault="00726F02" w:rsidP="00E76E60">
            <w:pPr>
              <w:spacing w:before="40" w:after="40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23BFF3D3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A1938B8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80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1C7D4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9.14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BF9D1" w14:textId="2A63B876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Требуемое долгосрочное отношение 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C/(N</w:t>
            </w:r>
            <w:r w:rsidR="00D96E05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D96E05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I)</w:t>
            </w:r>
            <w:r w:rsidR="00D96E05">
              <w:rPr>
                <w:snapToGrid w:val="0"/>
                <w:sz w:val="18"/>
                <w:szCs w:val="18"/>
                <w:lang w:val="ru-RU"/>
              </w:rPr>
              <w:br/>
            </w:r>
            <w:r w:rsidRPr="00726F02">
              <w:rPr>
                <w:snapToGrid w:val="0"/>
                <w:sz w:val="18"/>
                <w:szCs w:val="18"/>
                <w:lang w:val="ru-RU"/>
              </w:rPr>
              <w:t>(при ясном небе)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B8CAF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0F388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BA012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13,3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88917" w14:textId="77777777" w:rsidR="00726F02" w:rsidRPr="00726F02" w:rsidRDefault="00726F02" w:rsidP="00E76E60">
            <w:pPr>
              <w:spacing w:before="40" w:after="40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3279E41F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5F9AF89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82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FD1FE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9.15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7D218" w14:textId="77777777" w:rsidR="00726F02" w:rsidRPr="00726F02" w:rsidRDefault="00726F02" w:rsidP="00D96E05">
            <w:pPr>
              <w:pStyle w:val="Tabletext"/>
              <w:jc w:val="left"/>
              <w:rPr>
                <w:bCs/>
                <w:iCs/>
                <w:snapToGrid w:val="0"/>
                <w:sz w:val="18"/>
                <w:szCs w:val="18"/>
                <w:lang w:val="ru-RU"/>
              </w:rPr>
            </w:pPr>
            <w:r w:rsidRPr="00726F02">
              <w:rPr>
                <w:bCs/>
                <w:iCs/>
                <w:snapToGrid w:val="0"/>
                <w:sz w:val="18"/>
                <w:szCs w:val="18"/>
                <w:lang w:val="ru-RU"/>
              </w:rPr>
              <w:t>Полный энергетический запас линии в условиях ясного неба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3ADDF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224F9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11996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0,3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F3AA7" w14:textId="77777777" w:rsidR="00726F02" w:rsidRPr="00726F02" w:rsidRDefault="00726F02" w:rsidP="00E76E60">
            <w:pPr>
              <w:spacing w:before="40" w:after="40"/>
              <w:jc w:val="center"/>
              <w:rPr>
                <w:b/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2F1411FC" w14:textId="77777777" w:rsidTr="00E76E60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9314FBC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82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C83F0" w14:textId="77777777" w:rsidR="00726F02" w:rsidRPr="00726F02" w:rsidRDefault="00726F02" w:rsidP="00E76E60">
            <w:pPr>
              <w:pStyle w:val="Tabletext"/>
              <w:jc w:val="center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color w:val="000000"/>
                <w:sz w:val="18"/>
                <w:szCs w:val="18"/>
                <w:lang w:val="ru-RU"/>
              </w:rPr>
              <w:t>9(b)</w:t>
            </w:r>
          </w:p>
        </w:tc>
        <w:tc>
          <w:tcPr>
            <w:tcW w:w="85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E6136" w14:textId="77777777" w:rsidR="00726F02" w:rsidRPr="00726F02" w:rsidRDefault="00726F02" w:rsidP="00D96E05">
            <w:pPr>
              <w:pStyle w:val="Tabletext"/>
              <w:jc w:val="left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/>
                <w:snapToGrid w:val="0"/>
                <w:sz w:val="18"/>
                <w:szCs w:val="18"/>
                <w:lang w:val="ru-RU"/>
              </w:rPr>
              <w:t xml:space="preserve">Системы с </w:t>
            </w:r>
            <w:proofErr w:type="spellStart"/>
            <w:r w:rsidRPr="00726F02">
              <w:rPr>
                <w:b/>
                <w:snapToGrid w:val="0"/>
                <w:sz w:val="18"/>
                <w:szCs w:val="18"/>
                <w:lang w:val="ru-RU"/>
              </w:rPr>
              <w:t>ремодулирующим</w:t>
            </w:r>
            <w:proofErr w:type="spellEnd"/>
            <w:r w:rsidRPr="00726F02">
              <w:rPr>
                <w:b/>
                <w:snapToGrid w:val="0"/>
                <w:sz w:val="18"/>
                <w:szCs w:val="18"/>
                <w:lang w:val="ru-RU"/>
              </w:rPr>
              <w:t xml:space="preserve"> транспондером</w:t>
            </w:r>
          </w:p>
        </w:tc>
      </w:tr>
      <w:tr w:rsidR="00726F02" w:rsidRPr="00726F02" w14:paraId="38B698D5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002C152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83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F3948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9.16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57ED5" w14:textId="2F5D3072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Расчетное </w:t>
            </w:r>
            <w:r w:rsidRPr="00726F02">
              <w:rPr>
                <w:i/>
                <w:sz w:val="18"/>
                <w:szCs w:val="18"/>
                <w:lang w:val="ru-RU" w:eastAsia="zh-CN"/>
              </w:rPr>
              <w:t>C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/(N</w:t>
            </w:r>
            <w:r w:rsidR="00D96E05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D96E05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I)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линии вверх в условиях ясного неба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F9EFF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392E0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666FA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96939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17A83127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011F739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84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6295C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9.17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D9E98" w14:textId="7C885471" w:rsidR="00726F02" w:rsidRPr="00726F02" w:rsidRDefault="00726F02" w:rsidP="00D96E05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Требуемое долгосрочное 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C/(N</w:t>
            </w:r>
            <w:r w:rsidR="00D96E05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D96E05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I)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линии вверх</w:t>
            </w:r>
            <w:r w:rsidR="00D96E05">
              <w:rPr>
                <w:snapToGrid w:val="0"/>
                <w:sz w:val="18"/>
                <w:szCs w:val="18"/>
                <w:lang w:val="ru-RU"/>
              </w:rPr>
              <w:br/>
            </w:r>
            <w:r w:rsidRPr="00726F02">
              <w:rPr>
                <w:snapToGrid w:val="0"/>
                <w:sz w:val="18"/>
                <w:szCs w:val="18"/>
                <w:lang w:val="ru-RU"/>
              </w:rPr>
              <w:t>(при ясном небе)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9DD79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243E6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8,5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39955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E365B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1D325908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A7274D2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85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852FE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9.18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47E50" w14:textId="77777777" w:rsidR="00726F02" w:rsidRPr="00726F02" w:rsidRDefault="00726F02" w:rsidP="00D96E05">
            <w:pPr>
              <w:pStyle w:val="Tabletext"/>
              <w:jc w:val="left"/>
              <w:rPr>
                <w:bCs/>
                <w:iCs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Cs/>
                <w:iCs/>
                <w:snapToGrid w:val="0"/>
                <w:sz w:val="18"/>
                <w:szCs w:val="18"/>
                <w:lang w:val="ru-RU"/>
              </w:rPr>
              <w:t>Энергетический запас линии вверх в условиях ясного неба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EAB11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56325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97695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6FA70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55C6AD18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F8E402E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86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0E7FE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9.19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0FFD2" w14:textId="7F8CB5A3" w:rsidR="00726F02" w:rsidRPr="00726F02" w:rsidRDefault="00726F02" w:rsidP="00D96E05">
            <w:pPr>
              <w:pStyle w:val="Tabletext"/>
              <w:jc w:val="left"/>
              <w:rPr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bCs/>
                <w:snapToGrid w:val="0"/>
                <w:sz w:val="18"/>
                <w:szCs w:val="18"/>
                <w:lang w:val="ru-RU"/>
              </w:rPr>
              <w:t xml:space="preserve">Расчетное </w:t>
            </w:r>
            <w:r w:rsidRPr="00726F02">
              <w:rPr>
                <w:bCs/>
                <w:i/>
                <w:sz w:val="18"/>
                <w:szCs w:val="18"/>
                <w:lang w:val="ru-RU" w:eastAsia="zh-CN"/>
              </w:rPr>
              <w:t>C</w:t>
            </w:r>
            <w:r w:rsidRPr="00726F02">
              <w:rPr>
                <w:bCs/>
                <w:i/>
                <w:snapToGrid w:val="0"/>
                <w:sz w:val="18"/>
                <w:szCs w:val="18"/>
                <w:lang w:val="ru-RU"/>
              </w:rPr>
              <w:t>/(N</w:t>
            </w:r>
            <w:r w:rsidR="00D96E05">
              <w:rPr>
                <w:bCs/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bCs/>
                <w:i/>
                <w:snapToGrid w:val="0"/>
                <w:sz w:val="18"/>
                <w:szCs w:val="18"/>
                <w:lang w:val="ru-RU"/>
              </w:rPr>
              <w:t>+</w:t>
            </w:r>
            <w:r w:rsidR="00D96E05">
              <w:rPr>
                <w:bCs/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bCs/>
                <w:i/>
                <w:snapToGrid w:val="0"/>
                <w:sz w:val="18"/>
                <w:szCs w:val="18"/>
                <w:lang w:val="ru-RU"/>
              </w:rPr>
              <w:t>I)</w:t>
            </w:r>
            <w:r w:rsidRPr="00726F02">
              <w:rPr>
                <w:bCs/>
                <w:snapToGrid w:val="0"/>
                <w:sz w:val="18"/>
                <w:szCs w:val="18"/>
                <w:lang w:val="ru-RU"/>
              </w:rPr>
              <w:t xml:space="preserve"> линии вниз в условиях ясного неба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30191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FEF45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12,4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AEA82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338CC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7E5BEB0F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1EB5A65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87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7A503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9.20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25981" w14:textId="013C7449" w:rsidR="00726F02" w:rsidRPr="00726F02" w:rsidRDefault="00726F02" w:rsidP="00D96E05">
            <w:pPr>
              <w:pStyle w:val="Tabletext"/>
              <w:jc w:val="left"/>
              <w:rPr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Требуемое долгосрочное 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C/(N</w:t>
            </w:r>
            <w:r w:rsidR="00D96E05">
              <w:rPr>
                <w:bCs/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D96E05">
              <w:rPr>
                <w:bCs/>
                <w:i/>
                <w:snapToGrid w:val="0"/>
                <w:sz w:val="18"/>
                <w:szCs w:val="18"/>
                <w:lang w:val="ru-RU"/>
              </w:rPr>
              <w:t> </w:t>
            </w:r>
            <w:r w:rsidRPr="00726F02">
              <w:rPr>
                <w:i/>
                <w:snapToGrid w:val="0"/>
                <w:sz w:val="18"/>
                <w:szCs w:val="18"/>
                <w:lang w:val="ru-RU"/>
              </w:rPr>
              <w:t>I)</w:t>
            </w:r>
            <w:r w:rsidRPr="00726F02">
              <w:rPr>
                <w:snapToGrid w:val="0"/>
                <w:sz w:val="18"/>
                <w:szCs w:val="18"/>
                <w:lang w:val="ru-RU"/>
              </w:rPr>
              <w:t xml:space="preserve"> линии вниз</w:t>
            </w:r>
            <w:r w:rsidR="00D96E05">
              <w:rPr>
                <w:snapToGrid w:val="0"/>
                <w:sz w:val="18"/>
                <w:szCs w:val="18"/>
                <w:lang w:val="ru-RU"/>
              </w:rPr>
              <w:br/>
            </w:r>
            <w:r w:rsidRPr="00726F02">
              <w:rPr>
                <w:snapToGrid w:val="0"/>
                <w:sz w:val="18"/>
                <w:szCs w:val="18"/>
                <w:lang w:val="ru-RU"/>
              </w:rPr>
              <w:t>(при ясном небе)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0759D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CFA60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12,1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E15E8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B47BD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726F02" w:rsidRPr="00726F02" w14:paraId="7C6965EB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75590A4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88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AB687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9.21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90F72" w14:textId="77777777" w:rsidR="00726F02" w:rsidRPr="00726F02" w:rsidRDefault="00726F02" w:rsidP="00D96E05">
            <w:pPr>
              <w:pStyle w:val="Tabletext"/>
              <w:jc w:val="left"/>
              <w:rPr>
                <w:bCs/>
                <w:iCs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sz w:val="18"/>
                <w:szCs w:val="18"/>
                <w:lang w:val="ru-RU"/>
              </w:rPr>
              <w:t>Энергетический запас линии вниз в условиях ясного неба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236F2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2B40A" w14:textId="77777777" w:rsidR="00726F02" w:rsidRPr="00726F02" w:rsidRDefault="00726F02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1B11D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726F02">
              <w:rPr>
                <w:snapToGrid w:val="0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451F8" w14:textId="77777777" w:rsidR="00726F02" w:rsidRPr="00726F02" w:rsidRDefault="00726F02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427B60C7" w14:textId="77777777" w:rsidR="00F759C9" w:rsidRPr="00F759C9" w:rsidRDefault="00F759C9" w:rsidP="00F759C9">
      <w:pPr>
        <w:pStyle w:val="Tablefin"/>
      </w:pPr>
    </w:p>
    <w:p w14:paraId="11CE8FBF" w14:textId="77777777" w:rsidR="00E76E60" w:rsidRPr="00E76E60" w:rsidRDefault="00E76E60" w:rsidP="00E76E60">
      <w:pPr>
        <w:pStyle w:val="TableNo"/>
        <w:spacing w:before="480"/>
        <w:rPr>
          <w:lang w:val="ru-RU"/>
        </w:rPr>
      </w:pPr>
      <w:r w:rsidRPr="00E76E60">
        <w:rPr>
          <w:lang w:val="ru-RU"/>
        </w:rPr>
        <w:t>ТАБЛИЦА 2</w:t>
      </w:r>
    </w:p>
    <w:p w14:paraId="53F057B1" w14:textId="3C6D4EA1" w:rsidR="000217A8" w:rsidRPr="00E76E60" w:rsidRDefault="00E76E60" w:rsidP="00E76E60">
      <w:pPr>
        <w:pStyle w:val="Tabletitle"/>
      </w:pPr>
      <w:r w:rsidRPr="00E76E60">
        <w:rPr>
          <w:lang w:val="ru-RU"/>
        </w:rPr>
        <w:t>Типовые характеристики спутниковых систем НГСО</w:t>
      </w:r>
    </w:p>
    <w:tbl>
      <w:tblPr>
        <w:tblW w:w="964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588"/>
        <w:gridCol w:w="4601"/>
        <w:gridCol w:w="996"/>
        <w:gridCol w:w="992"/>
        <w:gridCol w:w="1000"/>
        <w:gridCol w:w="992"/>
      </w:tblGrid>
      <w:tr w:rsidR="00E76E60" w:rsidRPr="00CE59E0" w14:paraId="20B75E64" w14:textId="77777777" w:rsidTr="00F10A12">
        <w:trPr>
          <w:cantSplit/>
          <w:trHeight w:val="567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7CA5013" w14:textId="77777777" w:rsidR="00E76E60" w:rsidRPr="00E76E60" w:rsidRDefault="00E76E60" w:rsidP="00E76E60">
            <w:pPr>
              <w:pStyle w:val="Tablehead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E8D3D" w14:textId="77777777" w:rsidR="00E76E60" w:rsidRPr="00E76E60" w:rsidRDefault="00E76E60" w:rsidP="00E76E60">
            <w:pPr>
              <w:pStyle w:val="Tablehead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D6108" w14:textId="77777777" w:rsidR="00E76E60" w:rsidRPr="00E76E60" w:rsidRDefault="00E76E60" w:rsidP="00E76E60">
            <w:pPr>
              <w:pStyle w:val="Tablehead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СИСТЕМЫ НГСО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0641F" w14:textId="348DA745" w:rsidR="00E76E60" w:rsidRPr="00E76E60" w:rsidRDefault="00E76E60" w:rsidP="00E76E60">
            <w:pPr>
              <w:pStyle w:val="Tablehead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DC889" w14:textId="77777777" w:rsidR="00E76E60" w:rsidRPr="00E76E60" w:rsidRDefault="00E76E60" w:rsidP="00E76E60">
            <w:pPr>
              <w:pStyle w:val="Tablehead"/>
              <w:rPr>
                <w:bCs/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Cs/>
                <w:i/>
                <w:snapToGrid w:val="0"/>
                <w:sz w:val="18"/>
                <w:szCs w:val="18"/>
                <w:lang w:val="ru-RU"/>
              </w:rPr>
              <w:t>Пример (а)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3105A" w14:textId="77777777" w:rsidR="00E76E60" w:rsidRPr="00E76E60" w:rsidRDefault="00E76E60" w:rsidP="00E76E60">
            <w:pPr>
              <w:pStyle w:val="Tablehead"/>
              <w:rPr>
                <w:bCs/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Cs/>
                <w:i/>
                <w:snapToGrid w:val="0"/>
                <w:sz w:val="18"/>
                <w:szCs w:val="18"/>
                <w:lang w:val="ru-RU"/>
              </w:rPr>
              <w:t>Пример (b)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72BC7" w14:textId="77777777" w:rsidR="00E76E60" w:rsidRPr="00E76E60" w:rsidRDefault="00E76E60" w:rsidP="00E76E60">
            <w:pPr>
              <w:pStyle w:val="Tablehead"/>
              <w:rPr>
                <w:bCs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Cs/>
                <w:snapToGrid w:val="0"/>
                <w:sz w:val="18"/>
                <w:szCs w:val="18"/>
                <w:lang w:val="ru-RU"/>
              </w:rPr>
              <w:t>Добавьте столько столбцов, сколько требуется</w:t>
            </w:r>
          </w:p>
        </w:tc>
      </w:tr>
      <w:tr w:rsidR="00E76E60" w:rsidRPr="00E76E60" w14:paraId="61EB8949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5ACE7C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4F278" w14:textId="77777777" w:rsidR="00E76E60" w:rsidRPr="00E76E60" w:rsidRDefault="00E76E60" w:rsidP="00E76E60">
            <w:pPr>
              <w:pStyle w:val="Tabletext"/>
              <w:jc w:val="center"/>
              <w:rPr>
                <w:b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1</w:t>
            </w:r>
          </w:p>
        </w:tc>
        <w:tc>
          <w:tcPr>
            <w:tcW w:w="85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6C761" w14:textId="77777777" w:rsidR="00E76E60" w:rsidRPr="00E76E60" w:rsidRDefault="00E76E60" w:rsidP="00E76E60">
            <w:pPr>
              <w:pStyle w:val="Tabletext"/>
              <w:jc w:val="left"/>
              <w:rPr>
                <w:b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СИСТЕМА</w:t>
            </w:r>
          </w:p>
        </w:tc>
      </w:tr>
      <w:tr w:rsidR="00E76E60" w:rsidRPr="00E76E60" w14:paraId="34E036D8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3FEA671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3F1B9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1.1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D3AA4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Поставщик информации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FB045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A294D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proofErr w:type="spellStart"/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Xxland</w:t>
            </w:r>
            <w:proofErr w:type="spellEnd"/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F2778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proofErr w:type="spellStart"/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Yyland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9FEC9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28480EAB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8A4BD6F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41150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1.2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8D033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Название космической станции в документах МСЭ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81FD4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9D6B1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LEO-XX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E1381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HEO-YY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EEF1D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35BB7ED6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F677595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6CF8F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1.3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599A8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Обозначение среды передачи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4B3D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4624E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SMS-X1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BEEFA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IDS-Y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BBFD7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32100095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4FDA883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6A273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1.4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2EF2B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Дата представления технических характеристик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E12D9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ММ/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br/>
              <w:t>ГГГГ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5DA95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07/2023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7878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04/1999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D74A1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08C2DFCA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F32188" w14:textId="77777777" w:rsidR="00E76E60" w:rsidRPr="00E76E60" w:rsidRDefault="00E76E60" w:rsidP="00E76E60">
            <w:pPr>
              <w:pStyle w:val="Tabletext"/>
              <w:keepNext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lastRenderedPageBreak/>
              <w:t>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A2A3C" w14:textId="77777777" w:rsidR="00E76E60" w:rsidRPr="00E76E60" w:rsidRDefault="00E76E60" w:rsidP="00E76E60">
            <w:pPr>
              <w:pStyle w:val="Tabletext"/>
              <w:keepNext/>
              <w:jc w:val="center"/>
              <w:rPr>
                <w:b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2</w:t>
            </w:r>
          </w:p>
        </w:tc>
        <w:tc>
          <w:tcPr>
            <w:tcW w:w="85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312BE" w14:textId="77777777" w:rsidR="00E76E60" w:rsidRPr="00E76E60" w:rsidRDefault="00E76E60" w:rsidP="00E76E60">
            <w:pPr>
              <w:pStyle w:val="Tabletext"/>
              <w:keepNext/>
              <w:rPr>
                <w:b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ПАРАМЕТРЫ ОРБИТЫ</w:t>
            </w:r>
          </w:p>
        </w:tc>
      </w:tr>
      <w:tr w:rsidR="00E76E60" w:rsidRPr="00E76E60" w14:paraId="001BD0AF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70FF6E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04120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2.1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F6BD4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Форма орбиты: круговая или эллиптическая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85996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1CAD3" w14:textId="4EBCBDA9" w:rsidR="00E76E60" w:rsidRPr="00E76E60" w:rsidRDefault="000F628A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>
              <w:rPr>
                <w:i/>
                <w:snapToGrid w:val="0"/>
                <w:sz w:val="18"/>
                <w:szCs w:val="18"/>
                <w:lang w:val="ru-RU"/>
              </w:rPr>
              <w:t>К</w:t>
            </w:r>
            <w:r w:rsidR="00E76E60" w:rsidRPr="00E76E60">
              <w:rPr>
                <w:i/>
                <w:snapToGrid w:val="0"/>
                <w:sz w:val="18"/>
                <w:szCs w:val="18"/>
                <w:lang w:val="ru-RU"/>
              </w:rPr>
              <w:t>руговая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ED9E4" w14:textId="55A1AFEC" w:rsidR="00E76E60" w:rsidRPr="00E76E60" w:rsidRDefault="000F628A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proofErr w:type="spellStart"/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Э</w:t>
            </w:r>
            <w:r w:rsidR="00E76E60" w:rsidRPr="00E76E60">
              <w:rPr>
                <w:i/>
                <w:snapToGrid w:val="0"/>
                <w:sz w:val="18"/>
                <w:szCs w:val="18"/>
                <w:lang w:val="ru-RU"/>
              </w:rPr>
              <w:t>ллипти</w:t>
            </w:r>
            <w:r>
              <w:rPr>
                <w:i/>
                <w:snapToGrid w:val="0"/>
                <w:sz w:val="18"/>
                <w:szCs w:val="18"/>
                <w:lang w:val="ru-RU"/>
              </w:rPr>
              <w:t>-</w:t>
            </w:r>
            <w:r w:rsidR="00E76E60" w:rsidRPr="00E76E60">
              <w:rPr>
                <w:i/>
                <w:snapToGrid w:val="0"/>
                <w:sz w:val="18"/>
                <w:szCs w:val="18"/>
                <w:lang w:val="ru-RU"/>
              </w:rPr>
              <w:t>ческая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9E67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7697956C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6216E84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9867D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2.2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924AE" w14:textId="5BAAC81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Радиус (для круговой орбиты) или большая полуось</w:t>
            </w:r>
            <w:r>
              <w:rPr>
                <w:snapToGrid w:val="0"/>
                <w:sz w:val="18"/>
                <w:szCs w:val="18"/>
                <w:lang w:val="ru-RU"/>
              </w:rPr>
              <w:br/>
            </w:r>
            <w:r w:rsidRPr="00E76E60">
              <w:rPr>
                <w:snapToGrid w:val="0"/>
                <w:sz w:val="18"/>
                <w:szCs w:val="18"/>
                <w:lang w:val="ru-RU"/>
              </w:rPr>
              <w:t>(для эллиптической орбиты)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0F4B1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км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7D6BB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7 850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5B91F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41 500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BB766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4A4E9A71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04C5A7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7D91A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2.3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0B209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Наклонение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AB2D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град.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C15CA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54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C8987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63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4BAC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24906EBC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487D0B2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E08DE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2.4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6FC13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Эксцентриситет эллиптических орбит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12D0F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A6F37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Cs/>
                <w:snapToGrid w:val="0"/>
                <w:sz w:val="18"/>
                <w:szCs w:val="18"/>
                <w:lang w:val="ru-RU"/>
              </w:rPr>
              <w:t>Н/Д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977DC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0,66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7F575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696BF009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3F4E4FB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16458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2.5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38B23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Аргумент перигея для эллиптических орбит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DB1A1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44741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Cs/>
                <w:snapToGrid w:val="0"/>
                <w:sz w:val="18"/>
                <w:szCs w:val="18"/>
                <w:lang w:val="ru-RU"/>
              </w:rPr>
              <w:t>Н/Д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E5351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F27F0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5D5FD014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CE47EE8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56ADE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2.6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17F5F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Период повторения при повторяющейся земной проекции траектории орбиты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0263F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час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80459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660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B8C6B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6C6A8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065FEDAF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FBE802F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85AA7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2.7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A6866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Все спутники следуют вдоль одной и той же земной проекции траектории орбиты? (да или нет)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3DF95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51863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59630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F6B9B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15433816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92DF3EB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351B1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2.8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1CC8B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Количество орбитальных плоскостей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0B0C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AE303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16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3DBAE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F8A23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701EC866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ECB4F86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6B5F9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2.9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FF9AF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Количество спутников в одной и той же плоскости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A7B74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ED28D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05B05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08298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3C376D5B" w14:textId="77777777" w:rsidTr="00F10A12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7FAE052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C9FF4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2.10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11847" w14:textId="25488E55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Долгота восходящего узла первой плоскости (при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повторяющейся земной проекции орбиты)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D1DF4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град. в. д.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30265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F8D9F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357,2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8D7B1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45946B44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56AFD8C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DB441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2.11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91DFF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Истинная аномалия первого спутника в первой плоскости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08732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град.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F4E8D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53257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36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91982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3B2401AA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9E3DDC7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19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FFF78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2.12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8992E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Разнос между соседними спутниками в каждой плоскости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9337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град.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D13F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30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03686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Cs/>
                <w:snapToGrid w:val="0"/>
                <w:sz w:val="18"/>
                <w:szCs w:val="18"/>
                <w:lang w:val="ru-RU"/>
              </w:rPr>
              <w:t>Н/Д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8AE50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01E066F0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F609EFC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20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02DA5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2.13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3F5C6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Фазирование спутников между плоскостями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876CF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град.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2C0CA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AB3D6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20A42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62D203D4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8D9BA50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21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D6096" w14:textId="77777777" w:rsidR="00E76E60" w:rsidRPr="00E76E60" w:rsidRDefault="00E76E60" w:rsidP="00E76E60">
            <w:pPr>
              <w:pStyle w:val="Tabletext"/>
              <w:jc w:val="center"/>
              <w:rPr>
                <w:b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3</w:t>
            </w:r>
          </w:p>
        </w:tc>
        <w:tc>
          <w:tcPr>
            <w:tcW w:w="85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F3CF3" w14:textId="77777777" w:rsidR="00E76E60" w:rsidRPr="00E76E60" w:rsidRDefault="00E76E60" w:rsidP="00E76E60">
            <w:pPr>
              <w:pStyle w:val="Tabletext"/>
              <w:jc w:val="left"/>
              <w:rPr>
                <w:b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ПАРАМЕТРЫ СРЕДЫ ПЕРЕДАЧИ</w:t>
            </w:r>
          </w:p>
        </w:tc>
      </w:tr>
      <w:tr w:rsidR="00E76E60" w:rsidRPr="00E76E60" w14:paraId="643DBAB0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DE9B5C8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22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F845B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3.1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59AEE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Центральная частота диапазона линии вверх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590AC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ГГц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C0C32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29,5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CC1CA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17,8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3443C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3E2F83E5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F2FECBF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23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A2A0F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3.2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C7704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Поляризация линии вверх (RHC, LHC, VL, HL или смещенная линейная поляризация)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E87B5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8E785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RHC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6BF12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RHC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CE2A5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229C701D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FE3CB9F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24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76E07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3.3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4BF29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Центральная частота диапазона линии вниз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65FB5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ГГц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29E76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19,95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5EA82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12,6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26EAB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182489BC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685C1C7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25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7E6CE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3.4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E3BD0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Поляризация линии вниз (RHC, LHC, VL, HL или смещенная линейная поляризация)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95F45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8C98F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LHC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95794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LHC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1A06E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4339457F" w14:textId="77777777" w:rsidTr="00F10A12">
        <w:trPr>
          <w:cantSplit/>
          <w:trHeight w:val="571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CC4A8D1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26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D4A9F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3.5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4706E" w14:textId="0068C16F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Способ доступа (например, TDMA, CDMA, FDMA и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т. д.) (сквозной, если транспондер прозрачный; в линии вниз, если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транспондер </w:t>
            </w:r>
            <w:proofErr w:type="spellStart"/>
            <w:r w:rsidRPr="00E76E60">
              <w:rPr>
                <w:snapToGrid w:val="0"/>
                <w:sz w:val="18"/>
                <w:szCs w:val="18"/>
                <w:lang w:val="ru-RU"/>
              </w:rPr>
              <w:t>ремодулирующий</w:t>
            </w:r>
            <w:proofErr w:type="spellEnd"/>
            <w:r w:rsidRPr="00E76E60">
              <w:rPr>
                <w:snapToGrid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A0E6B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7EC45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TDM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00541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FDMA</w:t>
            </w:r>
            <w:r w:rsidRPr="00E76E60">
              <w:rPr>
                <w:iCs/>
                <w:snapToGrid w:val="0"/>
                <w:sz w:val="18"/>
                <w:szCs w:val="18"/>
                <w:lang w:val="ru-RU"/>
              </w:rPr>
              <w:t>/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 xml:space="preserve"> TDMA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687EC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1BC216E2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72BEE09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27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77B07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3.6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79862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Способ доступа к линии вверх для среды передачи с </w:t>
            </w:r>
            <w:proofErr w:type="spellStart"/>
            <w:r w:rsidRPr="00E76E60">
              <w:rPr>
                <w:snapToGrid w:val="0"/>
                <w:sz w:val="18"/>
                <w:szCs w:val="18"/>
                <w:lang w:val="ru-RU"/>
              </w:rPr>
              <w:t>ремодулирующими</w:t>
            </w:r>
            <w:proofErr w:type="spellEnd"/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транспондерами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D9D19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0BC72" w14:textId="77777777" w:rsidR="00E76E60" w:rsidRPr="00E76E60" w:rsidRDefault="00E76E60" w:rsidP="00E76E60">
            <w:pPr>
              <w:pStyle w:val="Tabletext"/>
              <w:jc w:val="center"/>
              <w:rPr>
                <w:i/>
                <w:strike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TDMA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A3EB3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Н/Д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43856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15524C6E" w14:textId="77777777" w:rsidTr="00F10A12">
        <w:trPr>
          <w:cantSplit/>
          <w:trHeight w:val="550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FF49531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28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C88BC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3.7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691F4" w14:textId="7428B6EF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Тип модуляции (например, FM, BPSK, QPSK и т. д.) (сквозной, если транспондер прозрачный; в линии вниз, если</w:t>
            </w:r>
            <w:r>
              <w:rPr>
                <w:snapToGrid w:val="0"/>
                <w:sz w:val="18"/>
                <w:szCs w:val="18"/>
                <w:lang w:val="ru-RU"/>
              </w:rPr>
              <w:t xml:space="preserve"> 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транспондер </w:t>
            </w:r>
            <w:proofErr w:type="spellStart"/>
            <w:r w:rsidRPr="00E76E60">
              <w:rPr>
                <w:snapToGrid w:val="0"/>
                <w:sz w:val="18"/>
                <w:szCs w:val="18"/>
                <w:lang w:val="ru-RU"/>
              </w:rPr>
              <w:t>ремодулирующий</w:t>
            </w:r>
            <w:proofErr w:type="spellEnd"/>
            <w:r w:rsidRPr="00E76E60">
              <w:rPr>
                <w:snapToGrid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A0892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79517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QPSK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F7B35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QPSK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670CC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724758A8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14AD76E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29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744AA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3.8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22652" w14:textId="42E3423B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Тип модуляции линии вверх для среды передачи с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использованием </w:t>
            </w:r>
            <w:proofErr w:type="spellStart"/>
            <w:r w:rsidRPr="00E76E60">
              <w:rPr>
                <w:snapToGrid w:val="0"/>
                <w:sz w:val="18"/>
                <w:szCs w:val="18"/>
                <w:lang w:val="ru-RU"/>
              </w:rPr>
              <w:t>ремодулирующих</w:t>
            </w:r>
            <w:proofErr w:type="spellEnd"/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транспондеров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4D54F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7F00C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QPSK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0C69D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Н/Д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04F1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30A46D33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621186D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30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2CDAA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3.9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8B1DA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Полоса, занимаемая линией вверх, на одну несущую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BA96C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МГц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F7B0A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2,4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FEA33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88FE0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72AAA180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EFE1BDD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31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FBB0F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3.10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81D1E" w14:textId="77777777" w:rsidR="00E76E60" w:rsidRPr="00E76E60" w:rsidRDefault="00E76E60" w:rsidP="00E76E60">
            <w:pPr>
              <w:pStyle w:val="Tabletex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Полоса, занимаемая линией вниз, на одну несущую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1EC9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МГц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EAE95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81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C4D6A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2B9B2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2A0AC6DD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02A26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32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D7A2C" w14:textId="77777777" w:rsidR="00E76E60" w:rsidRPr="00E76E60" w:rsidRDefault="00E76E60" w:rsidP="00E76E60">
            <w:pPr>
              <w:pStyle w:val="Tabletext"/>
              <w:jc w:val="center"/>
              <w:rPr>
                <w:b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4</w:t>
            </w:r>
          </w:p>
        </w:tc>
        <w:tc>
          <w:tcPr>
            <w:tcW w:w="85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4D6A2" w14:textId="77777777" w:rsidR="00E76E60" w:rsidRPr="00E76E60" w:rsidRDefault="00E76E60" w:rsidP="00E76E60">
            <w:pPr>
              <w:pStyle w:val="Tabletext"/>
              <w:rPr>
                <w:b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ПАРАМЕТРЫ КОСМИЧЕСКОЙ СТАНЦИИ</w:t>
            </w:r>
          </w:p>
        </w:tc>
      </w:tr>
      <w:tr w:rsidR="00E76E60" w:rsidRPr="00E76E60" w14:paraId="70F0D04E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A7BE718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D899D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53CA7" w14:textId="28214C96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Тип транспондера (</w:t>
            </w:r>
            <w:proofErr w:type="spellStart"/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Transp</w:t>
            </w:r>
            <w:proofErr w:type="spellEnd"/>
            <w:r w:rsidR="00CE59E0">
              <w:rPr>
                <w:i/>
                <w:snapToGrid w:val="0"/>
                <w:sz w:val="18"/>
                <w:szCs w:val="18"/>
                <w:lang w:val="ru-RU"/>
              </w:rPr>
              <w:t xml:space="preserve"> – 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прозрачный; </w:t>
            </w:r>
            <w:proofErr w:type="spellStart"/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Remod</w:t>
            </w:r>
            <w:proofErr w:type="spellEnd"/>
            <w:r w:rsidR="00CE59E0">
              <w:rPr>
                <w:i/>
                <w:snapToGrid w:val="0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E76E60">
              <w:rPr>
                <w:snapToGrid w:val="0"/>
                <w:sz w:val="18"/>
                <w:szCs w:val="18"/>
                <w:lang w:val="ru-RU"/>
              </w:rPr>
              <w:t>ремодулирующий</w:t>
            </w:r>
            <w:proofErr w:type="spellEnd"/>
            <w:r w:rsidRPr="00E76E60">
              <w:rPr>
                <w:snapToGrid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4ACCE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64862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proofErr w:type="spellStart"/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Remod</w:t>
            </w:r>
            <w:proofErr w:type="spellEnd"/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3A081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proofErr w:type="spellStart"/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Transp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16AF4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06924D9C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1742CFB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34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E81B5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2E582" w14:textId="77777777" w:rsidR="00E76E60" w:rsidRPr="00E76E60" w:rsidRDefault="00E76E60" w:rsidP="00E76E60">
            <w:pPr>
              <w:pStyle w:val="Tabletex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Выходная полоса пропускания транспондера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B5D28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МГц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19277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C84EC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41339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483A9C1C" w14:textId="77777777" w:rsidTr="00F10A12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5B81803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lastRenderedPageBreak/>
              <w:t>35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E09B9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4.3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7E7DB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Количество передающих лучей на спутник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69AE5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110F8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16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4C267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2A7C2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287F8D36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B83C7D3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36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5A179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4.4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08528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Количество приемных лучей на спутник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14670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84101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16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2A931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190DF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7CA5C225" w14:textId="77777777" w:rsidTr="00F10A12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0590E0F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37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D2D31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4.5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B7F2D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Форма ячейки/длина диагонали линии вниз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ABB09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км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6325E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proofErr w:type="spellStart"/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Hexagon</w:t>
            </w:r>
            <w:proofErr w:type="spellEnd"/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br/>
              <w:t>750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721C8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proofErr w:type="spellStart"/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Hexagon</w:t>
            </w:r>
            <w:proofErr w:type="spellEnd"/>
            <w:r w:rsidRPr="00E76E60">
              <w:rPr>
                <w:i/>
                <w:strike/>
                <w:snapToGrid w:val="0"/>
                <w:sz w:val="18"/>
                <w:szCs w:val="18"/>
                <w:lang w:val="ru-RU"/>
              </w:rPr>
              <w:br/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1 818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7C321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1FCD5D1F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E15FAB3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38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FAF92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4.6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F4856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Расстояние повторного использования частоты для ячейки линии вниз</w:t>
            </w:r>
            <w:r w:rsidRPr="00E76E60">
              <w:rPr>
                <w:strike/>
                <w:snapToGrid w:val="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6CBF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км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C33A1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1 675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55A11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3 150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D08F4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3FE24BE7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47A37FE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39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2DAEB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4.7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56CCB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Метод наведения луча вниз (слежение или фиксация относительно </w:t>
            </w:r>
            <w:proofErr w:type="spellStart"/>
            <w:r w:rsidRPr="00E76E60">
              <w:rPr>
                <w:snapToGrid w:val="0"/>
                <w:sz w:val="18"/>
                <w:szCs w:val="18"/>
                <w:lang w:val="ru-RU"/>
              </w:rPr>
              <w:t>подспутниковой</w:t>
            </w:r>
            <w:proofErr w:type="spellEnd"/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точки)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B98A9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C8169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Слежение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D4FEB" w14:textId="58517B80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proofErr w:type="spellStart"/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Фиксиру</w:t>
            </w:r>
            <w:r>
              <w:rPr>
                <w:i/>
                <w:snapToGrid w:val="0"/>
                <w:sz w:val="18"/>
                <w:szCs w:val="18"/>
                <w:lang w:val="ru-RU"/>
              </w:rPr>
              <w:t>-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емые</w:t>
            </w:r>
            <w:proofErr w:type="spellEnd"/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 xml:space="preserve"> лучи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FBBBE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6C60D144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786BBA0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40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8D9BE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4.8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62817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Схема повторного использования частоты нисходящего луча (например, шестиугольник, 1 из 7)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CBA92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E4010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 из 7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C9B85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 из 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74B4F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61A6CB33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949070D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41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0668C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4.9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AE71E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Передаваемая э.и.и.м на одну несущую в направлении приемной земной станции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15712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дБВт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619F8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40,3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EFD0F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58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F0A9C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2CC19F84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6CE5D23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42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7D9FC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4.10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28353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Максимальный коэффициент усиления передающей антенны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4B469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proofErr w:type="spellStart"/>
            <w:r w:rsidRPr="00E76E60">
              <w:rPr>
                <w:snapToGrid w:val="0"/>
                <w:sz w:val="18"/>
                <w:szCs w:val="18"/>
                <w:lang w:val="ru-RU"/>
              </w:rPr>
              <w:t>дБи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9EEE6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E9D5C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38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7A7E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0915D4D8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B1146D3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43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6C527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4.11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61AFF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Ширина луча диаграммы направленности передающей антенны по уровню –3 дБ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67A75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град.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4CD4B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3,8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49A94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ADB8F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3ACBF2B8" w14:textId="77777777" w:rsidTr="00F10A12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593186B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44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C9252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4.12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61846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Диаграмма направленности передающей антенны (например, Рек. МСЭ-R S.672, файл данных CR/58 и т. д.)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E1004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95A72" w14:textId="59386DAC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S.672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br/>
            </w:r>
            <w:r w:rsidR="000F628A" w:rsidRPr="000F628A">
              <w:rPr>
                <w:i/>
                <w:snapToGrid w:val="0"/>
                <w:spacing w:val="-10"/>
                <w:sz w:val="18"/>
                <w:szCs w:val="18"/>
              </w:rPr>
              <w:t>L</w:t>
            </w:r>
            <w:r w:rsidR="000F628A" w:rsidRPr="000F628A">
              <w:rPr>
                <w:i/>
                <w:snapToGrid w:val="0"/>
                <w:spacing w:val="-10"/>
                <w:position w:val="-4"/>
                <w:sz w:val="18"/>
                <w:szCs w:val="18"/>
              </w:rPr>
              <w:t xml:space="preserve">N </w:t>
            </w:r>
            <w:r w:rsidR="000F628A" w:rsidRPr="000F628A">
              <w:rPr>
                <w:iCs/>
                <w:snapToGrid w:val="0"/>
                <w:spacing w:val="-10"/>
                <w:sz w:val="18"/>
                <w:szCs w:val="18"/>
              </w:rPr>
              <w:t>=</w:t>
            </w:r>
            <w:r w:rsidR="000F628A">
              <w:rPr>
                <w:iCs/>
                <w:snapToGrid w:val="0"/>
                <w:spacing w:val="-10"/>
                <w:sz w:val="18"/>
                <w:szCs w:val="18"/>
                <w:lang w:val="ru-RU"/>
              </w:rPr>
              <w:t xml:space="preserve"> </w:t>
            </w:r>
            <w:r w:rsidR="000F628A" w:rsidRPr="000F628A">
              <w:rPr>
                <w:snapToGrid w:val="0"/>
                <w:sz w:val="18"/>
                <w:szCs w:val="18"/>
              </w:rPr>
              <w:t>−</w:t>
            </w:r>
            <w:r w:rsidR="000F628A" w:rsidRPr="000F628A">
              <w:rPr>
                <w:i/>
                <w:snapToGrid w:val="0"/>
                <w:spacing w:val="-10"/>
                <w:sz w:val="18"/>
                <w:szCs w:val="18"/>
              </w:rPr>
              <w:t>20</w:t>
            </w:r>
            <w:r w:rsidR="000F628A" w:rsidRPr="0090786E">
              <w:rPr>
                <w:i/>
                <w:snapToGrid w:val="0"/>
                <w:spacing w:val="-10"/>
              </w:rPr>
              <w:t xml:space="preserve"> </w:t>
            </w:r>
            <w:r w:rsidRPr="00E76E60">
              <w:rPr>
                <w:i/>
                <w:snapToGrid w:val="0"/>
                <w:spacing w:val="-1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F9DF4" w14:textId="1CB7856D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S.672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br/>
            </w:r>
            <w:r w:rsidR="000F628A" w:rsidRPr="000F628A">
              <w:rPr>
                <w:i/>
                <w:snapToGrid w:val="0"/>
                <w:spacing w:val="-10"/>
                <w:sz w:val="18"/>
                <w:szCs w:val="18"/>
              </w:rPr>
              <w:t>L</w:t>
            </w:r>
            <w:r w:rsidR="000F628A" w:rsidRPr="000F628A">
              <w:rPr>
                <w:i/>
                <w:snapToGrid w:val="0"/>
                <w:spacing w:val="-10"/>
                <w:position w:val="-4"/>
                <w:sz w:val="18"/>
                <w:szCs w:val="18"/>
              </w:rPr>
              <w:t xml:space="preserve">N </w:t>
            </w:r>
            <w:r w:rsidR="000F628A" w:rsidRPr="000F628A">
              <w:rPr>
                <w:iCs/>
                <w:snapToGrid w:val="0"/>
                <w:spacing w:val="-10"/>
                <w:sz w:val="18"/>
                <w:szCs w:val="18"/>
              </w:rPr>
              <w:t>=</w:t>
            </w:r>
            <w:r w:rsidR="000F628A">
              <w:rPr>
                <w:iCs/>
                <w:snapToGrid w:val="0"/>
                <w:spacing w:val="-10"/>
                <w:sz w:val="18"/>
                <w:szCs w:val="18"/>
                <w:lang w:val="ru-RU"/>
              </w:rPr>
              <w:t xml:space="preserve"> </w:t>
            </w:r>
            <w:r w:rsidR="000F628A" w:rsidRPr="000F628A">
              <w:rPr>
                <w:snapToGrid w:val="0"/>
                <w:sz w:val="18"/>
                <w:szCs w:val="18"/>
              </w:rPr>
              <w:t>−</w:t>
            </w:r>
            <w:r w:rsidR="000F628A">
              <w:rPr>
                <w:i/>
                <w:snapToGrid w:val="0"/>
                <w:spacing w:val="-10"/>
                <w:sz w:val="18"/>
                <w:szCs w:val="18"/>
                <w:lang w:val="ru-RU"/>
              </w:rPr>
              <w:t>15</w:t>
            </w:r>
            <w:r w:rsidR="000F628A" w:rsidRPr="0090786E">
              <w:rPr>
                <w:i/>
                <w:snapToGrid w:val="0"/>
                <w:spacing w:val="-10"/>
              </w:rPr>
              <w:t xml:space="preserve"> </w:t>
            </w:r>
            <w:r w:rsidRPr="00E76E60">
              <w:rPr>
                <w:i/>
                <w:snapToGrid w:val="0"/>
                <w:spacing w:val="-1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B91F9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13318227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D2B6106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45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5F766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4.13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0E430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Передающий луч адаптируется к постоянному размеру ячейки? (да или нет)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EE100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A957E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5CA1B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744A7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63D0EDB6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D5AD095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46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0C9BB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4.14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7F076" w14:textId="7CD1E978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Передающий луч адаптируется к постоянной </w:t>
            </w:r>
            <w:proofErr w:type="spellStart"/>
            <w:r w:rsidRPr="00E76E60">
              <w:rPr>
                <w:snapToGrid w:val="0"/>
                <w:sz w:val="18"/>
                <w:szCs w:val="18"/>
                <w:lang w:val="ru-RU"/>
              </w:rPr>
              <w:t>п.п.м</w:t>
            </w:r>
            <w:proofErr w:type="spellEnd"/>
            <w:r w:rsidRPr="00E76E60">
              <w:rPr>
                <w:snapToGrid w:val="0"/>
                <w:sz w:val="18"/>
                <w:szCs w:val="18"/>
                <w:lang w:val="ru-RU"/>
              </w:rPr>
              <w:t>. на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поверхности Земли? (да или нет)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0BD6D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FE147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24319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4FBE8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6E348090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13C57D3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47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22B64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4.15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79130" w14:textId="618BCC5F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Коэффициент усиления передачи канала прозрачного транспондера, определенный в Приложении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8 к РР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9D3EE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3FDBE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Н/Д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A4947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–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9E7F6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46E70BD0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F34F6FE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48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45C31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4.16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1AFA0" w14:textId="77777777" w:rsidR="00E76E60" w:rsidRPr="00E76E60" w:rsidRDefault="00E76E60" w:rsidP="00E76E60">
            <w:pPr>
              <w:pStyle w:val="Tabletex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Максимальный коэффициент усиления приемной антенны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B4F36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proofErr w:type="spellStart"/>
            <w:r w:rsidRPr="00E76E60">
              <w:rPr>
                <w:snapToGrid w:val="0"/>
                <w:sz w:val="18"/>
                <w:szCs w:val="18"/>
                <w:lang w:val="ru-RU"/>
              </w:rPr>
              <w:t>дБи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AAC67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29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4B778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F5E71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15DE6412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8BD00A8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49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EFB8E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4.17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55E37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Коэффициент усиления приемной антенны в направлении передающей земной станции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C1F8D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proofErr w:type="spellStart"/>
            <w:r w:rsidRPr="00E76E60">
              <w:rPr>
                <w:snapToGrid w:val="0"/>
                <w:sz w:val="18"/>
                <w:szCs w:val="18"/>
                <w:lang w:val="ru-RU"/>
              </w:rPr>
              <w:t>дБи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32736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26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404EE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DEEC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56B5B9C4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FB1D238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50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A735B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4.18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828B2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Ширина луча диаграммы направленности приемной антенны по уровню –3 дБ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E2F2C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град.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48425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6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E857D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3E49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58E82F77" w14:textId="77777777" w:rsidTr="00F10A12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4A47B88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51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3D665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4.19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486D4" w14:textId="7CB67448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Диаграмма направленности приемной антенны</w:t>
            </w:r>
            <w:r>
              <w:rPr>
                <w:snapToGrid w:val="0"/>
                <w:sz w:val="18"/>
                <w:szCs w:val="18"/>
                <w:lang w:val="ru-RU"/>
              </w:rPr>
              <w:br/>
            </w:r>
            <w:r w:rsidRPr="00E76E60">
              <w:rPr>
                <w:snapToGrid w:val="0"/>
                <w:sz w:val="18"/>
                <w:szCs w:val="18"/>
                <w:lang w:val="ru-RU"/>
              </w:rPr>
              <w:t>(например, Рек. МСЭ-R S.672, файл данных CR/58 и т. д.)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55E50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0011A" w14:textId="4066DA2F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S.672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br/>
            </w:r>
            <w:r w:rsidR="000F628A" w:rsidRPr="000F628A">
              <w:rPr>
                <w:i/>
                <w:snapToGrid w:val="0"/>
                <w:spacing w:val="-10"/>
                <w:sz w:val="18"/>
                <w:szCs w:val="18"/>
              </w:rPr>
              <w:t>L</w:t>
            </w:r>
            <w:r w:rsidR="000F628A" w:rsidRPr="000F628A">
              <w:rPr>
                <w:i/>
                <w:snapToGrid w:val="0"/>
                <w:spacing w:val="-10"/>
                <w:position w:val="-4"/>
                <w:sz w:val="18"/>
                <w:szCs w:val="18"/>
              </w:rPr>
              <w:t xml:space="preserve">N </w:t>
            </w:r>
            <w:r w:rsidR="000F628A" w:rsidRPr="000F628A">
              <w:rPr>
                <w:iCs/>
                <w:snapToGrid w:val="0"/>
                <w:spacing w:val="-10"/>
                <w:sz w:val="18"/>
                <w:szCs w:val="18"/>
              </w:rPr>
              <w:t>=</w:t>
            </w:r>
            <w:r w:rsidR="000F628A" w:rsidRPr="000F628A">
              <w:rPr>
                <w:iCs/>
                <w:snapToGrid w:val="0"/>
                <w:spacing w:val="-10"/>
                <w:sz w:val="18"/>
                <w:szCs w:val="18"/>
                <w:lang w:val="ru-RU"/>
              </w:rPr>
              <w:t xml:space="preserve"> </w:t>
            </w:r>
            <w:r w:rsidR="000F628A" w:rsidRPr="000F628A">
              <w:rPr>
                <w:snapToGrid w:val="0"/>
                <w:sz w:val="18"/>
                <w:szCs w:val="18"/>
              </w:rPr>
              <w:t>−</w:t>
            </w:r>
            <w:r w:rsidR="000F628A" w:rsidRPr="000F628A">
              <w:rPr>
                <w:i/>
                <w:snapToGrid w:val="0"/>
                <w:spacing w:val="-10"/>
                <w:sz w:val="18"/>
                <w:szCs w:val="18"/>
              </w:rPr>
              <w:t>20</w:t>
            </w:r>
            <w:r w:rsidR="000F628A" w:rsidRPr="0090786E">
              <w:rPr>
                <w:i/>
                <w:snapToGrid w:val="0"/>
                <w:spacing w:val="-10"/>
              </w:rPr>
              <w:t xml:space="preserve"> </w:t>
            </w:r>
            <w:r w:rsidRPr="00E76E60">
              <w:rPr>
                <w:i/>
                <w:snapToGrid w:val="0"/>
                <w:spacing w:val="-1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6F459" w14:textId="49AB018A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S.672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br/>
            </w:r>
            <w:r w:rsidR="000F628A" w:rsidRPr="000F628A">
              <w:rPr>
                <w:i/>
                <w:snapToGrid w:val="0"/>
                <w:spacing w:val="-10"/>
                <w:sz w:val="18"/>
                <w:szCs w:val="18"/>
              </w:rPr>
              <w:t>L</w:t>
            </w:r>
            <w:r w:rsidR="000F628A" w:rsidRPr="000F628A">
              <w:rPr>
                <w:i/>
                <w:snapToGrid w:val="0"/>
                <w:spacing w:val="-10"/>
                <w:position w:val="-4"/>
                <w:sz w:val="18"/>
                <w:szCs w:val="18"/>
              </w:rPr>
              <w:t xml:space="preserve">N </w:t>
            </w:r>
            <w:r w:rsidR="000F628A" w:rsidRPr="000F628A">
              <w:rPr>
                <w:iCs/>
                <w:snapToGrid w:val="0"/>
                <w:spacing w:val="-10"/>
                <w:sz w:val="18"/>
                <w:szCs w:val="18"/>
              </w:rPr>
              <w:t>=</w:t>
            </w:r>
            <w:r w:rsidR="000F628A" w:rsidRPr="000F628A">
              <w:rPr>
                <w:iCs/>
                <w:snapToGrid w:val="0"/>
                <w:spacing w:val="-10"/>
                <w:sz w:val="18"/>
                <w:szCs w:val="18"/>
                <w:lang w:val="ru-RU"/>
              </w:rPr>
              <w:t xml:space="preserve"> </w:t>
            </w:r>
            <w:r w:rsidR="000F628A" w:rsidRPr="000F628A">
              <w:rPr>
                <w:snapToGrid w:val="0"/>
                <w:sz w:val="18"/>
                <w:szCs w:val="18"/>
              </w:rPr>
              <w:t>−</w:t>
            </w:r>
            <w:r w:rsidR="000F628A" w:rsidRPr="000F628A">
              <w:rPr>
                <w:i/>
                <w:snapToGrid w:val="0"/>
                <w:spacing w:val="-10"/>
                <w:sz w:val="18"/>
                <w:szCs w:val="18"/>
              </w:rPr>
              <w:t>15</w:t>
            </w:r>
            <w:r w:rsidR="000F628A" w:rsidRPr="0090786E">
              <w:rPr>
                <w:i/>
                <w:snapToGrid w:val="0"/>
                <w:spacing w:val="-10"/>
              </w:rPr>
              <w:t xml:space="preserve"> </w:t>
            </w:r>
            <w:r w:rsidRPr="00E76E60">
              <w:rPr>
                <w:i/>
                <w:snapToGrid w:val="0"/>
                <w:spacing w:val="-1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8D31F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0296F683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E71D4F3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52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35D9F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4.20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B7375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Шумовая температура приема спутника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9090D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CFE62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900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7B418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4C2EE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663DBD8A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47BAF17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53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90BB4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4.21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2DD05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Форма ячейки/длина диагонали линии вверх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5E07B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км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1BC74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proofErr w:type="spellStart"/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Hexagon</w:t>
            </w:r>
            <w:proofErr w:type="spellEnd"/>
          </w:p>
          <w:p w14:paraId="09478C08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700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3B2E0" w14:textId="77777777" w:rsidR="00E76E60" w:rsidRPr="00E76E60" w:rsidRDefault="00E76E60" w:rsidP="00E76E60">
            <w:pPr>
              <w:pStyle w:val="Tabletext"/>
              <w:jc w:val="center"/>
              <w:rPr>
                <w:i/>
                <w:strike/>
                <w:snapToGrid w:val="0"/>
                <w:sz w:val="18"/>
                <w:szCs w:val="18"/>
                <w:lang w:val="ru-RU"/>
              </w:rPr>
            </w:pPr>
            <w:proofErr w:type="spellStart"/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Hexagon</w:t>
            </w:r>
            <w:proofErr w:type="spellEnd"/>
          </w:p>
          <w:p w14:paraId="0C81F60C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1 818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8E673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67B18786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99D4965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54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5A7F8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4.22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9ADBC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Расстояние повторного использования частоты для ячейки линии вверх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DA90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км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FBB46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1 500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05B19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3 150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3B2DC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79DA1051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0A90536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55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9A0D1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4.23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B2E3F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Метод наведения луча вверх (слежение или фиксация относительно </w:t>
            </w:r>
            <w:proofErr w:type="spellStart"/>
            <w:r w:rsidRPr="00E76E60">
              <w:rPr>
                <w:snapToGrid w:val="0"/>
                <w:sz w:val="18"/>
                <w:szCs w:val="18"/>
                <w:lang w:val="ru-RU"/>
              </w:rPr>
              <w:t>подспутниковой</w:t>
            </w:r>
            <w:proofErr w:type="spellEnd"/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точки)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9E2D4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FC4D8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Слежение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F668A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Слежение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D8E54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6380AEEB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DB0F188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z w:val="18"/>
                <w:szCs w:val="18"/>
                <w:lang w:val="ru-RU"/>
              </w:rPr>
              <w:br w:type="page"/>
            </w:r>
            <w:r w:rsidRPr="00E76E60">
              <w:rPr>
                <w:snapToGrid w:val="0"/>
                <w:sz w:val="18"/>
                <w:szCs w:val="18"/>
                <w:lang w:val="ru-RU"/>
              </w:rPr>
              <w:t>56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EBCDB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4.24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FE37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Схема повторного использования частоты восходящего луча (например, шестиугольник, 1 из 7 и т. д.)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69F5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5BE02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 из 7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7430C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 из 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3E18D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72F252C5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AC36AC3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57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3A6E4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4.25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62975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Приемный луч адаптируется к постоянному размеру ячейки? (да или нет)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142ED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13445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F216C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1E45B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02CEE62D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55E35FE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58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A36CE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4.26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53509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Диапазон автоматического регулирования уровня транспондера (0, если отсутствует)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05697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69ACD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D69F0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5F041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337A56E4" w14:textId="77777777" w:rsidTr="00F10A12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66109DD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59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441FF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4.27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4B4E4" w14:textId="25B9EFEF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Базовая стратегия выбора спутников (например, по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наибольшей высоте)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C8630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4C6EB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По наибольшей высоте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FD2ED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По наибольшей высоте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BB8B8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182F2940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7643FD1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60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130B5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4.28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66C4A" w14:textId="64E2751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Принцип защиты системы ГСО (угол переключения при</w:t>
            </w:r>
            <w:r>
              <w:rPr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разнесении спутников)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5393B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град.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19149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sym w:font="Symbol" w:char="F0B1"/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F52F3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DD4F2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0B58F9FB" w14:textId="77777777" w:rsidTr="00F10A12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44E44DB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lastRenderedPageBreak/>
              <w:t>61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45FC6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4.29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AFD15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Принцип защиты системы НГСО (углы переключения спутников и/или земных станций при разнесении спутников)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BD36B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град.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A599C" w14:textId="77777777" w:rsidR="00E76E60" w:rsidRPr="00E76E60" w:rsidRDefault="00E76E60" w:rsidP="00E76E60">
            <w:pPr>
              <w:pStyle w:val="Tabletext"/>
              <w:jc w:val="center"/>
              <w:rPr>
                <w:iCs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Cs/>
                <w:snapToGrid w:val="0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C6FD2" w14:textId="77777777" w:rsidR="00E76E60" w:rsidRPr="00E76E60" w:rsidRDefault="00E76E60" w:rsidP="00E76E60">
            <w:pPr>
              <w:pStyle w:val="Tabletext"/>
              <w:jc w:val="center"/>
              <w:rPr>
                <w:iCs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Cs/>
                <w:snapToGrid w:val="0"/>
                <w:sz w:val="18"/>
                <w:szCs w:val="18"/>
                <w:lang w:val="ru-RU"/>
              </w:rPr>
              <w:t>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A7CF8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00BCFAB5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F7ADB63" w14:textId="77777777" w:rsidR="00E76E60" w:rsidRPr="00E76E60" w:rsidRDefault="00E76E60" w:rsidP="00E76E60">
            <w:pPr>
              <w:pStyle w:val="Tabletext"/>
              <w:keepNext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62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F5090" w14:textId="77777777" w:rsidR="00E76E60" w:rsidRPr="00E76E60" w:rsidRDefault="00E76E60" w:rsidP="00E76E60">
            <w:pPr>
              <w:pStyle w:val="Tabletext"/>
              <w:keepNext/>
              <w:jc w:val="center"/>
              <w:rPr>
                <w:b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5</w:t>
            </w:r>
          </w:p>
        </w:tc>
        <w:tc>
          <w:tcPr>
            <w:tcW w:w="85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277DC" w14:textId="77777777" w:rsidR="00E76E60" w:rsidRPr="00E76E60" w:rsidRDefault="00E76E60" w:rsidP="00E76E60">
            <w:pPr>
              <w:pStyle w:val="Tabletext"/>
              <w:keepNext/>
              <w:jc w:val="left"/>
              <w:rPr>
                <w:b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ПАРАМЕТРЫ ЗЕМНОЙ СТАНЦИИ</w:t>
            </w:r>
          </w:p>
        </w:tc>
      </w:tr>
      <w:tr w:rsidR="00E76E60" w:rsidRPr="00E76E60" w14:paraId="03F48986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CEAA5AD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63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2D956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5.1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85E15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Э.и.и.м по одной оси на одну несущую от передающей земной станции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E1B0E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дБВт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0BBBE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40,7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F4D79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77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C18E9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0E15DF3C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74C9C37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64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1CF36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5.2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70D4E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Максимальный коэффициент усиления передающей антенны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63624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proofErr w:type="spellStart"/>
            <w:r w:rsidRPr="00E76E60">
              <w:rPr>
                <w:snapToGrid w:val="0"/>
                <w:sz w:val="18"/>
                <w:szCs w:val="18"/>
                <w:lang w:val="ru-RU"/>
              </w:rPr>
              <w:t>дБи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7BD85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45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E8B3B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55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03033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1E2E6596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821B7F1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65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A8CC4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5.3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70A8E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Ширина луча диаграммы направленности передающей антенны по уровню –3 дБ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CAAC7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град.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048D2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1,36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6606F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0,35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E3905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E76E60" w14:paraId="619C8A82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4FBF897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66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CB58A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5.4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D2C33" w14:textId="107BDA8A" w:rsidR="00E76E60" w:rsidRPr="00E76E60" w:rsidRDefault="00E76E60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Диаграмма направленности передающей антенны</w:t>
            </w:r>
            <w:r>
              <w:rPr>
                <w:snapToGrid w:val="0"/>
                <w:sz w:val="18"/>
                <w:szCs w:val="18"/>
                <w:lang w:val="ru-RU"/>
              </w:rPr>
              <w:br/>
            </w:r>
            <w:r w:rsidRPr="00E76E60">
              <w:rPr>
                <w:snapToGrid w:val="0"/>
                <w:sz w:val="18"/>
                <w:szCs w:val="18"/>
                <w:lang w:val="ru-RU"/>
              </w:rPr>
              <w:t>(например, Рек. МСЭ-</w:t>
            </w:r>
            <w:r w:rsidRPr="00E76E60">
              <w:rPr>
                <w:snapToGrid w:val="0"/>
                <w:sz w:val="18"/>
                <w:szCs w:val="18"/>
                <w:lang w:val="en-US"/>
              </w:rPr>
              <w:t>R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S.465, Рек. МСЭ-</w:t>
            </w:r>
            <w:r w:rsidRPr="00E76E60">
              <w:rPr>
                <w:snapToGrid w:val="0"/>
                <w:sz w:val="18"/>
                <w:szCs w:val="18"/>
                <w:lang w:val="en-US"/>
              </w:rPr>
              <w:t>R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S.580 и т.</w:t>
            </w:r>
            <w:r w:rsidRPr="00E76E60">
              <w:rPr>
                <w:snapToGrid w:val="0"/>
                <w:sz w:val="18"/>
                <w:szCs w:val="18"/>
                <w:lang w:val="en-US"/>
              </w:rPr>
              <w:t> 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д.)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57BCB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AE2DD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S.580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E1EBF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S.580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E818B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E76E60" w14:paraId="3C97ED41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D7A9556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67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FE499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5.5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1B20D" w14:textId="74E8762A" w:rsidR="00E76E60" w:rsidRPr="00E76E60" w:rsidRDefault="00E76E60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Диапазон регулирования мощности линии вверх</w:t>
            </w:r>
            <w:r>
              <w:rPr>
                <w:snapToGrid w:val="0"/>
                <w:sz w:val="18"/>
                <w:szCs w:val="18"/>
                <w:lang w:val="ru-RU"/>
              </w:rPr>
              <w:br/>
            </w:r>
            <w:r w:rsidRPr="00E76E60">
              <w:rPr>
                <w:snapToGrid w:val="0"/>
                <w:sz w:val="18"/>
                <w:szCs w:val="18"/>
                <w:lang w:val="ru-RU"/>
              </w:rPr>
              <w:t>(&gt;0; 0 дБ, если отсутствует)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868ED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E1B86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2ABD5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70782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E76E60" w14:paraId="63640388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75A716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68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7D3FA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5.6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C079E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Размер шага регулирования мощности (если используется)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D2485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EE046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0,1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ED518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&lt;1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1B045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E76E60" w14:paraId="297BA5C9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EE868A7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69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385E5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5.7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450A5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Ширина луча диаграммы направленности приемной антенны по уровню –3 дБ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6BB75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град.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25889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B623A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4187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E76E60" w14:paraId="1EDCBF00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793E2F8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70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705FE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5.8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DC4D1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Максимальный коэффициент усиления приемной антенны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45880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E76E60">
              <w:rPr>
                <w:snapToGrid w:val="0"/>
                <w:sz w:val="18"/>
                <w:szCs w:val="18"/>
                <w:lang w:val="ru-RU"/>
              </w:rPr>
              <w:t>дБи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3E06B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38,5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5525E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42,5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5D6C2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E76E60" w14:paraId="4FD6F991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5981368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71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D3D4C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5.9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54F26" w14:textId="4097F49E" w:rsidR="00E76E60" w:rsidRPr="00E76E60" w:rsidRDefault="00E76E60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Диаграмма направленности приемной антенны</w:t>
            </w:r>
            <w:r>
              <w:rPr>
                <w:snapToGrid w:val="0"/>
                <w:sz w:val="18"/>
                <w:szCs w:val="18"/>
                <w:lang w:val="ru-RU"/>
              </w:rPr>
              <w:br/>
            </w:r>
            <w:r w:rsidRPr="00E76E60">
              <w:rPr>
                <w:snapToGrid w:val="0"/>
                <w:sz w:val="18"/>
                <w:szCs w:val="18"/>
                <w:lang w:val="ru-RU"/>
              </w:rPr>
              <w:t>(например, Рек. МСЭ-</w:t>
            </w:r>
            <w:r w:rsidRPr="00E76E60">
              <w:rPr>
                <w:snapToGrid w:val="0"/>
                <w:sz w:val="18"/>
                <w:szCs w:val="18"/>
                <w:lang w:val="en-US"/>
              </w:rPr>
              <w:t>R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S.465, Рек. МСЭ-</w:t>
            </w:r>
            <w:r w:rsidRPr="00E76E60">
              <w:rPr>
                <w:snapToGrid w:val="0"/>
                <w:sz w:val="18"/>
                <w:szCs w:val="18"/>
                <w:lang w:val="en-US"/>
              </w:rPr>
              <w:t>R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S.580 и т. д.)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A23AB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7402B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S.465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5A4C9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S.580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F93D5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E76E60" w14:paraId="03D60451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5310972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72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3FEC1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5.10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10F9F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Шумовая температура приемной земной станции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13AF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05818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300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0714D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775FC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E76E60" w14:paraId="707A070A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4703AA4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73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68DA8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5.11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524F8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Наименьший угол места, на который рассчитана система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82E1D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град.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DD738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63A29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2274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E76E60" w14:paraId="77F101AB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6CFD93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74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8BC75" w14:textId="77777777" w:rsidR="00E76E60" w:rsidRPr="00E76E60" w:rsidRDefault="00E76E60" w:rsidP="00E76E60">
            <w:pPr>
              <w:pStyle w:val="Tabletext"/>
              <w:jc w:val="center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5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295FD" w14:textId="77777777" w:rsidR="00E76E60" w:rsidRPr="00E76E60" w:rsidRDefault="00E76E60" w:rsidP="00E76E60">
            <w:pPr>
              <w:pStyle w:val="Tabletext"/>
              <w:jc w:val="left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ПАРАМЕТРЫ ПОМЕХ</w:t>
            </w:r>
          </w:p>
        </w:tc>
      </w:tr>
      <w:tr w:rsidR="00E76E60" w:rsidRPr="00E76E60" w14:paraId="570BCBEF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3D9F980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75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5916C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6.1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8A1B1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iCs/>
                <w:snapToGrid w:val="0"/>
                <w:sz w:val="18"/>
                <w:szCs w:val="18"/>
                <w:lang w:val="ru-RU"/>
              </w:rPr>
              <w:t>C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/I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линии вверх для помех от внутренних источников (</w:t>
            </w:r>
            <w:proofErr w:type="spellStart"/>
            <w:r w:rsidRPr="00E76E60">
              <w:rPr>
                <w:snapToGrid w:val="0"/>
                <w:sz w:val="18"/>
                <w:szCs w:val="18"/>
                <w:lang w:val="ru-RU"/>
              </w:rPr>
              <w:t>intermod</w:t>
            </w:r>
            <w:proofErr w:type="spellEnd"/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76E60">
              <w:rPr>
                <w:snapToGrid w:val="0"/>
                <w:sz w:val="18"/>
                <w:szCs w:val="18"/>
                <w:lang w:val="ru-RU"/>
              </w:rPr>
              <w:t>xpol</w:t>
            </w:r>
            <w:proofErr w:type="spellEnd"/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76E60">
              <w:rPr>
                <w:snapToGrid w:val="0"/>
                <w:sz w:val="18"/>
                <w:szCs w:val="18"/>
                <w:lang w:val="ru-RU"/>
              </w:rPr>
              <w:t>multi-beam</w:t>
            </w:r>
            <w:proofErr w:type="spellEnd"/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и т.</w:t>
            </w:r>
            <w:r w:rsidRPr="00E76E60">
              <w:rPr>
                <w:snapToGrid w:val="0"/>
                <w:sz w:val="18"/>
                <w:szCs w:val="18"/>
                <w:lang w:val="en-US"/>
              </w:rPr>
              <w:t> 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д.)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FEBC0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0689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B6AE6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0A4B6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E76E60" w14:paraId="03F5EB77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A9B664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76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01640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6.2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01D14" w14:textId="77777777" w:rsidR="00E76E60" w:rsidRDefault="00E76E60" w:rsidP="00E76E60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iCs/>
                <w:snapToGrid w:val="0"/>
                <w:sz w:val="18"/>
                <w:szCs w:val="18"/>
                <w:lang w:val="ru-RU"/>
              </w:rPr>
              <w:t>C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/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I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линии вверх для помех от внешних источников </w:t>
            </w:r>
          </w:p>
          <w:p w14:paraId="1C526859" w14:textId="1348B3C3" w:rsidR="00E76E60" w:rsidRPr="00E76E60" w:rsidRDefault="00E76E60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(</w:t>
            </w:r>
            <w:r>
              <w:rPr>
                <w:snapToGrid w:val="0"/>
                <w:sz w:val="18"/>
                <w:szCs w:val="18"/>
                <w:lang w:val="ru-RU"/>
              </w:rPr>
              <w:t>то есть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наземных и от других спутников)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9E2AB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986C5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42CCD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78A6B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E76E60" w14:paraId="2159A063" w14:textId="77777777" w:rsidTr="00F10A12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C56D760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77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1389E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6.3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5EED3" w14:textId="77777777" w:rsidR="00E76E60" w:rsidRPr="00E76E60" w:rsidRDefault="00E76E60" w:rsidP="00E76E60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iCs/>
                <w:snapToGrid w:val="0"/>
                <w:sz w:val="18"/>
                <w:szCs w:val="18"/>
                <w:lang w:val="ru-RU"/>
              </w:rPr>
              <w:t>C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/I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линии вниз для помех от внутренних источников (</w:t>
            </w:r>
            <w:proofErr w:type="spellStart"/>
            <w:r w:rsidRPr="00E76E60">
              <w:rPr>
                <w:snapToGrid w:val="0"/>
                <w:sz w:val="18"/>
                <w:szCs w:val="18"/>
                <w:lang w:val="ru-RU"/>
              </w:rPr>
              <w:t>intermod</w:t>
            </w:r>
            <w:proofErr w:type="spellEnd"/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76E60">
              <w:rPr>
                <w:snapToGrid w:val="0"/>
                <w:sz w:val="18"/>
                <w:szCs w:val="18"/>
                <w:lang w:val="ru-RU"/>
              </w:rPr>
              <w:t>xpol</w:t>
            </w:r>
            <w:proofErr w:type="spellEnd"/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76E60">
              <w:rPr>
                <w:snapToGrid w:val="0"/>
                <w:sz w:val="18"/>
                <w:szCs w:val="18"/>
                <w:lang w:val="ru-RU"/>
              </w:rPr>
              <w:t>multi-beam</w:t>
            </w:r>
            <w:proofErr w:type="spellEnd"/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и т.</w:t>
            </w:r>
            <w:r w:rsidRPr="00E76E60">
              <w:rPr>
                <w:snapToGrid w:val="0"/>
                <w:sz w:val="18"/>
                <w:szCs w:val="18"/>
                <w:lang w:val="en-US"/>
              </w:rPr>
              <w:t> 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д.)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7DE02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CC5E5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0D3DB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C6774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E76E60" w14:paraId="1EA49213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66AC83D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09092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6.4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704A9" w14:textId="43FBF5BF" w:rsidR="00E76E60" w:rsidRPr="00E76E60" w:rsidRDefault="00E76E60" w:rsidP="0038574F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iCs/>
                <w:snapToGrid w:val="0"/>
                <w:sz w:val="18"/>
                <w:szCs w:val="18"/>
                <w:lang w:val="ru-RU"/>
              </w:rPr>
              <w:t>C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/I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линии вниз для помех от внешних источников </w:t>
            </w:r>
            <w:r>
              <w:rPr>
                <w:snapToGrid w:val="0"/>
                <w:sz w:val="18"/>
                <w:szCs w:val="18"/>
                <w:lang w:val="ru-RU"/>
              </w:rPr>
              <w:br/>
            </w:r>
            <w:r w:rsidRPr="00E76E60">
              <w:rPr>
                <w:snapToGrid w:val="0"/>
                <w:sz w:val="18"/>
                <w:szCs w:val="18"/>
                <w:lang w:val="ru-RU"/>
              </w:rPr>
              <w:t>(</w:t>
            </w:r>
            <w:r w:rsidR="0038574F">
              <w:rPr>
                <w:snapToGrid w:val="0"/>
                <w:sz w:val="18"/>
                <w:szCs w:val="18"/>
                <w:lang w:val="ru-RU"/>
              </w:rPr>
              <w:t>то есть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наземных и от других спутников)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A9626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EDF9B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5392A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21,4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EE3C4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E76E60" w14:paraId="1B2BF115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849B66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79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A703F" w14:textId="77777777" w:rsidR="00E76E60" w:rsidRPr="00E76E60" w:rsidRDefault="00E76E60" w:rsidP="00E76E60">
            <w:pPr>
              <w:pStyle w:val="Tabletext"/>
              <w:jc w:val="center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5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0F2B6" w14:textId="77777777" w:rsidR="00E76E60" w:rsidRPr="00E76E60" w:rsidRDefault="00E76E60" w:rsidP="00E76E60">
            <w:pPr>
              <w:pStyle w:val="Tabletext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ТРЕБОВАНИЯ К ХАРАКТЕРИСТИКАМ СЕТИ</w:t>
            </w:r>
          </w:p>
        </w:tc>
      </w:tr>
      <w:tr w:rsidR="00E76E60" w:rsidRPr="00CE59E0" w14:paraId="1FD59415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FCC789C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80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BEB89" w14:textId="77777777" w:rsidR="00E76E60" w:rsidRPr="00E76E60" w:rsidRDefault="00E76E60" w:rsidP="00E76E60">
            <w:pPr>
              <w:pStyle w:val="Tabletext"/>
              <w:jc w:val="center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color w:val="000000"/>
                <w:sz w:val="18"/>
                <w:szCs w:val="18"/>
                <w:lang w:val="ru-RU"/>
              </w:rPr>
              <w:t>7(a)</w:t>
            </w:r>
          </w:p>
        </w:tc>
        <w:tc>
          <w:tcPr>
            <w:tcW w:w="85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7D225" w14:textId="583FAD5F" w:rsidR="00E76E60" w:rsidRPr="00E76E60" w:rsidRDefault="00E76E60" w:rsidP="0038574F">
            <w:pPr>
              <w:pStyle w:val="Tabletext"/>
              <w:jc w:val="left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 xml:space="preserve">Прозрачный или </w:t>
            </w:r>
            <w:proofErr w:type="spellStart"/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ремодулирующий</w:t>
            </w:r>
            <w:proofErr w:type="spellEnd"/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 xml:space="preserve"> транспондер – характеристики на входе демодулятора</w:t>
            </w:r>
            <w:r w:rsidR="0038574F">
              <w:rPr>
                <w:b/>
                <w:snapToGrid w:val="0"/>
                <w:sz w:val="18"/>
                <w:szCs w:val="18"/>
                <w:lang w:val="ru-RU"/>
              </w:rPr>
              <w:br/>
            </w: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приемной земной станции</w:t>
            </w:r>
          </w:p>
        </w:tc>
      </w:tr>
      <w:tr w:rsidR="00E76E60" w:rsidRPr="00E76E60" w14:paraId="49E751FC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F9EBDC6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81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32E18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7.1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C2E68" w14:textId="4B0D155F" w:rsidR="00E76E60" w:rsidRPr="00E76E60" w:rsidRDefault="00E76E60" w:rsidP="0038574F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Долгосрочное отношение 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C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/(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N</w:t>
            </w:r>
            <w:r w:rsidR="0038574F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+</w:t>
            </w:r>
            <w:r w:rsidR="0038574F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sz w:val="18"/>
                <w:szCs w:val="18"/>
                <w:lang w:val="ru-RU" w:eastAsia="zh-CN"/>
              </w:rPr>
              <w:t>I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) (при ясном небе)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CFD88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73BA0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12,1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72E48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13,31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77319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E76E60" w14:paraId="5B0A4173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A410A76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82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B2982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7.2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05AC8" w14:textId="77777777" w:rsidR="0038574F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Краткосрочное отношение </w:t>
            </w:r>
            <w:r w:rsidRPr="00E76E60">
              <w:rPr>
                <w:i/>
                <w:sz w:val="18"/>
                <w:szCs w:val="18"/>
                <w:lang w:val="ru-RU" w:eastAsia="zh-CN"/>
              </w:rPr>
              <w:t>C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/(</w:t>
            </w:r>
            <w:r w:rsidRPr="00E76E60">
              <w:rPr>
                <w:i/>
                <w:sz w:val="18"/>
                <w:szCs w:val="18"/>
                <w:lang w:val="ru-RU" w:eastAsia="zh-CN"/>
              </w:rPr>
              <w:t>N</w:t>
            </w:r>
            <w:r w:rsidR="0038574F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+</w:t>
            </w:r>
            <w:r w:rsidR="0038574F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sz w:val="18"/>
                <w:szCs w:val="18"/>
                <w:lang w:val="ru-RU" w:eastAsia="zh-CN"/>
              </w:rPr>
              <w:t>I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) </w:t>
            </w:r>
          </w:p>
          <w:p w14:paraId="44B4357F" w14:textId="32D4BFF7" w:rsidR="00E76E60" w:rsidRPr="00E76E60" w:rsidRDefault="00E76E60" w:rsidP="0038574F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(</w:t>
            </w:r>
            <w:r w:rsidR="0038574F">
              <w:rPr>
                <w:snapToGrid w:val="0"/>
                <w:sz w:val="18"/>
                <w:szCs w:val="18"/>
                <w:lang w:val="ru-RU"/>
              </w:rPr>
              <w:t>то есть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порог недоступности)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517BC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C75E4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6,8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38990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13C12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E76E60" w14:paraId="510E3208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37DBA7C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83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7FB7D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7.3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7DF73" w14:textId="67AC8C07" w:rsidR="00E76E60" w:rsidRPr="00E76E60" w:rsidRDefault="00E76E60" w:rsidP="0038574F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Доля времени, в течение которого должен быть превышен краткосрочный порог 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C/(N</w:t>
            </w:r>
            <w:r w:rsidR="0038574F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38574F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I)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40E21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EC92C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99,5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89E3C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99,88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B4A4D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E76E60" w14:paraId="4BC1418E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8A23061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84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6BA0C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7.4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C6321" w14:textId="3D5BC880" w:rsidR="00E76E60" w:rsidRPr="00E76E60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iCs/>
                <w:sz w:val="18"/>
                <w:szCs w:val="18"/>
                <w:lang w:val="ru-RU" w:eastAsia="zh-CN"/>
              </w:rPr>
              <w:t>C/(N</w:t>
            </w:r>
            <w:r w:rsidR="0038574F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iCs/>
                <w:sz w:val="18"/>
                <w:szCs w:val="18"/>
                <w:lang w:val="ru-RU" w:eastAsia="zh-CN"/>
              </w:rPr>
              <w:t>+</w:t>
            </w:r>
            <w:r w:rsidR="0038574F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iCs/>
                <w:sz w:val="18"/>
                <w:szCs w:val="18"/>
                <w:lang w:val="ru-RU" w:eastAsia="zh-CN"/>
              </w:rPr>
              <w:t>I)</w:t>
            </w:r>
            <w:r w:rsidRPr="00E76E60">
              <w:rPr>
                <w:iCs/>
                <w:sz w:val="18"/>
                <w:szCs w:val="18"/>
                <w:lang w:val="ru-RU" w:eastAsia="zh-CN"/>
              </w:rPr>
              <w:t>, при котором происходит потеря синхронизации демодулятора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3E418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25757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D90A7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32DD0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CE59E0" w14:paraId="76A9ECB9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FCB8E1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85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D76D7" w14:textId="77777777" w:rsidR="00E76E60" w:rsidRPr="00E76E60" w:rsidRDefault="00E76E60" w:rsidP="00E76E60">
            <w:pPr>
              <w:pStyle w:val="Tabletext"/>
              <w:jc w:val="center"/>
              <w:rPr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color w:val="000000"/>
                <w:sz w:val="18"/>
                <w:szCs w:val="18"/>
                <w:lang w:val="ru-RU"/>
              </w:rPr>
              <w:t>7(b)</w:t>
            </w:r>
          </w:p>
        </w:tc>
        <w:tc>
          <w:tcPr>
            <w:tcW w:w="85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4ED8D" w14:textId="5B994296" w:rsidR="00E76E60" w:rsidRPr="00E76E60" w:rsidRDefault="00E76E60" w:rsidP="0038574F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 xml:space="preserve">Только </w:t>
            </w:r>
            <w:proofErr w:type="spellStart"/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ремодулирующий</w:t>
            </w:r>
            <w:proofErr w:type="spellEnd"/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 xml:space="preserve"> транспондер – характеристики на входе демодулятора</w:t>
            </w:r>
            <w:r w:rsidR="0038574F">
              <w:rPr>
                <w:b/>
                <w:snapToGrid w:val="0"/>
                <w:sz w:val="18"/>
                <w:szCs w:val="18"/>
                <w:lang w:val="ru-RU"/>
              </w:rPr>
              <w:br/>
            </w: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спутникового приемника</w:t>
            </w:r>
          </w:p>
        </w:tc>
      </w:tr>
      <w:tr w:rsidR="00E76E60" w:rsidRPr="00E76E60" w14:paraId="4676A1B0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FEB5F61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86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6F4EA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7.5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E8569" w14:textId="3B69BFDB" w:rsidR="00E76E60" w:rsidRPr="00E76E60" w:rsidRDefault="00E76E60" w:rsidP="0038574F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Долгосрочное отношение 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C/(N</w:t>
            </w:r>
            <w:r w:rsidR="0038574F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38574F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sz w:val="18"/>
                <w:szCs w:val="18"/>
                <w:lang w:val="ru-RU" w:eastAsia="zh-CN"/>
              </w:rPr>
              <w:t>I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)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(при ясном небе)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0BCCC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7CC07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8,5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B144A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Cs/>
                <w:snapToGrid w:val="0"/>
                <w:sz w:val="18"/>
                <w:szCs w:val="18"/>
                <w:lang w:val="ru-RU"/>
              </w:rPr>
              <w:t>Н/Д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63C5E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E76E60" w14:paraId="03EA6381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025B7F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87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FBFE5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7.6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1985F" w14:textId="50D251FC" w:rsidR="00E76E60" w:rsidRPr="00E76E60" w:rsidRDefault="00E76E60" w:rsidP="0038574F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Краткосрочное отношение </w:t>
            </w:r>
            <w:r w:rsidRPr="00E76E60">
              <w:rPr>
                <w:i/>
                <w:sz w:val="18"/>
                <w:szCs w:val="18"/>
                <w:lang w:val="ru-RU" w:eastAsia="zh-CN"/>
              </w:rPr>
              <w:t>C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/(</w:t>
            </w:r>
            <w:r w:rsidRPr="00E76E60">
              <w:rPr>
                <w:i/>
                <w:sz w:val="18"/>
                <w:szCs w:val="18"/>
                <w:lang w:val="ru-RU" w:eastAsia="zh-CN"/>
              </w:rPr>
              <w:t>N</w:t>
            </w:r>
            <w:r w:rsidR="0038574F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+</w:t>
            </w:r>
            <w:r w:rsidR="0038574F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sz w:val="18"/>
                <w:szCs w:val="18"/>
                <w:lang w:val="ru-RU" w:eastAsia="zh-CN"/>
              </w:rPr>
              <w:t>I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)</w:t>
            </w:r>
            <w:r w:rsidR="0038574F">
              <w:rPr>
                <w:snapToGrid w:val="0"/>
                <w:sz w:val="18"/>
                <w:szCs w:val="18"/>
                <w:lang w:val="ru-RU"/>
              </w:rPr>
              <w:br/>
            </w:r>
            <w:r w:rsidRPr="00E76E60">
              <w:rPr>
                <w:snapToGrid w:val="0"/>
                <w:sz w:val="18"/>
                <w:szCs w:val="18"/>
                <w:lang w:val="ru-RU"/>
              </w:rPr>
              <w:t>(</w:t>
            </w:r>
            <w:r w:rsidR="0038574F">
              <w:rPr>
                <w:snapToGrid w:val="0"/>
                <w:sz w:val="18"/>
                <w:szCs w:val="18"/>
                <w:lang w:val="ru-RU"/>
              </w:rPr>
              <w:t xml:space="preserve">то есть 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порог недоступности)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F48BC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60E12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7,6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7DBE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Cs/>
                <w:snapToGrid w:val="0"/>
                <w:sz w:val="18"/>
                <w:szCs w:val="18"/>
                <w:lang w:val="ru-RU"/>
              </w:rPr>
              <w:t>Н/Д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29426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E76E60" w14:paraId="7B20F39D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1F7FC57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lastRenderedPageBreak/>
              <w:t>88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88374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7.7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7B78E" w14:textId="29764CBE" w:rsidR="00E76E60" w:rsidRPr="00E76E60" w:rsidRDefault="00E76E60" w:rsidP="0038574F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Доля времени, в течение которого должен быть превышен краткосрочный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 xml:space="preserve"> 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порог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 xml:space="preserve"> C/(N</w:t>
            </w:r>
            <w:r w:rsidR="0038574F">
              <w:rPr>
                <w:i/>
                <w:snapToGrid w:val="0"/>
                <w:sz w:val="18"/>
                <w:szCs w:val="18"/>
                <w:lang w:val="ru-RU"/>
              </w:rPr>
              <w:t xml:space="preserve"> 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38574F">
              <w:rPr>
                <w:i/>
                <w:snapToGrid w:val="0"/>
                <w:sz w:val="18"/>
                <w:szCs w:val="18"/>
                <w:lang w:val="ru-RU"/>
              </w:rPr>
              <w:t xml:space="preserve"> 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I)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9A831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61EF8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99,5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EC84B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Cs/>
                <w:snapToGrid w:val="0"/>
                <w:sz w:val="18"/>
                <w:szCs w:val="18"/>
                <w:lang w:val="ru-RU"/>
              </w:rPr>
              <w:t>Н/Д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6A190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CE59E0" w14:paraId="59CCBF42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A2EDA3A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color w:val="000000"/>
                <w:sz w:val="18"/>
                <w:szCs w:val="18"/>
                <w:lang w:val="ru-RU"/>
              </w:rPr>
              <w:t>89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6B737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color w:val="000000"/>
                <w:sz w:val="18"/>
                <w:szCs w:val="18"/>
                <w:lang w:val="ru-RU"/>
              </w:rPr>
              <w:t>7.8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F9226" w14:textId="77777777" w:rsidR="00E76E60" w:rsidRPr="00E76E60" w:rsidRDefault="00E76E60" w:rsidP="0038574F">
            <w:pPr>
              <w:pStyle w:val="Tabletext"/>
              <w:jc w:val="left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Кривая, связывающая C/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N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с КОБ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67520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824BE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57E1" w14:textId="77777777" w:rsidR="00E76E60" w:rsidRPr="00E76E60" w:rsidRDefault="00E76E60" w:rsidP="00E76E60">
            <w:pPr>
              <w:pStyle w:val="Tabletext"/>
              <w:jc w:val="center"/>
              <w:rPr>
                <w:i/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617D2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E76E60" w:rsidRPr="00E76E60" w14:paraId="5AC184F0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D23D5E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90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8F254" w14:textId="77777777" w:rsidR="00E76E60" w:rsidRPr="00E76E60" w:rsidRDefault="00E76E60" w:rsidP="00E76E60">
            <w:pPr>
              <w:pStyle w:val="Tabletext"/>
              <w:jc w:val="center"/>
              <w:rPr>
                <w:b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8</w:t>
            </w:r>
          </w:p>
        </w:tc>
        <w:tc>
          <w:tcPr>
            <w:tcW w:w="85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53650" w14:textId="77777777" w:rsidR="00E76E60" w:rsidRPr="00E76E60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ДОПОЛНИТЕЛЬНЫЕ ЗАМЕЧАНИЯ</w:t>
            </w:r>
          </w:p>
        </w:tc>
      </w:tr>
      <w:tr w:rsidR="00E76E60" w:rsidRPr="00CE59E0" w14:paraId="45A5E781" w14:textId="77777777" w:rsidTr="00E76E60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D15CEEB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91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FDE25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85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DEA03EF" w14:textId="77777777" w:rsidR="00E76E60" w:rsidRPr="00E76E60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При необходимости можно приложить дополнительную информацию в текстовых файлах.</w:t>
            </w:r>
          </w:p>
        </w:tc>
      </w:tr>
      <w:tr w:rsidR="00E76E60" w:rsidRPr="00CE59E0" w14:paraId="3B1BA9D5" w14:textId="77777777" w:rsidTr="00E76E60">
        <w:trPr>
          <w:cantSplit/>
          <w:trHeight w:val="84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8AF0720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92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10023" w14:textId="77777777" w:rsidR="00E76E60" w:rsidRPr="00E76E60" w:rsidRDefault="00E76E60" w:rsidP="00E76E60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85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F0A51" w14:textId="30DC42AB" w:rsidR="00E76E60" w:rsidRPr="00E76E60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ПРИМЕЧАНИЕ. – Если данная несущая может применяться в диапазоне уровней э.и.и.м. в линиях вверх и/или вниз, следует включить отдельные столбцы с указанием максимального, минимального и типичного уровней э.и.и.м. и соответствующих отношений </w:t>
            </w:r>
            <w:r w:rsidRPr="00E76E60">
              <w:rPr>
                <w:i/>
                <w:iCs/>
                <w:snapToGrid w:val="0"/>
                <w:sz w:val="18"/>
                <w:szCs w:val="18"/>
                <w:lang w:val="ru-RU"/>
              </w:rPr>
              <w:t>C/I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. Если предъявляются разные требования к</w:t>
            </w:r>
            <w:r w:rsidR="0038574F">
              <w:rPr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характеристикам для разных уровней э.и.и.м. в пределах диапазона частот, то следует указать соответствующие пороговые значения </w:t>
            </w:r>
            <w:r w:rsidRPr="00E76E60">
              <w:rPr>
                <w:i/>
                <w:iCs/>
                <w:snapToGrid w:val="0"/>
                <w:sz w:val="18"/>
                <w:szCs w:val="18"/>
                <w:lang w:val="ru-RU"/>
              </w:rPr>
              <w:t>C/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(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N+I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) и доли времени.</w:t>
            </w:r>
          </w:p>
        </w:tc>
      </w:tr>
      <w:tr w:rsidR="00E76E60" w:rsidRPr="00E76E60" w14:paraId="100C503F" w14:textId="77777777" w:rsidTr="00E76E60">
        <w:trPr>
          <w:cantSplit/>
          <w:trHeight w:val="56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F4F1324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93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E1FDA" w14:textId="77777777" w:rsidR="00E76E60" w:rsidRPr="00E76E60" w:rsidRDefault="00E76E60" w:rsidP="0038574F">
            <w:pPr>
              <w:pStyle w:val="Tabletext"/>
              <w:jc w:val="center"/>
              <w:rPr>
                <w:b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85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8A484" w14:textId="77777777" w:rsidR="00E76E60" w:rsidRPr="00E76E60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ПРОИЗВОДНЫЕ ПАРАМЕТРЫ</w:t>
            </w:r>
          </w:p>
        </w:tc>
      </w:tr>
      <w:tr w:rsidR="00E76E60" w:rsidRPr="00E76E60" w14:paraId="220E299E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36F30C4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94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EABAB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C7825" w14:textId="77777777" w:rsidR="00E76E60" w:rsidRPr="00E76E60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Потери в линии вверх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9DFAE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17EA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–191,1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D2FAC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–208,8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A8DC8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549DE1E4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45F64D3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95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B9EA3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19E98" w14:textId="77777777" w:rsidR="00E76E60" w:rsidRPr="00E76E60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Мощность сигнала на входе спутникового приемника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DFCB8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дБВт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EDF7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–124,4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A15BD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–107,8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0DAFC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7A71CB98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7EFDAD8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96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B6357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9.3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ED665" w14:textId="77777777" w:rsidR="00E76E60" w:rsidRPr="00E76E60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Мощность шума спутникового приемника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3E013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дБВт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7E44A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–135,3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DA4E1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–125,8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B15D7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7588D52A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A9C7509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97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2CCFC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9.4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EBCFC" w14:textId="77777777" w:rsidR="00E76E60" w:rsidRPr="00E76E60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Расчетное </w:t>
            </w:r>
            <w:r w:rsidRPr="00E76E60">
              <w:rPr>
                <w:i/>
                <w:iCs/>
                <w:snapToGrid w:val="0"/>
                <w:sz w:val="18"/>
                <w:szCs w:val="18"/>
                <w:lang w:val="ru-RU"/>
              </w:rPr>
              <w:t>C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/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N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линии вверх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4D66E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30D5B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10,9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43C45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17,9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8DF3B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2FF75FB2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D669A7B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98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11BA8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9.5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EADA2" w14:textId="77777777" w:rsidR="00E76E60" w:rsidRPr="00E76E60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iCs/>
                <w:snapToGrid w:val="0"/>
                <w:sz w:val="18"/>
                <w:szCs w:val="18"/>
                <w:lang w:val="ru-RU"/>
              </w:rPr>
              <w:t>C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/</w:t>
            </w:r>
            <w:r w:rsidRPr="00E76E60">
              <w:rPr>
                <w:i/>
                <w:iCs/>
                <w:snapToGrid w:val="0"/>
                <w:sz w:val="18"/>
                <w:szCs w:val="18"/>
                <w:lang w:val="ru-RU"/>
              </w:rPr>
              <w:t>I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линии вверх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80322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CFCAE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17,0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66412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9DD9A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3CFF447D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01F0828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99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8ADDE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9.6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2CE20" w14:textId="77777777" w:rsidR="00E76E60" w:rsidRPr="00E76E60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Расчетное </w:t>
            </w:r>
            <w:r w:rsidRPr="00E76E60">
              <w:rPr>
                <w:i/>
                <w:sz w:val="18"/>
                <w:szCs w:val="18"/>
                <w:lang w:val="ru-RU" w:eastAsia="zh-CN"/>
              </w:rPr>
              <w:t>C</w:t>
            </w:r>
            <w:r w:rsidRPr="00E76E60">
              <w:rPr>
                <w:iCs/>
                <w:sz w:val="18"/>
                <w:szCs w:val="18"/>
                <w:lang w:val="ru-RU" w:eastAsia="zh-CN"/>
              </w:rPr>
              <w:t>/(</w:t>
            </w:r>
            <w:r w:rsidRPr="00E76E60">
              <w:rPr>
                <w:i/>
                <w:sz w:val="18"/>
                <w:szCs w:val="18"/>
                <w:lang w:val="ru-RU" w:eastAsia="zh-CN"/>
              </w:rPr>
              <w:t>N</w:t>
            </w:r>
            <w:r w:rsidRPr="00E76E60">
              <w:rPr>
                <w:iCs/>
                <w:sz w:val="18"/>
                <w:szCs w:val="18"/>
                <w:lang w:val="ru-RU" w:eastAsia="zh-CN"/>
              </w:rPr>
              <w:t>+</w:t>
            </w:r>
            <w:r w:rsidRPr="00E76E60">
              <w:rPr>
                <w:i/>
                <w:sz w:val="18"/>
                <w:szCs w:val="18"/>
                <w:lang w:val="ru-RU" w:eastAsia="zh-CN"/>
              </w:rPr>
              <w:t>I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) линии вверх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A8F78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EDEEA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9,9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A7546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16,9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1D619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1EBEBC95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7F34D39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100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64711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9.7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13C55" w14:textId="77777777" w:rsidR="00E76E60" w:rsidRPr="00E76E60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Потери в линии вниз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44499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87281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–187,7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D9F4D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–205,8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4F7AF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34B0615B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65568F6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101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86E1F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9.8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5836A" w14:textId="77777777" w:rsidR="00E76E60" w:rsidRPr="00E76E60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Мощность сигнала на входе приемника земной станции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F3F6A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дБВт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0B167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–108,9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2ABD5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–105,3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70E68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38574F" w14:paraId="6FD7C22D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D93B506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102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4A6A2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9.9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96DA5" w14:textId="46A1658C" w:rsidR="00E76E60" w:rsidRPr="00E76E60" w:rsidRDefault="00E76E60" w:rsidP="00A56DBD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Мощность шума приемника земной станции</w:t>
            </w:r>
            <w:r w:rsidR="0038574F">
              <w:rPr>
                <w:snapToGrid w:val="0"/>
                <w:sz w:val="18"/>
                <w:szCs w:val="18"/>
                <w:lang w:val="ru-RU"/>
              </w:rPr>
              <w:br/>
            </w:r>
            <w:r w:rsidRPr="00E76E60">
              <w:rPr>
                <w:snapToGrid w:val="0"/>
                <w:sz w:val="18"/>
                <w:szCs w:val="18"/>
                <w:lang w:val="ru-RU"/>
              </w:rPr>
              <w:t>(включая усиление передачи для прозрачной системы)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00FC9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дБВт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A5862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–124,7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D4A38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–131,0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51D0A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38574F" w14:paraId="3737E1E8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341255E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103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36C14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9.10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60870" w14:textId="77777777" w:rsidR="00E76E60" w:rsidRPr="00E76E60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Расчетное </w:t>
            </w:r>
            <w:r w:rsidRPr="00E76E60">
              <w:rPr>
                <w:i/>
                <w:iCs/>
                <w:snapToGrid w:val="0"/>
                <w:sz w:val="18"/>
                <w:szCs w:val="18"/>
                <w:lang w:val="ru-RU"/>
              </w:rPr>
              <w:t>C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/N линии вниз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EB455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926A0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15,9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BAACE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25,7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48325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38574F" w14:paraId="1ACF77C7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5E25559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z w:val="18"/>
                <w:szCs w:val="18"/>
                <w:lang w:val="ru-RU"/>
              </w:rPr>
              <w:br w:type="page"/>
            </w:r>
            <w:r w:rsidRPr="00E76E60">
              <w:rPr>
                <w:snapToGrid w:val="0"/>
                <w:sz w:val="18"/>
                <w:szCs w:val="18"/>
                <w:lang w:val="ru-RU"/>
              </w:rPr>
              <w:t>104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12FE5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9.11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721B4" w14:textId="77777777" w:rsidR="00E76E60" w:rsidRPr="00E76E60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iCs/>
                <w:snapToGrid w:val="0"/>
                <w:sz w:val="18"/>
                <w:szCs w:val="18"/>
                <w:lang w:val="ru-RU"/>
              </w:rPr>
              <w:t>C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/I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линии вниз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4FB78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FCE7C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17,0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1451C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17,6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529C0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7DDE0FF5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432DCA5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105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76721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9.12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C37E1" w14:textId="77777777" w:rsidR="00E76E60" w:rsidRPr="00E76E60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Расчетное </w:t>
            </w:r>
            <w:r w:rsidRPr="00E76E60">
              <w:rPr>
                <w:i/>
                <w:sz w:val="18"/>
                <w:szCs w:val="18"/>
                <w:lang w:val="ru-RU" w:eastAsia="zh-CN"/>
              </w:rPr>
              <w:t>C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/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(N+I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) линии вниз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872E1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BE7CC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13,4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85094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824F0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3A4A92BD" w14:textId="77777777" w:rsidTr="00E76E60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17251C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106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78DCB" w14:textId="77777777" w:rsidR="00E76E60" w:rsidRPr="00E76E60" w:rsidRDefault="00E76E60" w:rsidP="0038574F">
            <w:pPr>
              <w:pStyle w:val="Tabletext"/>
              <w:jc w:val="center"/>
              <w:rPr>
                <w:b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9(a)</w:t>
            </w:r>
          </w:p>
        </w:tc>
        <w:tc>
          <w:tcPr>
            <w:tcW w:w="85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790CB" w14:textId="77777777" w:rsidR="00E76E60" w:rsidRPr="00E76E60" w:rsidRDefault="00E76E60" w:rsidP="0038574F">
            <w:pPr>
              <w:pStyle w:val="Tabletext"/>
              <w:jc w:val="left"/>
              <w:rPr>
                <w:b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Системы с прозрачным транспондером</w:t>
            </w:r>
          </w:p>
        </w:tc>
      </w:tr>
      <w:tr w:rsidR="00E76E60" w:rsidRPr="00E76E60" w14:paraId="12854B98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9EC3214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107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A05CD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9.13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D6FD4" w14:textId="71168E03" w:rsidR="00E76E60" w:rsidRPr="00E76E60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u w:val="single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Расчетное общее (сквозное) </w:t>
            </w:r>
            <w:r w:rsidRPr="00E76E60">
              <w:rPr>
                <w:i/>
                <w:sz w:val="18"/>
                <w:szCs w:val="18"/>
                <w:lang w:val="ru-RU" w:eastAsia="zh-CN"/>
              </w:rPr>
              <w:t>C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/(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N</w:t>
            </w:r>
            <w:r w:rsidR="00A56DBD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A56DBD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I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) в условиях ясного неба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7D023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8AA6E" w14:textId="77777777" w:rsidR="00E76E60" w:rsidRPr="00E76E60" w:rsidRDefault="00E76E60" w:rsidP="0038574F">
            <w:pPr>
              <w:pStyle w:val="Tabletext"/>
              <w:jc w:val="center"/>
              <w:rPr>
                <w:iCs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Cs/>
                <w:snapToGrid w:val="0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EFE06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13,9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411A2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A56DBD" w14:paraId="54CDD667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EB1D499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108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5A4E9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9.14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44261" w14:textId="5E27C87E" w:rsidR="00E76E60" w:rsidRPr="00E76E60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Требуемое долгосрочное отношение 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C/(N</w:t>
            </w:r>
            <w:r w:rsidR="00A56DBD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A56DBD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I)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</w:t>
            </w:r>
            <w:r w:rsidR="00A56DBD">
              <w:rPr>
                <w:snapToGrid w:val="0"/>
                <w:sz w:val="18"/>
                <w:szCs w:val="18"/>
                <w:lang w:val="ru-RU"/>
              </w:rPr>
              <w:br/>
            </w:r>
            <w:r w:rsidRPr="00E76E60">
              <w:rPr>
                <w:snapToGrid w:val="0"/>
                <w:sz w:val="18"/>
                <w:szCs w:val="18"/>
                <w:lang w:val="ru-RU"/>
              </w:rPr>
              <w:t>(при ясном небе)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364DF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8C7D" w14:textId="77777777" w:rsidR="00E76E60" w:rsidRPr="00E76E60" w:rsidRDefault="00E76E60" w:rsidP="0038574F">
            <w:pPr>
              <w:pStyle w:val="Tabletext"/>
              <w:jc w:val="center"/>
              <w:rPr>
                <w:iCs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Cs/>
                <w:snapToGrid w:val="0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76A35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24213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A56DBD" w14:paraId="22D2023F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7A6FEDD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109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C4F22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9.15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4A618" w14:textId="77777777" w:rsidR="00E76E60" w:rsidRPr="00E76E60" w:rsidRDefault="00E76E60" w:rsidP="0038574F">
            <w:pPr>
              <w:pStyle w:val="Tabletext"/>
              <w:jc w:val="left"/>
              <w:rPr>
                <w:bCs/>
                <w:iCs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Cs/>
                <w:iCs/>
                <w:snapToGrid w:val="0"/>
                <w:sz w:val="18"/>
                <w:szCs w:val="18"/>
                <w:lang w:val="ru-RU"/>
              </w:rPr>
              <w:t>Полный энергетический запас линии в условиях ясного неба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498EC" w14:textId="77777777" w:rsidR="00E76E60" w:rsidRPr="00E76E60" w:rsidRDefault="00E76E60" w:rsidP="0038574F">
            <w:pPr>
              <w:pStyle w:val="Tabletext"/>
              <w:jc w:val="center"/>
              <w:rPr>
                <w:bCs/>
                <w:iCs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Cs/>
                <w:iCs/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B6409" w14:textId="77777777" w:rsidR="00E76E60" w:rsidRPr="00E76E60" w:rsidRDefault="00E76E60" w:rsidP="0038574F">
            <w:pPr>
              <w:pStyle w:val="Tabletext"/>
              <w:jc w:val="center"/>
              <w:rPr>
                <w:bCs/>
                <w:iCs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Cs/>
                <w:iCs/>
                <w:snapToGrid w:val="0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97FFD" w14:textId="77777777" w:rsidR="00E76E60" w:rsidRPr="00E76E60" w:rsidRDefault="00E76E60" w:rsidP="0038574F">
            <w:pPr>
              <w:pStyle w:val="Tabletext"/>
              <w:jc w:val="center"/>
              <w:rPr>
                <w:bCs/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Cs/>
                <w:i/>
                <w:snapToGrid w:val="0"/>
                <w:sz w:val="18"/>
                <w:szCs w:val="18"/>
                <w:lang w:val="ru-RU"/>
              </w:rPr>
              <w:t>0,6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FFB22" w14:textId="77777777" w:rsidR="00E76E60" w:rsidRPr="00E76E60" w:rsidRDefault="00E76E60" w:rsidP="0038574F">
            <w:pPr>
              <w:pStyle w:val="Tabletext"/>
              <w:jc w:val="center"/>
              <w:rPr>
                <w:b/>
                <w:i/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3E60AB4F" w14:textId="77777777" w:rsidTr="00E76E60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DACFBE2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110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7F481" w14:textId="77777777" w:rsidR="00E76E60" w:rsidRPr="00E76E60" w:rsidRDefault="00E76E60" w:rsidP="0038574F">
            <w:pPr>
              <w:pStyle w:val="Tabletext"/>
              <w:jc w:val="center"/>
              <w:rPr>
                <w:b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9(b)</w:t>
            </w:r>
          </w:p>
        </w:tc>
        <w:tc>
          <w:tcPr>
            <w:tcW w:w="85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BC5D2" w14:textId="77777777" w:rsidR="00E76E60" w:rsidRPr="00E76E60" w:rsidRDefault="00E76E60" w:rsidP="0038574F">
            <w:pPr>
              <w:pStyle w:val="Tabletext"/>
              <w:jc w:val="left"/>
              <w:rPr>
                <w:b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 xml:space="preserve">Системы с </w:t>
            </w:r>
            <w:proofErr w:type="spellStart"/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>ремодулирующим</w:t>
            </w:r>
            <w:proofErr w:type="spellEnd"/>
            <w:r w:rsidRPr="00E76E60">
              <w:rPr>
                <w:b/>
                <w:snapToGrid w:val="0"/>
                <w:sz w:val="18"/>
                <w:szCs w:val="18"/>
                <w:lang w:val="ru-RU"/>
              </w:rPr>
              <w:t xml:space="preserve"> транспондером</w:t>
            </w:r>
          </w:p>
        </w:tc>
      </w:tr>
      <w:tr w:rsidR="00E76E60" w:rsidRPr="00E76E60" w14:paraId="77BDB4CB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D98BB03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111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B163E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9.16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10C2F" w14:textId="33D7BB97" w:rsidR="00E76E60" w:rsidRPr="00E76E60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Расчетное </w:t>
            </w:r>
            <w:r w:rsidRPr="00E76E60">
              <w:rPr>
                <w:i/>
                <w:sz w:val="18"/>
                <w:szCs w:val="18"/>
                <w:lang w:val="ru-RU" w:eastAsia="zh-CN"/>
              </w:rPr>
              <w:t>C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/(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N</w:t>
            </w:r>
            <w:r w:rsidR="00A56DBD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A56DBD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I)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линии вверх в условиях ясного неба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D41BD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FC142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9,9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5D367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Cs/>
                <w:snapToGrid w:val="0"/>
                <w:sz w:val="18"/>
                <w:szCs w:val="18"/>
                <w:lang w:val="ru-RU"/>
              </w:rPr>
              <w:t>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BC267" w14:textId="77777777" w:rsidR="00E76E60" w:rsidRPr="00E76E60" w:rsidRDefault="00E76E60" w:rsidP="0038574F">
            <w:pPr>
              <w:pStyle w:val="Tabletext"/>
              <w:jc w:val="center"/>
              <w:rPr>
                <w:b/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5971D20C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3CDC59C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112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2C0DF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9.17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E049F" w14:textId="0E9AAC86" w:rsidR="00E76E60" w:rsidRPr="00E76E60" w:rsidRDefault="00E76E60" w:rsidP="00A56DBD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Требуемое долгосрочное 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C/(N</w:t>
            </w:r>
            <w:r w:rsidR="00A56DBD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A56DBD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I)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линии вверх</w:t>
            </w:r>
            <w:r w:rsidR="00A56DBD">
              <w:rPr>
                <w:snapToGrid w:val="0"/>
                <w:sz w:val="18"/>
                <w:szCs w:val="18"/>
                <w:lang w:val="ru-RU"/>
              </w:rPr>
              <w:br/>
            </w:r>
            <w:r w:rsidRPr="00E76E60">
              <w:rPr>
                <w:snapToGrid w:val="0"/>
                <w:sz w:val="18"/>
                <w:szCs w:val="18"/>
                <w:lang w:val="ru-RU"/>
              </w:rPr>
              <w:t>(при ясном небе)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45141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E1070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8,5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9931F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Cs/>
                <w:snapToGrid w:val="0"/>
                <w:sz w:val="18"/>
                <w:szCs w:val="18"/>
                <w:lang w:val="ru-RU"/>
              </w:rPr>
              <w:t>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DDE9C" w14:textId="77777777" w:rsidR="00E76E60" w:rsidRPr="00E76E60" w:rsidRDefault="00E76E60" w:rsidP="0038574F">
            <w:pPr>
              <w:pStyle w:val="Tabletext"/>
              <w:jc w:val="center"/>
              <w:rPr>
                <w:b/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50993FD4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E940C38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113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5B5D6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9.18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D7F06" w14:textId="77777777" w:rsidR="00E76E60" w:rsidRPr="00E76E60" w:rsidRDefault="00E76E60" w:rsidP="0038574F">
            <w:pPr>
              <w:pStyle w:val="Tabletext"/>
              <w:jc w:val="left"/>
              <w:rPr>
                <w:bCs/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Cs/>
                <w:i/>
                <w:snapToGrid w:val="0"/>
                <w:sz w:val="18"/>
                <w:szCs w:val="18"/>
                <w:lang w:val="ru-RU"/>
              </w:rPr>
              <w:t>Энергетический запас линии вверх в условиях ясного неба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EF06F" w14:textId="77777777" w:rsidR="00E76E60" w:rsidRPr="00E76E60" w:rsidRDefault="00E76E60" w:rsidP="0038574F">
            <w:pPr>
              <w:pStyle w:val="Tabletext"/>
              <w:jc w:val="center"/>
              <w:rPr>
                <w:bCs/>
                <w:iCs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Cs/>
                <w:iCs/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A9158" w14:textId="77777777" w:rsidR="00E76E60" w:rsidRPr="00E76E60" w:rsidRDefault="00E76E60" w:rsidP="0038574F">
            <w:pPr>
              <w:pStyle w:val="Tabletext"/>
              <w:jc w:val="center"/>
              <w:rPr>
                <w:bCs/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Cs/>
                <w:i/>
                <w:snapToGrid w:val="0"/>
                <w:sz w:val="18"/>
                <w:szCs w:val="18"/>
                <w:lang w:val="ru-RU"/>
              </w:rPr>
              <w:t>1,4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6873B" w14:textId="77777777" w:rsidR="00E76E60" w:rsidRPr="00E76E60" w:rsidRDefault="00E76E60" w:rsidP="0038574F">
            <w:pPr>
              <w:pStyle w:val="Tabletext"/>
              <w:jc w:val="center"/>
              <w:rPr>
                <w:bCs/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Cs/>
                <w:iCs/>
                <w:snapToGrid w:val="0"/>
                <w:sz w:val="18"/>
                <w:szCs w:val="18"/>
                <w:lang w:val="ru-RU"/>
              </w:rPr>
              <w:t>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EA6FD" w14:textId="77777777" w:rsidR="00E76E60" w:rsidRPr="00E76E60" w:rsidRDefault="00E76E60" w:rsidP="0038574F">
            <w:pPr>
              <w:pStyle w:val="Tabletext"/>
              <w:jc w:val="center"/>
              <w:rPr>
                <w:b/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4E5455AF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232950A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114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C5F20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9.19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A14D5" w14:textId="4EAE547F" w:rsidR="00E76E60" w:rsidRPr="00E76E60" w:rsidRDefault="00E76E60" w:rsidP="0038574F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Расчетное </w:t>
            </w:r>
            <w:r w:rsidRPr="00E76E60">
              <w:rPr>
                <w:i/>
                <w:sz w:val="18"/>
                <w:szCs w:val="18"/>
                <w:lang w:val="ru-RU" w:eastAsia="zh-CN"/>
              </w:rPr>
              <w:t>C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>/(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N</w:t>
            </w:r>
            <w:r w:rsidR="00A56DBD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A56DBD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I)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линии вниз в условиях ясного неба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E10CA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6CDF4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13,4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7E8CC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Cs/>
                <w:snapToGrid w:val="0"/>
                <w:sz w:val="18"/>
                <w:szCs w:val="18"/>
                <w:lang w:val="ru-RU"/>
              </w:rPr>
              <w:t>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ACE2D" w14:textId="77777777" w:rsidR="00E76E60" w:rsidRPr="00E76E60" w:rsidRDefault="00E76E60" w:rsidP="0038574F">
            <w:pPr>
              <w:pStyle w:val="Tabletext"/>
              <w:jc w:val="center"/>
              <w:rPr>
                <w:b/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74C6BFF5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4680367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115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73E50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9.20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E703C" w14:textId="13687FD4" w:rsidR="00E76E60" w:rsidRPr="00E76E60" w:rsidRDefault="00E76E60" w:rsidP="00A56DBD">
            <w:pPr>
              <w:pStyle w:val="Tabletext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Требуемое долгосрочное 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C/(N</w:t>
            </w:r>
            <w:r w:rsidR="00A56DBD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+</w:t>
            </w:r>
            <w:r w:rsidR="00A56DBD">
              <w:rPr>
                <w:i/>
                <w:snapToGrid w:val="0"/>
                <w:sz w:val="18"/>
                <w:szCs w:val="18"/>
                <w:lang w:val="ru-RU"/>
              </w:rPr>
              <w:t> </w:t>
            </w: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I)</w:t>
            </w:r>
            <w:r w:rsidRPr="00E76E60">
              <w:rPr>
                <w:snapToGrid w:val="0"/>
                <w:sz w:val="18"/>
                <w:szCs w:val="18"/>
                <w:lang w:val="ru-RU"/>
              </w:rPr>
              <w:t xml:space="preserve"> линии вниз</w:t>
            </w:r>
            <w:r w:rsidR="00A56DBD">
              <w:rPr>
                <w:snapToGrid w:val="0"/>
                <w:sz w:val="18"/>
                <w:szCs w:val="18"/>
                <w:lang w:val="ru-RU"/>
              </w:rPr>
              <w:br/>
            </w:r>
            <w:r w:rsidRPr="00E76E60">
              <w:rPr>
                <w:snapToGrid w:val="0"/>
                <w:sz w:val="18"/>
                <w:szCs w:val="18"/>
                <w:lang w:val="ru-RU"/>
              </w:rPr>
              <w:t>(при ясном небе)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47A4C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4A0E7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12,1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DC252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Cs/>
                <w:snapToGrid w:val="0"/>
                <w:sz w:val="18"/>
                <w:szCs w:val="18"/>
                <w:lang w:val="ru-RU"/>
              </w:rPr>
              <w:t>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475C4" w14:textId="77777777" w:rsidR="00E76E60" w:rsidRPr="00E76E60" w:rsidRDefault="00E76E60" w:rsidP="0038574F">
            <w:pPr>
              <w:pStyle w:val="Tabletext"/>
              <w:jc w:val="center"/>
              <w:rPr>
                <w:b/>
                <w:snapToGrid w:val="0"/>
                <w:sz w:val="18"/>
                <w:szCs w:val="18"/>
                <w:lang w:val="ru-RU"/>
              </w:rPr>
            </w:pPr>
          </w:p>
        </w:tc>
      </w:tr>
      <w:tr w:rsidR="00E76E60" w:rsidRPr="00E76E60" w14:paraId="0E91CE9B" w14:textId="77777777" w:rsidTr="00F10A12">
        <w:trPr>
          <w:cantSplit/>
          <w:trHeight w:val="372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7BF1F74" w14:textId="77777777" w:rsidR="00E76E60" w:rsidRPr="00E76E60" w:rsidRDefault="00E76E60" w:rsidP="0038574F">
            <w:pPr>
              <w:pStyle w:val="Tabletext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snapToGrid w:val="0"/>
                <w:sz w:val="18"/>
                <w:szCs w:val="18"/>
                <w:lang w:val="ru-RU"/>
              </w:rPr>
              <w:t>116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66BF3" w14:textId="77777777" w:rsidR="00E76E60" w:rsidRPr="00E76E60" w:rsidRDefault="00E76E60" w:rsidP="0038574F">
            <w:pPr>
              <w:pStyle w:val="Tabletext"/>
              <w:jc w:val="center"/>
              <w:rPr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i/>
                <w:snapToGrid w:val="0"/>
                <w:sz w:val="18"/>
                <w:szCs w:val="18"/>
                <w:lang w:val="ru-RU"/>
              </w:rPr>
              <w:t>9.21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815B4" w14:textId="77777777" w:rsidR="00E76E60" w:rsidRPr="00E76E60" w:rsidRDefault="00E76E60" w:rsidP="0038574F">
            <w:pPr>
              <w:pStyle w:val="Tabletext"/>
              <w:jc w:val="left"/>
              <w:rPr>
                <w:bCs/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Cs/>
                <w:i/>
                <w:snapToGrid w:val="0"/>
                <w:sz w:val="18"/>
                <w:szCs w:val="18"/>
                <w:lang w:val="ru-RU"/>
              </w:rPr>
              <w:t>Энергетический запас линии вниз в условиях ясного неба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57EB8" w14:textId="77777777" w:rsidR="00E76E60" w:rsidRPr="00E76E60" w:rsidRDefault="00E76E60" w:rsidP="0038574F">
            <w:pPr>
              <w:pStyle w:val="Tabletext"/>
              <w:jc w:val="center"/>
              <w:rPr>
                <w:bCs/>
                <w:iCs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Cs/>
                <w:iCs/>
                <w:snapToGrid w:val="0"/>
                <w:sz w:val="18"/>
                <w:szCs w:val="18"/>
                <w:lang w:val="ru-RU"/>
              </w:rPr>
              <w:t>дБ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3B01" w14:textId="77777777" w:rsidR="00E76E60" w:rsidRPr="00E76E60" w:rsidRDefault="00E76E60" w:rsidP="0038574F">
            <w:pPr>
              <w:pStyle w:val="Tabletext"/>
              <w:jc w:val="center"/>
              <w:rPr>
                <w:bCs/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Cs/>
                <w:i/>
                <w:snapToGrid w:val="0"/>
                <w:sz w:val="18"/>
                <w:szCs w:val="18"/>
                <w:lang w:val="ru-RU"/>
              </w:rPr>
              <w:t>1,3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346E3" w14:textId="77777777" w:rsidR="00E76E60" w:rsidRPr="00E76E60" w:rsidRDefault="00E76E60" w:rsidP="0038574F">
            <w:pPr>
              <w:pStyle w:val="Tabletext"/>
              <w:jc w:val="center"/>
              <w:rPr>
                <w:bCs/>
                <w:i/>
                <w:snapToGrid w:val="0"/>
                <w:sz w:val="18"/>
                <w:szCs w:val="18"/>
                <w:lang w:val="ru-RU"/>
              </w:rPr>
            </w:pPr>
            <w:r w:rsidRPr="00E76E60">
              <w:rPr>
                <w:bCs/>
                <w:iCs/>
                <w:snapToGrid w:val="0"/>
                <w:sz w:val="18"/>
                <w:szCs w:val="18"/>
                <w:lang w:val="ru-RU"/>
              </w:rPr>
              <w:t>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37524" w14:textId="77777777" w:rsidR="00E76E60" w:rsidRPr="00E76E60" w:rsidRDefault="00E76E60" w:rsidP="0038574F">
            <w:pPr>
              <w:pStyle w:val="Tabletext"/>
              <w:jc w:val="center"/>
              <w:rPr>
                <w:b/>
                <w:snapToGrid w:val="0"/>
                <w:sz w:val="18"/>
                <w:szCs w:val="18"/>
                <w:lang w:val="ru-RU"/>
              </w:rPr>
            </w:pPr>
          </w:p>
        </w:tc>
      </w:tr>
    </w:tbl>
    <w:p w14:paraId="04448B84" w14:textId="77777777" w:rsidR="000217A8" w:rsidRPr="0090786E" w:rsidRDefault="000217A8" w:rsidP="000217A8">
      <w:pPr>
        <w:pStyle w:val="Tablefin"/>
      </w:pPr>
    </w:p>
    <w:p w14:paraId="4745722C" w14:textId="2AFC9CB1" w:rsidR="00A56DBD" w:rsidRDefault="00A56DB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BF54EF7" w14:textId="7813EC34" w:rsidR="00136F82" w:rsidRPr="00446BD3" w:rsidRDefault="00446BD3" w:rsidP="00136F82">
      <w:pPr>
        <w:pStyle w:val="AnnexNoTitle"/>
        <w:rPr>
          <w:szCs w:val="26"/>
          <w:lang w:val="ru-RU" w:eastAsia="zh-CN"/>
        </w:rPr>
      </w:pPr>
      <w:r w:rsidRPr="00446BD3">
        <w:rPr>
          <w:szCs w:val="26"/>
          <w:lang w:val="ru-RU"/>
        </w:rPr>
        <w:lastRenderedPageBreak/>
        <w:t>Приложение 2</w:t>
      </w:r>
      <w:r w:rsidRPr="00446BD3">
        <w:rPr>
          <w:szCs w:val="26"/>
          <w:lang w:val="ru-RU"/>
        </w:rPr>
        <w:br/>
      </w:r>
      <w:r w:rsidRPr="00446BD3">
        <w:rPr>
          <w:szCs w:val="26"/>
          <w:lang w:val="ru-RU"/>
        </w:rPr>
        <w:br/>
        <w:t>Описание требуемых входных параметров (полей в банке данных)</w:t>
      </w:r>
    </w:p>
    <w:p w14:paraId="2D58A481" w14:textId="0263F728" w:rsidR="004248CD" w:rsidRPr="00446BD3" w:rsidRDefault="00446BD3" w:rsidP="004248CD">
      <w:pPr>
        <w:pStyle w:val="Normalaftertitle"/>
        <w:rPr>
          <w:lang w:val="ru-RU"/>
        </w:rPr>
      </w:pPr>
      <w:r w:rsidRPr="00446BD3">
        <w:rPr>
          <w:lang w:val="ru-RU"/>
        </w:rPr>
        <w:t>В настоящем Приложении содержится краткое описание каждого поля электронной таблицы для обеспечения однозначного ввода требуемых входных параметров.</w:t>
      </w:r>
    </w:p>
    <w:p w14:paraId="067BCCB5" w14:textId="45C92B71" w:rsidR="0016775B" w:rsidRPr="00446BD3" w:rsidRDefault="00446BD3" w:rsidP="0016775B">
      <w:pPr>
        <w:pStyle w:val="Headingb"/>
        <w:rPr>
          <w:lang w:val="ru-RU" w:eastAsia="zh-CN"/>
        </w:rPr>
      </w:pPr>
      <w:r w:rsidRPr="00446BD3">
        <w:rPr>
          <w:lang w:val="ru-RU" w:eastAsia="zh-CN"/>
        </w:rPr>
        <w:t>Параметры системы ГСО из таблицы 1</w:t>
      </w:r>
    </w:p>
    <w:p w14:paraId="3E413C16" w14:textId="0D563BAE" w:rsidR="00446BD3" w:rsidRPr="00446BD3" w:rsidRDefault="00446BD3" w:rsidP="00446BD3">
      <w:pPr>
        <w:rPr>
          <w:lang w:val="ru-RU" w:eastAsia="zh-CN"/>
        </w:rPr>
      </w:pPr>
      <w:r w:rsidRPr="00446BD3">
        <w:rPr>
          <w:lang w:val="ru-RU" w:eastAsia="zh-CN"/>
        </w:rPr>
        <w:t>1</w:t>
      </w:r>
      <w:r w:rsidRPr="00446BD3">
        <w:rPr>
          <w:lang w:val="ru-RU" w:eastAsia="zh-CN"/>
        </w:rPr>
        <w:tab/>
        <w:t>СИСТЕМА</w:t>
      </w:r>
    </w:p>
    <w:p w14:paraId="67AAF5A7" w14:textId="77777777" w:rsidR="00446BD3" w:rsidRPr="00446BD3" w:rsidRDefault="00446BD3" w:rsidP="00446BD3">
      <w:pPr>
        <w:pStyle w:val="enumlev1"/>
        <w:rPr>
          <w:i/>
          <w:lang w:val="ru-RU"/>
        </w:rPr>
      </w:pPr>
      <w:r w:rsidRPr="00446BD3">
        <w:rPr>
          <w:lang w:val="ru-RU" w:eastAsia="zh-CN"/>
        </w:rPr>
        <w:t>1.1</w:t>
      </w:r>
      <w:r w:rsidRPr="00446BD3">
        <w:rPr>
          <w:lang w:val="ru-RU" w:eastAsia="zh-CN"/>
        </w:rPr>
        <w:tab/>
      </w:r>
      <w:r w:rsidRPr="00446BD3">
        <w:rPr>
          <w:lang w:val="ru-RU"/>
        </w:rPr>
        <w:t xml:space="preserve">Поставщик информации – </w:t>
      </w:r>
      <w:r w:rsidRPr="00446BD3">
        <w:rPr>
          <w:i/>
          <w:lang w:val="ru-RU"/>
        </w:rPr>
        <w:t>наименование администрации или Члена Сектора, предоставившего данные для записи в банк данных</w:t>
      </w:r>
      <w:r w:rsidRPr="00446BD3">
        <w:rPr>
          <w:lang w:val="ru-RU"/>
        </w:rPr>
        <w:t>.</w:t>
      </w:r>
    </w:p>
    <w:p w14:paraId="249EE375" w14:textId="77777777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1.2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Название космической станции в документах МСЭ – </w:t>
      </w:r>
      <w:r w:rsidRPr="00446BD3">
        <w:rPr>
          <w:i/>
          <w:lang w:val="ru-RU"/>
        </w:rPr>
        <w:t>название, которым идентифицируется космическая станция.</w:t>
      </w:r>
    </w:p>
    <w:p w14:paraId="7E88C688" w14:textId="77777777" w:rsidR="00446BD3" w:rsidRPr="00446BD3" w:rsidRDefault="00446BD3" w:rsidP="00446BD3">
      <w:pPr>
        <w:pStyle w:val="enumlev1"/>
        <w:rPr>
          <w:i/>
          <w:lang w:val="ru-RU"/>
        </w:rPr>
      </w:pPr>
      <w:r w:rsidRPr="00446BD3">
        <w:rPr>
          <w:iCs/>
          <w:lang w:val="ru-RU"/>
        </w:rPr>
        <w:t>1.3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Обозначение среды передачи – </w:t>
      </w:r>
      <w:r w:rsidRPr="00446BD3">
        <w:rPr>
          <w:i/>
          <w:lang w:val="ru-RU"/>
        </w:rPr>
        <w:t>присвоенное отправителем данных обозначение, однозначно идентифицирующее представляемые линии связи</w:t>
      </w:r>
      <w:r w:rsidRPr="00446BD3">
        <w:rPr>
          <w:lang w:val="ru-RU"/>
        </w:rPr>
        <w:t>.</w:t>
      </w:r>
    </w:p>
    <w:p w14:paraId="6035571A" w14:textId="77777777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1.4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Дата представления технических характеристик – </w:t>
      </w:r>
      <w:r w:rsidRPr="00446BD3">
        <w:rPr>
          <w:i/>
          <w:lang w:val="ru-RU"/>
        </w:rPr>
        <w:t>дата, когда технические характеристики были представлены в МСЭ-R, в формате месяца и года (ММ/ГГГГ).</w:t>
      </w:r>
    </w:p>
    <w:p w14:paraId="795B587C" w14:textId="77777777" w:rsidR="00446BD3" w:rsidRPr="00446BD3" w:rsidRDefault="00446BD3" w:rsidP="00446BD3">
      <w:pPr>
        <w:rPr>
          <w:iCs/>
          <w:lang w:val="ru-RU"/>
        </w:rPr>
      </w:pPr>
      <w:r w:rsidRPr="00446BD3">
        <w:rPr>
          <w:iCs/>
          <w:lang w:val="ru-RU"/>
        </w:rPr>
        <w:t>2</w:t>
      </w:r>
      <w:r w:rsidRPr="00446BD3">
        <w:rPr>
          <w:iCs/>
          <w:lang w:val="ru-RU"/>
        </w:rPr>
        <w:tab/>
        <w:t>ПАРАМЕТРЫ СПУТНИКА</w:t>
      </w:r>
    </w:p>
    <w:p w14:paraId="405E774C" w14:textId="77777777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2.1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Орбитальная позиция – </w:t>
      </w:r>
      <w:r w:rsidRPr="00446BD3">
        <w:rPr>
          <w:i/>
          <w:lang w:val="ru-RU"/>
        </w:rPr>
        <w:t>долгота орбиты спутника ГСО. К востоку от Гринвича предполагаются положительные значения.</w:t>
      </w:r>
    </w:p>
    <w:p w14:paraId="031367F8" w14:textId="77777777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2.2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Тип транспондера – </w:t>
      </w:r>
      <w:r w:rsidRPr="00446BD3">
        <w:rPr>
          <w:i/>
          <w:lang w:val="ru-RU"/>
        </w:rPr>
        <w:t xml:space="preserve">тип транспондера, используемого на спутнике. Он может быть либо прозрачным (прямая дыра), что подразумевает преобразование частоты, либо </w:t>
      </w:r>
      <w:proofErr w:type="spellStart"/>
      <w:r w:rsidRPr="00446BD3">
        <w:rPr>
          <w:i/>
          <w:lang w:val="ru-RU"/>
        </w:rPr>
        <w:t>ремодулирующим</w:t>
      </w:r>
      <w:proofErr w:type="spellEnd"/>
      <w:r w:rsidRPr="00446BD3">
        <w:rPr>
          <w:i/>
          <w:lang w:val="ru-RU"/>
        </w:rPr>
        <w:t>, что подразумевает демодуляцию сигнала в спектр группового сигнала.</w:t>
      </w:r>
    </w:p>
    <w:p w14:paraId="1A8841E7" w14:textId="77777777" w:rsidR="00446BD3" w:rsidRPr="00446BD3" w:rsidRDefault="00446BD3" w:rsidP="00446BD3">
      <w:pPr>
        <w:rPr>
          <w:iCs/>
          <w:lang w:val="ru-RU"/>
        </w:rPr>
      </w:pPr>
      <w:r w:rsidRPr="00446BD3">
        <w:rPr>
          <w:iCs/>
          <w:lang w:val="ru-RU"/>
        </w:rPr>
        <w:t>3</w:t>
      </w:r>
      <w:r w:rsidRPr="00446BD3">
        <w:rPr>
          <w:iCs/>
          <w:lang w:val="ru-RU"/>
        </w:rPr>
        <w:tab/>
        <w:t>ПАРАМЕТРЫ СРЕДЫ ПЕРЕДАЧИ</w:t>
      </w:r>
    </w:p>
    <w:p w14:paraId="78550638" w14:textId="6400AEC9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3.1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>Тип линии вверх –</w:t>
      </w:r>
      <w:r w:rsidRPr="00446BD3">
        <w:rPr>
          <w:i/>
          <w:lang w:val="ru-RU"/>
        </w:rPr>
        <w:t xml:space="preserve"> среда передачи может быть линией с типичными, минимальными или максимальными параметрами из диапазона значений. Если используются минимальные/максимальные значения, то необходимо использовать два бюджета линии для</w:t>
      </w:r>
      <w:r>
        <w:rPr>
          <w:i/>
          <w:lang w:val="ru-RU"/>
        </w:rPr>
        <w:t> </w:t>
      </w:r>
      <w:r w:rsidRPr="00446BD3">
        <w:rPr>
          <w:i/>
          <w:lang w:val="ru-RU"/>
        </w:rPr>
        <w:t>обоих концов диапазона.</w:t>
      </w:r>
    </w:p>
    <w:p w14:paraId="70DC983D" w14:textId="77777777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3.2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Тип линии вниз – </w:t>
      </w:r>
      <w:r w:rsidRPr="00446BD3">
        <w:rPr>
          <w:i/>
          <w:lang w:val="ru-RU"/>
        </w:rPr>
        <w:t>среда передачи может быть линией с типичными, минимальными или максимальными параметрами из диапазона значений. Если используются минимальные/максимальные значения, то необходимо использовать два бюджета линии для обоих концов диапазона.</w:t>
      </w:r>
    </w:p>
    <w:p w14:paraId="59C94CC7" w14:textId="77777777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3.3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Центральная частота диапазона линии вверх – </w:t>
      </w:r>
      <w:r w:rsidRPr="00446BD3">
        <w:rPr>
          <w:i/>
          <w:lang w:val="ru-RU"/>
        </w:rPr>
        <w:t>частота линии вверх, на которую может быть настроена линия связи (ГГц).</w:t>
      </w:r>
    </w:p>
    <w:p w14:paraId="1A93486F" w14:textId="32EE9034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3.4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Поляризация линии вверх – </w:t>
      </w:r>
      <w:r w:rsidRPr="00446BD3">
        <w:rPr>
          <w:i/>
          <w:lang w:val="ru-RU"/>
        </w:rPr>
        <w:t>поляризация линии вверх, например RHC, LHC, VL, HL или</w:t>
      </w:r>
      <w:r>
        <w:rPr>
          <w:i/>
          <w:lang w:val="ru-RU"/>
        </w:rPr>
        <w:t> </w:t>
      </w:r>
      <w:r w:rsidRPr="00446BD3">
        <w:rPr>
          <w:i/>
          <w:lang w:val="ru-RU"/>
        </w:rPr>
        <w:t>смещенная линейная поляризация</w:t>
      </w:r>
      <w:r w:rsidRPr="00446BD3">
        <w:rPr>
          <w:lang w:val="ru-RU"/>
        </w:rPr>
        <w:t>.</w:t>
      </w:r>
    </w:p>
    <w:p w14:paraId="1F4E9182" w14:textId="77777777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3.5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Центральная частота диапазона линии вниз – </w:t>
      </w:r>
      <w:r w:rsidRPr="00446BD3">
        <w:rPr>
          <w:i/>
          <w:lang w:val="ru-RU"/>
        </w:rPr>
        <w:t>частота линии вниз, на которую может быть настроена линия связи (ГГц).</w:t>
      </w:r>
    </w:p>
    <w:p w14:paraId="2430F122" w14:textId="77777777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3.6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Поляризация линии вниз – </w:t>
      </w:r>
      <w:r w:rsidRPr="00446BD3">
        <w:rPr>
          <w:i/>
          <w:lang w:val="ru-RU"/>
        </w:rPr>
        <w:t>поляризация линии вниз, например RHC, LHC, VL, HL или смещенная линейная поляризация.</w:t>
      </w:r>
    </w:p>
    <w:p w14:paraId="049F7514" w14:textId="10CD4E08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3.7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Способ доступа – </w:t>
      </w:r>
      <w:r w:rsidRPr="00446BD3">
        <w:rPr>
          <w:i/>
          <w:lang w:val="ru-RU"/>
        </w:rPr>
        <w:t>метод, с помощью которого разные пользователи совместно используют спутниковые ресурсы. Обычно это делается путем разделения ресурсов транспондера по</w:t>
      </w:r>
      <w:r>
        <w:rPr>
          <w:i/>
          <w:lang w:val="ru-RU"/>
        </w:rPr>
        <w:t> </w:t>
      </w:r>
      <w:r w:rsidRPr="00446BD3">
        <w:rPr>
          <w:i/>
          <w:lang w:val="ru-RU"/>
        </w:rPr>
        <w:t xml:space="preserve">времени (TDMA), частоте (FDMA) или коду (CDMA). Прозрачному транспондеру соответствует сквозной способ доступа, а </w:t>
      </w:r>
      <w:proofErr w:type="spellStart"/>
      <w:r w:rsidRPr="00446BD3">
        <w:rPr>
          <w:i/>
          <w:lang w:val="ru-RU"/>
        </w:rPr>
        <w:t>ремодулирующему</w:t>
      </w:r>
      <w:proofErr w:type="spellEnd"/>
      <w:r w:rsidRPr="00446BD3">
        <w:rPr>
          <w:i/>
          <w:lang w:val="ru-RU"/>
        </w:rPr>
        <w:t xml:space="preserve"> – доступ по линии вниз.</w:t>
      </w:r>
    </w:p>
    <w:p w14:paraId="745B3DEE" w14:textId="77777777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3.8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Способ доступа к линии вверх для среды передачи с </w:t>
      </w:r>
      <w:proofErr w:type="spellStart"/>
      <w:r w:rsidRPr="00446BD3">
        <w:rPr>
          <w:lang w:val="ru-RU"/>
        </w:rPr>
        <w:t>ремодулирующими</w:t>
      </w:r>
      <w:proofErr w:type="spellEnd"/>
      <w:r w:rsidRPr="00446BD3">
        <w:rPr>
          <w:lang w:val="ru-RU"/>
        </w:rPr>
        <w:t xml:space="preserve"> транспондерами – </w:t>
      </w:r>
      <w:r w:rsidRPr="00446BD3">
        <w:rPr>
          <w:i/>
          <w:lang w:val="ru-RU"/>
        </w:rPr>
        <w:t xml:space="preserve">метод, с помощью которого разные пользователи совместно используют спутниковые ресурсы. Обычно это делается путем разделения ресурсов транспондера по времени (TDMA), частоте (FDMA) или коду (CDMA). Прозрачному транспондеру соответствует сквозной способ доступа, а </w:t>
      </w:r>
      <w:proofErr w:type="spellStart"/>
      <w:r w:rsidRPr="00446BD3">
        <w:rPr>
          <w:i/>
          <w:lang w:val="ru-RU"/>
        </w:rPr>
        <w:t>ремодулирующему</w:t>
      </w:r>
      <w:proofErr w:type="spellEnd"/>
      <w:r w:rsidRPr="00446BD3">
        <w:rPr>
          <w:i/>
          <w:lang w:val="ru-RU"/>
        </w:rPr>
        <w:t xml:space="preserve"> – доступ по линии вверх.</w:t>
      </w:r>
    </w:p>
    <w:p w14:paraId="6B63C01B" w14:textId="7368008A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lastRenderedPageBreak/>
        <w:t>3.9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Тип модуляции – </w:t>
      </w:r>
      <w:r w:rsidRPr="00446BD3">
        <w:rPr>
          <w:i/>
          <w:lang w:val="ru-RU"/>
        </w:rPr>
        <w:t>метод, с помощью которого модулирующий сигнал преобразуется в</w:t>
      </w:r>
      <w:r>
        <w:rPr>
          <w:i/>
          <w:lang w:val="ru-RU"/>
        </w:rPr>
        <w:t> </w:t>
      </w:r>
      <w:r w:rsidRPr="00446BD3">
        <w:rPr>
          <w:i/>
          <w:lang w:val="ru-RU"/>
        </w:rPr>
        <w:t xml:space="preserve">радиочастотный (например, FM, BPSK, QPSK, 8-PSK, OQPSK и т. д.). Сквозной для прозрачных транспондеров или в линии вниз для </w:t>
      </w:r>
      <w:proofErr w:type="spellStart"/>
      <w:r w:rsidRPr="00446BD3">
        <w:rPr>
          <w:i/>
          <w:lang w:val="ru-RU"/>
        </w:rPr>
        <w:t>ремодулирующих</w:t>
      </w:r>
      <w:proofErr w:type="spellEnd"/>
      <w:r w:rsidRPr="00446BD3">
        <w:rPr>
          <w:i/>
          <w:lang w:val="ru-RU"/>
        </w:rPr>
        <w:t xml:space="preserve"> транспондеров.</w:t>
      </w:r>
    </w:p>
    <w:p w14:paraId="6CCDB455" w14:textId="5AC94B4D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3.10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Тип модуляции линии вверх для среды передачи с использованием </w:t>
      </w:r>
      <w:proofErr w:type="spellStart"/>
      <w:r w:rsidRPr="00446BD3">
        <w:rPr>
          <w:lang w:val="ru-RU"/>
        </w:rPr>
        <w:t>ремодулирующих</w:t>
      </w:r>
      <w:proofErr w:type="spellEnd"/>
      <w:r w:rsidRPr="00446BD3">
        <w:rPr>
          <w:lang w:val="ru-RU"/>
        </w:rPr>
        <w:t xml:space="preserve"> транспондеров – </w:t>
      </w:r>
      <w:r w:rsidRPr="00446BD3">
        <w:rPr>
          <w:i/>
          <w:lang w:val="ru-RU"/>
        </w:rPr>
        <w:t>метод, с помощью которого модулирующий сигнал преобразуется в</w:t>
      </w:r>
      <w:r>
        <w:rPr>
          <w:i/>
          <w:lang w:val="ru-RU"/>
        </w:rPr>
        <w:t> </w:t>
      </w:r>
      <w:r w:rsidRPr="00446BD3">
        <w:rPr>
          <w:i/>
          <w:lang w:val="ru-RU"/>
        </w:rPr>
        <w:t>радиочастотный (например, FM, BPSK, QPSK, 8-PSK, OQPSK и т. д.).</w:t>
      </w:r>
    </w:p>
    <w:p w14:paraId="2A8C09B5" w14:textId="1A012AD8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3.11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Полоса, занимаемая линией вверх, на одну несущую – </w:t>
      </w:r>
      <w:r w:rsidRPr="00446BD3">
        <w:rPr>
          <w:i/>
          <w:lang w:val="ru-RU"/>
        </w:rPr>
        <w:t>полоса частот, используемая для</w:t>
      </w:r>
      <w:r>
        <w:rPr>
          <w:i/>
          <w:lang w:val="ru-RU"/>
        </w:rPr>
        <w:t> </w:t>
      </w:r>
      <w:r w:rsidRPr="00446BD3">
        <w:rPr>
          <w:i/>
          <w:lang w:val="ru-RU"/>
        </w:rPr>
        <w:t>передачи несущей.</w:t>
      </w:r>
    </w:p>
    <w:p w14:paraId="595D1CB9" w14:textId="7B4CC9EB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3.12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Полоса, занимаемая линией вниз, на одну несущую – </w:t>
      </w:r>
      <w:r w:rsidRPr="00446BD3">
        <w:rPr>
          <w:i/>
          <w:lang w:val="ru-RU"/>
        </w:rPr>
        <w:t>полоса частот, используемая для</w:t>
      </w:r>
      <w:r>
        <w:rPr>
          <w:i/>
          <w:lang w:val="ru-RU"/>
        </w:rPr>
        <w:t> </w:t>
      </w:r>
      <w:r w:rsidRPr="00446BD3">
        <w:rPr>
          <w:i/>
          <w:lang w:val="ru-RU"/>
        </w:rPr>
        <w:t>передачи несущей.</w:t>
      </w:r>
    </w:p>
    <w:p w14:paraId="6423D958" w14:textId="77777777" w:rsidR="00446BD3" w:rsidRPr="00446BD3" w:rsidRDefault="00446BD3" w:rsidP="00446BD3">
      <w:pPr>
        <w:rPr>
          <w:iCs/>
          <w:lang w:val="ru-RU"/>
        </w:rPr>
      </w:pPr>
      <w:r w:rsidRPr="00446BD3">
        <w:rPr>
          <w:iCs/>
          <w:lang w:val="ru-RU"/>
        </w:rPr>
        <w:t>4</w:t>
      </w:r>
      <w:r w:rsidRPr="00446BD3">
        <w:rPr>
          <w:iCs/>
          <w:lang w:val="ru-RU"/>
        </w:rPr>
        <w:tab/>
        <w:t>ПАРАМЕТРЫ КОСМИЧЕСКОЙ СТАНЦИИ</w:t>
      </w:r>
    </w:p>
    <w:p w14:paraId="4E55F3A3" w14:textId="77777777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4.1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Максимальный коэффициент усиления приемной антенны – </w:t>
      </w:r>
      <w:r w:rsidRPr="00446BD3">
        <w:rPr>
          <w:i/>
          <w:lang w:val="ru-RU"/>
        </w:rPr>
        <w:t>наибольшее значение коэффициента усиления приемной антенны в направлении земной поверхности.</w:t>
      </w:r>
    </w:p>
    <w:p w14:paraId="527098EB" w14:textId="77777777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4.2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Коэффициент усиления приемной антенны в направлении передающей земной станции – </w:t>
      </w:r>
      <w:r w:rsidRPr="00446BD3">
        <w:rPr>
          <w:i/>
          <w:lang w:val="ru-RU"/>
        </w:rPr>
        <w:t>изотропный коэффициент усиления приемной антенны космической станции в направлении передающей земной станции для номинальных значений удержания станции.</w:t>
      </w:r>
    </w:p>
    <w:p w14:paraId="44A74E01" w14:textId="4769E371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4.3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Диаграмма направленности приемной антенны – </w:t>
      </w:r>
      <w:r w:rsidRPr="00446BD3">
        <w:rPr>
          <w:i/>
          <w:lang w:val="ru-RU"/>
        </w:rPr>
        <w:t>описание диаграммы направленности приемной антенны космической станции (например, Рек. МСЭ-R S.672, файл данных CR/58 и</w:t>
      </w:r>
      <w:r>
        <w:rPr>
          <w:i/>
          <w:lang w:val="ru-RU"/>
        </w:rPr>
        <w:t> </w:t>
      </w:r>
      <w:r w:rsidRPr="00446BD3">
        <w:rPr>
          <w:i/>
          <w:lang w:val="ru-RU"/>
        </w:rPr>
        <w:t>т. д.).</w:t>
      </w:r>
    </w:p>
    <w:p w14:paraId="61686603" w14:textId="77777777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4.4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Шумовая температура приема спутника – </w:t>
      </w:r>
      <w:r w:rsidRPr="00446BD3">
        <w:rPr>
          <w:i/>
          <w:lang w:val="ru-RU"/>
        </w:rPr>
        <w:t>тепловой шум, вносимый космической станцией, смоделированный как источник шума, подаваемого на вход малошумящего усилителя спутника.</w:t>
      </w:r>
    </w:p>
    <w:p w14:paraId="7D1E5F45" w14:textId="77777777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4.5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Передаваемая э.и.и.м на одну несущую в направлении приемной земной станции – </w:t>
      </w:r>
      <w:r w:rsidRPr="00446BD3">
        <w:rPr>
          <w:i/>
          <w:lang w:val="ru-RU"/>
        </w:rPr>
        <w:t>эквивалентная изотропно излучаемая мощность одной несущей в направлении приемной земной станции.</w:t>
      </w:r>
    </w:p>
    <w:p w14:paraId="1139E6A3" w14:textId="77777777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4.6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Максимальный коэффициент усиления передающей антенны – </w:t>
      </w:r>
      <w:r w:rsidRPr="00446BD3">
        <w:rPr>
          <w:i/>
          <w:lang w:val="ru-RU"/>
        </w:rPr>
        <w:t>максимальный коэффициент усиления передающей антенны космической станции.</w:t>
      </w:r>
    </w:p>
    <w:p w14:paraId="7551A566" w14:textId="7A965494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4.7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Коэффициент усиления передающей антенны в направлении приемной земной станции – </w:t>
      </w:r>
      <w:r w:rsidRPr="00446BD3">
        <w:rPr>
          <w:i/>
          <w:lang w:val="ru-RU"/>
        </w:rPr>
        <w:t>изотропный коэффициент усиления передающей антенны космической станции в</w:t>
      </w:r>
      <w:r>
        <w:rPr>
          <w:i/>
          <w:lang w:val="ru-RU"/>
        </w:rPr>
        <w:t> </w:t>
      </w:r>
      <w:r w:rsidRPr="00446BD3">
        <w:rPr>
          <w:i/>
          <w:lang w:val="ru-RU"/>
        </w:rPr>
        <w:t>направлении приемной земной станции при номинальных значениях удержания станции.</w:t>
      </w:r>
    </w:p>
    <w:p w14:paraId="58431E02" w14:textId="14D08A28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4.8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Диаграмма направленности передающей антенны – </w:t>
      </w:r>
      <w:r w:rsidRPr="00446BD3">
        <w:rPr>
          <w:i/>
          <w:lang w:val="ru-RU"/>
        </w:rPr>
        <w:t>описание диаграммы направленности передающей антенны космической станции (например, Рек. МСЭ-R S.672, файл данных CR/58 и</w:t>
      </w:r>
      <w:r>
        <w:rPr>
          <w:i/>
          <w:lang w:val="ru-RU"/>
        </w:rPr>
        <w:t> </w:t>
      </w:r>
      <w:r w:rsidRPr="00446BD3">
        <w:rPr>
          <w:i/>
          <w:lang w:val="ru-RU"/>
        </w:rPr>
        <w:t>т. д.).</w:t>
      </w:r>
    </w:p>
    <w:p w14:paraId="21E3188E" w14:textId="2C12ABA9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4.9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>Коэффициент усиления передачи канала прозрачного транспондера, определенный в</w:t>
      </w:r>
      <w:r>
        <w:rPr>
          <w:lang w:val="ru-RU"/>
        </w:rPr>
        <w:t> </w:t>
      </w:r>
      <w:r w:rsidRPr="00446BD3">
        <w:rPr>
          <w:lang w:val="ru-RU"/>
        </w:rPr>
        <w:t>Приложении</w:t>
      </w:r>
      <w:r>
        <w:rPr>
          <w:lang w:val="ru-RU"/>
        </w:rPr>
        <w:t> </w:t>
      </w:r>
      <w:r w:rsidRPr="00446BD3">
        <w:rPr>
          <w:lang w:val="ru-RU"/>
        </w:rPr>
        <w:t xml:space="preserve">8 к РР – </w:t>
      </w:r>
      <w:r w:rsidRPr="00446BD3">
        <w:rPr>
          <w:i/>
          <w:lang w:val="ru-RU"/>
        </w:rPr>
        <w:t>коэффициент усиления передачи прозрачного транспондера, определяемый как отношение выходной мощности приемной антенны космической станции к выходной мощности приемной антенны земной станции.</w:t>
      </w:r>
    </w:p>
    <w:p w14:paraId="2031D3A8" w14:textId="77777777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4.10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Диапазон автоматического регулирования уровня транспондера – </w:t>
      </w:r>
      <w:r w:rsidRPr="00446BD3">
        <w:rPr>
          <w:i/>
          <w:lang w:val="ru-RU"/>
        </w:rPr>
        <w:t>диапазон автоматического регулирования уровня транспондера, если используется ATPC; 0, если не используется.</w:t>
      </w:r>
    </w:p>
    <w:p w14:paraId="3291A63B" w14:textId="77777777" w:rsidR="00446BD3" w:rsidRPr="00446BD3" w:rsidRDefault="00446BD3" w:rsidP="00446BD3">
      <w:pPr>
        <w:rPr>
          <w:iCs/>
          <w:lang w:val="ru-RU"/>
        </w:rPr>
      </w:pPr>
      <w:r w:rsidRPr="00446BD3">
        <w:rPr>
          <w:iCs/>
          <w:lang w:val="ru-RU"/>
        </w:rPr>
        <w:t>5</w:t>
      </w:r>
      <w:r w:rsidRPr="00446BD3">
        <w:rPr>
          <w:iCs/>
          <w:lang w:val="ru-RU"/>
        </w:rPr>
        <w:tab/>
        <w:t>ПАРАМЕТРЫ ЗЕМНОЙ СТАНЦИИ</w:t>
      </w:r>
    </w:p>
    <w:p w14:paraId="18A2E2E1" w14:textId="77777777" w:rsidR="00446BD3" w:rsidRPr="00446BD3" w:rsidRDefault="00446BD3" w:rsidP="00446BD3">
      <w:pPr>
        <w:pStyle w:val="enumlev1"/>
        <w:rPr>
          <w:i/>
          <w:lang w:val="ru-RU"/>
        </w:rPr>
      </w:pPr>
      <w:r w:rsidRPr="00446BD3">
        <w:rPr>
          <w:iCs/>
          <w:lang w:val="ru-RU"/>
        </w:rPr>
        <w:t>5.1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Э.и.и.м по одной оси на одну несущую от передающей земной станции – </w:t>
      </w:r>
      <w:r w:rsidRPr="00446BD3">
        <w:rPr>
          <w:i/>
          <w:lang w:val="ru-RU"/>
        </w:rPr>
        <w:t>эквивалентная изотропно излучаемая мощность на одну несущую от земной станции в направлении главного луча антенны.</w:t>
      </w:r>
    </w:p>
    <w:p w14:paraId="3BE6831E" w14:textId="77777777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5.2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Максимальный коэффициент усиления передающей антенны – </w:t>
      </w:r>
      <w:r w:rsidRPr="00446BD3">
        <w:rPr>
          <w:i/>
          <w:lang w:val="ru-RU"/>
        </w:rPr>
        <w:t>наибольшее значение коэффициента усиления передающей антенны в направлении космической станции.</w:t>
      </w:r>
    </w:p>
    <w:p w14:paraId="1540E447" w14:textId="1886E29F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5.3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Диаграмма направленности передающей антенны – </w:t>
      </w:r>
      <w:r w:rsidRPr="00446BD3">
        <w:rPr>
          <w:i/>
          <w:lang w:val="ru-RU"/>
        </w:rPr>
        <w:t>описание диаграммы направленности передающей антенны земной станции (например, Рек. МСЭ-R S.465, Рек. МСЭ-R S.580 и</w:t>
      </w:r>
      <w:r>
        <w:rPr>
          <w:i/>
          <w:lang w:val="ru-RU"/>
        </w:rPr>
        <w:t> </w:t>
      </w:r>
      <w:r w:rsidRPr="00446BD3">
        <w:rPr>
          <w:i/>
          <w:lang w:val="ru-RU"/>
        </w:rPr>
        <w:t>т. д.).</w:t>
      </w:r>
    </w:p>
    <w:p w14:paraId="75822B1E" w14:textId="5965847A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5.4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Диапазон регулирования мощности линии вверх – </w:t>
      </w:r>
      <w:r w:rsidRPr="00446BD3">
        <w:rPr>
          <w:i/>
          <w:lang w:val="ru-RU"/>
        </w:rPr>
        <w:t>диапазон (&gt; 0) регулирования мощности по</w:t>
      </w:r>
      <w:r>
        <w:rPr>
          <w:i/>
          <w:lang w:val="ru-RU"/>
        </w:rPr>
        <w:t> </w:t>
      </w:r>
      <w:r w:rsidRPr="00446BD3">
        <w:rPr>
          <w:i/>
          <w:lang w:val="ru-RU"/>
        </w:rPr>
        <w:t>линии вверх, если оно используется; 0, если не используется.</w:t>
      </w:r>
    </w:p>
    <w:p w14:paraId="1DBD0800" w14:textId="77777777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lastRenderedPageBreak/>
        <w:t>5.5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Размер шага регулирования мощности – </w:t>
      </w:r>
      <w:r w:rsidRPr="00446BD3">
        <w:rPr>
          <w:i/>
          <w:lang w:val="ru-RU"/>
        </w:rPr>
        <w:t>размер шага в диапазоне регулирования мощности, если используется управление мощностью линии вверх.</w:t>
      </w:r>
    </w:p>
    <w:p w14:paraId="77E8A344" w14:textId="77777777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5.6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Ширина луча диаграммы направленности приемной антенны по уровню –3 дБ – </w:t>
      </w:r>
      <w:r w:rsidRPr="00446BD3">
        <w:rPr>
          <w:i/>
          <w:lang w:val="ru-RU"/>
        </w:rPr>
        <w:t>ширина диаграммы направленности приемной антенны земной станции по уровню половинной мощности.</w:t>
      </w:r>
    </w:p>
    <w:p w14:paraId="32CC5B8B" w14:textId="77777777" w:rsidR="00446BD3" w:rsidRPr="00446BD3" w:rsidRDefault="00446BD3" w:rsidP="00446BD3">
      <w:pPr>
        <w:pStyle w:val="enumlev1"/>
        <w:rPr>
          <w:i/>
          <w:lang w:val="ru-RU"/>
        </w:rPr>
      </w:pPr>
      <w:r w:rsidRPr="00446BD3">
        <w:rPr>
          <w:iCs/>
          <w:lang w:val="ru-RU"/>
        </w:rPr>
        <w:t>5.7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Максимальный коэффициент усиления приемной антенны – </w:t>
      </w:r>
      <w:r w:rsidRPr="00446BD3">
        <w:rPr>
          <w:i/>
          <w:lang w:val="ru-RU"/>
        </w:rPr>
        <w:t>наибольшее значение коэффициента</w:t>
      </w:r>
      <w:r w:rsidRPr="00446BD3">
        <w:rPr>
          <w:lang w:val="ru-RU"/>
        </w:rPr>
        <w:t xml:space="preserve"> </w:t>
      </w:r>
      <w:r w:rsidRPr="00446BD3">
        <w:rPr>
          <w:i/>
          <w:lang w:val="ru-RU"/>
        </w:rPr>
        <w:t>усиления приемной антенны в направлении космической станции.</w:t>
      </w:r>
    </w:p>
    <w:p w14:paraId="64E0B671" w14:textId="33F5D04D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5.8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Диаграмма направленности приемной антенны – </w:t>
      </w:r>
      <w:r w:rsidRPr="00446BD3">
        <w:rPr>
          <w:i/>
          <w:lang w:val="ru-RU"/>
        </w:rPr>
        <w:t>описание диаграммы направленности приемной антенны земной станции (например, Рек. МСЭ-R S.465, Рек. МСЭ-R S.580 и</w:t>
      </w:r>
      <w:r>
        <w:rPr>
          <w:i/>
          <w:lang w:val="ru-RU"/>
        </w:rPr>
        <w:t xml:space="preserve"> </w:t>
      </w:r>
      <w:r w:rsidRPr="00446BD3">
        <w:rPr>
          <w:i/>
          <w:lang w:val="ru-RU"/>
        </w:rPr>
        <w:t>т. д.).</w:t>
      </w:r>
    </w:p>
    <w:p w14:paraId="1BC3E9D1" w14:textId="77777777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5.9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Шумовая температура приемной земной станции – </w:t>
      </w:r>
      <w:r w:rsidRPr="00446BD3">
        <w:rPr>
          <w:i/>
          <w:lang w:val="ru-RU"/>
        </w:rPr>
        <w:t>тепловой шум, вносимый земной станцией, смоделированный как источник шума, подаваемый на вход малошумящего усилителя.</w:t>
      </w:r>
    </w:p>
    <w:p w14:paraId="45EDA575" w14:textId="77777777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5.10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Угол места передающей земной станции в направлении спутника – </w:t>
      </w:r>
      <w:r w:rsidRPr="00446BD3">
        <w:rPr>
          <w:i/>
          <w:lang w:val="ru-RU"/>
        </w:rPr>
        <w:t>угол места передающей антенны в направлении спутника.</w:t>
      </w:r>
    </w:p>
    <w:p w14:paraId="48F14BA0" w14:textId="77777777" w:rsidR="00446BD3" w:rsidRPr="00446BD3" w:rsidRDefault="00446BD3" w:rsidP="00446BD3">
      <w:pPr>
        <w:pStyle w:val="enumlev1"/>
        <w:rPr>
          <w:i/>
          <w:lang w:val="ru-RU"/>
        </w:rPr>
      </w:pPr>
      <w:r w:rsidRPr="00446BD3">
        <w:rPr>
          <w:iCs/>
          <w:lang w:val="ru-RU"/>
        </w:rPr>
        <w:t>5.11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Угол места приемной земной станции в направлении спутника – </w:t>
      </w:r>
      <w:r w:rsidRPr="00446BD3">
        <w:rPr>
          <w:i/>
          <w:lang w:val="ru-RU"/>
        </w:rPr>
        <w:t>угол места приемной антенны в направлении спутника.</w:t>
      </w:r>
    </w:p>
    <w:p w14:paraId="6BEF15F5" w14:textId="77777777" w:rsidR="00446BD3" w:rsidRPr="00446BD3" w:rsidRDefault="00446BD3" w:rsidP="00446BD3">
      <w:pPr>
        <w:rPr>
          <w:lang w:val="ru-RU"/>
        </w:rPr>
      </w:pPr>
      <w:r w:rsidRPr="00446BD3">
        <w:rPr>
          <w:lang w:val="ru-RU"/>
        </w:rPr>
        <w:t>6</w:t>
      </w:r>
      <w:r w:rsidRPr="00446BD3">
        <w:rPr>
          <w:lang w:val="ru-RU"/>
        </w:rPr>
        <w:tab/>
        <w:t>ПАРАМЕТРЫ ПОМЕХ</w:t>
      </w:r>
    </w:p>
    <w:p w14:paraId="4E2A5A3B" w14:textId="05170919" w:rsidR="00446BD3" w:rsidRPr="00446BD3" w:rsidRDefault="00446BD3" w:rsidP="00446BD3">
      <w:pPr>
        <w:pStyle w:val="enumlev1"/>
        <w:rPr>
          <w:lang w:val="ru-RU"/>
        </w:rPr>
      </w:pPr>
      <w:r w:rsidRPr="00446BD3">
        <w:rPr>
          <w:lang w:val="ru-RU"/>
        </w:rPr>
        <w:t>6.1</w:t>
      </w:r>
      <w:r w:rsidRPr="00446BD3">
        <w:rPr>
          <w:lang w:val="ru-RU"/>
        </w:rPr>
        <w:tab/>
      </w:r>
      <w:r w:rsidRPr="00446BD3">
        <w:rPr>
          <w:i/>
          <w:iCs/>
          <w:lang w:val="ru-RU"/>
        </w:rPr>
        <w:t>C</w:t>
      </w:r>
      <w:r w:rsidRPr="00446BD3">
        <w:rPr>
          <w:i/>
          <w:lang w:val="ru-RU"/>
        </w:rPr>
        <w:t>/I</w:t>
      </w:r>
      <w:r w:rsidRPr="00446BD3">
        <w:rPr>
          <w:lang w:val="ru-RU"/>
        </w:rPr>
        <w:t xml:space="preserve"> линии вверх для помех от внутренних источников – </w:t>
      </w:r>
      <w:r w:rsidRPr="00446BD3">
        <w:rPr>
          <w:i/>
          <w:lang w:val="ru-RU"/>
        </w:rPr>
        <w:t xml:space="preserve">общее отношение несущей к помехам в линии вверх от всех внутренних источников, например от продуктов </w:t>
      </w:r>
      <w:proofErr w:type="spellStart"/>
      <w:r w:rsidRPr="00446BD3">
        <w:rPr>
          <w:i/>
          <w:lang w:val="ru-RU"/>
        </w:rPr>
        <w:t>интермодуляции</w:t>
      </w:r>
      <w:proofErr w:type="spellEnd"/>
      <w:r w:rsidRPr="00446BD3">
        <w:rPr>
          <w:i/>
          <w:lang w:val="ru-RU"/>
        </w:rPr>
        <w:t>, кросс-поляризации, схем повторного использования частоты в многолучевой конфигурации и</w:t>
      </w:r>
      <w:r>
        <w:rPr>
          <w:i/>
          <w:lang w:val="ru-RU"/>
        </w:rPr>
        <w:t> </w:t>
      </w:r>
      <w:r w:rsidRPr="00446BD3">
        <w:rPr>
          <w:i/>
          <w:lang w:val="ru-RU"/>
        </w:rPr>
        <w:t>т. д.</w:t>
      </w:r>
    </w:p>
    <w:p w14:paraId="49D45795" w14:textId="167E14BF" w:rsidR="00446BD3" w:rsidRPr="00446BD3" w:rsidRDefault="00446BD3" w:rsidP="00446BD3">
      <w:pPr>
        <w:pStyle w:val="enumlev1"/>
        <w:rPr>
          <w:lang w:val="ru-RU"/>
        </w:rPr>
      </w:pPr>
      <w:r w:rsidRPr="00446BD3">
        <w:rPr>
          <w:lang w:val="ru-RU"/>
        </w:rPr>
        <w:t>6.2</w:t>
      </w:r>
      <w:r w:rsidRPr="00446BD3">
        <w:rPr>
          <w:lang w:val="ru-RU"/>
        </w:rPr>
        <w:tab/>
      </w:r>
      <w:r w:rsidRPr="00446BD3">
        <w:rPr>
          <w:i/>
          <w:iCs/>
          <w:lang w:val="ru-RU"/>
        </w:rPr>
        <w:t>C</w:t>
      </w:r>
      <w:r w:rsidRPr="00446BD3">
        <w:rPr>
          <w:lang w:val="ru-RU"/>
        </w:rPr>
        <w:t>/</w:t>
      </w:r>
      <w:r w:rsidRPr="00446BD3">
        <w:rPr>
          <w:i/>
          <w:iCs/>
          <w:lang w:val="ru-RU"/>
        </w:rPr>
        <w:t>I</w:t>
      </w:r>
      <w:r w:rsidRPr="00446BD3">
        <w:rPr>
          <w:lang w:val="ru-RU"/>
        </w:rPr>
        <w:t xml:space="preserve"> линии вверх для помех от внешних источников – </w:t>
      </w:r>
      <w:r w:rsidRPr="00446BD3">
        <w:rPr>
          <w:i/>
          <w:lang w:val="ru-RU"/>
        </w:rPr>
        <w:t>общее отношение несущей к помехам в</w:t>
      </w:r>
      <w:r>
        <w:rPr>
          <w:i/>
          <w:lang w:val="ru-RU"/>
        </w:rPr>
        <w:t> </w:t>
      </w:r>
      <w:r w:rsidRPr="00446BD3">
        <w:rPr>
          <w:i/>
          <w:lang w:val="ru-RU"/>
        </w:rPr>
        <w:t>линии вверх от всех внешних источников, например наземных источников и других спутников.</w:t>
      </w:r>
    </w:p>
    <w:p w14:paraId="7230DA46" w14:textId="6593C810" w:rsidR="00446BD3" w:rsidRPr="00446BD3" w:rsidRDefault="00446BD3" w:rsidP="00446BD3">
      <w:pPr>
        <w:pStyle w:val="enumlev1"/>
        <w:rPr>
          <w:lang w:val="ru-RU"/>
        </w:rPr>
      </w:pPr>
      <w:r w:rsidRPr="00446BD3">
        <w:rPr>
          <w:lang w:val="ru-RU"/>
        </w:rPr>
        <w:t>6.3</w:t>
      </w:r>
      <w:r w:rsidRPr="00446BD3">
        <w:rPr>
          <w:lang w:val="ru-RU"/>
        </w:rPr>
        <w:tab/>
      </w:r>
      <w:r w:rsidRPr="00446BD3">
        <w:rPr>
          <w:i/>
          <w:iCs/>
          <w:lang w:val="ru-RU"/>
        </w:rPr>
        <w:t>C</w:t>
      </w:r>
      <w:r w:rsidRPr="00446BD3">
        <w:rPr>
          <w:i/>
          <w:lang w:val="ru-RU"/>
        </w:rPr>
        <w:t>/I</w:t>
      </w:r>
      <w:r w:rsidRPr="00446BD3">
        <w:rPr>
          <w:lang w:val="ru-RU"/>
        </w:rPr>
        <w:t xml:space="preserve"> линии вниз для помех от внутренних источников – </w:t>
      </w:r>
      <w:r w:rsidRPr="00446BD3">
        <w:rPr>
          <w:i/>
          <w:lang w:val="ru-RU"/>
        </w:rPr>
        <w:t>общее отношение несущей к помехам в</w:t>
      </w:r>
      <w:r w:rsidR="001E61DB">
        <w:rPr>
          <w:i/>
          <w:lang w:val="ru-RU"/>
        </w:rPr>
        <w:t> </w:t>
      </w:r>
      <w:r w:rsidRPr="00446BD3">
        <w:rPr>
          <w:i/>
          <w:lang w:val="ru-RU"/>
        </w:rPr>
        <w:t xml:space="preserve">линии вниз от всех внутренних источников, например от продуктов </w:t>
      </w:r>
      <w:proofErr w:type="spellStart"/>
      <w:r w:rsidRPr="00446BD3">
        <w:rPr>
          <w:i/>
          <w:lang w:val="ru-RU"/>
        </w:rPr>
        <w:t>интермодуляции</w:t>
      </w:r>
      <w:proofErr w:type="spellEnd"/>
      <w:r w:rsidRPr="00446BD3">
        <w:rPr>
          <w:i/>
          <w:lang w:val="ru-RU"/>
        </w:rPr>
        <w:t>, кросс-поляризации, схем повторного использования частоты в многолучевой конфигурации и</w:t>
      </w:r>
      <w:r w:rsidR="001E61DB">
        <w:rPr>
          <w:i/>
          <w:lang w:val="ru-RU"/>
        </w:rPr>
        <w:t> </w:t>
      </w:r>
      <w:r w:rsidRPr="00446BD3">
        <w:rPr>
          <w:i/>
          <w:lang w:val="ru-RU"/>
        </w:rPr>
        <w:t>т. д.</w:t>
      </w:r>
    </w:p>
    <w:p w14:paraId="5732A5E4" w14:textId="4A06DD51" w:rsidR="00446BD3" w:rsidRPr="00446BD3" w:rsidRDefault="00446BD3" w:rsidP="00446BD3">
      <w:pPr>
        <w:pStyle w:val="enumlev1"/>
        <w:rPr>
          <w:lang w:val="ru-RU"/>
        </w:rPr>
      </w:pPr>
      <w:r w:rsidRPr="00446BD3">
        <w:rPr>
          <w:lang w:val="ru-RU"/>
        </w:rPr>
        <w:t>6.4</w:t>
      </w:r>
      <w:r w:rsidRPr="00446BD3">
        <w:rPr>
          <w:lang w:val="ru-RU"/>
        </w:rPr>
        <w:tab/>
      </w:r>
      <w:r w:rsidRPr="00446BD3">
        <w:rPr>
          <w:i/>
          <w:iCs/>
          <w:lang w:val="ru-RU"/>
        </w:rPr>
        <w:t>C</w:t>
      </w:r>
      <w:r w:rsidRPr="00446BD3">
        <w:rPr>
          <w:i/>
          <w:lang w:val="ru-RU"/>
        </w:rPr>
        <w:t>/I</w:t>
      </w:r>
      <w:r w:rsidRPr="00446BD3">
        <w:rPr>
          <w:lang w:val="ru-RU"/>
        </w:rPr>
        <w:t xml:space="preserve"> линии вниз для помех от внешних источников – </w:t>
      </w:r>
      <w:r w:rsidRPr="00446BD3">
        <w:rPr>
          <w:i/>
          <w:lang w:val="ru-RU"/>
        </w:rPr>
        <w:t>общее отношение несущей к помехам в</w:t>
      </w:r>
      <w:r w:rsidR="001E61DB">
        <w:rPr>
          <w:i/>
          <w:lang w:val="ru-RU"/>
        </w:rPr>
        <w:t> </w:t>
      </w:r>
      <w:r w:rsidRPr="00446BD3">
        <w:rPr>
          <w:i/>
          <w:lang w:val="ru-RU"/>
        </w:rPr>
        <w:t>линии вниз от всех внешних источников, например наземных источников и других спутников.</w:t>
      </w:r>
    </w:p>
    <w:p w14:paraId="4D12FC69" w14:textId="77777777" w:rsidR="00446BD3" w:rsidRPr="00446BD3" w:rsidRDefault="00446BD3" w:rsidP="00446BD3">
      <w:pPr>
        <w:rPr>
          <w:lang w:val="ru-RU"/>
        </w:rPr>
      </w:pPr>
      <w:r w:rsidRPr="00446BD3">
        <w:rPr>
          <w:lang w:val="ru-RU"/>
        </w:rPr>
        <w:t>7</w:t>
      </w:r>
      <w:r w:rsidRPr="00446BD3">
        <w:rPr>
          <w:lang w:val="ru-RU"/>
        </w:rPr>
        <w:tab/>
        <w:t>ТРЕБОВАНИЯ К ХАРАКТЕРИСТИКАМ СЕТИ</w:t>
      </w:r>
    </w:p>
    <w:p w14:paraId="6C6A2727" w14:textId="77777777" w:rsidR="00446BD3" w:rsidRPr="00446BD3" w:rsidRDefault="00446BD3" w:rsidP="00327AA5">
      <w:pPr>
        <w:rPr>
          <w:lang w:val="ru-RU"/>
        </w:rPr>
      </w:pPr>
      <w:r w:rsidRPr="00446BD3">
        <w:rPr>
          <w:lang w:val="ru-RU"/>
        </w:rPr>
        <w:t>7(А)</w:t>
      </w:r>
      <w:r w:rsidRPr="00446BD3">
        <w:rPr>
          <w:lang w:val="ru-RU"/>
        </w:rPr>
        <w:tab/>
        <w:t xml:space="preserve">Прозрачный или </w:t>
      </w:r>
      <w:proofErr w:type="spellStart"/>
      <w:r w:rsidRPr="00446BD3">
        <w:rPr>
          <w:lang w:val="ru-RU"/>
        </w:rPr>
        <w:t>ремодулирующий</w:t>
      </w:r>
      <w:proofErr w:type="spellEnd"/>
      <w:r w:rsidRPr="00446BD3">
        <w:rPr>
          <w:lang w:val="ru-RU"/>
        </w:rPr>
        <w:t xml:space="preserve"> транспондер – характеристики на входе демодулятора приемной земной станции</w:t>
      </w:r>
    </w:p>
    <w:p w14:paraId="3F6CE94C" w14:textId="74E8FE8D" w:rsidR="00446BD3" w:rsidRPr="00446BD3" w:rsidRDefault="00446BD3" w:rsidP="00446BD3">
      <w:pPr>
        <w:pStyle w:val="enumlev1"/>
        <w:rPr>
          <w:i/>
          <w:lang w:val="ru-RU"/>
        </w:rPr>
      </w:pPr>
      <w:r w:rsidRPr="00446BD3">
        <w:rPr>
          <w:lang w:val="ru-RU"/>
        </w:rPr>
        <w:t>7.1</w:t>
      </w:r>
      <w:r w:rsidRPr="00446BD3">
        <w:rPr>
          <w:lang w:val="ru-RU"/>
        </w:rPr>
        <w:tab/>
        <w:t xml:space="preserve">Долгосрочное отношение </w:t>
      </w:r>
      <w:r w:rsidRPr="00446BD3">
        <w:rPr>
          <w:i/>
          <w:lang w:val="ru-RU"/>
        </w:rPr>
        <w:t>C/(N</w:t>
      </w:r>
      <w:r w:rsidR="001E61DB">
        <w:rPr>
          <w:i/>
          <w:lang w:val="ru-RU"/>
        </w:rPr>
        <w:t> </w:t>
      </w:r>
      <w:r w:rsidRPr="00446BD3">
        <w:rPr>
          <w:i/>
          <w:lang w:val="ru-RU"/>
        </w:rPr>
        <w:t>+</w:t>
      </w:r>
      <w:r w:rsidR="001E61DB">
        <w:rPr>
          <w:i/>
          <w:lang w:val="ru-RU"/>
        </w:rPr>
        <w:t> </w:t>
      </w:r>
      <w:r w:rsidRPr="00446BD3">
        <w:rPr>
          <w:i/>
          <w:lang w:val="ru-RU" w:eastAsia="zh-CN"/>
        </w:rPr>
        <w:t>I</w:t>
      </w:r>
      <w:r w:rsidRPr="00446BD3">
        <w:rPr>
          <w:i/>
          <w:lang w:val="ru-RU"/>
        </w:rPr>
        <w:t>)</w:t>
      </w:r>
      <w:r w:rsidRPr="00446BD3">
        <w:rPr>
          <w:lang w:val="ru-RU"/>
        </w:rPr>
        <w:t xml:space="preserve"> (при ясном небе) – </w:t>
      </w:r>
      <w:r w:rsidRPr="00446BD3">
        <w:rPr>
          <w:i/>
          <w:lang w:val="ru-RU"/>
        </w:rPr>
        <w:t>долгосрочное отношение несущей к</w:t>
      </w:r>
      <w:r w:rsidR="001E61DB">
        <w:rPr>
          <w:i/>
          <w:lang w:val="ru-RU"/>
        </w:rPr>
        <w:t> </w:t>
      </w:r>
      <w:r w:rsidRPr="00446BD3">
        <w:rPr>
          <w:i/>
          <w:lang w:val="ru-RU"/>
        </w:rPr>
        <w:t xml:space="preserve">шуму и помехам, определенное для условий распространения при ясном небе; сквозное для прозрачных транспондеров, в линии вниз для </w:t>
      </w:r>
      <w:proofErr w:type="spellStart"/>
      <w:r w:rsidRPr="00446BD3">
        <w:rPr>
          <w:i/>
          <w:lang w:val="ru-RU"/>
        </w:rPr>
        <w:t>ремодулирующих</w:t>
      </w:r>
      <w:proofErr w:type="spellEnd"/>
      <w:r w:rsidRPr="00446BD3">
        <w:rPr>
          <w:i/>
          <w:lang w:val="ru-RU"/>
        </w:rPr>
        <w:t xml:space="preserve"> транспондеров.</w:t>
      </w:r>
    </w:p>
    <w:p w14:paraId="503ED243" w14:textId="41E1393F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lang w:val="ru-RU"/>
        </w:rPr>
        <w:t>7.2</w:t>
      </w:r>
      <w:r w:rsidRPr="00446BD3">
        <w:rPr>
          <w:lang w:val="ru-RU"/>
        </w:rPr>
        <w:tab/>
        <w:t xml:space="preserve">Краткосрочное отношение </w:t>
      </w:r>
      <w:r w:rsidRPr="00446BD3">
        <w:rPr>
          <w:i/>
          <w:lang w:val="ru-RU" w:eastAsia="zh-CN"/>
        </w:rPr>
        <w:t>C</w:t>
      </w:r>
      <w:r w:rsidRPr="00446BD3">
        <w:rPr>
          <w:lang w:val="ru-RU"/>
        </w:rPr>
        <w:t>/(</w:t>
      </w:r>
      <w:r w:rsidRPr="00446BD3">
        <w:rPr>
          <w:i/>
          <w:lang w:val="ru-RU" w:eastAsia="zh-CN"/>
        </w:rPr>
        <w:t>N</w:t>
      </w:r>
      <w:r w:rsidR="001E61DB">
        <w:rPr>
          <w:i/>
          <w:lang w:val="ru-RU"/>
        </w:rPr>
        <w:t> </w:t>
      </w:r>
      <w:r w:rsidRPr="00446BD3">
        <w:rPr>
          <w:lang w:val="ru-RU"/>
        </w:rPr>
        <w:t>+</w:t>
      </w:r>
      <w:r w:rsidR="001E61DB">
        <w:rPr>
          <w:i/>
          <w:lang w:val="ru-RU"/>
        </w:rPr>
        <w:t> </w:t>
      </w:r>
      <w:r w:rsidRPr="00446BD3">
        <w:rPr>
          <w:i/>
          <w:lang w:val="ru-RU" w:eastAsia="zh-CN"/>
        </w:rPr>
        <w:t>I</w:t>
      </w:r>
      <w:r w:rsidRPr="00446BD3">
        <w:rPr>
          <w:lang w:val="ru-RU"/>
        </w:rPr>
        <w:t xml:space="preserve">) – </w:t>
      </w:r>
      <w:r w:rsidRPr="00446BD3">
        <w:rPr>
          <w:i/>
          <w:lang w:val="ru-RU"/>
        </w:rPr>
        <w:t xml:space="preserve">порог недоступности, выраженный в виде кратковременного отношения несущей к шуму и помехам; сквозное для прозрачных транспондеров, в линии вниз для </w:t>
      </w:r>
      <w:proofErr w:type="spellStart"/>
      <w:r w:rsidRPr="00446BD3">
        <w:rPr>
          <w:i/>
          <w:lang w:val="ru-RU"/>
        </w:rPr>
        <w:t>ремодулирующих</w:t>
      </w:r>
      <w:proofErr w:type="spellEnd"/>
      <w:r w:rsidRPr="00446BD3">
        <w:rPr>
          <w:i/>
          <w:lang w:val="ru-RU"/>
        </w:rPr>
        <w:t xml:space="preserve"> транспондеров.</w:t>
      </w:r>
    </w:p>
    <w:p w14:paraId="15154363" w14:textId="0C0CE890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 w:eastAsia="zh-CN"/>
        </w:rPr>
        <w:t>7.3</w:t>
      </w:r>
      <w:r w:rsidRPr="00446BD3">
        <w:rPr>
          <w:iCs/>
          <w:lang w:val="ru-RU" w:eastAsia="zh-CN"/>
        </w:rPr>
        <w:tab/>
      </w:r>
      <w:r w:rsidRPr="00446BD3">
        <w:rPr>
          <w:lang w:val="ru-RU"/>
        </w:rPr>
        <w:t xml:space="preserve">Доля времени, в течение которого должен быть превышен краткосрочный порог </w:t>
      </w:r>
      <w:r w:rsidRPr="00446BD3">
        <w:rPr>
          <w:i/>
          <w:lang w:val="ru-RU"/>
        </w:rPr>
        <w:t>C/(N</w:t>
      </w:r>
      <w:r w:rsidR="001E61DB">
        <w:rPr>
          <w:i/>
          <w:lang w:val="ru-RU"/>
        </w:rPr>
        <w:t> </w:t>
      </w:r>
      <w:r w:rsidRPr="00446BD3">
        <w:rPr>
          <w:i/>
          <w:lang w:val="ru-RU"/>
        </w:rPr>
        <w:t>+</w:t>
      </w:r>
      <w:r w:rsidR="001E61DB">
        <w:rPr>
          <w:i/>
          <w:lang w:val="ru-RU"/>
        </w:rPr>
        <w:t> </w:t>
      </w:r>
      <w:r w:rsidRPr="00446BD3">
        <w:rPr>
          <w:i/>
          <w:iCs/>
          <w:lang w:val="ru-RU" w:eastAsia="zh-CN"/>
        </w:rPr>
        <w:t>I</w:t>
      </w:r>
      <w:r w:rsidRPr="00446BD3">
        <w:rPr>
          <w:i/>
          <w:lang w:val="ru-RU"/>
        </w:rPr>
        <w:t xml:space="preserve">) </w:t>
      </w:r>
      <w:r w:rsidRPr="00446BD3">
        <w:rPr>
          <w:lang w:val="ru-RU"/>
        </w:rPr>
        <w:t xml:space="preserve">– </w:t>
      </w:r>
      <w:r w:rsidRPr="00446BD3">
        <w:rPr>
          <w:i/>
          <w:lang w:val="ru-RU"/>
        </w:rPr>
        <w:t>требуемая</w:t>
      </w:r>
      <w:r w:rsidRPr="00446BD3">
        <w:rPr>
          <w:lang w:val="ru-RU"/>
        </w:rPr>
        <w:t xml:space="preserve"> </w:t>
      </w:r>
      <w:r w:rsidRPr="00446BD3">
        <w:rPr>
          <w:i/>
          <w:lang w:val="ru-RU"/>
        </w:rPr>
        <w:t>краткосрочная характеристика для достижения порога недоступности.</w:t>
      </w:r>
    </w:p>
    <w:p w14:paraId="6BC6E7C8" w14:textId="2D154AD0" w:rsidR="00446BD3" w:rsidRPr="00446BD3" w:rsidRDefault="00446BD3" w:rsidP="00446BD3">
      <w:pPr>
        <w:pStyle w:val="enumlev1"/>
        <w:rPr>
          <w:iCs/>
          <w:lang w:val="ru-RU" w:eastAsia="zh-CN"/>
        </w:rPr>
      </w:pPr>
      <w:r w:rsidRPr="00446BD3">
        <w:rPr>
          <w:iCs/>
          <w:lang w:val="ru-RU"/>
        </w:rPr>
        <w:t>7.4</w:t>
      </w:r>
      <w:r w:rsidRPr="00446BD3">
        <w:rPr>
          <w:iCs/>
          <w:lang w:val="ru-RU"/>
        </w:rPr>
        <w:tab/>
      </w:r>
      <w:r w:rsidRPr="00446BD3">
        <w:rPr>
          <w:i/>
          <w:lang w:val="ru-RU" w:eastAsia="zh-CN"/>
        </w:rPr>
        <w:t>C/</w:t>
      </w:r>
      <w:r w:rsidRPr="00446BD3">
        <w:rPr>
          <w:iCs/>
          <w:lang w:val="ru-RU" w:eastAsia="zh-CN"/>
        </w:rPr>
        <w:t>(</w:t>
      </w:r>
      <w:r w:rsidRPr="00446BD3">
        <w:rPr>
          <w:i/>
          <w:lang w:val="ru-RU" w:eastAsia="zh-CN"/>
        </w:rPr>
        <w:t>N</w:t>
      </w:r>
      <w:r w:rsidR="001E61DB">
        <w:rPr>
          <w:i/>
          <w:lang w:val="ru-RU"/>
        </w:rPr>
        <w:t> </w:t>
      </w:r>
      <w:r w:rsidRPr="00446BD3">
        <w:rPr>
          <w:i/>
          <w:lang w:val="ru-RU" w:eastAsia="zh-CN"/>
        </w:rPr>
        <w:t>+</w:t>
      </w:r>
      <w:r w:rsidR="001E61DB">
        <w:rPr>
          <w:i/>
          <w:lang w:val="ru-RU"/>
        </w:rPr>
        <w:t> </w:t>
      </w:r>
      <w:r w:rsidRPr="00446BD3">
        <w:rPr>
          <w:i/>
          <w:lang w:val="ru-RU" w:eastAsia="zh-CN"/>
        </w:rPr>
        <w:t xml:space="preserve">I), </w:t>
      </w:r>
      <w:r w:rsidRPr="00446BD3">
        <w:rPr>
          <w:lang w:val="ru-RU" w:eastAsia="zh-CN"/>
        </w:rPr>
        <w:t>при котором происходит потеря синхронизации демодулятора</w:t>
      </w:r>
      <w:r w:rsidRPr="00446BD3">
        <w:rPr>
          <w:i/>
          <w:lang w:val="ru-RU" w:eastAsia="zh-CN"/>
        </w:rPr>
        <w:t xml:space="preserve"> – отношение несущей к шуму и помехам, при котором демодулятор теряет синхронизацию.</w:t>
      </w:r>
    </w:p>
    <w:p w14:paraId="48B6D40C" w14:textId="77777777" w:rsidR="00446BD3" w:rsidRPr="00446BD3" w:rsidRDefault="00446BD3" w:rsidP="00327AA5">
      <w:pPr>
        <w:pStyle w:val="enumlev1"/>
        <w:ind w:left="0" w:firstLine="0"/>
        <w:rPr>
          <w:lang w:val="ru-RU"/>
        </w:rPr>
      </w:pPr>
      <w:r w:rsidRPr="00446BD3">
        <w:rPr>
          <w:lang w:val="ru-RU"/>
        </w:rPr>
        <w:t>7(B)</w:t>
      </w:r>
      <w:r w:rsidRPr="00446BD3">
        <w:rPr>
          <w:lang w:val="ru-RU"/>
        </w:rPr>
        <w:tab/>
        <w:t xml:space="preserve">Только </w:t>
      </w:r>
      <w:proofErr w:type="spellStart"/>
      <w:r w:rsidRPr="00446BD3">
        <w:rPr>
          <w:lang w:val="ru-RU"/>
        </w:rPr>
        <w:t>ремодулирующий</w:t>
      </w:r>
      <w:proofErr w:type="spellEnd"/>
      <w:r w:rsidRPr="00446BD3">
        <w:rPr>
          <w:lang w:val="ru-RU"/>
        </w:rPr>
        <w:t xml:space="preserve"> транспондер – характеристики на входе демодулятора спутникового приемника</w:t>
      </w:r>
    </w:p>
    <w:p w14:paraId="28F1BBE2" w14:textId="797C3744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lang w:val="ru-RU"/>
        </w:rPr>
        <w:t>7.5</w:t>
      </w:r>
      <w:r w:rsidRPr="00446BD3">
        <w:rPr>
          <w:lang w:val="ru-RU"/>
        </w:rPr>
        <w:tab/>
        <w:t xml:space="preserve">Долгосрочное отношение </w:t>
      </w:r>
      <w:r w:rsidRPr="00446BD3">
        <w:rPr>
          <w:i/>
          <w:lang w:val="ru-RU"/>
        </w:rPr>
        <w:t>C/(N</w:t>
      </w:r>
      <w:r w:rsidR="001E61DB">
        <w:rPr>
          <w:i/>
          <w:lang w:val="ru-RU"/>
        </w:rPr>
        <w:t> </w:t>
      </w:r>
      <w:r w:rsidRPr="00446BD3">
        <w:rPr>
          <w:i/>
          <w:lang w:val="ru-RU"/>
        </w:rPr>
        <w:t>+</w:t>
      </w:r>
      <w:r w:rsidR="001E61DB">
        <w:rPr>
          <w:i/>
          <w:lang w:val="ru-RU"/>
        </w:rPr>
        <w:t> </w:t>
      </w:r>
      <w:r w:rsidRPr="00446BD3">
        <w:rPr>
          <w:i/>
          <w:lang w:val="ru-RU" w:eastAsia="zh-CN"/>
        </w:rPr>
        <w:t>I</w:t>
      </w:r>
      <w:r w:rsidRPr="00446BD3">
        <w:rPr>
          <w:i/>
          <w:lang w:val="ru-RU"/>
        </w:rPr>
        <w:t>)</w:t>
      </w:r>
      <w:r w:rsidRPr="00446BD3">
        <w:rPr>
          <w:lang w:val="ru-RU"/>
        </w:rPr>
        <w:t xml:space="preserve"> (при ясном небе) – </w:t>
      </w:r>
      <w:r w:rsidRPr="00446BD3">
        <w:rPr>
          <w:i/>
          <w:lang w:val="ru-RU"/>
        </w:rPr>
        <w:t>долгосрочное отношение несущей к</w:t>
      </w:r>
      <w:r w:rsidR="001E61DB">
        <w:rPr>
          <w:i/>
          <w:lang w:val="ru-RU"/>
        </w:rPr>
        <w:t> </w:t>
      </w:r>
      <w:r w:rsidRPr="00446BD3">
        <w:rPr>
          <w:i/>
          <w:lang w:val="ru-RU"/>
        </w:rPr>
        <w:t xml:space="preserve">шуму и помехам, определенное для условий распространения при ясном небе в линии вверх для </w:t>
      </w:r>
      <w:proofErr w:type="spellStart"/>
      <w:r w:rsidRPr="00446BD3">
        <w:rPr>
          <w:i/>
          <w:lang w:val="ru-RU"/>
        </w:rPr>
        <w:t>ремодулирующих</w:t>
      </w:r>
      <w:proofErr w:type="spellEnd"/>
      <w:r w:rsidRPr="00446BD3">
        <w:rPr>
          <w:i/>
          <w:lang w:val="ru-RU"/>
        </w:rPr>
        <w:t xml:space="preserve"> транспондеров.</w:t>
      </w:r>
    </w:p>
    <w:p w14:paraId="5CC199AD" w14:textId="00560D88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t>7.6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Краткосрочное отношение </w:t>
      </w:r>
      <w:r w:rsidRPr="00446BD3">
        <w:rPr>
          <w:i/>
          <w:lang w:val="ru-RU" w:eastAsia="zh-CN"/>
        </w:rPr>
        <w:t>C</w:t>
      </w:r>
      <w:r w:rsidRPr="00446BD3">
        <w:rPr>
          <w:lang w:val="ru-RU"/>
        </w:rPr>
        <w:t>/(</w:t>
      </w:r>
      <w:r w:rsidRPr="00446BD3">
        <w:rPr>
          <w:i/>
          <w:lang w:val="ru-RU" w:eastAsia="zh-CN"/>
        </w:rPr>
        <w:t>N</w:t>
      </w:r>
      <w:r w:rsidR="001E61DB">
        <w:rPr>
          <w:i/>
          <w:lang w:val="ru-RU"/>
        </w:rPr>
        <w:t> </w:t>
      </w:r>
      <w:r w:rsidRPr="00446BD3">
        <w:rPr>
          <w:lang w:val="ru-RU"/>
        </w:rPr>
        <w:t>+</w:t>
      </w:r>
      <w:r w:rsidR="001E61DB">
        <w:rPr>
          <w:i/>
          <w:lang w:val="ru-RU"/>
        </w:rPr>
        <w:t> </w:t>
      </w:r>
      <w:r w:rsidRPr="00446BD3">
        <w:rPr>
          <w:i/>
          <w:lang w:val="ru-RU" w:eastAsia="zh-CN"/>
        </w:rPr>
        <w:t>I</w:t>
      </w:r>
      <w:r w:rsidRPr="00446BD3">
        <w:rPr>
          <w:lang w:val="ru-RU"/>
        </w:rPr>
        <w:t xml:space="preserve">) – </w:t>
      </w:r>
      <w:r w:rsidRPr="00446BD3">
        <w:rPr>
          <w:i/>
          <w:lang w:val="ru-RU"/>
        </w:rPr>
        <w:t xml:space="preserve">порог недоступности, выраженный в виде кратковременного отношения несущей к шуму и помехам в линии вверх для </w:t>
      </w:r>
      <w:proofErr w:type="spellStart"/>
      <w:r w:rsidRPr="00446BD3">
        <w:rPr>
          <w:i/>
          <w:lang w:val="ru-RU"/>
        </w:rPr>
        <w:t>ремодулирующих</w:t>
      </w:r>
      <w:proofErr w:type="spellEnd"/>
      <w:r w:rsidRPr="00446BD3">
        <w:rPr>
          <w:i/>
          <w:lang w:val="ru-RU"/>
        </w:rPr>
        <w:t xml:space="preserve"> транспондеров.</w:t>
      </w:r>
    </w:p>
    <w:p w14:paraId="0A31741E" w14:textId="28684EB2" w:rsidR="00446BD3" w:rsidRPr="00446BD3" w:rsidRDefault="00446BD3" w:rsidP="00446BD3">
      <w:pPr>
        <w:pStyle w:val="enumlev1"/>
        <w:rPr>
          <w:iCs/>
          <w:lang w:val="ru-RU"/>
        </w:rPr>
      </w:pPr>
      <w:r w:rsidRPr="00446BD3">
        <w:rPr>
          <w:iCs/>
          <w:lang w:val="ru-RU"/>
        </w:rPr>
        <w:lastRenderedPageBreak/>
        <w:t>7.7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Доля времени, в течение которого должен быть превышен краткосрочный порог </w:t>
      </w:r>
      <w:r w:rsidRPr="00446BD3">
        <w:rPr>
          <w:i/>
          <w:lang w:val="ru-RU"/>
        </w:rPr>
        <w:t>C/(N</w:t>
      </w:r>
      <w:r w:rsidR="001E61DB">
        <w:rPr>
          <w:i/>
          <w:lang w:val="ru-RU"/>
        </w:rPr>
        <w:t> </w:t>
      </w:r>
      <w:r w:rsidRPr="00446BD3">
        <w:rPr>
          <w:i/>
          <w:lang w:val="ru-RU"/>
        </w:rPr>
        <w:t>+</w:t>
      </w:r>
      <w:r w:rsidR="001E61DB">
        <w:rPr>
          <w:i/>
          <w:lang w:val="ru-RU"/>
        </w:rPr>
        <w:t> </w:t>
      </w:r>
      <w:r w:rsidRPr="00446BD3">
        <w:rPr>
          <w:i/>
          <w:lang w:val="ru-RU"/>
        </w:rPr>
        <w:t>I)</w:t>
      </w:r>
      <w:r w:rsidRPr="00446BD3">
        <w:rPr>
          <w:lang w:val="ru-RU"/>
        </w:rPr>
        <w:t xml:space="preserve"> – </w:t>
      </w:r>
      <w:r w:rsidRPr="00446BD3">
        <w:rPr>
          <w:i/>
          <w:lang w:val="ru-RU"/>
        </w:rPr>
        <w:t>требуемая краткосрочная характеристика для достижения порога недоступности.</w:t>
      </w:r>
    </w:p>
    <w:p w14:paraId="26405673" w14:textId="77777777" w:rsidR="00446BD3" w:rsidRPr="00446BD3" w:rsidRDefault="00446BD3" w:rsidP="00446BD3">
      <w:pPr>
        <w:pStyle w:val="enumlev1"/>
        <w:rPr>
          <w:i/>
          <w:iCs/>
          <w:lang w:val="ru-RU"/>
        </w:rPr>
      </w:pPr>
      <w:r w:rsidRPr="00446BD3">
        <w:rPr>
          <w:iCs/>
          <w:lang w:val="ru-RU"/>
        </w:rPr>
        <w:t>7.8</w:t>
      </w:r>
      <w:r w:rsidRPr="00446BD3">
        <w:rPr>
          <w:iCs/>
          <w:lang w:val="ru-RU"/>
        </w:rPr>
        <w:tab/>
      </w:r>
      <w:r w:rsidRPr="00446BD3">
        <w:rPr>
          <w:lang w:val="ru-RU"/>
        </w:rPr>
        <w:t xml:space="preserve">Кривая, связывающая </w:t>
      </w:r>
      <w:r w:rsidRPr="00446BD3">
        <w:rPr>
          <w:i/>
          <w:lang w:val="ru-RU"/>
        </w:rPr>
        <w:t>C/N</w:t>
      </w:r>
      <w:r w:rsidRPr="00446BD3">
        <w:rPr>
          <w:lang w:val="ru-RU"/>
        </w:rPr>
        <w:t xml:space="preserve"> с КОБ – </w:t>
      </w:r>
      <w:r w:rsidRPr="00446BD3">
        <w:rPr>
          <w:i/>
          <w:lang w:val="ru-RU"/>
        </w:rPr>
        <w:t>вставить уравнение или прикрепить кривую в графическом формате.</w:t>
      </w:r>
    </w:p>
    <w:p w14:paraId="0D41526C" w14:textId="77777777" w:rsidR="00446BD3" w:rsidRPr="00446BD3" w:rsidRDefault="00446BD3" w:rsidP="00446BD3">
      <w:pPr>
        <w:rPr>
          <w:iCs/>
          <w:lang w:val="ru-RU"/>
        </w:rPr>
      </w:pPr>
      <w:r w:rsidRPr="00446BD3">
        <w:rPr>
          <w:iCs/>
          <w:lang w:val="ru-RU"/>
        </w:rPr>
        <w:t>8</w:t>
      </w:r>
      <w:r w:rsidRPr="00446BD3">
        <w:rPr>
          <w:iCs/>
          <w:lang w:val="ru-RU"/>
        </w:rPr>
        <w:tab/>
        <w:t>ДОПОЛНИТЕЛЬНЫЕ ЗАМЕЧАНИЯ</w:t>
      </w:r>
    </w:p>
    <w:p w14:paraId="69AD53E5" w14:textId="1E03A824" w:rsidR="00323710" w:rsidRPr="00446BD3" w:rsidRDefault="00446BD3" w:rsidP="00446BD3">
      <w:pPr>
        <w:ind w:left="794" w:hanging="794"/>
        <w:rPr>
          <w:i/>
          <w:iCs/>
          <w:lang w:val="ru-RU"/>
        </w:rPr>
      </w:pPr>
      <w:r w:rsidRPr="00446BD3">
        <w:rPr>
          <w:i/>
          <w:iCs/>
          <w:lang w:val="ru-RU"/>
        </w:rPr>
        <w:tab/>
        <w:t>Можно приложить дополнительные замечания в текстовом файле, связанном с банком данных. Примерами могут служить сведения о спутниковых лучах, зонах покрытия точечных лучей, дополнительная информация о диаграммах направленности и т. д.</w:t>
      </w:r>
    </w:p>
    <w:p w14:paraId="675B0F6E" w14:textId="77777777" w:rsidR="00327AA5" w:rsidRPr="00327AA5" w:rsidRDefault="00327AA5" w:rsidP="00327AA5">
      <w:pPr>
        <w:pStyle w:val="Headingb"/>
        <w:rPr>
          <w:lang w:val="ru-RU" w:eastAsia="zh-CN"/>
        </w:rPr>
      </w:pPr>
      <w:r w:rsidRPr="00327AA5">
        <w:rPr>
          <w:lang w:val="ru-RU" w:eastAsia="zh-CN"/>
        </w:rPr>
        <w:t>Параметры системы НГСО из таблицы 2</w:t>
      </w:r>
    </w:p>
    <w:p w14:paraId="668014DA" w14:textId="77777777" w:rsidR="00327AA5" w:rsidRPr="00327AA5" w:rsidRDefault="00327AA5" w:rsidP="00327AA5">
      <w:pPr>
        <w:rPr>
          <w:szCs w:val="22"/>
          <w:lang w:val="ru-RU" w:eastAsia="zh-CN"/>
        </w:rPr>
      </w:pPr>
      <w:r w:rsidRPr="00327AA5">
        <w:rPr>
          <w:szCs w:val="22"/>
          <w:lang w:val="ru-RU" w:eastAsia="zh-CN"/>
        </w:rPr>
        <w:t>1</w:t>
      </w:r>
      <w:r w:rsidRPr="00327AA5">
        <w:rPr>
          <w:szCs w:val="22"/>
          <w:lang w:val="ru-RU" w:eastAsia="zh-CN"/>
        </w:rPr>
        <w:tab/>
        <w:t>СИСТЕМА</w:t>
      </w:r>
    </w:p>
    <w:p w14:paraId="5AACED86" w14:textId="77777777" w:rsidR="00327AA5" w:rsidRPr="00327AA5" w:rsidRDefault="00327AA5" w:rsidP="00327AA5">
      <w:pPr>
        <w:pStyle w:val="enumlev1"/>
        <w:rPr>
          <w:i/>
          <w:szCs w:val="22"/>
          <w:lang w:val="ru-RU"/>
        </w:rPr>
      </w:pPr>
      <w:r w:rsidRPr="00327AA5">
        <w:rPr>
          <w:szCs w:val="22"/>
          <w:lang w:val="ru-RU" w:eastAsia="zh-CN"/>
        </w:rPr>
        <w:t>1.1</w:t>
      </w:r>
      <w:r w:rsidRPr="00327AA5">
        <w:rPr>
          <w:szCs w:val="22"/>
          <w:lang w:val="ru-RU" w:eastAsia="zh-CN"/>
        </w:rPr>
        <w:tab/>
      </w:r>
      <w:r w:rsidRPr="00327AA5">
        <w:rPr>
          <w:szCs w:val="22"/>
          <w:lang w:val="ru-RU"/>
        </w:rPr>
        <w:t xml:space="preserve">Поставщик информации – </w:t>
      </w:r>
      <w:r w:rsidRPr="00327AA5">
        <w:rPr>
          <w:i/>
          <w:szCs w:val="22"/>
          <w:lang w:val="ru-RU"/>
        </w:rPr>
        <w:t>наименование администрации или Члена Сектора, предоставившего данные для записи в банк данных.</w:t>
      </w:r>
    </w:p>
    <w:p w14:paraId="372110F6" w14:textId="77777777" w:rsidR="00327AA5" w:rsidRPr="00327AA5" w:rsidRDefault="00327AA5" w:rsidP="00327AA5">
      <w:pPr>
        <w:pStyle w:val="enumlev1"/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t>1.2</w:t>
      </w:r>
      <w:r w:rsidRPr="00327AA5">
        <w:rPr>
          <w:iCs/>
          <w:szCs w:val="22"/>
          <w:lang w:val="ru-RU"/>
        </w:rPr>
        <w:tab/>
      </w:r>
      <w:r w:rsidRPr="00327AA5">
        <w:rPr>
          <w:szCs w:val="22"/>
          <w:lang w:val="ru-RU"/>
        </w:rPr>
        <w:t xml:space="preserve">Название космической станции в документах МСЭ – </w:t>
      </w:r>
      <w:r w:rsidRPr="00327AA5">
        <w:rPr>
          <w:i/>
          <w:szCs w:val="22"/>
          <w:lang w:val="ru-RU"/>
        </w:rPr>
        <w:t>название, которым идентифицируется космическая станция.</w:t>
      </w:r>
    </w:p>
    <w:p w14:paraId="0A947AB2" w14:textId="77777777" w:rsidR="00327AA5" w:rsidRPr="00327AA5" w:rsidRDefault="00327AA5" w:rsidP="00327AA5">
      <w:pPr>
        <w:pStyle w:val="enumlev1"/>
        <w:rPr>
          <w:i/>
          <w:szCs w:val="22"/>
          <w:lang w:val="ru-RU"/>
        </w:rPr>
      </w:pPr>
      <w:r w:rsidRPr="00327AA5">
        <w:rPr>
          <w:iCs/>
          <w:szCs w:val="22"/>
          <w:lang w:val="ru-RU"/>
        </w:rPr>
        <w:t>1.3</w:t>
      </w:r>
      <w:r w:rsidRPr="00327AA5">
        <w:rPr>
          <w:iCs/>
          <w:szCs w:val="22"/>
          <w:lang w:val="ru-RU"/>
        </w:rPr>
        <w:tab/>
      </w:r>
      <w:r w:rsidRPr="00327AA5">
        <w:rPr>
          <w:szCs w:val="22"/>
          <w:lang w:val="ru-RU"/>
        </w:rPr>
        <w:t xml:space="preserve">Обозначение среды передачи – </w:t>
      </w:r>
      <w:r w:rsidRPr="00327AA5">
        <w:rPr>
          <w:i/>
          <w:szCs w:val="22"/>
          <w:lang w:val="ru-RU"/>
        </w:rPr>
        <w:t>присвоенное отправителем данных обозначение, однозначно идентифицирующее представляемые линии связи.</w:t>
      </w:r>
    </w:p>
    <w:p w14:paraId="7D33C385" w14:textId="77777777" w:rsidR="00327AA5" w:rsidRPr="00327AA5" w:rsidRDefault="00327AA5" w:rsidP="00327AA5">
      <w:pPr>
        <w:pStyle w:val="enumlev1"/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t>1.4</w:t>
      </w:r>
      <w:r w:rsidRPr="00327AA5">
        <w:rPr>
          <w:iCs/>
          <w:szCs w:val="22"/>
          <w:lang w:val="ru-RU"/>
        </w:rPr>
        <w:tab/>
      </w:r>
      <w:r w:rsidRPr="00327AA5">
        <w:rPr>
          <w:szCs w:val="22"/>
          <w:lang w:val="ru-RU"/>
        </w:rPr>
        <w:t xml:space="preserve">Дата представления технических характеристик – </w:t>
      </w:r>
      <w:r w:rsidRPr="00327AA5">
        <w:rPr>
          <w:i/>
          <w:szCs w:val="22"/>
          <w:lang w:val="ru-RU"/>
        </w:rPr>
        <w:t>дата, когда технические характеристики были представлены в МСЭ-R, в формате месяца и года (ММ/ГГГГ).</w:t>
      </w:r>
    </w:p>
    <w:p w14:paraId="45E0C2BF" w14:textId="77777777" w:rsidR="00327AA5" w:rsidRPr="00327AA5" w:rsidRDefault="00327AA5" w:rsidP="00327AA5">
      <w:pPr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t>2</w:t>
      </w:r>
      <w:r w:rsidRPr="00327AA5">
        <w:rPr>
          <w:iCs/>
          <w:szCs w:val="22"/>
          <w:lang w:val="ru-RU"/>
        </w:rPr>
        <w:tab/>
        <w:t>ПАРАМЕТРЫ СПУТНИКА</w:t>
      </w:r>
    </w:p>
    <w:p w14:paraId="5A9BF5EC" w14:textId="77777777" w:rsidR="00327AA5" w:rsidRPr="00327AA5" w:rsidRDefault="00327AA5" w:rsidP="00327AA5">
      <w:pPr>
        <w:rPr>
          <w:szCs w:val="22"/>
          <w:lang w:val="ru-RU"/>
        </w:rPr>
      </w:pPr>
      <w:r w:rsidRPr="00327AA5">
        <w:rPr>
          <w:szCs w:val="22"/>
          <w:lang w:val="ru-RU"/>
        </w:rPr>
        <w:t>2.1</w:t>
      </w:r>
      <w:r w:rsidRPr="00327AA5">
        <w:rPr>
          <w:szCs w:val="22"/>
          <w:lang w:val="ru-RU"/>
        </w:rPr>
        <w:tab/>
      </w:r>
      <w:r w:rsidRPr="00327AA5">
        <w:rPr>
          <w:iCs/>
          <w:szCs w:val="22"/>
          <w:lang w:val="ru-RU"/>
        </w:rPr>
        <w:t xml:space="preserve">Форма орбиты – </w:t>
      </w:r>
      <w:r w:rsidRPr="00327AA5">
        <w:rPr>
          <w:i/>
          <w:iCs/>
          <w:szCs w:val="22"/>
          <w:lang w:val="ru-RU"/>
        </w:rPr>
        <w:t>круговая или эллиптическая</w:t>
      </w:r>
      <w:r w:rsidRPr="00327AA5">
        <w:rPr>
          <w:iCs/>
          <w:szCs w:val="22"/>
          <w:lang w:val="ru-RU"/>
        </w:rPr>
        <w:t>.</w:t>
      </w:r>
    </w:p>
    <w:p w14:paraId="2C364517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2.2</w:t>
      </w:r>
      <w:r w:rsidRPr="00327AA5">
        <w:rPr>
          <w:szCs w:val="22"/>
          <w:lang w:val="ru-RU"/>
        </w:rPr>
        <w:tab/>
        <w:t>Радиус (для круговой орбиты) или большая полуось (для эллиптической орбиты)</w:t>
      </w:r>
      <w:r w:rsidRPr="00327AA5">
        <w:rPr>
          <w:i/>
          <w:szCs w:val="22"/>
          <w:lang w:val="ru-RU"/>
        </w:rPr>
        <w:t xml:space="preserve"> – радиус круговой или большая полуось эллиптической орбиты.</w:t>
      </w:r>
    </w:p>
    <w:p w14:paraId="39053B7A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2.3</w:t>
      </w:r>
      <w:r w:rsidRPr="00327AA5">
        <w:rPr>
          <w:szCs w:val="22"/>
          <w:lang w:val="ru-RU"/>
        </w:rPr>
        <w:tab/>
        <w:t xml:space="preserve">Наклонение – </w:t>
      </w:r>
      <w:r w:rsidRPr="00327AA5">
        <w:rPr>
          <w:i/>
          <w:szCs w:val="22"/>
          <w:lang w:val="ru-RU"/>
        </w:rPr>
        <w:t>угол наклона между плоскостью орбиты и базовой плоскостью, обычно плоскостью экватора.</w:t>
      </w:r>
    </w:p>
    <w:p w14:paraId="18C79309" w14:textId="65E79894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2.4</w:t>
      </w:r>
      <w:r w:rsidRPr="00327AA5">
        <w:rPr>
          <w:szCs w:val="22"/>
          <w:lang w:val="ru-RU"/>
        </w:rPr>
        <w:tab/>
        <w:t xml:space="preserve">Эксцентриситет эллиптических орбит – </w:t>
      </w:r>
      <w:r w:rsidRPr="00327AA5">
        <w:rPr>
          <w:i/>
          <w:szCs w:val="22"/>
          <w:lang w:val="ru-RU"/>
        </w:rPr>
        <w:t>отношение расстояния между фокусами эллипса к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>длине большой оси.</w:t>
      </w:r>
    </w:p>
    <w:p w14:paraId="3B608055" w14:textId="1234D51E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2.5</w:t>
      </w:r>
      <w:r w:rsidRPr="00327AA5">
        <w:rPr>
          <w:szCs w:val="22"/>
          <w:lang w:val="ru-RU"/>
        </w:rPr>
        <w:tab/>
        <w:t xml:space="preserve">Аргумент перигея для эллиптических орбит – </w:t>
      </w:r>
      <w:r w:rsidRPr="00327AA5">
        <w:rPr>
          <w:i/>
          <w:szCs w:val="22"/>
          <w:lang w:val="ru-RU"/>
        </w:rPr>
        <w:t>угол, измеренный в центре Земли от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>восходящего узла до перигея.</w:t>
      </w:r>
    </w:p>
    <w:p w14:paraId="00282256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2.6</w:t>
      </w:r>
      <w:r w:rsidRPr="00327AA5">
        <w:rPr>
          <w:szCs w:val="22"/>
          <w:lang w:val="ru-RU"/>
        </w:rPr>
        <w:tab/>
        <w:t xml:space="preserve">Период повторения при повторяющейся земной проекции траектории орбиты – </w:t>
      </w:r>
      <w:r w:rsidRPr="00327AA5">
        <w:rPr>
          <w:i/>
          <w:szCs w:val="22"/>
          <w:lang w:val="ru-RU"/>
        </w:rPr>
        <w:t>время, необходимое для повторения земной проекции траектории орбиты.</w:t>
      </w:r>
    </w:p>
    <w:p w14:paraId="1EB9EE79" w14:textId="386845AF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2.7</w:t>
      </w:r>
      <w:r w:rsidRPr="00327AA5">
        <w:rPr>
          <w:szCs w:val="22"/>
          <w:lang w:val="ru-RU"/>
        </w:rPr>
        <w:tab/>
        <w:t>Все спутники следуют вдоль одной и той же земной проекции траектории орбиты? – да или</w:t>
      </w:r>
      <w:r>
        <w:rPr>
          <w:szCs w:val="22"/>
          <w:lang w:val="ru-RU"/>
        </w:rPr>
        <w:t> </w:t>
      </w:r>
      <w:r w:rsidRPr="00327AA5">
        <w:rPr>
          <w:szCs w:val="22"/>
          <w:lang w:val="ru-RU"/>
        </w:rPr>
        <w:t>нет.</w:t>
      </w:r>
    </w:p>
    <w:p w14:paraId="5DFE5865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2.8</w:t>
      </w:r>
      <w:r w:rsidRPr="00327AA5">
        <w:rPr>
          <w:szCs w:val="22"/>
          <w:lang w:val="ru-RU"/>
        </w:rPr>
        <w:tab/>
        <w:t xml:space="preserve">Количество орбитальных плоскостей – </w:t>
      </w:r>
      <w:r w:rsidRPr="00327AA5">
        <w:rPr>
          <w:i/>
          <w:szCs w:val="22"/>
          <w:lang w:val="ru-RU"/>
        </w:rPr>
        <w:t>количество плоскостей в спутниковой группировке.</w:t>
      </w:r>
    </w:p>
    <w:p w14:paraId="01920B03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2.9</w:t>
      </w:r>
      <w:r w:rsidRPr="00327AA5">
        <w:rPr>
          <w:szCs w:val="22"/>
          <w:lang w:val="ru-RU"/>
        </w:rPr>
        <w:tab/>
        <w:t xml:space="preserve">Количество спутников в одной и той же плоскости – </w:t>
      </w:r>
      <w:r w:rsidRPr="00327AA5">
        <w:rPr>
          <w:i/>
          <w:szCs w:val="22"/>
          <w:lang w:val="ru-RU"/>
        </w:rPr>
        <w:t>количество спутников в каждой плоскости спутниковой группировки.</w:t>
      </w:r>
    </w:p>
    <w:p w14:paraId="5ABD3047" w14:textId="7E5A2600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2.10</w:t>
      </w:r>
      <w:r w:rsidRPr="00327AA5">
        <w:rPr>
          <w:szCs w:val="22"/>
          <w:lang w:val="ru-RU"/>
        </w:rPr>
        <w:tab/>
        <w:t xml:space="preserve">Долгота восходящего узла первой плоскости – </w:t>
      </w:r>
      <w:r w:rsidRPr="00327AA5">
        <w:rPr>
          <w:i/>
          <w:szCs w:val="22"/>
          <w:lang w:val="ru-RU"/>
        </w:rPr>
        <w:t>угол между восходящим узлом (</w:t>
      </w:r>
      <w:r>
        <w:rPr>
          <w:i/>
          <w:szCs w:val="22"/>
          <w:lang w:val="ru-RU"/>
        </w:rPr>
        <w:t>то есть</w:t>
      </w:r>
      <w:r w:rsidRPr="00327AA5">
        <w:rPr>
          <w:i/>
          <w:szCs w:val="22"/>
          <w:lang w:val="ru-RU"/>
        </w:rPr>
        <w:t xml:space="preserve"> точкой, в которой спутник, движущийся на север, пересекает экватор) и гринвичским меридианом, только для повторяющихся земных проекций траекторий орбиты.</w:t>
      </w:r>
    </w:p>
    <w:p w14:paraId="26F20ADB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2.11</w:t>
      </w:r>
      <w:r w:rsidRPr="00327AA5">
        <w:rPr>
          <w:szCs w:val="22"/>
          <w:lang w:val="ru-RU"/>
        </w:rPr>
        <w:tab/>
        <w:t xml:space="preserve">Истинная аномалия первого спутника в первой плоскости – </w:t>
      </w:r>
      <w:r w:rsidRPr="00327AA5">
        <w:rPr>
          <w:i/>
          <w:szCs w:val="22"/>
          <w:lang w:val="ru-RU"/>
        </w:rPr>
        <w:t>угловое расстояние в плоскости орбиты спутника от его перигея, наблюдаемое из центра Земли. Для круговых орбит восходящий узел можно заменить перигеем.</w:t>
      </w:r>
    </w:p>
    <w:p w14:paraId="2E974A8D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2.12</w:t>
      </w:r>
      <w:r w:rsidRPr="00327AA5">
        <w:rPr>
          <w:szCs w:val="22"/>
          <w:lang w:val="ru-RU"/>
        </w:rPr>
        <w:tab/>
        <w:t xml:space="preserve">Разнос между соседними спутниками в каждой плоскости – </w:t>
      </w:r>
      <w:r w:rsidRPr="00327AA5">
        <w:rPr>
          <w:i/>
          <w:szCs w:val="22"/>
          <w:lang w:val="ru-RU"/>
        </w:rPr>
        <w:t>угловой разнос между спутниками в каждой плоскости группировки.</w:t>
      </w:r>
    </w:p>
    <w:p w14:paraId="7D13D8A3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2.13</w:t>
      </w:r>
      <w:r w:rsidRPr="00327AA5">
        <w:rPr>
          <w:szCs w:val="22"/>
          <w:lang w:val="ru-RU"/>
        </w:rPr>
        <w:tab/>
        <w:t xml:space="preserve">Фазирование спутников между плоскостями – </w:t>
      </w:r>
      <w:r w:rsidRPr="00327AA5">
        <w:rPr>
          <w:i/>
          <w:szCs w:val="22"/>
          <w:lang w:val="ru-RU"/>
        </w:rPr>
        <w:t>угол между спутниками в соседних плоскостях.</w:t>
      </w:r>
    </w:p>
    <w:p w14:paraId="7D6AE81C" w14:textId="77777777" w:rsidR="00327AA5" w:rsidRPr="00327AA5" w:rsidRDefault="00327AA5" w:rsidP="00327AA5">
      <w:pPr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t>3</w:t>
      </w:r>
      <w:r w:rsidRPr="00327AA5">
        <w:rPr>
          <w:iCs/>
          <w:szCs w:val="22"/>
          <w:lang w:val="ru-RU"/>
        </w:rPr>
        <w:tab/>
        <w:t>ПАРАМЕТРЫ СРЕДЫ ПЕРЕДАЧИ</w:t>
      </w:r>
    </w:p>
    <w:p w14:paraId="095786F7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3.1</w:t>
      </w:r>
      <w:r w:rsidRPr="00327AA5">
        <w:rPr>
          <w:szCs w:val="22"/>
          <w:lang w:val="ru-RU"/>
        </w:rPr>
        <w:tab/>
        <w:t xml:space="preserve">Центральная частота диапазона линии вверх – </w:t>
      </w:r>
      <w:r w:rsidRPr="00327AA5">
        <w:rPr>
          <w:i/>
          <w:szCs w:val="22"/>
          <w:lang w:val="ru-RU"/>
        </w:rPr>
        <w:t>частота линии вверх, на которую может быть настроена линия связи (ГГц).</w:t>
      </w:r>
    </w:p>
    <w:p w14:paraId="7DE170E4" w14:textId="77FA05C6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lastRenderedPageBreak/>
        <w:t>3.2</w:t>
      </w:r>
      <w:r w:rsidRPr="00327AA5">
        <w:rPr>
          <w:szCs w:val="22"/>
          <w:lang w:val="ru-RU"/>
        </w:rPr>
        <w:tab/>
        <w:t xml:space="preserve">Поляризация линии вверх – </w:t>
      </w:r>
      <w:r w:rsidRPr="00327AA5">
        <w:rPr>
          <w:i/>
          <w:szCs w:val="22"/>
          <w:lang w:val="ru-RU"/>
        </w:rPr>
        <w:t>поляризация линии вверх, например RHC, LHC, VL, HL или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>смещенная линейная поляризация.</w:t>
      </w:r>
    </w:p>
    <w:p w14:paraId="4CB4DFC0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3.3</w:t>
      </w:r>
      <w:r w:rsidRPr="00327AA5">
        <w:rPr>
          <w:szCs w:val="22"/>
          <w:lang w:val="ru-RU"/>
        </w:rPr>
        <w:tab/>
        <w:t xml:space="preserve">Центральная частота диапазона линии вниз – </w:t>
      </w:r>
      <w:r w:rsidRPr="00327AA5">
        <w:rPr>
          <w:i/>
          <w:szCs w:val="22"/>
          <w:lang w:val="ru-RU"/>
        </w:rPr>
        <w:t>частота линии вниз, на которую может быть настроена линия связи (ГГц).</w:t>
      </w:r>
    </w:p>
    <w:p w14:paraId="51F8AB94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3.4</w:t>
      </w:r>
      <w:r w:rsidRPr="00327AA5">
        <w:rPr>
          <w:szCs w:val="22"/>
          <w:lang w:val="ru-RU"/>
        </w:rPr>
        <w:tab/>
        <w:t xml:space="preserve">Поляризация линии вниз – </w:t>
      </w:r>
      <w:r w:rsidRPr="00327AA5">
        <w:rPr>
          <w:i/>
          <w:szCs w:val="22"/>
          <w:lang w:val="ru-RU"/>
        </w:rPr>
        <w:t>поляризация линии вниз, например RHC, LHC, VL, HL или смещенная линейная поляризация.</w:t>
      </w:r>
    </w:p>
    <w:p w14:paraId="4BDB3D02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3.5</w:t>
      </w:r>
      <w:r w:rsidRPr="00327AA5">
        <w:rPr>
          <w:szCs w:val="22"/>
          <w:lang w:val="ru-RU"/>
        </w:rPr>
        <w:tab/>
        <w:t xml:space="preserve">Способ доступа – </w:t>
      </w:r>
      <w:r w:rsidRPr="00327AA5">
        <w:rPr>
          <w:i/>
          <w:szCs w:val="22"/>
          <w:lang w:val="ru-RU"/>
        </w:rPr>
        <w:t xml:space="preserve">метод, с помощью которого разные пользователи совместно используют спутниковые ресурсы. Обычно это делается путем разделения ресурсов транспондера по времени (TDMA), частоте (FDMA) или коду (CDMA). </w:t>
      </w:r>
      <w:r w:rsidRPr="00327AA5">
        <w:rPr>
          <w:rFonts w:eastAsiaTheme="minorHAnsi"/>
          <w:i/>
          <w:szCs w:val="22"/>
          <w:lang w:val="ru-RU"/>
        </w:rPr>
        <w:t xml:space="preserve">Прозрачному транспондеру соответствует сквозной способ доступа, а </w:t>
      </w:r>
      <w:proofErr w:type="spellStart"/>
      <w:r w:rsidRPr="00327AA5">
        <w:rPr>
          <w:rFonts w:eastAsiaTheme="minorHAnsi"/>
          <w:i/>
          <w:szCs w:val="22"/>
          <w:lang w:val="ru-RU"/>
        </w:rPr>
        <w:t>ремодулирующему</w:t>
      </w:r>
      <w:proofErr w:type="spellEnd"/>
      <w:r w:rsidRPr="00327AA5">
        <w:rPr>
          <w:rFonts w:eastAsiaTheme="minorHAnsi"/>
          <w:i/>
          <w:szCs w:val="22"/>
          <w:lang w:val="ru-RU"/>
        </w:rPr>
        <w:t xml:space="preserve"> – доступ по линии вниз.</w:t>
      </w:r>
    </w:p>
    <w:p w14:paraId="34C05350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3.6</w:t>
      </w:r>
      <w:r w:rsidRPr="00327AA5">
        <w:rPr>
          <w:szCs w:val="22"/>
          <w:lang w:val="ru-RU"/>
        </w:rPr>
        <w:tab/>
        <w:t xml:space="preserve">Способ доступа к линии вверх для среды передачи с </w:t>
      </w:r>
      <w:proofErr w:type="spellStart"/>
      <w:r w:rsidRPr="00327AA5">
        <w:rPr>
          <w:szCs w:val="22"/>
          <w:lang w:val="ru-RU"/>
        </w:rPr>
        <w:t>ремодулирующими</w:t>
      </w:r>
      <w:proofErr w:type="spellEnd"/>
      <w:r w:rsidRPr="00327AA5">
        <w:rPr>
          <w:szCs w:val="22"/>
          <w:lang w:val="ru-RU"/>
        </w:rPr>
        <w:t xml:space="preserve"> транспондерами – </w:t>
      </w:r>
      <w:r w:rsidRPr="00327AA5">
        <w:rPr>
          <w:i/>
          <w:szCs w:val="22"/>
          <w:lang w:val="ru-RU"/>
        </w:rPr>
        <w:t xml:space="preserve">метод, с помощью которого разные пользователи совместно используют спутниковые ресурсы. Обычно это делается путем разделения ресурсов транспондера по времени (TDMA), частоте (FDMA) или коду (CDMA). </w:t>
      </w:r>
      <w:r w:rsidRPr="00327AA5">
        <w:rPr>
          <w:rFonts w:eastAsiaTheme="minorHAnsi"/>
          <w:i/>
          <w:szCs w:val="22"/>
          <w:lang w:val="ru-RU"/>
        </w:rPr>
        <w:t xml:space="preserve">Прозрачному транспондеру соответствует сквозной способ доступа, а </w:t>
      </w:r>
      <w:proofErr w:type="spellStart"/>
      <w:r w:rsidRPr="00327AA5">
        <w:rPr>
          <w:rFonts w:eastAsiaTheme="minorHAnsi"/>
          <w:i/>
          <w:szCs w:val="22"/>
          <w:lang w:val="ru-RU"/>
        </w:rPr>
        <w:t>ремодулирующему</w:t>
      </w:r>
      <w:proofErr w:type="spellEnd"/>
      <w:r w:rsidRPr="00327AA5">
        <w:rPr>
          <w:rFonts w:eastAsiaTheme="minorHAnsi"/>
          <w:i/>
          <w:szCs w:val="22"/>
          <w:lang w:val="ru-RU"/>
        </w:rPr>
        <w:t xml:space="preserve"> – доступ по линии вверх.</w:t>
      </w:r>
    </w:p>
    <w:p w14:paraId="5148F8E1" w14:textId="27A00825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3.7</w:t>
      </w:r>
      <w:r w:rsidRPr="00327AA5">
        <w:rPr>
          <w:szCs w:val="22"/>
          <w:lang w:val="ru-RU"/>
        </w:rPr>
        <w:tab/>
        <w:t xml:space="preserve">Тип модуляции – </w:t>
      </w:r>
      <w:r w:rsidRPr="00327AA5">
        <w:rPr>
          <w:i/>
          <w:szCs w:val="22"/>
          <w:lang w:val="ru-RU"/>
        </w:rPr>
        <w:t>метод, с помощью которого модулирующий сигнал преобразуется в радиочастотный (например, FM, BPSK, QPSK, 8-PSK, OQPSK и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>т. д.). Сквозной для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 xml:space="preserve">прозрачных транспондеров или в линии вниз для </w:t>
      </w:r>
      <w:proofErr w:type="spellStart"/>
      <w:r w:rsidRPr="00327AA5">
        <w:rPr>
          <w:i/>
          <w:szCs w:val="22"/>
          <w:lang w:val="ru-RU"/>
        </w:rPr>
        <w:t>ремодулирующих</w:t>
      </w:r>
      <w:proofErr w:type="spellEnd"/>
      <w:r w:rsidRPr="00327AA5">
        <w:rPr>
          <w:i/>
          <w:szCs w:val="22"/>
          <w:lang w:val="ru-RU"/>
        </w:rPr>
        <w:t xml:space="preserve"> транспондеров.</w:t>
      </w:r>
    </w:p>
    <w:p w14:paraId="7780C140" w14:textId="36D11D49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3.8</w:t>
      </w:r>
      <w:r w:rsidRPr="00327AA5">
        <w:rPr>
          <w:szCs w:val="22"/>
          <w:lang w:val="ru-RU"/>
        </w:rPr>
        <w:tab/>
        <w:t xml:space="preserve">Тип модуляции линии вверх для среды передачи с использованием </w:t>
      </w:r>
      <w:proofErr w:type="spellStart"/>
      <w:r w:rsidRPr="00327AA5">
        <w:rPr>
          <w:szCs w:val="22"/>
          <w:lang w:val="ru-RU"/>
        </w:rPr>
        <w:t>ремодулирующих</w:t>
      </w:r>
      <w:proofErr w:type="spellEnd"/>
      <w:r w:rsidRPr="00327AA5">
        <w:rPr>
          <w:szCs w:val="22"/>
          <w:lang w:val="ru-RU"/>
        </w:rPr>
        <w:t xml:space="preserve"> транспондеров – </w:t>
      </w:r>
      <w:r w:rsidRPr="00327AA5">
        <w:rPr>
          <w:i/>
          <w:szCs w:val="22"/>
          <w:lang w:val="ru-RU"/>
        </w:rPr>
        <w:t>метод, с помощью которого модулирующий сигнал преобразуется в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>радиочастотный (например, FM, BPSK, QPSK, 8-PSK, OQPSK и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>т. д.).</w:t>
      </w:r>
    </w:p>
    <w:p w14:paraId="2182BB93" w14:textId="597DEA60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3.9</w:t>
      </w:r>
      <w:r w:rsidRPr="00327AA5">
        <w:rPr>
          <w:szCs w:val="22"/>
          <w:lang w:val="ru-RU"/>
        </w:rPr>
        <w:tab/>
        <w:t xml:space="preserve">Полоса, занимаемая линией вверх, на одну несущую – </w:t>
      </w:r>
      <w:r w:rsidRPr="00327AA5">
        <w:rPr>
          <w:i/>
          <w:szCs w:val="22"/>
          <w:lang w:val="ru-RU"/>
        </w:rPr>
        <w:t>полоса частот, используемая для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>передачи несущей.</w:t>
      </w:r>
    </w:p>
    <w:p w14:paraId="2F62ABAD" w14:textId="51061F33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3.10</w:t>
      </w:r>
      <w:r w:rsidRPr="00327AA5">
        <w:rPr>
          <w:szCs w:val="22"/>
          <w:lang w:val="ru-RU"/>
        </w:rPr>
        <w:tab/>
        <w:t xml:space="preserve">Полоса, занимаемая линией вниз, на одну несущую – </w:t>
      </w:r>
      <w:r w:rsidRPr="00327AA5">
        <w:rPr>
          <w:i/>
          <w:szCs w:val="22"/>
          <w:lang w:val="ru-RU"/>
        </w:rPr>
        <w:t>полоса частот, используемая для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>передачи несущей.</w:t>
      </w:r>
    </w:p>
    <w:p w14:paraId="7760EB4E" w14:textId="77777777" w:rsidR="00327AA5" w:rsidRPr="00327AA5" w:rsidRDefault="00327AA5" w:rsidP="00327AA5">
      <w:pPr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t>4</w:t>
      </w:r>
      <w:r w:rsidRPr="00327AA5">
        <w:rPr>
          <w:iCs/>
          <w:szCs w:val="22"/>
          <w:lang w:val="ru-RU"/>
        </w:rPr>
        <w:tab/>
        <w:t>ПАРАМЕТРЫ КОСМИЧЕСКОЙ СТАНЦИИ</w:t>
      </w:r>
    </w:p>
    <w:p w14:paraId="5C2FF8E9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4.1</w:t>
      </w:r>
      <w:r w:rsidRPr="00327AA5">
        <w:rPr>
          <w:szCs w:val="22"/>
          <w:lang w:val="ru-RU"/>
        </w:rPr>
        <w:tab/>
        <w:t xml:space="preserve">Тип транспондера – </w:t>
      </w:r>
      <w:r w:rsidRPr="00327AA5">
        <w:rPr>
          <w:i/>
          <w:szCs w:val="22"/>
          <w:lang w:val="ru-RU"/>
        </w:rPr>
        <w:t xml:space="preserve">тип транспондера, используемого на космической станции. Он может быть либо прозрачным (прямая дыра), что подразумевает преобразование частоты, либо </w:t>
      </w:r>
      <w:proofErr w:type="spellStart"/>
      <w:r w:rsidRPr="00327AA5">
        <w:rPr>
          <w:i/>
          <w:szCs w:val="22"/>
          <w:lang w:val="ru-RU"/>
        </w:rPr>
        <w:t>ремодулирующим</w:t>
      </w:r>
      <w:proofErr w:type="spellEnd"/>
      <w:r w:rsidRPr="00327AA5">
        <w:rPr>
          <w:i/>
          <w:szCs w:val="22"/>
          <w:lang w:val="ru-RU"/>
        </w:rPr>
        <w:t>, что подразумевает демодуляцию сигнала в спектр группового сигнала.</w:t>
      </w:r>
    </w:p>
    <w:p w14:paraId="376CD9F0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4.2</w:t>
      </w:r>
      <w:r w:rsidRPr="00327AA5">
        <w:rPr>
          <w:szCs w:val="22"/>
          <w:lang w:val="ru-RU"/>
        </w:rPr>
        <w:tab/>
        <w:t xml:space="preserve">Выходная полоса пропускания транспондера – </w:t>
      </w:r>
      <w:r w:rsidRPr="00327AA5">
        <w:rPr>
          <w:i/>
          <w:szCs w:val="22"/>
          <w:lang w:val="ru-RU"/>
        </w:rPr>
        <w:t>полоса пропускания спутникового транспондера.</w:t>
      </w:r>
    </w:p>
    <w:p w14:paraId="65F1971D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4.3</w:t>
      </w:r>
      <w:r w:rsidRPr="00327AA5">
        <w:rPr>
          <w:szCs w:val="22"/>
          <w:lang w:val="ru-RU"/>
        </w:rPr>
        <w:tab/>
      </w:r>
      <w:r w:rsidRPr="00327AA5">
        <w:rPr>
          <w:rFonts w:ascii="Times" w:hAnsi="Times"/>
          <w:szCs w:val="22"/>
          <w:lang w:val="ru-RU"/>
        </w:rPr>
        <w:t xml:space="preserve">Количество передающих лучей на спутник – </w:t>
      </w:r>
      <w:r w:rsidRPr="00327AA5">
        <w:rPr>
          <w:rFonts w:ascii="Times" w:hAnsi="Times"/>
          <w:i/>
          <w:szCs w:val="22"/>
          <w:lang w:val="ru-RU"/>
        </w:rPr>
        <w:t>количество передающих лучей каждого спутника группировки.</w:t>
      </w:r>
    </w:p>
    <w:p w14:paraId="003F25F4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4.4</w:t>
      </w:r>
      <w:r w:rsidRPr="00327AA5">
        <w:rPr>
          <w:szCs w:val="22"/>
          <w:lang w:val="ru-RU"/>
        </w:rPr>
        <w:tab/>
      </w:r>
      <w:r w:rsidRPr="00327AA5">
        <w:rPr>
          <w:rFonts w:ascii="Times" w:hAnsi="Times"/>
          <w:szCs w:val="22"/>
          <w:lang w:val="ru-RU"/>
        </w:rPr>
        <w:t xml:space="preserve">Количество приемных лучей на спутник – </w:t>
      </w:r>
      <w:r w:rsidRPr="00327AA5">
        <w:rPr>
          <w:rFonts w:ascii="Times" w:hAnsi="Times"/>
          <w:i/>
          <w:szCs w:val="22"/>
          <w:lang w:val="ru-RU"/>
        </w:rPr>
        <w:t>количество приемных лучей каждого спутника группировки.</w:t>
      </w:r>
    </w:p>
    <w:p w14:paraId="119FC322" w14:textId="60236B86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4.5</w:t>
      </w:r>
      <w:r w:rsidRPr="00327AA5">
        <w:rPr>
          <w:szCs w:val="22"/>
          <w:lang w:val="ru-RU"/>
        </w:rPr>
        <w:tab/>
      </w:r>
      <w:r w:rsidRPr="00327AA5">
        <w:rPr>
          <w:rFonts w:ascii="Times" w:hAnsi="Times"/>
          <w:szCs w:val="22"/>
          <w:lang w:val="ru-RU"/>
        </w:rPr>
        <w:t xml:space="preserve">Форма ячейки/длина диагонали линии вниз – </w:t>
      </w:r>
      <w:r w:rsidRPr="00327AA5">
        <w:rPr>
          <w:rFonts w:ascii="Times" w:hAnsi="Times"/>
          <w:i/>
          <w:szCs w:val="22"/>
          <w:lang w:val="ru-RU"/>
        </w:rPr>
        <w:t>указание формы и размера ячеек линии вниз на</w:t>
      </w:r>
      <w:r>
        <w:rPr>
          <w:i/>
          <w:szCs w:val="22"/>
          <w:lang w:val="ru-RU"/>
        </w:rPr>
        <w:t> </w:t>
      </w:r>
      <w:r w:rsidRPr="00327AA5">
        <w:rPr>
          <w:rFonts w:ascii="Times" w:hAnsi="Times"/>
          <w:i/>
          <w:szCs w:val="22"/>
          <w:lang w:val="ru-RU"/>
        </w:rPr>
        <w:t>поверхности Земли.</w:t>
      </w:r>
    </w:p>
    <w:p w14:paraId="390D9963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4.6</w:t>
      </w:r>
      <w:r w:rsidRPr="00327AA5">
        <w:rPr>
          <w:szCs w:val="22"/>
          <w:lang w:val="ru-RU"/>
        </w:rPr>
        <w:tab/>
      </w:r>
      <w:r w:rsidRPr="00327AA5">
        <w:rPr>
          <w:rFonts w:ascii="Times" w:hAnsi="Times"/>
          <w:szCs w:val="22"/>
          <w:lang w:val="ru-RU"/>
        </w:rPr>
        <w:t xml:space="preserve">Расстояние повторного использования частоты для ячейки линии вниз – </w:t>
      </w:r>
      <w:r w:rsidRPr="00327AA5">
        <w:rPr>
          <w:rFonts w:ascii="Times" w:hAnsi="Times"/>
          <w:i/>
          <w:szCs w:val="22"/>
          <w:lang w:val="ru-RU"/>
        </w:rPr>
        <w:t>расстояние между ячейками, использующими одну и ту же частоту, для ячейки линии вниз.</w:t>
      </w:r>
    </w:p>
    <w:p w14:paraId="59C24F59" w14:textId="47CD0A84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4.7</w:t>
      </w:r>
      <w:r w:rsidRPr="00327AA5">
        <w:rPr>
          <w:szCs w:val="22"/>
          <w:lang w:val="ru-RU"/>
        </w:rPr>
        <w:tab/>
      </w:r>
      <w:r w:rsidRPr="00327AA5">
        <w:rPr>
          <w:rFonts w:ascii="Times" w:hAnsi="Times"/>
          <w:szCs w:val="22"/>
          <w:lang w:val="ru-RU"/>
        </w:rPr>
        <w:t xml:space="preserve">Метод наведения луча вниз – </w:t>
      </w:r>
      <w:r w:rsidRPr="00327AA5">
        <w:rPr>
          <w:rFonts w:ascii="Times" w:hAnsi="Times"/>
          <w:i/>
          <w:szCs w:val="22"/>
          <w:lang w:val="ru-RU"/>
        </w:rPr>
        <w:t>способ наведения луча, например, следящий (или</w:t>
      </w:r>
      <w:r>
        <w:rPr>
          <w:i/>
          <w:szCs w:val="22"/>
          <w:lang w:val="ru-RU"/>
        </w:rPr>
        <w:t> </w:t>
      </w:r>
      <w:r w:rsidRPr="00327AA5">
        <w:rPr>
          <w:rFonts w:ascii="Times" w:hAnsi="Times"/>
          <w:i/>
          <w:szCs w:val="22"/>
          <w:lang w:val="ru-RU"/>
        </w:rPr>
        <w:t xml:space="preserve">фиксирующийся) луч, фиксированный относительно </w:t>
      </w:r>
      <w:proofErr w:type="spellStart"/>
      <w:r w:rsidRPr="00327AA5">
        <w:rPr>
          <w:rFonts w:ascii="Times" w:hAnsi="Times"/>
          <w:i/>
          <w:szCs w:val="22"/>
          <w:lang w:val="ru-RU"/>
        </w:rPr>
        <w:t>подспутниковой</w:t>
      </w:r>
      <w:proofErr w:type="spellEnd"/>
      <w:r w:rsidRPr="00327AA5">
        <w:rPr>
          <w:rFonts w:ascii="Times" w:hAnsi="Times"/>
          <w:i/>
          <w:szCs w:val="22"/>
          <w:lang w:val="ru-RU"/>
        </w:rPr>
        <w:t xml:space="preserve"> точки.</w:t>
      </w:r>
    </w:p>
    <w:p w14:paraId="0E6AFA54" w14:textId="0BABDE1E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4.8</w:t>
      </w:r>
      <w:r w:rsidRPr="00327AA5">
        <w:rPr>
          <w:szCs w:val="22"/>
          <w:lang w:val="ru-RU"/>
        </w:rPr>
        <w:tab/>
      </w:r>
      <w:r w:rsidRPr="00327AA5">
        <w:rPr>
          <w:rFonts w:ascii="Times" w:hAnsi="Times"/>
          <w:szCs w:val="22"/>
          <w:lang w:val="ru-RU"/>
        </w:rPr>
        <w:t xml:space="preserve">Схема повторного использования частоты нисходящего луча – </w:t>
      </w:r>
      <w:r w:rsidRPr="00327AA5">
        <w:rPr>
          <w:rFonts w:ascii="Times" w:hAnsi="Times"/>
          <w:i/>
          <w:szCs w:val="22"/>
          <w:lang w:val="ru-RU"/>
        </w:rPr>
        <w:t>схема повторного использования частот, например шестиугольник, 1 из 4 и</w:t>
      </w:r>
      <w:r>
        <w:rPr>
          <w:i/>
          <w:szCs w:val="22"/>
          <w:lang w:val="ru-RU"/>
        </w:rPr>
        <w:t> </w:t>
      </w:r>
      <w:r w:rsidRPr="00327AA5">
        <w:rPr>
          <w:rFonts w:ascii="Times" w:hAnsi="Times"/>
          <w:i/>
          <w:szCs w:val="22"/>
          <w:lang w:val="ru-RU"/>
        </w:rPr>
        <w:t>т.</w:t>
      </w:r>
      <w:r>
        <w:rPr>
          <w:i/>
          <w:szCs w:val="22"/>
          <w:lang w:val="ru-RU"/>
        </w:rPr>
        <w:t> </w:t>
      </w:r>
      <w:r w:rsidRPr="00327AA5">
        <w:rPr>
          <w:rFonts w:ascii="Times" w:hAnsi="Times"/>
          <w:i/>
          <w:szCs w:val="22"/>
          <w:lang w:val="ru-RU"/>
        </w:rPr>
        <w:t>д.</w:t>
      </w:r>
    </w:p>
    <w:p w14:paraId="391218B2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4.9</w:t>
      </w:r>
      <w:r w:rsidRPr="00327AA5">
        <w:rPr>
          <w:szCs w:val="22"/>
          <w:lang w:val="ru-RU"/>
        </w:rPr>
        <w:tab/>
        <w:t xml:space="preserve">Передаваемая э.и.и.м на одну несущую в направлении приемной земной станции – </w:t>
      </w:r>
      <w:r w:rsidRPr="00327AA5">
        <w:rPr>
          <w:i/>
          <w:szCs w:val="22"/>
          <w:lang w:val="ru-RU"/>
        </w:rPr>
        <w:t>эквивалентная изотропно излучаемая мощность одной несущей в направлении приемной земной станции.</w:t>
      </w:r>
    </w:p>
    <w:p w14:paraId="064A36A4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4.10</w:t>
      </w:r>
      <w:r w:rsidRPr="00327AA5">
        <w:rPr>
          <w:szCs w:val="22"/>
          <w:lang w:val="ru-RU"/>
        </w:rPr>
        <w:tab/>
        <w:t xml:space="preserve">Максимальный коэффициент усиления передающей антенны – </w:t>
      </w:r>
      <w:r w:rsidRPr="00327AA5">
        <w:rPr>
          <w:i/>
          <w:szCs w:val="22"/>
          <w:lang w:val="ru-RU"/>
        </w:rPr>
        <w:t>максимальный коэффициент усиления передающей антенны космической станции.</w:t>
      </w:r>
    </w:p>
    <w:p w14:paraId="681EDA1D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lastRenderedPageBreak/>
        <w:t>4.11</w:t>
      </w:r>
      <w:r w:rsidRPr="00327AA5">
        <w:rPr>
          <w:szCs w:val="22"/>
          <w:lang w:val="ru-RU"/>
        </w:rPr>
        <w:tab/>
      </w:r>
      <w:r w:rsidRPr="00327AA5">
        <w:rPr>
          <w:rFonts w:ascii="Times" w:hAnsi="Times"/>
          <w:szCs w:val="22"/>
          <w:lang w:val="ru-RU"/>
        </w:rPr>
        <w:t xml:space="preserve">Ширина луча диаграммы направленности передающей антенны по уровню –3 дБ – </w:t>
      </w:r>
      <w:r w:rsidRPr="00327AA5">
        <w:rPr>
          <w:rFonts w:ascii="Times" w:hAnsi="Times"/>
          <w:i/>
          <w:szCs w:val="22"/>
          <w:lang w:val="ru-RU"/>
        </w:rPr>
        <w:t>ширина диаграммы направленности передающей антенны космической станции по уровню половинной мощности.</w:t>
      </w:r>
    </w:p>
    <w:p w14:paraId="02A26EA5" w14:textId="3D5671F9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4.12</w:t>
      </w:r>
      <w:r w:rsidRPr="00327AA5">
        <w:rPr>
          <w:szCs w:val="22"/>
          <w:lang w:val="ru-RU"/>
        </w:rPr>
        <w:tab/>
        <w:t xml:space="preserve">Диаграмма направленности передающей антенны – </w:t>
      </w:r>
      <w:r w:rsidRPr="00327AA5">
        <w:rPr>
          <w:i/>
          <w:szCs w:val="22"/>
          <w:lang w:val="ru-RU"/>
        </w:rPr>
        <w:t>описание диаграммы направленности передающей антенны космической станции (например, Рек. МСЭ-R S.672, файл данных CR/58 и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>т. д.).</w:t>
      </w:r>
    </w:p>
    <w:p w14:paraId="2C7B56D5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4.13</w:t>
      </w:r>
      <w:r w:rsidRPr="00327AA5">
        <w:rPr>
          <w:szCs w:val="22"/>
          <w:lang w:val="ru-RU"/>
        </w:rPr>
        <w:tab/>
      </w:r>
      <w:r w:rsidRPr="00327AA5">
        <w:rPr>
          <w:rFonts w:ascii="Times" w:hAnsi="Times"/>
          <w:szCs w:val="22"/>
          <w:lang w:val="ru-RU"/>
        </w:rPr>
        <w:t xml:space="preserve">Передающий луч адаптируется к постоянному размеру ячейки – </w:t>
      </w:r>
      <w:r w:rsidRPr="00327AA5">
        <w:rPr>
          <w:rFonts w:ascii="Times" w:hAnsi="Times"/>
          <w:i/>
          <w:szCs w:val="22"/>
          <w:lang w:val="ru-RU"/>
        </w:rPr>
        <w:t>адаптируется ли передающий луч для поддержания постоянного размера ячейки: да или нет.</w:t>
      </w:r>
    </w:p>
    <w:p w14:paraId="12BEE746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4.14</w:t>
      </w:r>
      <w:r w:rsidRPr="00327AA5">
        <w:rPr>
          <w:szCs w:val="22"/>
          <w:lang w:val="ru-RU"/>
        </w:rPr>
        <w:tab/>
      </w:r>
      <w:r w:rsidRPr="00327AA5">
        <w:rPr>
          <w:rFonts w:ascii="Times" w:hAnsi="Times"/>
          <w:szCs w:val="22"/>
          <w:lang w:val="ru-RU"/>
        </w:rPr>
        <w:t xml:space="preserve">Передающий луч адаптируется к постоянной </w:t>
      </w:r>
      <w:proofErr w:type="spellStart"/>
      <w:r w:rsidRPr="00327AA5">
        <w:rPr>
          <w:rFonts w:ascii="Times" w:hAnsi="Times"/>
          <w:szCs w:val="22"/>
          <w:lang w:val="ru-RU"/>
        </w:rPr>
        <w:t>п.п.м</w:t>
      </w:r>
      <w:proofErr w:type="spellEnd"/>
      <w:r w:rsidRPr="00327AA5">
        <w:rPr>
          <w:rFonts w:ascii="Times" w:hAnsi="Times"/>
          <w:szCs w:val="22"/>
          <w:lang w:val="ru-RU"/>
        </w:rPr>
        <w:t xml:space="preserve">. на поверхности Земли – </w:t>
      </w:r>
      <w:r w:rsidRPr="00327AA5">
        <w:rPr>
          <w:rFonts w:ascii="Times" w:hAnsi="Times"/>
          <w:i/>
          <w:szCs w:val="22"/>
          <w:lang w:val="ru-RU"/>
        </w:rPr>
        <w:t>адаптируется ли передающий луч для поддержания постоянной плотности потока мощности на поверхности Земли: да или нет.</w:t>
      </w:r>
    </w:p>
    <w:p w14:paraId="40BB3442" w14:textId="1E1AE452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4.15</w:t>
      </w:r>
      <w:r w:rsidRPr="00327AA5">
        <w:rPr>
          <w:szCs w:val="22"/>
          <w:lang w:val="ru-RU"/>
        </w:rPr>
        <w:tab/>
        <w:t>Коэффициент усиления передачи канала прозрачного транспондера, определенный в</w:t>
      </w:r>
      <w:r>
        <w:rPr>
          <w:i/>
          <w:szCs w:val="22"/>
          <w:lang w:val="ru-RU"/>
        </w:rPr>
        <w:t> </w:t>
      </w:r>
      <w:r w:rsidRPr="00327AA5">
        <w:rPr>
          <w:szCs w:val="22"/>
          <w:lang w:val="ru-RU"/>
        </w:rPr>
        <w:t xml:space="preserve">Приложении 8 к РР – </w:t>
      </w:r>
      <w:r w:rsidRPr="00327AA5">
        <w:rPr>
          <w:i/>
          <w:szCs w:val="22"/>
          <w:lang w:val="ru-RU"/>
        </w:rPr>
        <w:t>коэффициент усиления передачи прозрачного транспондера, определяемый как отношение выходной мощности приемной антенны космической станции к выходной мощности приемной антенны земной станции.</w:t>
      </w:r>
    </w:p>
    <w:p w14:paraId="68D09AEC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4.16</w:t>
      </w:r>
      <w:r w:rsidRPr="00327AA5">
        <w:rPr>
          <w:szCs w:val="22"/>
          <w:lang w:val="ru-RU"/>
        </w:rPr>
        <w:tab/>
      </w:r>
      <w:r w:rsidRPr="00327AA5">
        <w:rPr>
          <w:rFonts w:ascii="Times" w:hAnsi="Times"/>
          <w:szCs w:val="22"/>
          <w:lang w:val="ru-RU"/>
        </w:rPr>
        <w:t xml:space="preserve">Максимальный коэффициент усиления приемной антенны – </w:t>
      </w:r>
      <w:r w:rsidRPr="00327AA5">
        <w:rPr>
          <w:rFonts w:ascii="Times" w:hAnsi="Times"/>
          <w:i/>
          <w:szCs w:val="22"/>
          <w:lang w:val="ru-RU"/>
        </w:rPr>
        <w:t>наибольшее значение коэффициента усиления приемной антенны в направлении космической станции.</w:t>
      </w:r>
    </w:p>
    <w:p w14:paraId="25D42C7F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4.17</w:t>
      </w:r>
      <w:r w:rsidRPr="00327AA5">
        <w:rPr>
          <w:szCs w:val="22"/>
          <w:lang w:val="ru-RU"/>
        </w:rPr>
        <w:tab/>
      </w:r>
      <w:r w:rsidRPr="00327AA5">
        <w:rPr>
          <w:rFonts w:ascii="Times" w:hAnsi="Times"/>
          <w:szCs w:val="22"/>
          <w:lang w:val="ru-RU"/>
        </w:rPr>
        <w:t xml:space="preserve">Коэффициент усиления приемной антенны в направлении передающей земной станции – </w:t>
      </w:r>
      <w:r w:rsidRPr="00327AA5">
        <w:rPr>
          <w:rFonts w:ascii="Times" w:hAnsi="Times"/>
          <w:i/>
          <w:szCs w:val="22"/>
          <w:lang w:val="ru-RU"/>
        </w:rPr>
        <w:t>изотропный коэффициент усиления приемной антенны космической станции в направлении передающей земной станции для номинальных значений удержания станции.</w:t>
      </w:r>
    </w:p>
    <w:p w14:paraId="57BBD908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4.18</w:t>
      </w:r>
      <w:r w:rsidRPr="00327AA5">
        <w:rPr>
          <w:szCs w:val="22"/>
          <w:lang w:val="ru-RU"/>
        </w:rPr>
        <w:tab/>
      </w:r>
      <w:r w:rsidRPr="00327AA5">
        <w:rPr>
          <w:rFonts w:ascii="Times" w:hAnsi="Times"/>
          <w:szCs w:val="22"/>
          <w:lang w:val="ru-RU"/>
        </w:rPr>
        <w:t xml:space="preserve">Ширина луча диаграммы направленности приемной антенны по уровню –3 дБ – </w:t>
      </w:r>
      <w:r w:rsidRPr="00327AA5">
        <w:rPr>
          <w:rFonts w:ascii="Times" w:hAnsi="Times"/>
          <w:i/>
          <w:szCs w:val="22"/>
          <w:lang w:val="ru-RU"/>
        </w:rPr>
        <w:t>ширина диаграммы направленности приемной антенны космической станции по уровню половинной мощности.</w:t>
      </w:r>
    </w:p>
    <w:p w14:paraId="5C81DA07" w14:textId="1F636863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4.19</w:t>
      </w:r>
      <w:r w:rsidRPr="00327AA5">
        <w:rPr>
          <w:szCs w:val="22"/>
          <w:lang w:val="ru-RU"/>
        </w:rPr>
        <w:tab/>
      </w:r>
      <w:r w:rsidRPr="00327AA5">
        <w:rPr>
          <w:rFonts w:ascii="Times" w:hAnsi="Times"/>
          <w:szCs w:val="22"/>
          <w:lang w:val="ru-RU"/>
        </w:rPr>
        <w:t xml:space="preserve">Диаграмма направленности приемной антенны – </w:t>
      </w:r>
      <w:r w:rsidRPr="00327AA5">
        <w:rPr>
          <w:rFonts w:ascii="Times" w:hAnsi="Times"/>
          <w:i/>
          <w:szCs w:val="22"/>
          <w:lang w:val="ru-RU"/>
        </w:rPr>
        <w:t>описание диаграммы направленности приемной антенны космической станции (например, Рек. МСЭ-R S.672, файл данных CR/58 и</w:t>
      </w:r>
      <w:r>
        <w:rPr>
          <w:i/>
          <w:szCs w:val="22"/>
          <w:lang w:val="ru-RU"/>
        </w:rPr>
        <w:t> </w:t>
      </w:r>
      <w:r w:rsidRPr="00327AA5">
        <w:rPr>
          <w:rFonts w:ascii="Times" w:hAnsi="Times"/>
          <w:i/>
          <w:szCs w:val="22"/>
          <w:lang w:val="ru-RU"/>
        </w:rPr>
        <w:t>т. д.).</w:t>
      </w:r>
    </w:p>
    <w:p w14:paraId="7C961B60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4.20</w:t>
      </w:r>
      <w:r w:rsidRPr="00327AA5">
        <w:rPr>
          <w:szCs w:val="22"/>
          <w:lang w:val="ru-RU"/>
        </w:rPr>
        <w:tab/>
        <w:t xml:space="preserve">Шумовая температура приема спутника – </w:t>
      </w:r>
      <w:r w:rsidRPr="00327AA5">
        <w:rPr>
          <w:i/>
          <w:szCs w:val="22"/>
          <w:lang w:val="ru-RU"/>
        </w:rPr>
        <w:t>тепловой шум, создаваемый космической станцией, смоделированный как источник шума, подаваемого на вход малошумящего усилителя спутника.</w:t>
      </w:r>
    </w:p>
    <w:p w14:paraId="25A5341A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4.21</w:t>
      </w:r>
      <w:r w:rsidRPr="00327AA5">
        <w:rPr>
          <w:szCs w:val="22"/>
          <w:lang w:val="ru-RU"/>
        </w:rPr>
        <w:tab/>
        <w:t xml:space="preserve">Форма ячейки/длина диагонали линии вверх – </w:t>
      </w:r>
      <w:r w:rsidRPr="00327AA5">
        <w:rPr>
          <w:i/>
          <w:szCs w:val="22"/>
          <w:lang w:val="ru-RU"/>
        </w:rPr>
        <w:t>указание формы и размера ячеек линии вверх.</w:t>
      </w:r>
    </w:p>
    <w:p w14:paraId="4DCC9798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4.22</w:t>
      </w:r>
      <w:r w:rsidRPr="00327AA5">
        <w:rPr>
          <w:szCs w:val="22"/>
          <w:lang w:val="ru-RU"/>
        </w:rPr>
        <w:tab/>
        <w:t xml:space="preserve">Расстояние повторного использования частоты для ячейки линии вверх – </w:t>
      </w:r>
      <w:r w:rsidRPr="00327AA5">
        <w:rPr>
          <w:i/>
          <w:szCs w:val="22"/>
          <w:lang w:val="ru-RU"/>
        </w:rPr>
        <w:t>расстояние между ячейками, использующими одну и ту же частоту, для ячейки линии вверх.</w:t>
      </w:r>
    </w:p>
    <w:p w14:paraId="3CE08D5E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4.23</w:t>
      </w:r>
      <w:r w:rsidRPr="00327AA5">
        <w:rPr>
          <w:szCs w:val="22"/>
          <w:lang w:val="ru-RU"/>
        </w:rPr>
        <w:tab/>
        <w:t xml:space="preserve">Метод наведения луча вверх – </w:t>
      </w:r>
      <w:r w:rsidRPr="00327AA5">
        <w:rPr>
          <w:i/>
          <w:szCs w:val="22"/>
          <w:lang w:val="ru-RU"/>
        </w:rPr>
        <w:t xml:space="preserve">способ наведения луча, например, следящий луч, фиксированный относительно </w:t>
      </w:r>
      <w:proofErr w:type="spellStart"/>
      <w:r w:rsidRPr="00327AA5">
        <w:rPr>
          <w:i/>
          <w:szCs w:val="22"/>
          <w:lang w:val="ru-RU"/>
        </w:rPr>
        <w:t>подспутниковой</w:t>
      </w:r>
      <w:proofErr w:type="spellEnd"/>
      <w:r w:rsidRPr="00327AA5">
        <w:rPr>
          <w:i/>
          <w:szCs w:val="22"/>
          <w:lang w:val="ru-RU"/>
        </w:rPr>
        <w:t xml:space="preserve"> точки.</w:t>
      </w:r>
    </w:p>
    <w:p w14:paraId="0D9C1F40" w14:textId="0B259096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4.24</w:t>
      </w:r>
      <w:r w:rsidRPr="00327AA5">
        <w:rPr>
          <w:szCs w:val="22"/>
          <w:lang w:val="ru-RU"/>
        </w:rPr>
        <w:tab/>
        <w:t xml:space="preserve">Схема повторного использования частоты восходящего луча – </w:t>
      </w:r>
      <w:r w:rsidRPr="00327AA5">
        <w:rPr>
          <w:i/>
          <w:szCs w:val="22"/>
          <w:lang w:val="ru-RU"/>
        </w:rPr>
        <w:t>схема повторного использования частот, например шестиугольник, 1 из 7 и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>т. д.</w:t>
      </w:r>
    </w:p>
    <w:p w14:paraId="39679465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4.25</w:t>
      </w:r>
      <w:r w:rsidRPr="00327AA5">
        <w:rPr>
          <w:szCs w:val="22"/>
          <w:lang w:val="ru-RU"/>
        </w:rPr>
        <w:tab/>
        <w:t xml:space="preserve">Приемный луч адаптируется к постоянному размеру ячейки – </w:t>
      </w:r>
      <w:r w:rsidRPr="00327AA5">
        <w:rPr>
          <w:i/>
          <w:szCs w:val="22"/>
          <w:lang w:val="ru-RU"/>
        </w:rPr>
        <w:t>адаптируется ли приемный луч для поддержания постоянного размера ячейки: да или нет.</w:t>
      </w:r>
    </w:p>
    <w:p w14:paraId="55B4BEBB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4.26</w:t>
      </w:r>
      <w:r w:rsidRPr="00327AA5">
        <w:rPr>
          <w:szCs w:val="22"/>
          <w:lang w:val="ru-RU"/>
        </w:rPr>
        <w:tab/>
        <w:t xml:space="preserve">Диапазон автоматического регулирования уровня транспондера – </w:t>
      </w:r>
      <w:r w:rsidRPr="00327AA5">
        <w:rPr>
          <w:i/>
          <w:szCs w:val="22"/>
          <w:lang w:val="ru-RU"/>
        </w:rPr>
        <w:t>диапазон автоматического регулирования уровня транспондера, если используется ATPC; 0, если не используется.</w:t>
      </w:r>
    </w:p>
    <w:p w14:paraId="1205F62F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4.27</w:t>
      </w:r>
      <w:r w:rsidRPr="00327AA5">
        <w:rPr>
          <w:szCs w:val="22"/>
          <w:lang w:val="ru-RU"/>
        </w:rPr>
        <w:tab/>
        <w:t xml:space="preserve">Базовая стратегия выбора спутников – </w:t>
      </w:r>
      <w:r w:rsidRPr="00327AA5">
        <w:rPr>
          <w:i/>
          <w:szCs w:val="22"/>
          <w:lang w:val="ru-RU"/>
        </w:rPr>
        <w:t>стратегия выбора спутников группировки, например по наибольшей высоте и т. д.</w:t>
      </w:r>
    </w:p>
    <w:p w14:paraId="09C23248" w14:textId="77777777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4.28</w:t>
      </w:r>
      <w:r w:rsidRPr="00327AA5">
        <w:rPr>
          <w:szCs w:val="22"/>
          <w:lang w:val="ru-RU"/>
        </w:rPr>
        <w:tab/>
        <w:t xml:space="preserve">Принцип защиты системы ГСО – </w:t>
      </w:r>
      <w:r w:rsidRPr="00327AA5">
        <w:rPr>
          <w:i/>
          <w:szCs w:val="22"/>
          <w:lang w:val="ru-RU"/>
        </w:rPr>
        <w:t>способ минимизации помех для систем ГСО, например угол переключения при использовании разнесения спутников.</w:t>
      </w:r>
    </w:p>
    <w:p w14:paraId="7A0FB963" w14:textId="77777777" w:rsidR="00327AA5" w:rsidRPr="00327AA5" w:rsidRDefault="00327AA5" w:rsidP="00327AA5">
      <w:pPr>
        <w:pStyle w:val="enumlev1"/>
        <w:rPr>
          <w:i/>
          <w:szCs w:val="22"/>
          <w:lang w:val="ru-RU"/>
        </w:rPr>
      </w:pPr>
      <w:r w:rsidRPr="00327AA5">
        <w:rPr>
          <w:szCs w:val="22"/>
          <w:lang w:val="ru-RU"/>
        </w:rPr>
        <w:t>4.29</w:t>
      </w:r>
      <w:r w:rsidRPr="00327AA5">
        <w:rPr>
          <w:szCs w:val="22"/>
          <w:lang w:val="ru-RU"/>
        </w:rPr>
        <w:tab/>
        <w:t xml:space="preserve">Принцип защиты системы НГСО – </w:t>
      </w:r>
      <w:r w:rsidRPr="00327AA5">
        <w:rPr>
          <w:i/>
          <w:szCs w:val="22"/>
          <w:lang w:val="ru-RU"/>
        </w:rPr>
        <w:t>способ минимизации помех для других систем НГСО, например углы переключения спутников и/или земных станций при использовании разнесения спутников.</w:t>
      </w:r>
    </w:p>
    <w:p w14:paraId="484804DF" w14:textId="77777777" w:rsidR="00327AA5" w:rsidRPr="00327AA5" w:rsidRDefault="00327AA5" w:rsidP="00327AA5">
      <w:pPr>
        <w:keepNext/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lastRenderedPageBreak/>
        <w:t>5</w:t>
      </w:r>
      <w:r w:rsidRPr="00327AA5">
        <w:rPr>
          <w:iCs/>
          <w:szCs w:val="22"/>
          <w:lang w:val="ru-RU"/>
        </w:rPr>
        <w:tab/>
        <w:t>ПАРАМЕТРЫ ЗЕМНОЙ СТАНЦИИ</w:t>
      </w:r>
    </w:p>
    <w:p w14:paraId="0DEFCD3C" w14:textId="77777777" w:rsidR="00327AA5" w:rsidRPr="00327AA5" w:rsidRDefault="00327AA5" w:rsidP="00327AA5">
      <w:pPr>
        <w:pStyle w:val="enumlev1"/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t>5.1</w:t>
      </w:r>
      <w:r w:rsidRPr="00327AA5">
        <w:rPr>
          <w:iCs/>
          <w:szCs w:val="22"/>
          <w:lang w:val="ru-RU"/>
        </w:rPr>
        <w:tab/>
      </w:r>
      <w:r w:rsidRPr="00327AA5">
        <w:rPr>
          <w:szCs w:val="22"/>
          <w:lang w:val="ru-RU"/>
        </w:rPr>
        <w:t xml:space="preserve">Э.и.и.м по одной оси на одну несущую от передающей земной станции – </w:t>
      </w:r>
      <w:r w:rsidRPr="00327AA5">
        <w:rPr>
          <w:i/>
          <w:szCs w:val="22"/>
          <w:lang w:val="ru-RU"/>
        </w:rPr>
        <w:t>эквивалентная изотропно излучаемая мощность на одну несущую от земной станции в направлении главного луча антенны.</w:t>
      </w:r>
    </w:p>
    <w:p w14:paraId="43A131B1" w14:textId="77777777" w:rsidR="00327AA5" w:rsidRPr="00327AA5" w:rsidRDefault="00327AA5" w:rsidP="00327AA5">
      <w:pPr>
        <w:pStyle w:val="enumlev1"/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t>5.2</w:t>
      </w:r>
      <w:r w:rsidRPr="00327AA5">
        <w:rPr>
          <w:iCs/>
          <w:szCs w:val="22"/>
          <w:lang w:val="ru-RU"/>
        </w:rPr>
        <w:tab/>
      </w:r>
      <w:r w:rsidRPr="00327AA5">
        <w:rPr>
          <w:szCs w:val="22"/>
          <w:lang w:val="ru-RU"/>
        </w:rPr>
        <w:t xml:space="preserve">Максимальный коэффициент усиления передающей антенны – </w:t>
      </w:r>
      <w:r w:rsidRPr="00327AA5">
        <w:rPr>
          <w:i/>
          <w:szCs w:val="22"/>
          <w:lang w:val="ru-RU"/>
        </w:rPr>
        <w:t>наибольшее значение коэффициента усиления передающей антенны в направлении космической станции.</w:t>
      </w:r>
    </w:p>
    <w:p w14:paraId="19FC244D" w14:textId="77777777" w:rsidR="00327AA5" w:rsidRPr="00327AA5" w:rsidRDefault="00327AA5" w:rsidP="00327AA5">
      <w:pPr>
        <w:pStyle w:val="enumlev1"/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t>5.3</w:t>
      </w:r>
      <w:r w:rsidRPr="00327AA5">
        <w:rPr>
          <w:iCs/>
          <w:szCs w:val="22"/>
          <w:lang w:val="ru-RU"/>
        </w:rPr>
        <w:tab/>
      </w:r>
      <w:r w:rsidRPr="00327AA5">
        <w:rPr>
          <w:szCs w:val="22"/>
          <w:lang w:val="ru-RU"/>
        </w:rPr>
        <w:t xml:space="preserve">Ширина луча диаграммы направленности передающей антенны по уровню –3 дБ – </w:t>
      </w:r>
      <w:r w:rsidRPr="00327AA5">
        <w:rPr>
          <w:i/>
          <w:szCs w:val="22"/>
          <w:lang w:val="ru-RU"/>
        </w:rPr>
        <w:t>ширина луча диаграммы направленности передающей антенны земной станции по уровню половинной мощности.</w:t>
      </w:r>
    </w:p>
    <w:p w14:paraId="79095F02" w14:textId="3DC516C5" w:rsidR="00327AA5" w:rsidRPr="00327AA5" w:rsidRDefault="00327AA5" w:rsidP="00327AA5">
      <w:pPr>
        <w:pStyle w:val="enumlev1"/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t>5.4</w:t>
      </w:r>
      <w:r w:rsidRPr="00327AA5">
        <w:rPr>
          <w:iCs/>
          <w:szCs w:val="22"/>
          <w:lang w:val="ru-RU"/>
        </w:rPr>
        <w:tab/>
      </w:r>
      <w:r w:rsidRPr="00327AA5">
        <w:rPr>
          <w:szCs w:val="22"/>
          <w:lang w:val="ru-RU"/>
        </w:rPr>
        <w:t xml:space="preserve">Диаграмма направленности передающей антенны – </w:t>
      </w:r>
      <w:r w:rsidRPr="00327AA5">
        <w:rPr>
          <w:i/>
          <w:szCs w:val="22"/>
          <w:lang w:val="ru-RU"/>
        </w:rPr>
        <w:t>описание диаграммы направленности передающей антенны земной станции (например, Рек. МСЭ-R S.465, Рек. МСЭ-R S.580 и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>т. д.).</w:t>
      </w:r>
    </w:p>
    <w:p w14:paraId="778EC30A" w14:textId="77777777" w:rsidR="00327AA5" w:rsidRPr="00327AA5" w:rsidRDefault="00327AA5" w:rsidP="00327AA5">
      <w:pPr>
        <w:pStyle w:val="enumlev1"/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t>5.5</w:t>
      </w:r>
      <w:r w:rsidRPr="00327AA5">
        <w:rPr>
          <w:iCs/>
          <w:szCs w:val="22"/>
          <w:lang w:val="ru-RU"/>
        </w:rPr>
        <w:tab/>
      </w:r>
      <w:r w:rsidRPr="00327AA5">
        <w:rPr>
          <w:szCs w:val="22"/>
          <w:lang w:val="ru-RU"/>
        </w:rPr>
        <w:t xml:space="preserve">Диапазон регулирования мощности линии вверх – </w:t>
      </w:r>
      <w:r w:rsidRPr="00327AA5">
        <w:rPr>
          <w:i/>
          <w:szCs w:val="22"/>
          <w:lang w:val="ru-RU"/>
        </w:rPr>
        <w:t>диапазон (&gt; 0) регулирования мощности линии вверх, если оно используется; 0, если не используется.</w:t>
      </w:r>
    </w:p>
    <w:p w14:paraId="3ADD4574" w14:textId="77777777" w:rsidR="00327AA5" w:rsidRPr="00327AA5" w:rsidRDefault="00327AA5" w:rsidP="00327AA5">
      <w:pPr>
        <w:pStyle w:val="enumlev1"/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t>5.6</w:t>
      </w:r>
      <w:r w:rsidRPr="00327AA5">
        <w:rPr>
          <w:iCs/>
          <w:szCs w:val="22"/>
          <w:lang w:val="ru-RU"/>
        </w:rPr>
        <w:tab/>
      </w:r>
      <w:r w:rsidRPr="00327AA5">
        <w:rPr>
          <w:szCs w:val="22"/>
          <w:lang w:val="ru-RU"/>
        </w:rPr>
        <w:t xml:space="preserve">Размер шага регулирования мощности – </w:t>
      </w:r>
      <w:r w:rsidRPr="00327AA5">
        <w:rPr>
          <w:i/>
          <w:szCs w:val="22"/>
          <w:lang w:val="ru-RU"/>
        </w:rPr>
        <w:t>размер шага в диапазоне регулирования мощности, если используется управление мощностью линии вверх.</w:t>
      </w:r>
    </w:p>
    <w:p w14:paraId="55BE3F7E" w14:textId="77777777" w:rsidR="00327AA5" w:rsidRPr="00327AA5" w:rsidRDefault="00327AA5" w:rsidP="00327AA5">
      <w:pPr>
        <w:pStyle w:val="enumlev1"/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t>5.7</w:t>
      </w:r>
      <w:r w:rsidRPr="00327AA5">
        <w:rPr>
          <w:iCs/>
          <w:szCs w:val="22"/>
          <w:lang w:val="ru-RU"/>
        </w:rPr>
        <w:tab/>
      </w:r>
      <w:r w:rsidRPr="00327AA5">
        <w:rPr>
          <w:szCs w:val="22"/>
          <w:lang w:val="ru-RU"/>
        </w:rPr>
        <w:t xml:space="preserve">Ширина луча диаграммы направленности приемной антенны по уровню –3 дБ – </w:t>
      </w:r>
      <w:r w:rsidRPr="00327AA5">
        <w:rPr>
          <w:i/>
          <w:szCs w:val="22"/>
          <w:lang w:val="ru-RU"/>
        </w:rPr>
        <w:t>ширина диаграммы направленности приемной антенны земной станции по уровню половинной мощности.</w:t>
      </w:r>
    </w:p>
    <w:p w14:paraId="7E96A221" w14:textId="77777777" w:rsidR="00327AA5" w:rsidRPr="00327AA5" w:rsidRDefault="00327AA5" w:rsidP="00327AA5">
      <w:pPr>
        <w:pStyle w:val="enumlev1"/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t>5.8</w:t>
      </w:r>
      <w:r w:rsidRPr="00327AA5">
        <w:rPr>
          <w:iCs/>
          <w:szCs w:val="22"/>
          <w:lang w:val="ru-RU"/>
        </w:rPr>
        <w:tab/>
      </w:r>
      <w:r w:rsidRPr="00327AA5">
        <w:rPr>
          <w:szCs w:val="22"/>
          <w:lang w:val="ru-RU"/>
        </w:rPr>
        <w:t xml:space="preserve">Максимальный коэффициент усиления приемной антенны – </w:t>
      </w:r>
      <w:r w:rsidRPr="00327AA5">
        <w:rPr>
          <w:i/>
          <w:szCs w:val="22"/>
          <w:lang w:val="ru-RU"/>
        </w:rPr>
        <w:t>наибольшее значение коэффициента усиления приемной антенны в направлении космической станции.</w:t>
      </w:r>
    </w:p>
    <w:p w14:paraId="73D6D8A0" w14:textId="7F8357B2" w:rsidR="00327AA5" w:rsidRPr="00327AA5" w:rsidRDefault="00327AA5" w:rsidP="00327AA5">
      <w:pPr>
        <w:pStyle w:val="enumlev1"/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t>5.9</w:t>
      </w:r>
      <w:r w:rsidRPr="00327AA5">
        <w:rPr>
          <w:iCs/>
          <w:szCs w:val="22"/>
          <w:lang w:val="ru-RU"/>
        </w:rPr>
        <w:tab/>
      </w:r>
      <w:r w:rsidRPr="00327AA5">
        <w:rPr>
          <w:szCs w:val="22"/>
          <w:lang w:val="ru-RU"/>
        </w:rPr>
        <w:t xml:space="preserve">Диаграмма направленности приемной антенны – </w:t>
      </w:r>
      <w:r w:rsidRPr="00327AA5">
        <w:rPr>
          <w:i/>
          <w:szCs w:val="22"/>
          <w:lang w:val="ru-RU"/>
        </w:rPr>
        <w:t>описание диаграммы направленности приемной антенны земной станции (например, Рек. МСЭ-R S.465, Рек. МСЭ-R S.580 и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>т. д.).</w:t>
      </w:r>
    </w:p>
    <w:p w14:paraId="14417015" w14:textId="77777777" w:rsidR="00327AA5" w:rsidRPr="00327AA5" w:rsidRDefault="00327AA5" w:rsidP="00327AA5">
      <w:pPr>
        <w:pStyle w:val="enumlev1"/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t>5.10</w:t>
      </w:r>
      <w:r w:rsidRPr="00327AA5">
        <w:rPr>
          <w:iCs/>
          <w:szCs w:val="22"/>
          <w:lang w:val="ru-RU"/>
        </w:rPr>
        <w:tab/>
      </w:r>
      <w:r w:rsidRPr="00327AA5">
        <w:rPr>
          <w:szCs w:val="22"/>
          <w:lang w:val="ru-RU"/>
        </w:rPr>
        <w:t xml:space="preserve">Шумовая температура приемной земной станции </w:t>
      </w:r>
      <w:r w:rsidRPr="00327AA5">
        <w:rPr>
          <w:i/>
          <w:szCs w:val="22"/>
          <w:lang w:val="ru-RU"/>
        </w:rPr>
        <w:t>– тепловой шум, вносимый земной станцией, смоделированный как источник шума, подаваемый на вход малошумящего усилителя.</w:t>
      </w:r>
    </w:p>
    <w:p w14:paraId="2D759625" w14:textId="77777777" w:rsidR="00327AA5" w:rsidRPr="00327AA5" w:rsidRDefault="00327AA5" w:rsidP="00327AA5">
      <w:pPr>
        <w:pStyle w:val="enumlev1"/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t>5.11</w:t>
      </w:r>
      <w:r w:rsidRPr="00327AA5">
        <w:rPr>
          <w:iCs/>
          <w:szCs w:val="22"/>
          <w:lang w:val="ru-RU"/>
        </w:rPr>
        <w:tab/>
      </w:r>
      <w:r w:rsidRPr="00327AA5">
        <w:rPr>
          <w:szCs w:val="22"/>
          <w:lang w:val="ru-RU"/>
        </w:rPr>
        <w:t>Наименьший угол места, на который рассчитана система –</w:t>
      </w:r>
      <w:r w:rsidRPr="00327AA5">
        <w:rPr>
          <w:i/>
          <w:szCs w:val="22"/>
          <w:lang w:val="ru-RU"/>
        </w:rPr>
        <w:t xml:space="preserve"> наименьший угол места земной станции, при котором будет работать система.</w:t>
      </w:r>
    </w:p>
    <w:p w14:paraId="130DCBFB" w14:textId="77777777" w:rsidR="00327AA5" w:rsidRPr="00327AA5" w:rsidRDefault="00327AA5" w:rsidP="00327AA5">
      <w:pPr>
        <w:rPr>
          <w:szCs w:val="22"/>
          <w:lang w:val="ru-RU"/>
        </w:rPr>
      </w:pPr>
      <w:r w:rsidRPr="00327AA5">
        <w:rPr>
          <w:szCs w:val="22"/>
          <w:lang w:val="ru-RU"/>
        </w:rPr>
        <w:t>6</w:t>
      </w:r>
      <w:r w:rsidRPr="00327AA5">
        <w:rPr>
          <w:szCs w:val="22"/>
          <w:lang w:val="ru-RU"/>
        </w:rPr>
        <w:tab/>
        <w:t>ПАРАМЕТРЫ ПОМЕХ</w:t>
      </w:r>
    </w:p>
    <w:p w14:paraId="13571B0D" w14:textId="622A10C6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6.1</w:t>
      </w:r>
      <w:r w:rsidRPr="00327AA5">
        <w:rPr>
          <w:szCs w:val="22"/>
          <w:lang w:val="ru-RU"/>
        </w:rPr>
        <w:tab/>
      </w:r>
      <w:r w:rsidRPr="00327AA5">
        <w:rPr>
          <w:i/>
          <w:iCs/>
          <w:szCs w:val="22"/>
          <w:lang w:val="ru-RU"/>
        </w:rPr>
        <w:t>C</w:t>
      </w:r>
      <w:r w:rsidRPr="00327AA5">
        <w:rPr>
          <w:i/>
          <w:szCs w:val="22"/>
          <w:lang w:val="ru-RU"/>
        </w:rPr>
        <w:t>/I</w:t>
      </w:r>
      <w:r w:rsidRPr="00327AA5">
        <w:rPr>
          <w:szCs w:val="22"/>
          <w:lang w:val="ru-RU"/>
        </w:rPr>
        <w:t xml:space="preserve"> линии вверх для помех от внутренних источников – </w:t>
      </w:r>
      <w:r w:rsidRPr="00327AA5">
        <w:rPr>
          <w:i/>
          <w:szCs w:val="22"/>
          <w:lang w:val="ru-RU"/>
        </w:rPr>
        <w:t xml:space="preserve">общее отношение несущей к помехам в линии вверх от всех внутренних источников, например от продуктов </w:t>
      </w:r>
      <w:proofErr w:type="spellStart"/>
      <w:r w:rsidRPr="00327AA5">
        <w:rPr>
          <w:i/>
          <w:szCs w:val="22"/>
          <w:lang w:val="ru-RU"/>
        </w:rPr>
        <w:t>интермодуляции</w:t>
      </w:r>
      <w:proofErr w:type="spellEnd"/>
      <w:r w:rsidRPr="00327AA5">
        <w:rPr>
          <w:i/>
          <w:szCs w:val="22"/>
          <w:lang w:val="ru-RU"/>
        </w:rPr>
        <w:t>, кросс-поляризации, схем повторного использования частоты в многолучевой конфигурации и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>т .д.</w:t>
      </w:r>
    </w:p>
    <w:p w14:paraId="0FB5846A" w14:textId="50036F54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6.2</w:t>
      </w:r>
      <w:r w:rsidRPr="00327AA5">
        <w:rPr>
          <w:szCs w:val="22"/>
          <w:lang w:val="ru-RU"/>
        </w:rPr>
        <w:tab/>
      </w:r>
      <w:r w:rsidRPr="00327AA5">
        <w:rPr>
          <w:i/>
          <w:iCs/>
          <w:szCs w:val="22"/>
          <w:lang w:val="ru-RU"/>
        </w:rPr>
        <w:t>C</w:t>
      </w:r>
      <w:r w:rsidRPr="00327AA5">
        <w:rPr>
          <w:szCs w:val="22"/>
          <w:lang w:val="ru-RU"/>
        </w:rPr>
        <w:t>/</w:t>
      </w:r>
      <w:r w:rsidRPr="00327AA5">
        <w:rPr>
          <w:i/>
          <w:szCs w:val="22"/>
          <w:lang w:val="ru-RU"/>
        </w:rPr>
        <w:t>I</w:t>
      </w:r>
      <w:r w:rsidRPr="00327AA5">
        <w:rPr>
          <w:szCs w:val="22"/>
          <w:lang w:val="ru-RU"/>
        </w:rPr>
        <w:t xml:space="preserve"> линии вверх для помех от внешних источников – </w:t>
      </w:r>
      <w:r w:rsidRPr="00327AA5">
        <w:rPr>
          <w:i/>
          <w:szCs w:val="22"/>
          <w:lang w:val="ru-RU"/>
        </w:rPr>
        <w:t>общее отношение несущей к помехам в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>линии вверх от всех внешних источников, например наземных источников и других спутников.</w:t>
      </w:r>
    </w:p>
    <w:p w14:paraId="41A57CF2" w14:textId="6EF4E052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6.3</w:t>
      </w:r>
      <w:r w:rsidRPr="00327AA5">
        <w:rPr>
          <w:szCs w:val="22"/>
          <w:lang w:val="ru-RU"/>
        </w:rPr>
        <w:tab/>
      </w:r>
      <w:r w:rsidRPr="00327AA5">
        <w:rPr>
          <w:i/>
          <w:iCs/>
          <w:szCs w:val="22"/>
          <w:lang w:val="ru-RU"/>
        </w:rPr>
        <w:t>C</w:t>
      </w:r>
      <w:r w:rsidRPr="00327AA5">
        <w:rPr>
          <w:szCs w:val="22"/>
          <w:lang w:val="ru-RU"/>
        </w:rPr>
        <w:t>/</w:t>
      </w:r>
      <w:r w:rsidRPr="00327AA5">
        <w:rPr>
          <w:i/>
          <w:szCs w:val="22"/>
          <w:lang w:val="ru-RU"/>
        </w:rPr>
        <w:t>I</w:t>
      </w:r>
      <w:r w:rsidRPr="00327AA5">
        <w:rPr>
          <w:szCs w:val="22"/>
          <w:lang w:val="ru-RU"/>
        </w:rPr>
        <w:t xml:space="preserve"> линии вниз для помех от внутренних источников – </w:t>
      </w:r>
      <w:r w:rsidRPr="00327AA5">
        <w:rPr>
          <w:i/>
          <w:szCs w:val="22"/>
          <w:lang w:val="ru-RU"/>
        </w:rPr>
        <w:t xml:space="preserve">общее отношение несущей к помехам в линии вниз от всех внутренних источников, например от продуктов </w:t>
      </w:r>
      <w:proofErr w:type="spellStart"/>
      <w:r w:rsidRPr="00327AA5">
        <w:rPr>
          <w:i/>
          <w:szCs w:val="22"/>
          <w:lang w:val="ru-RU"/>
        </w:rPr>
        <w:t>интермодуляции</w:t>
      </w:r>
      <w:proofErr w:type="spellEnd"/>
      <w:r w:rsidRPr="00327AA5">
        <w:rPr>
          <w:i/>
          <w:szCs w:val="22"/>
          <w:lang w:val="ru-RU"/>
        </w:rPr>
        <w:t>, кросс</w:t>
      </w:r>
      <w:r>
        <w:rPr>
          <w:i/>
          <w:szCs w:val="22"/>
          <w:lang w:val="ru-RU"/>
        </w:rPr>
        <w:noBreakHyphen/>
      </w:r>
      <w:r w:rsidRPr="00327AA5">
        <w:rPr>
          <w:i/>
          <w:szCs w:val="22"/>
          <w:lang w:val="ru-RU"/>
        </w:rPr>
        <w:t>поляризации, схем повторного использования частоты в многолучевой конфигурации и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>т. д.</w:t>
      </w:r>
    </w:p>
    <w:p w14:paraId="04B730BA" w14:textId="38CE6A33" w:rsidR="00327AA5" w:rsidRPr="00327AA5" w:rsidRDefault="00327AA5" w:rsidP="00327AA5">
      <w:pPr>
        <w:pStyle w:val="enumlev1"/>
        <w:rPr>
          <w:szCs w:val="22"/>
          <w:lang w:val="ru-RU"/>
        </w:rPr>
      </w:pPr>
      <w:r w:rsidRPr="00327AA5">
        <w:rPr>
          <w:szCs w:val="22"/>
          <w:lang w:val="ru-RU"/>
        </w:rPr>
        <w:t>6.4</w:t>
      </w:r>
      <w:r w:rsidRPr="00327AA5">
        <w:rPr>
          <w:szCs w:val="22"/>
          <w:lang w:val="ru-RU"/>
        </w:rPr>
        <w:tab/>
      </w:r>
      <w:r w:rsidRPr="00327AA5">
        <w:rPr>
          <w:i/>
          <w:iCs/>
          <w:szCs w:val="22"/>
          <w:lang w:val="ru-RU"/>
        </w:rPr>
        <w:t>C</w:t>
      </w:r>
      <w:r w:rsidRPr="00327AA5">
        <w:rPr>
          <w:szCs w:val="22"/>
          <w:lang w:val="ru-RU"/>
        </w:rPr>
        <w:t>/</w:t>
      </w:r>
      <w:r w:rsidRPr="00327AA5">
        <w:rPr>
          <w:i/>
          <w:szCs w:val="22"/>
          <w:lang w:val="ru-RU"/>
        </w:rPr>
        <w:t>I</w:t>
      </w:r>
      <w:r w:rsidRPr="00327AA5">
        <w:rPr>
          <w:szCs w:val="22"/>
          <w:lang w:val="ru-RU"/>
        </w:rPr>
        <w:t xml:space="preserve"> линии вниз для помех от внешних источников – </w:t>
      </w:r>
      <w:r w:rsidRPr="00327AA5">
        <w:rPr>
          <w:i/>
          <w:szCs w:val="22"/>
          <w:lang w:val="ru-RU"/>
        </w:rPr>
        <w:t>общее отношение несущей к помехам в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>линии вниз от всех внешних источников, например наземных источников и других спутников.</w:t>
      </w:r>
    </w:p>
    <w:p w14:paraId="02D4F6C3" w14:textId="77777777" w:rsidR="00327AA5" w:rsidRPr="00327AA5" w:rsidRDefault="00327AA5" w:rsidP="00327AA5">
      <w:pPr>
        <w:rPr>
          <w:szCs w:val="22"/>
          <w:lang w:val="ru-RU"/>
        </w:rPr>
      </w:pPr>
      <w:r w:rsidRPr="00327AA5">
        <w:rPr>
          <w:szCs w:val="22"/>
          <w:lang w:val="ru-RU"/>
        </w:rPr>
        <w:t>7</w:t>
      </w:r>
      <w:r w:rsidRPr="00327AA5">
        <w:rPr>
          <w:szCs w:val="22"/>
          <w:lang w:val="ru-RU"/>
        </w:rPr>
        <w:tab/>
        <w:t>ТРЕБОВАНИЯ К ХАРАКТЕРИСТИКАМ СЕТИ</w:t>
      </w:r>
    </w:p>
    <w:p w14:paraId="3F0B4A3E" w14:textId="77777777" w:rsidR="00327AA5" w:rsidRPr="00327AA5" w:rsidRDefault="00327AA5" w:rsidP="00327AA5">
      <w:pPr>
        <w:rPr>
          <w:szCs w:val="22"/>
          <w:lang w:val="ru-RU"/>
        </w:rPr>
      </w:pPr>
      <w:r w:rsidRPr="00327AA5">
        <w:rPr>
          <w:szCs w:val="22"/>
          <w:lang w:val="ru-RU"/>
        </w:rPr>
        <w:t>7(А)</w:t>
      </w:r>
      <w:r w:rsidRPr="00327AA5">
        <w:rPr>
          <w:szCs w:val="22"/>
          <w:lang w:val="ru-RU"/>
        </w:rPr>
        <w:tab/>
        <w:t xml:space="preserve">Прозрачный или </w:t>
      </w:r>
      <w:proofErr w:type="spellStart"/>
      <w:r w:rsidRPr="00327AA5">
        <w:rPr>
          <w:szCs w:val="22"/>
          <w:lang w:val="ru-RU"/>
        </w:rPr>
        <w:t>ремодулирующий</w:t>
      </w:r>
      <w:proofErr w:type="spellEnd"/>
      <w:r w:rsidRPr="00327AA5">
        <w:rPr>
          <w:szCs w:val="22"/>
          <w:lang w:val="ru-RU"/>
        </w:rPr>
        <w:t xml:space="preserve"> транспондер – характеристики на входе демодулятора приемной земной станции</w:t>
      </w:r>
    </w:p>
    <w:p w14:paraId="2F2BF73B" w14:textId="4F5AA539" w:rsidR="00327AA5" w:rsidRPr="00327AA5" w:rsidRDefault="00327AA5" w:rsidP="00327AA5">
      <w:pPr>
        <w:pStyle w:val="enumlev1"/>
        <w:rPr>
          <w:i/>
          <w:szCs w:val="22"/>
          <w:lang w:val="ru-RU"/>
        </w:rPr>
      </w:pPr>
      <w:r w:rsidRPr="00327AA5">
        <w:rPr>
          <w:szCs w:val="22"/>
          <w:lang w:val="ru-RU"/>
        </w:rPr>
        <w:t>7.1</w:t>
      </w:r>
      <w:r w:rsidRPr="00327AA5">
        <w:rPr>
          <w:szCs w:val="22"/>
          <w:lang w:val="ru-RU"/>
        </w:rPr>
        <w:tab/>
        <w:t xml:space="preserve">Долгосрочное отношение </w:t>
      </w:r>
      <w:r w:rsidRPr="00327AA5">
        <w:rPr>
          <w:i/>
          <w:szCs w:val="22"/>
          <w:lang w:val="ru-RU"/>
        </w:rPr>
        <w:t>C/(N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>+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 w:eastAsia="zh-CN"/>
        </w:rPr>
        <w:t>I</w:t>
      </w:r>
      <w:r w:rsidRPr="00327AA5">
        <w:rPr>
          <w:i/>
          <w:szCs w:val="22"/>
          <w:lang w:val="ru-RU"/>
        </w:rPr>
        <w:t xml:space="preserve">) </w:t>
      </w:r>
      <w:r w:rsidRPr="00327AA5">
        <w:rPr>
          <w:szCs w:val="22"/>
          <w:lang w:val="ru-RU"/>
        </w:rPr>
        <w:t xml:space="preserve">(при ясном небе) – </w:t>
      </w:r>
      <w:r w:rsidRPr="00327AA5">
        <w:rPr>
          <w:i/>
          <w:szCs w:val="22"/>
          <w:lang w:val="ru-RU"/>
        </w:rPr>
        <w:t>долгосрочное отношение несущей к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 xml:space="preserve">шуму и помехам, определенное для условий распространения при ясном небе; сквозное для прозрачных транспондеров, в линии вниз для </w:t>
      </w:r>
      <w:proofErr w:type="spellStart"/>
      <w:r w:rsidRPr="00327AA5">
        <w:rPr>
          <w:i/>
          <w:szCs w:val="22"/>
          <w:lang w:val="ru-RU"/>
        </w:rPr>
        <w:t>ремодулирующих</w:t>
      </w:r>
      <w:proofErr w:type="spellEnd"/>
      <w:r w:rsidRPr="00327AA5">
        <w:rPr>
          <w:i/>
          <w:szCs w:val="22"/>
          <w:lang w:val="ru-RU"/>
        </w:rPr>
        <w:t xml:space="preserve"> транспондеров.</w:t>
      </w:r>
    </w:p>
    <w:p w14:paraId="44B86095" w14:textId="3FCD862F" w:rsidR="00327AA5" w:rsidRPr="00327AA5" w:rsidRDefault="00327AA5" w:rsidP="00327AA5">
      <w:pPr>
        <w:pStyle w:val="enumlev1"/>
        <w:rPr>
          <w:iCs/>
          <w:szCs w:val="22"/>
          <w:lang w:val="ru-RU"/>
        </w:rPr>
      </w:pPr>
      <w:r w:rsidRPr="00327AA5">
        <w:rPr>
          <w:szCs w:val="22"/>
          <w:lang w:val="ru-RU"/>
        </w:rPr>
        <w:lastRenderedPageBreak/>
        <w:t>7.2</w:t>
      </w:r>
      <w:r w:rsidRPr="00327AA5">
        <w:rPr>
          <w:szCs w:val="22"/>
          <w:lang w:val="ru-RU"/>
        </w:rPr>
        <w:tab/>
        <w:t xml:space="preserve">Краткосрочное отношение </w:t>
      </w:r>
      <w:r w:rsidRPr="00327AA5">
        <w:rPr>
          <w:i/>
          <w:szCs w:val="22"/>
          <w:lang w:val="ru-RU" w:eastAsia="zh-CN"/>
        </w:rPr>
        <w:t>C</w:t>
      </w:r>
      <w:r w:rsidRPr="00327AA5">
        <w:rPr>
          <w:szCs w:val="22"/>
          <w:lang w:val="ru-RU"/>
        </w:rPr>
        <w:t>/(</w:t>
      </w:r>
      <w:r w:rsidRPr="00327AA5">
        <w:rPr>
          <w:i/>
          <w:szCs w:val="22"/>
          <w:lang w:val="ru-RU" w:eastAsia="zh-CN"/>
        </w:rPr>
        <w:t>N</w:t>
      </w:r>
      <w:r>
        <w:rPr>
          <w:i/>
          <w:szCs w:val="22"/>
          <w:lang w:val="ru-RU"/>
        </w:rPr>
        <w:t> </w:t>
      </w:r>
      <w:r w:rsidRPr="00327AA5">
        <w:rPr>
          <w:szCs w:val="22"/>
          <w:lang w:val="ru-RU"/>
        </w:rPr>
        <w:t>+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 w:eastAsia="zh-CN"/>
        </w:rPr>
        <w:t>I</w:t>
      </w:r>
      <w:r w:rsidRPr="00327AA5">
        <w:rPr>
          <w:szCs w:val="22"/>
          <w:lang w:val="ru-RU"/>
        </w:rPr>
        <w:t xml:space="preserve">) – </w:t>
      </w:r>
      <w:r w:rsidRPr="00327AA5">
        <w:rPr>
          <w:i/>
          <w:szCs w:val="22"/>
          <w:lang w:val="ru-RU"/>
        </w:rPr>
        <w:t xml:space="preserve">порог недоступности, выраженный в виде кратковременного отношения несущей к шуму и помехам; сквозное для прозрачных транспондеров, в линии вниз для </w:t>
      </w:r>
      <w:proofErr w:type="spellStart"/>
      <w:r w:rsidRPr="00327AA5">
        <w:rPr>
          <w:i/>
          <w:szCs w:val="22"/>
          <w:lang w:val="ru-RU"/>
        </w:rPr>
        <w:t>ремодулирующих</w:t>
      </w:r>
      <w:proofErr w:type="spellEnd"/>
      <w:r w:rsidRPr="00327AA5">
        <w:rPr>
          <w:i/>
          <w:szCs w:val="22"/>
          <w:lang w:val="ru-RU"/>
        </w:rPr>
        <w:t xml:space="preserve"> транспондеров.</w:t>
      </w:r>
    </w:p>
    <w:p w14:paraId="705E1F46" w14:textId="77777777" w:rsidR="00327AA5" w:rsidRPr="00327AA5" w:rsidRDefault="00327AA5" w:rsidP="00327AA5">
      <w:pPr>
        <w:pStyle w:val="enumlev1"/>
        <w:rPr>
          <w:iCs/>
          <w:szCs w:val="22"/>
          <w:lang w:val="ru-RU"/>
        </w:rPr>
      </w:pPr>
      <w:r w:rsidRPr="00327AA5">
        <w:rPr>
          <w:iCs/>
          <w:szCs w:val="22"/>
          <w:lang w:val="ru-RU" w:eastAsia="zh-CN"/>
        </w:rPr>
        <w:t>7.3</w:t>
      </w:r>
      <w:r w:rsidRPr="00327AA5">
        <w:rPr>
          <w:iCs/>
          <w:szCs w:val="22"/>
          <w:lang w:val="ru-RU" w:eastAsia="zh-CN"/>
        </w:rPr>
        <w:tab/>
      </w:r>
      <w:r w:rsidRPr="00327AA5">
        <w:rPr>
          <w:szCs w:val="22"/>
          <w:lang w:val="ru-RU"/>
        </w:rPr>
        <w:t xml:space="preserve">Доля времени, в течение которого должен быть превышен краткосрочный порог </w:t>
      </w:r>
      <w:r w:rsidRPr="00327AA5">
        <w:rPr>
          <w:i/>
          <w:szCs w:val="22"/>
          <w:lang w:val="ru-RU"/>
        </w:rPr>
        <w:t>C/(N</w:t>
      </w:r>
      <w:r w:rsidRPr="00327AA5">
        <w:rPr>
          <w:i/>
          <w:szCs w:val="22"/>
          <w:lang w:val="en-US"/>
        </w:rPr>
        <w:t> </w:t>
      </w:r>
      <w:r w:rsidRPr="00327AA5">
        <w:rPr>
          <w:i/>
          <w:szCs w:val="22"/>
          <w:lang w:val="ru-RU"/>
        </w:rPr>
        <w:t>+</w:t>
      </w:r>
      <w:r w:rsidRPr="00327AA5">
        <w:rPr>
          <w:i/>
          <w:szCs w:val="22"/>
          <w:lang w:val="en-US"/>
        </w:rPr>
        <w:t> </w:t>
      </w:r>
      <w:r w:rsidRPr="00327AA5">
        <w:rPr>
          <w:i/>
          <w:szCs w:val="22"/>
          <w:lang w:val="ru-RU"/>
        </w:rPr>
        <w:t>I) – требуемая краткосрочная характеристика для достижения порога недоступности.</w:t>
      </w:r>
    </w:p>
    <w:p w14:paraId="65E2B6E4" w14:textId="77777777" w:rsidR="00327AA5" w:rsidRPr="00327AA5" w:rsidRDefault="00327AA5" w:rsidP="00327AA5">
      <w:pPr>
        <w:pStyle w:val="enumlev1"/>
        <w:rPr>
          <w:iCs/>
          <w:szCs w:val="22"/>
          <w:lang w:val="ru-RU" w:eastAsia="zh-CN"/>
        </w:rPr>
      </w:pPr>
      <w:r w:rsidRPr="00327AA5">
        <w:rPr>
          <w:iCs/>
          <w:szCs w:val="22"/>
          <w:lang w:val="ru-RU"/>
        </w:rPr>
        <w:t>7.4</w:t>
      </w:r>
      <w:r w:rsidRPr="00327AA5">
        <w:rPr>
          <w:iCs/>
          <w:szCs w:val="22"/>
          <w:lang w:val="ru-RU"/>
        </w:rPr>
        <w:tab/>
      </w:r>
      <w:r w:rsidRPr="00327AA5">
        <w:rPr>
          <w:i/>
          <w:iCs/>
          <w:szCs w:val="22"/>
          <w:lang w:val="ru-RU" w:eastAsia="zh-CN"/>
        </w:rPr>
        <w:t>C/(N</w:t>
      </w:r>
      <w:r w:rsidRPr="00327AA5">
        <w:rPr>
          <w:i/>
          <w:szCs w:val="22"/>
          <w:lang w:val="en-US"/>
        </w:rPr>
        <w:t> </w:t>
      </w:r>
      <w:r w:rsidRPr="00327AA5">
        <w:rPr>
          <w:i/>
          <w:iCs/>
          <w:szCs w:val="22"/>
          <w:lang w:val="ru-RU" w:eastAsia="zh-CN"/>
        </w:rPr>
        <w:t>+</w:t>
      </w:r>
      <w:r w:rsidRPr="00327AA5">
        <w:rPr>
          <w:i/>
          <w:szCs w:val="22"/>
          <w:lang w:val="en-US"/>
        </w:rPr>
        <w:t> </w:t>
      </w:r>
      <w:r w:rsidRPr="00327AA5">
        <w:rPr>
          <w:i/>
          <w:iCs/>
          <w:szCs w:val="22"/>
          <w:lang w:val="ru-RU" w:eastAsia="zh-CN"/>
        </w:rPr>
        <w:t>I)</w:t>
      </w:r>
      <w:r w:rsidRPr="00327AA5">
        <w:rPr>
          <w:iCs/>
          <w:szCs w:val="22"/>
          <w:lang w:val="ru-RU" w:eastAsia="zh-CN"/>
        </w:rPr>
        <w:t xml:space="preserve">, при котором происходит потеря синхронизации демодулятора – </w:t>
      </w:r>
      <w:r w:rsidRPr="00327AA5">
        <w:rPr>
          <w:i/>
          <w:iCs/>
          <w:szCs w:val="22"/>
          <w:lang w:val="ru-RU" w:eastAsia="zh-CN"/>
        </w:rPr>
        <w:t>отношение несущей к шуму и помехам, при котором демодулятор теряет синхронизацию.</w:t>
      </w:r>
    </w:p>
    <w:p w14:paraId="458F2969" w14:textId="77777777" w:rsidR="00327AA5" w:rsidRPr="00327AA5" w:rsidRDefault="00327AA5" w:rsidP="00327AA5">
      <w:pPr>
        <w:rPr>
          <w:szCs w:val="22"/>
          <w:lang w:val="ru-RU"/>
        </w:rPr>
      </w:pPr>
      <w:r w:rsidRPr="00327AA5">
        <w:rPr>
          <w:szCs w:val="22"/>
          <w:lang w:val="ru-RU"/>
        </w:rPr>
        <w:t>7(B)</w:t>
      </w:r>
      <w:r w:rsidRPr="00327AA5">
        <w:rPr>
          <w:szCs w:val="22"/>
          <w:lang w:val="ru-RU"/>
        </w:rPr>
        <w:tab/>
        <w:t xml:space="preserve">Только </w:t>
      </w:r>
      <w:proofErr w:type="spellStart"/>
      <w:r w:rsidRPr="00327AA5">
        <w:rPr>
          <w:szCs w:val="22"/>
          <w:lang w:val="ru-RU"/>
        </w:rPr>
        <w:t>ремодулирующий</w:t>
      </w:r>
      <w:proofErr w:type="spellEnd"/>
      <w:r w:rsidRPr="00327AA5">
        <w:rPr>
          <w:szCs w:val="22"/>
          <w:lang w:val="ru-RU"/>
        </w:rPr>
        <w:t xml:space="preserve"> транспондер – характеристики на входе демодулятора спутникового приемника</w:t>
      </w:r>
    </w:p>
    <w:p w14:paraId="20348028" w14:textId="56625E7F" w:rsidR="00327AA5" w:rsidRPr="00327AA5" w:rsidRDefault="00327AA5" w:rsidP="00327AA5">
      <w:pPr>
        <w:pStyle w:val="enumlev1"/>
        <w:rPr>
          <w:iCs/>
          <w:szCs w:val="22"/>
          <w:lang w:val="ru-RU"/>
        </w:rPr>
      </w:pPr>
      <w:r w:rsidRPr="00327AA5">
        <w:rPr>
          <w:szCs w:val="22"/>
          <w:lang w:val="ru-RU"/>
        </w:rPr>
        <w:t>7.5</w:t>
      </w:r>
      <w:r w:rsidRPr="00327AA5">
        <w:rPr>
          <w:szCs w:val="22"/>
          <w:lang w:val="ru-RU"/>
        </w:rPr>
        <w:tab/>
        <w:t xml:space="preserve">Долгосрочное отношение </w:t>
      </w:r>
      <w:r w:rsidRPr="00327AA5">
        <w:rPr>
          <w:i/>
          <w:szCs w:val="22"/>
          <w:lang w:val="ru-RU"/>
        </w:rPr>
        <w:t>C/(N</w:t>
      </w:r>
      <w:r w:rsidRPr="00327AA5">
        <w:rPr>
          <w:i/>
          <w:szCs w:val="22"/>
          <w:lang w:val="en-US"/>
        </w:rPr>
        <w:t> </w:t>
      </w:r>
      <w:r w:rsidRPr="00327AA5">
        <w:rPr>
          <w:i/>
          <w:szCs w:val="22"/>
          <w:lang w:val="ru-RU"/>
        </w:rPr>
        <w:t>+</w:t>
      </w:r>
      <w:r w:rsidRPr="00327AA5">
        <w:rPr>
          <w:i/>
          <w:szCs w:val="22"/>
          <w:lang w:val="en-US"/>
        </w:rPr>
        <w:t> </w:t>
      </w:r>
      <w:r w:rsidRPr="00327AA5">
        <w:rPr>
          <w:i/>
          <w:szCs w:val="22"/>
          <w:lang w:val="ru-RU" w:eastAsia="zh-CN"/>
        </w:rPr>
        <w:t>I</w:t>
      </w:r>
      <w:r w:rsidRPr="00327AA5">
        <w:rPr>
          <w:i/>
          <w:szCs w:val="22"/>
          <w:lang w:val="ru-RU"/>
        </w:rPr>
        <w:t>)</w:t>
      </w:r>
      <w:r w:rsidRPr="00327AA5">
        <w:rPr>
          <w:szCs w:val="22"/>
          <w:lang w:val="ru-RU"/>
        </w:rPr>
        <w:t xml:space="preserve"> (при ясном небе) – </w:t>
      </w:r>
      <w:r w:rsidRPr="00327AA5">
        <w:rPr>
          <w:i/>
          <w:szCs w:val="22"/>
          <w:lang w:val="ru-RU"/>
        </w:rPr>
        <w:t>долгосрочное отношение несущей к шуму и помехам, определенное для условий распространения при ясном небе в линии вверх для</w:t>
      </w:r>
      <w:r>
        <w:rPr>
          <w:i/>
          <w:szCs w:val="22"/>
          <w:lang w:val="ru-RU"/>
        </w:rPr>
        <w:t> </w:t>
      </w:r>
      <w:proofErr w:type="spellStart"/>
      <w:r w:rsidRPr="00327AA5">
        <w:rPr>
          <w:i/>
          <w:szCs w:val="22"/>
          <w:lang w:val="ru-RU"/>
        </w:rPr>
        <w:t>ремодулирующих</w:t>
      </w:r>
      <w:proofErr w:type="spellEnd"/>
      <w:r w:rsidRPr="00327AA5">
        <w:rPr>
          <w:i/>
          <w:szCs w:val="22"/>
          <w:lang w:val="ru-RU"/>
        </w:rPr>
        <w:t xml:space="preserve"> транспондеров.</w:t>
      </w:r>
    </w:p>
    <w:p w14:paraId="19253E4C" w14:textId="0A10BEF2" w:rsidR="00327AA5" w:rsidRPr="00327AA5" w:rsidRDefault="00327AA5" w:rsidP="00327AA5">
      <w:pPr>
        <w:pStyle w:val="enumlev1"/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t>7.6</w:t>
      </w:r>
      <w:r w:rsidRPr="00327AA5">
        <w:rPr>
          <w:iCs/>
          <w:szCs w:val="22"/>
          <w:lang w:val="ru-RU"/>
        </w:rPr>
        <w:tab/>
      </w:r>
      <w:r w:rsidRPr="00327AA5">
        <w:rPr>
          <w:szCs w:val="22"/>
          <w:lang w:val="ru-RU"/>
        </w:rPr>
        <w:t xml:space="preserve">Краткосрочное отношение </w:t>
      </w:r>
      <w:r w:rsidRPr="00327AA5">
        <w:rPr>
          <w:i/>
          <w:szCs w:val="22"/>
          <w:lang w:val="ru-RU" w:eastAsia="zh-CN"/>
        </w:rPr>
        <w:t>C</w:t>
      </w:r>
      <w:r w:rsidRPr="00327AA5">
        <w:rPr>
          <w:szCs w:val="22"/>
          <w:lang w:val="ru-RU"/>
        </w:rPr>
        <w:t>/(</w:t>
      </w:r>
      <w:r w:rsidRPr="00327AA5">
        <w:rPr>
          <w:i/>
          <w:szCs w:val="22"/>
          <w:lang w:val="ru-RU" w:eastAsia="zh-CN"/>
        </w:rPr>
        <w:t>N</w:t>
      </w:r>
      <w:r>
        <w:rPr>
          <w:i/>
          <w:szCs w:val="22"/>
          <w:lang w:val="ru-RU"/>
        </w:rPr>
        <w:t> </w:t>
      </w:r>
      <w:r w:rsidRPr="00327AA5">
        <w:rPr>
          <w:szCs w:val="22"/>
          <w:lang w:val="ru-RU"/>
        </w:rPr>
        <w:t>+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 w:eastAsia="zh-CN"/>
        </w:rPr>
        <w:t>I</w:t>
      </w:r>
      <w:r w:rsidRPr="00327AA5">
        <w:rPr>
          <w:szCs w:val="22"/>
          <w:lang w:val="ru-RU"/>
        </w:rPr>
        <w:t xml:space="preserve">) – </w:t>
      </w:r>
      <w:r w:rsidRPr="00327AA5">
        <w:rPr>
          <w:i/>
          <w:szCs w:val="22"/>
          <w:lang w:val="ru-RU"/>
        </w:rPr>
        <w:t xml:space="preserve">порог недоступности, выраженный в виде кратковременного отношения несущей к шуму и помехам в линии вверх для </w:t>
      </w:r>
      <w:proofErr w:type="spellStart"/>
      <w:r w:rsidRPr="00327AA5">
        <w:rPr>
          <w:i/>
          <w:szCs w:val="22"/>
          <w:lang w:val="ru-RU"/>
        </w:rPr>
        <w:t>ремодулирующих</w:t>
      </w:r>
      <w:proofErr w:type="spellEnd"/>
      <w:r w:rsidRPr="00327AA5">
        <w:rPr>
          <w:i/>
          <w:szCs w:val="22"/>
          <w:lang w:val="ru-RU"/>
        </w:rPr>
        <w:t xml:space="preserve"> транспондеров.</w:t>
      </w:r>
    </w:p>
    <w:p w14:paraId="44D3B330" w14:textId="6BE67EB7" w:rsidR="00327AA5" w:rsidRPr="00327AA5" w:rsidRDefault="00327AA5" w:rsidP="00327AA5">
      <w:pPr>
        <w:pStyle w:val="enumlev1"/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t>7.7</w:t>
      </w:r>
      <w:r w:rsidRPr="00327AA5">
        <w:rPr>
          <w:iCs/>
          <w:szCs w:val="22"/>
          <w:lang w:val="ru-RU"/>
        </w:rPr>
        <w:tab/>
      </w:r>
      <w:r w:rsidRPr="00327AA5">
        <w:rPr>
          <w:szCs w:val="22"/>
          <w:lang w:val="ru-RU"/>
        </w:rPr>
        <w:t xml:space="preserve">Доля времени, в течение которого должен быть превышен краткосрочный порог </w:t>
      </w:r>
      <w:r w:rsidRPr="00327AA5">
        <w:rPr>
          <w:i/>
          <w:szCs w:val="22"/>
          <w:lang w:val="ru-RU"/>
        </w:rPr>
        <w:t>C/(N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>+</w:t>
      </w:r>
      <w:r>
        <w:rPr>
          <w:i/>
          <w:szCs w:val="22"/>
          <w:lang w:val="ru-RU"/>
        </w:rPr>
        <w:t> </w:t>
      </w:r>
      <w:r w:rsidRPr="00327AA5">
        <w:rPr>
          <w:i/>
          <w:szCs w:val="22"/>
          <w:lang w:val="ru-RU"/>
        </w:rPr>
        <w:t>I) – требуемая краткосрочная характеристика для достижения порога недоступности.</w:t>
      </w:r>
    </w:p>
    <w:p w14:paraId="088E2084" w14:textId="77777777" w:rsidR="00327AA5" w:rsidRPr="00327AA5" w:rsidRDefault="00327AA5" w:rsidP="00327AA5">
      <w:pPr>
        <w:pStyle w:val="enumlev1"/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t>7.8</w:t>
      </w:r>
      <w:r w:rsidRPr="00327AA5">
        <w:rPr>
          <w:iCs/>
          <w:szCs w:val="22"/>
          <w:lang w:val="ru-RU"/>
        </w:rPr>
        <w:tab/>
      </w:r>
      <w:r w:rsidRPr="00327AA5">
        <w:rPr>
          <w:szCs w:val="22"/>
          <w:lang w:val="ru-RU"/>
        </w:rPr>
        <w:t xml:space="preserve">Кривая, связывающая </w:t>
      </w:r>
      <w:r w:rsidRPr="00327AA5">
        <w:rPr>
          <w:i/>
          <w:szCs w:val="22"/>
          <w:lang w:val="ru-RU"/>
        </w:rPr>
        <w:t>C/N</w:t>
      </w:r>
      <w:r w:rsidRPr="00327AA5">
        <w:rPr>
          <w:szCs w:val="22"/>
          <w:lang w:val="ru-RU"/>
        </w:rPr>
        <w:t xml:space="preserve"> с КОБ – </w:t>
      </w:r>
      <w:r w:rsidRPr="00327AA5">
        <w:rPr>
          <w:i/>
          <w:szCs w:val="22"/>
          <w:lang w:val="ru-RU"/>
        </w:rPr>
        <w:t>вставить уравнение или прикрепить кривую в графическом формате.</w:t>
      </w:r>
    </w:p>
    <w:p w14:paraId="4F8226E4" w14:textId="77777777" w:rsidR="00327AA5" w:rsidRPr="00327AA5" w:rsidRDefault="00327AA5" w:rsidP="00327AA5">
      <w:pPr>
        <w:rPr>
          <w:iCs/>
          <w:szCs w:val="22"/>
          <w:lang w:val="ru-RU"/>
        </w:rPr>
      </w:pPr>
      <w:r w:rsidRPr="00327AA5">
        <w:rPr>
          <w:iCs/>
          <w:szCs w:val="22"/>
          <w:lang w:val="ru-RU"/>
        </w:rPr>
        <w:t>8</w:t>
      </w:r>
      <w:r w:rsidRPr="00327AA5">
        <w:rPr>
          <w:iCs/>
          <w:szCs w:val="22"/>
          <w:lang w:val="ru-RU"/>
        </w:rPr>
        <w:tab/>
        <w:t>ДОПОЛНИТЕЛЬНЫЕ ЗАМЕЧАНИЯ</w:t>
      </w:r>
    </w:p>
    <w:p w14:paraId="4F1AE8D8" w14:textId="3B59631F" w:rsidR="00327AA5" w:rsidRPr="00327AA5" w:rsidRDefault="00327AA5" w:rsidP="00327AA5">
      <w:pPr>
        <w:pStyle w:val="enumlev1"/>
        <w:rPr>
          <w:i/>
          <w:iCs/>
          <w:szCs w:val="22"/>
          <w:lang w:val="ru-RU"/>
        </w:rPr>
      </w:pPr>
      <w:r w:rsidRPr="00327AA5">
        <w:rPr>
          <w:i/>
          <w:iCs/>
          <w:szCs w:val="22"/>
          <w:lang w:val="ru-RU"/>
        </w:rPr>
        <w:tab/>
        <w:t>Можно приложить дополнительные замечания в текстовом файле, связанном с банком данных. Примерами могут служить сведения о спутниковых лучах, зонах покрытия точечных лучей, дополнительная информация о диаграммах направленности и</w:t>
      </w:r>
      <w:r>
        <w:rPr>
          <w:i/>
          <w:szCs w:val="22"/>
          <w:lang w:val="ru-RU"/>
        </w:rPr>
        <w:t> </w:t>
      </w:r>
      <w:r w:rsidRPr="00327AA5">
        <w:rPr>
          <w:i/>
          <w:iCs/>
          <w:szCs w:val="22"/>
          <w:lang w:val="ru-RU"/>
        </w:rPr>
        <w:t>т. д.</w:t>
      </w:r>
    </w:p>
    <w:p w14:paraId="3C826D88" w14:textId="6380FD3E" w:rsidR="00475CC0" w:rsidRDefault="00475CC0" w:rsidP="00701F2C">
      <w:pPr>
        <w:pStyle w:val="enumlev1"/>
        <w:rPr>
          <w:i/>
          <w:iCs/>
          <w:szCs w:val="22"/>
          <w:lang w:val="en-US"/>
        </w:rPr>
      </w:pPr>
    </w:p>
    <w:p w14:paraId="4BAFE47F" w14:textId="77777777" w:rsidR="00C3475F" w:rsidRPr="00C3475F" w:rsidRDefault="00C3475F" w:rsidP="00701F2C">
      <w:pPr>
        <w:pStyle w:val="enumlev1"/>
        <w:rPr>
          <w:i/>
          <w:iCs/>
          <w:szCs w:val="22"/>
          <w:lang w:val="en-US"/>
        </w:rPr>
      </w:pPr>
    </w:p>
    <w:p w14:paraId="4E3DEDF4" w14:textId="5C741032" w:rsidR="00656AE8" w:rsidRPr="004D13D1" w:rsidRDefault="00327AA5" w:rsidP="00656AE8">
      <w:pPr>
        <w:pStyle w:val="AnnexNoTitle"/>
        <w:rPr>
          <w:szCs w:val="26"/>
          <w:lang w:val="ru-RU" w:eastAsia="zh-CN"/>
        </w:rPr>
      </w:pPr>
      <w:r w:rsidRPr="00327AA5">
        <w:rPr>
          <w:szCs w:val="26"/>
          <w:lang w:val="ru-RU"/>
        </w:rPr>
        <w:t>Приложение 3</w:t>
      </w:r>
      <w:r w:rsidRPr="00327AA5">
        <w:rPr>
          <w:szCs w:val="26"/>
          <w:lang w:val="ru-RU"/>
        </w:rPr>
        <w:br/>
      </w:r>
      <w:r w:rsidRPr="00327AA5">
        <w:rPr>
          <w:szCs w:val="26"/>
          <w:lang w:val="ru-RU"/>
        </w:rPr>
        <w:br/>
        <w:t>Проверка входных данных</w:t>
      </w:r>
    </w:p>
    <w:p w14:paraId="72465C56" w14:textId="5786120D" w:rsidR="004D13D1" w:rsidRPr="004D13D1" w:rsidRDefault="004D13D1" w:rsidP="004D13D1">
      <w:pPr>
        <w:pStyle w:val="Normalaftertitle"/>
        <w:rPr>
          <w:lang w:val="ru-RU"/>
        </w:rPr>
      </w:pPr>
      <w:r w:rsidRPr="004D13D1">
        <w:rPr>
          <w:lang w:val="ru-RU"/>
        </w:rPr>
        <w:t>В разделе 9 электронной таблицы предлагается простая проверка достоверности входных данных. Цель этой проверки – обеспечить правильность ввода данных в организации, подающей заявку. Она не</w:t>
      </w:r>
      <w:r>
        <w:rPr>
          <w:lang w:val="ru-RU"/>
        </w:rPr>
        <w:t> </w:t>
      </w:r>
      <w:r w:rsidRPr="004D13D1">
        <w:rPr>
          <w:lang w:val="ru-RU"/>
        </w:rPr>
        <w:t>предназначена для использования в качестве фильтра в целях исключения представленных данных из банка данных.</w:t>
      </w:r>
    </w:p>
    <w:p w14:paraId="10513D77" w14:textId="271EE940" w:rsidR="004D13D1" w:rsidRPr="004D13D1" w:rsidRDefault="004D13D1" w:rsidP="004D13D1">
      <w:pPr>
        <w:spacing w:line="270" w:lineRule="exact"/>
        <w:rPr>
          <w:lang w:val="ru-RU"/>
        </w:rPr>
      </w:pPr>
      <w:r w:rsidRPr="004D13D1">
        <w:rPr>
          <w:lang w:val="ru-RU"/>
        </w:rPr>
        <w:t xml:space="preserve">При проверке вычисляется элементарный бюджет линии, основанный только на распространении в свободном пространстве, для получения расчетного отношения </w:t>
      </w:r>
      <w:r w:rsidRPr="004D13D1">
        <w:rPr>
          <w:i/>
          <w:lang w:val="ru-RU"/>
        </w:rPr>
        <w:t>C/(N</w:t>
      </w:r>
      <w:r>
        <w:rPr>
          <w:i/>
          <w:lang w:val="ru-RU"/>
        </w:rPr>
        <w:t> </w:t>
      </w:r>
      <w:r w:rsidRPr="004D13D1">
        <w:rPr>
          <w:i/>
          <w:lang w:val="ru-RU"/>
        </w:rPr>
        <w:t>+</w:t>
      </w:r>
      <w:r>
        <w:rPr>
          <w:i/>
          <w:lang w:val="ru-RU"/>
        </w:rPr>
        <w:t> </w:t>
      </w:r>
      <w:r w:rsidRPr="004D13D1">
        <w:rPr>
          <w:i/>
          <w:lang w:val="ru-RU"/>
        </w:rPr>
        <w:t>I)</w:t>
      </w:r>
      <w:r w:rsidRPr="004D13D1">
        <w:rPr>
          <w:lang w:val="ru-RU"/>
        </w:rPr>
        <w:t xml:space="preserve">, общего (сквозного) для систем с прозрачными транспондерами и отдельно для линий вверх и вниз для систем с </w:t>
      </w:r>
      <w:proofErr w:type="spellStart"/>
      <w:r w:rsidRPr="004D13D1">
        <w:rPr>
          <w:lang w:val="ru-RU"/>
        </w:rPr>
        <w:t>ремодулирующими</w:t>
      </w:r>
      <w:proofErr w:type="spellEnd"/>
      <w:r w:rsidRPr="004D13D1">
        <w:rPr>
          <w:lang w:val="ru-RU"/>
        </w:rPr>
        <w:t xml:space="preserve"> транспондерами. Полученные значения </w:t>
      </w:r>
      <w:r w:rsidRPr="004D13D1">
        <w:rPr>
          <w:i/>
          <w:lang w:val="ru-RU"/>
        </w:rPr>
        <w:t>C/(N</w:t>
      </w:r>
      <w:r>
        <w:rPr>
          <w:i/>
          <w:lang w:val="ru-RU"/>
        </w:rPr>
        <w:t> </w:t>
      </w:r>
      <w:r w:rsidRPr="004D13D1">
        <w:rPr>
          <w:i/>
          <w:lang w:val="ru-RU"/>
        </w:rPr>
        <w:t>+</w:t>
      </w:r>
      <w:r>
        <w:rPr>
          <w:i/>
          <w:lang w:val="ru-RU"/>
        </w:rPr>
        <w:t> </w:t>
      </w:r>
      <w:r w:rsidRPr="004D13D1">
        <w:rPr>
          <w:i/>
          <w:lang w:val="ru-RU"/>
        </w:rPr>
        <w:t>I)</w:t>
      </w:r>
      <w:r w:rsidRPr="004D13D1">
        <w:rPr>
          <w:lang w:val="ru-RU"/>
        </w:rPr>
        <w:t xml:space="preserve"> сравниваются с требуемыми значениями отношения </w:t>
      </w:r>
      <w:r w:rsidRPr="004D13D1">
        <w:rPr>
          <w:i/>
          <w:lang w:val="ru-RU"/>
        </w:rPr>
        <w:t>C/(N</w:t>
      </w:r>
      <w:r>
        <w:rPr>
          <w:i/>
          <w:lang w:val="ru-RU"/>
        </w:rPr>
        <w:t> </w:t>
      </w:r>
      <w:r w:rsidRPr="004D13D1">
        <w:rPr>
          <w:i/>
          <w:lang w:val="ru-RU"/>
        </w:rPr>
        <w:t>+</w:t>
      </w:r>
      <w:r>
        <w:rPr>
          <w:i/>
          <w:lang w:val="ru-RU"/>
        </w:rPr>
        <w:t> </w:t>
      </w:r>
      <w:r w:rsidRPr="004D13D1">
        <w:rPr>
          <w:i/>
          <w:lang w:val="ru-RU"/>
        </w:rPr>
        <w:t xml:space="preserve">I) </w:t>
      </w:r>
      <w:r w:rsidRPr="004D13D1">
        <w:rPr>
          <w:lang w:val="ru-RU"/>
        </w:rPr>
        <w:t xml:space="preserve">для условий ясного неба, определенными во входных данных, для получения "энергетического запаса". Если полученные значения запаса отрицательны или значительно превышают несколько децибел, то организации предлагается пересмотреть входные данные. </w:t>
      </w:r>
    </w:p>
    <w:p w14:paraId="4A78ED37" w14:textId="17AFB934" w:rsidR="00CC2A66" w:rsidRPr="004D13D1" w:rsidRDefault="004D13D1" w:rsidP="004D13D1">
      <w:pPr>
        <w:rPr>
          <w:lang w:val="ru-RU"/>
        </w:rPr>
      </w:pPr>
      <w:r w:rsidRPr="004D13D1">
        <w:rPr>
          <w:lang w:val="ru-RU"/>
        </w:rPr>
        <w:t xml:space="preserve">Ниже дается краткое описание полей раздела 9, где для обозначения земной станции принято сокращение </w:t>
      </w:r>
      <w:r w:rsidRPr="004D13D1">
        <w:rPr>
          <w:i/>
          <w:lang w:val="ru-RU"/>
        </w:rPr>
        <w:t>ES</w:t>
      </w:r>
      <w:r w:rsidRPr="004D13D1">
        <w:rPr>
          <w:lang w:val="ru-RU"/>
        </w:rPr>
        <w:t>, а для спутника</w:t>
      </w:r>
      <w:r w:rsidRPr="004D13D1">
        <w:rPr>
          <w:i/>
          <w:lang w:val="ru-RU"/>
        </w:rPr>
        <w:t xml:space="preserve"> – </w:t>
      </w:r>
      <w:proofErr w:type="spellStart"/>
      <w:r w:rsidRPr="004D13D1">
        <w:rPr>
          <w:i/>
          <w:lang w:val="ru-RU"/>
        </w:rPr>
        <w:t>Sat</w:t>
      </w:r>
      <w:proofErr w:type="spellEnd"/>
      <w:r w:rsidRPr="004D13D1">
        <w:rPr>
          <w:lang w:val="ru-RU"/>
        </w:rPr>
        <w:t>.</w:t>
      </w:r>
    </w:p>
    <w:p w14:paraId="3CABD945" w14:textId="7695DEC9" w:rsidR="0080417C" w:rsidRPr="004D13D1" w:rsidRDefault="004D13D1" w:rsidP="00CC1F3B">
      <w:pPr>
        <w:keepNext/>
        <w:keepLines/>
        <w:rPr>
          <w:iCs/>
          <w:lang w:val="ru-RU"/>
        </w:rPr>
      </w:pPr>
      <w:r w:rsidRPr="004D13D1">
        <w:rPr>
          <w:iCs/>
          <w:lang w:val="ru-RU"/>
        </w:rPr>
        <w:lastRenderedPageBreak/>
        <w:t>9</w:t>
      </w:r>
      <w:r w:rsidRPr="004D13D1">
        <w:rPr>
          <w:iCs/>
          <w:lang w:val="ru-RU"/>
        </w:rPr>
        <w:tab/>
        <w:t>ПРОИЗВОДНЫЕ ПАРАМЕТРЫ</w:t>
      </w:r>
    </w:p>
    <w:p w14:paraId="67C948A4" w14:textId="260719BF" w:rsidR="004D13D1" w:rsidRPr="004D13D1" w:rsidRDefault="004D13D1" w:rsidP="00CC1F3B">
      <w:pPr>
        <w:pStyle w:val="Equation"/>
        <w:keepNext/>
        <w:keepLines/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>9.1</w:t>
      </w:r>
      <w:r w:rsidRPr="004D13D1">
        <w:rPr>
          <w:szCs w:val="22"/>
          <w:lang w:val="ru-RU"/>
        </w:rPr>
        <w:tab/>
        <w:t>Потери в линии вверх (дБ):</w:t>
      </w:r>
      <w:r w:rsidRPr="004D13D1">
        <w:rPr>
          <w:szCs w:val="22"/>
          <w:lang w:val="ru-RU"/>
        </w:rPr>
        <w:tab/>
        <w:t xml:space="preserve"> </w:t>
      </w:r>
      <w:r w:rsidRPr="004D13D1">
        <w:rPr>
          <w:position w:val="-36"/>
          <w:szCs w:val="22"/>
          <w:lang w:val="ru-RU"/>
        </w:rPr>
        <w:object w:dxaOrig="2799" w:dyaOrig="840" w14:anchorId="5D749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pt;height:41.95pt" o:ole="" fillcolor="window">
            <v:imagedata r:id="rId17" o:title=""/>
          </v:shape>
          <o:OLEObject Type="Embed" ProgID="Equation.3" ShapeID="_x0000_i1025" DrawAspect="Content" ObjectID="_1795516157" r:id="rId18"/>
        </w:object>
      </w:r>
      <w:r>
        <w:rPr>
          <w:szCs w:val="22"/>
          <w:lang w:val="ru-RU"/>
        </w:rPr>
        <w:t>;</w:t>
      </w:r>
    </w:p>
    <w:p w14:paraId="2FF4AB13" w14:textId="5C8F4D81" w:rsidR="004D13D1" w:rsidRPr="004D13D1" w:rsidRDefault="004D13D1" w:rsidP="004D13D1">
      <w:pPr>
        <w:pStyle w:val="Equation"/>
        <w:tabs>
          <w:tab w:val="left" w:pos="3402"/>
        </w:tabs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ab/>
        <w:t>протяженность линии вверх (км):</w:t>
      </w:r>
      <w:r w:rsidRPr="004D13D1">
        <w:rPr>
          <w:szCs w:val="22"/>
          <w:lang w:val="ru-RU"/>
        </w:rPr>
        <w:tab/>
        <w:t xml:space="preserve"> </w:t>
      </w:r>
      <w:r w:rsidRPr="004D13D1">
        <w:rPr>
          <w:position w:val="-46"/>
          <w:szCs w:val="22"/>
          <w:lang w:val="ru-RU"/>
        </w:rPr>
        <w:object w:dxaOrig="3980" w:dyaOrig="1040" w14:anchorId="5D078633">
          <v:shape id="_x0000_i1026" type="#_x0000_t75" style="width:199.65pt;height:52.55pt" o:ole="" fillcolor="window">
            <v:imagedata r:id="rId19" o:title=""/>
          </v:shape>
          <o:OLEObject Type="Embed" ProgID="Equation.3" ShapeID="_x0000_i1026" DrawAspect="Content" ObjectID="_1795516158" r:id="rId20"/>
        </w:object>
      </w:r>
      <w:r>
        <w:rPr>
          <w:szCs w:val="22"/>
          <w:lang w:val="ru-RU"/>
        </w:rPr>
        <w:t>;</w:t>
      </w:r>
    </w:p>
    <w:p w14:paraId="5853B62B" w14:textId="34753135" w:rsidR="004D13D1" w:rsidRPr="004D13D1" w:rsidRDefault="004D13D1" w:rsidP="004D13D1">
      <w:pPr>
        <w:tabs>
          <w:tab w:val="left" w:pos="1276"/>
          <w:tab w:val="left" w:pos="3828"/>
          <w:tab w:val="left" w:pos="4395"/>
        </w:tabs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ab/>
      </w:r>
      <w:r w:rsidRPr="004D13D1">
        <w:rPr>
          <w:i/>
          <w:szCs w:val="22"/>
          <w:lang w:val="ru-RU"/>
        </w:rPr>
        <w:t>f</w:t>
      </w:r>
      <w:proofErr w:type="spellStart"/>
      <w:r w:rsidRPr="004D13D1">
        <w:rPr>
          <w:i/>
          <w:position w:val="-4"/>
          <w:szCs w:val="22"/>
          <w:lang w:val="ru-RU"/>
        </w:rPr>
        <w:t>up</w:t>
      </w:r>
      <w:proofErr w:type="spellEnd"/>
      <w:r w:rsidRPr="004D13D1">
        <w:rPr>
          <w:szCs w:val="22"/>
          <w:lang w:val="ru-RU"/>
        </w:rPr>
        <w:t>:</w:t>
      </w:r>
      <w:r w:rsidRPr="004D13D1">
        <w:rPr>
          <w:szCs w:val="22"/>
          <w:lang w:val="ru-RU"/>
        </w:rPr>
        <w:tab/>
        <w:t>частота линии вверх (ГГц);</w:t>
      </w:r>
    </w:p>
    <w:p w14:paraId="1E80674A" w14:textId="0EED9254" w:rsidR="004D13D1" w:rsidRPr="004D13D1" w:rsidRDefault="004D13D1" w:rsidP="004D13D1">
      <w:pPr>
        <w:tabs>
          <w:tab w:val="left" w:pos="1276"/>
          <w:tab w:val="left" w:pos="3828"/>
          <w:tab w:val="left" w:pos="4395"/>
        </w:tabs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ab/>
      </w:r>
      <w:r w:rsidRPr="004D13D1">
        <w:rPr>
          <w:iCs/>
          <w:szCs w:val="22"/>
          <w:lang w:val="ru-RU"/>
        </w:rPr>
        <w:sym w:font="Symbol" w:char="F071"/>
      </w:r>
      <w:proofErr w:type="spellStart"/>
      <w:r w:rsidRPr="004D13D1">
        <w:rPr>
          <w:i/>
          <w:position w:val="-4"/>
          <w:szCs w:val="22"/>
          <w:lang w:val="ru-RU"/>
        </w:rPr>
        <w:t>up</w:t>
      </w:r>
      <w:proofErr w:type="spellEnd"/>
      <w:r w:rsidRPr="004D13D1">
        <w:rPr>
          <w:szCs w:val="22"/>
          <w:lang w:val="ru-RU"/>
        </w:rPr>
        <w:t>:</w:t>
      </w:r>
      <w:r w:rsidR="00696F9D">
        <w:rPr>
          <w:szCs w:val="22"/>
          <w:lang w:val="ru-RU"/>
        </w:rPr>
        <w:t xml:space="preserve"> </w:t>
      </w:r>
      <w:r w:rsidRPr="004D13D1">
        <w:rPr>
          <w:szCs w:val="22"/>
          <w:lang w:val="ru-RU"/>
        </w:rPr>
        <w:tab/>
        <w:t>угол места линии вверх;</w:t>
      </w:r>
    </w:p>
    <w:p w14:paraId="3F07494A" w14:textId="4B134C59" w:rsidR="004D13D1" w:rsidRPr="004D13D1" w:rsidRDefault="004D13D1" w:rsidP="004D13D1">
      <w:pPr>
        <w:tabs>
          <w:tab w:val="left" w:pos="3402"/>
          <w:tab w:val="left" w:pos="3828"/>
        </w:tabs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ab/>
      </w:r>
      <w:r w:rsidRPr="004D13D1">
        <w:rPr>
          <w:i/>
          <w:szCs w:val="22"/>
          <w:lang w:val="ru-RU"/>
        </w:rPr>
        <w:t>r</w:t>
      </w:r>
      <w:r w:rsidRPr="004D13D1">
        <w:rPr>
          <w:i/>
          <w:position w:val="-4"/>
          <w:szCs w:val="22"/>
          <w:lang w:val="ru-RU"/>
        </w:rPr>
        <w:t>E</w:t>
      </w:r>
      <w:r w:rsidRPr="004D13D1">
        <w:rPr>
          <w:szCs w:val="22"/>
          <w:lang w:val="ru-RU"/>
        </w:rPr>
        <w:t>:</w:t>
      </w:r>
      <w:r w:rsidRPr="004D13D1">
        <w:rPr>
          <w:szCs w:val="22"/>
          <w:lang w:val="ru-RU"/>
        </w:rPr>
        <w:tab/>
        <w:t>радиус Земли (км);</w:t>
      </w:r>
    </w:p>
    <w:p w14:paraId="159379B2" w14:textId="295E0FA5" w:rsidR="004D13D1" w:rsidRPr="004D13D1" w:rsidRDefault="004D13D1" w:rsidP="004D13D1">
      <w:pPr>
        <w:tabs>
          <w:tab w:val="left" w:pos="3402"/>
          <w:tab w:val="left" w:pos="3828"/>
        </w:tabs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ab/>
      </w:r>
      <w:r w:rsidRPr="004D13D1">
        <w:rPr>
          <w:i/>
          <w:szCs w:val="22"/>
          <w:lang w:val="ru-RU"/>
        </w:rPr>
        <w:t>r</w:t>
      </w:r>
      <w:r w:rsidRPr="004D13D1">
        <w:rPr>
          <w:i/>
          <w:position w:val="-4"/>
          <w:szCs w:val="22"/>
          <w:lang w:val="ru-RU"/>
        </w:rPr>
        <w:t>S</w:t>
      </w:r>
      <w:r w:rsidRPr="004D13D1">
        <w:rPr>
          <w:szCs w:val="22"/>
          <w:lang w:val="ru-RU"/>
        </w:rPr>
        <w:t>:</w:t>
      </w:r>
      <w:r w:rsidRPr="004D13D1">
        <w:rPr>
          <w:szCs w:val="22"/>
          <w:lang w:val="ru-RU"/>
        </w:rPr>
        <w:tab/>
        <w:t>радиус орбиты спутника (км).</w:t>
      </w:r>
    </w:p>
    <w:p w14:paraId="55B06506" w14:textId="665A5748" w:rsidR="004D13D1" w:rsidRDefault="004D13D1" w:rsidP="004D13D1">
      <w:pPr>
        <w:tabs>
          <w:tab w:val="left" w:pos="4536"/>
        </w:tabs>
        <w:jc w:val="left"/>
        <w:rPr>
          <w:position w:val="-16"/>
          <w:szCs w:val="22"/>
          <w:lang w:val="ru-RU"/>
        </w:rPr>
      </w:pPr>
      <w:r w:rsidRPr="004D13D1">
        <w:rPr>
          <w:szCs w:val="22"/>
          <w:lang w:val="ru-RU"/>
        </w:rPr>
        <w:t>9.2</w:t>
      </w:r>
      <w:r w:rsidRPr="004D13D1">
        <w:rPr>
          <w:szCs w:val="22"/>
          <w:lang w:val="ru-RU"/>
        </w:rPr>
        <w:tab/>
        <w:t>Мощность сигнала на входе спутникового приемника (</w:t>
      </w:r>
      <w:proofErr w:type="spellStart"/>
      <w:r w:rsidRPr="004D13D1">
        <w:rPr>
          <w:szCs w:val="22"/>
          <w:lang w:val="ru-RU"/>
        </w:rPr>
        <w:t>дБВт</w:t>
      </w:r>
      <w:proofErr w:type="spellEnd"/>
      <w:r w:rsidRPr="004D13D1">
        <w:rPr>
          <w:szCs w:val="22"/>
          <w:lang w:val="ru-RU"/>
        </w:rPr>
        <w:t>):</w:t>
      </w:r>
      <w:r w:rsidRPr="004D13D1">
        <w:rPr>
          <w:szCs w:val="22"/>
          <w:lang w:val="ru-RU"/>
        </w:rPr>
        <w:tab/>
      </w:r>
      <w:r w:rsidRPr="004D13D1">
        <w:rPr>
          <w:position w:val="-16"/>
          <w:szCs w:val="22"/>
          <w:lang w:val="ru-RU"/>
        </w:rPr>
        <w:object w:dxaOrig="2840" w:dyaOrig="400" w14:anchorId="04B44A1E">
          <v:shape id="_x0000_i1027" type="#_x0000_t75" style="width:141.8pt;height:19.45pt" o:ole="" fillcolor="window">
            <v:imagedata r:id="rId21" o:title=""/>
          </v:shape>
          <o:OLEObject Type="Embed" ProgID="Equation.3" ShapeID="_x0000_i1027" DrawAspect="Content" ObjectID="_1795516159" r:id="rId22"/>
        </w:object>
      </w:r>
      <w:r>
        <w:rPr>
          <w:szCs w:val="22"/>
          <w:lang w:val="ru-RU"/>
        </w:rPr>
        <w:t>.</w:t>
      </w:r>
    </w:p>
    <w:p w14:paraId="6B207C55" w14:textId="695ADE5A" w:rsidR="004D13D1" w:rsidRPr="004D13D1" w:rsidRDefault="004D13D1" w:rsidP="004D13D1">
      <w:pPr>
        <w:tabs>
          <w:tab w:val="left" w:pos="4536"/>
        </w:tabs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>9.3</w:t>
      </w:r>
      <w:r w:rsidRPr="004D13D1">
        <w:rPr>
          <w:szCs w:val="22"/>
          <w:lang w:val="ru-RU"/>
        </w:rPr>
        <w:tab/>
        <w:t>Мощность шума спутникового приемника (</w:t>
      </w:r>
      <w:proofErr w:type="spellStart"/>
      <w:r w:rsidRPr="004D13D1">
        <w:rPr>
          <w:szCs w:val="22"/>
          <w:lang w:val="ru-RU"/>
        </w:rPr>
        <w:t>дБВт</w:t>
      </w:r>
      <w:proofErr w:type="spellEnd"/>
      <w:r w:rsidRPr="004D13D1">
        <w:rPr>
          <w:szCs w:val="22"/>
          <w:lang w:val="ru-RU"/>
        </w:rPr>
        <w:t>):</w:t>
      </w:r>
      <w:r w:rsidRPr="004D13D1">
        <w:rPr>
          <w:szCs w:val="22"/>
          <w:lang w:val="ru-RU"/>
        </w:rPr>
        <w:tab/>
      </w:r>
      <w:r w:rsidRPr="004D13D1">
        <w:rPr>
          <w:position w:val="-16"/>
          <w:szCs w:val="22"/>
          <w:lang w:val="ru-RU"/>
        </w:rPr>
        <w:object w:dxaOrig="1600" w:dyaOrig="400" w14:anchorId="138C107B">
          <v:shape id="_x0000_i1028" type="#_x0000_t75" style="width:81.3pt;height:19.45pt" o:ole="" fillcolor="window">
            <v:imagedata r:id="rId23" o:title=""/>
          </v:shape>
          <o:OLEObject Type="Embed" ProgID="Equation.3" ShapeID="_x0000_i1028" DrawAspect="Content" ObjectID="_1795516160" r:id="rId24"/>
        </w:object>
      </w:r>
      <w:r>
        <w:rPr>
          <w:szCs w:val="22"/>
          <w:lang w:val="ru-RU"/>
        </w:rPr>
        <w:t>.</w:t>
      </w:r>
    </w:p>
    <w:p w14:paraId="584EAAF5" w14:textId="6F8E88F7" w:rsidR="004D13D1" w:rsidRPr="004D13D1" w:rsidRDefault="004D13D1" w:rsidP="004D13D1">
      <w:pPr>
        <w:tabs>
          <w:tab w:val="left" w:pos="3544"/>
        </w:tabs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>9.4</w:t>
      </w:r>
      <w:r w:rsidRPr="004D13D1">
        <w:rPr>
          <w:szCs w:val="22"/>
          <w:lang w:val="ru-RU"/>
        </w:rPr>
        <w:tab/>
        <w:t xml:space="preserve">Расчетное </w:t>
      </w:r>
      <w:r w:rsidRPr="004D13D1">
        <w:rPr>
          <w:i/>
          <w:szCs w:val="22"/>
          <w:lang w:val="ru-RU"/>
        </w:rPr>
        <w:t>C/N</w:t>
      </w:r>
      <w:r w:rsidRPr="004D13D1">
        <w:rPr>
          <w:szCs w:val="22"/>
          <w:lang w:val="ru-RU"/>
        </w:rPr>
        <w:t xml:space="preserve"> линии вверх (дБ):</w:t>
      </w:r>
      <w:r w:rsidRPr="004D13D1">
        <w:rPr>
          <w:szCs w:val="22"/>
          <w:lang w:val="ru-RU"/>
        </w:rPr>
        <w:tab/>
      </w:r>
      <w:r w:rsidRPr="004D13D1">
        <w:rPr>
          <w:position w:val="-16"/>
          <w:szCs w:val="22"/>
          <w:lang w:val="ru-RU"/>
        </w:rPr>
        <w:object w:dxaOrig="2200" w:dyaOrig="400" w14:anchorId="7F60FF45">
          <v:shape id="_x0000_i1029" type="#_x0000_t75" style="width:110.45pt;height:19.45pt" o:ole="" fillcolor="window">
            <v:imagedata r:id="rId25" o:title=""/>
          </v:shape>
          <o:OLEObject Type="Embed" ProgID="Equation.3" ShapeID="_x0000_i1029" DrawAspect="Content" ObjectID="_1795516161" r:id="rId26"/>
        </w:object>
      </w:r>
      <w:r>
        <w:rPr>
          <w:szCs w:val="22"/>
          <w:lang w:val="ru-RU"/>
        </w:rPr>
        <w:t>.</w:t>
      </w:r>
    </w:p>
    <w:p w14:paraId="5D01705D" w14:textId="77777777" w:rsidR="004D13D1" w:rsidRPr="004D13D1" w:rsidRDefault="004D13D1" w:rsidP="004D13D1">
      <w:pPr>
        <w:tabs>
          <w:tab w:val="left" w:pos="2694"/>
        </w:tabs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>9.5</w:t>
      </w:r>
      <w:r w:rsidRPr="004D13D1">
        <w:rPr>
          <w:szCs w:val="22"/>
          <w:lang w:val="ru-RU"/>
        </w:rPr>
        <w:tab/>
      </w:r>
      <w:r w:rsidRPr="004D13D1">
        <w:rPr>
          <w:i/>
          <w:szCs w:val="22"/>
          <w:lang w:val="ru-RU"/>
        </w:rPr>
        <w:t>C/I</w:t>
      </w:r>
      <w:r w:rsidRPr="004D13D1">
        <w:rPr>
          <w:szCs w:val="22"/>
          <w:lang w:val="ru-RU"/>
        </w:rPr>
        <w:t xml:space="preserve"> линии вверх (дБ):</w:t>
      </w:r>
    </w:p>
    <w:p w14:paraId="1B408730" w14:textId="2FD6FBC0" w:rsidR="004D13D1" w:rsidRPr="004D13D1" w:rsidRDefault="004D13D1" w:rsidP="004D13D1">
      <w:pPr>
        <w:tabs>
          <w:tab w:val="left" w:pos="2694"/>
        </w:tabs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ab/>
      </w:r>
      <w:r w:rsidR="00B26057" w:rsidRPr="00B26057">
        <w:rPr>
          <w:position w:val="-14"/>
          <w:szCs w:val="22"/>
          <w:lang w:val="ru-RU"/>
        </w:rPr>
        <w:object w:dxaOrig="4700" w:dyaOrig="420" w14:anchorId="472DE9EF">
          <v:shape id="_x0000_i1030" type="#_x0000_t75" style="width:235.9pt;height:20.75pt" o:ole="">
            <v:imagedata r:id="rId27" o:title=""/>
          </v:shape>
          <o:OLEObject Type="Embed" ProgID="Equation.3" ShapeID="_x0000_i1030" DrawAspect="Content" ObjectID="_1795516162" r:id="rId28"/>
        </w:object>
      </w:r>
      <w:r>
        <w:rPr>
          <w:szCs w:val="22"/>
          <w:lang w:val="ru-RU"/>
        </w:rPr>
        <w:t>.</w:t>
      </w:r>
    </w:p>
    <w:p w14:paraId="158F0964" w14:textId="77777777" w:rsidR="004D13D1" w:rsidRPr="004D13D1" w:rsidRDefault="004D13D1" w:rsidP="004D13D1">
      <w:pPr>
        <w:tabs>
          <w:tab w:val="left" w:pos="3828"/>
        </w:tabs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>9.6</w:t>
      </w:r>
      <w:r w:rsidRPr="004D13D1">
        <w:rPr>
          <w:szCs w:val="22"/>
          <w:lang w:val="ru-RU"/>
        </w:rPr>
        <w:tab/>
        <w:t xml:space="preserve">Расчетное </w:t>
      </w:r>
      <w:r w:rsidRPr="004D13D1">
        <w:rPr>
          <w:i/>
          <w:szCs w:val="22"/>
          <w:lang w:val="ru-RU"/>
        </w:rPr>
        <w:t>C/(N+I)</w:t>
      </w:r>
      <w:r w:rsidRPr="004D13D1">
        <w:rPr>
          <w:szCs w:val="22"/>
          <w:lang w:val="ru-RU"/>
        </w:rPr>
        <w:t xml:space="preserve"> линии вверх (дБ):</w:t>
      </w:r>
    </w:p>
    <w:p w14:paraId="2B6809B6" w14:textId="13535743" w:rsidR="004D13D1" w:rsidRPr="004D13D1" w:rsidRDefault="004D13D1" w:rsidP="004D13D1">
      <w:pPr>
        <w:tabs>
          <w:tab w:val="left" w:pos="3828"/>
        </w:tabs>
        <w:jc w:val="left"/>
        <w:rPr>
          <w:szCs w:val="22"/>
          <w:lang w:val="ru-RU"/>
        </w:rPr>
      </w:pPr>
      <w:r w:rsidRPr="004D13D1">
        <w:rPr>
          <w:position w:val="-10"/>
          <w:szCs w:val="22"/>
          <w:lang w:val="ru-RU"/>
        </w:rPr>
        <w:object w:dxaOrig="180" w:dyaOrig="340" w14:anchorId="47745702">
          <v:shape id="_x0000_i1031" type="#_x0000_t75" style="width:9.3pt;height:15pt" o:ole="">
            <v:imagedata r:id="rId29" o:title=""/>
          </v:shape>
          <o:OLEObject Type="Embed" ProgID="Equation.3" ShapeID="_x0000_i1031" DrawAspect="Content" ObjectID="_1795516163" r:id="rId30"/>
        </w:object>
      </w:r>
      <w:r w:rsidRPr="004D13D1">
        <w:rPr>
          <w:szCs w:val="22"/>
          <w:lang w:val="ru-RU"/>
        </w:rPr>
        <w:tab/>
      </w:r>
      <w:r w:rsidR="00B26057" w:rsidRPr="00B26057">
        <w:rPr>
          <w:position w:val="-14"/>
          <w:szCs w:val="22"/>
          <w:lang w:val="ru-RU"/>
        </w:rPr>
        <w:object w:dxaOrig="4400" w:dyaOrig="420" w14:anchorId="553AB1C1">
          <v:shape id="_x0000_i1032" type="#_x0000_t75" style="width:218.65pt;height:20.75pt" o:ole="">
            <v:imagedata r:id="rId31" o:title=""/>
          </v:shape>
          <o:OLEObject Type="Embed" ProgID="Equation.3" ShapeID="_x0000_i1032" DrawAspect="Content" ObjectID="_1795516164" r:id="rId32"/>
        </w:object>
      </w:r>
      <w:r>
        <w:rPr>
          <w:szCs w:val="22"/>
          <w:lang w:val="ru-RU"/>
        </w:rPr>
        <w:t>.</w:t>
      </w:r>
    </w:p>
    <w:p w14:paraId="5149506D" w14:textId="495BF5BA" w:rsidR="004D13D1" w:rsidRPr="004D13D1" w:rsidRDefault="004D13D1" w:rsidP="004D13D1">
      <w:pPr>
        <w:tabs>
          <w:tab w:val="left" w:pos="3402"/>
        </w:tabs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>9.7</w:t>
      </w:r>
      <w:r w:rsidRPr="004D13D1">
        <w:rPr>
          <w:szCs w:val="22"/>
          <w:lang w:val="ru-RU"/>
        </w:rPr>
        <w:tab/>
        <w:t>Потери в линии вниз (дБ):</w:t>
      </w:r>
      <w:r w:rsidRPr="004D13D1">
        <w:rPr>
          <w:szCs w:val="22"/>
          <w:lang w:val="ru-RU"/>
        </w:rPr>
        <w:tab/>
      </w:r>
      <w:r w:rsidRPr="004D13D1">
        <w:rPr>
          <w:position w:val="-36"/>
          <w:szCs w:val="22"/>
          <w:lang w:val="ru-RU"/>
        </w:rPr>
        <w:object w:dxaOrig="3500" w:dyaOrig="840" w14:anchorId="47C224A3">
          <v:shape id="_x0000_i1033" type="#_x0000_t75" style="width:174.05pt;height:41.95pt" o:ole="" fillcolor="window">
            <v:imagedata r:id="rId33" o:title=""/>
          </v:shape>
          <o:OLEObject Type="Embed" ProgID="Equation.3" ShapeID="_x0000_i1033" DrawAspect="Content" ObjectID="_1795516165" r:id="rId34"/>
        </w:object>
      </w:r>
      <w:r w:rsidR="00B26057">
        <w:rPr>
          <w:szCs w:val="22"/>
          <w:lang w:val="ru-RU"/>
        </w:rPr>
        <w:t>;</w:t>
      </w:r>
    </w:p>
    <w:p w14:paraId="049F401D" w14:textId="77777777" w:rsidR="004D13D1" w:rsidRPr="004D13D1" w:rsidRDefault="004D13D1" w:rsidP="00B26057">
      <w:pPr>
        <w:keepNext/>
        <w:tabs>
          <w:tab w:val="left" w:pos="3686"/>
        </w:tabs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ab/>
        <w:t>протяженность линии вниз (км):</w:t>
      </w:r>
    </w:p>
    <w:p w14:paraId="6C6B5C31" w14:textId="364D6778" w:rsidR="004D13D1" w:rsidRPr="004D13D1" w:rsidRDefault="004D13D1" w:rsidP="004D13D1">
      <w:pPr>
        <w:tabs>
          <w:tab w:val="left" w:pos="3686"/>
        </w:tabs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ab/>
      </w:r>
      <w:r w:rsidRPr="004D13D1">
        <w:rPr>
          <w:position w:val="-46"/>
          <w:szCs w:val="22"/>
          <w:lang w:val="ru-RU"/>
        </w:rPr>
        <w:object w:dxaOrig="4700" w:dyaOrig="1040" w14:anchorId="7E044DCA">
          <v:shape id="_x0000_i1034" type="#_x0000_t75" style="width:234.55pt;height:52.55pt" o:ole="" fillcolor="window">
            <v:imagedata r:id="rId35" o:title=""/>
          </v:shape>
          <o:OLEObject Type="Embed" ProgID="Equation.3" ShapeID="_x0000_i1034" DrawAspect="Content" ObjectID="_1795516166" r:id="rId36"/>
        </w:object>
      </w:r>
      <w:r w:rsidR="00B26057">
        <w:rPr>
          <w:szCs w:val="22"/>
          <w:lang w:val="ru-RU"/>
        </w:rPr>
        <w:t>;</w:t>
      </w:r>
    </w:p>
    <w:p w14:paraId="6DBCC4D3" w14:textId="188AE66A" w:rsidR="004D13D1" w:rsidRPr="004D13D1" w:rsidRDefault="004D13D1" w:rsidP="004D13D1">
      <w:pPr>
        <w:tabs>
          <w:tab w:val="left" w:pos="1560"/>
          <w:tab w:val="left" w:pos="4536"/>
          <w:tab w:val="left" w:pos="4820"/>
          <w:tab w:val="left" w:pos="5103"/>
          <w:tab w:val="left" w:pos="5245"/>
        </w:tabs>
        <w:jc w:val="left"/>
        <w:rPr>
          <w:szCs w:val="22"/>
          <w:lang w:val="ru-RU"/>
        </w:rPr>
      </w:pPr>
      <w:r w:rsidRPr="004D13D1">
        <w:rPr>
          <w:i/>
          <w:szCs w:val="22"/>
          <w:lang w:val="ru-RU"/>
        </w:rPr>
        <w:tab/>
        <w:t>f</w:t>
      </w:r>
      <w:proofErr w:type="spellStart"/>
      <w:r w:rsidRPr="004D13D1">
        <w:rPr>
          <w:i/>
          <w:position w:val="-4"/>
          <w:szCs w:val="22"/>
          <w:lang w:val="ru-RU"/>
        </w:rPr>
        <w:t>down</w:t>
      </w:r>
      <w:proofErr w:type="spellEnd"/>
      <w:r w:rsidRPr="004D13D1">
        <w:rPr>
          <w:szCs w:val="22"/>
          <w:lang w:val="ru-RU"/>
        </w:rPr>
        <w:t>:</w:t>
      </w:r>
      <w:r w:rsidRPr="004D13D1">
        <w:rPr>
          <w:szCs w:val="22"/>
          <w:lang w:val="ru-RU"/>
        </w:rPr>
        <w:tab/>
        <w:t>частота линии вниз (ГГц);</w:t>
      </w:r>
    </w:p>
    <w:p w14:paraId="7DD7CAC2" w14:textId="77777777" w:rsidR="004D13D1" w:rsidRPr="004D13D1" w:rsidRDefault="004D13D1" w:rsidP="004D13D1">
      <w:pPr>
        <w:tabs>
          <w:tab w:val="left" w:pos="1560"/>
          <w:tab w:val="left" w:pos="4536"/>
          <w:tab w:val="left" w:pos="4820"/>
          <w:tab w:val="left" w:pos="5103"/>
          <w:tab w:val="left" w:pos="5245"/>
        </w:tabs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ab/>
      </w:r>
      <w:r w:rsidRPr="004D13D1">
        <w:rPr>
          <w:iCs/>
          <w:szCs w:val="22"/>
          <w:lang w:val="ru-RU"/>
        </w:rPr>
        <w:sym w:font="Symbol" w:char="F071"/>
      </w:r>
      <w:proofErr w:type="spellStart"/>
      <w:r w:rsidRPr="004D13D1">
        <w:rPr>
          <w:i/>
          <w:position w:val="-4"/>
          <w:szCs w:val="22"/>
          <w:lang w:val="ru-RU"/>
        </w:rPr>
        <w:t>down</w:t>
      </w:r>
      <w:proofErr w:type="spellEnd"/>
      <w:r w:rsidRPr="004D13D1">
        <w:rPr>
          <w:szCs w:val="22"/>
          <w:lang w:val="ru-RU"/>
        </w:rPr>
        <w:t>:</w:t>
      </w:r>
      <w:r w:rsidRPr="004D13D1">
        <w:rPr>
          <w:szCs w:val="22"/>
          <w:lang w:val="ru-RU"/>
        </w:rPr>
        <w:tab/>
        <w:t xml:space="preserve">угол места линии вниз; </w:t>
      </w:r>
    </w:p>
    <w:p w14:paraId="5A8A7B45" w14:textId="23B63033" w:rsidR="004D13D1" w:rsidRPr="004D13D1" w:rsidRDefault="004D13D1" w:rsidP="004D13D1">
      <w:pPr>
        <w:tabs>
          <w:tab w:val="left" w:pos="1276"/>
          <w:tab w:val="left" w:pos="3402"/>
          <w:tab w:val="left" w:pos="3828"/>
        </w:tabs>
        <w:jc w:val="left"/>
        <w:rPr>
          <w:szCs w:val="22"/>
          <w:lang w:val="ru-RU"/>
        </w:rPr>
      </w:pPr>
      <w:r w:rsidRPr="004D13D1">
        <w:rPr>
          <w:i/>
          <w:szCs w:val="22"/>
          <w:lang w:val="ru-RU"/>
        </w:rPr>
        <w:tab/>
        <w:t>r</w:t>
      </w:r>
      <w:r w:rsidRPr="004D13D1">
        <w:rPr>
          <w:i/>
          <w:position w:val="-4"/>
          <w:szCs w:val="22"/>
          <w:lang w:val="ru-RU"/>
        </w:rPr>
        <w:t>E</w:t>
      </w:r>
      <w:r w:rsidRPr="004D13D1">
        <w:rPr>
          <w:szCs w:val="22"/>
          <w:lang w:val="ru-RU"/>
        </w:rPr>
        <w:t>:</w:t>
      </w:r>
      <w:r w:rsidRPr="004D13D1">
        <w:rPr>
          <w:szCs w:val="22"/>
          <w:lang w:val="ru-RU"/>
        </w:rPr>
        <w:tab/>
        <w:t>радиус Земли (км);</w:t>
      </w:r>
    </w:p>
    <w:p w14:paraId="0DA7FD95" w14:textId="1F63D724" w:rsidR="004D13D1" w:rsidRPr="004D13D1" w:rsidRDefault="004D13D1" w:rsidP="004D13D1">
      <w:pPr>
        <w:tabs>
          <w:tab w:val="left" w:pos="1276"/>
          <w:tab w:val="left" w:pos="3402"/>
          <w:tab w:val="left" w:pos="3828"/>
        </w:tabs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ab/>
      </w:r>
      <w:r w:rsidRPr="004D13D1">
        <w:rPr>
          <w:i/>
          <w:szCs w:val="22"/>
          <w:lang w:val="ru-RU"/>
        </w:rPr>
        <w:t>r</w:t>
      </w:r>
      <w:r w:rsidRPr="004D13D1">
        <w:rPr>
          <w:i/>
          <w:position w:val="-4"/>
          <w:szCs w:val="22"/>
          <w:lang w:val="ru-RU"/>
        </w:rPr>
        <w:t>S</w:t>
      </w:r>
      <w:r w:rsidRPr="004D13D1">
        <w:rPr>
          <w:szCs w:val="22"/>
          <w:lang w:val="ru-RU"/>
        </w:rPr>
        <w:t>:</w:t>
      </w:r>
      <w:r w:rsidRPr="004D13D1">
        <w:rPr>
          <w:szCs w:val="22"/>
          <w:lang w:val="ru-RU"/>
        </w:rPr>
        <w:tab/>
        <w:t>радиус орбиты спутника (км).</w:t>
      </w:r>
    </w:p>
    <w:p w14:paraId="00B7E5BF" w14:textId="77777777" w:rsidR="004D13D1" w:rsidRPr="004D13D1" w:rsidRDefault="004D13D1" w:rsidP="004D13D1">
      <w:pPr>
        <w:pStyle w:val="Index1"/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>9.8</w:t>
      </w:r>
      <w:r w:rsidRPr="004D13D1">
        <w:rPr>
          <w:szCs w:val="22"/>
          <w:lang w:val="ru-RU"/>
        </w:rPr>
        <w:tab/>
        <w:t>Мощность сигнала на входе приемника земной станции (дБВт):</w:t>
      </w:r>
    </w:p>
    <w:p w14:paraId="29F56EBC" w14:textId="4D31B678" w:rsidR="004D13D1" w:rsidRPr="004D13D1" w:rsidRDefault="004D13D1" w:rsidP="004D13D1">
      <w:pPr>
        <w:pStyle w:val="Index1"/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ab/>
      </w:r>
      <w:r w:rsidRPr="004D13D1">
        <w:rPr>
          <w:position w:val="-12"/>
          <w:szCs w:val="22"/>
          <w:lang w:val="ru-RU"/>
        </w:rPr>
        <w:object w:dxaOrig="3080" w:dyaOrig="360" w14:anchorId="062930A7">
          <v:shape id="_x0000_i1035" type="#_x0000_t75" style="width:155.05pt;height:18.1pt" o:ole="" fillcolor="window">
            <v:imagedata r:id="rId37" o:title=""/>
          </v:shape>
          <o:OLEObject Type="Embed" ProgID="Equation.3" ShapeID="_x0000_i1035" DrawAspect="Content" ObjectID="_1795516167" r:id="rId38"/>
        </w:object>
      </w:r>
      <w:r w:rsidR="00B26057">
        <w:rPr>
          <w:szCs w:val="22"/>
          <w:lang w:val="ru-RU"/>
        </w:rPr>
        <w:t>.</w:t>
      </w:r>
    </w:p>
    <w:p w14:paraId="47A5EB6E" w14:textId="204C7268" w:rsidR="004D13D1" w:rsidRPr="004D13D1" w:rsidRDefault="004D13D1" w:rsidP="004D13D1">
      <w:pPr>
        <w:tabs>
          <w:tab w:val="left" w:pos="5103"/>
        </w:tabs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>9.9</w:t>
      </w:r>
      <w:r w:rsidRPr="004D13D1">
        <w:rPr>
          <w:szCs w:val="22"/>
          <w:lang w:val="ru-RU"/>
        </w:rPr>
        <w:tab/>
        <w:t>Мощность шума приемника земной станции (</w:t>
      </w:r>
      <w:proofErr w:type="spellStart"/>
      <w:r w:rsidRPr="004D13D1">
        <w:rPr>
          <w:szCs w:val="22"/>
          <w:lang w:val="ru-RU"/>
        </w:rPr>
        <w:t>дБВт</w:t>
      </w:r>
      <w:proofErr w:type="spellEnd"/>
      <w:r w:rsidRPr="004D13D1">
        <w:rPr>
          <w:szCs w:val="22"/>
          <w:lang w:val="ru-RU"/>
        </w:rPr>
        <w:t>):</w:t>
      </w:r>
      <w:r w:rsidRPr="004D13D1">
        <w:rPr>
          <w:szCs w:val="22"/>
          <w:lang w:val="ru-RU"/>
        </w:rPr>
        <w:tab/>
      </w:r>
      <w:r w:rsidRPr="004D13D1">
        <w:rPr>
          <w:position w:val="-12"/>
          <w:szCs w:val="22"/>
          <w:lang w:val="ru-RU"/>
        </w:rPr>
        <w:object w:dxaOrig="1800" w:dyaOrig="360" w14:anchorId="753C2A4A">
          <v:shape id="_x0000_i1036" type="#_x0000_t75" style="width:90.1pt;height:18.1pt" o:ole="" fillcolor="window">
            <v:imagedata r:id="rId39" o:title=""/>
          </v:shape>
          <o:OLEObject Type="Embed" ProgID="Equation.3" ShapeID="_x0000_i1036" DrawAspect="Content" ObjectID="_1795516168" r:id="rId40"/>
        </w:object>
      </w:r>
      <w:r w:rsidR="00B26057">
        <w:rPr>
          <w:szCs w:val="22"/>
          <w:lang w:val="ru-RU"/>
        </w:rPr>
        <w:t>.</w:t>
      </w:r>
    </w:p>
    <w:p w14:paraId="4345A4BA" w14:textId="5AF675BB" w:rsidR="004D13D1" w:rsidRPr="004D13D1" w:rsidRDefault="004D13D1" w:rsidP="004D13D1">
      <w:pPr>
        <w:tabs>
          <w:tab w:val="left" w:pos="3828"/>
        </w:tabs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>9.10</w:t>
      </w:r>
      <w:r w:rsidRPr="004D13D1">
        <w:rPr>
          <w:szCs w:val="22"/>
          <w:lang w:val="ru-RU"/>
        </w:rPr>
        <w:tab/>
        <w:t xml:space="preserve">Расчетное </w:t>
      </w:r>
      <w:r w:rsidRPr="004D13D1">
        <w:rPr>
          <w:i/>
          <w:szCs w:val="22"/>
          <w:lang w:val="ru-RU"/>
        </w:rPr>
        <w:t>C/N</w:t>
      </w:r>
      <w:r w:rsidRPr="004D13D1">
        <w:rPr>
          <w:szCs w:val="22"/>
          <w:lang w:val="ru-RU"/>
        </w:rPr>
        <w:t xml:space="preserve"> линии вниз (дБ):</w:t>
      </w:r>
      <w:r w:rsidRPr="004D13D1">
        <w:rPr>
          <w:szCs w:val="22"/>
          <w:lang w:val="ru-RU"/>
        </w:rPr>
        <w:tab/>
      </w:r>
      <w:r w:rsidRPr="004D13D1">
        <w:rPr>
          <w:position w:val="-12"/>
          <w:szCs w:val="22"/>
          <w:lang w:val="ru-RU"/>
        </w:rPr>
        <w:object w:dxaOrig="2400" w:dyaOrig="360" w14:anchorId="202F5EDB">
          <v:shape id="_x0000_i1037" type="#_x0000_t75" style="width:119.7pt;height:18.1pt" o:ole="" fillcolor="window">
            <v:imagedata r:id="rId41" o:title=""/>
          </v:shape>
          <o:OLEObject Type="Embed" ProgID="Equation.3" ShapeID="_x0000_i1037" DrawAspect="Content" ObjectID="_1795516169" r:id="rId42"/>
        </w:object>
      </w:r>
      <w:r w:rsidR="00735E42">
        <w:rPr>
          <w:szCs w:val="22"/>
          <w:lang w:val="ru-RU"/>
        </w:rPr>
        <w:t>.</w:t>
      </w:r>
    </w:p>
    <w:p w14:paraId="61CD59EC" w14:textId="77777777" w:rsidR="004D13D1" w:rsidRPr="004D13D1" w:rsidRDefault="004D13D1" w:rsidP="00CC1F3B">
      <w:pPr>
        <w:keepNext/>
        <w:keepLines/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lastRenderedPageBreak/>
        <w:t>9.11</w:t>
      </w:r>
      <w:r w:rsidRPr="004D13D1">
        <w:rPr>
          <w:szCs w:val="22"/>
          <w:lang w:val="ru-RU"/>
        </w:rPr>
        <w:tab/>
      </w:r>
      <w:r w:rsidRPr="004D13D1">
        <w:rPr>
          <w:i/>
          <w:szCs w:val="22"/>
          <w:lang w:val="ru-RU"/>
        </w:rPr>
        <w:t>C/I</w:t>
      </w:r>
      <w:r w:rsidRPr="004D13D1">
        <w:rPr>
          <w:szCs w:val="22"/>
          <w:lang w:val="ru-RU"/>
        </w:rPr>
        <w:t xml:space="preserve"> линии вниз (дБ):</w:t>
      </w:r>
    </w:p>
    <w:p w14:paraId="1DFF9139" w14:textId="095BC31C" w:rsidR="004D13D1" w:rsidRPr="004D13D1" w:rsidRDefault="004D13D1" w:rsidP="004D13D1">
      <w:pPr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ab/>
      </w:r>
      <w:r w:rsidR="00735E42" w:rsidRPr="004D13D1">
        <w:rPr>
          <w:position w:val="-12"/>
          <w:szCs w:val="22"/>
          <w:lang w:val="ru-RU"/>
        </w:rPr>
        <w:object w:dxaOrig="5120" w:dyaOrig="380" w14:anchorId="5456C8B4">
          <v:shape id="_x0000_i1038" type="#_x0000_t75" style="width:255.3pt;height:18.55pt" o:ole="">
            <v:imagedata r:id="rId43" o:title=""/>
          </v:shape>
          <o:OLEObject Type="Embed" ProgID="Equation.3" ShapeID="_x0000_i1038" DrawAspect="Content" ObjectID="_1795516170" r:id="rId44"/>
        </w:object>
      </w:r>
      <w:r w:rsidR="00735E42">
        <w:rPr>
          <w:szCs w:val="22"/>
          <w:lang w:val="ru-RU"/>
        </w:rPr>
        <w:t>.</w:t>
      </w:r>
    </w:p>
    <w:p w14:paraId="7072ED0E" w14:textId="1481DBB4" w:rsidR="004D13D1" w:rsidRPr="004D13D1" w:rsidRDefault="004D13D1" w:rsidP="004D13D1">
      <w:pPr>
        <w:jc w:val="left"/>
        <w:rPr>
          <w:szCs w:val="22"/>
          <w:lang w:val="ru-RU"/>
        </w:rPr>
      </w:pPr>
      <w:r w:rsidRPr="004D13D1">
        <w:rPr>
          <w:szCs w:val="22"/>
          <w:lang w:val="ru-RU"/>
        </w:rPr>
        <w:t>9.12</w:t>
      </w:r>
      <w:r w:rsidRPr="004D13D1">
        <w:rPr>
          <w:szCs w:val="22"/>
          <w:lang w:val="ru-RU"/>
        </w:rPr>
        <w:tab/>
        <w:t xml:space="preserve">Расчетное </w:t>
      </w:r>
      <w:r w:rsidRPr="004D13D1">
        <w:rPr>
          <w:i/>
          <w:iCs/>
          <w:szCs w:val="22"/>
          <w:lang w:val="ru-RU"/>
        </w:rPr>
        <w:t>C</w:t>
      </w:r>
      <w:r w:rsidRPr="004D13D1">
        <w:rPr>
          <w:szCs w:val="22"/>
          <w:lang w:val="ru-RU"/>
        </w:rPr>
        <w:t>/(</w:t>
      </w:r>
      <w:r w:rsidRPr="004D13D1">
        <w:rPr>
          <w:i/>
          <w:iCs/>
          <w:szCs w:val="22"/>
          <w:lang w:val="ru-RU"/>
        </w:rPr>
        <w:t>N</w:t>
      </w:r>
      <w:r w:rsidR="00B16164">
        <w:rPr>
          <w:i/>
          <w:iCs/>
          <w:szCs w:val="22"/>
          <w:lang w:val="ru-RU"/>
        </w:rPr>
        <w:t xml:space="preserve"> </w:t>
      </w:r>
      <w:r w:rsidRPr="004D13D1">
        <w:rPr>
          <w:szCs w:val="22"/>
          <w:lang w:val="ru-RU"/>
        </w:rPr>
        <w:t>+</w:t>
      </w:r>
      <w:r w:rsidR="00B16164">
        <w:rPr>
          <w:szCs w:val="22"/>
          <w:lang w:val="ru-RU"/>
        </w:rPr>
        <w:t xml:space="preserve"> </w:t>
      </w:r>
      <w:r w:rsidRPr="004D13D1">
        <w:rPr>
          <w:i/>
          <w:iCs/>
          <w:szCs w:val="22"/>
          <w:lang w:val="ru-RU"/>
        </w:rPr>
        <w:t>I</w:t>
      </w:r>
      <w:r w:rsidRPr="004D13D1">
        <w:rPr>
          <w:szCs w:val="22"/>
          <w:lang w:val="ru-RU"/>
        </w:rPr>
        <w:t>) линии вниз</w:t>
      </w:r>
      <w:r w:rsidR="00696F9D">
        <w:rPr>
          <w:szCs w:val="22"/>
          <w:lang w:val="ru-RU"/>
        </w:rPr>
        <w:t xml:space="preserve"> (дБ)</w:t>
      </w:r>
      <w:r w:rsidRPr="004D13D1">
        <w:rPr>
          <w:szCs w:val="22"/>
          <w:lang w:val="ru-RU"/>
        </w:rPr>
        <w:t xml:space="preserve">: </w:t>
      </w:r>
    </w:p>
    <w:p w14:paraId="135DCB50" w14:textId="0697C600" w:rsidR="00496D94" w:rsidRPr="00735E42" w:rsidRDefault="004D13D1" w:rsidP="004D13D1">
      <w:pPr>
        <w:rPr>
          <w:szCs w:val="22"/>
          <w:lang w:val="ru-RU"/>
        </w:rPr>
      </w:pPr>
      <w:r w:rsidRPr="004D13D1">
        <w:rPr>
          <w:szCs w:val="22"/>
          <w:lang w:val="ru-RU"/>
        </w:rPr>
        <w:tab/>
      </w:r>
      <w:r w:rsidR="00735E42" w:rsidRPr="004D13D1">
        <w:rPr>
          <w:position w:val="-12"/>
          <w:szCs w:val="22"/>
          <w:lang w:val="ru-RU"/>
        </w:rPr>
        <w:object w:dxaOrig="4819" w:dyaOrig="380" w14:anchorId="205E96BB">
          <v:shape id="_x0000_i1039" type="#_x0000_t75" style="width:240.3pt;height:18.55pt" o:ole="">
            <v:imagedata r:id="rId45" o:title=""/>
          </v:shape>
          <o:OLEObject Type="Embed" ProgID="Equation.3" ShapeID="_x0000_i1039" DrawAspect="Content" ObjectID="_1795516171" r:id="rId46"/>
        </w:object>
      </w:r>
      <w:r w:rsidR="00735E42">
        <w:rPr>
          <w:szCs w:val="22"/>
          <w:lang w:val="ru-RU"/>
        </w:rPr>
        <w:t>.</w:t>
      </w:r>
    </w:p>
    <w:p w14:paraId="590AD29E" w14:textId="77777777" w:rsidR="00735E42" w:rsidRPr="00735E42" w:rsidRDefault="00735E42" w:rsidP="00735E42">
      <w:pPr>
        <w:jc w:val="left"/>
        <w:rPr>
          <w:b/>
          <w:bCs/>
          <w:szCs w:val="22"/>
          <w:lang w:val="ru-RU"/>
        </w:rPr>
      </w:pPr>
      <w:r w:rsidRPr="00735E42">
        <w:rPr>
          <w:b/>
          <w:bCs/>
          <w:szCs w:val="22"/>
          <w:lang w:val="ru-RU"/>
        </w:rPr>
        <w:t>9(A)</w:t>
      </w:r>
      <w:r w:rsidRPr="00735E42">
        <w:rPr>
          <w:b/>
          <w:bCs/>
          <w:szCs w:val="22"/>
          <w:lang w:val="ru-RU"/>
        </w:rPr>
        <w:tab/>
        <w:t>Системы с прозрачным транспондером</w:t>
      </w:r>
    </w:p>
    <w:p w14:paraId="0F3ED80F" w14:textId="0C1081DC" w:rsidR="00735E42" w:rsidRPr="00735E42" w:rsidRDefault="00735E42" w:rsidP="00735E42">
      <w:pPr>
        <w:jc w:val="left"/>
        <w:rPr>
          <w:szCs w:val="22"/>
          <w:lang w:val="ru-RU"/>
        </w:rPr>
      </w:pPr>
      <w:r w:rsidRPr="00735E42">
        <w:rPr>
          <w:szCs w:val="22"/>
          <w:lang w:val="ru-RU"/>
        </w:rPr>
        <w:t>9.13</w:t>
      </w:r>
      <w:r w:rsidRPr="00735E42">
        <w:rPr>
          <w:szCs w:val="22"/>
          <w:lang w:val="ru-RU"/>
        </w:rPr>
        <w:tab/>
        <w:t xml:space="preserve">Расчетное общее </w:t>
      </w:r>
      <w:r w:rsidRPr="00735E42">
        <w:rPr>
          <w:i/>
          <w:iCs/>
          <w:vanish/>
          <w:szCs w:val="22"/>
          <w:lang w:val="ru-RU"/>
        </w:rPr>
        <w:t>C</w:t>
      </w:r>
      <w:r w:rsidRPr="00735E42">
        <w:rPr>
          <w:vanish/>
          <w:szCs w:val="22"/>
          <w:lang w:val="ru-RU"/>
        </w:rPr>
        <w:t>/(</w:t>
      </w:r>
      <w:r w:rsidRPr="00735E42">
        <w:rPr>
          <w:i/>
          <w:iCs/>
          <w:vanish/>
          <w:szCs w:val="22"/>
          <w:lang w:val="ru-RU"/>
        </w:rPr>
        <w:t>N</w:t>
      </w:r>
      <w:r>
        <w:rPr>
          <w:i/>
          <w:iCs/>
          <w:vanish/>
          <w:szCs w:val="22"/>
          <w:lang w:val="ru-RU"/>
        </w:rPr>
        <w:t xml:space="preserve"> </w:t>
      </w:r>
      <w:r w:rsidRPr="00735E42">
        <w:rPr>
          <w:vanish/>
          <w:szCs w:val="22"/>
          <w:lang w:val="ru-RU"/>
        </w:rPr>
        <w:t>+</w:t>
      </w:r>
      <w:r>
        <w:rPr>
          <w:vanish/>
          <w:szCs w:val="22"/>
          <w:lang w:val="ru-RU"/>
        </w:rPr>
        <w:t xml:space="preserve"> </w:t>
      </w:r>
      <w:r w:rsidRPr="00735E42">
        <w:rPr>
          <w:i/>
          <w:iCs/>
          <w:vanish/>
          <w:szCs w:val="22"/>
          <w:lang w:val="ru-RU"/>
        </w:rPr>
        <w:t>I</w:t>
      </w:r>
      <w:r w:rsidRPr="00735E42">
        <w:rPr>
          <w:vanish/>
          <w:szCs w:val="22"/>
          <w:lang w:val="ru-RU"/>
        </w:rPr>
        <w:t>) (дБ):</w:t>
      </w:r>
      <w:r w:rsidRPr="00735E42">
        <w:rPr>
          <w:szCs w:val="22"/>
          <w:lang w:val="ru-RU"/>
        </w:rPr>
        <w:t xml:space="preserve"> </w:t>
      </w:r>
    </w:p>
    <w:p w14:paraId="78F3770F" w14:textId="11F99C3F" w:rsidR="00735E42" w:rsidRPr="00735E42" w:rsidRDefault="00735E42" w:rsidP="00735E42">
      <w:pPr>
        <w:jc w:val="left"/>
        <w:rPr>
          <w:szCs w:val="22"/>
          <w:lang w:val="ru-RU"/>
        </w:rPr>
      </w:pPr>
      <w:r w:rsidRPr="00735E42">
        <w:rPr>
          <w:szCs w:val="22"/>
          <w:lang w:val="ru-RU"/>
        </w:rPr>
        <w:tab/>
      </w:r>
      <w:r w:rsidRPr="00735E42">
        <w:rPr>
          <w:position w:val="-12"/>
          <w:szCs w:val="22"/>
          <w:lang w:val="ru-RU"/>
        </w:rPr>
        <w:object w:dxaOrig="5020" w:dyaOrig="400" w14:anchorId="418A2D28">
          <v:shape id="_x0000_i1040" type="#_x0000_t75" style="width:250.45pt;height:19.9pt" o:ole="">
            <v:imagedata r:id="rId47" o:title=""/>
          </v:shape>
          <o:OLEObject Type="Embed" ProgID="Equation.3" ShapeID="_x0000_i1040" DrawAspect="Content" ObjectID="_1795516172" r:id="rId48"/>
        </w:object>
      </w:r>
      <w:r>
        <w:rPr>
          <w:szCs w:val="22"/>
          <w:lang w:val="ru-RU"/>
        </w:rPr>
        <w:t>.</w:t>
      </w:r>
    </w:p>
    <w:p w14:paraId="2F2B82D2" w14:textId="4E059C8B" w:rsidR="00735E42" w:rsidRPr="00735E42" w:rsidRDefault="00735E42" w:rsidP="00735E42">
      <w:pPr>
        <w:tabs>
          <w:tab w:val="left" w:pos="3261"/>
        </w:tabs>
        <w:jc w:val="left"/>
        <w:rPr>
          <w:szCs w:val="22"/>
          <w:lang w:val="ru-RU"/>
        </w:rPr>
      </w:pPr>
      <w:r w:rsidRPr="00735E42">
        <w:rPr>
          <w:szCs w:val="22"/>
          <w:lang w:val="ru-RU"/>
        </w:rPr>
        <w:t>9.14</w:t>
      </w:r>
      <w:r w:rsidRPr="00735E42">
        <w:rPr>
          <w:szCs w:val="22"/>
          <w:lang w:val="ru-RU"/>
        </w:rPr>
        <w:tab/>
        <w:t xml:space="preserve">Требуемое </w:t>
      </w:r>
      <w:r w:rsidRPr="00735E42">
        <w:rPr>
          <w:i/>
          <w:iCs/>
          <w:szCs w:val="22"/>
          <w:lang w:val="ru-RU"/>
        </w:rPr>
        <w:t>C</w:t>
      </w:r>
      <w:proofErr w:type="gramStart"/>
      <w:r w:rsidRPr="00735E42">
        <w:rPr>
          <w:szCs w:val="22"/>
          <w:lang w:val="ru-RU"/>
        </w:rPr>
        <w:t>/(</w:t>
      </w:r>
      <w:proofErr w:type="gramEnd"/>
      <w:r w:rsidRPr="00735E42">
        <w:rPr>
          <w:i/>
          <w:szCs w:val="22"/>
          <w:lang w:val="ru-RU"/>
        </w:rPr>
        <w:t>N</w:t>
      </w:r>
      <w:r>
        <w:rPr>
          <w:i/>
          <w:szCs w:val="22"/>
          <w:lang w:val="ru-RU"/>
        </w:rPr>
        <w:t xml:space="preserve"> </w:t>
      </w:r>
      <w:r w:rsidRPr="00735E42">
        <w:rPr>
          <w:i/>
          <w:szCs w:val="22"/>
          <w:lang w:val="ru-RU"/>
        </w:rPr>
        <w:t>+</w:t>
      </w:r>
      <w:r>
        <w:rPr>
          <w:i/>
          <w:szCs w:val="22"/>
          <w:lang w:val="ru-RU"/>
        </w:rPr>
        <w:t xml:space="preserve"> </w:t>
      </w:r>
      <w:r w:rsidRPr="00735E42">
        <w:rPr>
          <w:i/>
          <w:szCs w:val="22"/>
          <w:lang w:val="ru-RU"/>
        </w:rPr>
        <w:t>I</w:t>
      </w:r>
      <w:r w:rsidRPr="00735E42">
        <w:rPr>
          <w:szCs w:val="22"/>
          <w:lang w:val="ru-RU"/>
        </w:rPr>
        <w:t>) (дБ):</w:t>
      </w:r>
      <w:r w:rsidRPr="00735E42">
        <w:rPr>
          <w:szCs w:val="22"/>
          <w:lang w:val="ru-RU"/>
        </w:rPr>
        <w:tab/>
      </w:r>
      <w:r w:rsidRPr="00735E42">
        <w:rPr>
          <w:position w:val="-12"/>
          <w:szCs w:val="22"/>
          <w:lang w:val="ru-RU"/>
        </w:rPr>
        <w:object w:dxaOrig="1280" w:dyaOrig="360" w14:anchorId="6CF3320B">
          <v:shape id="_x0000_i1041" type="#_x0000_t75" style="width:64.5pt;height:18.1pt" o:ole="" fillcolor="window">
            <v:imagedata r:id="rId49" o:title=""/>
          </v:shape>
          <o:OLEObject Type="Embed" ProgID="Equation.3" ShapeID="_x0000_i1041" DrawAspect="Content" ObjectID="_1795516173" r:id="rId50"/>
        </w:object>
      </w:r>
      <w:r w:rsidRPr="00735E42">
        <w:rPr>
          <w:szCs w:val="22"/>
          <w:lang w:val="ru-RU"/>
        </w:rPr>
        <w:t xml:space="preserve"> = значению для ясного неба.</w:t>
      </w:r>
    </w:p>
    <w:p w14:paraId="33467C3F" w14:textId="4083E980" w:rsidR="00735E42" w:rsidRPr="00735E42" w:rsidRDefault="00735E42" w:rsidP="00735E42">
      <w:pPr>
        <w:tabs>
          <w:tab w:val="left" w:pos="3402"/>
        </w:tabs>
        <w:jc w:val="left"/>
        <w:rPr>
          <w:szCs w:val="22"/>
          <w:lang w:val="ru-RU"/>
        </w:rPr>
      </w:pPr>
      <w:r w:rsidRPr="00735E42">
        <w:rPr>
          <w:szCs w:val="22"/>
          <w:lang w:val="ru-RU"/>
        </w:rPr>
        <w:t>9.15</w:t>
      </w:r>
      <w:r w:rsidRPr="00735E42">
        <w:rPr>
          <w:szCs w:val="22"/>
          <w:lang w:val="ru-RU"/>
        </w:rPr>
        <w:tab/>
        <w:t>Полный энергетический запас (дБ):</w:t>
      </w:r>
      <w:r w:rsidRPr="00735E42">
        <w:rPr>
          <w:szCs w:val="22"/>
          <w:lang w:val="ru-RU"/>
        </w:rPr>
        <w:tab/>
      </w:r>
      <w:r w:rsidRPr="00735E42">
        <w:rPr>
          <w:position w:val="-12"/>
          <w:szCs w:val="22"/>
          <w:lang w:val="ru-RU"/>
        </w:rPr>
        <w:object w:dxaOrig="3379" w:dyaOrig="360" w14:anchorId="48D3BA05">
          <v:shape id="_x0000_i1042" type="#_x0000_t75" style="width:169.6pt;height:18.1pt" o:ole="" fillcolor="window">
            <v:imagedata r:id="rId51" o:title=""/>
          </v:shape>
          <o:OLEObject Type="Embed" ProgID="Equation.3" ShapeID="_x0000_i1042" DrawAspect="Content" ObjectID="_1795516174" r:id="rId52"/>
        </w:object>
      </w:r>
      <w:r>
        <w:rPr>
          <w:szCs w:val="22"/>
          <w:lang w:val="ru-RU"/>
        </w:rPr>
        <w:t>.</w:t>
      </w:r>
    </w:p>
    <w:p w14:paraId="32193B14" w14:textId="77777777" w:rsidR="00735E42" w:rsidRPr="00735E42" w:rsidRDefault="00735E42" w:rsidP="00735E42">
      <w:pPr>
        <w:pStyle w:val="Headingb"/>
        <w:keepNext w:val="0"/>
        <w:keepLines w:val="0"/>
        <w:spacing w:before="120"/>
        <w:jc w:val="left"/>
        <w:rPr>
          <w:bCs/>
          <w:szCs w:val="22"/>
          <w:lang w:val="ru-RU"/>
        </w:rPr>
      </w:pPr>
      <w:r w:rsidRPr="00735E42">
        <w:rPr>
          <w:bCs/>
          <w:szCs w:val="22"/>
          <w:lang w:val="ru-RU"/>
        </w:rPr>
        <w:t>9(B)</w:t>
      </w:r>
      <w:r w:rsidRPr="00735E42">
        <w:rPr>
          <w:bCs/>
          <w:szCs w:val="22"/>
          <w:lang w:val="ru-RU"/>
        </w:rPr>
        <w:tab/>
        <w:t xml:space="preserve">Системы с </w:t>
      </w:r>
      <w:proofErr w:type="spellStart"/>
      <w:r w:rsidRPr="00735E42">
        <w:rPr>
          <w:bCs/>
          <w:szCs w:val="22"/>
          <w:lang w:val="ru-RU"/>
        </w:rPr>
        <w:t>ремодулирующим</w:t>
      </w:r>
      <w:proofErr w:type="spellEnd"/>
      <w:r w:rsidRPr="00735E42">
        <w:rPr>
          <w:bCs/>
          <w:szCs w:val="22"/>
          <w:lang w:val="ru-RU"/>
        </w:rPr>
        <w:t xml:space="preserve"> транспондером</w:t>
      </w:r>
    </w:p>
    <w:p w14:paraId="0CFC3EF8" w14:textId="1D54847F" w:rsidR="00735E42" w:rsidRPr="00735E42" w:rsidRDefault="00735E42" w:rsidP="00735E42">
      <w:pPr>
        <w:tabs>
          <w:tab w:val="left" w:pos="3686"/>
        </w:tabs>
        <w:jc w:val="left"/>
        <w:rPr>
          <w:szCs w:val="22"/>
          <w:lang w:val="ru-RU"/>
        </w:rPr>
      </w:pPr>
      <w:r w:rsidRPr="00735E42">
        <w:rPr>
          <w:szCs w:val="22"/>
          <w:lang w:val="ru-RU"/>
        </w:rPr>
        <w:t>9.16</w:t>
      </w:r>
      <w:r w:rsidRPr="00735E42">
        <w:rPr>
          <w:szCs w:val="22"/>
          <w:lang w:val="ru-RU"/>
        </w:rPr>
        <w:tab/>
        <w:t xml:space="preserve">Расчетное </w:t>
      </w:r>
      <w:r w:rsidRPr="00735E42">
        <w:rPr>
          <w:i/>
          <w:iCs/>
          <w:szCs w:val="22"/>
          <w:lang w:val="ru-RU"/>
        </w:rPr>
        <w:t>C</w:t>
      </w:r>
      <w:r w:rsidRPr="00735E42">
        <w:rPr>
          <w:szCs w:val="22"/>
          <w:lang w:val="ru-RU"/>
        </w:rPr>
        <w:t>/(</w:t>
      </w:r>
      <w:r w:rsidRPr="00735E42">
        <w:rPr>
          <w:i/>
          <w:szCs w:val="22"/>
          <w:lang w:val="ru-RU"/>
        </w:rPr>
        <w:t>N</w:t>
      </w:r>
      <w:r>
        <w:rPr>
          <w:i/>
          <w:szCs w:val="22"/>
          <w:lang w:val="ru-RU"/>
        </w:rPr>
        <w:t xml:space="preserve"> </w:t>
      </w:r>
      <w:r w:rsidRPr="00735E42">
        <w:rPr>
          <w:i/>
          <w:szCs w:val="22"/>
          <w:lang w:val="ru-RU"/>
        </w:rPr>
        <w:t>+</w:t>
      </w:r>
      <w:r>
        <w:rPr>
          <w:i/>
          <w:szCs w:val="22"/>
          <w:lang w:val="ru-RU"/>
        </w:rPr>
        <w:t xml:space="preserve"> </w:t>
      </w:r>
      <w:r w:rsidRPr="00735E42">
        <w:rPr>
          <w:i/>
          <w:szCs w:val="22"/>
          <w:lang w:val="ru-RU"/>
        </w:rPr>
        <w:t>I</w:t>
      </w:r>
      <w:r w:rsidRPr="00735E42">
        <w:rPr>
          <w:szCs w:val="22"/>
          <w:lang w:val="ru-RU"/>
        </w:rPr>
        <w:t xml:space="preserve">) линии вверх (дБ): </w:t>
      </w:r>
      <w:r w:rsidRPr="00735E42">
        <w:rPr>
          <w:i/>
          <w:iCs/>
          <w:szCs w:val="22"/>
          <w:lang w:val="ru-RU"/>
        </w:rPr>
        <w:t>C</w:t>
      </w:r>
      <w:r w:rsidRPr="00735E42">
        <w:rPr>
          <w:szCs w:val="22"/>
          <w:lang w:val="ru-RU"/>
        </w:rPr>
        <w:t>/(</w:t>
      </w:r>
      <w:r w:rsidRPr="00735E42">
        <w:rPr>
          <w:i/>
          <w:iCs/>
          <w:szCs w:val="22"/>
          <w:lang w:val="ru-RU"/>
        </w:rPr>
        <w:t>N</w:t>
      </w:r>
      <w:r>
        <w:rPr>
          <w:i/>
          <w:iCs/>
          <w:szCs w:val="22"/>
          <w:lang w:val="ru-RU"/>
        </w:rPr>
        <w:t xml:space="preserve"> </w:t>
      </w:r>
      <w:r w:rsidRPr="00735E42">
        <w:rPr>
          <w:szCs w:val="22"/>
          <w:lang w:val="ru-RU"/>
        </w:rPr>
        <w:t>+</w:t>
      </w:r>
      <w:r>
        <w:rPr>
          <w:szCs w:val="22"/>
          <w:lang w:val="ru-RU"/>
        </w:rPr>
        <w:t xml:space="preserve"> </w:t>
      </w:r>
      <w:r w:rsidRPr="00735E42">
        <w:rPr>
          <w:i/>
          <w:iCs/>
          <w:szCs w:val="22"/>
          <w:lang w:val="ru-RU"/>
        </w:rPr>
        <w:t>I</w:t>
      </w:r>
      <w:r w:rsidRPr="00735E42">
        <w:rPr>
          <w:szCs w:val="22"/>
          <w:lang w:val="ru-RU"/>
        </w:rPr>
        <w:t>)</w:t>
      </w:r>
      <w:proofErr w:type="spellStart"/>
      <w:r w:rsidRPr="00735E42">
        <w:rPr>
          <w:i/>
          <w:szCs w:val="22"/>
          <w:vertAlign w:val="subscript"/>
          <w:lang w:val="ru-RU"/>
        </w:rPr>
        <w:t>up</w:t>
      </w:r>
      <w:proofErr w:type="spellEnd"/>
      <w:r w:rsidRPr="00735E42">
        <w:rPr>
          <w:szCs w:val="22"/>
          <w:lang w:val="ru-RU"/>
        </w:rPr>
        <w:t xml:space="preserve"> = значению, полученному в поле 9.6.</w:t>
      </w:r>
    </w:p>
    <w:p w14:paraId="44085542" w14:textId="777A8728" w:rsidR="00735E42" w:rsidRPr="00735E42" w:rsidRDefault="00735E42" w:rsidP="00735E42">
      <w:pPr>
        <w:tabs>
          <w:tab w:val="left" w:pos="3828"/>
        </w:tabs>
        <w:jc w:val="left"/>
        <w:rPr>
          <w:szCs w:val="22"/>
          <w:lang w:val="ru-RU"/>
        </w:rPr>
      </w:pPr>
      <w:r w:rsidRPr="00735E42">
        <w:rPr>
          <w:szCs w:val="22"/>
          <w:lang w:val="ru-RU"/>
        </w:rPr>
        <w:t>9.17</w:t>
      </w:r>
      <w:r w:rsidRPr="00735E42">
        <w:rPr>
          <w:szCs w:val="22"/>
          <w:lang w:val="ru-RU"/>
        </w:rPr>
        <w:tab/>
        <w:t xml:space="preserve">Требуемое </w:t>
      </w:r>
      <w:r w:rsidRPr="00735E42">
        <w:rPr>
          <w:i/>
          <w:iCs/>
          <w:szCs w:val="22"/>
          <w:lang w:val="ru-RU"/>
        </w:rPr>
        <w:t>C</w:t>
      </w:r>
      <w:r w:rsidRPr="00735E42">
        <w:rPr>
          <w:szCs w:val="22"/>
          <w:lang w:val="ru-RU"/>
        </w:rPr>
        <w:t>/(</w:t>
      </w:r>
      <w:r w:rsidRPr="00735E42">
        <w:rPr>
          <w:i/>
          <w:iCs/>
          <w:szCs w:val="22"/>
          <w:lang w:val="ru-RU"/>
        </w:rPr>
        <w:t>N</w:t>
      </w:r>
      <w:r>
        <w:rPr>
          <w:i/>
          <w:iCs/>
          <w:szCs w:val="22"/>
          <w:lang w:val="ru-RU"/>
        </w:rPr>
        <w:t xml:space="preserve"> </w:t>
      </w:r>
      <w:r w:rsidRPr="00735E42">
        <w:rPr>
          <w:szCs w:val="22"/>
          <w:lang w:val="ru-RU"/>
        </w:rPr>
        <w:t>+</w:t>
      </w:r>
      <w:r>
        <w:rPr>
          <w:szCs w:val="22"/>
          <w:lang w:val="ru-RU"/>
        </w:rPr>
        <w:t xml:space="preserve"> </w:t>
      </w:r>
      <w:r w:rsidRPr="00735E42">
        <w:rPr>
          <w:i/>
          <w:iCs/>
          <w:szCs w:val="22"/>
          <w:lang w:val="ru-RU"/>
        </w:rPr>
        <w:t>I</w:t>
      </w:r>
      <w:r w:rsidRPr="00735E42">
        <w:rPr>
          <w:szCs w:val="22"/>
          <w:lang w:val="ru-RU"/>
        </w:rPr>
        <w:t xml:space="preserve">) (дБ): </w:t>
      </w:r>
      <w:r w:rsidRPr="00735E42">
        <w:rPr>
          <w:i/>
          <w:iCs/>
          <w:szCs w:val="22"/>
          <w:lang w:val="ru-RU"/>
        </w:rPr>
        <w:t>C</w:t>
      </w:r>
      <w:r w:rsidRPr="00735E42">
        <w:rPr>
          <w:szCs w:val="22"/>
          <w:lang w:val="ru-RU"/>
        </w:rPr>
        <w:t>/(</w:t>
      </w:r>
      <w:r w:rsidRPr="00735E42">
        <w:rPr>
          <w:i/>
          <w:iCs/>
          <w:szCs w:val="22"/>
          <w:lang w:val="ru-RU"/>
        </w:rPr>
        <w:t>N</w:t>
      </w:r>
      <w:r>
        <w:rPr>
          <w:i/>
          <w:iCs/>
          <w:szCs w:val="22"/>
          <w:lang w:val="ru-RU"/>
        </w:rPr>
        <w:t xml:space="preserve"> </w:t>
      </w:r>
      <w:r w:rsidRPr="00735E42">
        <w:rPr>
          <w:szCs w:val="22"/>
          <w:lang w:val="ru-RU"/>
        </w:rPr>
        <w:t>+</w:t>
      </w:r>
      <w:r>
        <w:rPr>
          <w:szCs w:val="22"/>
          <w:lang w:val="ru-RU"/>
        </w:rPr>
        <w:t xml:space="preserve"> </w:t>
      </w:r>
      <w:r w:rsidRPr="00735E42">
        <w:rPr>
          <w:i/>
          <w:iCs/>
          <w:szCs w:val="22"/>
          <w:lang w:val="ru-RU"/>
        </w:rPr>
        <w:t>I</w:t>
      </w:r>
      <w:r w:rsidRPr="00735E42">
        <w:rPr>
          <w:szCs w:val="22"/>
          <w:lang w:val="ru-RU"/>
        </w:rPr>
        <w:t>)</w:t>
      </w:r>
      <w:proofErr w:type="spellStart"/>
      <w:r w:rsidRPr="00735E42">
        <w:rPr>
          <w:i/>
          <w:szCs w:val="22"/>
          <w:vertAlign w:val="subscript"/>
          <w:lang w:val="ru-RU"/>
        </w:rPr>
        <w:t>up_CS</w:t>
      </w:r>
      <w:proofErr w:type="spellEnd"/>
      <w:r w:rsidRPr="00735E42">
        <w:rPr>
          <w:szCs w:val="22"/>
          <w:lang w:val="ru-RU"/>
        </w:rPr>
        <w:t xml:space="preserve"> = значению для линии вверх в условиях ясного неба.</w:t>
      </w:r>
    </w:p>
    <w:p w14:paraId="0EBBA26A" w14:textId="7272C686" w:rsidR="00735E42" w:rsidRPr="00735E42" w:rsidRDefault="00735E42" w:rsidP="00735E42">
      <w:pPr>
        <w:tabs>
          <w:tab w:val="left" w:pos="2835"/>
        </w:tabs>
        <w:jc w:val="left"/>
        <w:rPr>
          <w:szCs w:val="22"/>
          <w:lang w:val="ru-RU"/>
        </w:rPr>
      </w:pPr>
      <w:r w:rsidRPr="00735E42">
        <w:rPr>
          <w:szCs w:val="22"/>
          <w:lang w:val="ru-RU"/>
        </w:rPr>
        <w:t>9.18</w:t>
      </w:r>
      <w:r w:rsidRPr="00735E42">
        <w:rPr>
          <w:szCs w:val="22"/>
          <w:lang w:val="ru-RU"/>
        </w:rPr>
        <w:tab/>
        <w:t>Энергетический запас линии вверх (дБ):</w:t>
      </w:r>
      <w:r w:rsidRPr="00735E42">
        <w:rPr>
          <w:szCs w:val="22"/>
          <w:lang w:val="ru-RU"/>
        </w:rPr>
        <w:tab/>
      </w:r>
      <w:r w:rsidRPr="00735E42">
        <w:rPr>
          <w:position w:val="-14"/>
          <w:szCs w:val="22"/>
          <w:lang w:val="ru-RU"/>
        </w:rPr>
        <w:object w:dxaOrig="3480" w:dyaOrig="380" w14:anchorId="7D942C8D">
          <v:shape id="_x0000_i1043" type="#_x0000_t75" style="width:174.5pt;height:18.55pt" o:ole="" fillcolor="window">
            <v:imagedata r:id="rId53" o:title=""/>
          </v:shape>
          <o:OLEObject Type="Embed" ProgID="Equation.3" ShapeID="_x0000_i1043" DrawAspect="Content" ObjectID="_1795516175" r:id="rId54"/>
        </w:object>
      </w:r>
    </w:p>
    <w:p w14:paraId="4F528364" w14:textId="02CCAED7" w:rsidR="00735E42" w:rsidRPr="00735E42" w:rsidRDefault="00735E42" w:rsidP="00735E42">
      <w:pPr>
        <w:tabs>
          <w:tab w:val="left" w:pos="3969"/>
        </w:tabs>
        <w:jc w:val="left"/>
        <w:rPr>
          <w:szCs w:val="22"/>
          <w:lang w:val="ru-RU"/>
        </w:rPr>
      </w:pPr>
      <w:r w:rsidRPr="00735E42">
        <w:rPr>
          <w:szCs w:val="22"/>
          <w:lang w:val="ru-RU"/>
        </w:rPr>
        <w:t>9.19</w:t>
      </w:r>
      <w:r w:rsidRPr="00735E42">
        <w:rPr>
          <w:szCs w:val="22"/>
          <w:lang w:val="ru-RU"/>
        </w:rPr>
        <w:tab/>
        <w:t xml:space="preserve">Расчетное </w:t>
      </w:r>
      <w:r w:rsidRPr="00735E42">
        <w:rPr>
          <w:i/>
          <w:iCs/>
          <w:szCs w:val="22"/>
          <w:lang w:val="ru-RU"/>
        </w:rPr>
        <w:t>C</w:t>
      </w:r>
      <w:r w:rsidRPr="00735E42">
        <w:rPr>
          <w:szCs w:val="22"/>
          <w:lang w:val="ru-RU"/>
        </w:rPr>
        <w:t>/(</w:t>
      </w:r>
      <w:r w:rsidRPr="00735E42">
        <w:rPr>
          <w:i/>
          <w:szCs w:val="22"/>
          <w:lang w:val="ru-RU"/>
        </w:rPr>
        <w:t>N+I</w:t>
      </w:r>
      <w:r w:rsidRPr="00735E42">
        <w:rPr>
          <w:szCs w:val="22"/>
          <w:lang w:val="ru-RU"/>
        </w:rPr>
        <w:t xml:space="preserve">) линии вниз: </w:t>
      </w:r>
      <w:r w:rsidRPr="00735E42">
        <w:rPr>
          <w:i/>
          <w:iCs/>
          <w:szCs w:val="22"/>
          <w:lang w:val="ru-RU"/>
        </w:rPr>
        <w:t>C</w:t>
      </w:r>
      <w:r w:rsidRPr="00735E42">
        <w:rPr>
          <w:szCs w:val="22"/>
          <w:lang w:val="ru-RU"/>
        </w:rPr>
        <w:t>/(</w:t>
      </w:r>
      <w:r w:rsidRPr="00735E42">
        <w:rPr>
          <w:i/>
          <w:iCs/>
          <w:szCs w:val="22"/>
          <w:lang w:val="ru-RU"/>
        </w:rPr>
        <w:t>N</w:t>
      </w:r>
      <w:r>
        <w:rPr>
          <w:i/>
          <w:iCs/>
          <w:szCs w:val="22"/>
          <w:lang w:val="ru-RU"/>
        </w:rPr>
        <w:t xml:space="preserve"> </w:t>
      </w:r>
      <w:r w:rsidRPr="00735E42">
        <w:rPr>
          <w:szCs w:val="22"/>
          <w:lang w:val="ru-RU"/>
        </w:rPr>
        <w:t>+</w:t>
      </w:r>
      <w:r>
        <w:rPr>
          <w:szCs w:val="22"/>
          <w:lang w:val="ru-RU"/>
        </w:rPr>
        <w:t xml:space="preserve"> </w:t>
      </w:r>
      <w:r w:rsidRPr="00735E42">
        <w:rPr>
          <w:i/>
          <w:iCs/>
          <w:szCs w:val="22"/>
          <w:lang w:val="ru-RU"/>
        </w:rPr>
        <w:t>I</w:t>
      </w:r>
      <w:r w:rsidRPr="00735E42">
        <w:rPr>
          <w:szCs w:val="22"/>
          <w:lang w:val="ru-RU"/>
        </w:rPr>
        <w:t>)</w:t>
      </w:r>
      <w:proofErr w:type="spellStart"/>
      <w:r w:rsidRPr="00735E42">
        <w:rPr>
          <w:i/>
          <w:szCs w:val="22"/>
          <w:vertAlign w:val="subscript"/>
          <w:lang w:val="ru-RU"/>
        </w:rPr>
        <w:t>down</w:t>
      </w:r>
      <w:proofErr w:type="spellEnd"/>
      <w:r w:rsidRPr="00735E42">
        <w:rPr>
          <w:szCs w:val="22"/>
          <w:lang w:val="ru-RU"/>
        </w:rPr>
        <w:t xml:space="preserve"> = значению, полученному в поле 9.12.</w:t>
      </w:r>
    </w:p>
    <w:p w14:paraId="2B8766BA" w14:textId="485E4D56" w:rsidR="00735E42" w:rsidRPr="00735E42" w:rsidRDefault="00735E42" w:rsidP="00735E42">
      <w:pPr>
        <w:tabs>
          <w:tab w:val="left" w:pos="4111"/>
        </w:tabs>
        <w:jc w:val="left"/>
        <w:rPr>
          <w:szCs w:val="22"/>
          <w:lang w:val="ru-RU"/>
        </w:rPr>
      </w:pPr>
      <w:r w:rsidRPr="00735E42">
        <w:rPr>
          <w:szCs w:val="22"/>
          <w:lang w:val="ru-RU"/>
        </w:rPr>
        <w:t>9.20</w:t>
      </w:r>
      <w:r w:rsidRPr="00735E42">
        <w:rPr>
          <w:szCs w:val="22"/>
          <w:lang w:val="ru-RU"/>
        </w:rPr>
        <w:tab/>
        <w:t xml:space="preserve">Требуемое </w:t>
      </w:r>
      <w:r w:rsidRPr="00735E42">
        <w:rPr>
          <w:i/>
          <w:iCs/>
          <w:szCs w:val="22"/>
          <w:lang w:val="ru-RU"/>
        </w:rPr>
        <w:t xml:space="preserve">C/(N+I) </w:t>
      </w:r>
      <w:r w:rsidRPr="00735E42">
        <w:rPr>
          <w:szCs w:val="22"/>
          <w:lang w:val="ru-RU"/>
        </w:rPr>
        <w:t xml:space="preserve">линии вниз (дБ): </w:t>
      </w:r>
      <w:r w:rsidRPr="00735E42">
        <w:rPr>
          <w:i/>
          <w:iCs/>
          <w:szCs w:val="22"/>
          <w:lang w:val="ru-RU"/>
        </w:rPr>
        <w:t>C</w:t>
      </w:r>
      <w:r w:rsidRPr="00735E42">
        <w:rPr>
          <w:szCs w:val="22"/>
          <w:lang w:val="ru-RU"/>
        </w:rPr>
        <w:t>/(</w:t>
      </w:r>
      <w:r w:rsidRPr="00735E42">
        <w:rPr>
          <w:i/>
          <w:iCs/>
          <w:szCs w:val="22"/>
          <w:lang w:val="ru-RU"/>
        </w:rPr>
        <w:t>N</w:t>
      </w:r>
      <w:r>
        <w:rPr>
          <w:i/>
          <w:iCs/>
          <w:szCs w:val="22"/>
          <w:lang w:val="ru-RU"/>
        </w:rPr>
        <w:t xml:space="preserve"> </w:t>
      </w:r>
      <w:r w:rsidRPr="00735E42">
        <w:rPr>
          <w:szCs w:val="22"/>
          <w:lang w:val="ru-RU"/>
        </w:rPr>
        <w:t>+</w:t>
      </w:r>
      <w:r>
        <w:rPr>
          <w:szCs w:val="22"/>
          <w:lang w:val="ru-RU"/>
        </w:rPr>
        <w:t xml:space="preserve"> </w:t>
      </w:r>
      <w:r w:rsidRPr="00735E42">
        <w:rPr>
          <w:i/>
          <w:iCs/>
          <w:szCs w:val="22"/>
          <w:lang w:val="ru-RU"/>
        </w:rPr>
        <w:t>I</w:t>
      </w:r>
      <w:r w:rsidRPr="00735E42">
        <w:rPr>
          <w:szCs w:val="22"/>
          <w:lang w:val="ru-RU"/>
        </w:rPr>
        <w:t>)</w:t>
      </w:r>
      <w:proofErr w:type="spellStart"/>
      <w:r w:rsidRPr="00735E42">
        <w:rPr>
          <w:i/>
          <w:szCs w:val="22"/>
          <w:vertAlign w:val="subscript"/>
          <w:lang w:val="ru-RU"/>
        </w:rPr>
        <w:t>down_CS</w:t>
      </w:r>
      <w:proofErr w:type="spellEnd"/>
      <w:r w:rsidRPr="00735E42">
        <w:rPr>
          <w:szCs w:val="22"/>
          <w:lang w:val="ru-RU"/>
        </w:rPr>
        <w:t xml:space="preserve"> = значению для линии вниз в условиях ясного неба.</w:t>
      </w:r>
    </w:p>
    <w:p w14:paraId="047CA76B" w14:textId="27F38C00" w:rsidR="00735E42" w:rsidRPr="00735E42" w:rsidRDefault="00735E42" w:rsidP="00735E42">
      <w:pPr>
        <w:tabs>
          <w:tab w:val="left" w:pos="3261"/>
        </w:tabs>
        <w:jc w:val="left"/>
        <w:rPr>
          <w:szCs w:val="22"/>
          <w:lang w:val="ru-RU"/>
        </w:rPr>
      </w:pPr>
      <w:r w:rsidRPr="00735E42">
        <w:rPr>
          <w:szCs w:val="22"/>
          <w:lang w:val="ru-RU"/>
        </w:rPr>
        <w:t>9.21</w:t>
      </w:r>
      <w:r w:rsidRPr="00735E42">
        <w:rPr>
          <w:szCs w:val="22"/>
          <w:lang w:val="ru-RU"/>
        </w:rPr>
        <w:tab/>
        <w:t>Энергетический запас линии вниз (дБ):</w:t>
      </w:r>
      <w:r w:rsidRPr="00735E42">
        <w:rPr>
          <w:szCs w:val="22"/>
          <w:lang w:val="ru-RU"/>
        </w:rPr>
        <w:tab/>
      </w:r>
      <w:r w:rsidRPr="00735E42">
        <w:rPr>
          <w:position w:val="-16"/>
          <w:szCs w:val="22"/>
          <w:lang w:val="ru-RU"/>
        </w:rPr>
        <w:object w:dxaOrig="4480" w:dyaOrig="400" w14:anchorId="387E1C27">
          <v:shape id="_x0000_i1044" type="#_x0000_t75" style="width:224.4pt;height:19.45pt" o:ole="" fillcolor="window">
            <v:imagedata r:id="rId55" o:title=""/>
          </v:shape>
          <o:OLEObject Type="Embed" ProgID="Equation.3" ShapeID="_x0000_i1044" DrawAspect="Content" ObjectID="_1795516176" r:id="rId56"/>
        </w:object>
      </w:r>
      <w:r>
        <w:rPr>
          <w:szCs w:val="22"/>
          <w:lang w:val="ru-RU"/>
        </w:rPr>
        <w:t>.</w:t>
      </w:r>
    </w:p>
    <w:p w14:paraId="3A6F441E" w14:textId="3D2F700A" w:rsidR="00496D94" w:rsidRPr="00735E42" w:rsidRDefault="00735E42" w:rsidP="00735E42">
      <w:pPr>
        <w:rPr>
          <w:szCs w:val="22"/>
          <w:lang w:val="ru-RU"/>
        </w:rPr>
      </w:pPr>
      <w:r w:rsidRPr="00735E42">
        <w:rPr>
          <w:szCs w:val="22"/>
          <w:lang w:val="ru-RU"/>
        </w:rPr>
        <w:t>Для дополнительной ясности в следующей таблице приведен код для этой простой проверки достоверности входных данных. Обратите внимание, что ссылки на ячейки относятся только к электронной таблице для систем ГСО. В электронной таблице для систем НГСО ссылки на ячейки будут другими.</w:t>
      </w:r>
    </w:p>
    <w:p w14:paraId="54D4E1AF" w14:textId="77777777" w:rsidR="0080417C" w:rsidRPr="00735E42" w:rsidRDefault="0080417C" w:rsidP="00D91C74">
      <w:pPr>
        <w:rPr>
          <w:iCs/>
          <w:lang w:val="ru-RU"/>
        </w:rPr>
      </w:pPr>
    </w:p>
    <w:p w14:paraId="5ACF3D27" w14:textId="77777777" w:rsidR="008101AF" w:rsidRPr="00735E42" w:rsidRDefault="008101AF" w:rsidP="008101AF">
      <w:pPr>
        <w:pStyle w:val="Tabletext"/>
        <w:rPr>
          <w:lang w:val="ru-RU"/>
        </w:rPr>
      </w:pPr>
    </w:p>
    <w:p w14:paraId="5B69E1F9" w14:textId="77777777" w:rsidR="008101AF" w:rsidRPr="00735E42" w:rsidRDefault="008101AF" w:rsidP="008101AF">
      <w:pPr>
        <w:pStyle w:val="Tabletext"/>
        <w:rPr>
          <w:lang w:val="ru-RU"/>
        </w:rPr>
        <w:sectPr w:rsidR="008101AF" w:rsidRPr="00735E42" w:rsidSect="00546AB6">
          <w:headerReference w:type="even" r:id="rId57"/>
          <w:headerReference w:type="default" r:id="rId58"/>
          <w:footerReference w:type="default" r:id="rId59"/>
          <w:headerReference w:type="first" r:id="rId60"/>
          <w:footerReference w:type="first" r:id="rId61"/>
          <w:pgSz w:w="11907" w:h="16834" w:code="9"/>
          <w:pgMar w:top="1418" w:right="1134" w:bottom="1134" w:left="1134" w:header="720" w:footer="482" w:gutter="0"/>
          <w:paperSrc w:first="15" w:other="15"/>
          <w:pgNumType w:start="1"/>
          <w:cols w:space="720"/>
          <w:titlePg/>
        </w:sectPr>
      </w:pPr>
    </w:p>
    <w:p w14:paraId="080F0160" w14:textId="195E31E1" w:rsidR="008101AF" w:rsidRDefault="00543A06" w:rsidP="000E3E21">
      <w:pPr>
        <w:pStyle w:val="Tabletitle"/>
        <w:spacing w:before="240"/>
        <w:rPr>
          <w:lang w:val="ru-RU"/>
        </w:rPr>
      </w:pPr>
      <w:r w:rsidRPr="00543A06">
        <w:rPr>
          <w:lang w:val="ru-RU"/>
        </w:rPr>
        <w:lastRenderedPageBreak/>
        <w:t>Код для простой проверки достоверности данных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938"/>
        <w:gridCol w:w="567"/>
        <w:gridCol w:w="9072"/>
      </w:tblGrid>
      <w:tr w:rsidR="00543A06" w:rsidRPr="000E3E21" w14:paraId="75A8320E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5DA45A" w14:textId="77777777" w:rsidR="00543A06" w:rsidRPr="000E3E21" w:rsidRDefault="00543A06" w:rsidP="00A02F02">
            <w:pPr>
              <w:pStyle w:val="Tabletext"/>
              <w:jc w:val="left"/>
              <w:rPr>
                <w:b/>
                <w:bCs/>
                <w:snapToGrid w:val="0"/>
                <w:sz w:val="18"/>
                <w:szCs w:val="16"/>
                <w:lang w:val="ru-RU"/>
              </w:rPr>
            </w:pPr>
            <w:r w:rsidRPr="000E3E21">
              <w:rPr>
                <w:b/>
                <w:bCs/>
                <w:snapToGrid w:val="0"/>
                <w:sz w:val="18"/>
                <w:szCs w:val="16"/>
                <w:lang w:val="ru-RU"/>
              </w:rPr>
              <w:t>9</w:t>
            </w:r>
          </w:p>
        </w:tc>
        <w:tc>
          <w:tcPr>
            <w:tcW w:w="135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9770283" w14:textId="77777777" w:rsidR="00543A06" w:rsidRPr="000E3E21" w:rsidRDefault="00543A06" w:rsidP="00A02F02">
            <w:pPr>
              <w:pStyle w:val="Tabletext"/>
              <w:jc w:val="left"/>
              <w:rPr>
                <w:b/>
                <w:bCs/>
                <w:i/>
                <w:snapToGrid w:val="0"/>
                <w:sz w:val="18"/>
                <w:szCs w:val="16"/>
                <w:lang w:val="ru-RU"/>
              </w:rPr>
            </w:pPr>
            <w:r w:rsidRPr="000E3E21">
              <w:rPr>
                <w:b/>
                <w:bCs/>
                <w:snapToGrid w:val="0"/>
                <w:sz w:val="18"/>
                <w:szCs w:val="16"/>
                <w:lang w:val="ru-RU"/>
              </w:rPr>
              <w:t>ПРОИЗВОДНЫЕ ПАРАМЕТРЫ</w:t>
            </w:r>
          </w:p>
        </w:tc>
      </w:tr>
      <w:tr w:rsidR="00543A06" w:rsidRPr="00211F9F" w14:paraId="5968C141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53474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9.1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A193D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Потери в линии вверх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6FD7F" w14:textId="77777777" w:rsidR="00543A06" w:rsidRPr="000E3E21" w:rsidRDefault="00543A06" w:rsidP="000E3E21">
            <w:pPr>
              <w:pStyle w:val="Tabletext"/>
              <w:jc w:val="center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дБ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7BDCA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0E3E21">
              <w:rPr>
                <w:snapToGrid w:val="0"/>
                <w:sz w:val="16"/>
                <w:szCs w:val="16"/>
                <w:lang w:val="en-US"/>
              </w:rPr>
              <w:t>=-20*LOG(4*PI()*(E12/0,3)*6376000*(SQRT((42162/6376)^2-(COS(RADIANS(E43)))^2)-SIN(RADIANS(E43))))</w:t>
            </w:r>
          </w:p>
        </w:tc>
      </w:tr>
      <w:tr w:rsidR="00543A06" w:rsidRPr="00211F9F" w14:paraId="58FEDFA0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AB069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9.2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E5ECC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Мощность сигнала на входе спутникового приемника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789DA" w14:textId="77777777" w:rsidR="00543A06" w:rsidRPr="000E3E21" w:rsidRDefault="00543A06" w:rsidP="000E3E21">
            <w:pPr>
              <w:pStyle w:val="Tabletext"/>
              <w:jc w:val="center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дБВт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076EA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=E34+E24+E65</w:t>
            </w:r>
          </w:p>
        </w:tc>
      </w:tr>
      <w:tr w:rsidR="00543A06" w:rsidRPr="00211F9F" w14:paraId="72A8B574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5D730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9.3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D3303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Мощность шума спутникового приемника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AED7B" w14:textId="77777777" w:rsidR="00543A06" w:rsidRPr="000E3E21" w:rsidRDefault="00543A06" w:rsidP="000E3E21">
            <w:pPr>
              <w:pStyle w:val="Tabletext"/>
              <w:jc w:val="center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дБВт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55709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=-228,6+10*LOG(E26*E20*1000000)</w:t>
            </w:r>
          </w:p>
        </w:tc>
      </w:tr>
      <w:tr w:rsidR="00543A06" w:rsidRPr="00211F9F" w14:paraId="25E7A8EA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62464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9.4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EF6E8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 xml:space="preserve">Расчетное </w:t>
            </w:r>
            <w:r w:rsidRPr="000E3E21">
              <w:rPr>
                <w:i/>
                <w:iCs/>
                <w:snapToGrid w:val="0"/>
                <w:sz w:val="16"/>
                <w:szCs w:val="16"/>
                <w:lang w:val="ru-RU"/>
              </w:rPr>
              <w:t>C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/N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 xml:space="preserve"> линии вверх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2EF4E" w14:textId="77777777" w:rsidR="00543A06" w:rsidRPr="000E3E21" w:rsidRDefault="00543A06" w:rsidP="000E3E21">
            <w:pPr>
              <w:pStyle w:val="Tabletext"/>
              <w:jc w:val="center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дБ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3790D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=E66-E67</w:t>
            </w:r>
          </w:p>
        </w:tc>
      </w:tr>
      <w:tr w:rsidR="00543A06" w:rsidRPr="00211F9F" w14:paraId="30081959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7CD89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9.5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4D7EA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iCs/>
                <w:snapToGrid w:val="0"/>
                <w:sz w:val="16"/>
                <w:szCs w:val="16"/>
                <w:lang w:val="ru-RU"/>
              </w:rPr>
              <w:t>C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/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I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 xml:space="preserve"> линии вверх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BE900" w14:textId="77777777" w:rsidR="00543A06" w:rsidRPr="000E3E21" w:rsidRDefault="00543A06" w:rsidP="000E3E21">
            <w:pPr>
              <w:pStyle w:val="Tabletext"/>
              <w:jc w:val="center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дБ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6794C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=-10*LOG(10^(-E46/10)+10^(-E47/10))</w:t>
            </w:r>
          </w:p>
        </w:tc>
      </w:tr>
      <w:tr w:rsidR="00543A06" w:rsidRPr="00211F9F" w14:paraId="19578FD1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142C6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9.6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B7ECC" w14:textId="2D498419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 xml:space="preserve">Расчетное </w:t>
            </w:r>
            <w:r w:rsidRPr="000E3E21">
              <w:rPr>
                <w:i/>
                <w:iCs/>
                <w:snapToGrid w:val="0"/>
                <w:sz w:val="16"/>
                <w:szCs w:val="16"/>
                <w:lang w:val="ru-RU"/>
              </w:rPr>
              <w:t>C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/(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N</w:t>
            </w:r>
            <w:r w:rsidR="00062BBD">
              <w:rPr>
                <w:i/>
                <w:snapToGrid w:val="0"/>
                <w:sz w:val="16"/>
                <w:szCs w:val="16"/>
                <w:lang w:val="ru-RU"/>
              </w:rPr>
              <w:t xml:space="preserve"> 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+</w:t>
            </w:r>
            <w:r w:rsidR="00062BBD">
              <w:rPr>
                <w:i/>
                <w:snapToGrid w:val="0"/>
                <w:sz w:val="16"/>
                <w:szCs w:val="16"/>
                <w:lang w:val="ru-RU"/>
              </w:rPr>
              <w:t xml:space="preserve"> 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I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) линии вверх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C1BEB" w14:textId="77777777" w:rsidR="00543A06" w:rsidRPr="000E3E21" w:rsidRDefault="00543A06" w:rsidP="000E3E21">
            <w:pPr>
              <w:pStyle w:val="Tabletext"/>
              <w:jc w:val="center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дБ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7EEF9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=-10*LOG(10^(-E68/10)+10^(-E69/10))</w:t>
            </w:r>
          </w:p>
        </w:tc>
      </w:tr>
      <w:tr w:rsidR="00543A06" w:rsidRPr="00211F9F" w14:paraId="34F9ABF3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4F1BB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9.7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A849A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Потери в линии вниз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DD07A" w14:textId="77777777" w:rsidR="00543A06" w:rsidRPr="000E3E21" w:rsidRDefault="00543A06" w:rsidP="000E3E21">
            <w:pPr>
              <w:pStyle w:val="Tabletext"/>
              <w:jc w:val="center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дБ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3AB91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0E3E21">
              <w:rPr>
                <w:snapToGrid w:val="0"/>
                <w:sz w:val="16"/>
                <w:szCs w:val="16"/>
                <w:lang w:val="en-US"/>
              </w:rPr>
              <w:t>=-20*LOG(4*PI()*(E14/0.3)*6376000*(SQRT((42162/6376)^2-(COS(RADIANS(E44)))^2)-SIN(RADIANS(E44))))</w:t>
            </w:r>
          </w:p>
        </w:tc>
      </w:tr>
      <w:tr w:rsidR="00543A06" w:rsidRPr="00211F9F" w14:paraId="3FBBB0A8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64DAF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9.8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F2C8F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Мощность сигнала на входе приемника земной станции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D38B3" w14:textId="77777777" w:rsidR="00543A06" w:rsidRPr="000E3E21" w:rsidRDefault="00543A06" w:rsidP="000E3E21">
            <w:pPr>
              <w:pStyle w:val="Tabletext"/>
              <w:jc w:val="center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дБВт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50132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=E27+E40+E71</w:t>
            </w:r>
          </w:p>
        </w:tc>
      </w:tr>
      <w:tr w:rsidR="00543A06" w:rsidRPr="00211F9F" w14:paraId="17921A5C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5008A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9.9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26A01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Мощность шума приемника земной станции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960DC" w14:textId="77777777" w:rsidR="00543A06" w:rsidRPr="000E3E21" w:rsidRDefault="00543A06" w:rsidP="000E3E21">
            <w:pPr>
              <w:pStyle w:val="Tabletext"/>
              <w:jc w:val="center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дБВт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5B01C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=-228,6+10*LOG((E42*E21*1000000))</w:t>
            </w:r>
          </w:p>
        </w:tc>
      </w:tr>
      <w:tr w:rsidR="00543A06" w:rsidRPr="00211F9F" w14:paraId="7B6650E3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9FC62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9.10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427F3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 xml:space="preserve">Расчетное </w:t>
            </w:r>
            <w:r w:rsidRPr="000E3E21">
              <w:rPr>
                <w:i/>
                <w:iCs/>
                <w:snapToGrid w:val="0"/>
                <w:sz w:val="16"/>
                <w:szCs w:val="16"/>
                <w:lang w:val="ru-RU"/>
              </w:rPr>
              <w:t>C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/N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 xml:space="preserve"> линии вниз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D61C7" w14:textId="77777777" w:rsidR="00543A06" w:rsidRPr="000E3E21" w:rsidRDefault="00543A06" w:rsidP="000E3E21">
            <w:pPr>
              <w:pStyle w:val="Tabletext"/>
              <w:jc w:val="center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дБ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CFA97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=E72-E73</w:t>
            </w:r>
          </w:p>
        </w:tc>
      </w:tr>
      <w:tr w:rsidR="00543A06" w:rsidRPr="00211F9F" w14:paraId="6B56F108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A1319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9.11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B58A9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iCs/>
                <w:snapToGrid w:val="0"/>
                <w:sz w:val="16"/>
                <w:szCs w:val="16"/>
                <w:lang w:val="ru-RU"/>
              </w:rPr>
              <w:t>C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/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I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 xml:space="preserve"> линии вниз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5162C" w14:textId="77777777" w:rsidR="00543A06" w:rsidRPr="000E3E21" w:rsidRDefault="00543A06" w:rsidP="000E3E21">
            <w:pPr>
              <w:pStyle w:val="Tabletext"/>
              <w:jc w:val="center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дБ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07A76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=-10*LOG(10^(-E48/10)+10^(-E49/10))</w:t>
            </w:r>
          </w:p>
        </w:tc>
      </w:tr>
      <w:tr w:rsidR="00543A06" w:rsidRPr="000E3E21" w14:paraId="74163079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9BCF7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9.12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3095A" w14:textId="785D81D4" w:rsidR="00543A06" w:rsidRPr="000E3E21" w:rsidRDefault="00543A06" w:rsidP="000E3E21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 xml:space="preserve">Расчетное </w:t>
            </w:r>
            <w:r w:rsidRPr="000E3E21">
              <w:rPr>
                <w:i/>
                <w:iCs/>
                <w:snapToGrid w:val="0"/>
                <w:sz w:val="16"/>
                <w:szCs w:val="16"/>
                <w:lang w:val="ru-RU"/>
              </w:rPr>
              <w:t>C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/(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N</w:t>
            </w:r>
            <w:r w:rsidR="00062BBD">
              <w:rPr>
                <w:i/>
                <w:snapToGrid w:val="0"/>
                <w:sz w:val="16"/>
                <w:szCs w:val="16"/>
                <w:lang w:val="ru-RU"/>
              </w:rPr>
              <w:t xml:space="preserve"> 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 xml:space="preserve">+ 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I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) линии вниз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A8F52" w14:textId="77777777" w:rsidR="00543A06" w:rsidRPr="000E3E21" w:rsidRDefault="00543A06" w:rsidP="000E3E21">
            <w:pPr>
              <w:pStyle w:val="Tabletext"/>
              <w:jc w:val="center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дБ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928FD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=-10*LOG(10^(-E74/10)+10^(-E75/10))</w:t>
            </w:r>
          </w:p>
        </w:tc>
      </w:tr>
      <w:tr w:rsidR="00543A06" w:rsidRPr="000E3E21" w14:paraId="448E6C49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E8580" w14:textId="77777777" w:rsidR="00543A06" w:rsidRPr="000E3E21" w:rsidRDefault="00543A06" w:rsidP="00A02F02">
            <w:pPr>
              <w:pStyle w:val="Tabletext"/>
              <w:jc w:val="left"/>
              <w:rPr>
                <w:b/>
                <w:bCs/>
                <w:snapToGrid w:val="0"/>
                <w:sz w:val="18"/>
                <w:szCs w:val="16"/>
                <w:lang w:val="ru-RU"/>
              </w:rPr>
            </w:pPr>
            <w:r w:rsidRPr="000E3E21">
              <w:rPr>
                <w:b/>
                <w:bCs/>
                <w:snapToGrid w:val="0"/>
                <w:sz w:val="18"/>
                <w:szCs w:val="16"/>
                <w:lang w:val="ru-RU"/>
              </w:rPr>
              <w:t>9(a)</w:t>
            </w:r>
          </w:p>
        </w:tc>
        <w:tc>
          <w:tcPr>
            <w:tcW w:w="135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43692" w14:textId="77777777" w:rsidR="00543A06" w:rsidRPr="000E3E21" w:rsidRDefault="00543A06" w:rsidP="00A02F02">
            <w:pPr>
              <w:pStyle w:val="Tabletext"/>
              <w:jc w:val="left"/>
              <w:rPr>
                <w:b/>
                <w:bCs/>
                <w:snapToGrid w:val="0"/>
                <w:sz w:val="18"/>
                <w:szCs w:val="16"/>
                <w:lang w:val="ru-RU"/>
              </w:rPr>
            </w:pPr>
            <w:r w:rsidRPr="000E3E21">
              <w:rPr>
                <w:b/>
                <w:bCs/>
                <w:snapToGrid w:val="0"/>
                <w:sz w:val="18"/>
                <w:szCs w:val="16"/>
                <w:lang w:val="ru-RU"/>
              </w:rPr>
              <w:t>Системы с прозрачным транспондером</w:t>
            </w:r>
          </w:p>
        </w:tc>
      </w:tr>
      <w:tr w:rsidR="00543A06" w:rsidRPr="00211F9F" w14:paraId="27CD2A13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CFFEB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9.13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29438" w14:textId="216066AD" w:rsidR="00543A06" w:rsidRPr="000E3E21" w:rsidRDefault="00543A06" w:rsidP="00543A06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 xml:space="preserve">Расчетное общее (сквозное) </w:t>
            </w:r>
            <w:r w:rsidRPr="000E3E21">
              <w:rPr>
                <w:i/>
                <w:iCs/>
                <w:snapToGrid w:val="0"/>
                <w:sz w:val="16"/>
                <w:szCs w:val="16"/>
                <w:lang w:val="ru-RU"/>
              </w:rPr>
              <w:t>C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/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(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N + I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 xml:space="preserve">) </w:t>
            </w:r>
            <w:r w:rsidR="000E3E21">
              <w:rPr>
                <w:snapToGrid w:val="0"/>
                <w:sz w:val="16"/>
                <w:szCs w:val="16"/>
                <w:lang w:val="ru-RU"/>
              </w:rPr>
              <w:br/>
            </w:r>
            <w:r w:rsidRPr="000E3E21">
              <w:rPr>
                <w:snapToGrid w:val="0"/>
                <w:sz w:val="16"/>
                <w:szCs w:val="16"/>
                <w:lang w:val="ru-RU"/>
              </w:rPr>
              <w:t>в условиях ясного неба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CE484" w14:textId="77777777" w:rsidR="00543A06" w:rsidRPr="000E3E21" w:rsidRDefault="00543A06" w:rsidP="000E3E21">
            <w:pPr>
              <w:pStyle w:val="Tabletext"/>
              <w:jc w:val="center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дБ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749F6" w14:textId="77777777" w:rsidR="00543A06" w:rsidRPr="00CE59E0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CE59E0">
              <w:rPr>
                <w:snapToGrid w:val="0"/>
                <w:sz w:val="16"/>
                <w:szCs w:val="16"/>
                <w:lang w:val="en-US"/>
              </w:rPr>
              <w:t>=</w:t>
            </w:r>
            <w:r w:rsidRPr="000E3E21">
              <w:rPr>
                <w:snapToGrid w:val="0"/>
                <w:sz w:val="16"/>
                <w:szCs w:val="16"/>
                <w:lang w:val="en-US"/>
              </w:rPr>
              <w:t>IF</w:t>
            </w:r>
            <w:r w:rsidRPr="00CE59E0">
              <w:rPr>
                <w:snapToGrid w:val="0"/>
                <w:sz w:val="16"/>
                <w:szCs w:val="16"/>
                <w:lang w:val="en-US"/>
              </w:rPr>
              <w:t>(</w:t>
            </w:r>
            <w:r w:rsidRPr="000E3E21">
              <w:rPr>
                <w:snapToGrid w:val="0"/>
                <w:sz w:val="16"/>
                <w:szCs w:val="16"/>
                <w:lang w:val="en-US"/>
              </w:rPr>
              <w:t>LEFT</w:t>
            </w:r>
            <w:r w:rsidRPr="00CE59E0">
              <w:rPr>
                <w:snapToGrid w:val="0"/>
                <w:sz w:val="16"/>
                <w:szCs w:val="16"/>
                <w:lang w:val="en-US"/>
              </w:rPr>
              <w:t>(</w:t>
            </w:r>
            <w:r w:rsidRPr="000E3E21">
              <w:rPr>
                <w:snapToGrid w:val="0"/>
                <w:sz w:val="16"/>
                <w:szCs w:val="16"/>
                <w:lang w:val="en-US"/>
              </w:rPr>
              <w:t>TRIM</w:t>
            </w:r>
            <w:r w:rsidRPr="00CE59E0">
              <w:rPr>
                <w:snapToGrid w:val="0"/>
                <w:sz w:val="16"/>
                <w:szCs w:val="16"/>
                <w:lang w:val="en-US"/>
              </w:rPr>
              <w:t>(</w:t>
            </w:r>
            <w:r w:rsidRPr="000E3E21">
              <w:rPr>
                <w:snapToGrid w:val="0"/>
                <w:sz w:val="16"/>
                <w:szCs w:val="16"/>
                <w:lang w:val="en-US"/>
              </w:rPr>
              <w:t>E</w:t>
            </w:r>
            <w:r w:rsidRPr="00CE59E0">
              <w:rPr>
                <w:snapToGrid w:val="0"/>
                <w:sz w:val="16"/>
                <w:szCs w:val="16"/>
                <w:lang w:val="en-US"/>
              </w:rPr>
              <w:t>8),1)="</w:t>
            </w:r>
            <w:r w:rsidRPr="000E3E21">
              <w:rPr>
                <w:snapToGrid w:val="0"/>
                <w:sz w:val="16"/>
                <w:szCs w:val="16"/>
                <w:lang w:val="en-US"/>
              </w:rPr>
              <w:t>T</w:t>
            </w:r>
            <w:r w:rsidRPr="00CE59E0">
              <w:rPr>
                <w:snapToGrid w:val="0"/>
                <w:sz w:val="16"/>
                <w:szCs w:val="16"/>
                <w:lang w:val="en-US"/>
              </w:rPr>
              <w:t>",-10*</w:t>
            </w:r>
            <w:r w:rsidRPr="000E3E21">
              <w:rPr>
                <w:snapToGrid w:val="0"/>
                <w:sz w:val="16"/>
                <w:szCs w:val="16"/>
                <w:lang w:val="en-US"/>
              </w:rPr>
              <w:t>LOG</w:t>
            </w:r>
            <w:r w:rsidRPr="00CE59E0">
              <w:rPr>
                <w:snapToGrid w:val="0"/>
                <w:sz w:val="16"/>
                <w:szCs w:val="16"/>
                <w:lang w:val="en-US"/>
              </w:rPr>
              <w:t>(10^(-</w:t>
            </w:r>
            <w:r w:rsidRPr="000E3E21">
              <w:rPr>
                <w:snapToGrid w:val="0"/>
                <w:sz w:val="16"/>
                <w:szCs w:val="16"/>
                <w:lang w:val="en-US"/>
              </w:rPr>
              <w:t>E</w:t>
            </w:r>
            <w:r w:rsidRPr="00CE59E0">
              <w:rPr>
                <w:snapToGrid w:val="0"/>
                <w:sz w:val="16"/>
                <w:szCs w:val="16"/>
                <w:lang w:val="en-US"/>
              </w:rPr>
              <w:t>70/10)+10^(-</w:t>
            </w:r>
            <w:r w:rsidRPr="000E3E21">
              <w:rPr>
                <w:snapToGrid w:val="0"/>
                <w:sz w:val="16"/>
                <w:szCs w:val="16"/>
                <w:lang w:val="en-US"/>
              </w:rPr>
              <w:t>E</w:t>
            </w:r>
            <w:r w:rsidRPr="00CE59E0">
              <w:rPr>
                <w:snapToGrid w:val="0"/>
                <w:sz w:val="16"/>
                <w:szCs w:val="16"/>
                <w:lang w:val="en-US"/>
              </w:rPr>
              <w:t>76/10)),"-")</w:t>
            </w:r>
          </w:p>
        </w:tc>
      </w:tr>
      <w:tr w:rsidR="00543A06" w:rsidRPr="00211F9F" w14:paraId="5EEE5EC9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3EE3A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9.14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6D9F2" w14:textId="620AFC5C" w:rsidR="00543A06" w:rsidRPr="000E3E21" w:rsidRDefault="00543A06" w:rsidP="000E3E21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 xml:space="preserve">Требуемое долгосрочное отношение 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C/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(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N + I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)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 xml:space="preserve"> 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(при</w:t>
            </w:r>
            <w:r w:rsidR="000E3E21">
              <w:rPr>
                <w:snapToGrid w:val="0"/>
                <w:sz w:val="16"/>
                <w:szCs w:val="16"/>
                <w:lang w:val="ru-RU"/>
              </w:rPr>
              <w:t> 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ясном небе)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3FF90" w14:textId="77777777" w:rsidR="00543A06" w:rsidRPr="000E3E21" w:rsidRDefault="00543A06" w:rsidP="000E3E21">
            <w:pPr>
              <w:pStyle w:val="Tabletext"/>
              <w:jc w:val="center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дБ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031AD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0E3E21">
              <w:rPr>
                <w:snapToGrid w:val="0"/>
                <w:sz w:val="16"/>
                <w:szCs w:val="16"/>
                <w:lang w:val="en-US"/>
              </w:rPr>
              <w:t>=IF(LEFT(TRIM(E8),1)="T",E52,"-")</w:t>
            </w:r>
          </w:p>
        </w:tc>
      </w:tr>
      <w:tr w:rsidR="00543A06" w:rsidRPr="00211F9F" w14:paraId="4A91D509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733E9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9.15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F6B42" w14:textId="5A803D59" w:rsidR="00543A06" w:rsidRPr="000E3E21" w:rsidRDefault="00543A06" w:rsidP="000E3E21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Полный энергетический запас линии в условиях ясного неба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26EF5" w14:textId="77777777" w:rsidR="00543A06" w:rsidRPr="000E3E21" w:rsidRDefault="00543A06" w:rsidP="000E3E21">
            <w:pPr>
              <w:pStyle w:val="Tabletext"/>
              <w:jc w:val="center"/>
              <w:rPr>
                <w:iCs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Cs/>
                <w:snapToGrid w:val="0"/>
                <w:sz w:val="16"/>
                <w:szCs w:val="16"/>
                <w:lang w:val="ru-RU"/>
              </w:rPr>
              <w:t>дБ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79EBF" w14:textId="77777777" w:rsidR="00543A06" w:rsidRPr="00CE59E0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en-US"/>
              </w:rPr>
            </w:pP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=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IF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(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LEFT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(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TRIM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(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E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8),1)="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T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",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E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78-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E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79,"-")</w:t>
            </w:r>
          </w:p>
        </w:tc>
      </w:tr>
      <w:tr w:rsidR="00543A06" w:rsidRPr="000E3E21" w14:paraId="35AF4C28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69754" w14:textId="77777777" w:rsidR="00543A06" w:rsidRPr="000E3E21" w:rsidRDefault="00543A06" w:rsidP="00A02F02">
            <w:pPr>
              <w:pStyle w:val="Tabletext"/>
              <w:jc w:val="left"/>
              <w:rPr>
                <w:b/>
                <w:bCs/>
                <w:snapToGrid w:val="0"/>
                <w:sz w:val="18"/>
                <w:szCs w:val="16"/>
                <w:lang w:val="ru-RU"/>
              </w:rPr>
            </w:pPr>
            <w:r w:rsidRPr="000E3E21">
              <w:rPr>
                <w:b/>
                <w:bCs/>
                <w:snapToGrid w:val="0"/>
                <w:sz w:val="18"/>
                <w:szCs w:val="16"/>
                <w:lang w:val="ru-RU"/>
              </w:rPr>
              <w:t>9(b)</w:t>
            </w:r>
          </w:p>
        </w:tc>
        <w:tc>
          <w:tcPr>
            <w:tcW w:w="135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86249" w14:textId="77777777" w:rsidR="00543A06" w:rsidRPr="000E3E21" w:rsidRDefault="00543A06" w:rsidP="00A02F02">
            <w:pPr>
              <w:pStyle w:val="Tabletext"/>
              <w:jc w:val="left"/>
              <w:rPr>
                <w:b/>
                <w:bCs/>
                <w:snapToGrid w:val="0"/>
                <w:sz w:val="18"/>
                <w:szCs w:val="16"/>
                <w:lang w:val="ru-RU"/>
              </w:rPr>
            </w:pPr>
            <w:r w:rsidRPr="000E3E21">
              <w:rPr>
                <w:b/>
                <w:bCs/>
                <w:snapToGrid w:val="0"/>
                <w:sz w:val="18"/>
                <w:szCs w:val="16"/>
                <w:lang w:val="ru-RU"/>
              </w:rPr>
              <w:t xml:space="preserve">Системы с </w:t>
            </w:r>
            <w:proofErr w:type="spellStart"/>
            <w:r w:rsidRPr="000E3E21">
              <w:rPr>
                <w:b/>
                <w:bCs/>
                <w:snapToGrid w:val="0"/>
                <w:sz w:val="18"/>
                <w:szCs w:val="16"/>
                <w:lang w:val="ru-RU"/>
              </w:rPr>
              <w:t>ремодулирующим</w:t>
            </w:r>
            <w:proofErr w:type="spellEnd"/>
            <w:r w:rsidRPr="000E3E21">
              <w:rPr>
                <w:b/>
                <w:bCs/>
                <w:snapToGrid w:val="0"/>
                <w:sz w:val="18"/>
                <w:szCs w:val="16"/>
                <w:lang w:val="ru-RU"/>
              </w:rPr>
              <w:t xml:space="preserve"> транспондером</w:t>
            </w:r>
          </w:p>
        </w:tc>
      </w:tr>
      <w:tr w:rsidR="00543A06" w:rsidRPr="00211F9F" w14:paraId="17F10366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978DE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9.16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EAA6E" w14:textId="04BE56B4" w:rsidR="00543A06" w:rsidRPr="000E3E21" w:rsidRDefault="00543A06" w:rsidP="000E3E21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 xml:space="preserve">Расчетное </w:t>
            </w:r>
            <w:r w:rsidRPr="000E3E21">
              <w:rPr>
                <w:i/>
                <w:iCs/>
                <w:snapToGrid w:val="0"/>
                <w:sz w:val="16"/>
                <w:szCs w:val="16"/>
                <w:lang w:val="ru-RU"/>
              </w:rPr>
              <w:t>C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/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(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N + I</w:t>
            </w:r>
            <w:r w:rsidRPr="00640C0A">
              <w:rPr>
                <w:snapToGrid w:val="0"/>
                <w:sz w:val="16"/>
                <w:szCs w:val="16"/>
                <w:lang w:val="ru-RU"/>
              </w:rPr>
              <w:t>)</w:t>
            </w:r>
            <w:r w:rsidRPr="000373BB">
              <w:rPr>
                <w:snapToGrid w:val="0"/>
                <w:sz w:val="16"/>
                <w:szCs w:val="16"/>
                <w:lang w:val="ru-RU"/>
              </w:rPr>
              <w:t xml:space="preserve"> 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линии вверх в условиях ясного неба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CDFE7" w14:textId="77777777" w:rsidR="00543A06" w:rsidRPr="000E3E21" w:rsidRDefault="00543A06" w:rsidP="000E3E21">
            <w:pPr>
              <w:pStyle w:val="Tabletext"/>
              <w:jc w:val="center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дБ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685A0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0E3E21">
              <w:rPr>
                <w:snapToGrid w:val="0"/>
                <w:sz w:val="16"/>
                <w:szCs w:val="16"/>
                <w:lang w:val="en-US"/>
              </w:rPr>
              <w:t>=IF(LEFT(TRIM(E8),1)="R",E70,"-")</w:t>
            </w:r>
          </w:p>
        </w:tc>
      </w:tr>
      <w:tr w:rsidR="00543A06" w:rsidRPr="00211F9F" w14:paraId="3731A9FD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C2358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9.17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4B5CC" w14:textId="2ED1C5F6" w:rsidR="00543A06" w:rsidRPr="000E3E21" w:rsidRDefault="00543A06" w:rsidP="00640C0A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 xml:space="preserve">Требуемое долгосрочное 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C/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(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N + I</w:t>
            </w:r>
            <w:r w:rsidR="00640C0A">
              <w:rPr>
                <w:snapToGrid w:val="0"/>
                <w:sz w:val="16"/>
                <w:szCs w:val="16"/>
                <w:lang w:val="ru-RU"/>
              </w:rPr>
              <w:t xml:space="preserve">) 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линии вверх (при</w:t>
            </w:r>
            <w:r w:rsidR="000E3E21">
              <w:rPr>
                <w:snapToGrid w:val="0"/>
                <w:sz w:val="16"/>
                <w:szCs w:val="16"/>
                <w:lang w:val="ru-RU"/>
              </w:rPr>
              <w:t> 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ясном небе)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09E1" w14:textId="77777777" w:rsidR="00543A06" w:rsidRPr="000E3E21" w:rsidRDefault="00543A06" w:rsidP="000E3E21">
            <w:pPr>
              <w:pStyle w:val="Tabletext"/>
              <w:jc w:val="center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дБ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AF47A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0E3E21">
              <w:rPr>
                <w:snapToGrid w:val="0"/>
                <w:sz w:val="16"/>
                <w:szCs w:val="16"/>
                <w:lang w:val="en-US"/>
              </w:rPr>
              <w:t>=IF(LEFT(TRIM(E8),1)="R",E57,"-")</w:t>
            </w:r>
          </w:p>
        </w:tc>
      </w:tr>
      <w:tr w:rsidR="00543A06" w:rsidRPr="00211F9F" w14:paraId="46A24024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31532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9.18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0E12E" w14:textId="16600C72" w:rsidR="00543A06" w:rsidRPr="000E3E21" w:rsidRDefault="00543A06" w:rsidP="000E3E21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Энергетический запас линии вверх в условиях ясного неба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B5629" w14:textId="77777777" w:rsidR="00543A06" w:rsidRPr="000E3E21" w:rsidRDefault="00543A06" w:rsidP="000E3E21">
            <w:pPr>
              <w:pStyle w:val="Tabletext"/>
              <w:jc w:val="center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дБ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5426E" w14:textId="77777777" w:rsidR="00543A06" w:rsidRPr="00CE59E0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en-US"/>
              </w:rPr>
            </w:pP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=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IF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(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LEFT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(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TRIM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(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E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8),1)="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R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",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E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82-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E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83,"-")</w:t>
            </w:r>
          </w:p>
        </w:tc>
      </w:tr>
      <w:tr w:rsidR="00543A06" w:rsidRPr="00211F9F" w14:paraId="2313C259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3782C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9.19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61AAF" w14:textId="7DCA32D3" w:rsidR="00543A06" w:rsidRPr="000E3E21" w:rsidRDefault="00543A06" w:rsidP="000E3E21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 xml:space="preserve">Расчетное </w:t>
            </w:r>
            <w:r w:rsidRPr="000E3E21">
              <w:rPr>
                <w:i/>
                <w:iCs/>
                <w:snapToGrid w:val="0"/>
                <w:sz w:val="16"/>
                <w:szCs w:val="16"/>
                <w:lang w:val="ru-RU"/>
              </w:rPr>
              <w:t>C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/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(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N + I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) линии вниз в условиях ясного неба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A783A" w14:textId="77777777" w:rsidR="00543A06" w:rsidRPr="000E3E21" w:rsidRDefault="00543A06" w:rsidP="000E3E21">
            <w:pPr>
              <w:pStyle w:val="Tabletext"/>
              <w:jc w:val="center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дБ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31BF1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CE59E0">
              <w:rPr>
                <w:snapToGrid w:val="0"/>
                <w:sz w:val="16"/>
                <w:szCs w:val="16"/>
                <w:lang w:val="en-US"/>
              </w:rPr>
              <w:t>=</w:t>
            </w:r>
            <w:r w:rsidRPr="000E3E21">
              <w:rPr>
                <w:snapToGrid w:val="0"/>
                <w:sz w:val="16"/>
                <w:szCs w:val="16"/>
                <w:lang w:val="en-US"/>
              </w:rPr>
              <w:t>IF</w:t>
            </w:r>
            <w:r w:rsidRPr="00CE59E0">
              <w:rPr>
                <w:snapToGrid w:val="0"/>
                <w:sz w:val="16"/>
                <w:szCs w:val="16"/>
                <w:lang w:val="en-US"/>
              </w:rPr>
              <w:t>(</w:t>
            </w:r>
            <w:r w:rsidRPr="000E3E21">
              <w:rPr>
                <w:snapToGrid w:val="0"/>
                <w:sz w:val="16"/>
                <w:szCs w:val="16"/>
                <w:lang w:val="en-US"/>
              </w:rPr>
              <w:t>LEFT</w:t>
            </w:r>
            <w:r w:rsidRPr="00CE59E0">
              <w:rPr>
                <w:snapToGrid w:val="0"/>
                <w:sz w:val="16"/>
                <w:szCs w:val="16"/>
                <w:lang w:val="en-US"/>
              </w:rPr>
              <w:t>(</w:t>
            </w:r>
            <w:r w:rsidRPr="000E3E21">
              <w:rPr>
                <w:snapToGrid w:val="0"/>
                <w:sz w:val="16"/>
                <w:szCs w:val="16"/>
                <w:lang w:val="en-US"/>
              </w:rPr>
              <w:t>TRIM</w:t>
            </w:r>
            <w:r w:rsidRPr="00CE59E0">
              <w:rPr>
                <w:snapToGrid w:val="0"/>
                <w:sz w:val="16"/>
                <w:szCs w:val="16"/>
                <w:lang w:val="en-US"/>
              </w:rPr>
              <w:t>(</w:t>
            </w:r>
            <w:r w:rsidRPr="000E3E21">
              <w:rPr>
                <w:snapToGrid w:val="0"/>
                <w:sz w:val="16"/>
                <w:szCs w:val="16"/>
                <w:lang w:val="en-US"/>
              </w:rPr>
              <w:t>E</w:t>
            </w:r>
            <w:r w:rsidRPr="00CE59E0">
              <w:rPr>
                <w:snapToGrid w:val="0"/>
                <w:sz w:val="16"/>
                <w:szCs w:val="16"/>
                <w:lang w:val="en-US"/>
              </w:rPr>
              <w:t>8),1)="</w:t>
            </w:r>
            <w:r w:rsidRPr="000E3E21">
              <w:rPr>
                <w:snapToGrid w:val="0"/>
                <w:sz w:val="16"/>
                <w:szCs w:val="16"/>
                <w:lang w:val="en-US"/>
              </w:rPr>
              <w:t>R</w:t>
            </w:r>
            <w:r w:rsidRPr="00CE59E0">
              <w:rPr>
                <w:snapToGrid w:val="0"/>
                <w:sz w:val="16"/>
                <w:szCs w:val="16"/>
                <w:lang w:val="en-US"/>
              </w:rPr>
              <w:t>",</w:t>
            </w:r>
            <w:r w:rsidRPr="000E3E21">
              <w:rPr>
                <w:snapToGrid w:val="0"/>
                <w:sz w:val="16"/>
                <w:szCs w:val="16"/>
                <w:lang w:val="en-US"/>
              </w:rPr>
              <w:t>E76,"-")</w:t>
            </w:r>
          </w:p>
        </w:tc>
      </w:tr>
      <w:tr w:rsidR="00543A06" w:rsidRPr="00211F9F" w14:paraId="52C1F2B6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382FC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9.20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4CF4C" w14:textId="70F4498F" w:rsidR="00543A06" w:rsidRPr="000E3E21" w:rsidRDefault="00543A06" w:rsidP="00640C0A">
            <w:pPr>
              <w:pStyle w:val="Tabletext"/>
              <w:jc w:val="left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 xml:space="preserve">Требуемое долгосрочное 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C/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(</w:t>
            </w: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N + I</w:t>
            </w:r>
            <w:r w:rsidR="00640C0A">
              <w:rPr>
                <w:snapToGrid w:val="0"/>
                <w:sz w:val="16"/>
                <w:szCs w:val="16"/>
                <w:lang w:val="ru-RU"/>
              </w:rPr>
              <w:t xml:space="preserve">) 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линии вниз (при</w:t>
            </w:r>
            <w:r w:rsidR="000E3E21">
              <w:rPr>
                <w:snapToGrid w:val="0"/>
                <w:sz w:val="16"/>
                <w:szCs w:val="16"/>
                <w:lang w:val="ru-RU"/>
              </w:rPr>
              <w:t> </w:t>
            </w:r>
            <w:r w:rsidRPr="000E3E21">
              <w:rPr>
                <w:snapToGrid w:val="0"/>
                <w:sz w:val="16"/>
                <w:szCs w:val="16"/>
                <w:lang w:val="ru-RU"/>
              </w:rPr>
              <w:t>ясном небе)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1509A" w14:textId="77777777" w:rsidR="00543A06" w:rsidRPr="000E3E21" w:rsidRDefault="00543A06" w:rsidP="000E3E21">
            <w:pPr>
              <w:pStyle w:val="Tabletext"/>
              <w:jc w:val="center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дБ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E146A" w14:textId="77777777" w:rsidR="00543A06" w:rsidRPr="000E3E21" w:rsidRDefault="00543A06" w:rsidP="00A02F02">
            <w:pPr>
              <w:pStyle w:val="Tabletext"/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0E3E21">
              <w:rPr>
                <w:snapToGrid w:val="0"/>
                <w:sz w:val="16"/>
                <w:szCs w:val="16"/>
                <w:lang w:val="en-US"/>
              </w:rPr>
              <w:t>=IF(LEFT(TRIM(E8),1)="R",E52,"-")</w:t>
            </w:r>
          </w:p>
        </w:tc>
      </w:tr>
      <w:tr w:rsidR="00543A06" w:rsidRPr="00211F9F" w14:paraId="3E487C51" w14:textId="77777777" w:rsidTr="00A02F0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8FF8A" w14:textId="77777777" w:rsidR="00543A06" w:rsidRPr="000E3E21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9.21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03FA7" w14:textId="6690A39F" w:rsidR="00543A06" w:rsidRPr="000E3E21" w:rsidRDefault="00543A06" w:rsidP="000E3E21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i/>
                <w:snapToGrid w:val="0"/>
                <w:sz w:val="16"/>
                <w:szCs w:val="16"/>
                <w:lang w:val="ru-RU"/>
              </w:rPr>
              <w:t>Энергетический запас линии вниз в условиях ясного неба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6C083" w14:textId="77777777" w:rsidR="00543A06" w:rsidRPr="000E3E21" w:rsidRDefault="00543A06" w:rsidP="000E3E21">
            <w:pPr>
              <w:pStyle w:val="Tabletext"/>
              <w:jc w:val="center"/>
              <w:rPr>
                <w:snapToGrid w:val="0"/>
                <w:sz w:val="16"/>
                <w:szCs w:val="16"/>
                <w:lang w:val="ru-RU"/>
              </w:rPr>
            </w:pPr>
            <w:r w:rsidRPr="000E3E21">
              <w:rPr>
                <w:snapToGrid w:val="0"/>
                <w:sz w:val="16"/>
                <w:szCs w:val="16"/>
                <w:lang w:val="ru-RU"/>
              </w:rPr>
              <w:t>дБ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42913" w14:textId="77777777" w:rsidR="00543A06" w:rsidRPr="00CE59E0" w:rsidRDefault="00543A06" w:rsidP="00A02F02">
            <w:pPr>
              <w:pStyle w:val="Tabletext"/>
              <w:jc w:val="left"/>
              <w:rPr>
                <w:i/>
                <w:snapToGrid w:val="0"/>
                <w:sz w:val="16"/>
                <w:szCs w:val="16"/>
                <w:lang w:val="en-US"/>
              </w:rPr>
            </w:pP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=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IF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(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LEFT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(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TRIM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(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E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8),1)="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R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",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E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85-</w:t>
            </w:r>
            <w:r w:rsidRPr="000E3E21">
              <w:rPr>
                <w:i/>
                <w:snapToGrid w:val="0"/>
                <w:sz w:val="16"/>
                <w:szCs w:val="16"/>
                <w:lang w:val="en-US"/>
              </w:rPr>
              <w:t>E</w:t>
            </w:r>
            <w:r w:rsidRPr="00CE59E0">
              <w:rPr>
                <w:i/>
                <w:snapToGrid w:val="0"/>
                <w:sz w:val="16"/>
                <w:szCs w:val="16"/>
                <w:lang w:val="en-US"/>
              </w:rPr>
              <w:t>86,"-")</w:t>
            </w:r>
          </w:p>
        </w:tc>
      </w:tr>
    </w:tbl>
    <w:p w14:paraId="4DAC4C85" w14:textId="77777777" w:rsidR="00543A06" w:rsidRPr="00CE59E0" w:rsidRDefault="00543A06" w:rsidP="003579B0">
      <w:pPr>
        <w:pStyle w:val="Tablefin"/>
      </w:pPr>
    </w:p>
    <w:p w14:paraId="035EA87B" w14:textId="143C02C6" w:rsidR="00B5575A" w:rsidRPr="00211F9F" w:rsidRDefault="00EF4CA6" w:rsidP="00EF4CA6">
      <w:pPr>
        <w:spacing w:before="240"/>
        <w:jc w:val="center"/>
        <w:rPr>
          <w:lang w:val="ru-RU"/>
        </w:rPr>
      </w:pPr>
      <w:r w:rsidRPr="00211F9F">
        <w:rPr>
          <w:lang w:val="ru-RU"/>
        </w:rPr>
        <w:t>______________</w:t>
      </w:r>
    </w:p>
    <w:sectPr w:rsidR="00B5575A" w:rsidRPr="00211F9F" w:rsidSect="00701F2C">
      <w:headerReference w:type="even" r:id="rId62"/>
      <w:headerReference w:type="default" r:id="rId63"/>
      <w:pgSz w:w="16834" w:h="11907" w:orient="landscape" w:code="9"/>
      <w:pgMar w:top="1134" w:right="1418" w:bottom="1134" w:left="1134" w:header="720" w:footer="4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AB706" w14:textId="77777777" w:rsidR="00772327" w:rsidRDefault="00772327">
      <w:r>
        <w:separator/>
      </w:r>
    </w:p>
  </w:endnote>
  <w:endnote w:type="continuationSeparator" w:id="0">
    <w:p w14:paraId="3F9F5570" w14:textId="77777777" w:rsidR="00772327" w:rsidRDefault="0077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796D8" w14:textId="77777777" w:rsidR="00E76E60" w:rsidRDefault="00E76E60">
    <w:pPr>
      <w:pStyle w:val="Footer"/>
    </w:pPr>
    <w:r>
      <w:rPr>
        <w:lang w:val="ru-RU" w:eastAsia="ru-RU"/>
      </w:rPr>
      <w:drawing>
        <wp:anchor distT="0" distB="0" distL="0" distR="0" simplePos="0" relativeHeight="251656192" behindDoc="0" locked="0" layoutInCell="1" allowOverlap="1" wp14:anchorId="214E39DD" wp14:editId="510E9FC9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89BB" w14:textId="189A04E5" w:rsidR="00E76E60" w:rsidRPr="00546AB6" w:rsidRDefault="00E76E60" w:rsidP="00546A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036D9" w14:textId="4E728CC3" w:rsidR="00E76E60" w:rsidRPr="00546AB6" w:rsidRDefault="00E76E60" w:rsidP="00546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05F60" w14:textId="77777777" w:rsidR="00772327" w:rsidRDefault="00772327">
      <w:r>
        <w:separator/>
      </w:r>
    </w:p>
  </w:footnote>
  <w:footnote w:type="continuationSeparator" w:id="0">
    <w:p w14:paraId="20948844" w14:textId="77777777" w:rsidR="00772327" w:rsidRDefault="00772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5C8D3" w14:textId="77777777" w:rsidR="00E76E60" w:rsidRDefault="00E76E60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4"/>
      <w:gridCol w:w="5916"/>
    </w:tblGrid>
    <w:tr w:rsidR="00E76E60" w:rsidRPr="00A239D1" w14:paraId="6337EA3E" w14:textId="77777777" w:rsidTr="0019307B">
      <w:tc>
        <w:tcPr>
          <w:tcW w:w="4634" w:type="dxa"/>
          <w:vAlign w:val="center"/>
        </w:tcPr>
        <w:p w14:paraId="35E9D1BA" w14:textId="1CB39E4D" w:rsidR="00E76E60" w:rsidRPr="005B0371" w:rsidRDefault="00E76E60" w:rsidP="00B9169E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98" w:type="dxa"/>
          <w:vAlign w:val="center"/>
        </w:tcPr>
        <w:p w14:paraId="661F8B82" w14:textId="1C494DD5" w:rsidR="00E76E60" w:rsidRPr="00C442A2" w:rsidRDefault="00E76E60" w:rsidP="00744F8B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  <w:lang w:val="ru-RU"/>
            </w:rPr>
          </w:pPr>
          <w:r>
            <w:rPr>
              <w:rFonts w:asciiTheme="minorBidi" w:hAnsiTheme="minorBidi"/>
              <w:b/>
              <w:spacing w:val="4"/>
              <w:szCs w:val="24"/>
              <w:lang w:val="ru-RU"/>
            </w:rPr>
            <w:t>Международный союз электросвязи</w:t>
          </w:r>
        </w:p>
      </w:tc>
    </w:tr>
    <w:tr w:rsidR="00E76E60" w:rsidRPr="00A239D1" w14:paraId="4A316407" w14:textId="77777777" w:rsidTr="0019307B">
      <w:tc>
        <w:tcPr>
          <w:tcW w:w="4634" w:type="dxa"/>
          <w:vAlign w:val="center"/>
        </w:tcPr>
        <w:p w14:paraId="73223B90" w14:textId="57BB281D" w:rsidR="00E76E60" w:rsidRPr="00C442A2" w:rsidRDefault="00E76E60" w:rsidP="00744F8B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  <w:lang w:val="ru-RU"/>
            </w:rPr>
          </w:pPr>
          <w:r>
            <w:rPr>
              <w:rFonts w:asciiTheme="minorBidi" w:hAnsiTheme="minorBidi"/>
              <w:spacing w:val="4"/>
              <w:szCs w:val="24"/>
              <w:lang w:val="ru-RU"/>
            </w:rPr>
            <w:t>Рекомендации</w:t>
          </w:r>
        </w:p>
      </w:tc>
      <w:tc>
        <w:tcPr>
          <w:tcW w:w="5998" w:type="dxa"/>
          <w:vAlign w:val="center"/>
        </w:tcPr>
        <w:p w14:paraId="03540ADD" w14:textId="348C05DD" w:rsidR="00E76E60" w:rsidRPr="00260B24" w:rsidRDefault="00E76E60" w:rsidP="00744F8B">
          <w:pPr>
            <w:pStyle w:val="Header"/>
            <w:jc w:val="right"/>
            <w:rPr>
              <w:rFonts w:asciiTheme="minorBidi" w:hAnsiTheme="minorBidi"/>
              <w:spacing w:val="4"/>
              <w:szCs w:val="24"/>
            </w:rPr>
          </w:pPr>
          <w:r w:rsidRPr="00246B2B">
            <w:rPr>
              <w:rFonts w:asciiTheme="minorBidi" w:hAnsiTheme="minorBidi"/>
              <w:spacing w:val="4"/>
              <w:szCs w:val="24"/>
              <w:lang w:val="ru-RU"/>
            </w:rPr>
            <w:t>Сектор радиосвязи</w:t>
          </w:r>
        </w:p>
      </w:tc>
    </w:tr>
  </w:tbl>
  <w:p w14:paraId="63D72CAC" w14:textId="31CCB7A5" w:rsidR="00E76E60" w:rsidRDefault="00DF121C" w:rsidP="004A6FEB">
    <w:pPr>
      <w:pStyle w:val="Head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2D9CD9E" wp14:editId="139D60A2">
          <wp:simplePos x="0" y="0"/>
          <wp:positionH relativeFrom="column">
            <wp:posOffset>-258706</wp:posOffset>
          </wp:positionH>
          <wp:positionV relativeFrom="paragraph">
            <wp:posOffset>-515351</wp:posOffset>
          </wp:positionV>
          <wp:extent cx="1733550" cy="3749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7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6E60">
      <w:rPr>
        <w:rFonts w:ascii="Arial" w:hAnsi="Arial" w:cs="Arial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3FD8A6" wp14:editId="67204E6C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9C7A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  <w:p w14:paraId="50D9A1F1" w14:textId="77777777" w:rsidR="00E76E60" w:rsidRDefault="00E76E60" w:rsidP="004A6FEB">
    <w:pPr>
      <w:pStyle w:val="Header"/>
      <w:ind w:right="360"/>
      <w:jc w:val="both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BC49F5" wp14:editId="496E2354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7E755E" id="docshapegroup6" o:spid="_x0000_s1026" style="position:absolute;margin-left:0;margin-top:94.2pt;width:595.3pt;height:18.6pt;z-index:251659264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">
              <v:rect id="docshape7" o:spid="_x0000_s1027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679E" w14:textId="0D24F041" w:rsidR="00884D36" w:rsidRDefault="00884D36" w:rsidP="00020FCC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="00035127">
      <w:rPr>
        <w:b/>
        <w:bCs/>
      </w:rPr>
      <w:fldChar w:fldCharType="begin"/>
    </w:r>
    <w:r w:rsidR="00035127">
      <w:rPr>
        <w:b/>
        <w:bCs/>
        <w:lang w:val="en-US"/>
      </w:rPr>
      <w:instrText>styleref href</w:instrText>
    </w:r>
    <w:r w:rsidR="00035127">
      <w:rPr>
        <w:b/>
        <w:bCs/>
      </w:rPr>
      <w:fldChar w:fldCharType="separate"/>
    </w:r>
    <w:r w:rsidR="00AD1E02">
      <w:rPr>
        <w:b/>
        <w:bCs/>
        <w:noProof/>
        <w:lang w:val="en-US"/>
      </w:rPr>
      <w:t>МСЭ-R  S.1328-5</w:t>
    </w:r>
    <w:r w:rsidR="00035127">
      <w:rPr>
        <w:b/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0A8F1" w14:textId="4AD5EDAB" w:rsidR="00884D36" w:rsidRDefault="00884D36">
    <w:pPr>
      <w:pStyle w:val="Header"/>
    </w:pPr>
    <w:r>
      <w:tab/>
    </w:r>
    <w:fldSimple w:instr=" DOCPROPERTY &quot;Header&quot; \* MERGEFORMAT ">
      <w:r w:rsidR="00AD1E02" w:rsidRPr="00AD1E02">
        <w:rPr>
          <w:b/>
          <w:bCs/>
        </w:rPr>
        <w:t xml:space="preserve">Rec. </w:t>
      </w:r>
    </w:fldSimple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AD1E02">
      <w:rPr>
        <w:b/>
        <w:bCs/>
        <w:noProof/>
      </w:rPr>
      <w:t>МСЭ-R  S.1328-5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iii</w:t>
    </w:r>
    <w:r>
      <w:rPr>
        <w:rStyle w:val="PageNumber"/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4A6AE" w14:textId="662E5782" w:rsidR="00E76E60" w:rsidRPr="00C442A2" w:rsidRDefault="00E76E60">
    <w:pPr>
      <w:pStyle w:val="Header"/>
      <w:jc w:val="left"/>
    </w:pPr>
    <w:r w:rsidRPr="00C442A2">
      <w:rPr>
        <w:rStyle w:val="PageNumber"/>
        <w:b/>
        <w:bCs/>
      </w:rPr>
      <w:fldChar w:fldCharType="begin"/>
    </w:r>
    <w:r w:rsidRPr="00C442A2">
      <w:rPr>
        <w:rStyle w:val="PageNumber"/>
        <w:b/>
        <w:bCs/>
      </w:rPr>
      <w:instrText xml:space="preserve"> PAGE </w:instrText>
    </w:r>
    <w:r w:rsidRPr="00C442A2">
      <w:rPr>
        <w:rStyle w:val="PageNumber"/>
        <w:b/>
        <w:bCs/>
      </w:rPr>
      <w:fldChar w:fldCharType="separate"/>
    </w:r>
    <w:r w:rsidR="008A06C7">
      <w:rPr>
        <w:rStyle w:val="PageNumber"/>
        <w:b/>
        <w:bCs/>
        <w:noProof/>
      </w:rPr>
      <w:t>18</w:t>
    </w:r>
    <w:r w:rsidRPr="00C442A2">
      <w:rPr>
        <w:rStyle w:val="PageNumber"/>
        <w:b/>
        <w:bCs/>
      </w:rPr>
      <w:fldChar w:fldCharType="end"/>
    </w:r>
    <w:r w:rsidRPr="00C442A2">
      <w:rPr>
        <w:b/>
        <w:bCs/>
      </w:rPr>
      <w:tab/>
    </w:r>
    <w:r w:rsidR="00035127" w:rsidRPr="00553C5F">
      <w:rPr>
        <w:b/>
        <w:szCs w:val="22"/>
        <w:lang w:val="ru-RU"/>
      </w:rPr>
      <w:t>Рек.</w:t>
    </w:r>
    <w:r w:rsidR="00035127" w:rsidRPr="00553C5F">
      <w:rPr>
        <w:b/>
        <w:szCs w:val="22"/>
        <w:lang w:val="en-US"/>
      </w:rPr>
      <w:t xml:space="preserve"> </w:t>
    </w:r>
    <w:r w:rsidR="00035127" w:rsidRPr="00553C5F">
      <w:rPr>
        <w:b/>
        <w:szCs w:val="22"/>
        <w:lang w:val="ru-RU"/>
      </w:rPr>
      <w:t xml:space="preserve"> </w:t>
    </w:r>
    <w:r w:rsidR="00035127">
      <w:rPr>
        <w:b/>
        <w:bCs/>
      </w:rPr>
      <w:fldChar w:fldCharType="begin"/>
    </w:r>
    <w:r w:rsidR="00035127">
      <w:rPr>
        <w:b/>
        <w:bCs/>
        <w:lang w:val="en-US"/>
      </w:rPr>
      <w:instrText>styleref href</w:instrText>
    </w:r>
    <w:r w:rsidR="00035127">
      <w:rPr>
        <w:b/>
        <w:bCs/>
      </w:rPr>
      <w:fldChar w:fldCharType="separate"/>
    </w:r>
    <w:r w:rsidR="00AD1E02">
      <w:rPr>
        <w:b/>
        <w:bCs/>
        <w:noProof/>
        <w:lang w:val="en-US"/>
      </w:rPr>
      <w:t>МСЭ-R  S.1328-5</w:t>
    </w:r>
    <w:r w:rsidR="00035127">
      <w:rPr>
        <w:b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C365C" w14:textId="218FCE39" w:rsidR="00E76E60" w:rsidRPr="00C442A2" w:rsidRDefault="00E76E60">
    <w:pPr>
      <w:pStyle w:val="Header"/>
    </w:pPr>
    <w:r w:rsidRPr="00C442A2">
      <w:tab/>
    </w:r>
    <w:r w:rsidR="00035127" w:rsidRPr="00553C5F">
      <w:rPr>
        <w:b/>
        <w:szCs w:val="22"/>
        <w:lang w:val="ru-RU"/>
      </w:rPr>
      <w:t>Рек.</w:t>
    </w:r>
    <w:r w:rsidR="00035127" w:rsidRPr="00553C5F">
      <w:rPr>
        <w:b/>
        <w:szCs w:val="22"/>
        <w:lang w:val="en-US"/>
      </w:rPr>
      <w:t xml:space="preserve"> </w:t>
    </w:r>
    <w:r w:rsidR="00035127" w:rsidRPr="00553C5F">
      <w:rPr>
        <w:b/>
        <w:szCs w:val="22"/>
        <w:lang w:val="ru-RU"/>
      </w:rPr>
      <w:t xml:space="preserve"> </w:t>
    </w:r>
    <w:r w:rsidR="00035127">
      <w:rPr>
        <w:b/>
        <w:bCs/>
      </w:rPr>
      <w:fldChar w:fldCharType="begin"/>
    </w:r>
    <w:r w:rsidR="00035127">
      <w:rPr>
        <w:b/>
        <w:bCs/>
        <w:lang w:val="en-US"/>
      </w:rPr>
      <w:instrText>styleref href</w:instrText>
    </w:r>
    <w:r w:rsidR="00035127">
      <w:rPr>
        <w:b/>
        <w:bCs/>
      </w:rPr>
      <w:fldChar w:fldCharType="separate"/>
    </w:r>
    <w:r w:rsidR="00AD1E02">
      <w:rPr>
        <w:b/>
        <w:bCs/>
        <w:noProof/>
        <w:lang w:val="en-US"/>
      </w:rPr>
      <w:t>МСЭ-R  S.1328-5</w:t>
    </w:r>
    <w:r w:rsidR="00035127">
      <w:rPr>
        <w:b/>
        <w:bCs/>
      </w:rPr>
      <w:fldChar w:fldCharType="end"/>
    </w:r>
    <w:r w:rsidRPr="00C442A2">
      <w:tab/>
    </w:r>
    <w:r w:rsidRPr="00C442A2">
      <w:rPr>
        <w:rStyle w:val="PageNumber"/>
        <w:b/>
        <w:bCs/>
      </w:rPr>
      <w:fldChar w:fldCharType="begin"/>
    </w:r>
    <w:r w:rsidRPr="00C442A2">
      <w:rPr>
        <w:rStyle w:val="PageNumber"/>
        <w:b/>
        <w:bCs/>
      </w:rPr>
      <w:instrText xml:space="preserve"> PAGE </w:instrText>
    </w:r>
    <w:r w:rsidRPr="00C442A2">
      <w:rPr>
        <w:rStyle w:val="PageNumber"/>
        <w:b/>
        <w:bCs/>
      </w:rPr>
      <w:fldChar w:fldCharType="separate"/>
    </w:r>
    <w:r w:rsidR="008A06C7">
      <w:rPr>
        <w:rStyle w:val="PageNumber"/>
        <w:b/>
        <w:bCs/>
        <w:noProof/>
      </w:rPr>
      <w:t>19</w:t>
    </w:r>
    <w:r w:rsidRPr="00C442A2">
      <w:rPr>
        <w:rStyle w:val="PageNumber"/>
        <w:b/>
        <w:bCs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D29E0" w14:textId="6B70F9DD" w:rsidR="00E76E60" w:rsidRPr="00C442A2" w:rsidRDefault="00E76E60">
    <w:pPr>
      <w:pStyle w:val="Header"/>
    </w:pPr>
    <w:r w:rsidRPr="00C442A2">
      <w:tab/>
    </w:r>
    <w:r w:rsidR="00035127" w:rsidRPr="00553C5F">
      <w:rPr>
        <w:b/>
        <w:szCs w:val="22"/>
        <w:lang w:val="ru-RU"/>
      </w:rPr>
      <w:t>Рек.</w:t>
    </w:r>
    <w:r w:rsidR="00035127" w:rsidRPr="00553C5F">
      <w:rPr>
        <w:b/>
        <w:szCs w:val="22"/>
        <w:lang w:val="en-US"/>
      </w:rPr>
      <w:t xml:space="preserve"> </w:t>
    </w:r>
    <w:r w:rsidR="00035127" w:rsidRPr="00553C5F">
      <w:rPr>
        <w:b/>
        <w:szCs w:val="22"/>
        <w:lang w:val="ru-RU"/>
      </w:rPr>
      <w:t xml:space="preserve"> </w:t>
    </w:r>
    <w:r w:rsidR="00035127">
      <w:rPr>
        <w:b/>
        <w:bCs/>
      </w:rPr>
      <w:fldChar w:fldCharType="begin"/>
    </w:r>
    <w:r w:rsidR="00035127">
      <w:rPr>
        <w:b/>
        <w:bCs/>
        <w:lang w:val="en-US"/>
      </w:rPr>
      <w:instrText>styleref href</w:instrText>
    </w:r>
    <w:r w:rsidR="00035127">
      <w:rPr>
        <w:b/>
        <w:bCs/>
      </w:rPr>
      <w:fldChar w:fldCharType="separate"/>
    </w:r>
    <w:r w:rsidR="00AD1E02">
      <w:rPr>
        <w:b/>
        <w:bCs/>
        <w:noProof/>
        <w:lang w:val="en-US"/>
      </w:rPr>
      <w:t>МСЭ-R  S.1328-5</w:t>
    </w:r>
    <w:r w:rsidR="00035127">
      <w:rPr>
        <w:b/>
        <w:bCs/>
      </w:rPr>
      <w:fldChar w:fldCharType="end"/>
    </w:r>
    <w:r w:rsidRPr="00C442A2">
      <w:tab/>
    </w:r>
    <w:r w:rsidRPr="00C442A2">
      <w:rPr>
        <w:rStyle w:val="PageNumber"/>
        <w:b/>
        <w:bCs/>
      </w:rPr>
      <w:fldChar w:fldCharType="begin"/>
    </w:r>
    <w:r w:rsidRPr="00C442A2">
      <w:rPr>
        <w:rStyle w:val="PageNumber"/>
        <w:b/>
        <w:bCs/>
      </w:rPr>
      <w:instrText xml:space="preserve"> PAGE </w:instrText>
    </w:r>
    <w:r w:rsidRPr="00C442A2">
      <w:rPr>
        <w:rStyle w:val="PageNumber"/>
        <w:b/>
        <w:bCs/>
      </w:rPr>
      <w:fldChar w:fldCharType="separate"/>
    </w:r>
    <w:r w:rsidR="008A06C7">
      <w:rPr>
        <w:rStyle w:val="PageNumber"/>
        <w:b/>
        <w:bCs/>
        <w:noProof/>
      </w:rPr>
      <w:t>1</w:t>
    </w:r>
    <w:r w:rsidRPr="00C442A2">
      <w:rPr>
        <w:rStyle w:val="PageNumber"/>
        <w:b/>
        <w:bCs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5B6DD" w14:textId="1FD5A85E" w:rsidR="00E76E60" w:rsidRPr="00C442A2" w:rsidRDefault="00E76E60" w:rsidP="00701F2C">
    <w:pPr>
      <w:pStyle w:val="Header"/>
      <w:tabs>
        <w:tab w:val="clear" w:pos="4848"/>
        <w:tab w:val="center" w:pos="7088"/>
      </w:tabs>
      <w:jc w:val="left"/>
    </w:pPr>
    <w:r w:rsidRPr="00C442A2">
      <w:rPr>
        <w:rStyle w:val="PageNumber"/>
        <w:b/>
        <w:bCs/>
      </w:rPr>
      <w:fldChar w:fldCharType="begin"/>
    </w:r>
    <w:r w:rsidRPr="00C442A2">
      <w:rPr>
        <w:rStyle w:val="PageNumber"/>
        <w:b/>
        <w:bCs/>
      </w:rPr>
      <w:instrText xml:space="preserve"> PAGE </w:instrText>
    </w:r>
    <w:r w:rsidRPr="00C442A2">
      <w:rPr>
        <w:rStyle w:val="PageNumber"/>
        <w:b/>
        <w:bCs/>
      </w:rPr>
      <w:fldChar w:fldCharType="separate"/>
    </w:r>
    <w:r w:rsidR="000E3E21">
      <w:rPr>
        <w:rStyle w:val="PageNumber"/>
        <w:b/>
        <w:bCs/>
        <w:noProof/>
      </w:rPr>
      <w:t>22</w:t>
    </w:r>
    <w:r w:rsidRPr="00C442A2">
      <w:rPr>
        <w:rStyle w:val="PageNumber"/>
        <w:b/>
        <w:bCs/>
      </w:rPr>
      <w:fldChar w:fldCharType="end"/>
    </w:r>
    <w:r w:rsidRPr="00C442A2">
      <w:rPr>
        <w:b/>
        <w:bCs/>
      </w:rPr>
      <w:tab/>
    </w:r>
    <w:r w:rsidRPr="00C442A2">
      <w:rPr>
        <w:b/>
        <w:lang w:val="ru-RU"/>
      </w:rPr>
      <w:t>Рек.  МСЭ-</w:t>
    </w:r>
    <w:r w:rsidRPr="00C442A2">
      <w:rPr>
        <w:b/>
        <w:lang w:val="en-US"/>
      </w:rPr>
      <w:t>R</w:t>
    </w:r>
    <w:r w:rsidRPr="00C442A2">
      <w:rPr>
        <w:b/>
        <w:lang w:val="ru-RU"/>
      </w:rPr>
      <w:t xml:space="preserve">  </w:t>
    </w:r>
    <w:r w:rsidRPr="00C442A2">
      <w:rPr>
        <w:b/>
        <w:lang w:val="en-US"/>
      </w:rPr>
      <w:t>S</w:t>
    </w:r>
    <w:r w:rsidRPr="00C442A2">
      <w:rPr>
        <w:b/>
        <w:lang w:val="ru-RU"/>
      </w:rPr>
      <w:t>.1328-5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4FCC" w14:textId="1520C34A" w:rsidR="00E76E60" w:rsidRDefault="00E76E60" w:rsidP="00546AB6">
    <w:pPr>
      <w:pStyle w:val="Header"/>
      <w:tabs>
        <w:tab w:val="clear" w:pos="4848"/>
        <w:tab w:val="clear" w:pos="9696"/>
        <w:tab w:val="center" w:pos="7088"/>
        <w:tab w:val="right" w:pos="14034"/>
      </w:tabs>
    </w:pPr>
    <w:r>
      <w:tab/>
    </w:r>
    <w:r w:rsidR="00035127" w:rsidRPr="00553C5F">
      <w:rPr>
        <w:b/>
        <w:szCs w:val="22"/>
        <w:lang w:val="ru-RU"/>
      </w:rPr>
      <w:t>Рек.</w:t>
    </w:r>
    <w:r w:rsidR="00035127" w:rsidRPr="00553C5F">
      <w:rPr>
        <w:b/>
        <w:szCs w:val="22"/>
        <w:lang w:val="en-US"/>
      </w:rPr>
      <w:t xml:space="preserve"> </w:t>
    </w:r>
    <w:r w:rsidR="00035127" w:rsidRPr="00553C5F">
      <w:rPr>
        <w:b/>
        <w:szCs w:val="22"/>
        <w:lang w:val="ru-RU"/>
      </w:rPr>
      <w:t xml:space="preserve"> </w:t>
    </w:r>
    <w:r w:rsidR="00035127">
      <w:rPr>
        <w:b/>
        <w:bCs/>
      </w:rPr>
      <w:fldChar w:fldCharType="begin"/>
    </w:r>
    <w:r w:rsidR="00035127">
      <w:rPr>
        <w:b/>
        <w:bCs/>
        <w:lang w:val="en-US"/>
      </w:rPr>
      <w:instrText>styleref href</w:instrText>
    </w:r>
    <w:r w:rsidR="00035127">
      <w:rPr>
        <w:b/>
        <w:bCs/>
      </w:rPr>
      <w:fldChar w:fldCharType="separate"/>
    </w:r>
    <w:r w:rsidR="00AD1E02">
      <w:rPr>
        <w:b/>
        <w:bCs/>
        <w:noProof/>
        <w:lang w:val="en-US"/>
      </w:rPr>
      <w:t>МСЭ-R  S.1328-5</w:t>
    </w:r>
    <w:r w:rsidR="00035127"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8A06C7">
      <w:rPr>
        <w:rStyle w:val="PageNumber"/>
        <w:b/>
        <w:bCs/>
        <w:noProof/>
      </w:rPr>
      <w:t>21</w:t>
    </w:r>
    <w:r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AAE6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E2A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2013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86D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BED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B26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8267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AF4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EE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06C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6024D1"/>
    <w:multiLevelType w:val="multilevel"/>
    <w:tmpl w:val="5AC24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C2729F"/>
    <w:multiLevelType w:val="hybridMultilevel"/>
    <w:tmpl w:val="42E47B08"/>
    <w:lvl w:ilvl="0" w:tplc="3C388158">
      <w:numFmt w:val="bullet"/>
      <w:lvlText w:val="–"/>
      <w:lvlJc w:val="left"/>
      <w:pPr>
        <w:ind w:left="1488" w:hanging="1128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10C5D"/>
    <w:multiLevelType w:val="multilevel"/>
    <w:tmpl w:val="1FD0E0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A0A7DC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2A746328"/>
    <w:multiLevelType w:val="hybridMultilevel"/>
    <w:tmpl w:val="A25C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51548"/>
    <w:multiLevelType w:val="hybridMultilevel"/>
    <w:tmpl w:val="28D865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D6370"/>
    <w:multiLevelType w:val="hybridMultilevel"/>
    <w:tmpl w:val="6536396C"/>
    <w:lvl w:ilvl="0" w:tplc="8E18AEAA">
      <w:start w:val="3"/>
      <w:numFmt w:val="bullet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7" w15:restartNumberingAfterBreak="0">
    <w:nsid w:val="324C46CF"/>
    <w:multiLevelType w:val="multilevel"/>
    <w:tmpl w:val="844AAE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C01C75"/>
    <w:multiLevelType w:val="hybridMultilevel"/>
    <w:tmpl w:val="0AD0296E"/>
    <w:lvl w:ilvl="0" w:tplc="6CD485FE">
      <w:start w:val="1"/>
      <w:numFmt w:val="lowerLetter"/>
      <w:lvlText w:val="%1)"/>
      <w:lvlJc w:val="left"/>
      <w:pPr>
        <w:ind w:left="1493" w:hanging="11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502D8"/>
    <w:multiLevelType w:val="hybridMultilevel"/>
    <w:tmpl w:val="3CE47D4E"/>
    <w:lvl w:ilvl="0" w:tplc="CD8E4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4634E"/>
    <w:multiLevelType w:val="hybridMultilevel"/>
    <w:tmpl w:val="A46AFEBC"/>
    <w:lvl w:ilvl="0" w:tplc="0BF66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21274"/>
    <w:multiLevelType w:val="hybridMultilevel"/>
    <w:tmpl w:val="75D4C382"/>
    <w:lvl w:ilvl="0" w:tplc="92E6203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D4E01"/>
    <w:multiLevelType w:val="hybridMultilevel"/>
    <w:tmpl w:val="68B8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A3B0F"/>
    <w:multiLevelType w:val="hybridMultilevel"/>
    <w:tmpl w:val="FB743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9533E"/>
    <w:multiLevelType w:val="hybridMultilevel"/>
    <w:tmpl w:val="6A1884AA"/>
    <w:lvl w:ilvl="0" w:tplc="AA82A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36EBF"/>
    <w:multiLevelType w:val="hybridMultilevel"/>
    <w:tmpl w:val="4D68F616"/>
    <w:lvl w:ilvl="0" w:tplc="7C88DD5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A0F8B"/>
    <w:multiLevelType w:val="hybridMultilevel"/>
    <w:tmpl w:val="11EE3E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2192C"/>
    <w:multiLevelType w:val="hybridMultilevel"/>
    <w:tmpl w:val="C2B889F0"/>
    <w:lvl w:ilvl="0" w:tplc="D678513C">
      <w:start w:val="1"/>
      <w:numFmt w:val="lowerLetter"/>
      <w:lvlText w:val="%1)"/>
      <w:lvlJc w:val="left"/>
      <w:pPr>
        <w:ind w:left="1155" w:hanging="79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430A5"/>
    <w:multiLevelType w:val="hybridMultilevel"/>
    <w:tmpl w:val="EF5AEC1A"/>
    <w:lvl w:ilvl="0" w:tplc="AB08CD92">
      <w:start w:val="1"/>
      <w:numFmt w:val="lowerLetter"/>
      <w:lvlText w:val="%1)"/>
      <w:lvlJc w:val="left"/>
      <w:pPr>
        <w:ind w:left="1500" w:hanging="114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34B83"/>
    <w:multiLevelType w:val="hybridMultilevel"/>
    <w:tmpl w:val="C452FBC8"/>
    <w:lvl w:ilvl="0" w:tplc="17D81A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86543">
    <w:abstractNumId w:val="13"/>
  </w:num>
  <w:num w:numId="2" w16cid:durableId="227420388">
    <w:abstractNumId w:val="14"/>
  </w:num>
  <w:num w:numId="3" w16cid:durableId="282999418">
    <w:abstractNumId w:val="18"/>
  </w:num>
  <w:num w:numId="4" w16cid:durableId="498690409">
    <w:abstractNumId w:val="26"/>
  </w:num>
  <w:num w:numId="5" w16cid:durableId="1521620838">
    <w:abstractNumId w:val="20"/>
  </w:num>
  <w:num w:numId="6" w16cid:durableId="565535985">
    <w:abstractNumId w:val="17"/>
  </w:num>
  <w:num w:numId="7" w16cid:durableId="123351789">
    <w:abstractNumId w:val="16"/>
  </w:num>
  <w:num w:numId="8" w16cid:durableId="1890605857">
    <w:abstractNumId w:val="12"/>
  </w:num>
  <w:num w:numId="9" w16cid:durableId="1762098175">
    <w:abstractNumId w:val="10"/>
  </w:num>
  <w:num w:numId="10" w16cid:durableId="400716848">
    <w:abstractNumId w:val="24"/>
  </w:num>
  <w:num w:numId="11" w16cid:durableId="442581111">
    <w:abstractNumId w:val="19"/>
  </w:num>
  <w:num w:numId="12" w16cid:durableId="1733384629">
    <w:abstractNumId w:val="21"/>
  </w:num>
  <w:num w:numId="13" w16cid:durableId="868881484">
    <w:abstractNumId w:val="29"/>
  </w:num>
  <w:num w:numId="14" w16cid:durableId="2377931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8898614">
    <w:abstractNumId w:val="25"/>
  </w:num>
  <w:num w:numId="16" w16cid:durableId="396827922">
    <w:abstractNumId w:val="28"/>
  </w:num>
  <w:num w:numId="17" w16cid:durableId="1383485355">
    <w:abstractNumId w:val="15"/>
  </w:num>
  <w:num w:numId="18" w16cid:durableId="2122410053">
    <w:abstractNumId w:val="11"/>
  </w:num>
  <w:num w:numId="19" w16cid:durableId="44837911">
    <w:abstractNumId w:val="9"/>
  </w:num>
  <w:num w:numId="20" w16cid:durableId="201401221">
    <w:abstractNumId w:val="7"/>
  </w:num>
  <w:num w:numId="21" w16cid:durableId="413278974">
    <w:abstractNumId w:val="6"/>
  </w:num>
  <w:num w:numId="22" w16cid:durableId="270598248">
    <w:abstractNumId w:val="5"/>
  </w:num>
  <w:num w:numId="23" w16cid:durableId="986325672">
    <w:abstractNumId w:val="4"/>
  </w:num>
  <w:num w:numId="24" w16cid:durableId="1465657095">
    <w:abstractNumId w:val="8"/>
  </w:num>
  <w:num w:numId="25" w16cid:durableId="1883327447">
    <w:abstractNumId w:val="3"/>
  </w:num>
  <w:num w:numId="26" w16cid:durableId="1307009638">
    <w:abstractNumId w:val="2"/>
  </w:num>
  <w:num w:numId="27" w16cid:durableId="580717586">
    <w:abstractNumId w:val="1"/>
  </w:num>
  <w:num w:numId="28" w16cid:durableId="226501642">
    <w:abstractNumId w:val="0"/>
  </w:num>
  <w:num w:numId="29" w16cid:durableId="1516194364">
    <w:abstractNumId w:val="22"/>
  </w:num>
  <w:num w:numId="30" w16cid:durableId="6098105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6145">
      <o:colormru v:ext="edit" colors="#d62a47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09"/>
    <w:rsid w:val="000070EC"/>
    <w:rsid w:val="00013002"/>
    <w:rsid w:val="000217A8"/>
    <w:rsid w:val="0002429D"/>
    <w:rsid w:val="0002698D"/>
    <w:rsid w:val="00035127"/>
    <w:rsid w:val="00036EE3"/>
    <w:rsid w:val="000373BB"/>
    <w:rsid w:val="0004640F"/>
    <w:rsid w:val="000502F8"/>
    <w:rsid w:val="000623DE"/>
    <w:rsid w:val="00062BBD"/>
    <w:rsid w:val="000652D7"/>
    <w:rsid w:val="00065C13"/>
    <w:rsid w:val="00072484"/>
    <w:rsid w:val="0007322F"/>
    <w:rsid w:val="000929C6"/>
    <w:rsid w:val="00095530"/>
    <w:rsid w:val="00095A15"/>
    <w:rsid w:val="00096612"/>
    <w:rsid w:val="000A0CB5"/>
    <w:rsid w:val="000B1B2B"/>
    <w:rsid w:val="000B4615"/>
    <w:rsid w:val="000B7683"/>
    <w:rsid w:val="000B7B94"/>
    <w:rsid w:val="000C2E7C"/>
    <w:rsid w:val="000C47F0"/>
    <w:rsid w:val="000D0677"/>
    <w:rsid w:val="000D2592"/>
    <w:rsid w:val="000E0548"/>
    <w:rsid w:val="000E0DEB"/>
    <w:rsid w:val="000E3E21"/>
    <w:rsid w:val="000E6A6E"/>
    <w:rsid w:val="000F628A"/>
    <w:rsid w:val="000F752B"/>
    <w:rsid w:val="00102934"/>
    <w:rsid w:val="00102E74"/>
    <w:rsid w:val="00103F5E"/>
    <w:rsid w:val="001057F8"/>
    <w:rsid w:val="001131A1"/>
    <w:rsid w:val="00115CD7"/>
    <w:rsid w:val="00117560"/>
    <w:rsid w:val="001330E4"/>
    <w:rsid w:val="0013479A"/>
    <w:rsid w:val="00136837"/>
    <w:rsid w:val="00136CAB"/>
    <w:rsid w:val="00136F82"/>
    <w:rsid w:val="001372F2"/>
    <w:rsid w:val="001402F6"/>
    <w:rsid w:val="00142384"/>
    <w:rsid w:val="00142D67"/>
    <w:rsid w:val="00147110"/>
    <w:rsid w:val="001511A6"/>
    <w:rsid w:val="00153A9C"/>
    <w:rsid w:val="001650A2"/>
    <w:rsid w:val="00165108"/>
    <w:rsid w:val="0016775B"/>
    <w:rsid w:val="00171C4D"/>
    <w:rsid w:val="001770A8"/>
    <w:rsid w:val="00183D33"/>
    <w:rsid w:val="00191D57"/>
    <w:rsid w:val="00192EF1"/>
    <w:rsid w:val="0019307B"/>
    <w:rsid w:val="0019529B"/>
    <w:rsid w:val="001A17A7"/>
    <w:rsid w:val="001A49FC"/>
    <w:rsid w:val="001A4CCA"/>
    <w:rsid w:val="001B0927"/>
    <w:rsid w:val="001B164E"/>
    <w:rsid w:val="001B7886"/>
    <w:rsid w:val="001D33CA"/>
    <w:rsid w:val="001E0D28"/>
    <w:rsid w:val="001E365B"/>
    <w:rsid w:val="001E5207"/>
    <w:rsid w:val="001E5A34"/>
    <w:rsid w:val="001E61DB"/>
    <w:rsid w:val="001E68DD"/>
    <w:rsid w:val="001F37F7"/>
    <w:rsid w:val="001F38BB"/>
    <w:rsid w:val="001F6E9A"/>
    <w:rsid w:val="00202B01"/>
    <w:rsid w:val="002058CE"/>
    <w:rsid w:val="00205E0C"/>
    <w:rsid w:val="00211F9F"/>
    <w:rsid w:val="00215CAD"/>
    <w:rsid w:val="002165F1"/>
    <w:rsid w:val="00224889"/>
    <w:rsid w:val="002262FF"/>
    <w:rsid w:val="00233211"/>
    <w:rsid w:val="00233756"/>
    <w:rsid w:val="00235093"/>
    <w:rsid w:val="00241943"/>
    <w:rsid w:val="00243510"/>
    <w:rsid w:val="00250A1C"/>
    <w:rsid w:val="00250DFC"/>
    <w:rsid w:val="00250E84"/>
    <w:rsid w:val="00255E0C"/>
    <w:rsid w:val="00260B24"/>
    <w:rsid w:val="00267F23"/>
    <w:rsid w:val="00273F6A"/>
    <w:rsid w:val="0027411A"/>
    <w:rsid w:val="00274D88"/>
    <w:rsid w:val="00276D21"/>
    <w:rsid w:val="002770BC"/>
    <w:rsid w:val="002808F0"/>
    <w:rsid w:val="00286D03"/>
    <w:rsid w:val="00290CA7"/>
    <w:rsid w:val="0029199A"/>
    <w:rsid w:val="00293A6D"/>
    <w:rsid w:val="00296D7F"/>
    <w:rsid w:val="002A452C"/>
    <w:rsid w:val="002A5D45"/>
    <w:rsid w:val="002A69AA"/>
    <w:rsid w:val="002B3CF6"/>
    <w:rsid w:val="002B4424"/>
    <w:rsid w:val="002C40A2"/>
    <w:rsid w:val="002C45A5"/>
    <w:rsid w:val="002C768A"/>
    <w:rsid w:val="002D0BD7"/>
    <w:rsid w:val="002D6197"/>
    <w:rsid w:val="002D76C4"/>
    <w:rsid w:val="002F43DD"/>
    <w:rsid w:val="002F5199"/>
    <w:rsid w:val="0030042B"/>
    <w:rsid w:val="003008EE"/>
    <w:rsid w:val="00301DB3"/>
    <w:rsid w:val="00304499"/>
    <w:rsid w:val="00305119"/>
    <w:rsid w:val="00311AA7"/>
    <w:rsid w:val="003157F1"/>
    <w:rsid w:val="00316142"/>
    <w:rsid w:val="003178FB"/>
    <w:rsid w:val="00323710"/>
    <w:rsid w:val="00325597"/>
    <w:rsid w:val="00327750"/>
    <w:rsid w:val="00327AA5"/>
    <w:rsid w:val="0033596A"/>
    <w:rsid w:val="0034162B"/>
    <w:rsid w:val="00350F0D"/>
    <w:rsid w:val="00352CAB"/>
    <w:rsid w:val="00356B5D"/>
    <w:rsid w:val="00357707"/>
    <w:rsid w:val="003579B0"/>
    <w:rsid w:val="0036167A"/>
    <w:rsid w:val="0036528E"/>
    <w:rsid w:val="0036627C"/>
    <w:rsid w:val="0036743B"/>
    <w:rsid w:val="0037469F"/>
    <w:rsid w:val="00380678"/>
    <w:rsid w:val="0038574F"/>
    <w:rsid w:val="0039051D"/>
    <w:rsid w:val="00391AF8"/>
    <w:rsid w:val="003A2399"/>
    <w:rsid w:val="003A3544"/>
    <w:rsid w:val="003A77E2"/>
    <w:rsid w:val="003B2160"/>
    <w:rsid w:val="003B2A6C"/>
    <w:rsid w:val="003B357A"/>
    <w:rsid w:val="003B3611"/>
    <w:rsid w:val="003C524D"/>
    <w:rsid w:val="003C5EEF"/>
    <w:rsid w:val="003D1D5E"/>
    <w:rsid w:val="003D29A9"/>
    <w:rsid w:val="003E4567"/>
    <w:rsid w:val="003E4EB1"/>
    <w:rsid w:val="003E5516"/>
    <w:rsid w:val="003E7616"/>
    <w:rsid w:val="003F41CB"/>
    <w:rsid w:val="003F4B75"/>
    <w:rsid w:val="00400051"/>
    <w:rsid w:val="004075BE"/>
    <w:rsid w:val="00411494"/>
    <w:rsid w:val="00412E33"/>
    <w:rsid w:val="00420DFD"/>
    <w:rsid w:val="0042105C"/>
    <w:rsid w:val="004248CD"/>
    <w:rsid w:val="00425BC7"/>
    <w:rsid w:val="004378B9"/>
    <w:rsid w:val="00437A76"/>
    <w:rsid w:val="004418AF"/>
    <w:rsid w:val="00445EB5"/>
    <w:rsid w:val="00446BD3"/>
    <w:rsid w:val="00452897"/>
    <w:rsid w:val="00455A87"/>
    <w:rsid w:val="004604B2"/>
    <w:rsid w:val="00463523"/>
    <w:rsid w:val="00463698"/>
    <w:rsid w:val="00470E28"/>
    <w:rsid w:val="00471C2D"/>
    <w:rsid w:val="0047379B"/>
    <w:rsid w:val="004738AC"/>
    <w:rsid w:val="004741C8"/>
    <w:rsid w:val="00475CC0"/>
    <w:rsid w:val="00477A11"/>
    <w:rsid w:val="0048427D"/>
    <w:rsid w:val="004842E2"/>
    <w:rsid w:val="00486EB3"/>
    <w:rsid w:val="0048766F"/>
    <w:rsid w:val="004916B0"/>
    <w:rsid w:val="00492B0C"/>
    <w:rsid w:val="004934C5"/>
    <w:rsid w:val="00496D94"/>
    <w:rsid w:val="004A484A"/>
    <w:rsid w:val="004A6FEB"/>
    <w:rsid w:val="004B0901"/>
    <w:rsid w:val="004B17AF"/>
    <w:rsid w:val="004B44F1"/>
    <w:rsid w:val="004C1727"/>
    <w:rsid w:val="004C4E40"/>
    <w:rsid w:val="004D13D1"/>
    <w:rsid w:val="004D4790"/>
    <w:rsid w:val="004E22B7"/>
    <w:rsid w:val="004E61FF"/>
    <w:rsid w:val="004E67EB"/>
    <w:rsid w:val="004F3494"/>
    <w:rsid w:val="004F3FDD"/>
    <w:rsid w:val="004F4454"/>
    <w:rsid w:val="004F4A65"/>
    <w:rsid w:val="00500E7D"/>
    <w:rsid w:val="00507442"/>
    <w:rsid w:val="00510A73"/>
    <w:rsid w:val="00512A4E"/>
    <w:rsid w:val="00513754"/>
    <w:rsid w:val="005148A6"/>
    <w:rsid w:val="005203EB"/>
    <w:rsid w:val="00521A29"/>
    <w:rsid w:val="00521CB9"/>
    <w:rsid w:val="00535997"/>
    <w:rsid w:val="005373E0"/>
    <w:rsid w:val="00543A06"/>
    <w:rsid w:val="00546AB6"/>
    <w:rsid w:val="00556548"/>
    <w:rsid w:val="00566464"/>
    <w:rsid w:val="00571B1C"/>
    <w:rsid w:val="00576D47"/>
    <w:rsid w:val="00580270"/>
    <w:rsid w:val="00586EF8"/>
    <w:rsid w:val="00594027"/>
    <w:rsid w:val="005B0371"/>
    <w:rsid w:val="005B49AB"/>
    <w:rsid w:val="005B50E7"/>
    <w:rsid w:val="005B7B94"/>
    <w:rsid w:val="005C2589"/>
    <w:rsid w:val="005C37DD"/>
    <w:rsid w:val="005C3D29"/>
    <w:rsid w:val="005C4BAB"/>
    <w:rsid w:val="005C7376"/>
    <w:rsid w:val="005D053F"/>
    <w:rsid w:val="005D6AEE"/>
    <w:rsid w:val="005E1151"/>
    <w:rsid w:val="005E12A5"/>
    <w:rsid w:val="005E69F0"/>
    <w:rsid w:val="005E7B4F"/>
    <w:rsid w:val="005F003B"/>
    <w:rsid w:val="005F0E21"/>
    <w:rsid w:val="00601882"/>
    <w:rsid w:val="006034DE"/>
    <w:rsid w:val="00607D68"/>
    <w:rsid w:val="00612E47"/>
    <w:rsid w:val="00613212"/>
    <w:rsid w:val="006149B1"/>
    <w:rsid w:val="00623F94"/>
    <w:rsid w:val="006306ED"/>
    <w:rsid w:val="00635F68"/>
    <w:rsid w:val="00640332"/>
    <w:rsid w:val="00640C0A"/>
    <w:rsid w:val="0064271D"/>
    <w:rsid w:val="00651F59"/>
    <w:rsid w:val="00656AE8"/>
    <w:rsid w:val="006648C7"/>
    <w:rsid w:val="00667AB8"/>
    <w:rsid w:val="0067077E"/>
    <w:rsid w:val="00671950"/>
    <w:rsid w:val="006731BA"/>
    <w:rsid w:val="00676AE0"/>
    <w:rsid w:val="0067775C"/>
    <w:rsid w:val="00680D2B"/>
    <w:rsid w:val="00681B32"/>
    <w:rsid w:val="00691E7B"/>
    <w:rsid w:val="00695002"/>
    <w:rsid w:val="00696F9D"/>
    <w:rsid w:val="00697887"/>
    <w:rsid w:val="0069794E"/>
    <w:rsid w:val="006A1B09"/>
    <w:rsid w:val="006A43E5"/>
    <w:rsid w:val="006A63BE"/>
    <w:rsid w:val="006B0232"/>
    <w:rsid w:val="006B1D2B"/>
    <w:rsid w:val="006C069E"/>
    <w:rsid w:val="006C1C71"/>
    <w:rsid w:val="006C37D5"/>
    <w:rsid w:val="006C38E6"/>
    <w:rsid w:val="006C4869"/>
    <w:rsid w:val="006C4952"/>
    <w:rsid w:val="006D6E4D"/>
    <w:rsid w:val="006E1131"/>
    <w:rsid w:val="006E2037"/>
    <w:rsid w:val="006E6199"/>
    <w:rsid w:val="006E7143"/>
    <w:rsid w:val="006F143F"/>
    <w:rsid w:val="006F46DE"/>
    <w:rsid w:val="006F4C7C"/>
    <w:rsid w:val="0070170D"/>
    <w:rsid w:val="00701AE0"/>
    <w:rsid w:val="00701F2C"/>
    <w:rsid w:val="00704A55"/>
    <w:rsid w:val="00707CA8"/>
    <w:rsid w:val="007114E3"/>
    <w:rsid w:val="00711792"/>
    <w:rsid w:val="00712870"/>
    <w:rsid w:val="00712E76"/>
    <w:rsid w:val="00714AC0"/>
    <w:rsid w:val="00717D72"/>
    <w:rsid w:val="00721380"/>
    <w:rsid w:val="00721F7E"/>
    <w:rsid w:val="00726C3E"/>
    <w:rsid w:val="00726F02"/>
    <w:rsid w:val="00733034"/>
    <w:rsid w:val="00733D5A"/>
    <w:rsid w:val="00735AB0"/>
    <w:rsid w:val="00735E42"/>
    <w:rsid w:val="0074147D"/>
    <w:rsid w:val="007420B2"/>
    <w:rsid w:val="00743D85"/>
    <w:rsid w:val="00744F8B"/>
    <w:rsid w:val="00745040"/>
    <w:rsid w:val="00752626"/>
    <w:rsid w:val="0075289F"/>
    <w:rsid w:val="00753CF4"/>
    <w:rsid w:val="00754017"/>
    <w:rsid w:val="007565CC"/>
    <w:rsid w:val="00763B9A"/>
    <w:rsid w:val="00763F83"/>
    <w:rsid w:val="00767B82"/>
    <w:rsid w:val="00772327"/>
    <w:rsid w:val="00791FE5"/>
    <w:rsid w:val="007A14A2"/>
    <w:rsid w:val="007A6AA8"/>
    <w:rsid w:val="007B1357"/>
    <w:rsid w:val="007B1967"/>
    <w:rsid w:val="007B6008"/>
    <w:rsid w:val="007C1523"/>
    <w:rsid w:val="007D5872"/>
    <w:rsid w:val="007E4903"/>
    <w:rsid w:val="007E6522"/>
    <w:rsid w:val="007E6B0E"/>
    <w:rsid w:val="00803EFC"/>
    <w:rsid w:val="0080417C"/>
    <w:rsid w:val="008101AF"/>
    <w:rsid w:val="008121BB"/>
    <w:rsid w:val="00816944"/>
    <w:rsid w:val="00817775"/>
    <w:rsid w:val="00820A19"/>
    <w:rsid w:val="0082396A"/>
    <w:rsid w:val="008310C9"/>
    <w:rsid w:val="008335F0"/>
    <w:rsid w:val="00842DA7"/>
    <w:rsid w:val="00853CC5"/>
    <w:rsid w:val="00860C31"/>
    <w:rsid w:val="00866E9C"/>
    <w:rsid w:val="0087424D"/>
    <w:rsid w:val="00877E6E"/>
    <w:rsid w:val="00884D36"/>
    <w:rsid w:val="0088735B"/>
    <w:rsid w:val="00887884"/>
    <w:rsid w:val="00890F5E"/>
    <w:rsid w:val="00891A6C"/>
    <w:rsid w:val="00891ECC"/>
    <w:rsid w:val="008A06C7"/>
    <w:rsid w:val="008B083A"/>
    <w:rsid w:val="008B2D1A"/>
    <w:rsid w:val="008B515F"/>
    <w:rsid w:val="008C7848"/>
    <w:rsid w:val="008D43BA"/>
    <w:rsid w:val="008E23A2"/>
    <w:rsid w:val="008E61F4"/>
    <w:rsid w:val="008F395E"/>
    <w:rsid w:val="00903210"/>
    <w:rsid w:val="00905C0F"/>
    <w:rsid w:val="00906589"/>
    <w:rsid w:val="00906AD6"/>
    <w:rsid w:val="0090786E"/>
    <w:rsid w:val="00917AF2"/>
    <w:rsid w:val="00920B16"/>
    <w:rsid w:val="00923E37"/>
    <w:rsid w:val="0092418A"/>
    <w:rsid w:val="009332BF"/>
    <w:rsid w:val="00933711"/>
    <w:rsid w:val="00933784"/>
    <w:rsid w:val="00934ED7"/>
    <w:rsid w:val="00941C6A"/>
    <w:rsid w:val="0094315C"/>
    <w:rsid w:val="00944BCA"/>
    <w:rsid w:val="009541C7"/>
    <w:rsid w:val="009543C3"/>
    <w:rsid w:val="00955496"/>
    <w:rsid w:val="0096450F"/>
    <w:rsid w:val="00965160"/>
    <w:rsid w:val="00966D87"/>
    <w:rsid w:val="00966E1B"/>
    <w:rsid w:val="0096783F"/>
    <w:rsid w:val="009712F9"/>
    <w:rsid w:val="00972F51"/>
    <w:rsid w:val="00984A02"/>
    <w:rsid w:val="00992094"/>
    <w:rsid w:val="00992E2E"/>
    <w:rsid w:val="009947C0"/>
    <w:rsid w:val="009A3294"/>
    <w:rsid w:val="009A36B8"/>
    <w:rsid w:val="009A4039"/>
    <w:rsid w:val="009A41F9"/>
    <w:rsid w:val="009B52B5"/>
    <w:rsid w:val="009C138F"/>
    <w:rsid w:val="009D10A3"/>
    <w:rsid w:val="009D78B4"/>
    <w:rsid w:val="009E2593"/>
    <w:rsid w:val="009F0E0A"/>
    <w:rsid w:val="009F1442"/>
    <w:rsid w:val="009F1962"/>
    <w:rsid w:val="009F2D2C"/>
    <w:rsid w:val="009F5580"/>
    <w:rsid w:val="00A1293F"/>
    <w:rsid w:val="00A12BBF"/>
    <w:rsid w:val="00A23350"/>
    <w:rsid w:val="00A239D1"/>
    <w:rsid w:val="00A316B1"/>
    <w:rsid w:val="00A31928"/>
    <w:rsid w:val="00A33A22"/>
    <w:rsid w:val="00A3435A"/>
    <w:rsid w:val="00A43D07"/>
    <w:rsid w:val="00A4764C"/>
    <w:rsid w:val="00A50391"/>
    <w:rsid w:val="00A507D4"/>
    <w:rsid w:val="00A56DBD"/>
    <w:rsid w:val="00A5790D"/>
    <w:rsid w:val="00A62A14"/>
    <w:rsid w:val="00A6617B"/>
    <w:rsid w:val="00A713B7"/>
    <w:rsid w:val="00A71FE5"/>
    <w:rsid w:val="00A7534B"/>
    <w:rsid w:val="00A75E45"/>
    <w:rsid w:val="00A82541"/>
    <w:rsid w:val="00A86DD2"/>
    <w:rsid w:val="00A916A8"/>
    <w:rsid w:val="00A9208C"/>
    <w:rsid w:val="00A936CB"/>
    <w:rsid w:val="00A971A1"/>
    <w:rsid w:val="00AA0D99"/>
    <w:rsid w:val="00AA104D"/>
    <w:rsid w:val="00AA3AD8"/>
    <w:rsid w:val="00AA61E7"/>
    <w:rsid w:val="00AA69BB"/>
    <w:rsid w:val="00AB0DC8"/>
    <w:rsid w:val="00AB405C"/>
    <w:rsid w:val="00AB7E9E"/>
    <w:rsid w:val="00AC015D"/>
    <w:rsid w:val="00AC05FE"/>
    <w:rsid w:val="00AC0623"/>
    <w:rsid w:val="00AC1EF0"/>
    <w:rsid w:val="00AD1E02"/>
    <w:rsid w:val="00AD49F6"/>
    <w:rsid w:val="00AE2FFF"/>
    <w:rsid w:val="00AE316F"/>
    <w:rsid w:val="00AE31E5"/>
    <w:rsid w:val="00AE755B"/>
    <w:rsid w:val="00AF4C24"/>
    <w:rsid w:val="00AF5326"/>
    <w:rsid w:val="00AF7949"/>
    <w:rsid w:val="00AF7E30"/>
    <w:rsid w:val="00B019A2"/>
    <w:rsid w:val="00B0286E"/>
    <w:rsid w:val="00B033C8"/>
    <w:rsid w:val="00B04A5D"/>
    <w:rsid w:val="00B16164"/>
    <w:rsid w:val="00B23D28"/>
    <w:rsid w:val="00B26057"/>
    <w:rsid w:val="00B33425"/>
    <w:rsid w:val="00B35119"/>
    <w:rsid w:val="00B37859"/>
    <w:rsid w:val="00B42334"/>
    <w:rsid w:val="00B44E24"/>
    <w:rsid w:val="00B45E99"/>
    <w:rsid w:val="00B46860"/>
    <w:rsid w:val="00B4771A"/>
    <w:rsid w:val="00B51DD9"/>
    <w:rsid w:val="00B54435"/>
    <w:rsid w:val="00B54ECC"/>
    <w:rsid w:val="00B5575A"/>
    <w:rsid w:val="00B56810"/>
    <w:rsid w:val="00B575FF"/>
    <w:rsid w:val="00B60AC0"/>
    <w:rsid w:val="00B61663"/>
    <w:rsid w:val="00B656CE"/>
    <w:rsid w:val="00B714F3"/>
    <w:rsid w:val="00B7256C"/>
    <w:rsid w:val="00B75A52"/>
    <w:rsid w:val="00B817F7"/>
    <w:rsid w:val="00B83900"/>
    <w:rsid w:val="00B86110"/>
    <w:rsid w:val="00B874C6"/>
    <w:rsid w:val="00B87B6B"/>
    <w:rsid w:val="00B9169E"/>
    <w:rsid w:val="00B9446E"/>
    <w:rsid w:val="00BA1B46"/>
    <w:rsid w:val="00BC5D77"/>
    <w:rsid w:val="00BD11E5"/>
    <w:rsid w:val="00BD15D1"/>
    <w:rsid w:val="00BE78FD"/>
    <w:rsid w:val="00BF05C2"/>
    <w:rsid w:val="00BF487A"/>
    <w:rsid w:val="00BF5544"/>
    <w:rsid w:val="00BF732B"/>
    <w:rsid w:val="00C1021F"/>
    <w:rsid w:val="00C15F3E"/>
    <w:rsid w:val="00C17D9A"/>
    <w:rsid w:val="00C20CBE"/>
    <w:rsid w:val="00C3475F"/>
    <w:rsid w:val="00C442A2"/>
    <w:rsid w:val="00C46BD9"/>
    <w:rsid w:val="00C52080"/>
    <w:rsid w:val="00C5394A"/>
    <w:rsid w:val="00C55258"/>
    <w:rsid w:val="00C678F2"/>
    <w:rsid w:val="00C73560"/>
    <w:rsid w:val="00C7560C"/>
    <w:rsid w:val="00C80791"/>
    <w:rsid w:val="00C80A4C"/>
    <w:rsid w:val="00C84DB7"/>
    <w:rsid w:val="00C852D7"/>
    <w:rsid w:val="00C87A35"/>
    <w:rsid w:val="00C90BB6"/>
    <w:rsid w:val="00C9478A"/>
    <w:rsid w:val="00C95261"/>
    <w:rsid w:val="00C959DE"/>
    <w:rsid w:val="00CA6116"/>
    <w:rsid w:val="00CB02B1"/>
    <w:rsid w:val="00CB0E22"/>
    <w:rsid w:val="00CB0F14"/>
    <w:rsid w:val="00CB1DE6"/>
    <w:rsid w:val="00CB3F09"/>
    <w:rsid w:val="00CC0C2E"/>
    <w:rsid w:val="00CC1F3B"/>
    <w:rsid w:val="00CC2A66"/>
    <w:rsid w:val="00CC36A3"/>
    <w:rsid w:val="00CD511A"/>
    <w:rsid w:val="00CD659B"/>
    <w:rsid w:val="00CE0A43"/>
    <w:rsid w:val="00CE3E84"/>
    <w:rsid w:val="00CE4732"/>
    <w:rsid w:val="00CE59E0"/>
    <w:rsid w:val="00CF2A96"/>
    <w:rsid w:val="00CF54C7"/>
    <w:rsid w:val="00D00118"/>
    <w:rsid w:val="00D0211C"/>
    <w:rsid w:val="00D04128"/>
    <w:rsid w:val="00D11208"/>
    <w:rsid w:val="00D14184"/>
    <w:rsid w:val="00D16749"/>
    <w:rsid w:val="00D17ACB"/>
    <w:rsid w:val="00D21314"/>
    <w:rsid w:val="00D410A6"/>
    <w:rsid w:val="00D43C4A"/>
    <w:rsid w:val="00D447B5"/>
    <w:rsid w:val="00D46E22"/>
    <w:rsid w:val="00D529B2"/>
    <w:rsid w:val="00D54629"/>
    <w:rsid w:val="00D57853"/>
    <w:rsid w:val="00D61962"/>
    <w:rsid w:val="00D65132"/>
    <w:rsid w:val="00D66CBC"/>
    <w:rsid w:val="00D679BE"/>
    <w:rsid w:val="00D725B0"/>
    <w:rsid w:val="00D72623"/>
    <w:rsid w:val="00D743EC"/>
    <w:rsid w:val="00D75E12"/>
    <w:rsid w:val="00D769A1"/>
    <w:rsid w:val="00D83556"/>
    <w:rsid w:val="00D86640"/>
    <w:rsid w:val="00D91434"/>
    <w:rsid w:val="00D91C74"/>
    <w:rsid w:val="00D94997"/>
    <w:rsid w:val="00D951F8"/>
    <w:rsid w:val="00D96E05"/>
    <w:rsid w:val="00D97D7A"/>
    <w:rsid w:val="00DA11DB"/>
    <w:rsid w:val="00DA169D"/>
    <w:rsid w:val="00DA16F9"/>
    <w:rsid w:val="00DC4365"/>
    <w:rsid w:val="00DD07D4"/>
    <w:rsid w:val="00DD4D92"/>
    <w:rsid w:val="00DE5556"/>
    <w:rsid w:val="00DE61D3"/>
    <w:rsid w:val="00DE640B"/>
    <w:rsid w:val="00DF121C"/>
    <w:rsid w:val="00DF4176"/>
    <w:rsid w:val="00E0095C"/>
    <w:rsid w:val="00E016CD"/>
    <w:rsid w:val="00E0262F"/>
    <w:rsid w:val="00E138D2"/>
    <w:rsid w:val="00E164AB"/>
    <w:rsid w:val="00E17240"/>
    <w:rsid w:val="00E26D8B"/>
    <w:rsid w:val="00E33253"/>
    <w:rsid w:val="00E348B6"/>
    <w:rsid w:val="00E34BCE"/>
    <w:rsid w:val="00E44DBC"/>
    <w:rsid w:val="00E47B21"/>
    <w:rsid w:val="00E5547B"/>
    <w:rsid w:val="00E56AC2"/>
    <w:rsid w:val="00E61992"/>
    <w:rsid w:val="00E6718E"/>
    <w:rsid w:val="00E74595"/>
    <w:rsid w:val="00E76E60"/>
    <w:rsid w:val="00E77485"/>
    <w:rsid w:val="00E77E27"/>
    <w:rsid w:val="00E80FC4"/>
    <w:rsid w:val="00EA1461"/>
    <w:rsid w:val="00EA1D3C"/>
    <w:rsid w:val="00EA306D"/>
    <w:rsid w:val="00EA456C"/>
    <w:rsid w:val="00EA4674"/>
    <w:rsid w:val="00EA63B5"/>
    <w:rsid w:val="00EB1CB6"/>
    <w:rsid w:val="00EB4CAD"/>
    <w:rsid w:val="00EB7C57"/>
    <w:rsid w:val="00EC1301"/>
    <w:rsid w:val="00EC2647"/>
    <w:rsid w:val="00ED1EB2"/>
    <w:rsid w:val="00ED2695"/>
    <w:rsid w:val="00EE04BA"/>
    <w:rsid w:val="00EE2071"/>
    <w:rsid w:val="00EE47C4"/>
    <w:rsid w:val="00EF284F"/>
    <w:rsid w:val="00EF4CA6"/>
    <w:rsid w:val="00EF4F3D"/>
    <w:rsid w:val="00EF6D87"/>
    <w:rsid w:val="00F10A12"/>
    <w:rsid w:val="00F10D80"/>
    <w:rsid w:val="00F11CE1"/>
    <w:rsid w:val="00F15E16"/>
    <w:rsid w:val="00F22195"/>
    <w:rsid w:val="00F30C9B"/>
    <w:rsid w:val="00F33475"/>
    <w:rsid w:val="00F354B1"/>
    <w:rsid w:val="00F354D7"/>
    <w:rsid w:val="00F371A1"/>
    <w:rsid w:val="00F473DF"/>
    <w:rsid w:val="00F51349"/>
    <w:rsid w:val="00F552A1"/>
    <w:rsid w:val="00F605B8"/>
    <w:rsid w:val="00F6343F"/>
    <w:rsid w:val="00F657C6"/>
    <w:rsid w:val="00F72776"/>
    <w:rsid w:val="00F74AAD"/>
    <w:rsid w:val="00F759C9"/>
    <w:rsid w:val="00F778A7"/>
    <w:rsid w:val="00F92A40"/>
    <w:rsid w:val="00FA347A"/>
    <w:rsid w:val="00FA4253"/>
    <w:rsid w:val="00FA7ED3"/>
    <w:rsid w:val="00FB040F"/>
    <w:rsid w:val="00FB0E4E"/>
    <w:rsid w:val="00FB1CFA"/>
    <w:rsid w:val="00FB7EFD"/>
    <w:rsid w:val="00FD064B"/>
    <w:rsid w:val="00FD583F"/>
    <w:rsid w:val="00FD58A0"/>
    <w:rsid w:val="00FD74C7"/>
    <w:rsid w:val="00FE24B3"/>
    <w:rsid w:val="00FE3BBD"/>
    <w:rsid w:val="00FE6B04"/>
    <w:rsid w:val="00FE7559"/>
    <w:rsid w:val="00FE79FE"/>
    <w:rsid w:val="00FF2B94"/>
    <w:rsid w:val="00FF322B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62a47,#f8f8f8"/>
    </o:shapedefaults>
    <o:shapelayout v:ext="edit">
      <o:idmap v:ext="edit" data="1"/>
    </o:shapelayout>
  </w:shapeDefaults>
  <w:decimalSymbol w:val="."/>
  <w:listSeparator w:val=","/>
  <w14:docId w14:val="6E157A75"/>
  <w15:docId w15:val="{20159ABF-5DE8-4D18-8BA1-3DD420B3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78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F778A7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F778A7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778A7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778A7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778A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778A7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778A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778A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778A7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78A7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link w:val="FooterChar"/>
    <w:rsid w:val="00F778A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F778A7"/>
  </w:style>
  <w:style w:type="paragraph" w:customStyle="1" w:styleId="Headingb">
    <w:name w:val="Heading_b"/>
    <w:basedOn w:val="Heading3"/>
    <w:next w:val="Normal"/>
    <w:link w:val="HeadingbChar"/>
    <w:rsid w:val="00F778A7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link w:val="HeadingiChar"/>
    <w:rsid w:val="00F778A7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F778A7"/>
  </w:style>
  <w:style w:type="paragraph" w:customStyle="1" w:styleId="AnnexNoTitle">
    <w:name w:val="Annex_NoTitle"/>
    <w:basedOn w:val="Heading1"/>
    <w:next w:val="Normalaftertitle"/>
    <w:rsid w:val="00F778A7"/>
    <w:pPr>
      <w:spacing w:after="80"/>
      <w:ind w:left="0" w:firstLine="0"/>
      <w:jc w:val="center"/>
    </w:pPr>
    <w:rPr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778A7"/>
    <w:pPr>
      <w:spacing w:before="320"/>
    </w:pPr>
  </w:style>
  <w:style w:type="paragraph" w:customStyle="1" w:styleId="enumlev2">
    <w:name w:val="enumlev2"/>
    <w:basedOn w:val="enumlev1"/>
    <w:rsid w:val="00F778A7"/>
    <w:pPr>
      <w:ind w:left="1191" w:hanging="397"/>
    </w:pPr>
  </w:style>
  <w:style w:type="paragraph" w:customStyle="1" w:styleId="enumlev1">
    <w:name w:val="enumlev1"/>
    <w:basedOn w:val="Normal"/>
    <w:link w:val="enumlev1Char"/>
    <w:rsid w:val="00F778A7"/>
    <w:pPr>
      <w:spacing w:before="80"/>
      <w:ind w:left="794" w:hanging="794"/>
    </w:pPr>
  </w:style>
  <w:style w:type="paragraph" w:customStyle="1" w:styleId="enumlev3">
    <w:name w:val="enumlev3"/>
    <w:basedOn w:val="enumlev2"/>
    <w:rsid w:val="00F778A7"/>
    <w:pPr>
      <w:ind w:left="1588"/>
    </w:pPr>
  </w:style>
  <w:style w:type="paragraph" w:customStyle="1" w:styleId="Note">
    <w:name w:val="Note"/>
    <w:basedOn w:val="Normal"/>
    <w:link w:val="NoteChar"/>
    <w:rsid w:val="00F778A7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RecNo">
    <w:name w:val="Rec_No"/>
    <w:basedOn w:val="Normal"/>
    <w:next w:val="Rectitle"/>
    <w:rsid w:val="00F778A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Rectitle">
    <w:name w:val="Rec_title"/>
    <w:basedOn w:val="Normal"/>
    <w:next w:val="Recref"/>
    <w:link w:val="RectitleChar"/>
    <w:uiPriority w:val="99"/>
    <w:rsid w:val="00F778A7"/>
    <w:pPr>
      <w:keepNext/>
      <w:keepLines/>
      <w:spacing w:before="24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rsid w:val="00F778A7"/>
    <w:pPr>
      <w:jc w:val="center"/>
    </w:pPr>
  </w:style>
  <w:style w:type="paragraph" w:customStyle="1" w:styleId="Recdate">
    <w:name w:val="Rec_date"/>
    <w:basedOn w:val="Recref"/>
    <w:next w:val="Normalaftertitle"/>
    <w:rsid w:val="00F778A7"/>
    <w:pPr>
      <w:jc w:val="right"/>
    </w:pPr>
  </w:style>
  <w:style w:type="paragraph" w:customStyle="1" w:styleId="HeadingSum">
    <w:name w:val="Heading_Sum"/>
    <w:basedOn w:val="Headingb"/>
    <w:next w:val="Normal"/>
    <w:rsid w:val="00F778A7"/>
    <w:pPr>
      <w:spacing w:before="240"/>
    </w:pPr>
    <w:rPr>
      <w:lang w:val="es-ES_tradnl"/>
    </w:rPr>
  </w:style>
  <w:style w:type="paragraph" w:customStyle="1" w:styleId="AppendixNoTitle">
    <w:name w:val="Appendix_NoTitle"/>
    <w:basedOn w:val="AnnexNoTitle"/>
    <w:next w:val="Normal"/>
    <w:rsid w:val="00F778A7"/>
  </w:style>
  <w:style w:type="paragraph" w:customStyle="1" w:styleId="Tablefin">
    <w:name w:val="Table_fin"/>
    <w:basedOn w:val="Normal"/>
    <w:next w:val="Normal"/>
    <w:rsid w:val="00F778A7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link w:val="TableheadChar"/>
    <w:rsid w:val="00F778A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link w:val="TablelegendChar"/>
    <w:rsid w:val="00F778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F778A7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link w:val="TabletextChar"/>
    <w:rsid w:val="00F778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quation">
    <w:name w:val="Equation"/>
    <w:basedOn w:val="Normal"/>
    <w:link w:val="EquationChar"/>
    <w:rsid w:val="00F778A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778A7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link w:val="NormalIndentChar"/>
    <w:rsid w:val="00F778A7"/>
    <w:pPr>
      <w:ind w:left="794"/>
    </w:pPr>
  </w:style>
  <w:style w:type="paragraph" w:customStyle="1" w:styleId="Figurelegend">
    <w:name w:val="Figure_legend"/>
    <w:basedOn w:val="Normal"/>
    <w:rsid w:val="00F778A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0"/>
    <w:rsid w:val="00F778A7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link w:val="FiguretitleChar"/>
    <w:rsid w:val="00F778A7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link w:val="FigureChar"/>
    <w:rsid w:val="00F778A7"/>
    <w:pPr>
      <w:keepNext w:val="0"/>
      <w:spacing w:before="0" w:after="240"/>
    </w:pPr>
  </w:style>
  <w:style w:type="paragraph" w:customStyle="1" w:styleId="tocpart">
    <w:name w:val="tocpart"/>
    <w:basedOn w:val="Normal"/>
    <w:rsid w:val="00F778A7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F778A7"/>
    <w:pPr>
      <w:keepNext/>
      <w:keepLines/>
      <w:spacing w:before="480"/>
      <w:jc w:val="center"/>
    </w:pPr>
    <w:rPr>
      <w:sz w:val="26"/>
    </w:rPr>
  </w:style>
  <w:style w:type="paragraph" w:customStyle="1" w:styleId="Arttitle">
    <w:name w:val="Art_title"/>
    <w:basedOn w:val="Normal"/>
    <w:next w:val="Normalaftertitle"/>
    <w:link w:val="ArttitleChar"/>
    <w:rsid w:val="00F778A7"/>
    <w:pPr>
      <w:keepNext/>
      <w:keepLines/>
      <w:spacing w:before="240"/>
      <w:jc w:val="center"/>
    </w:pPr>
    <w:rPr>
      <w:b/>
      <w:sz w:val="26"/>
    </w:rPr>
  </w:style>
  <w:style w:type="paragraph" w:customStyle="1" w:styleId="Blanc">
    <w:name w:val="Blanc"/>
    <w:basedOn w:val="Normal"/>
    <w:next w:val="Tabletext"/>
    <w:rsid w:val="00F778A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F778A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F778A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778A7"/>
    <w:rPr>
      <w:b/>
    </w:rPr>
  </w:style>
  <w:style w:type="paragraph" w:customStyle="1" w:styleId="Chaptitle">
    <w:name w:val="Chap_title"/>
    <w:basedOn w:val="Arttitle"/>
    <w:next w:val="Normalaftertitle"/>
    <w:rsid w:val="00F778A7"/>
  </w:style>
  <w:style w:type="character" w:styleId="FootnoteReference">
    <w:name w:val="footnote reference"/>
    <w:basedOn w:val="DefaultParagraphFont"/>
    <w:rsid w:val="00F778A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778A7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Index1">
    <w:name w:val="index 1"/>
    <w:basedOn w:val="Normal"/>
    <w:next w:val="Normal"/>
    <w:rsid w:val="00F778A7"/>
  </w:style>
  <w:style w:type="paragraph" w:styleId="Index2">
    <w:name w:val="index 2"/>
    <w:basedOn w:val="Normal"/>
    <w:next w:val="Normal"/>
    <w:rsid w:val="00F778A7"/>
    <w:pPr>
      <w:ind w:left="283"/>
    </w:pPr>
  </w:style>
  <w:style w:type="paragraph" w:styleId="Index3">
    <w:name w:val="index 3"/>
    <w:basedOn w:val="Normal"/>
    <w:next w:val="Normal"/>
    <w:rsid w:val="00F778A7"/>
    <w:pPr>
      <w:ind w:left="566"/>
    </w:pPr>
  </w:style>
  <w:style w:type="paragraph" w:styleId="IndexHeading">
    <w:name w:val="index heading"/>
    <w:basedOn w:val="Normal"/>
    <w:next w:val="Index1"/>
    <w:rsid w:val="00F778A7"/>
  </w:style>
  <w:style w:type="paragraph" w:customStyle="1" w:styleId="Line">
    <w:name w:val="Line"/>
    <w:basedOn w:val="Normal"/>
    <w:next w:val="Normal"/>
    <w:rsid w:val="00F778A7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F778A7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F778A7"/>
  </w:style>
  <w:style w:type="paragraph" w:customStyle="1" w:styleId="Partref">
    <w:name w:val="Part_ref"/>
    <w:basedOn w:val="Normal"/>
    <w:next w:val="Normal"/>
    <w:rsid w:val="00F778A7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F778A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Questiondate">
    <w:name w:val="Question_date"/>
    <w:basedOn w:val="Recdate"/>
    <w:next w:val="Normalaftertitle"/>
    <w:rsid w:val="00F778A7"/>
  </w:style>
  <w:style w:type="paragraph" w:customStyle="1" w:styleId="QuestionNo">
    <w:name w:val="Question_No"/>
    <w:basedOn w:val="RecNo"/>
    <w:next w:val="Normal"/>
    <w:rsid w:val="00F778A7"/>
  </w:style>
  <w:style w:type="paragraph" w:customStyle="1" w:styleId="Questionref">
    <w:name w:val="Question_ref"/>
    <w:basedOn w:val="Recref"/>
    <w:next w:val="Questiondate"/>
    <w:rsid w:val="00F778A7"/>
  </w:style>
  <w:style w:type="paragraph" w:customStyle="1" w:styleId="Questiontitle">
    <w:name w:val="Question_title"/>
    <w:basedOn w:val="Normal"/>
    <w:next w:val="Questionref"/>
    <w:rsid w:val="00F778A7"/>
  </w:style>
  <w:style w:type="paragraph" w:customStyle="1" w:styleId="Reftext">
    <w:name w:val="Ref_text"/>
    <w:basedOn w:val="Normal"/>
    <w:rsid w:val="00F778A7"/>
    <w:pPr>
      <w:ind w:left="794" w:hanging="794"/>
    </w:pPr>
  </w:style>
  <w:style w:type="paragraph" w:customStyle="1" w:styleId="Reftitle">
    <w:name w:val="Ref_title"/>
    <w:basedOn w:val="Normal"/>
    <w:next w:val="Reftext"/>
    <w:rsid w:val="00F778A7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pdate">
    <w:name w:val="Rep_date"/>
    <w:basedOn w:val="Recdate"/>
    <w:next w:val="Normal"/>
    <w:rsid w:val="00F778A7"/>
  </w:style>
  <w:style w:type="paragraph" w:customStyle="1" w:styleId="RepNo">
    <w:name w:val="Rep_No"/>
    <w:basedOn w:val="RecNo"/>
    <w:next w:val="Reptitle"/>
    <w:rsid w:val="00F778A7"/>
  </w:style>
  <w:style w:type="paragraph" w:customStyle="1" w:styleId="Reptitle">
    <w:name w:val="Rep_title"/>
    <w:basedOn w:val="Rectitle"/>
    <w:next w:val="Repref"/>
    <w:rsid w:val="00F778A7"/>
  </w:style>
  <w:style w:type="paragraph" w:customStyle="1" w:styleId="Repref">
    <w:name w:val="Rep_ref"/>
    <w:basedOn w:val="Recref"/>
    <w:next w:val="Repdate"/>
    <w:rsid w:val="00F778A7"/>
  </w:style>
  <w:style w:type="paragraph" w:customStyle="1" w:styleId="Resdate">
    <w:name w:val="Res_date"/>
    <w:basedOn w:val="Recdate"/>
    <w:next w:val="Normalaftertitle"/>
    <w:rsid w:val="00F778A7"/>
  </w:style>
  <w:style w:type="paragraph" w:customStyle="1" w:styleId="ResNo">
    <w:name w:val="Res_No"/>
    <w:basedOn w:val="RecNo"/>
    <w:next w:val="Restitle"/>
    <w:rsid w:val="00F778A7"/>
  </w:style>
  <w:style w:type="paragraph" w:customStyle="1" w:styleId="Restitle">
    <w:name w:val="Res_title"/>
    <w:basedOn w:val="Normal"/>
    <w:next w:val="Resref"/>
    <w:link w:val="RestitleChar"/>
    <w:rsid w:val="00F778A7"/>
    <w:pPr>
      <w:spacing w:before="240"/>
      <w:jc w:val="center"/>
    </w:pPr>
    <w:rPr>
      <w:b/>
      <w:sz w:val="26"/>
    </w:rPr>
  </w:style>
  <w:style w:type="paragraph" w:customStyle="1" w:styleId="Resref">
    <w:name w:val="Res_ref"/>
    <w:basedOn w:val="Recref"/>
    <w:next w:val="Resdate"/>
    <w:rsid w:val="00F778A7"/>
  </w:style>
  <w:style w:type="paragraph" w:customStyle="1" w:styleId="SectionNo">
    <w:name w:val="Section_No"/>
    <w:basedOn w:val="Normal"/>
    <w:next w:val="Normal"/>
    <w:rsid w:val="00F778A7"/>
  </w:style>
  <w:style w:type="paragraph" w:customStyle="1" w:styleId="Sectiontitle">
    <w:name w:val="Section_title"/>
    <w:basedOn w:val="Normal"/>
    <w:next w:val="Normalaftertitle"/>
    <w:rsid w:val="00F778A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rsid w:val="00F778A7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rsid w:val="00F778A7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rsid w:val="00F778A7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rsid w:val="00F778A7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rsid w:val="00F778A7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rsid w:val="00F778A7"/>
  </w:style>
  <w:style w:type="paragraph" w:styleId="TOC6">
    <w:name w:val="toc 6"/>
    <w:basedOn w:val="TOC4"/>
    <w:rsid w:val="00F778A7"/>
  </w:style>
  <w:style w:type="paragraph" w:styleId="TOC7">
    <w:name w:val="toc 7"/>
    <w:basedOn w:val="TOC4"/>
    <w:rsid w:val="00F778A7"/>
  </w:style>
  <w:style w:type="paragraph" w:styleId="TOC8">
    <w:name w:val="toc 8"/>
    <w:basedOn w:val="TOC4"/>
    <w:rsid w:val="00F778A7"/>
  </w:style>
  <w:style w:type="paragraph" w:customStyle="1" w:styleId="Annexref">
    <w:name w:val="Annex_ref"/>
    <w:basedOn w:val="Normal"/>
    <w:next w:val="Normalaftertitle"/>
    <w:rsid w:val="00F778A7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F778A7"/>
  </w:style>
  <w:style w:type="paragraph" w:customStyle="1" w:styleId="Tabletitle">
    <w:name w:val="Table_title"/>
    <w:basedOn w:val="Normal"/>
    <w:next w:val="Tablehead"/>
    <w:link w:val="TabletitleChar"/>
    <w:rsid w:val="00F778A7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F778A7"/>
    <w:pPr>
      <w:spacing w:after="480"/>
    </w:pPr>
    <w:rPr>
      <w:lang w:val="es-ES_tradnl"/>
    </w:rPr>
  </w:style>
  <w:style w:type="character" w:styleId="Hyperlink">
    <w:name w:val="Hyperlink"/>
    <w:basedOn w:val="DefaultParagraphFont"/>
    <w:rsid w:val="00F778A7"/>
    <w:rPr>
      <w:color w:val="0000FF"/>
      <w:u w:val="single"/>
    </w:rPr>
  </w:style>
  <w:style w:type="paragraph" w:customStyle="1" w:styleId="TableLegendNote">
    <w:name w:val="Table_Legend_Note"/>
    <w:basedOn w:val="Tablelegend"/>
    <w:next w:val="Tablelegend"/>
    <w:rsid w:val="00F778A7"/>
    <w:pPr>
      <w:ind w:left="-85" w:firstLine="0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778A7"/>
    <w:rPr>
      <w:sz w:val="22"/>
      <w:lang w:val="fr-FR" w:eastAsia="en-US"/>
    </w:rPr>
  </w:style>
  <w:style w:type="table" w:styleId="TableGrid">
    <w:name w:val="Table Grid"/>
    <w:basedOn w:val="TableNormal"/>
    <w:uiPriority w:val="39"/>
    <w:rsid w:val="00F778A7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8B083A"/>
    <w:rPr>
      <w:color w:val="605E5C"/>
      <w:shd w:val="clear" w:color="auto" w:fill="E1DFDD"/>
    </w:rPr>
  </w:style>
  <w:style w:type="paragraph" w:customStyle="1" w:styleId="CoverNumber">
    <w:name w:val="Cover Number"/>
    <w:basedOn w:val="Normal"/>
    <w:qFormat/>
    <w:rsid w:val="00F778A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F778A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F778A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F778A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paragraph" w:customStyle="1" w:styleId="Artheading">
    <w:name w:val="Art_heading"/>
    <w:basedOn w:val="Normal"/>
    <w:next w:val="Normal"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 Bold" w:eastAsia="MS Mincho" w:hAnsi="Times New Roman Bold"/>
      <w:b/>
      <w:sz w:val="28"/>
    </w:rPr>
  </w:style>
  <w:style w:type="character" w:styleId="EndnoteReference">
    <w:name w:val="endnote reference"/>
    <w:basedOn w:val="DefaultParagraphFont"/>
    <w:rsid w:val="003D29A9"/>
    <w:rPr>
      <w:vertAlign w:val="superscript"/>
    </w:rPr>
  </w:style>
  <w:style w:type="paragraph" w:customStyle="1" w:styleId="Figurewithouttitle">
    <w:name w:val="Figure_without_title"/>
    <w:basedOn w:val="FigureNo"/>
    <w:next w:val="Normal"/>
    <w:rsid w:val="003D29A9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/>
    </w:pPr>
    <w:rPr>
      <w:rFonts w:eastAsia="MS Mincho"/>
      <w:sz w:val="20"/>
    </w:rPr>
  </w:style>
  <w:style w:type="paragraph" w:customStyle="1" w:styleId="FirstFooter">
    <w:name w:val="FirstFooter"/>
    <w:basedOn w:val="Footer"/>
    <w:rsid w:val="003D29A9"/>
    <w:pPr>
      <w:overflowPunct/>
      <w:autoSpaceDE/>
      <w:autoSpaceDN/>
      <w:adjustRightInd/>
      <w:spacing w:before="40"/>
      <w:jc w:val="left"/>
      <w:textAlignment w:val="auto"/>
    </w:pPr>
    <w:rPr>
      <w:rFonts w:eastAsia="MS Mincho"/>
      <w:noProof w:val="0"/>
      <w:sz w:val="16"/>
    </w:rPr>
  </w:style>
  <w:style w:type="paragraph" w:customStyle="1" w:styleId="Source">
    <w:name w:val="Source"/>
    <w:basedOn w:val="Normal"/>
    <w:next w:val="Normal"/>
    <w:link w:val="SourceChar"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/>
      <w:jc w:val="center"/>
    </w:pPr>
    <w:rPr>
      <w:rFonts w:eastAsia="MS Mincho"/>
      <w:b/>
      <w:sz w:val="28"/>
    </w:rPr>
  </w:style>
  <w:style w:type="paragraph" w:customStyle="1" w:styleId="SpecialFooter">
    <w:name w:val="Special Footer"/>
    <w:basedOn w:val="Footer"/>
    <w:rsid w:val="003D29A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rFonts w:eastAsia="MS Mincho"/>
      <w:noProof w:val="0"/>
      <w:sz w:val="16"/>
    </w:rPr>
  </w:style>
  <w:style w:type="paragraph" w:customStyle="1" w:styleId="Tableref">
    <w:name w:val="Table_ref"/>
    <w:basedOn w:val="Normal"/>
    <w:next w:val="Normal"/>
    <w:rsid w:val="003D29A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eastAsia="MS Mincho"/>
      <w:sz w:val="20"/>
    </w:rPr>
  </w:style>
  <w:style w:type="paragraph" w:customStyle="1" w:styleId="Title1">
    <w:name w:val="Title 1"/>
    <w:basedOn w:val="Source"/>
    <w:next w:val="Normal"/>
    <w:link w:val="Title1Char"/>
    <w:rsid w:val="003D29A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D29A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D29A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D29A9"/>
    <w:rPr>
      <w:b/>
    </w:rPr>
  </w:style>
  <w:style w:type="character" w:customStyle="1" w:styleId="Appdef">
    <w:name w:val="App_def"/>
    <w:basedOn w:val="DefaultParagraphFont"/>
    <w:rsid w:val="003D29A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D29A9"/>
  </w:style>
  <w:style w:type="character" w:customStyle="1" w:styleId="Artdef">
    <w:name w:val="Art_def"/>
    <w:basedOn w:val="DefaultParagraphFont"/>
    <w:rsid w:val="003D29A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D29A9"/>
  </w:style>
  <w:style w:type="character" w:customStyle="1" w:styleId="Tablefreq">
    <w:name w:val="Table_freq"/>
    <w:basedOn w:val="DefaultParagraphFont"/>
    <w:rsid w:val="003D29A9"/>
    <w:rPr>
      <w:b/>
      <w:color w:val="auto"/>
      <w:sz w:val="20"/>
    </w:rPr>
  </w:style>
  <w:style w:type="paragraph" w:customStyle="1" w:styleId="Formal">
    <w:name w:val="Formal"/>
    <w:basedOn w:val="ASN1"/>
    <w:rsid w:val="003D29A9"/>
    <w:pPr>
      <w:tabs>
        <w:tab w:val="left" w:pos="1871"/>
      </w:tabs>
      <w:jc w:val="left"/>
    </w:pPr>
    <w:rPr>
      <w:rFonts w:ascii="Times New Roman Bold" w:eastAsia="MS Mincho" w:hAnsi="Times New Roman Bold"/>
      <w:b w:val="0"/>
    </w:rPr>
  </w:style>
  <w:style w:type="paragraph" w:customStyle="1" w:styleId="Section1">
    <w:name w:val="Section_1"/>
    <w:basedOn w:val="Normal"/>
    <w:rsid w:val="003D29A9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</w:pPr>
    <w:rPr>
      <w:rFonts w:eastAsia="MS Mincho"/>
      <w:b/>
    </w:rPr>
  </w:style>
  <w:style w:type="paragraph" w:customStyle="1" w:styleId="Section2">
    <w:name w:val="Section_2"/>
    <w:basedOn w:val="Section1"/>
    <w:rsid w:val="003D29A9"/>
    <w:rPr>
      <w:b w:val="0"/>
      <w:i/>
    </w:rPr>
  </w:style>
  <w:style w:type="paragraph" w:customStyle="1" w:styleId="AnnexNo">
    <w:name w:val="Annex_No"/>
    <w:basedOn w:val="Normal"/>
    <w:next w:val="Normal"/>
    <w:link w:val="AnnexNoChar"/>
    <w:rsid w:val="003D29A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MS Mincho"/>
      <w:caps/>
      <w:sz w:val="28"/>
    </w:rPr>
  </w:style>
  <w:style w:type="paragraph" w:customStyle="1" w:styleId="Annextitle">
    <w:name w:val="Annex_title"/>
    <w:basedOn w:val="Normal"/>
    <w:next w:val="Normal"/>
    <w:rsid w:val="003D29A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MS Mincho" w:hAnsi="Times New Roman Bold"/>
      <w:b/>
      <w:sz w:val="28"/>
    </w:rPr>
  </w:style>
  <w:style w:type="paragraph" w:customStyle="1" w:styleId="AppendixNo">
    <w:name w:val="Appendix_No"/>
    <w:basedOn w:val="AnnexNo"/>
    <w:next w:val="Annexref"/>
    <w:link w:val="AppendixNoChar"/>
    <w:rsid w:val="003D29A9"/>
  </w:style>
  <w:style w:type="paragraph" w:customStyle="1" w:styleId="Appendixtitle">
    <w:name w:val="Appendix_title"/>
    <w:basedOn w:val="Annextitle"/>
    <w:next w:val="Normal"/>
    <w:rsid w:val="003D29A9"/>
  </w:style>
  <w:style w:type="paragraph" w:customStyle="1" w:styleId="Border">
    <w:name w:val="Border"/>
    <w:basedOn w:val="Normal"/>
    <w:rsid w:val="003D29A9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rFonts w:eastAsia="MS Mincho"/>
      <w:b/>
      <w:noProof/>
      <w:sz w:val="20"/>
    </w:rPr>
  </w:style>
  <w:style w:type="paragraph" w:styleId="Index4">
    <w:name w:val="index 4"/>
    <w:basedOn w:val="Normal"/>
    <w:next w:val="Normal"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  <w:jc w:val="left"/>
    </w:pPr>
    <w:rPr>
      <w:rFonts w:eastAsia="MS Mincho"/>
    </w:rPr>
  </w:style>
  <w:style w:type="paragraph" w:styleId="Index5">
    <w:name w:val="index 5"/>
    <w:basedOn w:val="Normal"/>
    <w:next w:val="Normal"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  <w:jc w:val="left"/>
    </w:pPr>
    <w:rPr>
      <w:rFonts w:eastAsia="MS Mincho"/>
    </w:rPr>
  </w:style>
  <w:style w:type="paragraph" w:styleId="Index6">
    <w:name w:val="index 6"/>
    <w:basedOn w:val="Normal"/>
    <w:next w:val="Normal"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  <w:jc w:val="left"/>
    </w:pPr>
    <w:rPr>
      <w:rFonts w:eastAsia="MS Mincho"/>
    </w:rPr>
  </w:style>
  <w:style w:type="paragraph" w:styleId="Index7">
    <w:name w:val="index 7"/>
    <w:basedOn w:val="Normal"/>
    <w:next w:val="Normal"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  <w:jc w:val="left"/>
    </w:pPr>
    <w:rPr>
      <w:rFonts w:eastAsia="MS Mincho"/>
    </w:rPr>
  </w:style>
  <w:style w:type="character" w:styleId="LineNumber">
    <w:name w:val="line number"/>
    <w:basedOn w:val="DefaultParagraphFont"/>
    <w:rsid w:val="003D29A9"/>
  </w:style>
  <w:style w:type="paragraph" w:customStyle="1" w:styleId="Normalaftertitle0">
    <w:name w:val="Normal after title"/>
    <w:basedOn w:val="Normal"/>
    <w:next w:val="Normal"/>
    <w:link w:val="NormalaftertitleChar0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rFonts w:eastAsia="MS Mincho"/>
    </w:rPr>
  </w:style>
  <w:style w:type="paragraph" w:customStyle="1" w:styleId="Proposal">
    <w:name w:val="Proposal"/>
    <w:basedOn w:val="Normal"/>
    <w:next w:val="Normal"/>
    <w:rsid w:val="003D29A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rFonts w:eastAsia="MS Mincho" w:hAnsi="Times New Roman Bold"/>
      <w:b/>
    </w:rPr>
  </w:style>
  <w:style w:type="paragraph" w:customStyle="1" w:styleId="Reasons">
    <w:name w:val="Reasons"/>
    <w:basedOn w:val="Normal"/>
    <w:qFormat/>
    <w:rsid w:val="003D29A9"/>
    <w:pPr>
      <w:tabs>
        <w:tab w:val="clear" w:pos="794"/>
        <w:tab w:val="clear" w:pos="1191"/>
        <w:tab w:val="left" w:pos="1134"/>
      </w:tabs>
      <w:jc w:val="left"/>
    </w:pPr>
    <w:rPr>
      <w:rFonts w:eastAsia="MS Mincho"/>
    </w:rPr>
  </w:style>
  <w:style w:type="paragraph" w:customStyle="1" w:styleId="Section3">
    <w:name w:val="Section_3"/>
    <w:basedOn w:val="Section1"/>
    <w:rsid w:val="003D29A9"/>
    <w:rPr>
      <w:b w:val="0"/>
    </w:rPr>
  </w:style>
  <w:style w:type="paragraph" w:customStyle="1" w:styleId="TableTextS5">
    <w:name w:val="Table_TextS5"/>
    <w:basedOn w:val="Normal"/>
    <w:rsid w:val="003D29A9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jc w:val="left"/>
    </w:pPr>
    <w:rPr>
      <w:rFonts w:eastAsia="MS Mincho"/>
      <w:sz w:val="20"/>
    </w:rPr>
  </w:style>
  <w:style w:type="paragraph" w:customStyle="1" w:styleId="Agendaitem">
    <w:name w:val="Agenda_item"/>
    <w:basedOn w:val="Normal"/>
    <w:next w:val="Normal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MS Mincho"/>
      <w:sz w:val="28"/>
      <w:lang w:val="es-ES_tradnl"/>
    </w:rPr>
  </w:style>
  <w:style w:type="paragraph" w:customStyle="1" w:styleId="AppArtNo">
    <w:name w:val="App_Art_No"/>
    <w:basedOn w:val="ArtNo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MS Mincho"/>
      <w:caps/>
    </w:rPr>
  </w:style>
  <w:style w:type="paragraph" w:customStyle="1" w:styleId="AppArttitle">
    <w:name w:val="App_Art_title"/>
    <w:basedOn w:val="Arttitle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MS Mincho"/>
    </w:rPr>
  </w:style>
  <w:style w:type="paragraph" w:customStyle="1" w:styleId="ApptoAnnex">
    <w:name w:val="App_to_Annex"/>
    <w:basedOn w:val="AppendixNo"/>
    <w:next w:val="Normal"/>
    <w:qFormat/>
    <w:rsid w:val="003D29A9"/>
  </w:style>
  <w:style w:type="paragraph" w:customStyle="1" w:styleId="Committee">
    <w:name w:val="Committee"/>
    <w:basedOn w:val="Normal"/>
    <w:qFormat/>
    <w:rsid w:val="003D29A9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Theme="minorHAnsi" w:eastAsia="MS Mincho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qFormat/>
    <w:rsid w:val="003D29A9"/>
    <w:rPr>
      <w:noProof/>
      <w:sz w:val="18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3D29A9"/>
    <w:rPr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rFonts w:eastAsia="MS Mincho"/>
      <w:lang w:val="en-US"/>
    </w:rPr>
  </w:style>
  <w:style w:type="paragraph" w:customStyle="1" w:styleId="Part1">
    <w:name w:val="Part_1"/>
    <w:basedOn w:val="Section1"/>
    <w:next w:val="Section1"/>
    <w:qFormat/>
    <w:rsid w:val="003D29A9"/>
  </w:style>
  <w:style w:type="paragraph" w:customStyle="1" w:styleId="Subsection1">
    <w:name w:val="Subsection_1"/>
    <w:basedOn w:val="Section1"/>
    <w:next w:val="Normalaftertitle0"/>
    <w:qFormat/>
    <w:rsid w:val="003D29A9"/>
  </w:style>
  <w:style w:type="paragraph" w:customStyle="1" w:styleId="Volumetitle">
    <w:name w:val="Volume_title"/>
    <w:basedOn w:val="Normal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eastAsia="MS Mincho"/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3D29A9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  <w:outlineLvl w:val="9"/>
    </w:pPr>
    <w:rPr>
      <w:rFonts w:eastAsia="MS Mincho"/>
      <w:lang w:val="en-US"/>
    </w:rPr>
  </w:style>
  <w:style w:type="paragraph" w:customStyle="1" w:styleId="Normalsplit">
    <w:name w:val="Normal_split"/>
    <w:basedOn w:val="Normal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rFonts w:eastAsia="MS Mincho"/>
    </w:rPr>
  </w:style>
  <w:style w:type="character" w:customStyle="1" w:styleId="Provsplit">
    <w:name w:val="Prov_split"/>
    <w:basedOn w:val="DefaultParagraphFont"/>
    <w:qFormat/>
    <w:rsid w:val="003D29A9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3D29A9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  <w:jc w:val="left"/>
    </w:pPr>
    <w:rPr>
      <w:rFonts w:eastAsia="MS Mincho"/>
      <w:b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3D29A9"/>
    <w:rPr>
      <w:b/>
      <w:sz w:val="26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3D29A9"/>
    <w:rPr>
      <w:b/>
      <w:sz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3D29A9"/>
    <w:rPr>
      <w:b/>
      <w:sz w:val="22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3D29A9"/>
    <w:rPr>
      <w:b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3D29A9"/>
    <w:rPr>
      <w:b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3D29A9"/>
    <w:rPr>
      <w:b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3D29A9"/>
    <w:rPr>
      <w:b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3D29A9"/>
    <w:rPr>
      <w:b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3D29A9"/>
    <w:rPr>
      <w:b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3D29A9"/>
    <w:rPr>
      <w:b/>
      <w:sz w:val="22"/>
      <w:lang w:val="fr-FR" w:eastAsia="en-US"/>
    </w:rPr>
  </w:style>
  <w:style w:type="paragraph" w:styleId="BalloonText">
    <w:name w:val="Balloon Text"/>
    <w:basedOn w:val="Normal"/>
    <w:link w:val="BalloonTextChar"/>
    <w:unhideWhenUsed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rFonts w:ascii="Gulim" w:eastAsia="Gulim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29A9"/>
    <w:rPr>
      <w:rFonts w:ascii="Gulim" w:eastAsia="Gulim"/>
      <w:sz w:val="18"/>
      <w:szCs w:val="18"/>
      <w:lang w:val="en-GB" w:eastAsia="en-US"/>
    </w:rPr>
  </w:style>
  <w:style w:type="character" w:customStyle="1" w:styleId="SourceChar">
    <w:name w:val="Source Char"/>
    <w:basedOn w:val="DefaultParagraphFont"/>
    <w:link w:val="Source"/>
    <w:uiPriority w:val="99"/>
    <w:rsid w:val="003D29A9"/>
    <w:rPr>
      <w:rFonts w:eastAsia="MS Mincho"/>
      <w:b/>
      <w:sz w:val="28"/>
      <w:lang w:val="en-GB" w:eastAsia="en-US"/>
    </w:rPr>
  </w:style>
  <w:style w:type="character" w:customStyle="1" w:styleId="Title1Char">
    <w:name w:val="Title 1 Char"/>
    <w:link w:val="Title1"/>
    <w:locked/>
    <w:rsid w:val="003D29A9"/>
    <w:rPr>
      <w:rFonts w:eastAsia="MS Mincho"/>
      <w:caps/>
      <w:sz w:val="28"/>
      <w:lang w:val="en-GB" w:eastAsia="en-US"/>
    </w:rPr>
  </w:style>
  <w:style w:type="character" w:customStyle="1" w:styleId="HeadingbChar">
    <w:name w:val="Heading_b Char"/>
    <w:link w:val="Headingb"/>
    <w:locked/>
    <w:rsid w:val="003D29A9"/>
    <w:rPr>
      <w:b/>
      <w:sz w:val="22"/>
      <w:lang w:val="fr-FR" w:eastAsia="en-US"/>
    </w:rPr>
  </w:style>
  <w:style w:type="character" w:customStyle="1" w:styleId="TableheadChar">
    <w:name w:val="Table_head Char"/>
    <w:link w:val="Tablehead"/>
    <w:locked/>
    <w:rsid w:val="003D29A9"/>
    <w:rPr>
      <w:b/>
      <w:lang w:val="fr-FR" w:eastAsia="en-US"/>
    </w:rPr>
  </w:style>
  <w:style w:type="character" w:customStyle="1" w:styleId="TableNoChar">
    <w:name w:val="Table_No Char"/>
    <w:link w:val="TableNo"/>
    <w:rsid w:val="003D29A9"/>
    <w:rPr>
      <w:sz w:val="22"/>
      <w:lang w:val="fr-FR" w:eastAsia="en-US"/>
    </w:rPr>
  </w:style>
  <w:style w:type="character" w:customStyle="1" w:styleId="TabletextChar">
    <w:name w:val="Table_text Char"/>
    <w:link w:val="Tabletext"/>
    <w:qFormat/>
    <w:locked/>
    <w:rsid w:val="003D29A9"/>
    <w:rPr>
      <w:lang w:val="fr-FR" w:eastAsia="en-US"/>
    </w:rPr>
  </w:style>
  <w:style w:type="character" w:customStyle="1" w:styleId="TabletitleChar">
    <w:name w:val="Table_title Char"/>
    <w:link w:val="Tabletitle"/>
    <w:qFormat/>
    <w:rsid w:val="003D29A9"/>
    <w:rPr>
      <w:b/>
      <w:sz w:val="22"/>
      <w:lang w:val="fr-F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jc w:val="left"/>
    </w:pPr>
    <w:rPr>
      <w:rFonts w:eastAsia="Batang"/>
    </w:rPr>
  </w:style>
  <w:style w:type="character" w:customStyle="1" w:styleId="enumlev1Char">
    <w:name w:val="enumlev1 Char"/>
    <w:link w:val="enumlev1"/>
    <w:qFormat/>
    <w:rsid w:val="003D29A9"/>
    <w:rPr>
      <w:sz w:val="22"/>
      <w:lang w:val="fr-FR" w:eastAsia="en-US"/>
    </w:rPr>
  </w:style>
  <w:style w:type="character" w:customStyle="1" w:styleId="FigureChar">
    <w:name w:val="Figure Char"/>
    <w:aliases w:val="fig Char"/>
    <w:link w:val="Figure"/>
    <w:rsid w:val="003D29A9"/>
    <w:rPr>
      <w:caps/>
      <w:sz w:val="18"/>
      <w:lang w:val="fr-FR" w:eastAsia="en-US"/>
    </w:rPr>
  </w:style>
  <w:style w:type="character" w:customStyle="1" w:styleId="FiguretitleChar">
    <w:name w:val="Figure_title Char"/>
    <w:link w:val="Figuretitle"/>
    <w:rsid w:val="003D29A9"/>
    <w:rPr>
      <w:rFonts w:ascii="Times New Roman Bold" w:hAnsi="Times New Roman Bold"/>
      <w:b/>
      <w:sz w:val="18"/>
      <w:lang w:val="fr-FR" w:eastAsia="en-US"/>
    </w:rPr>
  </w:style>
  <w:style w:type="character" w:customStyle="1" w:styleId="FigureNo0">
    <w:name w:val="Figure_No (文字)"/>
    <w:link w:val="FigureNo"/>
    <w:rsid w:val="003D29A9"/>
    <w:rPr>
      <w:caps/>
      <w:sz w:val="18"/>
      <w:lang w:val="fr-FR" w:eastAsia="en-US"/>
    </w:rPr>
  </w:style>
  <w:style w:type="character" w:customStyle="1" w:styleId="TablelegendChar">
    <w:name w:val="Table_legend Char"/>
    <w:link w:val="Tablelegend"/>
    <w:locked/>
    <w:rsid w:val="003D29A9"/>
    <w:rPr>
      <w:lang w:val="fr-FR" w:eastAsia="en-US"/>
    </w:rPr>
  </w:style>
  <w:style w:type="paragraph" w:styleId="Title">
    <w:name w:val="Title"/>
    <w:basedOn w:val="Normal"/>
    <w:link w:val="TitleChar"/>
    <w:uiPriority w:val="99"/>
    <w:qFormat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eastAsia="MS Mincho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D29A9"/>
    <w:rPr>
      <w:rFonts w:eastAsia="MS Mincho"/>
      <w:b/>
      <w:bCs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3D29A9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MS Mincho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3D29A9"/>
    <w:rPr>
      <w:rFonts w:eastAsia="MS Mincho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MS Mincho"/>
      <w:szCs w:val="24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D29A9"/>
    <w:rPr>
      <w:rFonts w:eastAsia="MS Mincho"/>
      <w:sz w:val="24"/>
      <w:szCs w:val="24"/>
      <w:u w:val="single"/>
      <w:lang w:eastAsia="en-US"/>
    </w:rPr>
  </w:style>
  <w:style w:type="paragraph" w:styleId="BlockText">
    <w:name w:val="Block Text"/>
    <w:basedOn w:val="Normal"/>
    <w:uiPriority w:val="99"/>
    <w:rsid w:val="003D29A9"/>
    <w:pPr>
      <w:tabs>
        <w:tab w:val="clear" w:pos="794"/>
        <w:tab w:val="clear" w:pos="1191"/>
        <w:tab w:val="clear" w:pos="1588"/>
        <w:tab w:val="clear" w:pos="1985"/>
        <w:tab w:val="left" w:pos="1170"/>
      </w:tabs>
      <w:overflowPunct/>
      <w:autoSpaceDE/>
      <w:autoSpaceDN/>
      <w:adjustRightInd/>
      <w:spacing w:before="0"/>
      <w:ind w:left="720" w:right="720"/>
      <w:jc w:val="left"/>
      <w:textAlignment w:val="auto"/>
    </w:pPr>
    <w:rPr>
      <w:rFonts w:ascii="Arial" w:eastAsia="MS Mincho" w:hAnsi="Arial" w:cs="Arial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3D29A9"/>
    <w:pPr>
      <w:tabs>
        <w:tab w:val="clear" w:pos="794"/>
        <w:tab w:val="clear" w:pos="1191"/>
        <w:tab w:val="clear" w:pos="1588"/>
        <w:tab w:val="clear" w:pos="1985"/>
        <w:tab w:val="left" w:pos="1080"/>
      </w:tabs>
      <w:overflowPunct/>
      <w:autoSpaceDE/>
      <w:autoSpaceDN/>
      <w:adjustRightInd/>
      <w:spacing w:before="0"/>
      <w:jc w:val="left"/>
      <w:textAlignment w:val="auto"/>
    </w:pPr>
    <w:rPr>
      <w:rFonts w:ascii="Arial" w:eastAsia="MS Mincho" w:hAnsi="Arial" w:cs="Arial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D29A9"/>
    <w:rPr>
      <w:rFonts w:ascii="Arial" w:eastAsia="MS Mincho" w:hAnsi="Arial" w:cs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qFormat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MS Mincho"/>
      <w:szCs w:val="24"/>
      <w:lang w:val="en-US"/>
    </w:rPr>
  </w:style>
  <w:style w:type="character" w:styleId="CommentReference">
    <w:name w:val="annotation reference"/>
    <w:basedOn w:val="DefaultParagraphFont"/>
    <w:rsid w:val="003D29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MS Mincho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3D29A9"/>
    <w:rPr>
      <w:rFonts w:eastAsia="MS Mincho"/>
      <w:lang w:eastAsia="en-US"/>
    </w:rPr>
  </w:style>
  <w:style w:type="paragraph" w:styleId="BodyText3">
    <w:name w:val="Body Text 3"/>
    <w:basedOn w:val="Normal"/>
    <w:link w:val="BodyText3Char"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Arial" w:eastAsia="MS Mincho" w:hAnsi="Arial" w:cs="Arial"/>
      <w:color w:val="00FF00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3D29A9"/>
    <w:rPr>
      <w:rFonts w:ascii="Arial" w:eastAsia="MS Mincho" w:hAnsi="Arial" w:cs="Arial"/>
      <w:color w:val="00FF00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jc w:val="left"/>
      <w:textAlignment w:val="auto"/>
    </w:pPr>
    <w:rPr>
      <w:rFonts w:ascii="Arial" w:eastAsia="MS Mincho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D29A9"/>
    <w:rPr>
      <w:rFonts w:ascii="Arial" w:eastAsia="MS Mincho" w:hAnsi="Arial" w:cs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spacing w:before="0"/>
      <w:ind w:left="180"/>
      <w:jc w:val="left"/>
      <w:textAlignment w:val="auto"/>
    </w:pPr>
    <w:rPr>
      <w:rFonts w:eastAsia="MS Mincho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29A9"/>
    <w:rPr>
      <w:rFonts w:eastAsia="MS Mincho"/>
      <w:sz w:val="24"/>
      <w:szCs w:val="24"/>
      <w:lang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3D29A9"/>
    <w:rPr>
      <w:sz w:val="22"/>
      <w:lang w:val="fr-FR" w:eastAsia="en-US"/>
    </w:rPr>
  </w:style>
  <w:style w:type="character" w:customStyle="1" w:styleId="NoteChar">
    <w:name w:val="Note Char"/>
    <w:basedOn w:val="DefaultParagraphFont"/>
    <w:link w:val="Note"/>
    <w:qFormat/>
    <w:locked/>
    <w:rsid w:val="003D29A9"/>
    <w:rPr>
      <w:lang w:val="fr-FR" w:eastAsia="en-US"/>
    </w:rPr>
  </w:style>
  <w:style w:type="paragraph" w:customStyle="1" w:styleId="TableTitle0">
    <w:name w:val="Table_Title"/>
    <w:basedOn w:val="Normal"/>
    <w:next w:val="Normal"/>
    <w:uiPriority w:val="99"/>
    <w:rsid w:val="003D29A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113"/>
      <w:jc w:val="center"/>
    </w:pPr>
    <w:rPr>
      <w:rFonts w:eastAsia="MS Mincho"/>
      <w:b/>
      <w:sz w:val="18"/>
    </w:rPr>
  </w:style>
  <w:style w:type="paragraph" w:styleId="BodyTextIndent3">
    <w:name w:val="Body Text Indent 3"/>
    <w:basedOn w:val="Normal"/>
    <w:link w:val="BodyTextIndent3Char"/>
    <w:uiPriority w:val="99"/>
    <w:rsid w:val="003D29A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25" w:hangingChars="250" w:hanging="525"/>
      <w:textAlignment w:val="auto"/>
    </w:pPr>
    <w:rPr>
      <w:rFonts w:ascii="Century" w:eastAsia="MS Mincho" w:hAnsi="Century"/>
      <w:kern w:val="2"/>
      <w:sz w:val="21"/>
      <w:szCs w:val="24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D29A9"/>
    <w:rPr>
      <w:rFonts w:ascii="Century" w:eastAsia="MS Mincho" w:hAnsi="Century"/>
      <w:kern w:val="2"/>
      <w:sz w:val="21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3D29A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D29A9"/>
    <w:rPr>
      <w:rFonts w:eastAsia="MS Mincho"/>
      <w:b/>
      <w:bCs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3D29A9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Courier New" w:eastAsia="MS Mincho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D29A9"/>
    <w:rPr>
      <w:rFonts w:ascii="Courier New" w:eastAsia="MS Mincho" w:hAnsi="Courier New"/>
      <w:lang w:eastAsia="en-US"/>
    </w:rPr>
  </w:style>
  <w:style w:type="character" w:styleId="Strong">
    <w:name w:val="Strong"/>
    <w:uiPriority w:val="22"/>
    <w:qFormat/>
    <w:rsid w:val="003D29A9"/>
    <w:rPr>
      <w:rFonts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rsid w:val="003D29A9"/>
    <w:pPr>
      <w:jc w:val="left"/>
    </w:pPr>
    <w:rPr>
      <w:rFonts w:eastAsia="MS Mincho"/>
    </w:rPr>
  </w:style>
  <w:style w:type="character" w:customStyle="1" w:styleId="DateChar">
    <w:name w:val="Date Char"/>
    <w:basedOn w:val="DefaultParagraphFont"/>
    <w:link w:val="Date"/>
    <w:uiPriority w:val="99"/>
    <w:rsid w:val="003D29A9"/>
    <w:rPr>
      <w:rFonts w:eastAsia="MS Mincho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3D29A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MS Gothic" w:eastAsia="MS Gothic" w:hAnsi="MS Gothic" w:cs="MS Gothic"/>
      <w:szCs w:val="24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29A9"/>
    <w:rPr>
      <w:rFonts w:ascii="MS Gothic" w:eastAsia="MS Gothic" w:hAnsi="MS Gothic" w:cs="MS Gothic"/>
      <w:sz w:val="24"/>
      <w:szCs w:val="24"/>
      <w:lang w:eastAsia="ja-JP"/>
    </w:rPr>
  </w:style>
  <w:style w:type="paragraph" w:styleId="TOC9">
    <w:name w:val="toc 9"/>
    <w:basedOn w:val="Normal"/>
    <w:next w:val="Normal"/>
    <w:uiPriority w:val="39"/>
    <w:rsid w:val="003D29A9"/>
    <w:pPr>
      <w:tabs>
        <w:tab w:val="clear" w:pos="794"/>
        <w:tab w:val="clear" w:pos="1191"/>
        <w:tab w:val="clear" w:pos="1588"/>
        <w:tab w:val="clear" w:pos="1985"/>
        <w:tab w:val="right" w:leader="dot" w:pos="8640"/>
      </w:tabs>
      <w:overflowPunct/>
      <w:autoSpaceDE/>
      <w:autoSpaceDN/>
      <w:adjustRightInd/>
      <w:spacing w:before="240"/>
      <w:ind w:left="1600"/>
      <w:textAlignment w:val="auto"/>
    </w:pPr>
    <w:rPr>
      <w:rFonts w:ascii="Times" w:eastAsia="MS Mincho" w:hAnsi="Times"/>
      <w:sz w:val="20"/>
      <w:lang w:val="en-US"/>
    </w:rPr>
  </w:style>
  <w:style w:type="paragraph" w:styleId="DocumentMap">
    <w:name w:val="Document Map"/>
    <w:basedOn w:val="Normal"/>
    <w:link w:val="DocumentMapChar"/>
    <w:uiPriority w:val="99"/>
    <w:rsid w:val="003D29A9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ahoma" w:eastAsia="MS Mincho" w:hAnsi="Tahoma"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D29A9"/>
    <w:rPr>
      <w:rFonts w:ascii="Tahoma" w:eastAsia="MS Mincho" w:hAnsi="Tahoma" w:cs="Tahoma"/>
      <w:shd w:val="clear" w:color="auto" w:fill="000080"/>
      <w:lang w:eastAsia="en-US"/>
    </w:rPr>
  </w:style>
  <w:style w:type="paragraph" w:styleId="Caption">
    <w:name w:val="caption"/>
    <w:aliases w:val="cap,cap1,cap2,cap11,Caption Char,Caption Char1 Char,cap Char Char1,Caption Char Char1 Char,cap Char2"/>
    <w:basedOn w:val="Normal"/>
    <w:next w:val="Normal"/>
    <w:link w:val="CaptionChar1"/>
    <w:qFormat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40" w:lineRule="atLeast"/>
      <w:jc w:val="center"/>
      <w:textAlignment w:val="auto"/>
    </w:pPr>
    <w:rPr>
      <w:rFonts w:eastAsia="MS Mincho"/>
      <w:i/>
    </w:rPr>
  </w:style>
  <w:style w:type="paragraph" w:customStyle="1" w:styleId="Revision1">
    <w:name w:val="Revision1"/>
    <w:hidden/>
    <w:uiPriority w:val="99"/>
    <w:semiHidden/>
    <w:rsid w:val="003D29A9"/>
    <w:rPr>
      <w:rFonts w:ascii="Times" w:eastAsia="MS Mincho" w:hAnsi="Times"/>
      <w:lang w:eastAsia="en-US"/>
    </w:rPr>
  </w:style>
  <w:style w:type="paragraph" w:styleId="EndnoteText">
    <w:name w:val="endnote text"/>
    <w:basedOn w:val="Normal"/>
    <w:link w:val="EndnoteTextChar"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" w:eastAsia="MS Mincho" w:hAnsi="Times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3D29A9"/>
    <w:rPr>
      <w:rFonts w:ascii="Times" w:eastAsia="MS Mincho" w:hAnsi="Times"/>
      <w:lang w:eastAsia="en-US"/>
    </w:rPr>
  </w:style>
  <w:style w:type="paragraph" w:styleId="List">
    <w:name w:val="List"/>
    <w:basedOn w:val="Normal"/>
    <w:rsid w:val="003D29A9"/>
    <w:pPr>
      <w:ind w:left="283" w:hanging="283"/>
      <w:jc w:val="left"/>
    </w:pPr>
    <w:rPr>
      <w:rFonts w:eastAsia="MS Mincho"/>
    </w:rPr>
  </w:style>
  <w:style w:type="paragraph" w:styleId="Revision">
    <w:name w:val="Revision"/>
    <w:hidden/>
    <w:uiPriority w:val="99"/>
    <w:rsid w:val="003D29A9"/>
    <w:rPr>
      <w:rFonts w:eastAsia="MS Mincho"/>
      <w:sz w:val="24"/>
      <w:lang w:val="en-GB" w:eastAsia="en-US"/>
    </w:rPr>
  </w:style>
  <w:style w:type="character" w:styleId="Emphasis">
    <w:name w:val="Emphasis"/>
    <w:uiPriority w:val="99"/>
    <w:qFormat/>
    <w:rsid w:val="003D29A9"/>
    <w:rPr>
      <w:rFonts w:cs="Times New Roman"/>
      <w:b/>
      <w:bCs/>
    </w:rPr>
  </w:style>
  <w:style w:type="character" w:customStyle="1" w:styleId="CallChar">
    <w:name w:val="Call Char"/>
    <w:link w:val="Call"/>
    <w:locked/>
    <w:rsid w:val="003D29A9"/>
    <w:rPr>
      <w:i/>
      <w:sz w:val="22"/>
      <w:lang w:val="fr-FR" w:eastAsia="en-US"/>
    </w:rPr>
  </w:style>
  <w:style w:type="character" w:customStyle="1" w:styleId="AnnexNoChar">
    <w:name w:val="Annex_No Char"/>
    <w:link w:val="AnnexNo"/>
    <w:locked/>
    <w:rsid w:val="003D29A9"/>
    <w:rPr>
      <w:rFonts w:eastAsia="MS Mincho"/>
      <w:caps/>
      <w:sz w:val="28"/>
      <w:lang w:val="en-GB" w:eastAsia="en-US"/>
    </w:rPr>
  </w:style>
  <w:style w:type="numbering" w:styleId="111111">
    <w:name w:val="Outline List 2"/>
    <w:basedOn w:val="NoList"/>
    <w:uiPriority w:val="99"/>
    <w:unhideWhenUsed/>
    <w:rsid w:val="003D29A9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rsid w:val="003D29A9"/>
    <w:rPr>
      <w:color w:val="808080"/>
    </w:rPr>
  </w:style>
  <w:style w:type="character" w:customStyle="1" w:styleId="CaptionChar1">
    <w:name w:val="Caption Char1"/>
    <w:aliases w:val="cap Char,cap1 Char,cap2 Char,cap11 Char,Caption Char Char,Caption Char1 Char Char,cap Char Char1 Char,Caption Char Char1 Char Char,cap Char2 Char"/>
    <w:link w:val="Caption"/>
    <w:rsid w:val="003D29A9"/>
    <w:rPr>
      <w:rFonts w:eastAsia="MS Mincho"/>
      <w:i/>
      <w:sz w:val="22"/>
      <w:lang w:val="en-GB" w:eastAsia="en-US"/>
    </w:rPr>
  </w:style>
  <w:style w:type="character" w:customStyle="1" w:styleId="HeadingiChar">
    <w:name w:val="Heading_i Char"/>
    <w:basedOn w:val="DefaultParagraphFont"/>
    <w:link w:val="Headingi"/>
    <w:locked/>
    <w:rsid w:val="003D29A9"/>
    <w:rPr>
      <w:i/>
      <w:sz w:val="22"/>
      <w:lang w:val="fr-FR" w:eastAsia="en-US"/>
    </w:rPr>
  </w:style>
  <w:style w:type="character" w:customStyle="1" w:styleId="ArttitleChar">
    <w:name w:val="Art_title Char"/>
    <w:basedOn w:val="DefaultParagraphFont"/>
    <w:link w:val="Arttitle"/>
    <w:locked/>
    <w:rsid w:val="003D29A9"/>
    <w:rPr>
      <w:b/>
      <w:sz w:val="26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3D29A9"/>
    <w:rPr>
      <w:b/>
      <w:sz w:val="26"/>
      <w:lang w:val="fr-FR" w:eastAsia="en-US"/>
    </w:rPr>
  </w:style>
  <w:style w:type="paragraph" w:customStyle="1" w:styleId="10">
    <w:name w:val="変更箇所1"/>
    <w:hidden/>
    <w:semiHidden/>
    <w:rsid w:val="003D29A9"/>
    <w:rPr>
      <w:rFonts w:eastAsia="SimSun"/>
      <w:sz w:val="24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3D29A9"/>
    <w:rPr>
      <w:sz w:val="22"/>
      <w:lang w:val="fr-FR" w:eastAsia="en-US"/>
    </w:rPr>
  </w:style>
  <w:style w:type="character" w:customStyle="1" w:styleId="ListParagraphChar">
    <w:name w:val="List Paragraph Char"/>
    <w:basedOn w:val="DefaultParagraphFont"/>
    <w:link w:val="ListParagraph"/>
    <w:rsid w:val="003D29A9"/>
    <w:rPr>
      <w:rFonts w:eastAsia="Batang"/>
      <w:sz w:val="24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D29A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20"/>
      <w:ind w:firstLineChars="100" w:firstLine="420"/>
      <w:textAlignment w:val="baseline"/>
    </w:pPr>
    <w:rPr>
      <w:rFonts w:eastAsiaTheme="minorEastAsia"/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3D29A9"/>
    <w:rPr>
      <w:rFonts w:eastAsiaTheme="minorEastAsia"/>
      <w:b w:val="0"/>
      <w:bCs w:val="0"/>
      <w:sz w:val="24"/>
      <w:szCs w:val="24"/>
      <w:lang w:val="en-GB" w:eastAsia="en-US"/>
    </w:rPr>
  </w:style>
  <w:style w:type="paragraph" w:customStyle="1" w:styleId="Methodheading1">
    <w:name w:val="Method_heading1"/>
    <w:basedOn w:val="Heading1"/>
    <w:next w:val="Normal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1134" w:hanging="1134"/>
      <w:jc w:val="left"/>
    </w:pPr>
    <w:rPr>
      <w:rFonts w:eastAsia="MS Mincho"/>
      <w:sz w:val="28"/>
    </w:rPr>
  </w:style>
  <w:style w:type="paragraph" w:customStyle="1" w:styleId="Methodheading2">
    <w:name w:val="Method_heading2"/>
    <w:basedOn w:val="Heading2"/>
    <w:next w:val="Normal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  <w:ind w:left="1134" w:hanging="1134"/>
      <w:jc w:val="left"/>
    </w:pPr>
    <w:rPr>
      <w:rFonts w:eastAsia="MS Mincho"/>
    </w:rPr>
  </w:style>
  <w:style w:type="paragraph" w:customStyle="1" w:styleId="Methodheading3">
    <w:name w:val="Method_heading3"/>
    <w:basedOn w:val="Heading3"/>
    <w:next w:val="Normal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ind w:left="1134" w:hanging="1134"/>
      <w:jc w:val="left"/>
    </w:pPr>
    <w:rPr>
      <w:rFonts w:eastAsia="MS Mincho"/>
    </w:rPr>
  </w:style>
  <w:style w:type="paragraph" w:customStyle="1" w:styleId="Methodheading4">
    <w:name w:val="Method_heading4"/>
    <w:basedOn w:val="Heading4"/>
    <w:next w:val="Normal"/>
    <w:qFormat/>
    <w:rsid w:val="003D29A9"/>
    <w:pPr>
      <w:tabs>
        <w:tab w:val="clear" w:pos="992"/>
        <w:tab w:val="clear" w:pos="1191"/>
        <w:tab w:val="clear" w:pos="1588"/>
        <w:tab w:val="clear" w:pos="1985"/>
        <w:tab w:val="left" w:pos="1871"/>
        <w:tab w:val="left" w:pos="2268"/>
      </w:tabs>
      <w:ind w:left="1134" w:hanging="1134"/>
      <w:jc w:val="left"/>
    </w:pPr>
    <w:rPr>
      <w:rFonts w:eastAsia="MS Mincho"/>
    </w:rPr>
  </w:style>
  <w:style w:type="paragraph" w:customStyle="1" w:styleId="MethodHeadingb">
    <w:name w:val="Method_Headingb"/>
    <w:basedOn w:val="Headingb"/>
    <w:qFormat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 Bold" w:eastAsia="MS Mincho" w:hAnsi="Times New Roman Bold" w:cs="Times New Roman Bol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EditorsNote">
    <w:name w:val="EditorsNote"/>
    <w:basedOn w:val="Normal"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40"/>
      <w:jc w:val="left"/>
    </w:pPr>
    <w:rPr>
      <w:rFonts w:eastAsia="MS Mincho"/>
      <w:i/>
      <w:iCs/>
    </w:rPr>
  </w:style>
  <w:style w:type="paragraph" w:customStyle="1" w:styleId="Figurewithlegend">
    <w:name w:val="Figure_with_legend"/>
    <w:basedOn w:val="Figure"/>
    <w:rsid w:val="003D29A9"/>
    <w:pPr>
      <w:keepLines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/>
    </w:pPr>
    <w:rPr>
      <w:rFonts w:eastAsia="MS Mincho"/>
      <w:caps w:val="0"/>
      <w:noProof/>
      <w:sz w:val="24"/>
      <w:lang w:val="en-US" w:eastAsia="zh-CN"/>
    </w:rPr>
  </w:style>
  <w:style w:type="paragraph" w:styleId="Signature">
    <w:name w:val="Signature"/>
    <w:basedOn w:val="Normal"/>
    <w:link w:val="SignatureChar"/>
    <w:unhideWhenUsed/>
    <w:rsid w:val="003D29A9"/>
    <w:pPr>
      <w:tabs>
        <w:tab w:val="clear" w:pos="794"/>
        <w:tab w:val="clear" w:pos="1191"/>
        <w:tab w:val="clear" w:pos="1588"/>
        <w:tab w:val="clear" w:pos="1985"/>
        <w:tab w:val="center" w:pos="7371"/>
      </w:tabs>
      <w:spacing w:before="600"/>
      <w:jc w:val="left"/>
    </w:pPr>
    <w:rPr>
      <w:rFonts w:eastAsia="MS Mincho"/>
    </w:rPr>
  </w:style>
  <w:style w:type="character" w:customStyle="1" w:styleId="SignatureChar">
    <w:name w:val="Signature Char"/>
    <w:basedOn w:val="DefaultParagraphFont"/>
    <w:link w:val="Signature"/>
    <w:rsid w:val="003D29A9"/>
    <w:rPr>
      <w:rFonts w:eastAsia="MS Mincho"/>
      <w:sz w:val="24"/>
      <w:lang w:val="en-GB" w:eastAsia="en-US"/>
    </w:rPr>
  </w:style>
  <w:style w:type="character" w:customStyle="1" w:styleId="enumlev10">
    <w:name w:val="enumlev1 Знак"/>
    <w:locked/>
    <w:rsid w:val="00CE3E84"/>
    <w:rPr>
      <w:rFonts w:ascii="Times New Roman" w:hAnsi="Times New Roman"/>
      <w:sz w:val="24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CE3E84"/>
    <w:rPr>
      <w:sz w:val="22"/>
      <w:lang w:val="fr-FR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CE3E84"/>
    <w:rPr>
      <w:rFonts w:eastAsia="MS Mincho"/>
      <w:sz w:val="24"/>
      <w:lang w:val="en-GB" w:eastAsia="en-US"/>
    </w:rPr>
  </w:style>
  <w:style w:type="character" w:customStyle="1" w:styleId="FigureNoChar">
    <w:name w:val="Figure_No Char"/>
    <w:locked/>
    <w:rsid w:val="00B04A5D"/>
    <w:rPr>
      <w:rFonts w:ascii="Times New Roman" w:hAnsi="Times New Roman"/>
      <w:caps/>
      <w:lang w:val="en-GB" w:eastAsia="en-US"/>
    </w:rPr>
  </w:style>
  <w:style w:type="character" w:customStyle="1" w:styleId="AnnexNoCar">
    <w:name w:val="Annex_No Car"/>
    <w:locked/>
    <w:rsid w:val="00B04A5D"/>
    <w:rPr>
      <w:rFonts w:ascii="Times New Roman" w:hAnsi="Times New Roman"/>
      <w:caps/>
      <w:sz w:val="28"/>
      <w:lang w:val="en-GB" w:eastAsia="en-US"/>
    </w:rPr>
  </w:style>
  <w:style w:type="character" w:customStyle="1" w:styleId="Rectitle0">
    <w:name w:val="Rec_title Знак"/>
    <w:locked/>
    <w:rsid w:val="00B04A5D"/>
    <w:rPr>
      <w:rFonts w:ascii="Times New Roman Bold" w:hAnsi="Times New Roman Bold"/>
      <w:b/>
      <w:sz w:val="28"/>
      <w:lang w:val="en-GB" w:eastAsia="en-US"/>
    </w:rPr>
  </w:style>
  <w:style w:type="character" w:customStyle="1" w:styleId="Recdef">
    <w:name w:val="Rec_def"/>
    <w:basedOn w:val="DefaultParagraphFont"/>
    <w:rsid w:val="00B04A5D"/>
    <w:rPr>
      <w:b/>
    </w:rPr>
  </w:style>
  <w:style w:type="character" w:customStyle="1" w:styleId="Resdef">
    <w:name w:val="Res_def"/>
    <w:basedOn w:val="DefaultParagraphFont"/>
    <w:rsid w:val="00B04A5D"/>
    <w:rPr>
      <w:rFonts w:ascii="Times New Roman" w:hAnsi="Times New Roman"/>
      <w:b/>
    </w:rPr>
  </w:style>
  <w:style w:type="character" w:customStyle="1" w:styleId="CommentSubjectChar1">
    <w:name w:val="Comment Subject Char1"/>
    <w:basedOn w:val="CommentTextChar"/>
    <w:semiHidden/>
    <w:rsid w:val="00B04A5D"/>
    <w:rPr>
      <w:rFonts w:ascii="Times New Roman" w:eastAsia="MS Mincho" w:hAnsi="Times New Roman"/>
      <w:b/>
      <w:bCs/>
      <w:lang w:val="en-GB" w:eastAsia="en-US"/>
    </w:rPr>
  </w:style>
  <w:style w:type="character" w:customStyle="1" w:styleId="BalloonTextChar1">
    <w:name w:val="Balloon Text Char1"/>
    <w:basedOn w:val="DefaultParagraphFont"/>
    <w:semiHidden/>
    <w:rsid w:val="00B04A5D"/>
    <w:rPr>
      <w:rFonts w:ascii="Segoe UI" w:hAnsi="Segoe UI" w:cs="Segoe UI"/>
      <w:sz w:val="18"/>
      <w:szCs w:val="18"/>
      <w:lang w:val="en-GB" w:eastAsia="en-US"/>
    </w:rPr>
  </w:style>
  <w:style w:type="character" w:customStyle="1" w:styleId="EndnoteTextChar1">
    <w:name w:val="Endnote Text Char1"/>
    <w:basedOn w:val="DefaultParagraphFont"/>
    <w:semiHidden/>
    <w:rsid w:val="00B04A5D"/>
    <w:rPr>
      <w:rFonts w:ascii="Times New Roman" w:hAnsi="Times New Roman"/>
      <w:lang w:val="en-GB" w:eastAsia="en-US"/>
    </w:rPr>
  </w:style>
  <w:style w:type="character" w:customStyle="1" w:styleId="HTMLPreformattedChar1">
    <w:name w:val="HTML Preformatted Char1"/>
    <w:basedOn w:val="DefaultParagraphFont"/>
    <w:semiHidden/>
    <w:rsid w:val="00B04A5D"/>
    <w:rPr>
      <w:rFonts w:ascii="Consolas" w:hAnsi="Consolas"/>
      <w:lang w:val="en-GB" w:eastAsia="en-US"/>
    </w:rPr>
  </w:style>
  <w:style w:type="paragraph" w:customStyle="1" w:styleId="Rec">
    <w:name w:val="Rec_#"/>
    <w:basedOn w:val="Normal"/>
    <w:next w:val="RecTitle1"/>
    <w:rsid w:val="00B04A5D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/>
      <w:jc w:val="center"/>
    </w:pPr>
    <w:rPr>
      <w:rFonts w:eastAsia="Batang"/>
      <w:sz w:val="20"/>
      <w:lang w:eastAsia="fr-FR"/>
    </w:rPr>
  </w:style>
  <w:style w:type="paragraph" w:customStyle="1" w:styleId="RecTitle1">
    <w:name w:val="Rec_Title"/>
    <w:basedOn w:val="Rec"/>
    <w:next w:val="RecTitleRef"/>
    <w:rsid w:val="00B04A5D"/>
    <w:pPr>
      <w:spacing w:before="180"/>
    </w:pPr>
    <w:rPr>
      <w:b/>
    </w:rPr>
  </w:style>
  <w:style w:type="paragraph" w:customStyle="1" w:styleId="RecTitleRef">
    <w:name w:val="Rec_Title/Ref"/>
    <w:basedOn w:val="RecTitle1"/>
    <w:next w:val="RecTitleDate"/>
    <w:rsid w:val="00B04A5D"/>
    <w:pPr>
      <w:spacing w:before="136"/>
    </w:pPr>
    <w:rPr>
      <w:b w:val="0"/>
    </w:rPr>
  </w:style>
  <w:style w:type="paragraph" w:customStyle="1" w:styleId="RecTitleDate">
    <w:name w:val="Rec_Title/Date"/>
    <w:basedOn w:val="RecTitleRef"/>
    <w:next w:val="headfoot"/>
    <w:rsid w:val="00B04A5D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B04A5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"/>
      <w:color w:val="FF0000"/>
      <w:sz w:val="8"/>
      <w:lang w:eastAsia="fr-FR"/>
    </w:rPr>
  </w:style>
  <w:style w:type="paragraph" w:customStyle="1" w:styleId="Table-text">
    <w:name w:val="Table-text"/>
    <w:basedOn w:val="Tabletext"/>
    <w:rsid w:val="00B04A5D"/>
    <w:pPr>
      <w:tabs>
        <w:tab w:val="left" w:pos="1871"/>
      </w:tabs>
      <w:jc w:val="center"/>
      <w:textAlignment w:val="auto"/>
    </w:pPr>
    <w:rPr>
      <w:rFonts w:eastAsia="Batan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A5D"/>
    <w:rPr>
      <w:color w:val="605E5C"/>
      <w:shd w:val="clear" w:color="auto" w:fill="E1DFDD"/>
    </w:rPr>
  </w:style>
  <w:style w:type="character" w:customStyle="1" w:styleId="AppendixNoChar">
    <w:name w:val="Appendix_No Char"/>
    <w:basedOn w:val="DefaultParagraphFont"/>
    <w:link w:val="AppendixNo"/>
    <w:locked/>
    <w:rsid w:val="00B04A5D"/>
    <w:rPr>
      <w:rFonts w:eastAsia="MS Mincho"/>
      <w:caps/>
      <w:sz w:val="28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4A5D"/>
    <w:rPr>
      <w:color w:val="605E5C"/>
      <w:shd w:val="clear" w:color="auto" w:fill="E1DFDD"/>
    </w:rPr>
  </w:style>
  <w:style w:type="character" w:customStyle="1" w:styleId="11">
    <w:name w:val="확인되지 않은 멘션1"/>
    <w:basedOn w:val="DefaultParagraphFont"/>
    <w:uiPriority w:val="99"/>
    <w:semiHidden/>
    <w:unhideWhenUsed/>
    <w:rsid w:val="00B04A5D"/>
    <w:rPr>
      <w:color w:val="605E5C"/>
      <w:shd w:val="clear" w:color="auto" w:fill="E1DFDD"/>
    </w:rPr>
  </w:style>
  <w:style w:type="paragraph" w:customStyle="1" w:styleId="DocData">
    <w:name w:val="DocData"/>
    <w:basedOn w:val="Normal"/>
    <w:rsid w:val="000217A8"/>
    <w:pPr>
      <w:framePr w:hSpace="180" w:wrap="around" w:hAnchor="margin" w:y="-687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="Verdana" w:hAnsi="Verdana"/>
      <w:b/>
      <w:sz w:val="20"/>
      <w:lang w:eastAsia="zh-CN"/>
    </w:rPr>
  </w:style>
  <w:style w:type="paragraph" w:customStyle="1" w:styleId="ddate">
    <w:name w:val="ddate"/>
    <w:basedOn w:val="Normal"/>
    <w:rsid w:val="000217A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0217A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0217A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12">
    <w:name w:val="Неразрешенное упоминание1"/>
    <w:basedOn w:val="DefaultParagraphFont"/>
    <w:uiPriority w:val="99"/>
    <w:semiHidden/>
    <w:unhideWhenUsed/>
    <w:rsid w:val="00E76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5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image" Target="media/image18.wmf"/><Relationship Id="rId50" Type="http://schemas.openxmlformats.org/officeDocument/2006/relationships/oleObject" Target="embeddings/oleObject17.bin"/><Relationship Id="rId55" Type="http://schemas.openxmlformats.org/officeDocument/2006/relationships/image" Target="media/image22.wmf"/><Relationship Id="rId63" Type="http://schemas.openxmlformats.org/officeDocument/2006/relationships/header" Target="header9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dms_pub/itu-r/oth/0a/05/R0A050000130001XLSE.xls" TargetMode="External"/><Relationship Id="rId29" Type="http://schemas.openxmlformats.org/officeDocument/2006/relationships/image" Target="media/image9.wmf"/><Relationship Id="rId11" Type="http://schemas.openxmlformats.org/officeDocument/2006/relationships/hyperlink" Target="http://www.itu.int/publ/R-REC/ru" TargetMode="Externa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2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header" Target="header6.xml"/><Relationship Id="rId5" Type="http://schemas.openxmlformats.org/officeDocument/2006/relationships/footnotes" Target="footnotes.xml"/><Relationship Id="rId61" Type="http://schemas.openxmlformats.org/officeDocument/2006/relationships/footer" Target="footer3.xml"/><Relationship Id="rId19" Type="http://schemas.openxmlformats.org/officeDocument/2006/relationships/image" Target="media/image4.wmf"/><Relationship Id="rId14" Type="http://schemas.openxmlformats.org/officeDocument/2006/relationships/hyperlink" Target="https://www.itu.int/rec/R-REC-S.1329/en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8.wmf"/><Relationship Id="rId30" Type="http://schemas.openxmlformats.org/officeDocument/2006/relationships/oleObject" Target="embeddings/oleObject7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footer" Target="footer2.xml"/><Relationship Id="rId20" Type="http://schemas.openxmlformats.org/officeDocument/2006/relationships/oleObject" Target="embeddings/oleObject2.bin"/><Relationship Id="rId41" Type="http://schemas.openxmlformats.org/officeDocument/2006/relationships/image" Target="media/image15.wmf"/><Relationship Id="rId54" Type="http://schemas.openxmlformats.org/officeDocument/2006/relationships/oleObject" Target="embeddings/oleObject19.bin"/><Relationship Id="rId62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rec/R-REC-S.2157/en" TargetMode="External"/><Relationship Id="rId23" Type="http://schemas.openxmlformats.org/officeDocument/2006/relationships/image" Target="media/image6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19.wmf"/><Relationship Id="rId57" Type="http://schemas.openxmlformats.org/officeDocument/2006/relationships/header" Target="header5.xml"/><Relationship Id="rId10" Type="http://schemas.openxmlformats.org/officeDocument/2006/relationships/hyperlink" Target="http://www.itu.int/ITU-R/go/patents/ru" TargetMode="External"/><Relationship Id="rId31" Type="http://schemas.openxmlformats.org/officeDocument/2006/relationships/image" Target="media/image10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header" Target="header7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oleObject" Target="embeddings/oleObject1.bin"/><Relationship Id="rId39" Type="http://schemas.openxmlformats.org/officeDocument/2006/relationships/image" Target="media/image1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QuickPub\BR_Rec_20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61</TotalTime>
  <Pages>23</Pages>
  <Words>7417</Words>
  <Characters>46808</Characters>
  <Application>Microsoft Office Word</Application>
  <DocSecurity>0</DocSecurity>
  <Lines>2167</Lines>
  <Paragraphs>1457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РЕКОМЕНДАЦИЯ  МСЭ-R  S.1328-5 - Характеристики спутниковых систем, которые должны учитываться при анализе совместного использования частот в фиксированной спутниковой службе</vt:lpstr>
      <vt:lpstr>RECOMMENDATION  ITU-R  S.1328-5 (07/2024) Satellite system characteristics to be considered in frequency sharing  analyses within the fixed-satellite service</vt:lpstr>
    </vt:vector>
  </TitlesOfParts>
  <Manager/>
  <Company>ITU</Company>
  <LinksUpToDate>false</LinksUpToDate>
  <CharactersWithSpaces>52972</CharactersWithSpaces>
  <SharedDoc>false</SharedDoc>
  <HLinks>
    <vt:vector size="12" baseType="variant"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S.1328-5 (07/2024) Характеристики спутниковых систем, которые должны учитываться при анализе совместного использования частот в фиксированной спутниковой службе</dc:title>
  <dc:subject>S Series = Fixed-satellite service</dc:subject>
  <dc:creator>ITU Radiocommunication Bureau (BR)</dc:creator>
  <cp:keywords>S,1328-5</cp:keywords>
  <dc:description>Berdyeva, 12/12/2024, ITU51017645</dc:description>
  <cp:lastModifiedBy>Berdyeva, Elena</cp:lastModifiedBy>
  <cp:revision>17</cp:revision>
  <cp:lastPrinted>2024-12-12T12:33:00Z</cp:lastPrinted>
  <dcterms:created xsi:type="dcterms:W3CDTF">2024-11-18T16:04:00Z</dcterms:created>
  <dcterms:modified xsi:type="dcterms:W3CDTF">2024-12-12T12:36:00Z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English</vt:lpwstr>
  </property>
  <property fmtid="{D5CDD505-2E9C-101B-9397-08002B2CF9AE}" pid="10" name="Typist">
    <vt:lpwstr>Berdyeva</vt:lpwstr>
  </property>
  <property fmtid="{D5CDD505-2E9C-101B-9397-08002B2CF9AE}" pid="11" name="Date completed">
    <vt:lpwstr>Thursday, August 1, 2024</vt:lpwstr>
  </property>
</Properties>
</file>